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4A" w:rsidRPr="00962231" w:rsidRDefault="00227115" w:rsidP="00006809">
      <w:pPr>
        <w:widowControl/>
        <w:rPr>
          <w:rFonts w:ascii="Arial" w:hAnsi="Arial"/>
          <w:b/>
          <w:i/>
          <w:sz w:val="36"/>
        </w:rPr>
      </w:pPr>
      <w:bookmarkStart w:id="0" w:name="_GoBack"/>
      <w:bookmarkEnd w:id="0"/>
      <w:r>
        <w:rPr>
          <w:rFonts w:ascii="Arial" w:hAnsi="Arial"/>
          <w:b/>
          <w:i/>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41275</wp:posOffset>
                </wp:positionV>
                <wp:extent cx="2948940" cy="35496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354965"/>
                        </a:xfrm>
                        <a:prstGeom prst="roundRect">
                          <a:avLst>
                            <a:gd name="adj" fmla="val 42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0.45pt;margin-top:3.25pt;width:232.2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7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" filled="f"/>
            </w:pict>
          </mc:Fallback>
        </mc:AlternateContent>
      </w:r>
      <w:r w:rsidR="002C0EA3" w:rsidRPr="00962231">
        <w:rPr>
          <w:rFonts w:ascii="Arial" w:hAnsi="Arial"/>
          <w:b/>
          <w:i/>
          <w:sz w:val="36"/>
        </w:rPr>
        <w:t>Study Area Specification</w:t>
      </w:r>
    </w:p>
    <w:p w:rsidR="00D13C4A" w:rsidRPr="00962231" w:rsidRDefault="008E166F" w:rsidP="004D4F84">
      <w:pPr>
        <w:pStyle w:val="Title"/>
      </w:pPr>
      <w:bookmarkStart w:id="1" w:name="_Toc205692447"/>
      <w:r w:rsidRPr="00962231">
        <w:t>Manufacturing</w:t>
      </w:r>
      <w:bookmarkEnd w:id="1"/>
    </w:p>
    <w:p w:rsidR="00AB4209" w:rsidRPr="00962231" w:rsidRDefault="008E166F" w:rsidP="00460631">
      <w:pPr>
        <w:pStyle w:val="Yearissued"/>
        <w:rPr>
          <w:rFonts w:ascii="Arial Bold" w:hAnsi="Arial Bold"/>
        </w:rPr>
      </w:pPr>
      <w:bookmarkStart w:id="2" w:name="_Toc205692448"/>
      <w:r w:rsidRPr="00962231">
        <w:t xml:space="preserve">2006 (updated </w:t>
      </w:r>
      <w:r w:rsidR="004D4F84" w:rsidRPr="00962231">
        <w:rPr>
          <w:noProof/>
        </w:rPr>
        <w:t>201</w:t>
      </w:r>
      <w:r w:rsidR="00D2577A">
        <w:rPr>
          <w:noProof/>
        </w:rPr>
        <w:t>1</w:t>
      </w:r>
      <w:r w:rsidR="00A06922" w:rsidRPr="00962231">
        <w:t>)</w:t>
      </w:r>
      <w:bookmarkEnd w:id="2"/>
    </w:p>
    <w:p w:rsidR="00D13C4A" w:rsidRPr="00962231" w:rsidRDefault="00227115" w:rsidP="00460631">
      <w:pPr>
        <w:widowControl/>
        <w:rPr>
          <w:color w:val="FFFFFF"/>
        </w:rPr>
      </w:pPr>
      <w:r>
        <w:rPr>
          <w:noProof/>
          <w:lang w:eastAsia="en-AU"/>
        </w:rPr>
        <w:drawing>
          <wp:anchor distT="0" distB="0" distL="114300" distR="114300" simplePos="0" relativeHeight="251659264" behindDoc="0" locked="0" layoutInCell="1" allowOverlap="1">
            <wp:simplePos x="0" y="0"/>
            <wp:positionH relativeFrom="page">
              <wp:posOffset>4140835</wp:posOffset>
            </wp:positionH>
            <wp:positionV relativeFrom="page">
              <wp:posOffset>8821420</wp:posOffset>
            </wp:positionV>
            <wp:extent cx="2533650" cy="952500"/>
            <wp:effectExtent l="0" t="0" r="0" b="0"/>
            <wp:wrapNone/>
            <wp:docPr id="4" name="Picture 4" descr="QG&amp;QSA stacked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amp;QSA stacked SYLLABU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C4A" w:rsidRPr="00962231">
        <w:rPr>
          <w:color w:val="FFFFFF"/>
        </w:rPr>
        <w:t>ISBN</w:t>
      </w:r>
      <w:r w:rsidR="008E3DF3" w:rsidRPr="00962231">
        <w:rPr>
          <w:color w:val="FFFFFF"/>
        </w:rPr>
        <w:t xml:space="preserve">: </w:t>
      </w:r>
      <w:r w:rsidR="001963C0" w:rsidRPr="00962231">
        <w:rPr>
          <w:color w:val="FFFFFF"/>
        </w:rPr>
        <w:t>XXXX</w:t>
      </w:r>
    </w:p>
    <w:p w:rsidR="00D13C4A" w:rsidRPr="00962231" w:rsidRDefault="00227115" w:rsidP="00460631">
      <w:pPr>
        <w:pStyle w:val="Reversetitlepage"/>
      </w:pPr>
      <w:r>
        <w:lastRenderedPageBreak/>
        <mc:AlternateContent>
          <mc:Choice Requires="wps">
            <w:drawing>
              <wp:anchor distT="0" distB="0" distL="114300" distR="114300" simplePos="0" relativeHeight="251658240" behindDoc="0" locked="0" layoutInCell="1" allowOverlap="1">
                <wp:simplePos x="0" y="0"/>
                <wp:positionH relativeFrom="column">
                  <wp:posOffset>-615950</wp:posOffset>
                </wp:positionH>
                <wp:positionV relativeFrom="paragraph">
                  <wp:posOffset>-6574155</wp:posOffset>
                </wp:positionV>
                <wp:extent cx="62865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8.5pt;margin-top:-517.65pt;width:4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" stroked="f"/>
            </w:pict>
          </mc:Fallback>
        </mc:AlternateContent>
      </w:r>
      <w:r w:rsidR="00145642" w:rsidRPr="00962231">
        <w:t>Manufacturing Study Area Specification</w:t>
      </w:r>
      <w:r w:rsidR="00460631" w:rsidRPr="00962231">
        <w:t xml:space="preserve"> 2006 (updated 201</w:t>
      </w:r>
      <w:r w:rsidR="00D2577A">
        <w:t>1</w:t>
      </w:r>
      <w:r w:rsidR="00460631" w:rsidRPr="00962231">
        <w:t>)</w:t>
      </w:r>
    </w:p>
    <w:p w:rsidR="00882910" w:rsidRPr="00962231" w:rsidRDefault="00882910" w:rsidP="00006809">
      <w:pPr>
        <w:widowControl/>
        <w:pBdr>
          <w:top w:val="single" w:sz="1" w:space="4" w:color="000000"/>
        </w:pBdr>
      </w:pPr>
      <w:bookmarkStart w:id="3" w:name="_Toc526562007"/>
      <w:bookmarkStart w:id="4" w:name="_Toc41100855"/>
      <w:bookmarkStart w:id="5" w:name="_Toc79390901"/>
      <w:r w:rsidRPr="00962231">
        <w:t xml:space="preserve">© The State of Queensland (Queensland Studies Authority) </w:t>
      </w:r>
      <w:r w:rsidR="00145642" w:rsidRPr="00962231">
        <w:t>20</w:t>
      </w:r>
      <w:r w:rsidR="00460631" w:rsidRPr="00962231">
        <w:t>1</w:t>
      </w:r>
      <w:r w:rsidR="00AC43E7">
        <w:t>2</w:t>
      </w:r>
    </w:p>
    <w:p w:rsidR="00460631" w:rsidRPr="00962231" w:rsidRDefault="00460631" w:rsidP="00460631">
      <w:pPr>
        <w:widowControl/>
        <w:pBdr>
          <w:top w:val="single" w:sz="1" w:space="1" w:color="000000"/>
        </w:pBdr>
        <w:rPr>
          <w:rFonts w:cs="Arial"/>
        </w:rPr>
      </w:pPr>
      <w:smartTag w:uri="urn:schemas-microsoft-com:office:smarttags" w:element="State">
        <w:r w:rsidRPr="00962231">
          <w:rPr>
            <w:rFonts w:cs="Arial"/>
          </w:rPr>
          <w:t>Queensland</w:t>
        </w:r>
      </w:smartTag>
      <w:r w:rsidRPr="00962231">
        <w:rPr>
          <w:rFonts w:cs="Arial"/>
        </w:rPr>
        <w:t xml:space="preserve"> Studies Authority, PO Box 307, Spring Hill, Queensland 4004, </w:t>
      </w:r>
      <w:smartTag w:uri="urn:schemas-microsoft-com:office:smarttags" w:element="place">
        <w:smartTag w:uri="urn:schemas-microsoft-com:office:smarttags" w:element="country-region">
          <w:r w:rsidRPr="00962231">
            <w:rPr>
              <w:rFonts w:cs="Arial"/>
            </w:rPr>
            <w:t>Australia</w:t>
          </w:r>
        </w:smartTag>
      </w:smartTag>
    </w:p>
    <w:p w:rsidR="00460631" w:rsidRPr="00962231" w:rsidRDefault="00460631" w:rsidP="00460631">
      <w:pPr>
        <w:widowControl/>
        <w:spacing w:before="0"/>
        <w:rPr>
          <w:rFonts w:cs="Arial"/>
        </w:rPr>
      </w:pPr>
      <w:r w:rsidRPr="00962231">
        <w:rPr>
          <w:rFonts w:cs="Arial"/>
        </w:rPr>
        <w:t>Phone: (07) 3864 0299</w:t>
      </w:r>
    </w:p>
    <w:p w:rsidR="00460631" w:rsidRPr="00962231" w:rsidRDefault="00460631" w:rsidP="00460631">
      <w:pPr>
        <w:widowControl/>
        <w:spacing w:before="0"/>
        <w:rPr>
          <w:rFonts w:cs="Arial"/>
        </w:rPr>
      </w:pPr>
      <w:r w:rsidRPr="00962231">
        <w:rPr>
          <w:rFonts w:cs="Arial"/>
        </w:rPr>
        <w:t>Fax: (07) 3221 2553</w:t>
      </w:r>
    </w:p>
    <w:p w:rsidR="00460631" w:rsidRPr="00962231" w:rsidRDefault="00460631" w:rsidP="00460631">
      <w:pPr>
        <w:widowControl/>
        <w:spacing w:before="0"/>
        <w:rPr>
          <w:rFonts w:cs="Arial"/>
        </w:rPr>
      </w:pPr>
      <w:r w:rsidRPr="00962231">
        <w:rPr>
          <w:rFonts w:cs="Arial"/>
        </w:rPr>
        <w:t xml:space="preserve">Email: </w:t>
      </w:r>
      <w:smartTag w:uri="urn:schemas-microsoft-com:office:smarttags" w:element="PersonName">
        <w:r w:rsidRPr="00962231">
          <w:rPr>
            <w:rFonts w:cs="Arial"/>
          </w:rPr>
          <w:t>office@qsa.qld.edu.au</w:t>
        </w:r>
      </w:smartTag>
    </w:p>
    <w:p w:rsidR="00882910" w:rsidRPr="00962231" w:rsidRDefault="00460631" w:rsidP="00460631">
      <w:pPr>
        <w:widowControl/>
        <w:spacing w:before="0"/>
        <w:rPr>
          <w:rFonts w:cs="Arial"/>
        </w:rPr>
      </w:pPr>
      <w:r w:rsidRPr="00962231">
        <w:rPr>
          <w:rFonts w:cs="Arial"/>
        </w:rPr>
        <w:t xml:space="preserve">Website: </w:t>
      </w:r>
      <w:hyperlink r:id="rId9" w:history="1">
        <w:r w:rsidRPr="00962231">
          <w:rPr>
            <w:rStyle w:val="Hyperlink"/>
            <w:rFonts w:cs="Arial"/>
          </w:rPr>
          <w:t>www.qsa.qld.edu.au</w:t>
        </w:r>
      </w:hyperlink>
    </w:p>
    <w:p w:rsidR="00D13C4A" w:rsidRPr="00962231" w:rsidRDefault="00D13C4A" w:rsidP="00006809">
      <w:pPr>
        <w:widowControl/>
        <w:spacing w:before="240"/>
        <w:rPr>
          <w:sz w:val="16"/>
        </w:rPr>
        <w:sectPr w:rsidR="00D13C4A" w:rsidRPr="00962231" w:rsidSect="008E7974">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40" w:code="9"/>
          <w:pgMar w:top="1701" w:right="1701" w:bottom="1418" w:left="1701" w:header="851" w:footer="851" w:gutter="0"/>
          <w:pgNumType w:start="1"/>
          <w:cols w:space="720"/>
          <w:noEndnote/>
        </w:sectPr>
      </w:pPr>
    </w:p>
    <w:bookmarkEnd w:id="3"/>
    <w:bookmarkEnd w:id="4"/>
    <w:bookmarkEnd w:id="5"/>
    <w:p w:rsidR="00460631" w:rsidRPr="00962231" w:rsidRDefault="00460631" w:rsidP="00760979">
      <w:pPr>
        <w:pStyle w:val="Heading1NoTOC"/>
      </w:pPr>
      <w:r w:rsidRPr="00962231">
        <w:lastRenderedPageBreak/>
        <w:t>Contents</w:t>
      </w:r>
    </w:p>
    <w:p w:rsidR="008D0D27" w:rsidRPr="00D9135F" w:rsidRDefault="00460631">
      <w:pPr>
        <w:pStyle w:val="TOC1"/>
        <w:rPr>
          <w:rFonts w:ascii="Calibri" w:hAnsi="Calibri" w:cs="Times New Roman"/>
          <w:b w:val="0"/>
          <w:noProof/>
          <w:lang w:eastAsia="en-AU"/>
        </w:rPr>
      </w:pPr>
      <w:r w:rsidRPr="00962231">
        <w:rPr>
          <w:b w:val="0"/>
        </w:rPr>
        <w:fldChar w:fldCharType="begin"/>
      </w:r>
      <w:r w:rsidRPr="00962231">
        <w:rPr>
          <w:b w:val="0"/>
        </w:rPr>
        <w:instrText xml:space="preserve"> TOC \o "1-3" \h \z \u </w:instrText>
      </w:r>
      <w:r w:rsidRPr="00962231">
        <w:rPr>
          <w:b w:val="0"/>
        </w:rPr>
        <w:fldChar w:fldCharType="separate"/>
      </w:r>
      <w:hyperlink w:anchor="_Toc323279187" w:history="1">
        <w:r w:rsidR="008D0D27" w:rsidRPr="005E2809">
          <w:rPr>
            <w:rStyle w:val="Hyperlink"/>
            <w:noProof/>
          </w:rPr>
          <w:t>Rationale</w:t>
        </w:r>
        <w:r w:rsidR="008D0D27">
          <w:rPr>
            <w:noProof/>
            <w:webHidden/>
          </w:rPr>
          <w:tab/>
        </w:r>
        <w:r w:rsidR="008D0D27">
          <w:rPr>
            <w:noProof/>
            <w:webHidden/>
          </w:rPr>
          <w:fldChar w:fldCharType="begin"/>
        </w:r>
        <w:r w:rsidR="008D0D27">
          <w:rPr>
            <w:noProof/>
            <w:webHidden/>
          </w:rPr>
          <w:instrText xml:space="preserve"> PAGEREF _Toc323279187 \h </w:instrText>
        </w:r>
        <w:r w:rsidR="008D0D27">
          <w:rPr>
            <w:noProof/>
            <w:webHidden/>
          </w:rPr>
        </w:r>
        <w:r w:rsidR="008D0D27">
          <w:rPr>
            <w:noProof/>
            <w:webHidden/>
          </w:rPr>
          <w:fldChar w:fldCharType="separate"/>
        </w:r>
        <w:r w:rsidR="008D0D27">
          <w:rPr>
            <w:noProof/>
            <w:webHidden/>
          </w:rPr>
          <w:t>1</w:t>
        </w:r>
        <w:r w:rsidR="008D0D27">
          <w:rPr>
            <w:noProof/>
            <w:webHidden/>
          </w:rPr>
          <w:fldChar w:fldCharType="end"/>
        </w:r>
      </w:hyperlink>
    </w:p>
    <w:p w:rsidR="008D0D27" w:rsidRPr="00D9135F" w:rsidRDefault="008D0D27">
      <w:pPr>
        <w:pStyle w:val="TOC1"/>
        <w:rPr>
          <w:rFonts w:ascii="Calibri" w:hAnsi="Calibri" w:cs="Times New Roman"/>
          <w:b w:val="0"/>
          <w:noProof/>
          <w:lang w:eastAsia="en-AU"/>
        </w:rPr>
      </w:pPr>
      <w:hyperlink w:anchor="_Toc323279188" w:history="1">
        <w:r w:rsidRPr="005E2809">
          <w:rPr>
            <w:rStyle w:val="Hyperlink"/>
            <w:noProof/>
          </w:rPr>
          <w:t>Approach A: VET certificates</w:t>
        </w:r>
        <w:r>
          <w:rPr>
            <w:noProof/>
            <w:webHidden/>
          </w:rPr>
          <w:tab/>
        </w:r>
        <w:r>
          <w:rPr>
            <w:noProof/>
            <w:webHidden/>
          </w:rPr>
          <w:fldChar w:fldCharType="begin"/>
        </w:r>
        <w:r>
          <w:rPr>
            <w:noProof/>
            <w:webHidden/>
          </w:rPr>
          <w:instrText xml:space="preserve"> PAGEREF _Toc323279188 \h </w:instrText>
        </w:r>
        <w:r>
          <w:rPr>
            <w:noProof/>
            <w:webHidden/>
          </w:rPr>
        </w:r>
        <w:r>
          <w:rPr>
            <w:noProof/>
            <w:webHidden/>
          </w:rPr>
          <w:fldChar w:fldCharType="separate"/>
        </w:r>
        <w:r>
          <w:rPr>
            <w:noProof/>
            <w:webHidden/>
          </w:rPr>
          <w:t>3</w:t>
        </w:r>
        <w:r>
          <w:rPr>
            <w:noProof/>
            <w:webHidden/>
          </w:rPr>
          <w:fldChar w:fldCharType="end"/>
        </w:r>
      </w:hyperlink>
    </w:p>
    <w:p w:rsidR="008D0D27" w:rsidRPr="00D9135F" w:rsidRDefault="008D0D27">
      <w:pPr>
        <w:pStyle w:val="TOC2"/>
        <w:rPr>
          <w:rFonts w:ascii="Calibri" w:hAnsi="Calibri"/>
          <w:bCs w:val="0"/>
          <w:sz w:val="22"/>
          <w:szCs w:val="22"/>
          <w:lang w:eastAsia="en-AU"/>
        </w:rPr>
      </w:pPr>
      <w:hyperlink w:anchor="_Toc323279189" w:history="1">
        <w:r w:rsidRPr="005E2809">
          <w:rPr>
            <w:rStyle w:val="Hyperlink"/>
            <w:noProof/>
          </w:rPr>
          <w:t>1.</w:t>
        </w:r>
        <w:r w:rsidRPr="00D9135F">
          <w:rPr>
            <w:rFonts w:ascii="Calibri" w:hAnsi="Calibri"/>
            <w:bCs w:val="0"/>
            <w:sz w:val="22"/>
            <w:szCs w:val="22"/>
            <w:lang w:eastAsia="en-AU"/>
          </w:rPr>
          <w:tab/>
        </w:r>
        <w:r w:rsidRPr="005E2809">
          <w:rPr>
            <w:rStyle w:val="Hyperlink"/>
            <w:noProof/>
          </w:rPr>
          <w:t>VET certificates — Manufacturing Study Area Specification</w:t>
        </w:r>
        <w:r>
          <w:rPr>
            <w:webHidden/>
          </w:rPr>
          <w:tab/>
        </w:r>
        <w:r>
          <w:rPr>
            <w:webHidden/>
          </w:rPr>
          <w:fldChar w:fldCharType="begin"/>
        </w:r>
        <w:r>
          <w:rPr>
            <w:webHidden/>
          </w:rPr>
          <w:instrText xml:space="preserve"> PAGEREF _Toc323279189 \h </w:instrText>
        </w:r>
        <w:r>
          <w:rPr>
            <w:webHidden/>
          </w:rPr>
        </w:r>
        <w:r>
          <w:rPr>
            <w:webHidden/>
          </w:rPr>
          <w:fldChar w:fldCharType="separate"/>
        </w:r>
        <w:r>
          <w:rPr>
            <w:webHidden/>
          </w:rPr>
          <w:t>3</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190" w:history="1">
        <w:r w:rsidRPr="005E2809">
          <w:rPr>
            <w:rStyle w:val="Hyperlink"/>
            <w:noProof/>
          </w:rPr>
          <w:t>2.</w:t>
        </w:r>
        <w:r w:rsidRPr="00D9135F">
          <w:rPr>
            <w:rFonts w:ascii="Calibri" w:hAnsi="Calibri"/>
            <w:bCs w:val="0"/>
            <w:sz w:val="22"/>
            <w:szCs w:val="22"/>
            <w:lang w:eastAsia="en-AU"/>
          </w:rPr>
          <w:tab/>
        </w:r>
        <w:r w:rsidRPr="005E2809">
          <w:rPr>
            <w:rStyle w:val="Hyperlink"/>
            <w:noProof/>
          </w:rPr>
          <w:t>Certificates offered in this approach</w:t>
        </w:r>
        <w:r>
          <w:rPr>
            <w:webHidden/>
          </w:rPr>
          <w:tab/>
        </w:r>
        <w:r>
          <w:rPr>
            <w:webHidden/>
          </w:rPr>
          <w:fldChar w:fldCharType="begin"/>
        </w:r>
        <w:r>
          <w:rPr>
            <w:webHidden/>
          </w:rPr>
          <w:instrText xml:space="preserve"> PAGEREF _Toc323279190 \h </w:instrText>
        </w:r>
        <w:r>
          <w:rPr>
            <w:webHidden/>
          </w:rPr>
        </w:r>
        <w:r>
          <w:rPr>
            <w:webHidden/>
          </w:rPr>
          <w:fldChar w:fldCharType="separate"/>
        </w:r>
        <w:r>
          <w:rPr>
            <w:webHidden/>
          </w:rPr>
          <w:t>4</w:t>
        </w:r>
        <w:r>
          <w:rPr>
            <w:webHidden/>
          </w:rPr>
          <w:fldChar w:fldCharType="end"/>
        </w:r>
      </w:hyperlink>
    </w:p>
    <w:p w:rsidR="008D0D27" w:rsidRPr="00D9135F" w:rsidRDefault="008D0D27">
      <w:pPr>
        <w:pStyle w:val="TOC3"/>
        <w:rPr>
          <w:rFonts w:ascii="Calibri" w:hAnsi="Calibri"/>
          <w:sz w:val="22"/>
          <w:szCs w:val="22"/>
          <w:lang w:eastAsia="en-AU"/>
        </w:rPr>
      </w:pPr>
      <w:hyperlink w:anchor="_Toc323279191" w:history="1">
        <w:r w:rsidRPr="005E2809">
          <w:rPr>
            <w:rStyle w:val="Hyperlink"/>
            <w:noProof/>
          </w:rPr>
          <w:t>2.1</w:t>
        </w:r>
        <w:r w:rsidRPr="00D9135F">
          <w:rPr>
            <w:rFonts w:ascii="Calibri" w:hAnsi="Calibri"/>
            <w:sz w:val="22"/>
            <w:szCs w:val="22"/>
            <w:lang w:eastAsia="en-AU"/>
          </w:rPr>
          <w:tab/>
        </w:r>
        <w:r w:rsidRPr="005E2809">
          <w:rPr>
            <w:rStyle w:val="Hyperlink"/>
            <w:noProof/>
          </w:rPr>
          <w:t>CPC10111 Certificate I in Construction</w:t>
        </w:r>
        <w:r>
          <w:rPr>
            <w:webHidden/>
          </w:rPr>
          <w:tab/>
        </w:r>
        <w:r>
          <w:rPr>
            <w:webHidden/>
          </w:rPr>
          <w:fldChar w:fldCharType="begin"/>
        </w:r>
        <w:r>
          <w:rPr>
            <w:webHidden/>
          </w:rPr>
          <w:instrText xml:space="preserve"> PAGEREF _Toc323279191 \h </w:instrText>
        </w:r>
        <w:r>
          <w:rPr>
            <w:webHidden/>
          </w:rPr>
        </w:r>
        <w:r>
          <w:rPr>
            <w:webHidden/>
          </w:rPr>
          <w:fldChar w:fldCharType="separate"/>
        </w:r>
        <w:r>
          <w:rPr>
            <w:webHidden/>
          </w:rPr>
          <w:t>4</w:t>
        </w:r>
        <w:r>
          <w:rPr>
            <w:webHidden/>
          </w:rPr>
          <w:fldChar w:fldCharType="end"/>
        </w:r>
      </w:hyperlink>
    </w:p>
    <w:p w:rsidR="008D0D27" w:rsidRPr="00D9135F" w:rsidRDefault="008D0D27">
      <w:pPr>
        <w:pStyle w:val="TOC3"/>
        <w:rPr>
          <w:rFonts w:ascii="Calibri" w:hAnsi="Calibri"/>
          <w:sz w:val="22"/>
          <w:szCs w:val="22"/>
          <w:lang w:eastAsia="en-AU"/>
        </w:rPr>
      </w:pPr>
      <w:hyperlink w:anchor="_Toc323279192" w:history="1">
        <w:r w:rsidRPr="005E2809">
          <w:rPr>
            <w:rStyle w:val="Hyperlink"/>
            <w:noProof/>
          </w:rPr>
          <w:t>2.2</w:t>
        </w:r>
        <w:r w:rsidRPr="00D9135F">
          <w:rPr>
            <w:rFonts w:ascii="Calibri" w:hAnsi="Calibri"/>
            <w:sz w:val="22"/>
            <w:szCs w:val="22"/>
            <w:lang w:eastAsia="en-AU"/>
          </w:rPr>
          <w:tab/>
        </w:r>
        <w:r w:rsidRPr="005E2809">
          <w:rPr>
            <w:rStyle w:val="Hyperlink"/>
            <w:noProof/>
          </w:rPr>
          <w:t>LMF10108 Certificate I in Furnishing</w:t>
        </w:r>
        <w:r>
          <w:rPr>
            <w:webHidden/>
          </w:rPr>
          <w:tab/>
        </w:r>
        <w:r>
          <w:rPr>
            <w:webHidden/>
          </w:rPr>
          <w:fldChar w:fldCharType="begin"/>
        </w:r>
        <w:r>
          <w:rPr>
            <w:webHidden/>
          </w:rPr>
          <w:instrText xml:space="preserve"> PAGEREF _Toc323279192 \h </w:instrText>
        </w:r>
        <w:r>
          <w:rPr>
            <w:webHidden/>
          </w:rPr>
        </w:r>
        <w:r>
          <w:rPr>
            <w:webHidden/>
          </w:rPr>
          <w:fldChar w:fldCharType="separate"/>
        </w:r>
        <w:r>
          <w:rPr>
            <w:webHidden/>
          </w:rPr>
          <w:t>4</w:t>
        </w:r>
        <w:r>
          <w:rPr>
            <w:webHidden/>
          </w:rPr>
          <w:fldChar w:fldCharType="end"/>
        </w:r>
      </w:hyperlink>
    </w:p>
    <w:p w:rsidR="008D0D27" w:rsidRPr="00D9135F" w:rsidRDefault="008D0D27">
      <w:pPr>
        <w:pStyle w:val="TOC3"/>
        <w:rPr>
          <w:rFonts w:ascii="Calibri" w:hAnsi="Calibri"/>
          <w:sz w:val="22"/>
          <w:szCs w:val="22"/>
          <w:lang w:eastAsia="en-AU"/>
        </w:rPr>
      </w:pPr>
      <w:hyperlink w:anchor="_Toc323279193" w:history="1">
        <w:r w:rsidRPr="005E2809">
          <w:rPr>
            <w:rStyle w:val="Hyperlink"/>
            <w:noProof/>
          </w:rPr>
          <w:t>2.3</w:t>
        </w:r>
        <w:r w:rsidRPr="00D9135F">
          <w:rPr>
            <w:rFonts w:ascii="Calibri" w:hAnsi="Calibri"/>
            <w:sz w:val="22"/>
            <w:szCs w:val="22"/>
            <w:lang w:eastAsia="en-AU"/>
          </w:rPr>
          <w:tab/>
        </w:r>
        <w:r w:rsidRPr="005E2809">
          <w:rPr>
            <w:rStyle w:val="Hyperlink"/>
            <w:noProof/>
          </w:rPr>
          <w:t>MEM10105 Certificate I in Engineering</w:t>
        </w:r>
        <w:r>
          <w:rPr>
            <w:webHidden/>
          </w:rPr>
          <w:tab/>
        </w:r>
        <w:r>
          <w:rPr>
            <w:webHidden/>
          </w:rPr>
          <w:fldChar w:fldCharType="begin"/>
        </w:r>
        <w:r>
          <w:rPr>
            <w:webHidden/>
          </w:rPr>
          <w:instrText xml:space="preserve"> PAGEREF _Toc323279193 \h </w:instrText>
        </w:r>
        <w:r>
          <w:rPr>
            <w:webHidden/>
          </w:rPr>
        </w:r>
        <w:r>
          <w:rPr>
            <w:webHidden/>
          </w:rPr>
          <w:fldChar w:fldCharType="separate"/>
        </w:r>
        <w:r>
          <w:rPr>
            <w:webHidden/>
          </w:rPr>
          <w:t>4</w:t>
        </w:r>
        <w:r>
          <w:rPr>
            <w:webHidden/>
          </w:rPr>
          <w:fldChar w:fldCharType="end"/>
        </w:r>
      </w:hyperlink>
    </w:p>
    <w:p w:rsidR="008D0D27" w:rsidRPr="00D9135F" w:rsidRDefault="008D0D27">
      <w:pPr>
        <w:pStyle w:val="TOC3"/>
        <w:rPr>
          <w:rFonts w:ascii="Calibri" w:hAnsi="Calibri"/>
          <w:sz w:val="22"/>
          <w:szCs w:val="22"/>
          <w:lang w:eastAsia="en-AU"/>
        </w:rPr>
      </w:pPr>
      <w:hyperlink w:anchor="_Toc323279194" w:history="1">
        <w:r w:rsidRPr="005E2809">
          <w:rPr>
            <w:rStyle w:val="Hyperlink"/>
            <w:noProof/>
          </w:rPr>
          <w:t>2.4</w:t>
        </w:r>
        <w:r w:rsidRPr="00D9135F">
          <w:rPr>
            <w:rFonts w:ascii="Calibri" w:hAnsi="Calibri"/>
            <w:sz w:val="22"/>
            <w:szCs w:val="22"/>
            <w:lang w:eastAsia="en-AU"/>
          </w:rPr>
          <w:tab/>
        </w:r>
        <w:r w:rsidRPr="005E2809">
          <w:rPr>
            <w:rStyle w:val="Hyperlink"/>
            <w:noProof/>
          </w:rPr>
          <w:t>MSA10107 Certificate I in Manufacturing (Pathways)</w:t>
        </w:r>
        <w:r>
          <w:rPr>
            <w:webHidden/>
          </w:rPr>
          <w:tab/>
        </w:r>
        <w:r>
          <w:rPr>
            <w:webHidden/>
          </w:rPr>
          <w:fldChar w:fldCharType="begin"/>
        </w:r>
        <w:r>
          <w:rPr>
            <w:webHidden/>
          </w:rPr>
          <w:instrText xml:space="preserve"> PAGEREF _Toc323279194 \h </w:instrText>
        </w:r>
        <w:r>
          <w:rPr>
            <w:webHidden/>
          </w:rPr>
        </w:r>
        <w:r>
          <w:rPr>
            <w:webHidden/>
          </w:rPr>
          <w:fldChar w:fldCharType="separate"/>
        </w:r>
        <w:r>
          <w:rPr>
            <w:webHidden/>
          </w:rPr>
          <w:t>5</w:t>
        </w:r>
        <w:r>
          <w:rPr>
            <w:webHidden/>
          </w:rPr>
          <w:fldChar w:fldCharType="end"/>
        </w:r>
      </w:hyperlink>
    </w:p>
    <w:p w:rsidR="008D0D27" w:rsidRPr="00D9135F" w:rsidRDefault="008D0D27">
      <w:pPr>
        <w:pStyle w:val="TOC3"/>
        <w:rPr>
          <w:rFonts w:ascii="Calibri" w:hAnsi="Calibri"/>
          <w:sz w:val="22"/>
          <w:szCs w:val="22"/>
          <w:lang w:eastAsia="en-AU"/>
        </w:rPr>
      </w:pPr>
      <w:hyperlink w:anchor="_Toc323279195" w:history="1">
        <w:r w:rsidRPr="005E2809">
          <w:rPr>
            <w:rStyle w:val="Hyperlink"/>
            <w:noProof/>
          </w:rPr>
          <w:t>2.5</w:t>
        </w:r>
        <w:r w:rsidRPr="00D9135F">
          <w:rPr>
            <w:rFonts w:ascii="Calibri" w:hAnsi="Calibri"/>
            <w:sz w:val="22"/>
            <w:szCs w:val="22"/>
            <w:lang w:eastAsia="en-AU"/>
          </w:rPr>
          <w:tab/>
        </w:r>
        <w:r w:rsidRPr="005E2809">
          <w:rPr>
            <w:rStyle w:val="Hyperlink"/>
            <w:noProof/>
          </w:rPr>
          <w:t>MSA20208 Certificate II in Manufacturing Technology</w:t>
        </w:r>
        <w:r>
          <w:rPr>
            <w:webHidden/>
          </w:rPr>
          <w:tab/>
        </w:r>
        <w:r>
          <w:rPr>
            <w:webHidden/>
          </w:rPr>
          <w:fldChar w:fldCharType="begin"/>
        </w:r>
        <w:r>
          <w:rPr>
            <w:webHidden/>
          </w:rPr>
          <w:instrText xml:space="preserve"> PAGEREF _Toc323279195 \h </w:instrText>
        </w:r>
        <w:r>
          <w:rPr>
            <w:webHidden/>
          </w:rPr>
        </w:r>
        <w:r>
          <w:rPr>
            <w:webHidden/>
          </w:rPr>
          <w:fldChar w:fldCharType="separate"/>
        </w:r>
        <w:r>
          <w:rPr>
            <w:webHidden/>
          </w:rPr>
          <w:t>5</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196" w:history="1">
        <w:r w:rsidRPr="005E2809">
          <w:rPr>
            <w:rStyle w:val="Hyperlink"/>
            <w:noProof/>
          </w:rPr>
          <w:t>3.</w:t>
        </w:r>
        <w:r w:rsidRPr="00D9135F">
          <w:rPr>
            <w:rFonts w:ascii="Calibri" w:hAnsi="Calibri"/>
            <w:bCs w:val="0"/>
            <w:sz w:val="22"/>
            <w:szCs w:val="22"/>
            <w:lang w:eastAsia="en-AU"/>
          </w:rPr>
          <w:tab/>
        </w:r>
        <w:r w:rsidRPr="005E2809">
          <w:rPr>
            <w:rStyle w:val="Hyperlink"/>
            <w:noProof/>
          </w:rPr>
          <w:t>Work placement</w:t>
        </w:r>
        <w:r>
          <w:rPr>
            <w:webHidden/>
          </w:rPr>
          <w:tab/>
        </w:r>
        <w:r>
          <w:rPr>
            <w:webHidden/>
          </w:rPr>
          <w:fldChar w:fldCharType="begin"/>
        </w:r>
        <w:r>
          <w:rPr>
            <w:webHidden/>
          </w:rPr>
          <w:instrText xml:space="preserve"> PAGEREF _Toc323279196 \h </w:instrText>
        </w:r>
        <w:r>
          <w:rPr>
            <w:webHidden/>
          </w:rPr>
        </w:r>
        <w:r>
          <w:rPr>
            <w:webHidden/>
          </w:rPr>
          <w:fldChar w:fldCharType="separate"/>
        </w:r>
        <w:r>
          <w:rPr>
            <w:webHidden/>
          </w:rPr>
          <w:t>5</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197" w:history="1">
        <w:r w:rsidRPr="005E2809">
          <w:rPr>
            <w:rStyle w:val="Hyperlink"/>
            <w:noProof/>
          </w:rPr>
          <w:t>4.</w:t>
        </w:r>
        <w:r w:rsidRPr="00D9135F">
          <w:rPr>
            <w:rFonts w:ascii="Calibri" w:hAnsi="Calibri"/>
            <w:bCs w:val="0"/>
            <w:sz w:val="22"/>
            <w:szCs w:val="22"/>
            <w:lang w:eastAsia="en-AU"/>
          </w:rPr>
          <w:tab/>
        </w:r>
        <w:r w:rsidRPr="005E2809">
          <w:rPr>
            <w:rStyle w:val="Hyperlink"/>
            <w:noProof/>
          </w:rPr>
          <w:t>Higher qualifications</w:t>
        </w:r>
        <w:r>
          <w:rPr>
            <w:webHidden/>
          </w:rPr>
          <w:tab/>
        </w:r>
        <w:r>
          <w:rPr>
            <w:webHidden/>
          </w:rPr>
          <w:fldChar w:fldCharType="begin"/>
        </w:r>
        <w:r>
          <w:rPr>
            <w:webHidden/>
          </w:rPr>
          <w:instrText xml:space="preserve"> PAGEREF _Toc323279197 \h </w:instrText>
        </w:r>
        <w:r>
          <w:rPr>
            <w:webHidden/>
          </w:rPr>
        </w:r>
        <w:r>
          <w:rPr>
            <w:webHidden/>
          </w:rPr>
          <w:fldChar w:fldCharType="separate"/>
        </w:r>
        <w:r>
          <w:rPr>
            <w:webHidden/>
          </w:rPr>
          <w:t>5</w:t>
        </w:r>
        <w:r>
          <w:rPr>
            <w:webHidden/>
          </w:rPr>
          <w:fldChar w:fldCharType="end"/>
        </w:r>
      </w:hyperlink>
    </w:p>
    <w:p w:rsidR="008D0D27" w:rsidRPr="00D9135F" w:rsidRDefault="008D0D27">
      <w:pPr>
        <w:pStyle w:val="TOC1"/>
        <w:rPr>
          <w:rFonts w:ascii="Calibri" w:hAnsi="Calibri" w:cs="Times New Roman"/>
          <w:b w:val="0"/>
          <w:noProof/>
          <w:lang w:eastAsia="en-AU"/>
        </w:rPr>
      </w:pPr>
      <w:hyperlink w:anchor="_Toc323279198" w:history="1">
        <w:r w:rsidRPr="005E2809">
          <w:rPr>
            <w:rStyle w:val="Hyperlink"/>
            <w:noProof/>
            <w:lang w:eastAsia="en-AU"/>
          </w:rPr>
          <w:t>Approach B: Vocational learning</w:t>
        </w:r>
        <w:r>
          <w:rPr>
            <w:noProof/>
            <w:webHidden/>
          </w:rPr>
          <w:tab/>
        </w:r>
        <w:r>
          <w:rPr>
            <w:noProof/>
            <w:webHidden/>
          </w:rPr>
          <w:fldChar w:fldCharType="begin"/>
        </w:r>
        <w:r>
          <w:rPr>
            <w:noProof/>
            <w:webHidden/>
          </w:rPr>
          <w:instrText xml:space="preserve"> PAGEREF _Toc323279198 \h </w:instrText>
        </w:r>
        <w:r>
          <w:rPr>
            <w:noProof/>
            <w:webHidden/>
          </w:rPr>
        </w:r>
        <w:r>
          <w:rPr>
            <w:noProof/>
            <w:webHidden/>
          </w:rPr>
          <w:fldChar w:fldCharType="separate"/>
        </w:r>
        <w:r>
          <w:rPr>
            <w:noProof/>
            <w:webHidden/>
          </w:rPr>
          <w:t>6</w:t>
        </w:r>
        <w:r>
          <w:rPr>
            <w:noProof/>
            <w:webHidden/>
          </w:rPr>
          <w:fldChar w:fldCharType="end"/>
        </w:r>
      </w:hyperlink>
    </w:p>
    <w:p w:rsidR="008D0D27" w:rsidRPr="00D9135F" w:rsidRDefault="008D0D27">
      <w:pPr>
        <w:pStyle w:val="TOC2"/>
        <w:rPr>
          <w:rFonts w:ascii="Calibri" w:hAnsi="Calibri"/>
          <w:bCs w:val="0"/>
          <w:sz w:val="22"/>
          <w:szCs w:val="22"/>
          <w:lang w:eastAsia="en-AU"/>
        </w:rPr>
      </w:pPr>
      <w:hyperlink w:anchor="_Toc323279199" w:history="1">
        <w:r w:rsidRPr="005E2809">
          <w:rPr>
            <w:rStyle w:val="Hyperlink"/>
            <w:noProof/>
          </w:rPr>
          <w:t>1.</w:t>
        </w:r>
        <w:r w:rsidRPr="00D9135F">
          <w:rPr>
            <w:rFonts w:ascii="Calibri" w:hAnsi="Calibri"/>
            <w:bCs w:val="0"/>
            <w:sz w:val="22"/>
            <w:szCs w:val="22"/>
            <w:lang w:eastAsia="en-AU"/>
          </w:rPr>
          <w:tab/>
        </w:r>
        <w:r w:rsidRPr="005E2809">
          <w:rPr>
            <w:rStyle w:val="Hyperlink"/>
            <w:noProof/>
          </w:rPr>
          <w:t>Aims</w:t>
        </w:r>
        <w:r>
          <w:rPr>
            <w:webHidden/>
          </w:rPr>
          <w:tab/>
        </w:r>
        <w:r>
          <w:rPr>
            <w:webHidden/>
          </w:rPr>
          <w:fldChar w:fldCharType="begin"/>
        </w:r>
        <w:r>
          <w:rPr>
            <w:webHidden/>
          </w:rPr>
          <w:instrText xml:space="preserve"> PAGEREF _Toc323279199 \h </w:instrText>
        </w:r>
        <w:r>
          <w:rPr>
            <w:webHidden/>
          </w:rPr>
        </w:r>
        <w:r>
          <w:rPr>
            <w:webHidden/>
          </w:rPr>
          <w:fldChar w:fldCharType="separate"/>
        </w:r>
        <w:r>
          <w:rPr>
            <w:webHidden/>
          </w:rPr>
          <w:t>6</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00" w:history="1">
        <w:r w:rsidRPr="005E2809">
          <w:rPr>
            <w:rStyle w:val="Hyperlink"/>
            <w:noProof/>
          </w:rPr>
          <w:t>2.</w:t>
        </w:r>
        <w:r w:rsidRPr="00D9135F">
          <w:rPr>
            <w:rFonts w:ascii="Calibri" w:hAnsi="Calibri"/>
            <w:bCs w:val="0"/>
            <w:sz w:val="22"/>
            <w:szCs w:val="22"/>
            <w:lang w:eastAsia="en-AU"/>
          </w:rPr>
          <w:tab/>
        </w:r>
        <w:r w:rsidRPr="005E2809">
          <w:rPr>
            <w:rStyle w:val="Hyperlink"/>
            <w:noProof/>
          </w:rPr>
          <w:t>Objectives</w:t>
        </w:r>
        <w:r>
          <w:rPr>
            <w:webHidden/>
          </w:rPr>
          <w:tab/>
        </w:r>
        <w:r>
          <w:rPr>
            <w:webHidden/>
          </w:rPr>
          <w:fldChar w:fldCharType="begin"/>
        </w:r>
        <w:r>
          <w:rPr>
            <w:webHidden/>
          </w:rPr>
          <w:instrText xml:space="preserve"> PAGEREF _Toc323279200 \h </w:instrText>
        </w:r>
        <w:r>
          <w:rPr>
            <w:webHidden/>
          </w:rPr>
        </w:r>
        <w:r>
          <w:rPr>
            <w:webHidden/>
          </w:rPr>
          <w:fldChar w:fldCharType="separate"/>
        </w:r>
        <w:r>
          <w:rPr>
            <w:webHidden/>
          </w:rPr>
          <w:t>7</w:t>
        </w:r>
        <w:r>
          <w:rPr>
            <w:webHidden/>
          </w:rPr>
          <w:fldChar w:fldCharType="end"/>
        </w:r>
      </w:hyperlink>
    </w:p>
    <w:p w:rsidR="008D0D27" w:rsidRPr="00D9135F" w:rsidRDefault="008D0D27">
      <w:pPr>
        <w:pStyle w:val="TOC3"/>
        <w:rPr>
          <w:rFonts w:ascii="Calibri" w:hAnsi="Calibri"/>
          <w:sz w:val="22"/>
          <w:szCs w:val="22"/>
          <w:lang w:eastAsia="en-AU"/>
        </w:rPr>
      </w:pPr>
      <w:hyperlink w:anchor="_Toc323279201" w:history="1">
        <w:r w:rsidRPr="005E2809">
          <w:rPr>
            <w:rStyle w:val="Hyperlink"/>
            <w:noProof/>
            <w:lang w:eastAsia="en-AU"/>
          </w:rPr>
          <w:t>2.1</w:t>
        </w:r>
        <w:r w:rsidRPr="00D9135F">
          <w:rPr>
            <w:rFonts w:ascii="Calibri" w:hAnsi="Calibri"/>
            <w:sz w:val="22"/>
            <w:szCs w:val="22"/>
            <w:lang w:eastAsia="en-AU"/>
          </w:rPr>
          <w:tab/>
        </w:r>
        <w:r w:rsidRPr="005E2809">
          <w:rPr>
            <w:rStyle w:val="Hyperlink"/>
            <w:noProof/>
            <w:lang w:eastAsia="en-AU"/>
          </w:rPr>
          <w:t>Knowledge &amp; understanding</w:t>
        </w:r>
        <w:r>
          <w:rPr>
            <w:webHidden/>
          </w:rPr>
          <w:tab/>
        </w:r>
        <w:r>
          <w:rPr>
            <w:webHidden/>
          </w:rPr>
          <w:fldChar w:fldCharType="begin"/>
        </w:r>
        <w:r>
          <w:rPr>
            <w:webHidden/>
          </w:rPr>
          <w:instrText xml:space="preserve"> PAGEREF _Toc323279201 \h </w:instrText>
        </w:r>
        <w:r>
          <w:rPr>
            <w:webHidden/>
          </w:rPr>
        </w:r>
        <w:r>
          <w:rPr>
            <w:webHidden/>
          </w:rPr>
          <w:fldChar w:fldCharType="separate"/>
        </w:r>
        <w:r>
          <w:rPr>
            <w:webHidden/>
          </w:rPr>
          <w:t>7</w:t>
        </w:r>
        <w:r>
          <w:rPr>
            <w:webHidden/>
          </w:rPr>
          <w:fldChar w:fldCharType="end"/>
        </w:r>
      </w:hyperlink>
    </w:p>
    <w:p w:rsidR="008D0D27" w:rsidRPr="00D9135F" w:rsidRDefault="008D0D27">
      <w:pPr>
        <w:pStyle w:val="TOC3"/>
        <w:rPr>
          <w:rFonts w:ascii="Calibri" w:hAnsi="Calibri"/>
          <w:sz w:val="22"/>
          <w:szCs w:val="22"/>
          <w:lang w:eastAsia="en-AU"/>
        </w:rPr>
      </w:pPr>
      <w:hyperlink w:anchor="_Toc323279202" w:history="1">
        <w:r w:rsidRPr="005E2809">
          <w:rPr>
            <w:rStyle w:val="Hyperlink"/>
            <w:noProof/>
            <w:lang w:eastAsia="en-AU"/>
          </w:rPr>
          <w:t>2.2</w:t>
        </w:r>
        <w:r w:rsidRPr="00D9135F">
          <w:rPr>
            <w:rFonts w:ascii="Calibri" w:hAnsi="Calibri"/>
            <w:sz w:val="22"/>
            <w:szCs w:val="22"/>
            <w:lang w:eastAsia="en-AU"/>
          </w:rPr>
          <w:tab/>
        </w:r>
        <w:r w:rsidRPr="005E2809">
          <w:rPr>
            <w:rStyle w:val="Hyperlink"/>
            <w:noProof/>
            <w:lang w:eastAsia="en-AU"/>
          </w:rPr>
          <w:t>Applied processes</w:t>
        </w:r>
        <w:r>
          <w:rPr>
            <w:webHidden/>
          </w:rPr>
          <w:tab/>
        </w:r>
        <w:r>
          <w:rPr>
            <w:webHidden/>
          </w:rPr>
          <w:fldChar w:fldCharType="begin"/>
        </w:r>
        <w:r>
          <w:rPr>
            <w:webHidden/>
          </w:rPr>
          <w:instrText xml:space="preserve"> PAGEREF _Toc323279202 \h </w:instrText>
        </w:r>
        <w:r>
          <w:rPr>
            <w:webHidden/>
          </w:rPr>
        </w:r>
        <w:r>
          <w:rPr>
            <w:webHidden/>
          </w:rPr>
          <w:fldChar w:fldCharType="separate"/>
        </w:r>
        <w:r>
          <w:rPr>
            <w:webHidden/>
          </w:rPr>
          <w:t>7</w:t>
        </w:r>
        <w:r>
          <w:rPr>
            <w:webHidden/>
          </w:rPr>
          <w:fldChar w:fldCharType="end"/>
        </w:r>
      </w:hyperlink>
    </w:p>
    <w:p w:rsidR="008D0D27" w:rsidRPr="00D9135F" w:rsidRDefault="008D0D27">
      <w:pPr>
        <w:pStyle w:val="TOC3"/>
        <w:rPr>
          <w:rFonts w:ascii="Calibri" w:hAnsi="Calibri"/>
          <w:sz w:val="22"/>
          <w:szCs w:val="22"/>
          <w:lang w:eastAsia="en-AU"/>
        </w:rPr>
      </w:pPr>
      <w:hyperlink w:anchor="_Toc323279203" w:history="1">
        <w:r w:rsidRPr="005E2809">
          <w:rPr>
            <w:rStyle w:val="Hyperlink"/>
            <w:noProof/>
            <w:lang w:eastAsia="en-AU"/>
          </w:rPr>
          <w:t>2.3</w:t>
        </w:r>
        <w:r w:rsidRPr="00D9135F">
          <w:rPr>
            <w:rFonts w:ascii="Calibri" w:hAnsi="Calibri"/>
            <w:sz w:val="22"/>
            <w:szCs w:val="22"/>
            <w:lang w:eastAsia="en-AU"/>
          </w:rPr>
          <w:tab/>
        </w:r>
        <w:r w:rsidRPr="005E2809">
          <w:rPr>
            <w:rStyle w:val="Hyperlink"/>
            <w:noProof/>
            <w:lang w:eastAsia="en-AU"/>
          </w:rPr>
          <w:t>Practical skills</w:t>
        </w:r>
        <w:r>
          <w:rPr>
            <w:webHidden/>
          </w:rPr>
          <w:tab/>
        </w:r>
        <w:r>
          <w:rPr>
            <w:webHidden/>
          </w:rPr>
          <w:fldChar w:fldCharType="begin"/>
        </w:r>
        <w:r>
          <w:rPr>
            <w:webHidden/>
          </w:rPr>
          <w:instrText xml:space="preserve"> PAGEREF _Toc323279203 \h </w:instrText>
        </w:r>
        <w:r>
          <w:rPr>
            <w:webHidden/>
          </w:rPr>
        </w:r>
        <w:r>
          <w:rPr>
            <w:webHidden/>
          </w:rPr>
          <w:fldChar w:fldCharType="separate"/>
        </w:r>
        <w:r>
          <w:rPr>
            <w:webHidden/>
          </w:rPr>
          <w:t>7</w:t>
        </w:r>
        <w:r>
          <w:rPr>
            <w:webHidden/>
          </w:rPr>
          <w:fldChar w:fldCharType="end"/>
        </w:r>
      </w:hyperlink>
    </w:p>
    <w:p w:rsidR="008D0D27" w:rsidRPr="00D9135F" w:rsidRDefault="008D0D27">
      <w:pPr>
        <w:pStyle w:val="TOC3"/>
        <w:rPr>
          <w:rFonts w:ascii="Calibri" w:hAnsi="Calibri"/>
          <w:sz w:val="22"/>
          <w:szCs w:val="22"/>
          <w:lang w:eastAsia="en-AU"/>
        </w:rPr>
      </w:pPr>
      <w:hyperlink w:anchor="_Toc323279204" w:history="1">
        <w:r w:rsidRPr="005E2809">
          <w:rPr>
            <w:rStyle w:val="Hyperlink"/>
            <w:noProof/>
            <w:lang w:eastAsia="en-AU"/>
          </w:rPr>
          <w:t>2.4</w:t>
        </w:r>
        <w:r w:rsidRPr="00D9135F">
          <w:rPr>
            <w:rFonts w:ascii="Calibri" w:hAnsi="Calibri"/>
            <w:sz w:val="22"/>
            <w:szCs w:val="22"/>
            <w:lang w:eastAsia="en-AU"/>
          </w:rPr>
          <w:tab/>
        </w:r>
        <w:r w:rsidRPr="005E2809">
          <w:rPr>
            <w:rStyle w:val="Hyperlink"/>
            <w:noProof/>
            <w:lang w:eastAsia="en-AU"/>
          </w:rPr>
          <w:t>Attitudes &amp; values</w:t>
        </w:r>
        <w:r>
          <w:rPr>
            <w:webHidden/>
          </w:rPr>
          <w:tab/>
        </w:r>
        <w:r>
          <w:rPr>
            <w:webHidden/>
          </w:rPr>
          <w:fldChar w:fldCharType="begin"/>
        </w:r>
        <w:r>
          <w:rPr>
            <w:webHidden/>
          </w:rPr>
          <w:instrText xml:space="preserve"> PAGEREF _Toc323279204 \h </w:instrText>
        </w:r>
        <w:r>
          <w:rPr>
            <w:webHidden/>
          </w:rPr>
        </w:r>
        <w:r>
          <w:rPr>
            <w:webHidden/>
          </w:rPr>
          <w:fldChar w:fldCharType="separate"/>
        </w:r>
        <w:r>
          <w:rPr>
            <w:webHidden/>
          </w:rPr>
          <w:t>8</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05" w:history="1">
        <w:r w:rsidRPr="005E2809">
          <w:rPr>
            <w:rStyle w:val="Hyperlink"/>
            <w:noProof/>
            <w:lang w:eastAsia="en-AU"/>
          </w:rPr>
          <w:t>3.</w:t>
        </w:r>
        <w:r w:rsidRPr="00D9135F">
          <w:rPr>
            <w:rFonts w:ascii="Calibri" w:hAnsi="Calibri"/>
            <w:bCs w:val="0"/>
            <w:sz w:val="22"/>
            <w:szCs w:val="22"/>
            <w:lang w:eastAsia="en-AU"/>
          </w:rPr>
          <w:tab/>
        </w:r>
        <w:r w:rsidRPr="005E2809">
          <w:rPr>
            <w:rStyle w:val="Hyperlink"/>
            <w:noProof/>
            <w:lang w:eastAsia="en-AU"/>
          </w:rPr>
          <w:t>Course organisation</w:t>
        </w:r>
        <w:r>
          <w:rPr>
            <w:webHidden/>
          </w:rPr>
          <w:tab/>
        </w:r>
        <w:r>
          <w:rPr>
            <w:webHidden/>
          </w:rPr>
          <w:fldChar w:fldCharType="begin"/>
        </w:r>
        <w:r>
          <w:rPr>
            <w:webHidden/>
          </w:rPr>
          <w:instrText xml:space="preserve"> PAGEREF _Toc323279205 \h </w:instrText>
        </w:r>
        <w:r>
          <w:rPr>
            <w:webHidden/>
          </w:rPr>
        </w:r>
        <w:r>
          <w:rPr>
            <w:webHidden/>
          </w:rPr>
          <w:fldChar w:fldCharType="separate"/>
        </w:r>
        <w:r>
          <w:rPr>
            <w:webHidden/>
          </w:rPr>
          <w:t>8</w:t>
        </w:r>
        <w:r>
          <w:rPr>
            <w:webHidden/>
          </w:rPr>
          <w:fldChar w:fldCharType="end"/>
        </w:r>
      </w:hyperlink>
    </w:p>
    <w:p w:rsidR="008D0D27" w:rsidRPr="00D9135F" w:rsidRDefault="008D0D27">
      <w:pPr>
        <w:pStyle w:val="TOC3"/>
        <w:rPr>
          <w:rFonts w:ascii="Calibri" w:hAnsi="Calibri"/>
          <w:sz w:val="22"/>
          <w:szCs w:val="22"/>
          <w:lang w:eastAsia="en-AU"/>
        </w:rPr>
      </w:pPr>
      <w:hyperlink w:anchor="_Toc323279206" w:history="1">
        <w:r w:rsidRPr="005E2809">
          <w:rPr>
            <w:rStyle w:val="Hyperlink"/>
            <w:noProof/>
            <w:lang w:eastAsia="en-AU"/>
          </w:rPr>
          <w:t>3.1</w:t>
        </w:r>
        <w:r w:rsidRPr="00D9135F">
          <w:rPr>
            <w:rFonts w:ascii="Calibri" w:hAnsi="Calibri"/>
            <w:sz w:val="22"/>
            <w:szCs w:val="22"/>
            <w:lang w:eastAsia="en-AU"/>
          </w:rPr>
          <w:tab/>
        </w:r>
        <w:r w:rsidRPr="005E2809">
          <w:rPr>
            <w:rStyle w:val="Hyperlink"/>
            <w:noProof/>
            <w:lang w:eastAsia="en-AU"/>
          </w:rPr>
          <w:t>Time allocation</w:t>
        </w:r>
        <w:r>
          <w:rPr>
            <w:webHidden/>
          </w:rPr>
          <w:tab/>
        </w:r>
        <w:r>
          <w:rPr>
            <w:webHidden/>
          </w:rPr>
          <w:fldChar w:fldCharType="begin"/>
        </w:r>
        <w:r>
          <w:rPr>
            <w:webHidden/>
          </w:rPr>
          <w:instrText xml:space="preserve"> PAGEREF _Toc323279206 \h </w:instrText>
        </w:r>
        <w:r>
          <w:rPr>
            <w:webHidden/>
          </w:rPr>
        </w:r>
        <w:r>
          <w:rPr>
            <w:webHidden/>
          </w:rPr>
          <w:fldChar w:fldCharType="separate"/>
        </w:r>
        <w:r>
          <w:rPr>
            <w:webHidden/>
          </w:rPr>
          <w:t>8</w:t>
        </w:r>
        <w:r>
          <w:rPr>
            <w:webHidden/>
          </w:rPr>
          <w:fldChar w:fldCharType="end"/>
        </w:r>
      </w:hyperlink>
    </w:p>
    <w:p w:rsidR="008D0D27" w:rsidRPr="00D9135F" w:rsidRDefault="008D0D27">
      <w:pPr>
        <w:pStyle w:val="TOC3"/>
        <w:rPr>
          <w:rFonts w:ascii="Calibri" w:hAnsi="Calibri"/>
          <w:sz w:val="22"/>
          <w:szCs w:val="22"/>
          <w:lang w:eastAsia="en-AU"/>
        </w:rPr>
      </w:pPr>
      <w:hyperlink w:anchor="_Toc323279207" w:history="1">
        <w:r w:rsidRPr="005E2809">
          <w:rPr>
            <w:rStyle w:val="Hyperlink"/>
            <w:noProof/>
            <w:lang w:eastAsia="en-AU"/>
          </w:rPr>
          <w:t>3.2</w:t>
        </w:r>
        <w:r w:rsidRPr="00D9135F">
          <w:rPr>
            <w:rFonts w:ascii="Calibri" w:hAnsi="Calibri"/>
            <w:sz w:val="22"/>
            <w:szCs w:val="22"/>
            <w:lang w:eastAsia="en-AU"/>
          </w:rPr>
          <w:tab/>
        </w:r>
        <w:r w:rsidRPr="005E2809">
          <w:rPr>
            <w:rStyle w:val="Hyperlink"/>
            <w:noProof/>
            <w:lang w:eastAsia="en-AU"/>
          </w:rPr>
          <w:t>Course</w:t>
        </w:r>
        <w:r>
          <w:rPr>
            <w:webHidden/>
          </w:rPr>
          <w:tab/>
        </w:r>
        <w:r>
          <w:rPr>
            <w:webHidden/>
          </w:rPr>
          <w:fldChar w:fldCharType="begin"/>
        </w:r>
        <w:r>
          <w:rPr>
            <w:webHidden/>
          </w:rPr>
          <w:instrText xml:space="preserve"> PAGEREF _Toc323279207 \h </w:instrText>
        </w:r>
        <w:r>
          <w:rPr>
            <w:webHidden/>
          </w:rPr>
        </w:r>
        <w:r>
          <w:rPr>
            <w:webHidden/>
          </w:rPr>
          <w:fldChar w:fldCharType="separate"/>
        </w:r>
        <w:r>
          <w:rPr>
            <w:webHidden/>
          </w:rPr>
          <w:t>8</w:t>
        </w:r>
        <w:r>
          <w:rPr>
            <w:webHidden/>
          </w:rPr>
          <w:fldChar w:fldCharType="end"/>
        </w:r>
      </w:hyperlink>
    </w:p>
    <w:p w:rsidR="008D0D27" w:rsidRPr="00D9135F" w:rsidRDefault="008D0D27">
      <w:pPr>
        <w:pStyle w:val="TOC3"/>
        <w:rPr>
          <w:rFonts w:ascii="Calibri" w:hAnsi="Calibri"/>
          <w:sz w:val="22"/>
          <w:szCs w:val="22"/>
          <w:lang w:eastAsia="en-AU"/>
        </w:rPr>
      </w:pPr>
      <w:hyperlink w:anchor="_Toc323279208" w:history="1">
        <w:r w:rsidRPr="005E2809">
          <w:rPr>
            <w:rStyle w:val="Hyperlink"/>
            <w:noProof/>
            <w:lang w:eastAsia="en-AU"/>
          </w:rPr>
          <w:t>3.3</w:t>
        </w:r>
        <w:r w:rsidRPr="00D9135F">
          <w:rPr>
            <w:rFonts w:ascii="Calibri" w:hAnsi="Calibri"/>
            <w:sz w:val="22"/>
            <w:szCs w:val="22"/>
            <w:lang w:eastAsia="en-AU"/>
          </w:rPr>
          <w:tab/>
        </w:r>
        <w:r w:rsidRPr="005E2809">
          <w:rPr>
            <w:rStyle w:val="Hyperlink"/>
            <w:noProof/>
            <w:lang w:eastAsia="en-AU"/>
          </w:rPr>
          <w:t>Strands</w:t>
        </w:r>
        <w:r>
          <w:rPr>
            <w:webHidden/>
          </w:rPr>
          <w:tab/>
        </w:r>
        <w:r>
          <w:rPr>
            <w:webHidden/>
          </w:rPr>
          <w:fldChar w:fldCharType="begin"/>
        </w:r>
        <w:r>
          <w:rPr>
            <w:webHidden/>
          </w:rPr>
          <w:instrText xml:space="preserve"> PAGEREF _Toc323279208 \h </w:instrText>
        </w:r>
        <w:r>
          <w:rPr>
            <w:webHidden/>
          </w:rPr>
        </w:r>
        <w:r>
          <w:rPr>
            <w:webHidden/>
          </w:rPr>
          <w:fldChar w:fldCharType="separate"/>
        </w:r>
        <w:r>
          <w:rPr>
            <w:webHidden/>
          </w:rPr>
          <w:t>9</w:t>
        </w:r>
        <w:r>
          <w:rPr>
            <w:webHidden/>
          </w:rPr>
          <w:fldChar w:fldCharType="end"/>
        </w:r>
      </w:hyperlink>
    </w:p>
    <w:p w:rsidR="008D0D27" w:rsidRPr="00D9135F" w:rsidRDefault="008D0D27">
      <w:pPr>
        <w:pStyle w:val="TOC3"/>
        <w:rPr>
          <w:rFonts w:ascii="Calibri" w:hAnsi="Calibri"/>
          <w:sz w:val="22"/>
          <w:szCs w:val="22"/>
          <w:lang w:eastAsia="en-AU"/>
        </w:rPr>
      </w:pPr>
      <w:hyperlink w:anchor="_Toc323279209" w:history="1">
        <w:r w:rsidRPr="005E2809">
          <w:rPr>
            <w:rStyle w:val="Hyperlink"/>
            <w:noProof/>
          </w:rPr>
          <w:t>3.4</w:t>
        </w:r>
        <w:r w:rsidRPr="00D9135F">
          <w:rPr>
            <w:rFonts w:ascii="Calibri" w:hAnsi="Calibri"/>
            <w:sz w:val="22"/>
            <w:szCs w:val="22"/>
            <w:lang w:eastAsia="en-AU"/>
          </w:rPr>
          <w:tab/>
        </w:r>
        <w:r w:rsidRPr="005E2809">
          <w:rPr>
            <w:rStyle w:val="Hyperlink"/>
            <w:noProof/>
          </w:rPr>
          <w:t>Study area core</w:t>
        </w:r>
        <w:r>
          <w:rPr>
            <w:webHidden/>
          </w:rPr>
          <w:tab/>
        </w:r>
        <w:r>
          <w:rPr>
            <w:webHidden/>
          </w:rPr>
          <w:fldChar w:fldCharType="begin"/>
        </w:r>
        <w:r>
          <w:rPr>
            <w:webHidden/>
          </w:rPr>
          <w:instrText xml:space="preserve"> PAGEREF _Toc323279209 \h </w:instrText>
        </w:r>
        <w:r>
          <w:rPr>
            <w:webHidden/>
          </w:rPr>
        </w:r>
        <w:r>
          <w:rPr>
            <w:webHidden/>
          </w:rPr>
          <w:fldChar w:fldCharType="separate"/>
        </w:r>
        <w:r>
          <w:rPr>
            <w:webHidden/>
          </w:rPr>
          <w:t>10</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10" w:history="1">
        <w:r w:rsidRPr="005E2809">
          <w:rPr>
            <w:rStyle w:val="Hyperlink"/>
            <w:noProof/>
          </w:rPr>
          <w:t>4.</w:t>
        </w:r>
        <w:r w:rsidRPr="00D9135F">
          <w:rPr>
            <w:rFonts w:ascii="Calibri" w:hAnsi="Calibri"/>
            <w:bCs w:val="0"/>
            <w:sz w:val="22"/>
            <w:szCs w:val="22"/>
            <w:lang w:eastAsia="en-AU"/>
          </w:rPr>
          <w:tab/>
        </w:r>
        <w:r w:rsidRPr="005E2809">
          <w:rPr>
            <w:rStyle w:val="Hyperlink"/>
            <w:noProof/>
          </w:rPr>
          <w:t>Strands</w:t>
        </w:r>
        <w:r>
          <w:rPr>
            <w:webHidden/>
          </w:rPr>
          <w:tab/>
        </w:r>
        <w:r>
          <w:rPr>
            <w:webHidden/>
          </w:rPr>
          <w:fldChar w:fldCharType="begin"/>
        </w:r>
        <w:r>
          <w:rPr>
            <w:webHidden/>
          </w:rPr>
          <w:instrText xml:space="preserve"> PAGEREF _Toc323279210 \h </w:instrText>
        </w:r>
        <w:r>
          <w:rPr>
            <w:webHidden/>
          </w:rPr>
        </w:r>
        <w:r>
          <w:rPr>
            <w:webHidden/>
          </w:rPr>
          <w:fldChar w:fldCharType="separate"/>
        </w:r>
        <w:r>
          <w:rPr>
            <w:webHidden/>
          </w:rPr>
          <w:t>12</w:t>
        </w:r>
        <w:r>
          <w:rPr>
            <w:webHidden/>
          </w:rPr>
          <w:fldChar w:fldCharType="end"/>
        </w:r>
      </w:hyperlink>
    </w:p>
    <w:p w:rsidR="008D0D27" w:rsidRPr="00D9135F" w:rsidRDefault="008D0D27">
      <w:pPr>
        <w:pStyle w:val="TOC3"/>
        <w:rPr>
          <w:rFonts w:ascii="Calibri" w:hAnsi="Calibri"/>
          <w:sz w:val="22"/>
          <w:szCs w:val="22"/>
          <w:lang w:eastAsia="en-AU"/>
        </w:rPr>
      </w:pPr>
      <w:hyperlink w:anchor="_Toc323279211" w:history="1">
        <w:r w:rsidRPr="005E2809">
          <w:rPr>
            <w:rStyle w:val="Hyperlink"/>
            <w:noProof/>
            <w:lang w:eastAsia="en-AU"/>
          </w:rPr>
          <w:t>4.1</w:t>
        </w:r>
        <w:r w:rsidRPr="00D9135F">
          <w:rPr>
            <w:rFonts w:ascii="Calibri" w:hAnsi="Calibri"/>
            <w:sz w:val="22"/>
            <w:szCs w:val="22"/>
            <w:lang w:eastAsia="en-AU"/>
          </w:rPr>
          <w:tab/>
        </w:r>
        <w:r w:rsidRPr="005E2809">
          <w:rPr>
            <w:rStyle w:val="Hyperlink"/>
            <w:noProof/>
            <w:lang w:eastAsia="en-AU"/>
          </w:rPr>
          <w:t>Aeroskills Studies</w:t>
        </w:r>
        <w:r>
          <w:rPr>
            <w:webHidden/>
          </w:rPr>
          <w:tab/>
        </w:r>
        <w:r>
          <w:rPr>
            <w:webHidden/>
          </w:rPr>
          <w:fldChar w:fldCharType="begin"/>
        </w:r>
        <w:r>
          <w:rPr>
            <w:webHidden/>
          </w:rPr>
          <w:instrText xml:space="preserve"> PAGEREF _Toc323279211 \h </w:instrText>
        </w:r>
        <w:r>
          <w:rPr>
            <w:webHidden/>
          </w:rPr>
        </w:r>
        <w:r>
          <w:rPr>
            <w:webHidden/>
          </w:rPr>
          <w:fldChar w:fldCharType="separate"/>
        </w:r>
        <w:r>
          <w:rPr>
            <w:webHidden/>
          </w:rPr>
          <w:t>12</w:t>
        </w:r>
        <w:r>
          <w:rPr>
            <w:webHidden/>
          </w:rPr>
          <w:fldChar w:fldCharType="end"/>
        </w:r>
      </w:hyperlink>
    </w:p>
    <w:p w:rsidR="008D0D27" w:rsidRPr="00D9135F" w:rsidRDefault="008D0D27">
      <w:pPr>
        <w:pStyle w:val="TOC3"/>
        <w:rPr>
          <w:rFonts w:ascii="Calibri" w:hAnsi="Calibri"/>
          <w:sz w:val="22"/>
          <w:szCs w:val="22"/>
          <w:lang w:eastAsia="en-AU"/>
        </w:rPr>
      </w:pPr>
      <w:hyperlink w:anchor="_Toc323279212" w:history="1">
        <w:r w:rsidRPr="005E2809">
          <w:rPr>
            <w:rStyle w:val="Hyperlink"/>
            <w:noProof/>
          </w:rPr>
          <w:t>4.2</w:t>
        </w:r>
        <w:r w:rsidRPr="00D9135F">
          <w:rPr>
            <w:rFonts w:ascii="Calibri" w:hAnsi="Calibri"/>
            <w:sz w:val="22"/>
            <w:szCs w:val="22"/>
            <w:lang w:eastAsia="en-AU"/>
          </w:rPr>
          <w:tab/>
        </w:r>
        <w:r w:rsidRPr="005E2809">
          <w:rPr>
            <w:rStyle w:val="Hyperlink"/>
            <w:noProof/>
          </w:rPr>
          <w:t>Automotive Studies</w:t>
        </w:r>
        <w:r>
          <w:rPr>
            <w:webHidden/>
          </w:rPr>
          <w:tab/>
        </w:r>
        <w:r>
          <w:rPr>
            <w:webHidden/>
          </w:rPr>
          <w:fldChar w:fldCharType="begin"/>
        </w:r>
        <w:r>
          <w:rPr>
            <w:webHidden/>
          </w:rPr>
          <w:instrText xml:space="preserve"> PAGEREF _Toc323279212 \h </w:instrText>
        </w:r>
        <w:r>
          <w:rPr>
            <w:webHidden/>
          </w:rPr>
        </w:r>
        <w:r>
          <w:rPr>
            <w:webHidden/>
          </w:rPr>
          <w:fldChar w:fldCharType="separate"/>
        </w:r>
        <w:r>
          <w:rPr>
            <w:webHidden/>
          </w:rPr>
          <w:t>24</w:t>
        </w:r>
        <w:r>
          <w:rPr>
            <w:webHidden/>
          </w:rPr>
          <w:fldChar w:fldCharType="end"/>
        </w:r>
      </w:hyperlink>
    </w:p>
    <w:p w:rsidR="008D0D27" w:rsidRPr="00D9135F" w:rsidRDefault="008D0D27">
      <w:pPr>
        <w:pStyle w:val="TOC3"/>
        <w:rPr>
          <w:rFonts w:ascii="Calibri" w:hAnsi="Calibri"/>
          <w:sz w:val="22"/>
          <w:szCs w:val="22"/>
          <w:lang w:eastAsia="en-AU"/>
        </w:rPr>
      </w:pPr>
      <w:hyperlink w:anchor="_Toc323279213" w:history="1">
        <w:r w:rsidRPr="005E2809">
          <w:rPr>
            <w:rStyle w:val="Hyperlink"/>
            <w:noProof/>
          </w:rPr>
          <w:t>4.3</w:t>
        </w:r>
        <w:r w:rsidRPr="00D9135F">
          <w:rPr>
            <w:rFonts w:ascii="Calibri" w:hAnsi="Calibri"/>
            <w:sz w:val="22"/>
            <w:szCs w:val="22"/>
            <w:lang w:eastAsia="en-AU"/>
          </w:rPr>
          <w:tab/>
        </w:r>
        <w:r w:rsidRPr="005E2809">
          <w:rPr>
            <w:rStyle w:val="Hyperlink"/>
            <w:noProof/>
          </w:rPr>
          <w:t>Building &amp; Construction Studies</w:t>
        </w:r>
        <w:r>
          <w:rPr>
            <w:webHidden/>
          </w:rPr>
          <w:tab/>
        </w:r>
        <w:r>
          <w:rPr>
            <w:webHidden/>
          </w:rPr>
          <w:fldChar w:fldCharType="begin"/>
        </w:r>
        <w:r>
          <w:rPr>
            <w:webHidden/>
          </w:rPr>
          <w:instrText xml:space="preserve"> PAGEREF _Toc323279213 \h </w:instrText>
        </w:r>
        <w:r>
          <w:rPr>
            <w:webHidden/>
          </w:rPr>
        </w:r>
        <w:r>
          <w:rPr>
            <w:webHidden/>
          </w:rPr>
          <w:fldChar w:fldCharType="separate"/>
        </w:r>
        <w:r>
          <w:rPr>
            <w:webHidden/>
          </w:rPr>
          <w:t>34</w:t>
        </w:r>
        <w:r>
          <w:rPr>
            <w:webHidden/>
          </w:rPr>
          <w:fldChar w:fldCharType="end"/>
        </w:r>
      </w:hyperlink>
    </w:p>
    <w:p w:rsidR="008D0D27" w:rsidRPr="00D9135F" w:rsidRDefault="008D0D27">
      <w:pPr>
        <w:pStyle w:val="TOC3"/>
        <w:rPr>
          <w:rFonts w:ascii="Calibri" w:hAnsi="Calibri"/>
          <w:sz w:val="22"/>
          <w:szCs w:val="22"/>
          <w:lang w:eastAsia="en-AU"/>
        </w:rPr>
      </w:pPr>
      <w:hyperlink w:anchor="_Toc323279214" w:history="1">
        <w:r w:rsidRPr="005E2809">
          <w:rPr>
            <w:rStyle w:val="Hyperlink"/>
            <w:noProof/>
          </w:rPr>
          <w:t>4.4</w:t>
        </w:r>
        <w:r w:rsidRPr="00D9135F">
          <w:rPr>
            <w:rFonts w:ascii="Calibri" w:hAnsi="Calibri"/>
            <w:sz w:val="22"/>
            <w:szCs w:val="22"/>
            <w:lang w:eastAsia="en-AU"/>
          </w:rPr>
          <w:tab/>
        </w:r>
        <w:r w:rsidRPr="005E2809">
          <w:rPr>
            <w:rStyle w:val="Hyperlink"/>
            <w:noProof/>
          </w:rPr>
          <w:t>Engineering Studies</w:t>
        </w:r>
        <w:r>
          <w:rPr>
            <w:webHidden/>
          </w:rPr>
          <w:tab/>
        </w:r>
        <w:r>
          <w:rPr>
            <w:webHidden/>
          </w:rPr>
          <w:fldChar w:fldCharType="begin"/>
        </w:r>
        <w:r>
          <w:rPr>
            <w:webHidden/>
          </w:rPr>
          <w:instrText xml:space="preserve"> PAGEREF _Toc323279214 \h </w:instrText>
        </w:r>
        <w:r>
          <w:rPr>
            <w:webHidden/>
          </w:rPr>
        </w:r>
        <w:r>
          <w:rPr>
            <w:webHidden/>
          </w:rPr>
          <w:fldChar w:fldCharType="separate"/>
        </w:r>
        <w:r>
          <w:rPr>
            <w:webHidden/>
          </w:rPr>
          <w:t>42</w:t>
        </w:r>
        <w:r>
          <w:rPr>
            <w:webHidden/>
          </w:rPr>
          <w:fldChar w:fldCharType="end"/>
        </w:r>
      </w:hyperlink>
    </w:p>
    <w:p w:rsidR="008D0D27" w:rsidRPr="00D9135F" w:rsidRDefault="008D0D27">
      <w:pPr>
        <w:pStyle w:val="TOC3"/>
        <w:rPr>
          <w:rFonts w:ascii="Calibri" w:hAnsi="Calibri"/>
          <w:sz w:val="22"/>
          <w:szCs w:val="22"/>
          <w:lang w:eastAsia="en-AU"/>
        </w:rPr>
      </w:pPr>
      <w:hyperlink w:anchor="_Toc323279215" w:history="1">
        <w:r w:rsidRPr="005E2809">
          <w:rPr>
            <w:rStyle w:val="Hyperlink"/>
            <w:noProof/>
          </w:rPr>
          <w:t>4.5</w:t>
        </w:r>
        <w:r w:rsidRPr="00D9135F">
          <w:rPr>
            <w:rFonts w:ascii="Calibri" w:hAnsi="Calibri"/>
            <w:sz w:val="22"/>
            <w:szCs w:val="22"/>
            <w:lang w:eastAsia="en-AU"/>
          </w:rPr>
          <w:tab/>
        </w:r>
        <w:r w:rsidRPr="005E2809">
          <w:rPr>
            <w:rStyle w:val="Hyperlink"/>
            <w:noProof/>
          </w:rPr>
          <w:t>Furnishing Studies</w:t>
        </w:r>
        <w:r>
          <w:rPr>
            <w:webHidden/>
          </w:rPr>
          <w:tab/>
        </w:r>
        <w:r>
          <w:rPr>
            <w:webHidden/>
          </w:rPr>
          <w:fldChar w:fldCharType="begin"/>
        </w:r>
        <w:r>
          <w:rPr>
            <w:webHidden/>
          </w:rPr>
          <w:instrText xml:space="preserve"> PAGEREF _Toc323279215 \h </w:instrText>
        </w:r>
        <w:r>
          <w:rPr>
            <w:webHidden/>
          </w:rPr>
        </w:r>
        <w:r>
          <w:rPr>
            <w:webHidden/>
          </w:rPr>
          <w:fldChar w:fldCharType="separate"/>
        </w:r>
        <w:r>
          <w:rPr>
            <w:webHidden/>
          </w:rPr>
          <w:t>52</w:t>
        </w:r>
        <w:r>
          <w:rPr>
            <w:webHidden/>
          </w:rPr>
          <w:fldChar w:fldCharType="end"/>
        </w:r>
      </w:hyperlink>
    </w:p>
    <w:p w:rsidR="008D0D27" w:rsidRPr="00D9135F" w:rsidRDefault="008D0D27">
      <w:pPr>
        <w:pStyle w:val="TOC3"/>
        <w:rPr>
          <w:rFonts w:ascii="Calibri" w:hAnsi="Calibri"/>
          <w:sz w:val="22"/>
          <w:szCs w:val="22"/>
          <w:lang w:eastAsia="en-AU"/>
        </w:rPr>
      </w:pPr>
      <w:hyperlink w:anchor="_Toc323279216" w:history="1">
        <w:r w:rsidRPr="005E2809">
          <w:rPr>
            <w:rStyle w:val="Hyperlink"/>
            <w:noProof/>
          </w:rPr>
          <w:t>4.6</w:t>
        </w:r>
        <w:r w:rsidRPr="00D9135F">
          <w:rPr>
            <w:rFonts w:ascii="Calibri" w:hAnsi="Calibri"/>
            <w:sz w:val="22"/>
            <w:szCs w:val="22"/>
            <w:lang w:eastAsia="en-AU"/>
          </w:rPr>
          <w:tab/>
        </w:r>
        <w:r w:rsidRPr="005E2809">
          <w:rPr>
            <w:rStyle w:val="Hyperlink"/>
            <w:noProof/>
          </w:rPr>
          <w:t>Industrial Graphics Studies</w:t>
        </w:r>
        <w:r>
          <w:rPr>
            <w:webHidden/>
          </w:rPr>
          <w:tab/>
        </w:r>
        <w:r>
          <w:rPr>
            <w:webHidden/>
          </w:rPr>
          <w:fldChar w:fldCharType="begin"/>
        </w:r>
        <w:r>
          <w:rPr>
            <w:webHidden/>
          </w:rPr>
          <w:instrText xml:space="preserve"> PAGEREF _Toc323279216 \h </w:instrText>
        </w:r>
        <w:r>
          <w:rPr>
            <w:webHidden/>
          </w:rPr>
        </w:r>
        <w:r>
          <w:rPr>
            <w:webHidden/>
          </w:rPr>
          <w:fldChar w:fldCharType="separate"/>
        </w:r>
        <w:r>
          <w:rPr>
            <w:webHidden/>
          </w:rPr>
          <w:t>60</w:t>
        </w:r>
        <w:r>
          <w:rPr>
            <w:webHidden/>
          </w:rPr>
          <w:fldChar w:fldCharType="end"/>
        </w:r>
      </w:hyperlink>
    </w:p>
    <w:p w:rsidR="008D0D27" w:rsidRPr="00D9135F" w:rsidRDefault="008D0D27">
      <w:pPr>
        <w:pStyle w:val="TOC3"/>
        <w:rPr>
          <w:rFonts w:ascii="Calibri" w:hAnsi="Calibri"/>
          <w:sz w:val="22"/>
          <w:szCs w:val="22"/>
          <w:lang w:eastAsia="en-AU"/>
        </w:rPr>
      </w:pPr>
      <w:hyperlink w:anchor="_Toc323279217" w:history="1">
        <w:r w:rsidRPr="005E2809">
          <w:rPr>
            <w:rStyle w:val="Hyperlink"/>
            <w:noProof/>
          </w:rPr>
          <w:t>4.7</w:t>
        </w:r>
        <w:r w:rsidRPr="00D9135F">
          <w:rPr>
            <w:rFonts w:ascii="Calibri" w:hAnsi="Calibri"/>
            <w:sz w:val="22"/>
            <w:szCs w:val="22"/>
            <w:lang w:eastAsia="en-AU"/>
          </w:rPr>
          <w:tab/>
        </w:r>
        <w:r w:rsidRPr="005E2809">
          <w:rPr>
            <w:rStyle w:val="Hyperlink"/>
            <w:noProof/>
          </w:rPr>
          <w:t>Plastics Studies</w:t>
        </w:r>
        <w:r>
          <w:rPr>
            <w:webHidden/>
          </w:rPr>
          <w:tab/>
        </w:r>
        <w:r>
          <w:rPr>
            <w:webHidden/>
          </w:rPr>
          <w:fldChar w:fldCharType="begin"/>
        </w:r>
        <w:r>
          <w:rPr>
            <w:webHidden/>
          </w:rPr>
          <w:instrText xml:space="preserve"> PAGEREF _Toc323279217 \h </w:instrText>
        </w:r>
        <w:r>
          <w:rPr>
            <w:webHidden/>
          </w:rPr>
        </w:r>
        <w:r>
          <w:rPr>
            <w:webHidden/>
          </w:rPr>
          <w:fldChar w:fldCharType="separate"/>
        </w:r>
        <w:r>
          <w:rPr>
            <w:webHidden/>
          </w:rPr>
          <w:t>68</w:t>
        </w:r>
        <w:r>
          <w:rPr>
            <w:webHidden/>
          </w:rPr>
          <w:fldChar w:fldCharType="end"/>
        </w:r>
      </w:hyperlink>
    </w:p>
    <w:p w:rsidR="008D0D27" w:rsidRPr="00D9135F" w:rsidRDefault="008D0D27">
      <w:pPr>
        <w:pStyle w:val="TOC3"/>
        <w:rPr>
          <w:rFonts w:ascii="Calibri" w:hAnsi="Calibri"/>
          <w:sz w:val="22"/>
          <w:szCs w:val="22"/>
          <w:lang w:eastAsia="en-AU"/>
        </w:rPr>
      </w:pPr>
      <w:hyperlink w:anchor="_Toc323279218" w:history="1">
        <w:r w:rsidRPr="005E2809">
          <w:rPr>
            <w:rStyle w:val="Hyperlink"/>
            <w:noProof/>
          </w:rPr>
          <w:t>4.8</w:t>
        </w:r>
        <w:r w:rsidRPr="00D9135F">
          <w:rPr>
            <w:rFonts w:ascii="Calibri" w:hAnsi="Calibri"/>
            <w:sz w:val="22"/>
            <w:szCs w:val="22"/>
            <w:lang w:eastAsia="en-AU"/>
          </w:rPr>
          <w:tab/>
        </w:r>
        <w:r w:rsidRPr="005E2809">
          <w:rPr>
            <w:rStyle w:val="Hyperlink"/>
            <w:noProof/>
          </w:rPr>
          <w:t>Industrial Technology Studies</w:t>
        </w:r>
        <w:r>
          <w:rPr>
            <w:webHidden/>
          </w:rPr>
          <w:tab/>
        </w:r>
        <w:r>
          <w:rPr>
            <w:webHidden/>
          </w:rPr>
          <w:fldChar w:fldCharType="begin"/>
        </w:r>
        <w:r>
          <w:rPr>
            <w:webHidden/>
          </w:rPr>
          <w:instrText xml:space="preserve"> PAGEREF _Toc323279218 \h </w:instrText>
        </w:r>
        <w:r>
          <w:rPr>
            <w:webHidden/>
          </w:rPr>
        </w:r>
        <w:r>
          <w:rPr>
            <w:webHidden/>
          </w:rPr>
          <w:fldChar w:fldCharType="separate"/>
        </w:r>
        <w:r>
          <w:rPr>
            <w:webHidden/>
          </w:rPr>
          <w:t>76</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19" w:history="1">
        <w:r w:rsidRPr="005E2809">
          <w:rPr>
            <w:rStyle w:val="Hyperlink"/>
            <w:noProof/>
          </w:rPr>
          <w:t>5.</w:t>
        </w:r>
        <w:r w:rsidRPr="00D9135F">
          <w:rPr>
            <w:rFonts w:ascii="Calibri" w:hAnsi="Calibri"/>
            <w:bCs w:val="0"/>
            <w:sz w:val="22"/>
            <w:szCs w:val="22"/>
            <w:lang w:eastAsia="en-AU"/>
          </w:rPr>
          <w:tab/>
        </w:r>
        <w:r w:rsidRPr="005E2809">
          <w:rPr>
            <w:rStyle w:val="Hyperlink"/>
            <w:noProof/>
          </w:rPr>
          <w:t>Learning experiences</w:t>
        </w:r>
        <w:r>
          <w:rPr>
            <w:webHidden/>
          </w:rPr>
          <w:tab/>
        </w:r>
        <w:r>
          <w:rPr>
            <w:webHidden/>
          </w:rPr>
          <w:fldChar w:fldCharType="begin"/>
        </w:r>
        <w:r>
          <w:rPr>
            <w:webHidden/>
          </w:rPr>
          <w:instrText xml:space="preserve"> PAGEREF _Toc323279219 \h </w:instrText>
        </w:r>
        <w:r>
          <w:rPr>
            <w:webHidden/>
          </w:rPr>
        </w:r>
        <w:r>
          <w:rPr>
            <w:webHidden/>
          </w:rPr>
          <w:fldChar w:fldCharType="separate"/>
        </w:r>
        <w:r>
          <w:rPr>
            <w:webHidden/>
          </w:rPr>
          <w:t>78</w:t>
        </w:r>
        <w:r>
          <w:rPr>
            <w:webHidden/>
          </w:rPr>
          <w:fldChar w:fldCharType="end"/>
        </w:r>
      </w:hyperlink>
    </w:p>
    <w:p w:rsidR="008D0D27" w:rsidRPr="00D9135F" w:rsidRDefault="008D0D27">
      <w:pPr>
        <w:pStyle w:val="TOC3"/>
        <w:rPr>
          <w:rFonts w:ascii="Calibri" w:hAnsi="Calibri"/>
          <w:sz w:val="22"/>
          <w:szCs w:val="22"/>
          <w:lang w:eastAsia="en-AU"/>
        </w:rPr>
      </w:pPr>
      <w:hyperlink w:anchor="_Toc323279220" w:history="1">
        <w:r w:rsidRPr="005E2809">
          <w:rPr>
            <w:rStyle w:val="Hyperlink"/>
            <w:noProof/>
            <w:lang w:eastAsia="en-AU"/>
          </w:rPr>
          <w:t>5.1</w:t>
        </w:r>
        <w:r w:rsidRPr="00D9135F">
          <w:rPr>
            <w:rFonts w:ascii="Calibri" w:hAnsi="Calibri"/>
            <w:sz w:val="22"/>
            <w:szCs w:val="22"/>
            <w:lang w:eastAsia="en-AU"/>
          </w:rPr>
          <w:tab/>
        </w:r>
        <w:r w:rsidRPr="005E2809">
          <w:rPr>
            <w:rStyle w:val="Hyperlink"/>
            <w:noProof/>
            <w:lang w:eastAsia="en-AU"/>
          </w:rPr>
          <w:t>Setting the learning environment</w:t>
        </w:r>
        <w:r>
          <w:rPr>
            <w:webHidden/>
          </w:rPr>
          <w:tab/>
        </w:r>
        <w:r>
          <w:rPr>
            <w:webHidden/>
          </w:rPr>
          <w:fldChar w:fldCharType="begin"/>
        </w:r>
        <w:r>
          <w:rPr>
            <w:webHidden/>
          </w:rPr>
          <w:instrText xml:space="preserve"> PAGEREF _Toc323279220 \h </w:instrText>
        </w:r>
        <w:r>
          <w:rPr>
            <w:webHidden/>
          </w:rPr>
        </w:r>
        <w:r>
          <w:rPr>
            <w:webHidden/>
          </w:rPr>
          <w:fldChar w:fldCharType="separate"/>
        </w:r>
        <w:r>
          <w:rPr>
            <w:webHidden/>
          </w:rPr>
          <w:t>78</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21" w:history="1">
        <w:r w:rsidRPr="005E2809">
          <w:rPr>
            <w:rStyle w:val="Hyperlink"/>
            <w:noProof/>
          </w:rPr>
          <w:t>6.</w:t>
        </w:r>
        <w:r w:rsidRPr="00D9135F">
          <w:rPr>
            <w:rFonts w:ascii="Calibri" w:hAnsi="Calibri"/>
            <w:bCs w:val="0"/>
            <w:sz w:val="22"/>
            <w:szCs w:val="22"/>
            <w:lang w:eastAsia="en-AU"/>
          </w:rPr>
          <w:tab/>
        </w:r>
        <w:r w:rsidRPr="005E2809">
          <w:rPr>
            <w:rStyle w:val="Hyperlink"/>
            <w:noProof/>
          </w:rPr>
          <w:t>Assessment</w:t>
        </w:r>
        <w:r>
          <w:rPr>
            <w:webHidden/>
          </w:rPr>
          <w:tab/>
        </w:r>
        <w:r>
          <w:rPr>
            <w:webHidden/>
          </w:rPr>
          <w:fldChar w:fldCharType="begin"/>
        </w:r>
        <w:r>
          <w:rPr>
            <w:webHidden/>
          </w:rPr>
          <w:instrText xml:space="preserve"> PAGEREF _Toc323279221 \h </w:instrText>
        </w:r>
        <w:r>
          <w:rPr>
            <w:webHidden/>
          </w:rPr>
        </w:r>
        <w:r>
          <w:rPr>
            <w:webHidden/>
          </w:rPr>
          <w:fldChar w:fldCharType="separate"/>
        </w:r>
        <w:r>
          <w:rPr>
            <w:webHidden/>
          </w:rPr>
          <w:t>79</w:t>
        </w:r>
        <w:r>
          <w:rPr>
            <w:webHidden/>
          </w:rPr>
          <w:fldChar w:fldCharType="end"/>
        </w:r>
      </w:hyperlink>
    </w:p>
    <w:p w:rsidR="008D0D27" w:rsidRPr="00D9135F" w:rsidRDefault="008D0D27">
      <w:pPr>
        <w:pStyle w:val="TOC3"/>
        <w:rPr>
          <w:rFonts w:ascii="Calibri" w:hAnsi="Calibri"/>
          <w:sz w:val="22"/>
          <w:szCs w:val="22"/>
          <w:lang w:eastAsia="en-AU"/>
        </w:rPr>
      </w:pPr>
      <w:hyperlink w:anchor="_Toc323279222" w:history="1">
        <w:r w:rsidRPr="005E2809">
          <w:rPr>
            <w:rStyle w:val="Hyperlink"/>
            <w:noProof/>
            <w:lang w:eastAsia="en-AU"/>
          </w:rPr>
          <w:t>6.1</w:t>
        </w:r>
        <w:r w:rsidRPr="00D9135F">
          <w:rPr>
            <w:rFonts w:ascii="Calibri" w:hAnsi="Calibri"/>
            <w:sz w:val="22"/>
            <w:szCs w:val="22"/>
            <w:lang w:eastAsia="en-AU"/>
          </w:rPr>
          <w:tab/>
        </w:r>
        <w:r w:rsidRPr="005E2809">
          <w:rPr>
            <w:rStyle w:val="Hyperlink"/>
            <w:noProof/>
            <w:lang w:eastAsia="en-AU"/>
          </w:rPr>
          <w:t>Underlying principles of exit assessment</w:t>
        </w:r>
        <w:r>
          <w:rPr>
            <w:webHidden/>
          </w:rPr>
          <w:tab/>
        </w:r>
        <w:r>
          <w:rPr>
            <w:webHidden/>
          </w:rPr>
          <w:fldChar w:fldCharType="begin"/>
        </w:r>
        <w:r>
          <w:rPr>
            <w:webHidden/>
          </w:rPr>
          <w:instrText xml:space="preserve"> PAGEREF _Toc323279222 \h </w:instrText>
        </w:r>
        <w:r>
          <w:rPr>
            <w:webHidden/>
          </w:rPr>
        </w:r>
        <w:r>
          <w:rPr>
            <w:webHidden/>
          </w:rPr>
          <w:fldChar w:fldCharType="separate"/>
        </w:r>
        <w:r>
          <w:rPr>
            <w:webHidden/>
          </w:rPr>
          <w:t>79</w:t>
        </w:r>
        <w:r>
          <w:rPr>
            <w:webHidden/>
          </w:rPr>
          <w:fldChar w:fldCharType="end"/>
        </w:r>
      </w:hyperlink>
    </w:p>
    <w:p w:rsidR="008D0D27" w:rsidRPr="00D9135F" w:rsidRDefault="008D0D27">
      <w:pPr>
        <w:pStyle w:val="TOC3"/>
        <w:rPr>
          <w:rFonts w:ascii="Calibri" w:hAnsi="Calibri"/>
          <w:sz w:val="22"/>
          <w:szCs w:val="22"/>
          <w:lang w:eastAsia="en-AU"/>
        </w:rPr>
      </w:pPr>
      <w:hyperlink w:anchor="_Toc323279223" w:history="1">
        <w:r w:rsidRPr="005E2809">
          <w:rPr>
            <w:rStyle w:val="Hyperlink"/>
            <w:noProof/>
          </w:rPr>
          <w:t>6.2</w:t>
        </w:r>
        <w:r w:rsidRPr="00D9135F">
          <w:rPr>
            <w:rFonts w:ascii="Calibri" w:hAnsi="Calibri"/>
            <w:sz w:val="22"/>
            <w:szCs w:val="22"/>
            <w:lang w:eastAsia="en-AU"/>
          </w:rPr>
          <w:tab/>
        </w:r>
        <w:r w:rsidRPr="005E2809">
          <w:rPr>
            <w:rStyle w:val="Hyperlink"/>
            <w:noProof/>
          </w:rPr>
          <w:t>Exit criteria</w:t>
        </w:r>
        <w:r>
          <w:rPr>
            <w:webHidden/>
          </w:rPr>
          <w:tab/>
        </w:r>
        <w:r>
          <w:rPr>
            <w:webHidden/>
          </w:rPr>
          <w:fldChar w:fldCharType="begin"/>
        </w:r>
        <w:r>
          <w:rPr>
            <w:webHidden/>
          </w:rPr>
          <w:instrText xml:space="preserve"> PAGEREF _Toc323279223 \h </w:instrText>
        </w:r>
        <w:r>
          <w:rPr>
            <w:webHidden/>
          </w:rPr>
        </w:r>
        <w:r>
          <w:rPr>
            <w:webHidden/>
          </w:rPr>
          <w:fldChar w:fldCharType="separate"/>
        </w:r>
        <w:r>
          <w:rPr>
            <w:webHidden/>
          </w:rPr>
          <w:t>82</w:t>
        </w:r>
        <w:r>
          <w:rPr>
            <w:webHidden/>
          </w:rPr>
          <w:fldChar w:fldCharType="end"/>
        </w:r>
      </w:hyperlink>
    </w:p>
    <w:p w:rsidR="008D0D27" w:rsidRPr="00D9135F" w:rsidRDefault="008D0D27">
      <w:pPr>
        <w:pStyle w:val="TOC3"/>
        <w:rPr>
          <w:rFonts w:ascii="Calibri" w:hAnsi="Calibri"/>
          <w:sz w:val="22"/>
          <w:szCs w:val="22"/>
          <w:lang w:eastAsia="en-AU"/>
        </w:rPr>
      </w:pPr>
      <w:hyperlink w:anchor="_Toc323279224" w:history="1">
        <w:r w:rsidRPr="005E2809">
          <w:rPr>
            <w:rStyle w:val="Hyperlink"/>
            <w:noProof/>
            <w:lang w:eastAsia="en-AU"/>
          </w:rPr>
          <w:t>6.3</w:t>
        </w:r>
        <w:r w:rsidRPr="00D9135F">
          <w:rPr>
            <w:rFonts w:ascii="Calibri" w:hAnsi="Calibri"/>
            <w:sz w:val="22"/>
            <w:szCs w:val="22"/>
            <w:lang w:eastAsia="en-AU"/>
          </w:rPr>
          <w:tab/>
        </w:r>
        <w:r w:rsidRPr="005E2809">
          <w:rPr>
            <w:rStyle w:val="Hyperlink"/>
            <w:noProof/>
            <w:lang w:eastAsia="en-AU"/>
          </w:rPr>
          <w:t>Suggested assessment techniques</w:t>
        </w:r>
        <w:r>
          <w:rPr>
            <w:webHidden/>
          </w:rPr>
          <w:tab/>
        </w:r>
        <w:r>
          <w:rPr>
            <w:webHidden/>
          </w:rPr>
          <w:fldChar w:fldCharType="begin"/>
        </w:r>
        <w:r>
          <w:rPr>
            <w:webHidden/>
          </w:rPr>
          <w:instrText xml:space="preserve"> PAGEREF _Toc323279224 \h </w:instrText>
        </w:r>
        <w:r>
          <w:rPr>
            <w:webHidden/>
          </w:rPr>
        </w:r>
        <w:r>
          <w:rPr>
            <w:webHidden/>
          </w:rPr>
          <w:fldChar w:fldCharType="separate"/>
        </w:r>
        <w:r>
          <w:rPr>
            <w:webHidden/>
          </w:rPr>
          <w:t>83</w:t>
        </w:r>
        <w:r>
          <w:rPr>
            <w:webHidden/>
          </w:rPr>
          <w:fldChar w:fldCharType="end"/>
        </w:r>
      </w:hyperlink>
    </w:p>
    <w:p w:rsidR="008D0D27" w:rsidRPr="00D9135F" w:rsidRDefault="008D0D27">
      <w:pPr>
        <w:pStyle w:val="TOC3"/>
        <w:rPr>
          <w:rFonts w:ascii="Calibri" w:hAnsi="Calibri"/>
          <w:sz w:val="22"/>
          <w:szCs w:val="22"/>
          <w:lang w:eastAsia="en-AU"/>
        </w:rPr>
      </w:pPr>
      <w:hyperlink w:anchor="_Toc323279225" w:history="1">
        <w:r w:rsidRPr="005E2809">
          <w:rPr>
            <w:rStyle w:val="Hyperlink"/>
            <w:noProof/>
          </w:rPr>
          <w:t>6.4</w:t>
        </w:r>
        <w:r w:rsidRPr="00D9135F">
          <w:rPr>
            <w:rFonts w:ascii="Calibri" w:hAnsi="Calibri"/>
            <w:sz w:val="22"/>
            <w:szCs w:val="22"/>
            <w:lang w:eastAsia="en-AU"/>
          </w:rPr>
          <w:tab/>
        </w:r>
        <w:r w:rsidRPr="005E2809">
          <w:rPr>
            <w:rStyle w:val="Hyperlink"/>
            <w:noProof/>
          </w:rPr>
          <w:t>Determining exit levels of achievement</w:t>
        </w:r>
        <w:r>
          <w:rPr>
            <w:webHidden/>
          </w:rPr>
          <w:tab/>
        </w:r>
        <w:r>
          <w:rPr>
            <w:webHidden/>
          </w:rPr>
          <w:fldChar w:fldCharType="begin"/>
        </w:r>
        <w:r>
          <w:rPr>
            <w:webHidden/>
          </w:rPr>
          <w:instrText xml:space="preserve"> PAGEREF _Toc323279225 \h </w:instrText>
        </w:r>
        <w:r>
          <w:rPr>
            <w:webHidden/>
          </w:rPr>
        </w:r>
        <w:r>
          <w:rPr>
            <w:webHidden/>
          </w:rPr>
          <w:fldChar w:fldCharType="separate"/>
        </w:r>
        <w:r>
          <w:rPr>
            <w:webHidden/>
          </w:rPr>
          <w:t>86</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26" w:history="1">
        <w:r w:rsidRPr="005E2809">
          <w:rPr>
            <w:rStyle w:val="Hyperlink"/>
            <w:noProof/>
          </w:rPr>
          <w:t>7.</w:t>
        </w:r>
        <w:r w:rsidRPr="00D9135F">
          <w:rPr>
            <w:rFonts w:ascii="Calibri" w:hAnsi="Calibri"/>
            <w:bCs w:val="0"/>
            <w:sz w:val="22"/>
            <w:szCs w:val="22"/>
            <w:lang w:eastAsia="en-AU"/>
          </w:rPr>
          <w:tab/>
        </w:r>
        <w:r w:rsidRPr="005E2809">
          <w:rPr>
            <w:rStyle w:val="Hyperlink"/>
            <w:noProof/>
          </w:rPr>
          <w:t>Language education</w:t>
        </w:r>
        <w:r>
          <w:rPr>
            <w:webHidden/>
          </w:rPr>
          <w:tab/>
        </w:r>
        <w:r>
          <w:rPr>
            <w:webHidden/>
          </w:rPr>
          <w:fldChar w:fldCharType="begin"/>
        </w:r>
        <w:r>
          <w:rPr>
            <w:webHidden/>
          </w:rPr>
          <w:instrText xml:space="preserve"> PAGEREF _Toc323279226 \h </w:instrText>
        </w:r>
        <w:r>
          <w:rPr>
            <w:webHidden/>
          </w:rPr>
        </w:r>
        <w:r>
          <w:rPr>
            <w:webHidden/>
          </w:rPr>
          <w:fldChar w:fldCharType="separate"/>
        </w:r>
        <w:r>
          <w:rPr>
            <w:webHidden/>
          </w:rPr>
          <w:t>90</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27" w:history="1">
        <w:r w:rsidRPr="005E2809">
          <w:rPr>
            <w:rStyle w:val="Hyperlink"/>
            <w:noProof/>
          </w:rPr>
          <w:t>8.</w:t>
        </w:r>
        <w:r w:rsidRPr="00D9135F">
          <w:rPr>
            <w:rFonts w:ascii="Calibri" w:hAnsi="Calibri"/>
            <w:bCs w:val="0"/>
            <w:sz w:val="22"/>
            <w:szCs w:val="22"/>
            <w:lang w:eastAsia="en-AU"/>
          </w:rPr>
          <w:tab/>
        </w:r>
        <w:r w:rsidRPr="005E2809">
          <w:rPr>
            <w:rStyle w:val="Hyperlink"/>
            <w:noProof/>
          </w:rPr>
          <w:t>Quantitative concepts and skills</w:t>
        </w:r>
        <w:r>
          <w:rPr>
            <w:webHidden/>
          </w:rPr>
          <w:tab/>
        </w:r>
        <w:r>
          <w:rPr>
            <w:webHidden/>
          </w:rPr>
          <w:fldChar w:fldCharType="begin"/>
        </w:r>
        <w:r>
          <w:rPr>
            <w:webHidden/>
          </w:rPr>
          <w:instrText xml:space="preserve"> PAGEREF _Toc323279227 \h </w:instrText>
        </w:r>
        <w:r>
          <w:rPr>
            <w:webHidden/>
          </w:rPr>
        </w:r>
        <w:r>
          <w:rPr>
            <w:webHidden/>
          </w:rPr>
          <w:fldChar w:fldCharType="separate"/>
        </w:r>
        <w:r>
          <w:rPr>
            <w:webHidden/>
          </w:rPr>
          <w:t>91</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28" w:history="1">
        <w:r w:rsidRPr="005E2809">
          <w:rPr>
            <w:rStyle w:val="Hyperlink"/>
            <w:noProof/>
          </w:rPr>
          <w:t>9.</w:t>
        </w:r>
        <w:r w:rsidRPr="00D9135F">
          <w:rPr>
            <w:rFonts w:ascii="Calibri" w:hAnsi="Calibri"/>
            <w:bCs w:val="0"/>
            <w:sz w:val="22"/>
            <w:szCs w:val="22"/>
            <w:lang w:eastAsia="en-AU"/>
          </w:rPr>
          <w:tab/>
        </w:r>
        <w:r w:rsidRPr="005E2809">
          <w:rPr>
            <w:rStyle w:val="Hyperlink"/>
            <w:noProof/>
          </w:rPr>
          <w:t>Educational equity</w:t>
        </w:r>
        <w:r>
          <w:rPr>
            <w:webHidden/>
          </w:rPr>
          <w:tab/>
        </w:r>
        <w:r>
          <w:rPr>
            <w:webHidden/>
          </w:rPr>
          <w:fldChar w:fldCharType="begin"/>
        </w:r>
        <w:r>
          <w:rPr>
            <w:webHidden/>
          </w:rPr>
          <w:instrText xml:space="preserve"> PAGEREF _Toc323279228 \h </w:instrText>
        </w:r>
        <w:r>
          <w:rPr>
            <w:webHidden/>
          </w:rPr>
        </w:r>
        <w:r>
          <w:rPr>
            <w:webHidden/>
          </w:rPr>
          <w:fldChar w:fldCharType="separate"/>
        </w:r>
        <w:r>
          <w:rPr>
            <w:webHidden/>
          </w:rPr>
          <w:t>92</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29" w:history="1">
        <w:r w:rsidRPr="005E2809">
          <w:rPr>
            <w:rStyle w:val="Hyperlink"/>
            <w:noProof/>
          </w:rPr>
          <w:t>10.</w:t>
        </w:r>
        <w:r w:rsidRPr="00D9135F">
          <w:rPr>
            <w:rFonts w:ascii="Calibri" w:hAnsi="Calibri"/>
            <w:bCs w:val="0"/>
            <w:sz w:val="22"/>
            <w:szCs w:val="22"/>
            <w:lang w:eastAsia="en-AU"/>
          </w:rPr>
          <w:tab/>
        </w:r>
        <w:r w:rsidRPr="005E2809">
          <w:rPr>
            <w:rStyle w:val="Hyperlink"/>
            <w:noProof/>
          </w:rPr>
          <w:t>Resources</w:t>
        </w:r>
        <w:r>
          <w:rPr>
            <w:webHidden/>
          </w:rPr>
          <w:tab/>
        </w:r>
        <w:r>
          <w:rPr>
            <w:webHidden/>
          </w:rPr>
          <w:fldChar w:fldCharType="begin"/>
        </w:r>
        <w:r>
          <w:rPr>
            <w:webHidden/>
          </w:rPr>
          <w:instrText xml:space="preserve"> PAGEREF _Toc323279229 \h </w:instrText>
        </w:r>
        <w:r>
          <w:rPr>
            <w:webHidden/>
          </w:rPr>
        </w:r>
        <w:r>
          <w:rPr>
            <w:webHidden/>
          </w:rPr>
          <w:fldChar w:fldCharType="separate"/>
        </w:r>
        <w:r>
          <w:rPr>
            <w:webHidden/>
          </w:rPr>
          <w:t>93</w:t>
        </w:r>
        <w:r>
          <w:rPr>
            <w:webHidden/>
          </w:rPr>
          <w:fldChar w:fldCharType="end"/>
        </w:r>
      </w:hyperlink>
    </w:p>
    <w:p w:rsidR="008D0D27" w:rsidRPr="00D9135F" w:rsidRDefault="008D0D27">
      <w:pPr>
        <w:pStyle w:val="TOC3"/>
        <w:rPr>
          <w:rFonts w:ascii="Calibri" w:hAnsi="Calibri"/>
          <w:sz w:val="22"/>
          <w:szCs w:val="22"/>
          <w:lang w:eastAsia="en-AU"/>
        </w:rPr>
      </w:pPr>
      <w:hyperlink w:anchor="_Toc323279230" w:history="1">
        <w:r w:rsidRPr="005E2809">
          <w:rPr>
            <w:rStyle w:val="Hyperlink"/>
            <w:noProof/>
            <w:lang w:eastAsia="en-AU"/>
          </w:rPr>
          <w:t>10.1</w:t>
        </w:r>
        <w:r w:rsidRPr="00D9135F">
          <w:rPr>
            <w:rFonts w:ascii="Calibri" w:hAnsi="Calibri"/>
            <w:sz w:val="22"/>
            <w:szCs w:val="22"/>
            <w:lang w:eastAsia="en-AU"/>
          </w:rPr>
          <w:tab/>
        </w:r>
        <w:r w:rsidRPr="005E2809">
          <w:rPr>
            <w:rStyle w:val="Hyperlink"/>
            <w:noProof/>
            <w:lang w:eastAsia="en-AU"/>
          </w:rPr>
          <w:t>Text and reference books</w:t>
        </w:r>
        <w:r>
          <w:rPr>
            <w:webHidden/>
          </w:rPr>
          <w:tab/>
        </w:r>
        <w:r>
          <w:rPr>
            <w:webHidden/>
          </w:rPr>
          <w:fldChar w:fldCharType="begin"/>
        </w:r>
        <w:r>
          <w:rPr>
            <w:webHidden/>
          </w:rPr>
          <w:instrText xml:space="preserve"> PAGEREF _Toc323279230 \h </w:instrText>
        </w:r>
        <w:r>
          <w:rPr>
            <w:webHidden/>
          </w:rPr>
        </w:r>
        <w:r>
          <w:rPr>
            <w:webHidden/>
          </w:rPr>
          <w:fldChar w:fldCharType="separate"/>
        </w:r>
        <w:r>
          <w:rPr>
            <w:webHidden/>
          </w:rPr>
          <w:t>93</w:t>
        </w:r>
        <w:r>
          <w:rPr>
            <w:webHidden/>
          </w:rPr>
          <w:fldChar w:fldCharType="end"/>
        </w:r>
      </w:hyperlink>
    </w:p>
    <w:p w:rsidR="008D0D27" w:rsidRPr="00D9135F" w:rsidRDefault="008D0D27">
      <w:pPr>
        <w:pStyle w:val="TOC3"/>
        <w:rPr>
          <w:rFonts w:ascii="Calibri" w:hAnsi="Calibri"/>
          <w:sz w:val="22"/>
          <w:szCs w:val="22"/>
          <w:lang w:eastAsia="en-AU"/>
        </w:rPr>
      </w:pPr>
      <w:hyperlink w:anchor="_Toc323279231" w:history="1">
        <w:r w:rsidRPr="005E2809">
          <w:rPr>
            <w:rStyle w:val="Hyperlink"/>
            <w:noProof/>
            <w:lang w:eastAsia="en-AU"/>
          </w:rPr>
          <w:t>10.2</w:t>
        </w:r>
        <w:r w:rsidRPr="00D9135F">
          <w:rPr>
            <w:rFonts w:ascii="Calibri" w:hAnsi="Calibri"/>
            <w:sz w:val="22"/>
            <w:szCs w:val="22"/>
            <w:lang w:eastAsia="en-AU"/>
          </w:rPr>
          <w:tab/>
        </w:r>
        <w:r w:rsidRPr="005E2809">
          <w:rPr>
            <w:rStyle w:val="Hyperlink"/>
            <w:noProof/>
            <w:lang w:eastAsia="en-AU"/>
          </w:rPr>
          <w:t>World Wide Web</w:t>
        </w:r>
        <w:r>
          <w:rPr>
            <w:webHidden/>
          </w:rPr>
          <w:tab/>
        </w:r>
        <w:r>
          <w:rPr>
            <w:webHidden/>
          </w:rPr>
          <w:fldChar w:fldCharType="begin"/>
        </w:r>
        <w:r>
          <w:rPr>
            <w:webHidden/>
          </w:rPr>
          <w:instrText xml:space="preserve"> PAGEREF _Toc323279231 \h </w:instrText>
        </w:r>
        <w:r>
          <w:rPr>
            <w:webHidden/>
          </w:rPr>
        </w:r>
        <w:r>
          <w:rPr>
            <w:webHidden/>
          </w:rPr>
          <w:fldChar w:fldCharType="separate"/>
        </w:r>
        <w:r>
          <w:rPr>
            <w:webHidden/>
          </w:rPr>
          <w:t>93</w:t>
        </w:r>
        <w:r>
          <w:rPr>
            <w:webHidden/>
          </w:rPr>
          <w:fldChar w:fldCharType="end"/>
        </w:r>
      </w:hyperlink>
    </w:p>
    <w:p w:rsidR="008D0D27" w:rsidRPr="00D9135F" w:rsidRDefault="008D0D27">
      <w:pPr>
        <w:pStyle w:val="TOC3"/>
        <w:rPr>
          <w:rFonts w:ascii="Calibri" w:hAnsi="Calibri"/>
          <w:sz w:val="22"/>
          <w:szCs w:val="22"/>
          <w:lang w:eastAsia="en-AU"/>
        </w:rPr>
      </w:pPr>
      <w:hyperlink w:anchor="_Toc323279232" w:history="1">
        <w:r w:rsidRPr="005E2809">
          <w:rPr>
            <w:rStyle w:val="Hyperlink"/>
            <w:noProof/>
            <w:lang w:eastAsia="en-AU"/>
          </w:rPr>
          <w:t>10.3</w:t>
        </w:r>
        <w:r w:rsidRPr="00D9135F">
          <w:rPr>
            <w:rFonts w:ascii="Calibri" w:hAnsi="Calibri"/>
            <w:sz w:val="22"/>
            <w:szCs w:val="22"/>
            <w:lang w:eastAsia="en-AU"/>
          </w:rPr>
          <w:tab/>
        </w:r>
        <w:r w:rsidRPr="005E2809">
          <w:rPr>
            <w:rStyle w:val="Hyperlink"/>
            <w:noProof/>
            <w:lang w:eastAsia="en-AU"/>
          </w:rPr>
          <w:t>Electronic media and learning technology</w:t>
        </w:r>
        <w:r>
          <w:rPr>
            <w:webHidden/>
          </w:rPr>
          <w:tab/>
        </w:r>
        <w:r>
          <w:rPr>
            <w:webHidden/>
          </w:rPr>
          <w:fldChar w:fldCharType="begin"/>
        </w:r>
        <w:r>
          <w:rPr>
            <w:webHidden/>
          </w:rPr>
          <w:instrText xml:space="preserve"> PAGEREF _Toc323279232 \h </w:instrText>
        </w:r>
        <w:r>
          <w:rPr>
            <w:webHidden/>
          </w:rPr>
        </w:r>
        <w:r>
          <w:rPr>
            <w:webHidden/>
          </w:rPr>
          <w:fldChar w:fldCharType="separate"/>
        </w:r>
        <w:r>
          <w:rPr>
            <w:webHidden/>
          </w:rPr>
          <w:t>93</w:t>
        </w:r>
        <w:r>
          <w:rPr>
            <w:webHidden/>
          </w:rPr>
          <w:fldChar w:fldCharType="end"/>
        </w:r>
      </w:hyperlink>
    </w:p>
    <w:p w:rsidR="008D0D27" w:rsidRPr="00D9135F" w:rsidRDefault="008D0D27">
      <w:pPr>
        <w:pStyle w:val="TOC3"/>
        <w:rPr>
          <w:rFonts w:ascii="Calibri" w:hAnsi="Calibri"/>
          <w:sz w:val="22"/>
          <w:szCs w:val="22"/>
          <w:lang w:eastAsia="en-AU"/>
        </w:rPr>
      </w:pPr>
      <w:hyperlink w:anchor="_Toc323279233" w:history="1">
        <w:r w:rsidRPr="005E2809">
          <w:rPr>
            <w:rStyle w:val="Hyperlink"/>
            <w:noProof/>
            <w:lang w:eastAsia="en-AU"/>
          </w:rPr>
          <w:t>10.4</w:t>
        </w:r>
        <w:r w:rsidRPr="00D9135F">
          <w:rPr>
            <w:rFonts w:ascii="Calibri" w:hAnsi="Calibri"/>
            <w:sz w:val="22"/>
            <w:szCs w:val="22"/>
            <w:lang w:eastAsia="en-AU"/>
          </w:rPr>
          <w:tab/>
        </w:r>
        <w:r w:rsidRPr="005E2809">
          <w:rPr>
            <w:rStyle w:val="Hyperlink"/>
            <w:noProof/>
            <w:lang w:eastAsia="en-AU"/>
          </w:rPr>
          <w:t>Government and industry resources</w:t>
        </w:r>
        <w:r>
          <w:rPr>
            <w:webHidden/>
          </w:rPr>
          <w:tab/>
        </w:r>
        <w:r>
          <w:rPr>
            <w:webHidden/>
          </w:rPr>
          <w:fldChar w:fldCharType="begin"/>
        </w:r>
        <w:r>
          <w:rPr>
            <w:webHidden/>
          </w:rPr>
          <w:instrText xml:space="preserve"> PAGEREF _Toc323279233 \h </w:instrText>
        </w:r>
        <w:r>
          <w:rPr>
            <w:webHidden/>
          </w:rPr>
        </w:r>
        <w:r>
          <w:rPr>
            <w:webHidden/>
          </w:rPr>
          <w:fldChar w:fldCharType="separate"/>
        </w:r>
        <w:r>
          <w:rPr>
            <w:webHidden/>
          </w:rPr>
          <w:t>93</w:t>
        </w:r>
        <w:r>
          <w:rPr>
            <w:webHidden/>
          </w:rPr>
          <w:fldChar w:fldCharType="end"/>
        </w:r>
      </w:hyperlink>
    </w:p>
    <w:p w:rsidR="008D0D27" w:rsidRPr="00D9135F" w:rsidRDefault="008D0D27">
      <w:pPr>
        <w:pStyle w:val="TOC1"/>
        <w:rPr>
          <w:rFonts w:ascii="Calibri" w:hAnsi="Calibri" w:cs="Times New Roman"/>
          <w:b w:val="0"/>
          <w:noProof/>
          <w:lang w:eastAsia="en-AU"/>
        </w:rPr>
      </w:pPr>
      <w:hyperlink w:anchor="_Toc323279234" w:history="1">
        <w:r w:rsidRPr="005E2809">
          <w:rPr>
            <w:rStyle w:val="Hyperlink"/>
            <w:noProof/>
            <w:lang w:eastAsia="en-AU"/>
          </w:rPr>
          <w:t>Approach C: Strand allowing for a VET outcome</w:t>
        </w:r>
        <w:r>
          <w:rPr>
            <w:noProof/>
            <w:webHidden/>
          </w:rPr>
          <w:tab/>
        </w:r>
        <w:r>
          <w:rPr>
            <w:noProof/>
            <w:webHidden/>
          </w:rPr>
          <w:fldChar w:fldCharType="begin"/>
        </w:r>
        <w:r>
          <w:rPr>
            <w:noProof/>
            <w:webHidden/>
          </w:rPr>
          <w:instrText xml:space="preserve"> PAGEREF _Toc323279234 \h </w:instrText>
        </w:r>
        <w:r>
          <w:rPr>
            <w:noProof/>
            <w:webHidden/>
          </w:rPr>
        </w:r>
        <w:r>
          <w:rPr>
            <w:noProof/>
            <w:webHidden/>
          </w:rPr>
          <w:fldChar w:fldCharType="separate"/>
        </w:r>
        <w:r>
          <w:rPr>
            <w:noProof/>
            <w:webHidden/>
          </w:rPr>
          <w:t>94</w:t>
        </w:r>
        <w:r>
          <w:rPr>
            <w:noProof/>
            <w:webHidden/>
          </w:rPr>
          <w:fldChar w:fldCharType="end"/>
        </w:r>
      </w:hyperlink>
    </w:p>
    <w:p w:rsidR="008D0D27" w:rsidRPr="00D9135F" w:rsidRDefault="008D0D27">
      <w:pPr>
        <w:pStyle w:val="TOC2"/>
        <w:rPr>
          <w:rFonts w:ascii="Calibri" w:hAnsi="Calibri"/>
          <w:bCs w:val="0"/>
          <w:sz w:val="22"/>
          <w:szCs w:val="22"/>
          <w:lang w:eastAsia="en-AU"/>
        </w:rPr>
      </w:pPr>
      <w:hyperlink w:anchor="_Toc323279235" w:history="1">
        <w:r w:rsidRPr="005E2809">
          <w:rPr>
            <w:rStyle w:val="Hyperlink"/>
            <w:noProof/>
            <w:lang w:eastAsia="en-AU"/>
          </w:rPr>
          <w:t>1.</w:t>
        </w:r>
        <w:r w:rsidRPr="00D9135F">
          <w:rPr>
            <w:rFonts w:ascii="Calibri" w:hAnsi="Calibri"/>
            <w:bCs w:val="0"/>
            <w:sz w:val="22"/>
            <w:szCs w:val="22"/>
            <w:lang w:eastAsia="en-AU"/>
          </w:rPr>
          <w:tab/>
        </w:r>
        <w:r w:rsidRPr="005E2809">
          <w:rPr>
            <w:rStyle w:val="Hyperlink"/>
            <w:noProof/>
            <w:lang w:eastAsia="en-AU"/>
          </w:rPr>
          <w:t>Overview</w:t>
        </w:r>
        <w:r>
          <w:rPr>
            <w:webHidden/>
          </w:rPr>
          <w:tab/>
        </w:r>
        <w:r>
          <w:rPr>
            <w:webHidden/>
          </w:rPr>
          <w:fldChar w:fldCharType="begin"/>
        </w:r>
        <w:r>
          <w:rPr>
            <w:webHidden/>
          </w:rPr>
          <w:instrText xml:space="preserve"> PAGEREF _Toc323279235 \h </w:instrText>
        </w:r>
        <w:r>
          <w:rPr>
            <w:webHidden/>
          </w:rPr>
        </w:r>
        <w:r>
          <w:rPr>
            <w:webHidden/>
          </w:rPr>
          <w:fldChar w:fldCharType="separate"/>
        </w:r>
        <w:r>
          <w:rPr>
            <w:webHidden/>
          </w:rPr>
          <w:t>94</w:t>
        </w:r>
        <w:r>
          <w:rPr>
            <w:webHidden/>
          </w:rPr>
          <w:fldChar w:fldCharType="end"/>
        </w:r>
      </w:hyperlink>
    </w:p>
    <w:p w:rsidR="008D0D27" w:rsidRPr="00D9135F" w:rsidRDefault="008D0D27">
      <w:pPr>
        <w:pStyle w:val="TOC2"/>
        <w:rPr>
          <w:rFonts w:ascii="Calibri" w:hAnsi="Calibri"/>
          <w:bCs w:val="0"/>
          <w:sz w:val="22"/>
          <w:szCs w:val="22"/>
          <w:lang w:eastAsia="en-AU"/>
        </w:rPr>
      </w:pPr>
      <w:hyperlink w:anchor="_Toc323279236" w:history="1">
        <w:r w:rsidRPr="005E2809">
          <w:rPr>
            <w:rStyle w:val="Hyperlink"/>
            <w:noProof/>
            <w:lang w:eastAsia="en-AU"/>
          </w:rPr>
          <w:t>2.</w:t>
        </w:r>
        <w:r w:rsidRPr="00D9135F">
          <w:rPr>
            <w:rFonts w:ascii="Calibri" w:hAnsi="Calibri"/>
            <w:bCs w:val="0"/>
            <w:sz w:val="22"/>
            <w:szCs w:val="22"/>
            <w:lang w:eastAsia="en-AU"/>
          </w:rPr>
          <w:tab/>
        </w:r>
        <w:r w:rsidRPr="005E2809">
          <w:rPr>
            <w:rStyle w:val="Hyperlink"/>
            <w:noProof/>
            <w:lang w:eastAsia="en-AU"/>
          </w:rPr>
          <w:t>Course organisation</w:t>
        </w:r>
        <w:r>
          <w:rPr>
            <w:webHidden/>
          </w:rPr>
          <w:tab/>
        </w:r>
        <w:r>
          <w:rPr>
            <w:webHidden/>
          </w:rPr>
          <w:fldChar w:fldCharType="begin"/>
        </w:r>
        <w:r>
          <w:rPr>
            <w:webHidden/>
          </w:rPr>
          <w:instrText xml:space="preserve"> PAGEREF _Toc323279236 \h </w:instrText>
        </w:r>
        <w:r>
          <w:rPr>
            <w:webHidden/>
          </w:rPr>
        </w:r>
        <w:r>
          <w:rPr>
            <w:webHidden/>
          </w:rPr>
          <w:fldChar w:fldCharType="separate"/>
        </w:r>
        <w:r>
          <w:rPr>
            <w:webHidden/>
          </w:rPr>
          <w:t>94</w:t>
        </w:r>
        <w:r>
          <w:rPr>
            <w:webHidden/>
          </w:rPr>
          <w:fldChar w:fldCharType="end"/>
        </w:r>
      </w:hyperlink>
    </w:p>
    <w:p w:rsidR="008D0D27" w:rsidRPr="00D9135F" w:rsidRDefault="008D0D27">
      <w:pPr>
        <w:pStyle w:val="TOC3"/>
        <w:rPr>
          <w:rFonts w:ascii="Calibri" w:hAnsi="Calibri"/>
          <w:sz w:val="22"/>
          <w:szCs w:val="22"/>
          <w:lang w:eastAsia="en-AU"/>
        </w:rPr>
      </w:pPr>
      <w:hyperlink w:anchor="_Toc323279237" w:history="1">
        <w:r w:rsidRPr="005E2809">
          <w:rPr>
            <w:rStyle w:val="Hyperlink"/>
            <w:noProof/>
            <w:lang w:eastAsia="en-AU"/>
          </w:rPr>
          <w:t>2.1</w:t>
        </w:r>
        <w:r w:rsidRPr="00D9135F">
          <w:rPr>
            <w:rFonts w:ascii="Calibri" w:hAnsi="Calibri"/>
            <w:sz w:val="22"/>
            <w:szCs w:val="22"/>
            <w:lang w:eastAsia="en-AU"/>
          </w:rPr>
          <w:tab/>
        </w:r>
        <w:r w:rsidRPr="005E2809">
          <w:rPr>
            <w:rStyle w:val="Hyperlink"/>
            <w:noProof/>
            <w:lang w:eastAsia="en-AU"/>
          </w:rPr>
          <w:t>Two semesters</w:t>
        </w:r>
        <w:r>
          <w:rPr>
            <w:webHidden/>
          </w:rPr>
          <w:tab/>
        </w:r>
        <w:r>
          <w:rPr>
            <w:webHidden/>
          </w:rPr>
          <w:fldChar w:fldCharType="begin"/>
        </w:r>
        <w:r>
          <w:rPr>
            <w:webHidden/>
          </w:rPr>
          <w:instrText xml:space="preserve"> PAGEREF _Toc323279237 \h </w:instrText>
        </w:r>
        <w:r>
          <w:rPr>
            <w:webHidden/>
          </w:rPr>
        </w:r>
        <w:r>
          <w:rPr>
            <w:webHidden/>
          </w:rPr>
          <w:fldChar w:fldCharType="separate"/>
        </w:r>
        <w:r>
          <w:rPr>
            <w:webHidden/>
          </w:rPr>
          <w:t>94</w:t>
        </w:r>
        <w:r>
          <w:rPr>
            <w:webHidden/>
          </w:rPr>
          <w:fldChar w:fldCharType="end"/>
        </w:r>
      </w:hyperlink>
    </w:p>
    <w:p w:rsidR="008D0D27" w:rsidRPr="00D9135F" w:rsidRDefault="008D0D27">
      <w:pPr>
        <w:pStyle w:val="TOC3"/>
        <w:rPr>
          <w:rFonts w:ascii="Calibri" w:hAnsi="Calibri"/>
          <w:sz w:val="22"/>
          <w:szCs w:val="22"/>
          <w:lang w:eastAsia="en-AU"/>
        </w:rPr>
      </w:pPr>
      <w:hyperlink w:anchor="_Toc323279238" w:history="1">
        <w:r w:rsidRPr="005E2809">
          <w:rPr>
            <w:rStyle w:val="Hyperlink"/>
            <w:noProof/>
            <w:lang w:eastAsia="en-AU"/>
          </w:rPr>
          <w:t>2.2</w:t>
        </w:r>
        <w:r w:rsidRPr="00D9135F">
          <w:rPr>
            <w:rFonts w:ascii="Calibri" w:hAnsi="Calibri"/>
            <w:sz w:val="22"/>
            <w:szCs w:val="22"/>
            <w:lang w:eastAsia="en-AU"/>
          </w:rPr>
          <w:tab/>
        </w:r>
        <w:r w:rsidRPr="005E2809">
          <w:rPr>
            <w:rStyle w:val="Hyperlink"/>
            <w:noProof/>
            <w:lang w:eastAsia="en-AU"/>
          </w:rPr>
          <w:t>Two semesters</w:t>
        </w:r>
        <w:r>
          <w:rPr>
            <w:webHidden/>
          </w:rPr>
          <w:tab/>
        </w:r>
        <w:r>
          <w:rPr>
            <w:webHidden/>
          </w:rPr>
          <w:fldChar w:fldCharType="begin"/>
        </w:r>
        <w:r>
          <w:rPr>
            <w:webHidden/>
          </w:rPr>
          <w:instrText xml:space="preserve"> PAGEREF _Toc323279238 \h </w:instrText>
        </w:r>
        <w:r>
          <w:rPr>
            <w:webHidden/>
          </w:rPr>
        </w:r>
        <w:r>
          <w:rPr>
            <w:webHidden/>
          </w:rPr>
          <w:fldChar w:fldCharType="separate"/>
        </w:r>
        <w:r>
          <w:rPr>
            <w:webHidden/>
          </w:rPr>
          <w:t>94</w:t>
        </w:r>
        <w:r>
          <w:rPr>
            <w:webHidden/>
          </w:rPr>
          <w:fldChar w:fldCharType="end"/>
        </w:r>
      </w:hyperlink>
    </w:p>
    <w:p w:rsidR="008D0D27" w:rsidRPr="00D9135F" w:rsidRDefault="008D0D27">
      <w:pPr>
        <w:pStyle w:val="TOC1"/>
        <w:rPr>
          <w:rFonts w:ascii="Calibri" w:hAnsi="Calibri" w:cs="Times New Roman"/>
          <w:b w:val="0"/>
          <w:noProof/>
          <w:lang w:eastAsia="en-AU"/>
        </w:rPr>
      </w:pPr>
      <w:hyperlink w:anchor="_Toc323279239" w:history="1">
        <w:r w:rsidRPr="005E2809">
          <w:rPr>
            <w:rStyle w:val="Hyperlink"/>
            <w:noProof/>
            <w:lang w:eastAsia="en-AU"/>
          </w:rPr>
          <w:t>Appendix 1: Safety</w:t>
        </w:r>
        <w:r>
          <w:rPr>
            <w:noProof/>
            <w:webHidden/>
          </w:rPr>
          <w:tab/>
        </w:r>
        <w:r>
          <w:rPr>
            <w:noProof/>
            <w:webHidden/>
          </w:rPr>
          <w:fldChar w:fldCharType="begin"/>
        </w:r>
        <w:r>
          <w:rPr>
            <w:noProof/>
            <w:webHidden/>
          </w:rPr>
          <w:instrText xml:space="preserve"> PAGEREF _Toc323279239 \h </w:instrText>
        </w:r>
        <w:r>
          <w:rPr>
            <w:noProof/>
            <w:webHidden/>
          </w:rPr>
        </w:r>
        <w:r>
          <w:rPr>
            <w:noProof/>
            <w:webHidden/>
          </w:rPr>
          <w:fldChar w:fldCharType="separate"/>
        </w:r>
        <w:r>
          <w:rPr>
            <w:noProof/>
            <w:webHidden/>
          </w:rPr>
          <w:t>95</w:t>
        </w:r>
        <w:r>
          <w:rPr>
            <w:noProof/>
            <w:webHidden/>
          </w:rPr>
          <w:fldChar w:fldCharType="end"/>
        </w:r>
      </w:hyperlink>
    </w:p>
    <w:p w:rsidR="000E6C68" w:rsidRPr="00962231" w:rsidRDefault="00460631" w:rsidP="006C04E9">
      <w:pPr>
        <w:pStyle w:val="smallspace"/>
      </w:pPr>
      <w:r w:rsidRPr="00962231">
        <w:rPr>
          <w:rFonts w:cs="Arial"/>
          <w:szCs w:val="22"/>
        </w:rPr>
        <w:fldChar w:fldCharType="end"/>
      </w:r>
    </w:p>
    <w:p w:rsidR="000E6C68" w:rsidRPr="00962231" w:rsidRDefault="000E6C68" w:rsidP="00006809">
      <w:pPr>
        <w:widowControl/>
        <w:sectPr w:rsidR="000E6C68" w:rsidRPr="00962231" w:rsidSect="006C04E9">
          <w:headerReference w:type="default" r:id="rId16"/>
          <w:footerReference w:type="default" r:id="rId17"/>
          <w:pgSz w:w="11907" w:h="16840" w:code="9"/>
          <w:pgMar w:top="1134" w:right="1701" w:bottom="567" w:left="1701" w:header="851" w:footer="584" w:gutter="0"/>
          <w:pgNumType w:start="1"/>
          <w:cols w:space="720"/>
          <w:noEndnote/>
        </w:sectPr>
      </w:pPr>
    </w:p>
    <w:p w:rsidR="004035FE" w:rsidRPr="00962231" w:rsidRDefault="00255E01" w:rsidP="00760979">
      <w:pPr>
        <w:pStyle w:val="Heading1"/>
      </w:pPr>
      <w:bookmarkStart w:id="6" w:name="_Toc260834125"/>
      <w:bookmarkStart w:id="7" w:name="_Toc323279187"/>
      <w:r w:rsidRPr="00962231">
        <w:t>Rationale</w:t>
      </w:r>
      <w:bookmarkEnd w:id="6"/>
      <w:bookmarkEnd w:id="7"/>
    </w:p>
    <w:p w:rsidR="004035FE" w:rsidRPr="00962231" w:rsidRDefault="00255E01" w:rsidP="00255E01">
      <w:r w:rsidRPr="00962231">
        <w:t>We live in a society characterised by dynamic technological change, and schools seek to prepare students for an active role within this society. This study area specification (SAS) develops life skills that directly apply to a technical or industrial field and that help students adjust to the changing demands of society.</w:t>
      </w:r>
    </w:p>
    <w:p w:rsidR="004035FE" w:rsidRPr="00962231" w:rsidRDefault="00255E01" w:rsidP="00255E01">
      <w:r w:rsidRPr="00962231">
        <w:t xml:space="preserve">The </w:t>
      </w:r>
      <w:r w:rsidRPr="00962231">
        <w:rPr>
          <w:i/>
          <w:iCs/>
        </w:rPr>
        <w:t xml:space="preserve">Manufacturing Study Area Specification </w:t>
      </w:r>
      <w:r w:rsidRPr="00962231">
        <w:t>is relevant to all students who seek to develop:</w:t>
      </w:r>
    </w:p>
    <w:p w:rsidR="004035FE" w:rsidRPr="00962231" w:rsidRDefault="00255E01" w:rsidP="00255E01">
      <w:pPr>
        <w:pStyle w:val="Bullets"/>
      </w:pPr>
      <w:r w:rsidRPr="00962231">
        <w:t>an understanding of industrial technology and its application to industry</w:t>
      </w:r>
    </w:p>
    <w:p w:rsidR="004035FE" w:rsidRPr="00962231" w:rsidRDefault="00255E01" w:rsidP="00255E01">
      <w:pPr>
        <w:pStyle w:val="Bullets"/>
      </w:pPr>
      <w:r w:rsidRPr="00962231">
        <w:t>preparation for vocational employment</w:t>
      </w:r>
    </w:p>
    <w:p w:rsidR="004035FE" w:rsidRPr="00962231" w:rsidRDefault="00255E01" w:rsidP="00255E01">
      <w:pPr>
        <w:pStyle w:val="Bullets"/>
      </w:pPr>
      <w:r w:rsidRPr="00962231">
        <w:t>a capacity to cope with and contribute to life in a technological society</w:t>
      </w:r>
    </w:p>
    <w:p w:rsidR="004035FE" w:rsidRPr="00962231" w:rsidRDefault="00255E01" w:rsidP="00255E01">
      <w:pPr>
        <w:pStyle w:val="Bullets"/>
      </w:pPr>
      <w:r w:rsidRPr="00962231">
        <w:t>a sense of personal worth and self-esteem</w:t>
      </w:r>
    </w:p>
    <w:p w:rsidR="004035FE" w:rsidRPr="00962231" w:rsidRDefault="00255E01" w:rsidP="00255E01">
      <w:pPr>
        <w:pStyle w:val="Bullets"/>
      </w:pPr>
      <w:r w:rsidRPr="00962231">
        <w:t>problem-solving abilities.</w:t>
      </w:r>
    </w:p>
    <w:p w:rsidR="004035FE" w:rsidRPr="00962231" w:rsidRDefault="00255E01" w:rsidP="007E237A">
      <w:r w:rsidRPr="00962231">
        <w:t>Manufacturing offers a flexible structure that allows programs to be modified in response to local, economic, social or technological changes and to use available resources, equipment and teacher expertise efficiently.</w:t>
      </w:r>
    </w:p>
    <w:p w:rsidR="004035FE" w:rsidRPr="00962231" w:rsidRDefault="00255E01" w:rsidP="007E237A">
      <w:r w:rsidRPr="00962231">
        <w:t>Subject matter from which learning experiences may be offered is drawn from a range of technologies, including:</w:t>
      </w:r>
    </w:p>
    <w:p w:rsidR="004035FE" w:rsidRPr="00962231" w:rsidRDefault="00255E01" w:rsidP="007E237A">
      <w:pPr>
        <w:pStyle w:val="Bullets"/>
      </w:pPr>
      <w:r w:rsidRPr="00962231">
        <w:t>aeroskills</w:t>
      </w:r>
    </w:p>
    <w:p w:rsidR="004035FE" w:rsidRPr="00962231" w:rsidRDefault="00255E01" w:rsidP="007E237A">
      <w:pPr>
        <w:pStyle w:val="Bullets"/>
      </w:pPr>
      <w:r w:rsidRPr="00962231">
        <w:t>automotive</w:t>
      </w:r>
    </w:p>
    <w:p w:rsidR="004035FE" w:rsidRPr="00962231" w:rsidRDefault="00255E01" w:rsidP="007E237A">
      <w:pPr>
        <w:pStyle w:val="Bullets"/>
      </w:pPr>
      <w:r w:rsidRPr="00962231">
        <w:t>building and construction</w:t>
      </w:r>
    </w:p>
    <w:p w:rsidR="004035FE" w:rsidRPr="00962231" w:rsidRDefault="00255E01" w:rsidP="007E237A">
      <w:pPr>
        <w:pStyle w:val="Bullets"/>
      </w:pPr>
      <w:r w:rsidRPr="00962231">
        <w:t>engineering (manufacturing)</w:t>
      </w:r>
    </w:p>
    <w:p w:rsidR="004035FE" w:rsidRPr="00962231" w:rsidRDefault="00255E01" w:rsidP="007E237A">
      <w:pPr>
        <w:pStyle w:val="Bullets"/>
      </w:pPr>
      <w:r w:rsidRPr="00962231">
        <w:t>furnishing</w:t>
      </w:r>
    </w:p>
    <w:p w:rsidR="004035FE" w:rsidRPr="00962231" w:rsidRDefault="00255E01" w:rsidP="007E237A">
      <w:pPr>
        <w:pStyle w:val="Bullets"/>
      </w:pPr>
      <w:r w:rsidRPr="00962231">
        <w:t>industrial graphics</w:t>
      </w:r>
    </w:p>
    <w:p w:rsidR="004035FE" w:rsidRPr="00962231" w:rsidRDefault="00255E01" w:rsidP="007E237A">
      <w:pPr>
        <w:pStyle w:val="Bullets"/>
      </w:pPr>
      <w:r w:rsidRPr="00962231">
        <w:t>plastics.</w:t>
      </w:r>
    </w:p>
    <w:p w:rsidR="004035FE" w:rsidRPr="00962231" w:rsidRDefault="00255E01" w:rsidP="007E237A">
      <w:r w:rsidRPr="00962231">
        <w:t>Manufacturing helps students to develop an understanding of the Australian manufacturing industry. The SAS is a broad framework, and gives schools a wide choice of content offerings. Schools may draw on their own local industries and environment. It enables students to pursue elective studies in an industry of interest, and also allows a wider focus for students not yet committed to a specific area of study.</w:t>
      </w:r>
    </w:p>
    <w:p w:rsidR="004035FE" w:rsidRPr="00962231" w:rsidRDefault="00255E01" w:rsidP="007E237A">
      <w:r w:rsidRPr="00962231">
        <w:t>In general, all students should be able to use their creativity and derive satisfaction from working with materials, tools and machines while they gain the skills they need to prepare themselves for future employment as well as recreation and leisure.</w:t>
      </w:r>
    </w:p>
    <w:p w:rsidR="004035FE" w:rsidRPr="00962231" w:rsidRDefault="00255E01" w:rsidP="004035FE">
      <w:pPr>
        <w:keepNext/>
      </w:pPr>
      <w:r w:rsidRPr="00962231">
        <w:t xml:space="preserve">The </w:t>
      </w:r>
      <w:r w:rsidRPr="00962231">
        <w:rPr>
          <w:i/>
          <w:iCs/>
        </w:rPr>
        <w:t xml:space="preserve">Manufacturing Study Area Specification </w:t>
      </w:r>
      <w:r w:rsidRPr="00962231">
        <w:t>has been developed for a broad range of students in Years 11 and 12. It allows for three approaches:</w:t>
      </w:r>
    </w:p>
    <w:p w:rsidR="004035FE" w:rsidRPr="00962231" w:rsidRDefault="00255E01" w:rsidP="004035FE">
      <w:pPr>
        <w:widowControl/>
        <w:rPr>
          <w:b/>
        </w:rPr>
      </w:pPr>
      <w:bookmarkStart w:id="8" w:name="_Toc260834126"/>
      <w:r w:rsidRPr="00962231">
        <w:rPr>
          <w:b/>
        </w:rPr>
        <w:t>Approach A: Vocational education and training (VET) certificates</w:t>
      </w:r>
      <w:bookmarkEnd w:id="8"/>
    </w:p>
    <w:p w:rsidR="00D13C4A" w:rsidRPr="00962231" w:rsidRDefault="00255E01" w:rsidP="000C27C3">
      <w:r w:rsidRPr="00962231">
        <w:t>Schools may choose a certificate I qualification in General Construction, Engineering or Furnishing, or a certificate II qualification in Manufacturing Technology.</w:t>
      </w:r>
    </w:p>
    <w:p w:rsidR="004035FE" w:rsidRPr="00962231" w:rsidRDefault="007E237A" w:rsidP="004035FE">
      <w:pPr>
        <w:widowControl/>
        <w:rPr>
          <w:b/>
        </w:rPr>
      </w:pPr>
      <w:bookmarkStart w:id="9" w:name="_Toc260834127"/>
      <w:r w:rsidRPr="00962231">
        <w:rPr>
          <w:b/>
        </w:rPr>
        <w:t>Approach B: Vocational learning</w:t>
      </w:r>
      <w:bookmarkEnd w:id="9"/>
    </w:p>
    <w:p w:rsidR="004035FE" w:rsidRPr="00962231" w:rsidRDefault="007E237A" w:rsidP="007E237A">
      <w:pPr>
        <w:rPr>
          <w:lang w:eastAsia="en-AU"/>
        </w:rPr>
      </w:pPr>
      <w:r w:rsidRPr="00962231">
        <w:rPr>
          <w:lang w:eastAsia="en-AU"/>
        </w:rPr>
        <w:t>Schools may devise a course over four semesters, based on units that promote vocational education as well as general knowledge and skills needed for employment in the manufacturing industries. For some schools, meeting the human and physical resource requirements attached to vocational units of competency presents difficulties. Approach B has been developed to meet the needs of these schools.</w:t>
      </w:r>
    </w:p>
    <w:p w:rsidR="004035FE" w:rsidRPr="00962231" w:rsidRDefault="007E237A" w:rsidP="007E237A">
      <w:pPr>
        <w:rPr>
          <w:lang w:eastAsia="en-AU"/>
        </w:rPr>
      </w:pPr>
      <w:r w:rsidRPr="00962231">
        <w:rPr>
          <w:lang w:eastAsia="en-AU"/>
        </w:rPr>
        <w:t>Students will receive a level of achievement on their Senior Certificate.</w:t>
      </w:r>
    </w:p>
    <w:p w:rsidR="004035FE" w:rsidRPr="00962231" w:rsidRDefault="007E237A" w:rsidP="004035FE">
      <w:pPr>
        <w:widowControl/>
        <w:rPr>
          <w:b/>
        </w:rPr>
      </w:pPr>
      <w:bookmarkStart w:id="10" w:name="_Toc260834128"/>
      <w:r w:rsidRPr="00962231">
        <w:rPr>
          <w:b/>
        </w:rPr>
        <w:t>Approach C: Strand allowing for a VET outcome</w:t>
      </w:r>
      <w:bookmarkEnd w:id="10"/>
    </w:p>
    <w:p w:rsidR="004035FE" w:rsidRPr="00962231" w:rsidRDefault="007E237A" w:rsidP="007E237A">
      <w:pPr>
        <w:rPr>
          <w:lang w:eastAsia="en-AU"/>
        </w:rPr>
      </w:pPr>
      <w:r w:rsidRPr="00962231">
        <w:rPr>
          <w:lang w:eastAsia="en-AU"/>
        </w:rPr>
        <w:t>Students complete a certificate I qualification in Furnishing over two semesters and a course based on units selected from those outlined in Approach B in the remaining two semesters.</w:t>
      </w:r>
    </w:p>
    <w:p w:rsidR="007E237A" w:rsidRPr="00962231" w:rsidRDefault="007E237A" w:rsidP="004035FE">
      <w:pPr>
        <w:widowControl/>
        <w:rPr>
          <w:b/>
        </w:rPr>
      </w:pPr>
      <w:bookmarkStart w:id="11" w:name="_Toc260834129"/>
      <w:r w:rsidRPr="00962231">
        <w:rPr>
          <w:b/>
        </w:rPr>
        <w:t>Key competencies</w:t>
      </w:r>
      <w:r w:rsidR="00601D43" w:rsidRPr="00962231">
        <w:rPr>
          <w:b/>
          <w:szCs w:val="22"/>
          <w:vertAlign w:val="superscript"/>
        </w:rPr>
        <w:footnoteReference w:id="1"/>
      </w:r>
      <w:bookmarkEnd w:id="11"/>
    </w:p>
    <w:p w:rsidR="004035FE" w:rsidRPr="00962231" w:rsidRDefault="007E237A" w:rsidP="007E237A">
      <w:pPr>
        <w:rPr>
          <w:lang w:eastAsia="en-AU"/>
        </w:rPr>
      </w:pPr>
      <w:r w:rsidRPr="00962231">
        <w:rPr>
          <w:lang w:eastAsia="en-AU"/>
        </w:rPr>
        <w:t>Manufacturing provides opportunities for the development of the key competencies in contexts that arise naturally from the objectives and learning experiences of the subject.</w:t>
      </w:r>
    </w:p>
    <w:p w:rsidR="004035FE" w:rsidRPr="00962231" w:rsidRDefault="007E237A" w:rsidP="007E237A">
      <w:pPr>
        <w:rPr>
          <w:lang w:eastAsia="en-AU"/>
        </w:rPr>
      </w:pPr>
      <w:r w:rsidRPr="00962231">
        <w:rPr>
          <w:lang w:eastAsia="en-AU"/>
        </w:rPr>
        <w:t>In the course of their studies, students will gather, analyse and organise information in various forms. Individually and in groups, students will plan and organise activities, managing both time and resources. They will have opportunities to make informed decisions and propose, implement and evaluate solutions to tasks and projects. Students will be involved in communicating ideas, information, opinions and conclusions, in a variety of formats and for a range of target audiences. As part of their learning and classroom experiences, students will also have opportunities to employ mathematical ideas and procedures associated with industrial technologies. Through undertaking a study in Manufacturing, students should develop important, transferable skills for using the industrial technologies defined by the selected strands.</w:t>
      </w:r>
    </w:p>
    <w:p w:rsidR="007E237A" w:rsidRPr="00962231" w:rsidRDefault="007E237A" w:rsidP="007E237A">
      <w:pPr>
        <w:rPr>
          <w:lang w:eastAsia="en-AU"/>
        </w:rPr>
      </w:pPr>
      <w:r w:rsidRPr="00962231">
        <w:rPr>
          <w:lang w:eastAsia="en-AU"/>
        </w:rPr>
        <w:t>While the course has a vocational orientation, it also provides opportunities for students to develop important skills that they will need in other life roles, and serves as a support subject for study in other disciplines.</w:t>
      </w:r>
    </w:p>
    <w:p w:rsidR="004F68E6" w:rsidRPr="00962231" w:rsidRDefault="004F68E6" w:rsidP="00AC43E7">
      <w:pPr>
        <w:pStyle w:val="Heading1"/>
        <w:spacing w:after="480"/>
      </w:pPr>
      <w:bookmarkStart w:id="12" w:name="_Toc128378377"/>
      <w:bookmarkStart w:id="13" w:name="_Toc260834130"/>
      <w:bookmarkStart w:id="14" w:name="_Toc323279188"/>
      <w:r w:rsidRPr="00962231">
        <w:t>Approach A: VET</w:t>
      </w:r>
      <w:r w:rsidR="004035FE" w:rsidRPr="00962231">
        <w:t> </w:t>
      </w:r>
      <w:r w:rsidRPr="00962231">
        <w:t>certificates</w:t>
      </w:r>
      <w:bookmarkEnd w:id="12"/>
      <w:bookmarkEnd w:id="13"/>
      <w:bookmarkEnd w:id="14"/>
    </w:p>
    <w:p w:rsidR="004F68E6" w:rsidRPr="00962231" w:rsidRDefault="004F68E6" w:rsidP="00760979">
      <w:pPr>
        <w:pStyle w:val="Heading2"/>
      </w:pPr>
      <w:bookmarkStart w:id="15" w:name="_Toc128378378"/>
      <w:bookmarkStart w:id="16" w:name="_Toc260834131"/>
      <w:bookmarkStart w:id="17" w:name="_Toc323279189"/>
      <w:r w:rsidRPr="00962231">
        <w:t>VET certificates — Manufacturing Study Area Specification</w:t>
      </w:r>
      <w:bookmarkEnd w:id="15"/>
      <w:bookmarkEnd w:id="16"/>
      <w:bookmarkEnd w:id="17"/>
    </w:p>
    <w:p w:rsidR="004F68E6" w:rsidRPr="00962231" w:rsidRDefault="00347734" w:rsidP="004F68E6">
      <w:bookmarkStart w:id="18" w:name="_Toc128378386"/>
      <w:r w:rsidRPr="00962231">
        <w:t>This approach offers certificates from nationally endorsed training packages. There are a number of qualifications at the Certificate I level and one qualification at Certificate II level.</w:t>
      </w:r>
    </w:p>
    <w:p w:rsidR="002822D0" w:rsidRPr="00962231" w:rsidRDefault="002822D0" w:rsidP="002822D0">
      <w:pPr>
        <w:pStyle w:val="Tableheading"/>
      </w:pPr>
      <w:r w:rsidRPr="00962231">
        <w:t>Table 1: Certificates available in this approach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103"/>
      </w:tblGrid>
      <w:tr w:rsidR="002822D0" w:rsidRPr="00962231">
        <w:tblPrEx>
          <w:tblCellMar>
            <w:top w:w="0" w:type="dxa"/>
            <w:bottom w:w="0" w:type="dxa"/>
          </w:tblCellMar>
        </w:tblPrEx>
        <w:tc>
          <w:tcPr>
            <w:tcW w:w="3402" w:type="dxa"/>
          </w:tcPr>
          <w:p w:rsidR="002822D0" w:rsidRPr="00962231" w:rsidRDefault="002822D0" w:rsidP="002822D0">
            <w:pPr>
              <w:pStyle w:val="Tablecolumnheading"/>
              <w:jc w:val="left"/>
            </w:pPr>
            <w:r w:rsidRPr="00962231">
              <w:t>Training package</w:t>
            </w:r>
          </w:p>
        </w:tc>
        <w:tc>
          <w:tcPr>
            <w:tcW w:w="5103" w:type="dxa"/>
          </w:tcPr>
          <w:p w:rsidR="002822D0" w:rsidRPr="00962231" w:rsidRDefault="002822D0" w:rsidP="002822D0">
            <w:pPr>
              <w:pStyle w:val="Tablecolumnheading"/>
              <w:jc w:val="left"/>
            </w:pPr>
            <w:r w:rsidRPr="00962231">
              <w:t>Certificate</w:t>
            </w:r>
          </w:p>
        </w:tc>
      </w:tr>
      <w:tr w:rsidR="009941AB" w:rsidRPr="00962231">
        <w:tblPrEx>
          <w:tblCellMar>
            <w:top w:w="0" w:type="dxa"/>
            <w:bottom w:w="0" w:type="dxa"/>
          </w:tblCellMar>
        </w:tblPrEx>
        <w:tc>
          <w:tcPr>
            <w:tcW w:w="3402" w:type="dxa"/>
          </w:tcPr>
          <w:p w:rsidR="009941AB" w:rsidRPr="00962231" w:rsidRDefault="009941AB" w:rsidP="00D9135F">
            <w:pPr>
              <w:pStyle w:val="Tabletext"/>
            </w:pPr>
            <w:r w:rsidRPr="00962231">
              <w:t xml:space="preserve">CPC08 Construction, Plumbing and Services Integrated Framework </w:t>
            </w:r>
          </w:p>
        </w:tc>
        <w:tc>
          <w:tcPr>
            <w:tcW w:w="5103" w:type="dxa"/>
          </w:tcPr>
          <w:p w:rsidR="009941AB" w:rsidRDefault="009941AB" w:rsidP="00D9135F">
            <w:pPr>
              <w:pStyle w:val="Tabletext"/>
            </w:pPr>
            <w:r>
              <w:t>CPC10111</w:t>
            </w:r>
            <w:r w:rsidRPr="00962231">
              <w:t xml:space="preserve"> Certificate I in Construction </w:t>
            </w:r>
          </w:p>
          <w:p w:rsidR="009941AB" w:rsidRPr="009941AB" w:rsidRDefault="009941AB" w:rsidP="00D9135F">
            <w:pPr>
              <w:pStyle w:val="Tabletext"/>
              <w:rPr>
                <w:sz w:val="18"/>
                <w:szCs w:val="18"/>
              </w:rPr>
            </w:pPr>
            <w:r w:rsidRPr="009941AB">
              <w:rPr>
                <w:sz w:val="18"/>
                <w:szCs w:val="18"/>
              </w:rPr>
              <w:t>(Note that CPC10108 Certificate I in Construction has been superseded and no new students can be enrolled from 2012)</w:t>
            </w:r>
          </w:p>
        </w:tc>
      </w:tr>
      <w:tr w:rsidR="009941AB" w:rsidRPr="00962231">
        <w:tblPrEx>
          <w:tblCellMar>
            <w:top w:w="0" w:type="dxa"/>
            <w:bottom w:w="0" w:type="dxa"/>
          </w:tblCellMar>
        </w:tblPrEx>
        <w:tc>
          <w:tcPr>
            <w:tcW w:w="3402" w:type="dxa"/>
          </w:tcPr>
          <w:p w:rsidR="009941AB" w:rsidRPr="00962231" w:rsidRDefault="009941AB" w:rsidP="00D9135F">
            <w:pPr>
              <w:pStyle w:val="Tabletext"/>
            </w:pPr>
            <w:r w:rsidRPr="00962231">
              <w:t>LMF02 Furnishing Training Package</w:t>
            </w:r>
          </w:p>
        </w:tc>
        <w:tc>
          <w:tcPr>
            <w:tcW w:w="5103" w:type="dxa"/>
          </w:tcPr>
          <w:p w:rsidR="009941AB" w:rsidRPr="00962231" w:rsidRDefault="009941AB" w:rsidP="00D9135F">
            <w:pPr>
              <w:pStyle w:val="Tabletext"/>
            </w:pPr>
            <w:r w:rsidRPr="00962231">
              <w:t>LMF10108 Certificate I in Furnishing</w:t>
            </w:r>
          </w:p>
        </w:tc>
      </w:tr>
      <w:tr w:rsidR="009941AB" w:rsidRPr="00962231">
        <w:tblPrEx>
          <w:tblCellMar>
            <w:top w:w="0" w:type="dxa"/>
            <w:bottom w:w="0" w:type="dxa"/>
          </w:tblCellMar>
        </w:tblPrEx>
        <w:tc>
          <w:tcPr>
            <w:tcW w:w="3402" w:type="dxa"/>
          </w:tcPr>
          <w:p w:rsidR="009941AB" w:rsidRPr="00962231" w:rsidRDefault="009941AB" w:rsidP="00D9135F">
            <w:pPr>
              <w:pStyle w:val="Tabletext"/>
            </w:pPr>
            <w:r w:rsidRPr="00962231">
              <w:t xml:space="preserve">MEM05 </w:t>
            </w:r>
            <w:r>
              <w:t>Metal and Engineering Training Package</w:t>
            </w:r>
          </w:p>
        </w:tc>
        <w:tc>
          <w:tcPr>
            <w:tcW w:w="5103" w:type="dxa"/>
          </w:tcPr>
          <w:p w:rsidR="009941AB" w:rsidRPr="00962231" w:rsidRDefault="009941AB" w:rsidP="00D9135F">
            <w:pPr>
              <w:pStyle w:val="Tabletext"/>
            </w:pPr>
            <w:r w:rsidRPr="00962231">
              <w:t>MEM10105 Certificate I in Engineering</w:t>
            </w:r>
          </w:p>
        </w:tc>
      </w:tr>
      <w:tr w:rsidR="009941AB" w:rsidRPr="00962231">
        <w:tblPrEx>
          <w:tblCellMar>
            <w:top w:w="0" w:type="dxa"/>
            <w:bottom w:w="0" w:type="dxa"/>
          </w:tblCellMar>
        </w:tblPrEx>
        <w:tc>
          <w:tcPr>
            <w:tcW w:w="3402" w:type="dxa"/>
          </w:tcPr>
          <w:p w:rsidR="009941AB" w:rsidRPr="00962231" w:rsidRDefault="009941AB" w:rsidP="00D9135F">
            <w:pPr>
              <w:pStyle w:val="Tabletext"/>
            </w:pPr>
            <w:r w:rsidRPr="00962231">
              <w:t>MSA07 Manufacturing Training Package</w:t>
            </w:r>
          </w:p>
        </w:tc>
        <w:tc>
          <w:tcPr>
            <w:tcW w:w="5103" w:type="dxa"/>
          </w:tcPr>
          <w:p w:rsidR="009941AB" w:rsidRPr="00962231" w:rsidRDefault="009941AB" w:rsidP="00D9135F">
            <w:pPr>
              <w:pStyle w:val="Tabletext"/>
            </w:pPr>
            <w:r w:rsidRPr="00962231">
              <w:t>MSA10107 Certificate I in Manufacturing (Pathways)</w:t>
            </w:r>
          </w:p>
          <w:p w:rsidR="009941AB" w:rsidRPr="00962231" w:rsidRDefault="009941AB" w:rsidP="00D9135F">
            <w:pPr>
              <w:pStyle w:val="Tabletext"/>
            </w:pPr>
            <w:r w:rsidRPr="00962231">
              <w:t>MSA20208 Certificate II in Manufacturing Technology</w:t>
            </w:r>
          </w:p>
        </w:tc>
      </w:tr>
    </w:tbl>
    <w:p w:rsidR="004F68E6" w:rsidRPr="00962231" w:rsidRDefault="004F68E6" w:rsidP="00B15384">
      <w:r w:rsidRPr="00962231">
        <w:t>The Queensland Studies Authority (QSA) can provide support for these certificates by providing:</w:t>
      </w:r>
    </w:p>
    <w:p w:rsidR="004F68E6" w:rsidRPr="00962231" w:rsidRDefault="004F68E6" w:rsidP="00A930A7">
      <w:pPr>
        <w:pStyle w:val="Bullets"/>
        <w:spacing w:before="40"/>
        <w:ind w:left="357" w:hanging="357"/>
      </w:pPr>
      <w:r w:rsidRPr="00962231">
        <w:t>advice in accordance Australian Quality Training Framework (AQTF) standards and guidelines</w:t>
      </w:r>
    </w:p>
    <w:p w:rsidR="004F68E6" w:rsidRPr="00962231" w:rsidRDefault="004F68E6" w:rsidP="00A930A7">
      <w:pPr>
        <w:pStyle w:val="Bullets"/>
        <w:spacing w:before="40"/>
        <w:ind w:left="357" w:hanging="357"/>
      </w:pPr>
      <w:r w:rsidRPr="00962231">
        <w:t>advice on the relevant units of competency within these two certificates</w:t>
      </w:r>
    </w:p>
    <w:p w:rsidR="00AC43E7" w:rsidRPr="00AC43E7" w:rsidRDefault="002822D0" w:rsidP="00AC43E7">
      <w:pPr>
        <w:pStyle w:val="Bullets"/>
      </w:pPr>
      <w:r w:rsidRPr="00962231">
        <w:t xml:space="preserve">access to the units of competency via a link to the </w:t>
      </w:r>
      <w:r w:rsidR="00AC43E7" w:rsidRPr="00AC43E7">
        <w:t>Training.gov.au (TGA) website &lt;</w:t>
      </w:r>
      <w:hyperlink r:id="rId18" w:history="1">
        <w:r w:rsidR="00AC43E7" w:rsidRPr="00AC43E7">
          <w:rPr>
            <w:rStyle w:val="Hyperlink"/>
          </w:rPr>
          <w:t>www.training.gov.au</w:t>
        </w:r>
      </w:hyperlink>
      <w:r w:rsidR="00AC43E7" w:rsidRPr="00AC43E7">
        <w:t>&gt;</w:t>
      </w:r>
    </w:p>
    <w:p w:rsidR="004F68E6" w:rsidRPr="00962231" w:rsidRDefault="004F68E6" w:rsidP="00A930A7">
      <w:pPr>
        <w:pStyle w:val="Bullets"/>
        <w:spacing w:before="40"/>
        <w:ind w:left="357" w:hanging="357"/>
      </w:pPr>
      <w:r w:rsidRPr="00962231">
        <w:t>advice on competency-based assessment</w:t>
      </w:r>
    </w:p>
    <w:p w:rsidR="004F68E6" w:rsidRPr="00962231" w:rsidRDefault="004F68E6" w:rsidP="00A930A7">
      <w:pPr>
        <w:pStyle w:val="Bullets"/>
        <w:spacing w:before="40"/>
        <w:ind w:left="357" w:hanging="357"/>
      </w:pPr>
      <w:r w:rsidRPr="00962231">
        <w:t>sample training and assessment strategies</w:t>
      </w:r>
    </w:p>
    <w:p w:rsidR="004F68E6" w:rsidRPr="00962231" w:rsidRDefault="004F68E6" w:rsidP="00A930A7">
      <w:pPr>
        <w:pStyle w:val="Bullets"/>
        <w:spacing w:before="40"/>
        <w:ind w:left="357" w:hanging="357"/>
      </w:pPr>
      <w:r w:rsidRPr="00962231">
        <w:t>access to resources</w:t>
      </w:r>
    </w:p>
    <w:p w:rsidR="004F68E6" w:rsidRPr="00962231" w:rsidRDefault="004F68E6" w:rsidP="00A930A7">
      <w:pPr>
        <w:pStyle w:val="Bullets"/>
        <w:spacing w:before="40"/>
        <w:ind w:left="357" w:hanging="357"/>
      </w:pPr>
      <w:r w:rsidRPr="00962231">
        <w:t>information on registration requirements.</w:t>
      </w:r>
    </w:p>
    <w:p w:rsidR="004F68E6" w:rsidRPr="00962231" w:rsidRDefault="00AC43E7" w:rsidP="00B15384">
      <w:r w:rsidRPr="00AC43E7">
        <w:t>This support may be accessed on the QSA website, &lt;</w:t>
      </w:r>
      <w:hyperlink r:id="rId19" w:history="1">
        <w:r w:rsidRPr="00AC43E7">
          <w:rPr>
            <w:rStyle w:val="Hyperlink"/>
          </w:rPr>
          <w:t>www.qsa.qld.edu.au</w:t>
        </w:r>
      </w:hyperlink>
      <w:r w:rsidRPr="00AC43E7">
        <w:t xml:space="preserve">&gt;, under Years 10-12 &gt; VET </w:t>
      </w:r>
      <w:r w:rsidR="009941AB">
        <w:t>—</w:t>
      </w:r>
      <w:r w:rsidRPr="00AC43E7">
        <w:t xml:space="preserve"> Vocational education and training.</w:t>
      </w:r>
    </w:p>
    <w:p w:rsidR="004F68E6" w:rsidRPr="00962231" w:rsidRDefault="004F68E6" w:rsidP="00B15384">
      <w:r w:rsidRPr="00962231">
        <w:t>To offer either of these certificates, schools must either:</w:t>
      </w:r>
    </w:p>
    <w:p w:rsidR="00C206F7" w:rsidRDefault="00C206F7" w:rsidP="00A930A7">
      <w:pPr>
        <w:pStyle w:val="Bullets"/>
        <w:widowControl/>
        <w:tabs>
          <w:tab w:val="clear" w:pos="360"/>
          <w:tab w:val="num" w:pos="284"/>
        </w:tabs>
        <w:spacing w:before="40"/>
        <w:ind w:left="284" w:hanging="284"/>
      </w:pPr>
      <w:r w:rsidRPr="006F2FEA">
        <w:t>register</w:t>
      </w:r>
      <w:r w:rsidR="003863BF">
        <w:t xml:space="preserve"> </w:t>
      </w:r>
      <w:r w:rsidRPr="006F2FEA">
        <w:t>with the QSA and meet particular human and physical resource requirements for each qualification. Relevant information is on the QSA website</w:t>
      </w:r>
      <w:r>
        <w:t xml:space="preserve">, </w:t>
      </w:r>
      <w:hyperlink r:id="rId20" w:history="1">
        <w:r w:rsidRPr="00A43A2D">
          <w:rPr>
            <w:rStyle w:val="BulletsChar"/>
          </w:rPr>
          <w:t>&lt;</w:t>
        </w:r>
        <w:hyperlink r:id="rId21" w:history="1">
          <w:r w:rsidRPr="00477E05">
            <w:rPr>
              <w:rStyle w:val="Hyperlink"/>
            </w:rPr>
            <w:t>www.qsa.q</w:t>
          </w:r>
          <w:r w:rsidRPr="00477E05">
            <w:rPr>
              <w:rStyle w:val="Hyperlink"/>
            </w:rPr>
            <w:t>l</w:t>
          </w:r>
          <w:r w:rsidRPr="00477E05">
            <w:rPr>
              <w:rStyle w:val="Hyperlink"/>
            </w:rPr>
            <w:t>d.edu.au</w:t>
          </w:r>
        </w:hyperlink>
        <w:r w:rsidRPr="00A43A2D">
          <w:rPr>
            <w:rStyle w:val="BulletsChar"/>
          </w:rPr>
          <w:t>&gt;</w:t>
        </w:r>
      </w:hyperlink>
      <w:r w:rsidRPr="00A43A2D">
        <w:t xml:space="preserve">, under Years 10-12 &gt; VET </w:t>
      </w:r>
      <w:r w:rsidR="00AC43E7">
        <w:t>—</w:t>
      </w:r>
      <w:r w:rsidRPr="00A43A2D">
        <w:t xml:space="preserve"> Vocational education and training</w:t>
      </w:r>
    </w:p>
    <w:p w:rsidR="00C206F7" w:rsidRPr="00160326" w:rsidRDefault="00C206F7" w:rsidP="00A930A7">
      <w:pPr>
        <w:spacing w:before="60"/>
        <w:ind w:left="284"/>
        <w:rPr>
          <w:i/>
        </w:rPr>
      </w:pPr>
      <w:r w:rsidRPr="00160326">
        <w:rPr>
          <w:i/>
        </w:rPr>
        <w:t>or</w:t>
      </w:r>
    </w:p>
    <w:p w:rsidR="004F68E6" w:rsidRPr="00962231" w:rsidRDefault="00C206F7" w:rsidP="00AC43E7">
      <w:pPr>
        <w:pStyle w:val="Bullets"/>
        <w:widowControl/>
        <w:tabs>
          <w:tab w:val="clear" w:pos="360"/>
        </w:tabs>
        <w:spacing w:before="40"/>
        <w:ind w:left="284" w:hanging="284"/>
      </w:pPr>
      <w:r w:rsidRPr="006F2FEA">
        <w:t>work with a registered training organisation (RTO) that has this qualification in its scope of registration. This provider could be another school, a TAFE institute, or a private provider.</w:t>
      </w:r>
    </w:p>
    <w:p w:rsidR="004035FE" w:rsidRPr="00962231" w:rsidRDefault="004F68E6" w:rsidP="00B15384">
      <w:r w:rsidRPr="00962231">
        <w:t>Schools may deliver the certificate over four semesters.</w:t>
      </w:r>
      <w:r w:rsidR="00A930A7">
        <w:t xml:space="preserve"> </w:t>
      </w:r>
      <w:r w:rsidRPr="00962231">
        <w:t>Schools may design their own program from the training package.</w:t>
      </w:r>
    </w:p>
    <w:p w:rsidR="004F68E6" w:rsidRPr="00962231" w:rsidRDefault="004F68E6" w:rsidP="00502702">
      <w:pPr>
        <w:pStyle w:val="Heading2"/>
      </w:pPr>
      <w:bookmarkStart w:id="19" w:name="_Toc73526643"/>
      <w:bookmarkStart w:id="20" w:name="_Toc73526878"/>
      <w:bookmarkStart w:id="21" w:name="_Toc73527261"/>
      <w:bookmarkStart w:id="22" w:name="_Toc73527607"/>
      <w:bookmarkStart w:id="23" w:name="_Toc260834132"/>
      <w:bookmarkStart w:id="24" w:name="_Ref260926779"/>
      <w:bookmarkStart w:id="25" w:name="_Toc323279190"/>
      <w:r w:rsidRPr="00962231">
        <w:t xml:space="preserve">Certificates offered in this </w:t>
      </w:r>
      <w:bookmarkEnd w:id="19"/>
      <w:bookmarkEnd w:id="20"/>
      <w:bookmarkEnd w:id="21"/>
      <w:bookmarkEnd w:id="22"/>
      <w:r w:rsidRPr="00962231">
        <w:t>approach</w:t>
      </w:r>
      <w:bookmarkEnd w:id="23"/>
      <w:bookmarkEnd w:id="24"/>
      <w:bookmarkEnd w:id="25"/>
    </w:p>
    <w:p w:rsidR="00AC43E7" w:rsidRPr="00962231" w:rsidRDefault="00AC43E7" w:rsidP="00AC43E7">
      <w:pPr>
        <w:pStyle w:val="Heading3"/>
        <w:tabs>
          <w:tab w:val="clear" w:pos="2768"/>
        </w:tabs>
      </w:pPr>
      <w:bookmarkStart w:id="26" w:name="_Toc73526644"/>
      <w:bookmarkStart w:id="27" w:name="_Toc73526879"/>
      <w:bookmarkStart w:id="28" w:name="_Toc73527262"/>
      <w:bookmarkStart w:id="29" w:name="_Toc73527608"/>
      <w:bookmarkStart w:id="30" w:name="_Toc260834142"/>
      <w:bookmarkStart w:id="31" w:name="_Toc260927386"/>
      <w:bookmarkStart w:id="32" w:name="_Toc323279191"/>
      <w:r>
        <w:t>CPC10111</w:t>
      </w:r>
      <w:r w:rsidRPr="00962231">
        <w:t xml:space="preserve"> Certificate I in Construction</w:t>
      </w:r>
      <w:bookmarkEnd w:id="31"/>
      <w:bookmarkEnd w:id="32"/>
    </w:p>
    <w:p w:rsidR="00AC43E7" w:rsidRPr="00962231" w:rsidRDefault="00AC43E7" w:rsidP="00AC43E7">
      <w:r>
        <w:t>CPC10111</w:t>
      </w:r>
      <w:r w:rsidRPr="00962231">
        <w:t xml:space="preserve"> Certificate I in Construction is based on units of competency selected from pathways described in the Construction, Plumbing and Services Integrated Framework Training Package (CPC08). This qualification replaced </w:t>
      </w:r>
      <w:r>
        <w:t xml:space="preserve">CPC10108 </w:t>
      </w:r>
      <w:r w:rsidRPr="00962231">
        <w:t xml:space="preserve">and there should be no new enrolments in </w:t>
      </w:r>
      <w:r>
        <w:t>CPC10108 from 2012</w:t>
      </w:r>
      <w:r w:rsidRPr="00962231">
        <w:t>.</w:t>
      </w:r>
    </w:p>
    <w:p w:rsidR="00AC43E7" w:rsidRPr="00962231" w:rsidRDefault="00AC43E7" w:rsidP="00AC43E7">
      <w:r w:rsidRPr="00962231">
        <w:t>To achieve the qualification, students must achieve competence in units that meet the qualification packaging rules.</w:t>
      </w:r>
    </w:p>
    <w:p w:rsidR="00AC43E7" w:rsidRPr="00962231" w:rsidRDefault="00AC43E7" w:rsidP="00AC43E7">
      <w:r w:rsidRPr="00962231">
        <w:t xml:space="preserve">Training packages are amended periodically to reflect the latest industry practices. For information on certificate structure for this approach, download the latest version by going to the </w:t>
      </w:r>
      <w:r>
        <w:t xml:space="preserve">Training.gov.au (TGA) website </w:t>
      </w:r>
      <w:r w:rsidRPr="00962231">
        <w:t>&lt;</w:t>
      </w:r>
      <w:hyperlink r:id="rId22" w:history="1">
        <w:r w:rsidRPr="00463908">
          <w:rPr>
            <w:rStyle w:val="Hyperlink"/>
          </w:rPr>
          <w:t>www.training.gov.au</w:t>
        </w:r>
      </w:hyperlink>
      <w:r w:rsidRPr="00962231">
        <w:t>&gt; and locating information about the training package.</w:t>
      </w:r>
    </w:p>
    <w:p w:rsidR="00AC43E7" w:rsidRPr="00962231" w:rsidRDefault="00AC43E7" w:rsidP="00AC43E7">
      <w:pPr>
        <w:pStyle w:val="Heading3"/>
        <w:tabs>
          <w:tab w:val="clear" w:pos="2768"/>
        </w:tabs>
      </w:pPr>
      <w:bookmarkStart w:id="33" w:name="_Toc260927387"/>
      <w:bookmarkStart w:id="34" w:name="_Toc323279192"/>
      <w:r w:rsidRPr="00962231">
        <w:t>LMF10108 Certificate I in Furnishing</w:t>
      </w:r>
      <w:bookmarkEnd w:id="33"/>
      <w:bookmarkEnd w:id="34"/>
    </w:p>
    <w:p w:rsidR="00AC43E7" w:rsidRPr="00962231" w:rsidRDefault="00AC43E7" w:rsidP="00AC43E7">
      <w:r w:rsidRPr="00962231">
        <w:t>LMF10108 Certificate I in Furnishing is based on units of competency selected from pathways described in the Furnishing Training Package (LMF02).</w:t>
      </w:r>
    </w:p>
    <w:p w:rsidR="00AC43E7" w:rsidRPr="00962231" w:rsidRDefault="00AC43E7" w:rsidP="00AC43E7">
      <w:bookmarkStart w:id="35" w:name="_Toc260927388"/>
      <w:r w:rsidRPr="00962231">
        <w:t>To achieve the qualification, students must achieve competence in units that meet the qualification packaging rules.</w:t>
      </w:r>
    </w:p>
    <w:p w:rsidR="00AC43E7" w:rsidRPr="00962231" w:rsidRDefault="00AC43E7" w:rsidP="00AC43E7">
      <w:r w:rsidRPr="00962231">
        <w:t xml:space="preserve">Training packages are amended periodically to reflect the latest industry practices. For information on certificate structure for this approach, download the latest version by going to the </w:t>
      </w:r>
      <w:r>
        <w:t xml:space="preserve">Training.gov.au (TGA) website </w:t>
      </w:r>
      <w:r w:rsidRPr="00962231">
        <w:t>&lt;</w:t>
      </w:r>
      <w:hyperlink r:id="rId23" w:history="1">
        <w:r w:rsidRPr="00463908">
          <w:rPr>
            <w:rStyle w:val="Hyperlink"/>
          </w:rPr>
          <w:t>www.training.gov.au</w:t>
        </w:r>
      </w:hyperlink>
      <w:r w:rsidRPr="00962231">
        <w:t>&gt; and locating information about the training package.</w:t>
      </w:r>
    </w:p>
    <w:p w:rsidR="00AC43E7" w:rsidRPr="00962231" w:rsidRDefault="00AC43E7" w:rsidP="00AC43E7">
      <w:pPr>
        <w:pStyle w:val="Heading3"/>
        <w:tabs>
          <w:tab w:val="clear" w:pos="2768"/>
        </w:tabs>
      </w:pPr>
      <w:bookmarkStart w:id="36" w:name="_Toc323279193"/>
      <w:r w:rsidRPr="00962231">
        <w:t>MEM10105 Certificate I in Engineering</w:t>
      </w:r>
      <w:bookmarkEnd w:id="35"/>
      <w:bookmarkEnd w:id="36"/>
    </w:p>
    <w:p w:rsidR="00AC43E7" w:rsidRPr="00962231" w:rsidRDefault="00AC43E7" w:rsidP="00AC43E7">
      <w:r w:rsidRPr="00962231">
        <w:t>MEM10105 Certificate I in Engineering is based on units of competency selected from pathways described in the Metal and Engineering training package (MEM05).</w:t>
      </w:r>
    </w:p>
    <w:p w:rsidR="00AC43E7" w:rsidRPr="00962231" w:rsidRDefault="00AC43E7" w:rsidP="00AC43E7">
      <w:r w:rsidRPr="00962231">
        <w:t>To achieve the qualification, students must achieve competence in units that meet the qualification packaging rules.</w:t>
      </w:r>
    </w:p>
    <w:p w:rsidR="00AC43E7" w:rsidRPr="00962231" w:rsidRDefault="00AC43E7" w:rsidP="00AC43E7">
      <w:r w:rsidRPr="00962231">
        <w:t xml:space="preserve">Training packages are amended periodically to reflect the latest industry practices. For information on certificate structure for this approach, download the latest version by going to the </w:t>
      </w:r>
      <w:r>
        <w:t xml:space="preserve">Training.gov.au (TGA) website </w:t>
      </w:r>
      <w:r w:rsidRPr="00962231">
        <w:t>&lt;</w:t>
      </w:r>
      <w:hyperlink r:id="rId24" w:history="1">
        <w:r w:rsidRPr="00463908">
          <w:rPr>
            <w:rStyle w:val="Hyperlink"/>
          </w:rPr>
          <w:t>www.training.gov.au</w:t>
        </w:r>
      </w:hyperlink>
      <w:r w:rsidRPr="00962231">
        <w:t>&gt; and locating information about the training package.</w:t>
      </w:r>
    </w:p>
    <w:p w:rsidR="00AC43E7" w:rsidRPr="00962231" w:rsidRDefault="00AC43E7" w:rsidP="00AC43E7">
      <w:pPr>
        <w:pStyle w:val="Heading3TOP"/>
        <w:tabs>
          <w:tab w:val="clear" w:pos="2768"/>
        </w:tabs>
      </w:pPr>
      <w:bookmarkStart w:id="37" w:name="_Toc323279194"/>
      <w:r w:rsidRPr="00962231">
        <w:t>MSA10107 Certificate I in Manufacturing (Pathways)</w:t>
      </w:r>
      <w:bookmarkEnd w:id="37"/>
    </w:p>
    <w:p w:rsidR="00AC43E7" w:rsidRPr="00962231" w:rsidRDefault="00AC43E7" w:rsidP="00AC43E7">
      <w:r w:rsidRPr="00962231">
        <w:t>MSA10107 Certificate I in Manufacturing (Pathways) is based on units of competency selected from the MSA07 Manufacturing Training Package.</w:t>
      </w:r>
    </w:p>
    <w:p w:rsidR="00AC43E7" w:rsidRPr="00962231" w:rsidRDefault="00AC43E7" w:rsidP="00AC43E7">
      <w:bookmarkStart w:id="38" w:name="_Toc260927390"/>
      <w:r w:rsidRPr="00962231">
        <w:t>To achieve the qualification, students must achieve competence in units that meet the qualification packaging rules.</w:t>
      </w:r>
    </w:p>
    <w:p w:rsidR="00AC43E7" w:rsidRPr="00962231" w:rsidRDefault="00AC43E7" w:rsidP="00AC43E7">
      <w:r w:rsidRPr="00962231">
        <w:t xml:space="preserve">Training packages are amended periodically to reflect the latest industry practices. For information on certificate structure for this approach, download the latest version by going to the </w:t>
      </w:r>
      <w:r>
        <w:t xml:space="preserve">Training.gov.au (TGA) website </w:t>
      </w:r>
      <w:r w:rsidRPr="00962231">
        <w:t>&lt;</w:t>
      </w:r>
      <w:hyperlink r:id="rId25" w:history="1">
        <w:r w:rsidRPr="00463908">
          <w:rPr>
            <w:rStyle w:val="Hyperlink"/>
          </w:rPr>
          <w:t>www.training.gov.au</w:t>
        </w:r>
      </w:hyperlink>
      <w:r w:rsidRPr="00962231">
        <w:t>&gt; and locating information about the training package.</w:t>
      </w:r>
    </w:p>
    <w:p w:rsidR="00AC43E7" w:rsidRPr="00962231" w:rsidRDefault="00AC43E7" w:rsidP="00AC43E7">
      <w:pPr>
        <w:pStyle w:val="Heading3"/>
        <w:tabs>
          <w:tab w:val="clear" w:pos="2768"/>
        </w:tabs>
      </w:pPr>
      <w:bookmarkStart w:id="39" w:name="_Toc323279195"/>
      <w:r w:rsidRPr="00962231">
        <w:t>MSA20208 Certificate II in Manufacturing Technology</w:t>
      </w:r>
      <w:bookmarkEnd w:id="38"/>
      <w:bookmarkEnd w:id="39"/>
    </w:p>
    <w:p w:rsidR="00AC43E7" w:rsidRPr="00962231" w:rsidRDefault="00AC43E7" w:rsidP="00AC43E7">
      <w:r w:rsidRPr="00962231">
        <w:t>MSA20208 Certificate II in Manufacturing Technology is based on units of competency selected from the MSA07 Manufacturing Training Package.</w:t>
      </w:r>
    </w:p>
    <w:p w:rsidR="00AC43E7" w:rsidRPr="00962231" w:rsidRDefault="00AC43E7" w:rsidP="00AC43E7">
      <w:r w:rsidRPr="00962231">
        <w:t>To achieve the qualification, students must achieve competence in units that meet the qualification packaging rules.</w:t>
      </w:r>
    </w:p>
    <w:p w:rsidR="00AC43E7" w:rsidRPr="00962231" w:rsidRDefault="00AC43E7" w:rsidP="00AC43E7">
      <w:r w:rsidRPr="00962231">
        <w:t xml:space="preserve">Training packages are amended periodically to reflect the latest industry practices. For information on certificate structure for this approach, download the latest version by going to the </w:t>
      </w:r>
      <w:r>
        <w:t xml:space="preserve">Training.gov.au (TGA) website </w:t>
      </w:r>
      <w:r w:rsidRPr="00962231">
        <w:t>&lt;</w:t>
      </w:r>
      <w:hyperlink r:id="rId26" w:history="1">
        <w:r w:rsidRPr="00463908">
          <w:rPr>
            <w:rStyle w:val="Hyperlink"/>
          </w:rPr>
          <w:t>www.training.gov.au</w:t>
        </w:r>
      </w:hyperlink>
      <w:r w:rsidRPr="00962231">
        <w:t>&gt; and locating information about the training package.</w:t>
      </w:r>
    </w:p>
    <w:p w:rsidR="004F68E6" w:rsidRPr="00962231" w:rsidRDefault="004F68E6" w:rsidP="00760979">
      <w:pPr>
        <w:pStyle w:val="Heading2"/>
      </w:pPr>
      <w:bookmarkStart w:id="40" w:name="_Toc323279196"/>
      <w:r w:rsidRPr="00962231">
        <w:t>Work placement</w:t>
      </w:r>
      <w:bookmarkEnd w:id="26"/>
      <w:bookmarkEnd w:id="27"/>
      <w:bookmarkEnd w:id="28"/>
      <w:bookmarkEnd w:id="29"/>
      <w:bookmarkEnd w:id="30"/>
      <w:bookmarkEnd w:id="40"/>
    </w:p>
    <w:p w:rsidR="004F68E6" w:rsidRPr="00962231" w:rsidRDefault="004F68E6" w:rsidP="00E15685">
      <w:r w:rsidRPr="00962231">
        <w:t>VET programs, whether delivered in an institutional setting (e.g. a school), should include quality work placement because work placement:</w:t>
      </w:r>
    </w:p>
    <w:p w:rsidR="004F68E6" w:rsidRPr="00962231" w:rsidRDefault="004F68E6" w:rsidP="00E15685">
      <w:pPr>
        <w:pStyle w:val="Bullets"/>
      </w:pPr>
      <w:r w:rsidRPr="00962231">
        <w:t>is necessary for industry recognition of training</w:t>
      </w:r>
    </w:p>
    <w:p w:rsidR="004F68E6" w:rsidRPr="00962231" w:rsidRDefault="004F68E6" w:rsidP="00E15685">
      <w:pPr>
        <w:pStyle w:val="Bullets"/>
      </w:pPr>
      <w:r w:rsidRPr="00962231">
        <w:t>provides opportunities for school students to become confident and capable in applying off-the-job knowledge and skills to workplace standards according to the relevant training package in actual workplace settings</w:t>
      </w:r>
    </w:p>
    <w:p w:rsidR="004F68E6" w:rsidRPr="00962231" w:rsidRDefault="004F68E6" w:rsidP="00E15685">
      <w:pPr>
        <w:pStyle w:val="Bullets"/>
      </w:pPr>
      <w:r w:rsidRPr="00962231">
        <w:t>provides opportunities for school students to acquire generic workplace competencies (employability or generic skills) that are highly valued by employers; these skills are not necessarily acquired in institutional settings.</w:t>
      </w:r>
    </w:p>
    <w:p w:rsidR="004F68E6" w:rsidRPr="00962231" w:rsidRDefault="004F68E6" w:rsidP="00E15685">
      <w:r w:rsidRPr="00962231">
        <w:t>Therefore, it is strongly recommended that students undertaking these certificates be given the opportunity for work placement. Ten days (or the equivalent) is recommended for Certificate I. This could include part-time, paid or unpaid work.</w:t>
      </w:r>
    </w:p>
    <w:p w:rsidR="004F68E6" w:rsidRPr="00962231" w:rsidRDefault="004F68E6" w:rsidP="00760979">
      <w:pPr>
        <w:pStyle w:val="Heading2"/>
      </w:pPr>
      <w:bookmarkStart w:id="41" w:name="_Toc73526645"/>
      <w:bookmarkStart w:id="42" w:name="_Toc73526880"/>
      <w:bookmarkStart w:id="43" w:name="_Toc73527263"/>
      <w:bookmarkStart w:id="44" w:name="_Toc73527609"/>
      <w:bookmarkStart w:id="45" w:name="_Toc260834143"/>
      <w:bookmarkStart w:id="46" w:name="_Toc323279197"/>
      <w:r w:rsidRPr="00962231">
        <w:t>Higher qualifications</w:t>
      </w:r>
      <w:bookmarkEnd w:id="41"/>
      <w:bookmarkEnd w:id="42"/>
      <w:bookmarkEnd w:id="43"/>
      <w:bookmarkEnd w:id="44"/>
      <w:bookmarkEnd w:id="45"/>
      <w:bookmarkEnd w:id="46"/>
    </w:p>
    <w:p w:rsidR="004035FE" w:rsidRPr="00962231" w:rsidRDefault="004F68E6" w:rsidP="00E15685">
      <w:r w:rsidRPr="00962231">
        <w:t>Students who complete the Certificate I qualification should be given the opportunity to commence a VET qualification at a higher level through either a TAFE institute or a private provider.</w:t>
      </w:r>
    </w:p>
    <w:p w:rsidR="004035FE" w:rsidRPr="00962231" w:rsidRDefault="004F68E6" w:rsidP="00E15685">
      <w:r w:rsidRPr="00962231">
        <w:t>Schools should form partnerships to meet the diverse vocational needs of young people:</w:t>
      </w:r>
    </w:p>
    <w:p w:rsidR="004F68E6" w:rsidRPr="00962231" w:rsidRDefault="004F68E6" w:rsidP="00E15685">
      <w:pPr>
        <w:pStyle w:val="Bullets"/>
      </w:pPr>
      <w:r w:rsidRPr="00962231">
        <w:t>to identify suitable programs for the senior phase of learning</w:t>
      </w:r>
    </w:p>
    <w:p w:rsidR="004F68E6" w:rsidRPr="00962231" w:rsidRDefault="004F68E6" w:rsidP="00E15685">
      <w:pPr>
        <w:pStyle w:val="Bullets"/>
      </w:pPr>
      <w:r w:rsidRPr="00962231">
        <w:t>by working with other RTOs to deliver content and conduct assessment</w:t>
      </w:r>
    </w:p>
    <w:p w:rsidR="004F68E6" w:rsidRPr="00962231" w:rsidRDefault="004F68E6" w:rsidP="00E15685">
      <w:pPr>
        <w:pStyle w:val="Bullets"/>
      </w:pPr>
      <w:r w:rsidRPr="00962231">
        <w:t>by working with business/community groups to establish work placement, employment opportunities and support for professional development.</w:t>
      </w:r>
    </w:p>
    <w:p w:rsidR="004035FE" w:rsidRPr="00962231" w:rsidRDefault="004035FE" w:rsidP="00760979">
      <w:pPr>
        <w:pStyle w:val="Heading1"/>
        <w:rPr>
          <w:lang w:eastAsia="en-AU"/>
        </w:rPr>
      </w:pPr>
      <w:bookmarkStart w:id="47" w:name="_Toc260834144"/>
      <w:bookmarkStart w:id="48" w:name="_Toc323279198"/>
      <w:bookmarkEnd w:id="18"/>
      <w:r w:rsidRPr="00962231">
        <w:rPr>
          <w:lang w:eastAsia="en-AU"/>
        </w:rPr>
        <w:t xml:space="preserve">Approach B: </w:t>
      </w:r>
      <w:r w:rsidR="00C54B0D" w:rsidRPr="00962231">
        <w:rPr>
          <w:lang w:eastAsia="en-AU"/>
        </w:rPr>
        <w:t>Vocational</w:t>
      </w:r>
      <w:r w:rsidRPr="00962231">
        <w:rPr>
          <w:lang w:eastAsia="en-AU"/>
        </w:rPr>
        <w:t> </w:t>
      </w:r>
      <w:r w:rsidR="00C54B0D" w:rsidRPr="00962231">
        <w:rPr>
          <w:lang w:eastAsia="en-AU"/>
        </w:rPr>
        <w:t>learning</w:t>
      </w:r>
      <w:bookmarkEnd w:id="47"/>
      <w:bookmarkEnd w:id="48"/>
    </w:p>
    <w:p w:rsidR="004035FE" w:rsidRPr="00962231" w:rsidRDefault="00C54B0D" w:rsidP="005C6230">
      <w:pPr>
        <w:pStyle w:val="Heading2"/>
        <w:numPr>
          <w:ilvl w:val="1"/>
          <w:numId w:val="27"/>
        </w:numPr>
      </w:pPr>
      <w:bookmarkStart w:id="49" w:name="_Toc260834145"/>
      <w:bookmarkStart w:id="50" w:name="_Toc323279199"/>
      <w:r w:rsidRPr="00962231">
        <w:t>Aims</w:t>
      </w:r>
      <w:bookmarkEnd w:id="49"/>
      <w:bookmarkEnd w:id="50"/>
    </w:p>
    <w:p w:rsidR="004035FE" w:rsidRPr="00962231" w:rsidRDefault="00C54B0D" w:rsidP="00C54B0D">
      <w:pPr>
        <w:rPr>
          <w:lang w:eastAsia="en-AU"/>
        </w:rPr>
      </w:pPr>
      <w:r w:rsidRPr="00962231">
        <w:rPr>
          <w:lang w:eastAsia="en-AU"/>
        </w:rPr>
        <w:t>Manufacturing aims to meet the needs of students in the senior phase of learning. In particular, a course derived from this study area specification aims to:</w:t>
      </w:r>
    </w:p>
    <w:p w:rsidR="004035FE" w:rsidRPr="00962231" w:rsidRDefault="00C54B0D" w:rsidP="00C54B0D">
      <w:pPr>
        <w:pStyle w:val="Bullets"/>
        <w:rPr>
          <w:lang w:eastAsia="en-AU"/>
        </w:rPr>
      </w:pPr>
      <w:r w:rsidRPr="00962231">
        <w:rPr>
          <w:lang w:eastAsia="en-AU"/>
        </w:rPr>
        <w:t>provide students with a general knowledge and appreciation of materials, equipment, processes and procedures that can be built upon to keep pace with changing technologies</w:t>
      </w:r>
    </w:p>
    <w:p w:rsidR="004035FE" w:rsidRPr="00962231" w:rsidRDefault="00C54B0D" w:rsidP="00C54B0D">
      <w:pPr>
        <w:pStyle w:val="Bullets"/>
        <w:rPr>
          <w:lang w:eastAsia="en-AU"/>
        </w:rPr>
      </w:pPr>
      <w:r w:rsidRPr="00962231">
        <w:rPr>
          <w:lang w:eastAsia="en-AU"/>
        </w:rPr>
        <w:t>help students think critically about their material environment with particular emphasis on innovation and problem solving</w:t>
      </w:r>
    </w:p>
    <w:p w:rsidR="004035FE" w:rsidRPr="00962231" w:rsidRDefault="00C54B0D" w:rsidP="00C54B0D">
      <w:pPr>
        <w:pStyle w:val="Bullets"/>
        <w:rPr>
          <w:lang w:eastAsia="en-AU"/>
        </w:rPr>
      </w:pPr>
      <w:r w:rsidRPr="00962231">
        <w:rPr>
          <w:lang w:eastAsia="en-AU"/>
        </w:rPr>
        <w:t>equip students with broadly based practical skills that can be further developed, directed or transferred to other technical situations thus enhancing their capacities to adjust to technological change</w:t>
      </w:r>
    </w:p>
    <w:p w:rsidR="004035FE" w:rsidRPr="00962231" w:rsidRDefault="00C54B0D" w:rsidP="00C54B0D">
      <w:pPr>
        <w:pStyle w:val="Bullets"/>
        <w:rPr>
          <w:lang w:eastAsia="en-AU"/>
        </w:rPr>
      </w:pPr>
      <w:r w:rsidRPr="00962231">
        <w:rPr>
          <w:lang w:eastAsia="en-AU"/>
        </w:rPr>
        <w:t>develop students’ technical vocabulary to a level which will help them understand information and communicate in the workplace</w:t>
      </w:r>
    </w:p>
    <w:p w:rsidR="004035FE" w:rsidRPr="00962231" w:rsidRDefault="00C54B0D" w:rsidP="00C54B0D">
      <w:pPr>
        <w:pStyle w:val="Bullets"/>
        <w:rPr>
          <w:lang w:eastAsia="en-AU"/>
        </w:rPr>
      </w:pPr>
      <w:r w:rsidRPr="00962231">
        <w:rPr>
          <w:lang w:eastAsia="en-AU"/>
        </w:rPr>
        <w:t>help students appreciate the importance of good communication and cooperation with team members in a work situation</w:t>
      </w:r>
    </w:p>
    <w:p w:rsidR="004035FE" w:rsidRPr="00962231" w:rsidRDefault="00C54B0D" w:rsidP="00C54B0D">
      <w:pPr>
        <w:pStyle w:val="Bullets"/>
        <w:rPr>
          <w:lang w:eastAsia="en-AU"/>
        </w:rPr>
      </w:pPr>
      <w:r w:rsidRPr="00962231">
        <w:rPr>
          <w:lang w:eastAsia="en-AU"/>
        </w:rPr>
        <w:t>foster personal development, self reliance and a sense of personal worth and esteem within the framework of social responsibility</w:t>
      </w:r>
    </w:p>
    <w:p w:rsidR="004035FE" w:rsidRPr="00962231" w:rsidRDefault="00C54B0D" w:rsidP="00C54B0D">
      <w:pPr>
        <w:pStyle w:val="Bullets"/>
        <w:rPr>
          <w:lang w:eastAsia="en-AU"/>
        </w:rPr>
      </w:pPr>
      <w:r w:rsidRPr="00962231">
        <w:rPr>
          <w:lang w:eastAsia="en-AU"/>
        </w:rPr>
        <w:t>promote the development of safety awareness and safe working practices</w:t>
      </w:r>
    </w:p>
    <w:p w:rsidR="004035FE" w:rsidRPr="00962231" w:rsidRDefault="00C54B0D" w:rsidP="00C54B0D">
      <w:pPr>
        <w:pStyle w:val="Bullets"/>
        <w:rPr>
          <w:lang w:eastAsia="en-AU"/>
        </w:rPr>
      </w:pPr>
      <w:r w:rsidRPr="00962231">
        <w:rPr>
          <w:lang w:eastAsia="en-AU"/>
        </w:rPr>
        <w:t>create an environment which fosters continued successful learning</w:t>
      </w:r>
    </w:p>
    <w:p w:rsidR="004035FE" w:rsidRPr="00962231" w:rsidRDefault="00C54B0D" w:rsidP="00C54B0D">
      <w:pPr>
        <w:pStyle w:val="Bullets"/>
        <w:rPr>
          <w:lang w:eastAsia="en-AU"/>
        </w:rPr>
      </w:pPr>
      <w:r w:rsidRPr="00962231">
        <w:rPr>
          <w:lang w:eastAsia="en-AU"/>
        </w:rPr>
        <w:t>develop an appreciation of the role of industrial technology in society</w:t>
      </w:r>
    </w:p>
    <w:p w:rsidR="004035FE" w:rsidRPr="00962231" w:rsidRDefault="00C54B0D" w:rsidP="00C54B0D">
      <w:pPr>
        <w:pStyle w:val="Bullets"/>
        <w:rPr>
          <w:lang w:eastAsia="en-AU"/>
        </w:rPr>
      </w:pPr>
      <w:r w:rsidRPr="00962231">
        <w:rPr>
          <w:lang w:eastAsia="en-AU"/>
        </w:rPr>
        <w:t>promote the need for and a commitment to quality control of products and organisation of work</w:t>
      </w:r>
    </w:p>
    <w:p w:rsidR="004035FE" w:rsidRPr="00962231" w:rsidRDefault="00C54B0D" w:rsidP="00C54B0D">
      <w:pPr>
        <w:pStyle w:val="Bullets"/>
        <w:rPr>
          <w:lang w:eastAsia="en-AU"/>
        </w:rPr>
      </w:pPr>
      <w:r w:rsidRPr="00962231">
        <w:rPr>
          <w:lang w:eastAsia="en-AU"/>
        </w:rPr>
        <w:t>develop attitudes appropriate to students’ future participation in society and their understanding of career pathways for the world of work</w:t>
      </w:r>
    </w:p>
    <w:p w:rsidR="004035FE" w:rsidRPr="00962231" w:rsidRDefault="00C54B0D" w:rsidP="00C54B0D">
      <w:pPr>
        <w:pStyle w:val="Bullets"/>
        <w:rPr>
          <w:lang w:eastAsia="en-AU"/>
        </w:rPr>
      </w:pPr>
      <w:r w:rsidRPr="00962231">
        <w:rPr>
          <w:lang w:eastAsia="en-AU"/>
        </w:rPr>
        <w:t>develop skills in the application of technology by using information and applying mathematical computation.</w:t>
      </w:r>
    </w:p>
    <w:p w:rsidR="004035FE" w:rsidRPr="00962231" w:rsidRDefault="00B62300" w:rsidP="008E0CD4">
      <w:pPr>
        <w:pStyle w:val="Heading2TOP"/>
      </w:pPr>
      <w:bookmarkStart w:id="51" w:name="_Toc260834146"/>
      <w:bookmarkStart w:id="52" w:name="_Toc323279200"/>
      <w:r w:rsidRPr="00962231">
        <w:t>Objectives</w:t>
      </w:r>
      <w:bookmarkEnd w:id="51"/>
      <w:bookmarkEnd w:id="52"/>
    </w:p>
    <w:p w:rsidR="004035FE" w:rsidRPr="00962231" w:rsidRDefault="00B62300" w:rsidP="00B62300">
      <w:pPr>
        <w:rPr>
          <w:lang w:eastAsia="en-AU"/>
        </w:rPr>
      </w:pPr>
      <w:r w:rsidRPr="00962231">
        <w:rPr>
          <w:lang w:eastAsia="en-AU"/>
        </w:rPr>
        <w:t>The general objectives of this SAS are grouped into the following categories:</w:t>
      </w:r>
    </w:p>
    <w:p w:rsidR="004035FE" w:rsidRPr="00962231" w:rsidRDefault="00B62300" w:rsidP="00B62300">
      <w:pPr>
        <w:pStyle w:val="Bullets"/>
        <w:rPr>
          <w:lang w:eastAsia="en-AU"/>
        </w:rPr>
      </w:pPr>
      <w:r w:rsidRPr="00962231">
        <w:rPr>
          <w:lang w:eastAsia="en-AU"/>
        </w:rPr>
        <w:t>Knowledge &amp; understanding</w:t>
      </w:r>
    </w:p>
    <w:p w:rsidR="004035FE" w:rsidRPr="00962231" w:rsidRDefault="00B62300" w:rsidP="00B62300">
      <w:pPr>
        <w:pStyle w:val="Bullets"/>
        <w:rPr>
          <w:lang w:eastAsia="en-AU"/>
        </w:rPr>
      </w:pPr>
      <w:r w:rsidRPr="00962231">
        <w:rPr>
          <w:lang w:eastAsia="en-AU"/>
        </w:rPr>
        <w:t>Applied processes</w:t>
      </w:r>
    </w:p>
    <w:p w:rsidR="004035FE" w:rsidRPr="00962231" w:rsidRDefault="00B62300" w:rsidP="00B62300">
      <w:pPr>
        <w:pStyle w:val="Bullets"/>
        <w:rPr>
          <w:lang w:eastAsia="en-AU"/>
        </w:rPr>
      </w:pPr>
      <w:r w:rsidRPr="00962231">
        <w:rPr>
          <w:lang w:eastAsia="en-AU"/>
        </w:rPr>
        <w:t>Practical skills</w:t>
      </w:r>
    </w:p>
    <w:p w:rsidR="004035FE" w:rsidRPr="00962231" w:rsidRDefault="00B62300" w:rsidP="00B62300">
      <w:pPr>
        <w:pStyle w:val="Bullets"/>
        <w:rPr>
          <w:lang w:eastAsia="en-AU"/>
        </w:rPr>
      </w:pPr>
      <w:r w:rsidRPr="00962231">
        <w:rPr>
          <w:lang w:eastAsia="en-AU"/>
        </w:rPr>
        <w:t>Attitudes &amp; values.</w:t>
      </w:r>
    </w:p>
    <w:p w:rsidR="004035FE" w:rsidRPr="00962231" w:rsidRDefault="00B62300" w:rsidP="00B62300">
      <w:pPr>
        <w:rPr>
          <w:lang w:eastAsia="en-AU"/>
        </w:rPr>
      </w:pPr>
      <w:r w:rsidRPr="00962231">
        <w:rPr>
          <w:lang w:eastAsia="en-AU"/>
        </w:rPr>
        <w:t xml:space="preserve">The first three categories of objectives, </w:t>
      </w:r>
      <w:r w:rsidRPr="00962231">
        <w:rPr>
          <w:i/>
          <w:iCs/>
          <w:lang w:eastAsia="en-AU"/>
        </w:rPr>
        <w:t>Knowledge &amp; understanding</w:t>
      </w:r>
      <w:r w:rsidRPr="00962231">
        <w:rPr>
          <w:lang w:eastAsia="en-AU"/>
        </w:rPr>
        <w:t xml:space="preserve">, </w:t>
      </w:r>
      <w:r w:rsidRPr="00962231">
        <w:rPr>
          <w:i/>
          <w:iCs/>
          <w:lang w:eastAsia="en-AU"/>
        </w:rPr>
        <w:t xml:space="preserve">Applied processes </w:t>
      </w:r>
      <w:r w:rsidRPr="00962231">
        <w:rPr>
          <w:lang w:eastAsia="en-AU"/>
        </w:rPr>
        <w:t xml:space="preserve">and </w:t>
      </w:r>
      <w:r w:rsidRPr="00962231">
        <w:rPr>
          <w:i/>
          <w:iCs/>
          <w:lang w:eastAsia="en-AU"/>
        </w:rPr>
        <w:t xml:space="preserve">Practical skills </w:t>
      </w:r>
      <w:r w:rsidRPr="00962231">
        <w:rPr>
          <w:lang w:eastAsia="en-AU"/>
        </w:rPr>
        <w:t>are reflected in the three assessment criteria. At the completion of the course, all objectives must be covered. Attitudes &amp; values objectives need not be directly reflected in assessment tasks or in the assessment criteria.</w:t>
      </w:r>
    </w:p>
    <w:p w:rsidR="004035FE" w:rsidRPr="00962231" w:rsidRDefault="00B62300" w:rsidP="00760979">
      <w:pPr>
        <w:pStyle w:val="Heading3"/>
        <w:rPr>
          <w:lang w:eastAsia="en-AU"/>
        </w:rPr>
      </w:pPr>
      <w:bookmarkStart w:id="53" w:name="_Toc260834147"/>
      <w:bookmarkStart w:id="54" w:name="_Toc323279201"/>
      <w:r w:rsidRPr="00962231">
        <w:rPr>
          <w:lang w:eastAsia="en-AU"/>
        </w:rPr>
        <w:t>Knowledge &amp; understanding</w:t>
      </w:r>
      <w:bookmarkEnd w:id="53"/>
      <w:bookmarkEnd w:id="54"/>
    </w:p>
    <w:p w:rsidR="004035FE" w:rsidRPr="00962231" w:rsidRDefault="00B62300" w:rsidP="00B62300">
      <w:pPr>
        <w:rPr>
          <w:lang w:eastAsia="en-AU"/>
        </w:rPr>
      </w:pPr>
      <w:r w:rsidRPr="00962231">
        <w:rPr>
          <w:lang w:eastAsia="en-AU"/>
        </w:rPr>
        <w:t>At the completion of the course, in familiar situations, students should be able to demonstrate knowledge and understanding of:</w:t>
      </w:r>
    </w:p>
    <w:p w:rsidR="004035FE" w:rsidRPr="00962231" w:rsidRDefault="00B62300" w:rsidP="00B62300">
      <w:pPr>
        <w:pStyle w:val="Bullets"/>
        <w:rPr>
          <w:lang w:eastAsia="en-AU"/>
        </w:rPr>
      </w:pPr>
      <w:r w:rsidRPr="00962231">
        <w:rPr>
          <w:lang w:eastAsia="en-AU"/>
        </w:rPr>
        <w:t>safe work practices</w:t>
      </w:r>
    </w:p>
    <w:p w:rsidR="004035FE" w:rsidRPr="00962231" w:rsidRDefault="00B62300" w:rsidP="00B62300">
      <w:pPr>
        <w:pStyle w:val="Bullets"/>
        <w:rPr>
          <w:lang w:eastAsia="en-AU"/>
        </w:rPr>
      </w:pPr>
      <w:r w:rsidRPr="00962231">
        <w:rPr>
          <w:lang w:eastAsia="en-AU"/>
        </w:rPr>
        <w:t>content related to the key elements and key ideas</w:t>
      </w:r>
    </w:p>
    <w:p w:rsidR="004035FE" w:rsidRPr="00962231" w:rsidRDefault="00B62300" w:rsidP="00B62300">
      <w:pPr>
        <w:pStyle w:val="Bullets"/>
        <w:rPr>
          <w:lang w:eastAsia="en-AU"/>
        </w:rPr>
      </w:pPr>
      <w:r w:rsidRPr="00962231">
        <w:rPr>
          <w:lang w:eastAsia="en-AU"/>
        </w:rPr>
        <w:t>processes and procedures</w:t>
      </w:r>
    </w:p>
    <w:p w:rsidR="004035FE" w:rsidRPr="00962231" w:rsidRDefault="00B62300" w:rsidP="00B62300">
      <w:pPr>
        <w:pStyle w:val="Bullets"/>
        <w:rPr>
          <w:lang w:eastAsia="en-AU"/>
        </w:rPr>
      </w:pPr>
      <w:r w:rsidRPr="00962231">
        <w:rPr>
          <w:lang w:eastAsia="en-AU"/>
        </w:rPr>
        <w:t>technical information, drawings and specifications</w:t>
      </w:r>
    </w:p>
    <w:p w:rsidR="004035FE" w:rsidRPr="00962231" w:rsidRDefault="00B62300" w:rsidP="00B62300">
      <w:pPr>
        <w:pStyle w:val="Bullets"/>
        <w:rPr>
          <w:lang w:eastAsia="en-AU"/>
        </w:rPr>
      </w:pPr>
      <w:r w:rsidRPr="00962231">
        <w:rPr>
          <w:lang w:eastAsia="en-AU"/>
        </w:rPr>
        <w:t>a range of materials, tools and equipment</w:t>
      </w:r>
    </w:p>
    <w:p w:rsidR="004035FE" w:rsidRPr="00962231" w:rsidRDefault="00B62300" w:rsidP="00B62300">
      <w:pPr>
        <w:pStyle w:val="Bullets"/>
        <w:rPr>
          <w:lang w:eastAsia="en-AU"/>
        </w:rPr>
      </w:pPr>
      <w:r w:rsidRPr="00962231">
        <w:rPr>
          <w:lang w:eastAsia="en-AU"/>
        </w:rPr>
        <w:t>fundamental measurement, estimation and calculation techniques</w:t>
      </w:r>
    </w:p>
    <w:p w:rsidR="004035FE" w:rsidRPr="00962231" w:rsidRDefault="00B62300" w:rsidP="00B62300">
      <w:pPr>
        <w:pStyle w:val="Bullets"/>
        <w:rPr>
          <w:lang w:eastAsia="en-AU"/>
        </w:rPr>
      </w:pPr>
      <w:r w:rsidRPr="00962231">
        <w:rPr>
          <w:lang w:eastAsia="en-AU"/>
        </w:rPr>
        <w:t>terminology relevant to the chosen industry context.</w:t>
      </w:r>
    </w:p>
    <w:p w:rsidR="004035FE" w:rsidRPr="00962231" w:rsidRDefault="00B62300" w:rsidP="00760979">
      <w:pPr>
        <w:pStyle w:val="Heading3"/>
        <w:rPr>
          <w:lang w:eastAsia="en-AU"/>
        </w:rPr>
      </w:pPr>
      <w:bookmarkStart w:id="55" w:name="_Toc260834148"/>
      <w:bookmarkStart w:id="56" w:name="_Toc323279202"/>
      <w:r w:rsidRPr="00962231">
        <w:rPr>
          <w:lang w:eastAsia="en-AU"/>
        </w:rPr>
        <w:t>Applied processes</w:t>
      </w:r>
      <w:bookmarkEnd w:id="55"/>
      <w:bookmarkEnd w:id="56"/>
    </w:p>
    <w:p w:rsidR="004035FE" w:rsidRPr="00962231" w:rsidRDefault="00B62300" w:rsidP="00B62300">
      <w:pPr>
        <w:rPr>
          <w:lang w:eastAsia="en-AU"/>
        </w:rPr>
      </w:pPr>
      <w:r w:rsidRPr="00962231">
        <w:rPr>
          <w:lang w:eastAsia="en-AU"/>
        </w:rPr>
        <w:t>At the completion of the course, in both familiar and unfamiliar situations, students should be able to:</w:t>
      </w:r>
    </w:p>
    <w:p w:rsidR="004035FE" w:rsidRPr="00962231" w:rsidRDefault="00B62300" w:rsidP="00B62300">
      <w:pPr>
        <w:pStyle w:val="Bullets"/>
        <w:rPr>
          <w:lang w:eastAsia="en-AU"/>
        </w:rPr>
      </w:pPr>
      <w:r w:rsidRPr="00962231">
        <w:rPr>
          <w:lang w:eastAsia="en-AU"/>
        </w:rPr>
        <w:t>apply safe work practices</w:t>
      </w:r>
    </w:p>
    <w:p w:rsidR="004035FE" w:rsidRPr="00962231" w:rsidRDefault="00B62300" w:rsidP="00B62300">
      <w:pPr>
        <w:pStyle w:val="Bullets"/>
        <w:rPr>
          <w:lang w:eastAsia="en-AU"/>
        </w:rPr>
      </w:pPr>
      <w:r w:rsidRPr="00962231">
        <w:rPr>
          <w:lang w:eastAsia="en-AU"/>
        </w:rPr>
        <w:t>follow a procedure or plan</w:t>
      </w:r>
    </w:p>
    <w:p w:rsidR="004035FE" w:rsidRPr="00962231" w:rsidRDefault="00B62300" w:rsidP="00B62300">
      <w:pPr>
        <w:pStyle w:val="Bullets"/>
        <w:rPr>
          <w:lang w:eastAsia="en-AU"/>
        </w:rPr>
      </w:pPr>
      <w:r w:rsidRPr="00962231">
        <w:rPr>
          <w:lang w:eastAsia="en-AU"/>
        </w:rPr>
        <w:t>follow instructions, industry guidelines, policies and procedures</w:t>
      </w:r>
    </w:p>
    <w:p w:rsidR="004035FE" w:rsidRPr="00962231" w:rsidRDefault="00B62300" w:rsidP="00B62300">
      <w:pPr>
        <w:pStyle w:val="Bullets"/>
        <w:rPr>
          <w:lang w:eastAsia="en-AU"/>
        </w:rPr>
      </w:pPr>
      <w:r w:rsidRPr="00962231">
        <w:rPr>
          <w:lang w:eastAsia="en-AU"/>
        </w:rPr>
        <w:t>select and apply industry processes and procedures</w:t>
      </w:r>
    </w:p>
    <w:p w:rsidR="004035FE" w:rsidRPr="00962231" w:rsidRDefault="00B62300" w:rsidP="00B62300">
      <w:pPr>
        <w:pStyle w:val="Bullets"/>
        <w:rPr>
          <w:lang w:eastAsia="en-AU"/>
        </w:rPr>
      </w:pPr>
      <w:r w:rsidRPr="00962231">
        <w:rPr>
          <w:lang w:eastAsia="en-AU"/>
        </w:rPr>
        <w:t>use and interpret technical information, drawings and specifications</w:t>
      </w:r>
    </w:p>
    <w:p w:rsidR="004035FE" w:rsidRPr="00962231" w:rsidRDefault="00B62300" w:rsidP="00B62300">
      <w:pPr>
        <w:pStyle w:val="Bullets"/>
        <w:rPr>
          <w:lang w:eastAsia="en-AU"/>
        </w:rPr>
      </w:pPr>
      <w:r w:rsidRPr="00962231">
        <w:rPr>
          <w:lang w:eastAsia="en-AU"/>
        </w:rPr>
        <w:t>apply fundamental measurement, estimation and calculation techniques relevant to the chosen industry context</w:t>
      </w:r>
    </w:p>
    <w:p w:rsidR="008E0CD4" w:rsidRPr="00962231" w:rsidRDefault="00B62300" w:rsidP="00B62300">
      <w:pPr>
        <w:pStyle w:val="Bullets"/>
        <w:rPr>
          <w:lang w:eastAsia="en-AU"/>
        </w:rPr>
      </w:pPr>
      <w:r w:rsidRPr="00962231">
        <w:rPr>
          <w:lang w:eastAsia="en-AU"/>
        </w:rPr>
        <w:t>develop procedures, sequences and specif</w:t>
      </w:r>
      <w:r w:rsidR="008E0CD4" w:rsidRPr="00962231">
        <w:rPr>
          <w:lang w:eastAsia="en-AU"/>
        </w:rPr>
        <w:t xml:space="preserve">ications </w:t>
      </w:r>
    </w:p>
    <w:p w:rsidR="004035FE" w:rsidRPr="00962231" w:rsidRDefault="00B62300" w:rsidP="00B62300">
      <w:pPr>
        <w:pStyle w:val="Bullets"/>
        <w:rPr>
          <w:lang w:eastAsia="en-AU"/>
        </w:rPr>
      </w:pPr>
      <w:r w:rsidRPr="00962231">
        <w:rPr>
          <w:lang w:eastAsia="en-AU"/>
        </w:rPr>
        <w:t>organise materials and resources</w:t>
      </w:r>
    </w:p>
    <w:p w:rsidR="004035FE" w:rsidRPr="00962231" w:rsidRDefault="00B62300" w:rsidP="00B62300">
      <w:pPr>
        <w:pStyle w:val="Bullets"/>
        <w:rPr>
          <w:lang w:eastAsia="en-AU"/>
        </w:rPr>
      </w:pPr>
      <w:r w:rsidRPr="00962231">
        <w:rPr>
          <w:lang w:eastAsia="en-AU"/>
        </w:rPr>
        <w:t>propose solutions</w:t>
      </w:r>
    </w:p>
    <w:p w:rsidR="00B62300" w:rsidRPr="00962231" w:rsidRDefault="00B62300" w:rsidP="00B62300">
      <w:pPr>
        <w:pStyle w:val="Bullets"/>
        <w:rPr>
          <w:lang w:eastAsia="en-AU"/>
        </w:rPr>
      </w:pPr>
      <w:r w:rsidRPr="00962231">
        <w:rPr>
          <w:lang w:eastAsia="en-AU"/>
        </w:rPr>
        <w:t>justify decisions and choices in completing a task or project to industry standard.</w:t>
      </w:r>
    </w:p>
    <w:p w:rsidR="004035FE" w:rsidRPr="00962231" w:rsidRDefault="003E553E" w:rsidP="00760979">
      <w:pPr>
        <w:pStyle w:val="Heading3"/>
        <w:rPr>
          <w:lang w:eastAsia="en-AU"/>
        </w:rPr>
      </w:pPr>
      <w:bookmarkStart w:id="57" w:name="_Toc260834149"/>
      <w:bookmarkStart w:id="58" w:name="_Toc323279203"/>
      <w:r w:rsidRPr="00962231">
        <w:rPr>
          <w:lang w:eastAsia="en-AU"/>
        </w:rPr>
        <w:t>Practical skills</w:t>
      </w:r>
      <w:bookmarkEnd w:id="57"/>
      <w:bookmarkEnd w:id="58"/>
    </w:p>
    <w:p w:rsidR="004035FE" w:rsidRPr="00962231" w:rsidRDefault="003E553E" w:rsidP="008E0CD4">
      <w:r w:rsidRPr="00962231">
        <w:t>At the completion of the course students should be able to:</w:t>
      </w:r>
    </w:p>
    <w:p w:rsidR="004035FE" w:rsidRPr="00962231" w:rsidRDefault="003E553E" w:rsidP="008660EB">
      <w:pPr>
        <w:pStyle w:val="Bullets"/>
        <w:rPr>
          <w:lang w:eastAsia="en-AU"/>
        </w:rPr>
      </w:pPr>
      <w:r w:rsidRPr="00962231">
        <w:rPr>
          <w:lang w:eastAsia="en-AU"/>
        </w:rPr>
        <w:t>apply relevant housekeeping and safety requirements</w:t>
      </w:r>
    </w:p>
    <w:p w:rsidR="004035FE" w:rsidRPr="00962231" w:rsidRDefault="003E553E" w:rsidP="008660EB">
      <w:pPr>
        <w:pStyle w:val="Bullets"/>
        <w:rPr>
          <w:lang w:eastAsia="en-AU"/>
        </w:rPr>
      </w:pPr>
      <w:r w:rsidRPr="00962231">
        <w:rPr>
          <w:lang w:eastAsia="en-AU"/>
        </w:rPr>
        <w:t>use manufacturing procedures</w:t>
      </w:r>
    </w:p>
    <w:p w:rsidR="008E0CD4" w:rsidRPr="00962231" w:rsidRDefault="003E553E" w:rsidP="008660EB">
      <w:pPr>
        <w:pStyle w:val="Bullets"/>
        <w:rPr>
          <w:lang w:eastAsia="en-AU"/>
        </w:rPr>
      </w:pPr>
      <w:r w:rsidRPr="00962231">
        <w:rPr>
          <w:lang w:eastAsia="en-AU"/>
        </w:rPr>
        <w:t>demonstrate skill in th</w:t>
      </w:r>
      <w:r w:rsidR="008E0CD4" w:rsidRPr="00962231">
        <w:rPr>
          <w:lang w:eastAsia="en-AU"/>
        </w:rPr>
        <w:t xml:space="preserve">e use of hand and power tools </w:t>
      </w:r>
    </w:p>
    <w:p w:rsidR="004035FE" w:rsidRPr="00962231" w:rsidRDefault="003E553E" w:rsidP="008660EB">
      <w:pPr>
        <w:pStyle w:val="Bullets"/>
        <w:rPr>
          <w:lang w:eastAsia="en-AU"/>
        </w:rPr>
      </w:pPr>
      <w:r w:rsidRPr="00962231">
        <w:rPr>
          <w:lang w:eastAsia="en-AU"/>
        </w:rPr>
        <w:t>operate a range of plant and equipment</w:t>
      </w:r>
    </w:p>
    <w:p w:rsidR="004035FE" w:rsidRPr="00962231" w:rsidRDefault="003E553E" w:rsidP="008660EB">
      <w:pPr>
        <w:pStyle w:val="Bullets"/>
        <w:rPr>
          <w:lang w:eastAsia="en-AU"/>
        </w:rPr>
      </w:pPr>
      <w:r w:rsidRPr="00962231">
        <w:rPr>
          <w:lang w:eastAsia="en-AU"/>
        </w:rPr>
        <w:t>maintain a range of tools, technologies and equipment</w:t>
      </w:r>
    </w:p>
    <w:p w:rsidR="004035FE" w:rsidRPr="00962231" w:rsidRDefault="003E553E" w:rsidP="008660EB">
      <w:pPr>
        <w:pStyle w:val="Bullets"/>
        <w:rPr>
          <w:lang w:eastAsia="en-AU"/>
        </w:rPr>
      </w:pPr>
      <w:r w:rsidRPr="00962231">
        <w:rPr>
          <w:lang w:eastAsia="en-AU"/>
        </w:rPr>
        <w:t>complete tasks within agreed timeframes</w:t>
      </w:r>
    </w:p>
    <w:p w:rsidR="004035FE" w:rsidRPr="00962231" w:rsidRDefault="003E553E" w:rsidP="008660EB">
      <w:pPr>
        <w:pStyle w:val="Bullets"/>
        <w:rPr>
          <w:lang w:eastAsia="en-AU"/>
        </w:rPr>
      </w:pPr>
      <w:r w:rsidRPr="00962231">
        <w:rPr>
          <w:lang w:eastAsia="en-AU"/>
        </w:rPr>
        <w:t>communicate verbal and graphical information using industry-specific terminology</w:t>
      </w:r>
    </w:p>
    <w:p w:rsidR="004035FE" w:rsidRPr="00962231" w:rsidRDefault="003E553E" w:rsidP="008660EB">
      <w:pPr>
        <w:pStyle w:val="Bullets"/>
        <w:rPr>
          <w:lang w:eastAsia="en-AU"/>
        </w:rPr>
      </w:pPr>
      <w:r w:rsidRPr="00962231">
        <w:rPr>
          <w:lang w:eastAsia="en-AU"/>
        </w:rPr>
        <w:t>use measuring techniques when making products or undertaking repairs to specification.</w:t>
      </w:r>
    </w:p>
    <w:p w:rsidR="004035FE" w:rsidRPr="00962231" w:rsidRDefault="003E553E" w:rsidP="00760979">
      <w:pPr>
        <w:pStyle w:val="Heading3"/>
        <w:rPr>
          <w:lang w:eastAsia="en-AU"/>
        </w:rPr>
      </w:pPr>
      <w:bookmarkStart w:id="59" w:name="_Toc260834150"/>
      <w:bookmarkStart w:id="60" w:name="_Toc323279204"/>
      <w:r w:rsidRPr="00962231">
        <w:rPr>
          <w:lang w:eastAsia="en-AU"/>
        </w:rPr>
        <w:t>Attitudes &amp; values</w:t>
      </w:r>
      <w:bookmarkEnd w:id="59"/>
      <w:bookmarkEnd w:id="60"/>
    </w:p>
    <w:p w:rsidR="004035FE" w:rsidRPr="00962231" w:rsidRDefault="003E553E" w:rsidP="003E553E">
      <w:pPr>
        <w:rPr>
          <w:lang w:eastAsia="en-AU"/>
        </w:rPr>
      </w:pPr>
      <w:r w:rsidRPr="00962231">
        <w:rPr>
          <w:lang w:eastAsia="en-AU"/>
        </w:rPr>
        <w:t>These objectives are concerned with attitudes, values and feelings that the subject aims to foster. At the completion of the course, students should:</w:t>
      </w:r>
    </w:p>
    <w:p w:rsidR="004035FE" w:rsidRPr="00962231" w:rsidRDefault="003E553E" w:rsidP="003E553E">
      <w:pPr>
        <w:pStyle w:val="Bullets"/>
        <w:rPr>
          <w:lang w:eastAsia="en-AU"/>
        </w:rPr>
      </w:pPr>
      <w:r w:rsidRPr="00962231">
        <w:rPr>
          <w:lang w:eastAsia="en-AU"/>
        </w:rPr>
        <w:t>appreciate the need for competent and safe work practices</w:t>
      </w:r>
    </w:p>
    <w:p w:rsidR="004035FE" w:rsidRPr="00962231" w:rsidRDefault="003E553E" w:rsidP="003E553E">
      <w:pPr>
        <w:pStyle w:val="Bullets"/>
        <w:rPr>
          <w:lang w:eastAsia="en-AU"/>
        </w:rPr>
      </w:pPr>
      <w:r w:rsidRPr="00962231">
        <w:rPr>
          <w:lang w:eastAsia="en-AU"/>
        </w:rPr>
        <w:t>develop an awareness of environmental issues relating to industry</w:t>
      </w:r>
    </w:p>
    <w:p w:rsidR="004035FE" w:rsidRPr="00962231" w:rsidRDefault="003E553E" w:rsidP="003E553E">
      <w:pPr>
        <w:pStyle w:val="Bullets"/>
        <w:rPr>
          <w:lang w:eastAsia="en-AU"/>
        </w:rPr>
      </w:pPr>
      <w:r w:rsidRPr="00962231">
        <w:rPr>
          <w:lang w:eastAsia="en-AU"/>
        </w:rPr>
        <w:t>develop an awareness of the value and importance of technology and its influence on society</w:t>
      </w:r>
    </w:p>
    <w:p w:rsidR="004035FE" w:rsidRPr="00962231" w:rsidRDefault="003E553E" w:rsidP="003E553E">
      <w:pPr>
        <w:pStyle w:val="Bullets"/>
        <w:rPr>
          <w:lang w:eastAsia="en-AU"/>
        </w:rPr>
      </w:pPr>
      <w:r w:rsidRPr="00962231">
        <w:rPr>
          <w:lang w:eastAsia="en-AU"/>
        </w:rPr>
        <w:t>appreciate the contribution that the manufacturing industries have made to society</w:t>
      </w:r>
    </w:p>
    <w:p w:rsidR="004035FE" w:rsidRPr="00962231" w:rsidRDefault="003E553E" w:rsidP="003E553E">
      <w:pPr>
        <w:pStyle w:val="Bullets"/>
        <w:rPr>
          <w:lang w:eastAsia="en-AU"/>
        </w:rPr>
      </w:pPr>
      <w:r w:rsidRPr="00962231">
        <w:rPr>
          <w:lang w:eastAsia="en-AU"/>
        </w:rPr>
        <w:t>appreciate the variety, scope and use of materials, tools and equipment, and of industrial processes</w:t>
      </w:r>
    </w:p>
    <w:p w:rsidR="004035FE" w:rsidRPr="00962231" w:rsidRDefault="003E553E" w:rsidP="003E553E">
      <w:pPr>
        <w:pStyle w:val="Bullets"/>
        <w:rPr>
          <w:lang w:eastAsia="en-AU"/>
        </w:rPr>
      </w:pPr>
      <w:r w:rsidRPr="00962231">
        <w:rPr>
          <w:lang w:eastAsia="en-AU"/>
        </w:rPr>
        <w:t>develop an appreciation of quality processes and products and the aesthetic qualities of products</w:t>
      </w:r>
    </w:p>
    <w:p w:rsidR="004035FE" w:rsidRPr="00962231" w:rsidRDefault="003E553E" w:rsidP="003E553E">
      <w:pPr>
        <w:pStyle w:val="Bullets"/>
        <w:rPr>
          <w:lang w:eastAsia="en-AU"/>
        </w:rPr>
      </w:pPr>
      <w:r w:rsidRPr="00962231">
        <w:rPr>
          <w:lang w:eastAsia="en-AU"/>
        </w:rPr>
        <w:t>appreciate the need for industry standards and quality assurance</w:t>
      </w:r>
    </w:p>
    <w:p w:rsidR="004035FE" w:rsidRPr="00962231" w:rsidRDefault="003E553E" w:rsidP="003E553E">
      <w:pPr>
        <w:pStyle w:val="Bullets"/>
        <w:rPr>
          <w:lang w:eastAsia="en-AU"/>
        </w:rPr>
      </w:pPr>
      <w:r w:rsidRPr="00962231">
        <w:rPr>
          <w:lang w:eastAsia="en-AU"/>
        </w:rPr>
        <w:t>value the importance of working cooperatively with colleagues and in teams</w:t>
      </w:r>
    </w:p>
    <w:p w:rsidR="004035FE" w:rsidRPr="00962231" w:rsidRDefault="003E553E" w:rsidP="003E553E">
      <w:pPr>
        <w:pStyle w:val="Bullets"/>
        <w:rPr>
          <w:lang w:eastAsia="en-AU"/>
        </w:rPr>
      </w:pPr>
      <w:r w:rsidRPr="00962231">
        <w:rPr>
          <w:lang w:eastAsia="en-AU"/>
        </w:rPr>
        <w:t>commit to a responsible and productive work ethic.</w:t>
      </w:r>
    </w:p>
    <w:p w:rsidR="004035FE" w:rsidRPr="00962231" w:rsidRDefault="001F6A22" w:rsidP="00760979">
      <w:pPr>
        <w:pStyle w:val="Heading2"/>
        <w:rPr>
          <w:lang w:eastAsia="en-AU"/>
        </w:rPr>
      </w:pPr>
      <w:bookmarkStart w:id="61" w:name="_Toc260834151"/>
      <w:bookmarkStart w:id="62" w:name="_Toc323279205"/>
      <w:r w:rsidRPr="00962231">
        <w:rPr>
          <w:lang w:eastAsia="en-AU"/>
        </w:rPr>
        <w:t>Course organisation</w:t>
      </w:r>
      <w:bookmarkEnd w:id="61"/>
      <w:bookmarkEnd w:id="62"/>
    </w:p>
    <w:p w:rsidR="004035FE" w:rsidRPr="00962231" w:rsidRDefault="001F6A22" w:rsidP="00760979">
      <w:pPr>
        <w:pStyle w:val="Heading3"/>
        <w:rPr>
          <w:lang w:eastAsia="en-AU"/>
        </w:rPr>
      </w:pPr>
      <w:bookmarkStart w:id="63" w:name="_Toc260834152"/>
      <w:bookmarkStart w:id="64" w:name="_Toc323279206"/>
      <w:r w:rsidRPr="00962231">
        <w:rPr>
          <w:lang w:eastAsia="en-AU"/>
        </w:rPr>
        <w:t>Time allocation</w:t>
      </w:r>
      <w:bookmarkEnd w:id="63"/>
      <w:bookmarkEnd w:id="64"/>
    </w:p>
    <w:p w:rsidR="004035FE" w:rsidRPr="00962231" w:rsidRDefault="001F6A22" w:rsidP="001F6A22">
      <w:pPr>
        <w:rPr>
          <w:lang w:eastAsia="en-AU"/>
        </w:rPr>
      </w:pPr>
      <w:r w:rsidRPr="00962231">
        <w:rPr>
          <w:lang w:eastAsia="en-AU"/>
        </w:rPr>
        <w:t>This course has been designed to cater for a minimum of 55 hours per semester of timetabled school time, including assessment.</w:t>
      </w:r>
    </w:p>
    <w:p w:rsidR="004035FE" w:rsidRPr="00962231" w:rsidRDefault="001F6A22" w:rsidP="00760979">
      <w:pPr>
        <w:pStyle w:val="Heading3"/>
        <w:rPr>
          <w:lang w:eastAsia="en-AU"/>
        </w:rPr>
      </w:pPr>
      <w:bookmarkStart w:id="65" w:name="_Toc260834153"/>
      <w:bookmarkStart w:id="66" w:name="_Toc323279207"/>
      <w:r w:rsidRPr="00962231">
        <w:rPr>
          <w:lang w:eastAsia="en-AU"/>
        </w:rPr>
        <w:t>Course</w:t>
      </w:r>
      <w:bookmarkEnd w:id="65"/>
      <w:bookmarkEnd w:id="66"/>
    </w:p>
    <w:p w:rsidR="004035FE" w:rsidRPr="00962231" w:rsidRDefault="001F6A22" w:rsidP="001F6A22">
      <w:pPr>
        <w:rPr>
          <w:lang w:eastAsia="en-AU"/>
        </w:rPr>
      </w:pPr>
      <w:r w:rsidRPr="00962231">
        <w:rPr>
          <w:lang w:eastAsia="en-AU"/>
        </w:rPr>
        <w:t>A course in Manufacturing comprises:</w:t>
      </w:r>
    </w:p>
    <w:p w:rsidR="004035FE" w:rsidRPr="00962231" w:rsidRDefault="001F6A22" w:rsidP="001F6A22">
      <w:pPr>
        <w:pStyle w:val="Bullets"/>
        <w:rPr>
          <w:lang w:eastAsia="en-AU"/>
        </w:rPr>
      </w:pPr>
      <w:r w:rsidRPr="00962231">
        <w:rPr>
          <w:lang w:eastAsia="en-AU"/>
        </w:rPr>
        <w:t>a mandatory study area core, integrated throughout the course</w:t>
      </w:r>
    </w:p>
    <w:p w:rsidR="004035FE" w:rsidRPr="00962231" w:rsidRDefault="001F6A22" w:rsidP="00327FDE">
      <w:pPr>
        <w:pStyle w:val="Bullets"/>
        <w:rPr>
          <w:lang w:eastAsia="en-AU"/>
        </w:rPr>
      </w:pPr>
      <w:r w:rsidRPr="00962231">
        <w:rPr>
          <w:lang w:eastAsia="en-AU"/>
        </w:rPr>
        <w:t>a specified number of units of study, as prescribed by the particular strand/s chosen.</w:t>
      </w:r>
    </w:p>
    <w:p w:rsidR="004035FE" w:rsidRPr="00962231" w:rsidRDefault="001F6A22" w:rsidP="001F6A22">
      <w:pPr>
        <w:rPr>
          <w:lang w:eastAsia="en-AU"/>
        </w:rPr>
      </w:pPr>
      <w:r w:rsidRPr="00962231">
        <w:rPr>
          <w:lang w:eastAsia="en-AU"/>
        </w:rPr>
        <w:t>The subject has been designed as a project-based or activity-based course that emphasises using current industry practice and safe technological processes to solve problems or complete tasks in a workshop or simulated workplace environment. Projects and practical activities set the context within which the key elements of the course are delivered and provide the means for the consolidation and application of skills and knowledge. They should be authentic or credible simulations of real manufacturing projects, and should be student-centred to promote confident and self-motivated learners. The course should be flexible in order to accommodate new and emerging technologies in the manufacturing industries and the wide range of interests and abilities of the students who take the course.</w:t>
      </w:r>
    </w:p>
    <w:p w:rsidR="004035FE" w:rsidRPr="00962231" w:rsidRDefault="001F6A22" w:rsidP="008E0CD4">
      <w:pPr>
        <w:keepLines/>
        <w:rPr>
          <w:lang w:eastAsia="en-AU"/>
        </w:rPr>
      </w:pPr>
      <w:r w:rsidRPr="00962231">
        <w:rPr>
          <w:lang w:eastAsia="en-AU"/>
        </w:rPr>
        <w:t>The subject can provide a number of educational outcomes to suit local conditions, defined in part by the human and physical resource constraints of the school and local community, projected employment demands and requirements, further education, the development of lifelong learning and employability skills, and the diversity of abilities, learning styles and interests of the students.</w:t>
      </w:r>
    </w:p>
    <w:p w:rsidR="004035FE" w:rsidRPr="00962231" w:rsidRDefault="001F6A22" w:rsidP="0005662E">
      <w:pPr>
        <w:pStyle w:val="Heading5"/>
      </w:pPr>
      <w:r w:rsidRPr="00962231">
        <w:t>Industry partnership</w:t>
      </w:r>
    </w:p>
    <w:p w:rsidR="004035FE" w:rsidRPr="00962231" w:rsidRDefault="001F6A22" w:rsidP="001F6A22">
      <w:pPr>
        <w:rPr>
          <w:lang w:eastAsia="en-AU"/>
        </w:rPr>
      </w:pPr>
      <w:r w:rsidRPr="00962231">
        <w:rPr>
          <w:lang w:eastAsia="en-AU"/>
        </w:rPr>
        <w:t>Each school is encouraged to form a partnership with local industry so that students are exposed to employment opportunities and the latest technologies.</w:t>
      </w:r>
    </w:p>
    <w:p w:rsidR="004035FE" w:rsidRPr="00962231" w:rsidRDefault="001F6A22" w:rsidP="00760979">
      <w:pPr>
        <w:pStyle w:val="Heading3"/>
        <w:rPr>
          <w:lang w:eastAsia="en-AU"/>
        </w:rPr>
      </w:pPr>
      <w:bookmarkStart w:id="67" w:name="_Toc260834154"/>
      <w:bookmarkStart w:id="68" w:name="_Toc323279208"/>
      <w:r w:rsidRPr="00962231">
        <w:rPr>
          <w:lang w:eastAsia="en-AU"/>
        </w:rPr>
        <w:t>Strands</w:t>
      </w:r>
      <w:bookmarkEnd w:id="67"/>
      <w:bookmarkEnd w:id="68"/>
    </w:p>
    <w:p w:rsidR="004035FE" w:rsidRPr="00962231" w:rsidRDefault="001F6A22" w:rsidP="001F6A22">
      <w:pPr>
        <w:rPr>
          <w:lang w:eastAsia="en-AU"/>
        </w:rPr>
      </w:pPr>
      <w:r w:rsidRPr="00962231">
        <w:rPr>
          <w:lang w:eastAsia="en-AU"/>
        </w:rPr>
        <w:t>The following strands are available within Manufacturing:</w:t>
      </w:r>
    </w:p>
    <w:p w:rsidR="004035FE" w:rsidRPr="00962231" w:rsidRDefault="001F6A22" w:rsidP="001F6A22">
      <w:pPr>
        <w:pStyle w:val="Bullets"/>
        <w:rPr>
          <w:lang w:eastAsia="en-AU"/>
        </w:rPr>
      </w:pPr>
      <w:r w:rsidRPr="00962231">
        <w:rPr>
          <w:lang w:eastAsia="en-AU"/>
        </w:rPr>
        <w:t>Aeroskills Studies</w:t>
      </w:r>
    </w:p>
    <w:p w:rsidR="004035FE" w:rsidRPr="00962231" w:rsidRDefault="001F6A22" w:rsidP="001F6A22">
      <w:pPr>
        <w:pStyle w:val="Bullets"/>
        <w:rPr>
          <w:lang w:eastAsia="en-AU"/>
        </w:rPr>
      </w:pPr>
      <w:r w:rsidRPr="00962231">
        <w:rPr>
          <w:lang w:eastAsia="en-AU"/>
        </w:rPr>
        <w:t>Automotive Studies</w:t>
      </w:r>
    </w:p>
    <w:p w:rsidR="004035FE" w:rsidRPr="00962231" w:rsidRDefault="001F6A22" w:rsidP="001F6A22">
      <w:pPr>
        <w:pStyle w:val="Bullets"/>
        <w:rPr>
          <w:lang w:eastAsia="en-AU"/>
        </w:rPr>
      </w:pPr>
      <w:r w:rsidRPr="00962231">
        <w:rPr>
          <w:lang w:eastAsia="en-AU"/>
        </w:rPr>
        <w:t>Building &amp; Construction Studies</w:t>
      </w:r>
    </w:p>
    <w:p w:rsidR="004035FE" w:rsidRPr="00962231" w:rsidRDefault="001F6A22" w:rsidP="001F6A22">
      <w:pPr>
        <w:pStyle w:val="Bullets"/>
        <w:rPr>
          <w:lang w:eastAsia="en-AU"/>
        </w:rPr>
      </w:pPr>
      <w:r w:rsidRPr="00962231">
        <w:rPr>
          <w:lang w:eastAsia="en-AU"/>
        </w:rPr>
        <w:t>Engineering Studies</w:t>
      </w:r>
    </w:p>
    <w:p w:rsidR="004035FE" w:rsidRPr="00962231" w:rsidRDefault="001F6A22" w:rsidP="001F6A22">
      <w:pPr>
        <w:pStyle w:val="Bullets"/>
        <w:rPr>
          <w:lang w:eastAsia="en-AU"/>
        </w:rPr>
      </w:pPr>
      <w:r w:rsidRPr="00962231">
        <w:rPr>
          <w:lang w:eastAsia="en-AU"/>
        </w:rPr>
        <w:t>Furnishing Studies</w:t>
      </w:r>
    </w:p>
    <w:p w:rsidR="004035FE" w:rsidRPr="00962231" w:rsidRDefault="001F6A22" w:rsidP="001F6A22">
      <w:pPr>
        <w:pStyle w:val="Bullets"/>
        <w:rPr>
          <w:lang w:eastAsia="en-AU"/>
        </w:rPr>
      </w:pPr>
      <w:r w:rsidRPr="00962231">
        <w:rPr>
          <w:lang w:eastAsia="en-AU"/>
        </w:rPr>
        <w:t>Industrial Graphics</w:t>
      </w:r>
    </w:p>
    <w:p w:rsidR="004035FE" w:rsidRPr="00962231" w:rsidRDefault="001F6A22" w:rsidP="001F6A22">
      <w:pPr>
        <w:pStyle w:val="Bullets"/>
        <w:rPr>
          <w:lang w:eastAsia="en-AU"/>
        </w:rPr>
      </w:pPr>
      <w:r w:rsidRPr="00962231">
        <w:rPr>
          <w:lang w:eastAsia="en-AU"/>
        </w:rPr>
        <w:t>Plastics Studies</w:t>
      </w:r>
    </w:p>
    <w:p w:rsidR="004035FE" w:rsidRPr="00962231" w:rsidRDefault="001F6A22" w:rsidP="00327FDE">
      <w:pPr>
        <w:pStyle w:val="Bullets"/>
        <w:rPr>
          <w:lang w:eastAsia="en-AU"/>
        </w:rPr>
      </w:pPr>
      <w:r w:rsidRPr="00962231">
        <w:rPr>
          <w:lang w:eastAsia="en-AU"/>
        </w:rPr>
        <w:t>Industrial Technology Studies.</w:t>
      </w:r>
    </w:p>
    <w:p w:rsidR="004035FE" w:rsidRPr="00962231" w:rsidRDefault="001F6A22" w:rsidP="0005662E">
      <w:pPr>
        <w:pStyle w:val="Heading4"/>
      </w:pPr>
      <w:bookmarkStart w:id="69" w:name="_Toc260834155"/>
      <w:smartTag w:uri="urn:schemas-microsoft-com:office:smarttags" w:element="place">
        <w:r w:rsidRPr="00962231">
          <w:t>Strand</w:t>
        </w:r>
      </w:smartTag>
      <w:r w:rsidRPr="00962231">
        <w:t xml:space="preserve"> format</w:t>
      </w:r>
      <w:bookmarkEnd w:id="69"/>
    </w:p>
    <w:p w:rsidR="004035FE" w:rsidRPr="00962231" w:rsidRDefault="001F6A22" w:rsidP="001F6A22">
      <w:pPr>
        <w:rPr>
          <w:lang w:eastAsia="en-AU"/>
        </w:rPr>
      </w:pPr>
      <w:r w:rsidRPr="00962231">
        <w:rPr>
          <w:lang w:eastAsia="en-AU"/>
        </w:rPr>
        <w:t>Each strand has the following sections:</w:t>
      </w:r>
    </w:p>
    <w:p w:rsidR="004035FE" w:rsidRPr="00BB24CF" w:rsidRDefault="001F6A22" w:rsidP="00BB24CF">
      <w:pPr>
        <w:pStyle w:val="Heading5"/>
      </w:pPr>
      <w:r w:rsidRPr="00BB24CF">
        <w:t>Structure</w:t>
      </w:r>
    </w:p>
    <w:p w:rsidR="00F25C07" w:rsidRPr="00962231" w:rsidRDefault="001F6A22" w:rsidP="001F6A22">
      <w:pPr>
        <w:rPr>
          <w:lang w:eastAsia="en-AU"/>
        </w:rPr>
      </w:pPr>
      <w:r w:rsidRPr="00962231">
        <w:rPr>
          <w:lang w:eastAsia="en-AU"/>
        </w:rPr>
        <w:t>This section outlines the requirements for the particular strand.</w:t>
      </w:r>
    </w:p>
    <w:p w:rsidR="004035FE" w:rsidRPr="00BB24CF" w:rsidRDefault="00F25C07" w:rsidP="00BB24CF">
      <w:pPr>
        <w:pStyle w:val="Heading5"/>
      </w:pPr>
      <w:r w:rsidRPr="00BB24CF">
        <w:t>Key elements</w:t>
      </w:r>
    </w:p>
    <w:p w:rsidR="004035FE" w:rsidRPr="00962231" w:rsidRDefault="00F25C07" w:rsidP="00F25C07">
      <w:pPr>
        <w:rPr>
          <w:szCs w:val="22"/>
          <w:lang w:eastAsia="en-AU"/>
        </w:rPr>
      </w:pPr>
      <w:r w:rsidRPr="00962231">
        <w:rPr>
          <w:szCs w:val="22"/>
          <w:lang w:eastAsia="en-AU"/>
        </w:rPr>
        <w:t>The key elements are mandatory and are aligned to the competencies contained in the relevant industry training package.</w:t>
      </w:r>
    </w:p>
    <w:p w:rsidR="004035FE" w:rsidRPr="00BB24CF" w:rsidRDefault="00F25C07" w:rsidP="00BB24CF">
      <w:pPr>
        <w:pStyle w:val="Heading5"/>
      </w:pPr>
      <w:r w:rsidRPr="00BB24CF">
        <w:t>Key ideas</w:t>
      </w:r>
    </w:p>
    <w:p w:rsidR="004035FE" w:rsidRPr="00962231" w:rsidRDefault="00F25C07" w:rsidP="00F25C07">
      <w:pPr>
        <w:rPr>
          <w:szCs w:val="22"/>
          <w:lang w:eastAsia="en-AU"/>
        </w:rPr>
      </w:pPr>
      <w:r w:rsidRPr="00962231">
        <w:rPr>
          <w:szCs w:val="22"/>
          <w:lang w:eastAsia="en-AU"/>
        </w:rPr>
        <w:t>Key ideas and suggested content are provided for each key element. The key ideas are mandatory. The suggested content provides guidance for teachers about possible subject matter.</w:t>
      </w:r>
    </w:p>
    <w:p w:rsidR="004035FE" w:rsidRPr="00BB24CF" w:rsidRDefault="00F25C07" w:rsidP="00BB24CF">
      <w:pPr>
        <w:pStyle w:val="Heading5"/>
      </w:pPr>
      <w:r w:rsidRPr="00BB24CF">
        <w:t>Units of study</w:t>
      </w:r>
    </w:p>
    <w:p w:rsidR="004035FE" w:rsidRPr="00962231" w:rsidRDefault="00F25C07" w:rsidP="00F25C07">
      <w:pPr>
        <w:rPr>
          <w:szCs w:val="22"/>
          <w:lang w:eastAsia="en-AU"/>
        </w:rPr>
      </w:pPr>
      <w:r w:rsidRPr="00962231">
        <w:rPr>
          <w:szCs w:val="22"/>
          <w:lang w:eastAsia="en-AU"/>
        </w:rPr>
        <w:t>Each strand lists a number of units of study. These units outline the focus of study, the knowledge and skills to be acquired, related key elements involved, and include some suggested activities and ideas for projects and activities. These units of study provide a focus for developing the study area core in context and for applying the knowledge and skills.</w:t>
      </w:r>
    </w:p>
    <w:p w:rsidR="004035FE" w:rsidRPr="00962231" w:rsidRDefault="00F25C07" w:rsidP="0005662E">
      <w:pPr>
        <w:pStyle w:val="Heading3TOP"/>
      </w:pPr>
      <w:bookmarkStart w:id="70" w:name="_Toc260834156"/>
      <w:bookmarkStart w:id="71" w:name="_Toc323279209"/>
      <w:r w:rsidRPr="00962231">
        <w:t>Study area core</w:t>
      </w:r>
      <w:bookmarkEnd w:id="70"/>
      <w:bookmarkEnd w:id="71"/>
    </w:p>
    <w:p w:rsidR="004035FE" w:rsidRPr="00962231" w:rsidRDefault="00F25C07" w:rsidP="00F25C07">
      <w:pPr>
        <w:rPr>
          <w:lang w:eastAsia="en-AU"/>
        </w:rPr>
      </w:pPr>
      <w:r w:rsidRPr="00962231">
        <w:rPr>
          <w:lang w:eastAsia="en-AU"/>
        </w:rPr>
        <w:t xml:space="preserve">The study area core is mandatory and aims to introduce students to workshop practice and to achieve a basic understanding of the skills and attitudes that underpin employment in an industrial sector. It consists of the core principles of manufacturing, safety and technological processes. </w:t>
      </w:r>
      <w:r w:rsidRPr="00962231">
        <w:rPr>
          <w:b/>
          <w:bCs/>
          <w:lang w:eastAsia="en-AU"/>
        </w:rPr>
        <w:t>An integrated approach over the two-year period should be adopted</w:t>
      </w:r>
      <w:r w:rsidRPr="00962231">
        <w:rPr>
          <w:lang w:eastAsia="en-AU"/>
        </w:rPr>
        <w:t>. It encompasses a problem-solving approach to project development and provides a basis for acquiring the underpinning skills, understandings and concepts of the subject that will support further student learning.</w:t>
      </w:r>
    </w:p>
    <w:p w:rsidR="004035FE" w:rsidRPr="00962231" w:rsidRDefault="00F25C07" w:rsidP="00F25C07">
      <w:pPr>
        <w:rPr>
          <w:lang w:eastAsia="en-AU"/>
        </w:rPr>
      </w:pPr>
      <w:r w:rsidRPr="00962231">
        <w:rPr>
          <w:lang w:eastAsia="en-AU"/>
        </w:rPr>
        <w:t>The study area core is designed to equip students with a basic understanding of the following skills and practices:</w:t>
      </w:r>
    </w:p>
    <w:p w:rsidR="004035FE" w:rsidRPr="00962231" w:rsidRDefault="00F25C07" w:rsidP="0005662E">
      <w:pPr>
        <w:pStyle w:val="Bullets"/>
      </w:pPr>
      <w:r w:rsidRPr="00962231">
        <w:rPr>
          <w:i/>
        </w:rPr>
        <w:t>occupational health and safety</w:t>
      </w:r>
      <w:r w:rsidRPr="00962231">
        <w:t>, which must be incorporated into the general delivery of projects;</w:t>
      </w:r>
      <w:r w:rsidR="0005662E" w:rsidRPr="00962231">
        <w:t xml:space="preserve"> </w:t>
      </w:r>
      <w:r w:rsidRPr="00962231">
        <w:t>specific aspects are elaborated upon within each strand</w:t>
      </w:r>
    </w:p>
    <w:p w:rsidR="004035FE" w:rsidRPr="00962231" w:rsidRDefault="00F25C07" w:rsidP="0005662E">
      <w:pPr>
        <w:pStyle w:val="Bullets"/>
      </w:pPr>
      <w:r w:rsidRPr="00962231">
        <w:rPr>
          <w:i/>
        </w:rPr>
        <w:t>communication skills</w:t>
      </w:r>
      <w:r w:rsidRPr="00962231">
        <w:t xml:space="preserve"> — the ability to communicate using the language of the workplace and the ability to adapt the form of communication to the expected audience; this includes knowledge and understanding of technical vocabulary, safety rules, safety regulations, identification of materials, hand tools, equipment, machines, available resources and methods of construction of practical projects</w:t>
      </w:r>
    </w:p>
    <w:p w:rsidR="004035FE" w:rsidRPr="00962231" w:rsidRDefault="00F25C07" w:rsidP="0005662E">
      <w:pPr>
        <w:pStyle w:val="Bullets"/>
      </w:pPr>
      <w:r w:rsidRPr="00962231">
        <w:rPr>
          <w:i/>
        </w:rPr>
        <w:t>mathematical skills</w:t>
      </w:r>
      <w:r w:rsidRPr="00962231">
        <w:t xml:space="preserve"> — the ability to perform fundamental measurements and use techniques of estimation and approximation for practical workshop purposes</w:t>
      </w:r>
    </w:p>
    <w:p w:rsidR="004035FE" w:rsidRPr="00962231" w:rsidRDefault="00F25C07" w:rsidP="0005662E">
      <w:pPr>
        <w:pStyle w:val="Bullets"/>
      </w:pPr>
      <w:r w:rsidRPr="00962231">
        <w:rPr>
          <w:i/>
        </w:rPr>
        <w:t>manipulative skills</w:t>
      </w:r>
      <w:r w:rsidRPr="00962231">
        <w:t xml:space="preserve"> — the ability to apply technology and combine physical and sensory skills to operate hand and power tools and other equipment</w:t>
      </w:r>
    </w:p>
    <w:p w:rsidR="004035FE" w:rsidRPr="00962231" w:rsidRDefault="00F25C07" w:rsidP="0005662E">
      <w:pPr>
        <w:pStyle w:val="Bullets"/>
      </w:pPr>
      <w:r w:rsidRPr="00962231">
        <w:rPr>
          <w:i/>
        </w:rPr>
        <w:t>organisational skills</w:t>
      </w:r>
      <w:r w:rsidRPr="00962231">
        <w:t xml:space="preserve"> — the ability to prioritise and monitor one's own performance and available resources</w:t>
      </w:r>
    </w:p>
    <w:p w:rsidR="004035FE" w:rsidRPr="00962231" w:rsidRDefault="00F25C07" w:rsidP="0005662E">
      <w:pPr>
        <w:pStyle w:val="Bullets"/>
      </w:pPr>
      <w:r w:rsidRPr="00962231">
        <w:rPr>
          <w:i/>
        </w:rPr>
        <w:t>collaborative skills</w:t>
      </w:r>
      <w:r w:rsidRPr="00962231">
        <w:t xml:space="preserve"> — the capacity to interact with other people and work effectively as a member of a team</w:t>
      </w:r>
    </w:p>
    <w:p w:rsidR="004035FE" w:rsidRPr="00962231" w:rsidRDefault="00F25C07" w:rsidP="0005662E">
      <w:pPr>
        <w:pStyle w:val="Bullets"/>
      </w:pPr>
      <w:r w:rsidRPr="00962231">
        <w:rPr>
          <w:i/>
        </w:rPr>
        <w:t>problem-solving skills</w:t>
      </w:r>
      <w:r w:rsidRPr="00962231">
        <w:t xml:space="preserve"> — the ability to clarify desired outcomes, maintain focus and respond to faults and difficulties as they arise.</w:t>
      </w:r>
    </w:p>
    <w:p w:rsidR="004035FE" w:rsidRPr="00962231" w:rsidRDefault="00F25C07" w:rsidP="00A45001">
      <w:pPr>
        <w:pStyle w:val="Heading4TOP"/>
      </w:pPr>
      <w:bookmarkStart w:id="72" w:name="_Toc260834157"/>
      <w:r w:rsidRPr="00962231">
        <w:t>Details of the study area core</w:t>
      </w:r>
      <w:bookmarkEnd w:id="72"/>
    </w:p>
    <w:p w:rsidR="004035FE" w:rsidRPr="00962231" w:rsidRDefault="00F25C07" w:rsidP="0005662E">
      <w:pPr>
        <w:spacing w:before="240"/>
        <w:rPr>
          <w:b/>
          <w:lang w:eastAsia="en-AU"/>
        </w:rPr>
      </w:pPr>
      <w:r w:rsidRPr="00962231">
        <w:rPr>
          <w:b/>
          <w:lang w:eastAsia="en-AU"/>
        </w:rPr>
        <w:t>Basic legal requirements covering occupational health and safety in the workplace:</w:t>
      </w:r>
    </w:p>
    <w:p w:rsidR="004035FE" w:rsidRPr="00962231" w:rsidRDefault="00F25C07" w:rsidP="00F25C07">
      <w:pPr>
        <w:pStyle w:val="Bullets"/>
        <w:rPr>
          <w:lang w:eastAsia="en-AU"/>
        </w:rPr>
      </w:pPr>
      <w:r w:rsidRPr="00962231">
        <w:rPr>
          <w:lang w:eastAsia="en-AU"/>
        </w:rPr>
        <w:t>general aims and objectives of occupational health and safety</w:t>
      </w:r>
    </w:p>
    <w:p w:rsidR="004035FE" w:rsidRPr="00962231" w:rsidRDefault="00F25C07" w:rsidP="00F25C07">
      <w:pPr>
        <w:pStyle w:val="Bullets"/>
        <w:rPr>
          <w:lang w:eastAsia="en-AU"/>
        </w:rPr>
      </w:pPr>
      <w:r w:rsidRPr="00962231">
        <w:rPr>
          <w:lang w:eastAsia="en-AU"/>
        </w:rPr>
        <w:t>employer and employee responsibilities, rights and obligations</w:t>
      </w:r>
    </w:p>
    <w:p w:rsidR="004035FE" w:rsidRPr="00962231" w:rsidRDefault="00F25C07" w:rsidP="00F25C07">
      <w:pPr>
        <w:pStyle w:val="Bullets"/>
        <w:rPr>
          <w:lang w:eastAsia="en-AU"/>
        </w:rPr>
      </w:pPr>
      <w:r w:rsidRPr="00962231">
        <w:rPr>
          <w:lang w:eastAsia="en-AU"/>
        </w:rPr>
        <w:t>workplace hazards and the appropriate action to control the hazards</w:t>
      </w:r>
    </w:p>
    <w:p w:rsidR="004035FE" w:rsidRPr="00962231" w:rsidRDefault="00F25C07" w:rsidP="00E94404">
      <w:pPr>
        <w:pStyle w:val="Bullets"/>
        <w:rPr>
          <w:lang w:eastAsia="en-AU"/>
        </w:rPr>
      </w:pPr>
      <w:r w:rsidRPr="00962231">
        <w:rPr>
          <w:lang w:eastAsia="en-AU"/>
        </w:rPr>
        <w:t>personal safety in a workshop</w:t>
      </w:r>
      <w:r w:rsidR="0005662E" w:rsidRPr="00962231">
        <w:rPr>
          <w:lang w:eastAsia="en-AU"/>
        </w:rPr>
        <w:t>.</w:t>
      </w:r>
    </w:p>
    <w:p w:rsidR="004035FE" w:rsidRPr="00962231" w:rsidRDefault="00E94404" w:rsidP="0005662E">
      <w:pPr>
        <w:spacing w:before="240"/>
        <w:rPr>
          <w:b/>
          <w:lang w:eastAsia="en-AU"/>
        </w:rPr>
      </w:pPr>
      <w:r w:rsidRPr="00962231">
        <w:rPr>
          <w:b/>
          <w:lang w:eastAsia="en-AU"/>
        </w:rPr>
        <w:t>Communicating ideas and information using the language of the workplace:</w:t>
      </w:r>
    </w:p>
    <w:p w:rsidR="004035FE" w:rsidRPr="00962231" w:rsidRDefault="009B0689" w:rsidP="00E94404">
      <w:pPr>
        <w:pStyle w:val="Bullets"/>
        <w:rPr>
          <w:lang w:eastAsia="en-AU"/>
        </w:rPr>
      </w:pPr>
      <w:r w:rsidRPr="00962231">
        <w:rPr>
          <w:lang w:eastAsia="en-AU"/>
        </w:rPr>
        <w:t>use and understand words and terms comm</w:t>
      </w:r>
      <w:r w:rsidR="0005662E" w:rsidRPr="00962231">
        <w:rPr>
          <w:lang w:eastAsia="en-AU"/>
        </w:rPr>
        <w:t>only used in the workplace</w:t>
      </w:r>
    </w:p>
    <w:p w:rsidR="004035FE" w:rsidRPr="00962231" w:rsidRDefault="009B0689" w:rsidP="00E94404">
      <w:pPr>
        <w:pStyle w:val="Bullets"/>
        <w:rPr>
          <w:lang w:eastAsia="en-AU"/>
        </w:rPr>
      </w:pPr>
      <w:r w:rsidRPr="00962231">
        <w:rPr>
          <w:lang w:eastAsia="en-AU"/>
        </w:rPr>
        <w:t>use a st</w:t>
      </w:r>
      <w:r w:rsidR="0005662E" w:rsidRPr="00962231">
        <w:rPr>
          <w:lang w:eastAsia="en-AU"/>
        </w:rPr>
        <w:t>andard dictionary and thesaurus</w:t>
      </w:r>
    </w:p>
    <w:p w:rsidR="004035FE" w:rsidRPr="00962231" w:rsidRDefault="009B0689" w:rsidP="00E94404">
      <w:pPr>
        <w:pStyle w:val="Bullets"/>
        <w:rPr>
          <w:lang w:eastAsia="en-AU"/>
        </w:rPr>
      </w:pPr>
      <w:r w:rsidRPr="00962231">
        <w:rPr>
          <w:lang w:eastAsia="en-AU"/>
        </w:rPr>
        <w:t>read and interpret written instructions such as safe</w:t>
      </w:r>
      <w:r w:rsidR="0005662E" w:rsidRPr="00962231">
        <w:rPr>
          <w:lang w:eastAsia="en-AU"/>
        </w:rPr>
        <w:t>ty rules and safety regulations</w:t>
      </w:r>
    </w:p>
    <w:p w:rsidR="004035FE" w:rsidRPr="00962231" w:rsidRDefault="009B0689" w:rsidP="00A7664B">
      <w:pPr>
        <w:pStyle w:val="Bullets"/>
        <w:rPr>
          <w:lang w:eastAsia="en-AU"/>
        </w:rPr>
      </w:pPr>
      <w:r w:rsidRPr="00962231">
        <w:rPr>
          <w:lang w:eastAsia="en-AU"/>
        </w:rPr>
        <w:t>read and interpret general workshop communications such as instructions, job cards, timesheets</w:t>
      </w:r>
      <w:r w:rsidR="00E94404" w:rsidRPr="00962231">
        <w:rPr>
          <w:lang w:eastAsia="en-AU"/>
        </w:rPr>
        <w:t>, technical drawings and sketches.</w:t>
      </w:r>
    </w:p>
    <w:p w:rsidR="004035FE" w:rsidRPr="00962231" w:rsidRDefault="00E94404" w:rsidP="0005662E">
      <w:pPr>
        <w:spacing w:before="240"/>
        <w:rPr>
          <w:b/>
          <w:lang w:eastAsia="en-AU"/>
        </w:rPr>
      </w:pPr>
      <w:r w:rsidRPr="00962231">
        <w:rPr>
          <w:b/>
          <w:lang w:eastAsia="en-AU"/>
        </w:rPr>
        <w:t>Fundamental measurements, estimations and calculations for practical workshop purposes:</w:t>
      </w:r>
    </w:p>
    <w:p w:rsidR="004035FE" w:rsidRPr="00962231" w:rsidRDefault="009B0689" w:rsidP="00E94404">
      <w:pPr>
        <w:pStyle w:val="Bullets"/>
        <w:rPr>
          <w:lang w:eastAsia="en-AU"/>
        </w:rPr>
      </w:pPr>
      <w:r w:rsidRPr="00962231">
        <w:rPr>
          <w:lang w:eastAsia="en-AU"/>
        </w:rPr>
        <w:t xml:space="preserve">calculate areas, ratios, percentages and perimeters using whole </w:t>
      </w:r>
      <w:r w:rsidR="0005662E" w:rsidRPr="00962231">
        <w:rPr>
          <w:lang w:eastAsia="en-AU"/>
        </w:rPr>
        <w:t>numbers, fractions and decimals</w:t>
      </w:r>
    </w:p>
    <w:p w:rsidR="004035FE" w:rsidRPr="00962231" w:rsidRDefault="009B0689" w:rsidP="00E94404">
      <w:pPr>
        <w:pStyle w:val="Bullets"/>
        <w:rPr>
          <w:lang w:eastAsia="en-AU"/>
        </w:rPr>
      </w:pPr>
      <w:r w:rsidRPr="00962231">
        <w:rPr>
          <w:lang w:eastAsia="en-AU"/>
        </w:rPr>
        <w:t>identify types of units and their application to length, mass, volume, temperature, density, time</w:t>
      </w:r>
      <w:r w:rsidR="00E94404" w:rsidRPr="00962231">
        <w:rPr>
          <w:lang w:eastAsia="en-AU"/>
        </w:rPr>
        <w:t>, energy, area, pressure and rates of consumption, as a</w:t>
      </w:r>
      <w:r w:rsidR="0005662E" w:rsidRPr="00962231">
        <w:rPr>
          <w:lang w:eastAsia="en-AU"/>
        </w:rPr>
        <w:t>pplicable to the chosen strands.</w:t>
      </w:r>
    </w:p>
    <w:p w:rsidR="004035FE" w:rsidRPr="00962231" w:rsidRDefault="00E94404" w:rsidP="0005662E">
      <w:pPr>
        <w:spacing w:before="240"/>
        <w:rPr>
          <w:b/>
          <w:lang w:eastAsia="en-AU"/>
        </w:rPr>
      </w:pPr>
      <w:r w:rsidRPr="00962231">
        <w:rPr>
          <w:b/>
          <w:lang w:eastAsia="en-AU"/>
        </w:rPr>
        <w:t>Applying technological processes to a project:</w:t>
      </w:r>
    </w:p>
    <w:p w:rsidR="004035FE" w:rsidRPr="00962231" w:rsidRDefault="00E94404" w:rsidP="00E94404">
      <w:pPr>
        <w:pStyle w:val="Bullets"/>
        <w:rPr>
          <w:lang w:eastAsia="en-AU"/>
        </w:rPr>
      </w:pPr>
      <w:r w:rsidRPr="00962231">
        <w:rPr>
          <w:lang w:eastAsia="en-AU"/>
        </w:rPr>
        <w:t>interpreting drawings</w:t>
      </w:r>
    </w:p>
    <w:p w:rsidR="004035FE" w:rsidRPr="00962231" w:rsidRDefault="00E94404" w:rsidP="00E94404">
      <w:pPr>
        <w:pStyle w:val="Bullets"/>
        <w:rPr>
          <w:lang w:eastAsia="en-AU"/>
        </w:rPr>
      </w:pPr>
      <w:r w:rsidRPr="00962231">
        <w:rPr>
          <w:lang w:eastAsia="en-AU"/>
        </w:rPr>
        <w:t>selecting materials</w:t>
      </w:r>
    </w:p>
    <w:p w:rsidR="004035FE" w:rsidRPr="00962231" w:rsidRDefault="00E94404" w:rsidP="00E94404">
      <w:pPr>
        <w:pStyle w:val="Bullets"/>
        <w:rPr>
          <w:lang w:eastAsia="en-AU"/>
        </w:rPr>
      </w:pPr>
      <w:r w:rsidRPr="00962231">
        <w:rPr>
          <w:lang w:eastAsia="en-AU"/>
        </w:rPr>
        <w:t>manufacturing processes</w:t>
      </w:r>
    </w:p>
    <w:p w:rsidR="004035FE" w:rsidRPr="00962231" w:rsidRDefault="00E94404" w:rsidP="00E94404">
      <w:pPr>
        <w:pStyle w:val="Bullets"/>
        <w:rPr>
          <w:lang w:eastAsia="en-AU"/>
        </w:rPr>
      </w:pPr>
      <w:r w:rsidRPr="00962231">
        <w:rPr>
          <w:lang w:eastAsia="en-AU"/>
        </w:rPr>
        <w:t>manipulating hand and power tools, and fixed equipment</w:t>
      </w:r>
    </w:p>
    <w:p w:rsidR="004035FE" w:rsidRPr="00962231" w:rsidRDefault="00E94404" w:rsidP="00E94404">
      <w:pPr>
        <w:pStyle w:val="Bullets"/>
        <w:rPr>
          <w:lang w:eastAsia="en-AU"/>
        </w:rPr>
      </w:pPr>
      <w:r w:rsidRPr="00962231">
        <w:rPr>
          <w:lang w:eastAsia="en-AU"/>
        </w:rPr>
        <w:t>establishing and maintaining focus in completing a defined activity</w:t>
      </w:r>
    </w:p>
    <w:p w:rsidR="00E94404" w:rsidRPr="00962231" w:rsidRDefault="00E94404" w:rsidP="000C0CF8">
      <w:pPr>
        <w:pStyle w:val="Bullets"/>
        <w:rPr>
          <w:lang w:eastAsia="en-AU"/>
        </w:rPr>
      </w:pPr>
      <w:r w:rsidRPr="00962231">
        <w:rPr>
          <w:lang w:eastAsia="en-AU"/>
        </w:rPr>
        <w:t>identifying sequential stages in simple and complex processes</w:t>
      </w:r>
      <w:r w:rsidR="000C0CF8" w:rsidRPr="00962231">
        <w:rPr>
          <w:lang w:eastAsia="en-AU"/>
        </w:rPr>
        <w:t>.</w:t>
      </w:r>
    </w:p>
    <w:p w:rsidR="004035FE" w:rsidRPr="00962231" w:rsidRDefault="00E94404" w:rsidP="0005662E">
      <w:pPr>
        <w:spacing w:before="240"/>
        <w:rPr>
          <w:b/>
          <w:lang w:eastAsia="en-AU"/>
        </w:rPr>
      </w:pPr>
      <w:r w:rsidRPr="00962231">
        <w:rPr>
          <w:b/>
          <w:lang w:eastAsia="en-AU"/>
        </w:rPr>
        <w:t>Interacting with others and working effectively as a member of a team:</w:t>
      </w:r>
    </w:p>
    <w:p w:rsidR="004035FE" w:rsidRPr="00962231" w:rsidRDefault="0005662E" w:rsidP="00E94404">
      <w:pPr>
        <w:pStyle w:val="Bullets"/>
        <w:rPr>
          <w:lang w:eastAsia="en-AU"/>
        </w:rPr>
      </w:pPr>
      <w:r w:rsidRPr="00962231">
        <w:rPr>
          <w:lang w:eastAsia="en-AU"/>
        </w:rPr>
        <w:t>w</w:t>
      </w:r>
      <w:r w:rsidR="00E94404" w:rsidRPr="00962231">
        <w:rPr>
          <w:lang w:eastAsia="en-AU"/>
        </w:rPr>
        <w:t>ork with othe</w:t>
      </w:r>
      <w:r w:rsidRPr="00962231">
        <w:rPr>
          <w:lang w:eastAsia="en-AU"/>
        </w:rPr>
        <w:t>rs to achieve agreed objectives</w:t>
      </w:r>
    </w:p>
    <w:p w:rsidR="004035FE" w:rsidRPr="00962231" w:rsidRDefault="0005662E" w:rsidP="00E94404">
      <w:pPr>
        <w:pStyle w:val="Bullets"/>
        <w:rPr>
          <w:lang w:eastAsia="en-AU"/>
        </w:rPr>
      </w:pPr>
      <w:r w:rsidRPr="00962231">
        <w:rPr>
          <w:lang w:eastAsia="en-AU"/>
        </w:rPr>
        <w:t>p</w:t>
      </w:r>
      <w:r w:rsidR="00E94404" w:rsidRPr="00962231">
        <w:rPr>
          <w:lang w:eastAsia="en-AU"/>
        </w:rPr>
        <w:t>articipate in group discussion.</w:t>
      </w:r>
    </w:p>
    <w:p w:rsidR="004035FE" w:rsidRPr="00962231" w:rsidRDefault="00E94404" w:rsidP="0005662E">
      <w:pPr>
        <w:spacing w:before="240"/>
        <w:rPr>
          <w:b/>
          <w:lang w:eastAsia="en-AU"/>
        </w:rPr>
      </w:pPr>
      <w:r w:rsidRPr="00962231">
        <w:rPr>
          <w:b/>
          <w:lang w:eastAsia="en-AU"/>
        </w:rPr>
        <w:t>Problem-solving strategies:</w:t>
      </w:r>
    </w:p>
    <w:p w:rsidR="004035FE" w:rsidRPr="00962231" w:rsidRDefault="0005662E" w:rsidP="00E94404">
      <w:pPr>
        <w:pStyle w:val="Bullets"/>
        <w:rPr>
          <w:lang w:eastAsia="en-AU"/>
        </w:rPr>
      </w:pPr>
      <w:r w:rsidRPr="00962231">
        <w:rPr>
          <w:lang w:eastAsia="en-AU"/>
        </w:rPr>
        <w:t>c</w:t>
      </w:r>
      <w:r w:rsidR="00E94404" w:rsidRPr="00962231">
        <w:rPr>
          <w:lang w:eastAsia="en-AU"/>
        </w:rPr>
        <w:t>larify desired outcome, maintain focus and respond to faults</w:t>
      </w:r>
      <w:r w:rsidRPr="00962231">
        <w:rPr>
          <w:lang w:eastAsia="en-AU"/>
        </w:rPr>
        <w:t xml:space="preserve"> and difficulties as they arise</w:t>
      </w:r>
    </w:p>
    <w:p w:rsidR="004035FE" w:rsidRPr="00962231" w:rsidRDefault="0005662E" w:rsidP="00E94404">
      <w:pPr>
        <w:pStyle w:val="Bullets"/>
        <w:rPr>
          <w:lang w:eastAsia="en-AU"/>
        </w:rPr>
      </w:pPr>
      <w:r w:rsidRPr="00962231">
        <w:rPr>
          <w:lang w:eastAsia="en-AU"/>
        </w:rPr>
        <w:t>s</w:t>
      </w:r>
      <w:r w:rsidR="00E94404" w:rsidRPr="00962231">
        <w:rPr>
          <w:lang w:eastAsia="en-AU"/>
        </w:rPr>
        <w:t>ugg</w:t>
      </w:r>
      <w:r w:rsidRPr="00962231">
        <w:rPr>
          <w:lang w:eastAsia="en-AU"/>
        </w:rPr>
        <w:t>est solutions to given problems</w:t>
      </w:r>
    </w:p>
    <w:p w:rsidR="004035FE" w:rsidRPr="00962231" w:rsidRDefault="0005662E" w:rsidP="00E94404">
      <w:pPr>
        <w:pStyle w:val="Bullets"/>
        <w:rPr>
          <w:lang w:eastAsia="en-AU"/>
        </w:rPr>
      </w:pPr>
      <w:r w:rsidRPr="00962231">
        <w:rPr>
          <w:lang w:eastAsia="en-AU"/>
        </w:rPr>
        <w:t>e</w:t>
      </w:r>
      <w:r w:rsidR="00E94404" w:rsidRPr="00962231">
        <w:rPr>
          <w:lang w:eastAsia="en-AU"/>
        </w:rPr>
        <w:t>valuate suggested strategies and validate the solution.</w:t>
      </w:r>
    </w:p>
    <w:p w:rsidR="004035FE" w:rsidRPr="00962231" w:rsidRDefault="00A7664B" w:rsidP="0005662E">
      <w:pPr>
        <w:pStyle w:val="Heading2TOP"/>
      </w:pPr>
      <w:bookmarkStart w:id="73" w:name="_Toc260834158"/>
      <w:bookmarkStart w:id="74" w:name="_Toc323279210"/>
      <w:r w:rsidRPr="00962231">
        <w:t>Strands</w:t>
      </w:r>
      <w:bookmarkEnd w:id="73"/>
      <w:bookmarkEnd w:id="74"/>
    </w:p>
    <w:p w:rsidR="004035FE" w:rsidRPr="00962231" w:rsidRDefault="00A7664B" w:rsidP="00760979">
      <w:pPr>
        <w:pStyle w:val="Heading3"/>
        <w:rPr>
          <w:lang w:eastAsia="en-AU"/>
        </w:rPr>
      </w:pPr>
      <w:bookmarkStart w:id="75" w:name="_Toc260834159"/>
      <w:bookmarkStart w:id="76" w:name="_Toc323279211"/>
      <w:r w:rsidRPr="00962231">
        <w:rPr>
          <w:lang w:eastAsia="en-AU"/>
        </w:rPr>
        <w:t>Aeroskills Studies</w:t>
      </w:r>
      <w:bookmarkEnd w:id="75"/>
      <w:bookmarkEnd w:id="76"/>
    </w:p>
    <w:p w:rsidR="004035FE" w:rsidRPr="00962231" w:rsidRDefault="00A7664B" w:rsidP="0005662E">
      <w:pPr>
        <w:pStyle w:val="Heading4"/>
      </w:pPr>
      <w:bookmarkStart w:id="77" w:name="_Toc260834160"/>
      <w:r w:rsidRPr="00962231">
        <w:t>Structure</w:t>
      </w:r>
      <w:bookmarkEnd w:id="77"/>
    </w:p>
    <w:p w:rsidR="004035FE" w:rsidRPr="00962231" w:rsidRDefault="00A7664B" w:rsidP="00A7664B">
      <w:pPr>
        <w:rPr>
          <w:lang w:eastAsia="en-AU"/>
        </w:rPr>
      </w:pPr>
      <w:r w:rsidRPr="00962231">
        <w:rPr>
          <w:lang w:eastAsia="en-AU"/>
        </w:rPr>
        <w:t>This strand covers basic skills in the aircraft maintenance/construction industry.</w:t>
      </w:r>
    </w:p>
    <w:p w:rsidR="004035FE" w:rsidRPr="00962231" w:rsidRDefault="00A7664B" w:rsidP="00A7664B">
      <w:pPr>
        <w:rPr>
          <w:lang w:eastAsia="en-AU"/>
        </w:rPr>
      </w:pPr>
      <w:r w:rsidRPr="00962231">
        <w:rPr>
          <w:lang w:eastAsia="en-AU"/>
        </w:rPr>
        <w:t>A course in Aeroskills Studies comprises:</w:t>
      </w:r>
    </w:p>
    <w:p w:rsidR="004035FE" w:rsidRPr="00962231" w:rsidRDefault="00A7664B" w:rsidP="00A7664B">
      <w:pPr>
        <w:pStyle w:val="Bullets"/>
        <w:rPr>
          <w:lang w:eastAsia="en-AU"/>
        </w:rPr>
      </w:pPr>
      <w:r w:rsidRPr="00962231">
        <w:rPr>
          <w:lang w:eastAsia="en-AU"/>
        </w:rPr>
        <w:t>the mandatory study area core unit of work, integrated throughout the course</w:t>
      </w:r>
    </w:p>
    <w:p w:rsidR="004035FE" w:rsidRPr="00962231" w:rsidRDefault="00A7664B" w:rsidP="00A7664B">
      <w:pPr>
        <w:pStyle w:val="Bullets"/>
        <w:rPr>
          <w:lang w:eastAsia="en-AU"/>
        </w:rPr>
      </w:pPr>
      <w:r w:rsidRPr="00962231">
        <w:rPr>
          <w:lang w:eastAsia="en-AU"/>
        </w:rPr>
        <w:t xml:space="preserve">studies developed from the </w:t>
      </w:r>
      <w:r w:rsidRPr="00962231">
        <w:rPr>
          <w:b/>
          <w:bCs/>
          <w:lang w:eastAsia="en-AU"/>
        </w:rPr>
        <w:t xml:space="preserve">five </w:t>
      </w:r>
      <w:r w:rsidRPr="00962231">
        <w:rPr>
          <w:lang w:eastAsia="en-AU"/>
        </w:rPr>
        <w:t>units identified.</w:t>
      </w:r>
    </w:p>
    <w:p w:rsidR="004035FE" w:rsidRPr="00962231" w:rsidRDefault="00A7664B" w:rsidP="004F56C1">
      <w:pPr>
        <w:pStyle w:val="Heading5"/>
      </w:pPr>
      <w:r w:rsidRPr="00962231">
        <w:t>Industry partnership</w:t>
      </w:r>
    </w:p>
    <w:p w:rsidR="004035FE" w:rsidRPr="00962231" w:rsidRDefault="00A7664B" w:rsidP="00A7664B">
      <w:pPr>
        <w:rPr>
          <w:szCs w:val="22"/>
          <w:lang w:eastAsia="en-AU"/>
        </w:rPr>
      </w:pPr>
      <w:r w:rsidRPr="00962231">
        <w:rPr>
          <w:szCs w:val="22"/>
          <w:lang w:eastAsia="en-AU"/>
        </w:rPr>
        <w:t>Schools should form a partnership with local industry so that students are exposed to employment opportunities and the latest in aircraft maintenance/construction technology.</w:t>
      </w:r>
    </w:p>
    <w:p w:rsidR="004035FE" w:rsidRPr="00962231" w:rsidRDefault="00A7664B" w:rsidP="0005662E">
      <w:pPr>
        <w:pStyle w:val="Heading4"/>
      </w:pPr>
      <w:bookmarkStart w:id="78" w:name="_Toc260834161"/>
      <w:r w:rsidRPr="00962231">
        <w:t>Key elements</w:t>
      </w:r>
      <w:bookmarkEnd w:id="78"/>
    </w:p>
    <w:p w:rsidR="004035FE" w:rsidRPr="00962231" w:rsidRDefault="00A7664B" w:rsidP="00A7664B">
      <w:pPr>
        <w:pStyle w:val="Bullets"/>
        <w:rPr>
          <w:lang w:eastAsia="en-AU"/>
        </w:rPr>
      </w:pPr>
      <w:r w:rsidRPr="00962231">
        <w:rPr>
          <w:lang w:eastAsia="en-AU"/>
        </w:rPr>
        <w:t>Introduction to the aircraft maintenance/construction industry</w:t>
      </w:r>
    </w:p>
    <w:p w:rsidR="004035FE" w:rsidRPr="00962231" w:rsidRDefault="00A7664B" w:rsidP="00A7664B">
      <w:pPr>
        <w:pStyle w:val="Bullets"/>
        <w:rPr>
          <w:lang w:eastAsia="en-AU"/>
        </w:rPr>
      </w:pPr>
      <w:r w:rsidRPr="00962231">
        <w:rPr>
          <w:lang w:eastAsia="en-AU"/>
        </w:rPr>
        <w:t>Safety in the aircraft industry workplace</w:t>
      </w:r>
    </w:p>
    <w:p w:rsidR="004035FE" w:rsidRPr="00962231" w:rsidRDefault="00A7664B" w:rsidP="00A7664B">
      <w:pPr>
        <w:pStyle w:val="Bullets"/>
        <w:rPr>
          <w:lang w:eastAsia="en-AU"/>
        </w:rPr>
      </w:pPr>
      <w:r w:rsidRPr="00962231">
        <w:rPr>
          <w:lang w:eastAsia="en-AU"/>
        </w:rPr>
        <w:t>Basic aerodynamics, aeroplane aerodynamics and flight controls</w:t>
      </w:r>
    </w:p>
    <w:p w:rsidR="004035FE" w:rsidRPr="00962231" w:rsidRDefault="00A7664B" w:rsidP="00A7664B">
      <w:pPr>
        <w:pStyle w:val="Bullets"/>
        <w:rPr>
          <w:lang w:eastAsia="en-AU"/>
        </w:rPr>
      </w:pPr>
      <w:r w:rsidRPr="00962231">
        <w:rPr>
          <w:lang w:eastAsia="en-AU"/>
        </w:rPr>
        <w:t>Selection and application of hand and power tools</w:t>
      </w:r>
    </w:p>
    <w:p w:rsidR="004035FE" w:rsidRPr="00962231" w:rsidRDefault="00A7664B" w:rsidP="00A7664B">
      <w:pPr>
        <w:pStyle w:val="Bullets"/>
        <w:rPr>
          <w:lang w:eastAsia="en-AU"/>
        </w:rPr>
      </w:pPr>
      <w:r w:rsidRPr="00962231">
        <w:rPr>
          <w:lang w:eastAsia="en-AU"/>
        </w:rPr>
        <w:t>Maintenance practices</w:t>
      </w:r>
    </w:p>
    <w:p w:rsidR="004035FE" w:rsidRPr="00962231" w:rsidRDefault="00A7664B" w:rsidP="00A7664B">
      <w:pPr>
        <w:pStyle w:val="Bullets"/>
        <w:rPr>
          <w:lang w:eastAsia="en-AU"/>
        </w:rPr>
      </w:pPr>
      <w:r w:rsidRPr="00962231">
        <w:rPr>
          <w:lang w:eastAsia="en-AU"/>
        </w:rPr>
        <w:t>Basic aircraft hardware</w:t>
      </w:r>
    </w:p>
    <w:p w:rsidR="004035FE" w:rsidRPr="00962231" w:rsidRDefault="00A7664B" w:rsidP="00A7664B">
      <w:pPr>
        <w:pStyle w:val="Bullets"/>
        <w:rPr>
          <w:lang w:eastAsia="en-AU"/>
        </w:rPr>
      </w:pPr>
      <w:r w:rsidRPr="00962231">
        <w:rPr>
          <w:lang w:eastAsia="en-AU"/>
        </w:rPr>
        <w:t>Basic aeroplane structures and aircraft materials</w:t>
      </w:r>
    </w:p>
    <w:p w:rsidR="004035FE" w:rsidRPr="00962231" w:rsidRDefault="00A7664B" w:rsidP="00A7664B">
      <w:pPr>
        <w:pStyle w:val="Bullets"/>
        <w:rPr>
          <w:lang w:eastAsia="en-AU"/>
        </w:rPr>
      </w:pPr>
      <w:r w:rsidRPr="00962231">
        <w:rPr>
          <w:lang w:eastAsia="en-AU"/>
        </w:rPr>
        <w:t>Propulsion systems</w:t>
      </w:r>
    </w:p>
    <w:p w:rsidR="004035FE" w:rsidRPr="00962231" w:rsidRDefault="00A7664B" w:rsidP="00A7664B">
      <w:pPr>
        <w:pStyle w:val="Bullets"/>
        <w:rPr>
          <w:lang w:eastAsia="en-AU"/>
        </w:rPr>
      </w:pPr>
      <w:r w:rsidRPr="00962231">
        <w:rPr>
          <w:lang w:eastAsia="en-AU"/>
        </w:rPr>
        <w:t>Propeller fundamentals</w:t>
      </w:r>
    </w:p>
    <w:p w:rsidR="004035FE" w:rsidRPr="00962231" w:rsidRDefault="00A7664B" w:rsidP="00A7664B">
      <w:pPr>
        <w:pStyle w:val="Bullets"/>
        <w:rPr>
          <w:lang w:eastAsia="en-AU"/>
        </w:rPr>
      </w:pPr>
      <w:r w:rsidRPr="00962231">
        <w:rPr>
          <w:lang w:eastAsia="en-AU"/>
        </w:rPr>
        <w:t>Basic electricals and electronics</w:t>
      </w:r>
    </w:p>
    <w:p w:rsidR="007B23F9" w:rsidRPr="00962231" w:rsidRDefault="007B23F9" w:rsidP="00EC1E58">
      <w:pPr>
        <w:pStyle w:val="smallspace"/>
      </w:pPr>
    </w:p>
    <w:tbl>
      <w:tblPr>
        <w:tblW w:w="8505" w:type="dxa"/>
        <w:jc w:val="center"/>
        <w:tblBorders>
          <w:top w:val="nil"/>
          <w:left w:val="nil"/>
          <w:bottom w:val="nil"/>
          <w:right w:val="nil"/>
        </w:tblBorders>
        <w:tblLayout w:type="fixed"/>
        <w:tblLook w:val="0000" w:firstRow="0" w:lastRow="0" w:firstColumn="0" w:lastColumn="0" w:noHBand="0" w:noVBand="0"/>
      </w:tblPr>
      <w:tblGrid>
        <w:gridCol w:w="2564"/>
        <w:gridCol w:w="5941"/>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7B23F9" w:rsidP="007B23F9">
            <w:pPr>
              <w:pStyle w:val="Tablehead2"/>
              <w:rPr>
                <w:bCs/>
              </w:rPr>
            </w:pPr>
            <w:r w:rsidRPr="00962231">
              <w:t>Introduction to the aircraft maintenance/construction industry</w:t>
            </w:r>
          </w:p>
        </w:tc>
      </w:tr>
      <w:tr w:rsidR="009A283B"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9A283B" w:rsidRPr="00962231" w:rsidRDefault="009A283B" w:rsidP="009A283B">
            <w:pPr>
              <w:pStyle w:val="Tabletext"/>
              <w:rPr>
                <w:b/>
                <w:lang w:eastAsia="en-AU"/>
              </w:rPr>
            </w:pPr>
            <w:r w:rsidRPr="00962231">
              <w:rPr>
                <w:b/>
                <w:bCs/>
                <w:lang w:eastAsia="en-AU"/>
              </w:rPr>
              <w:t xml:space="preserve">Description: </w:t>
            </w:r>
            <w:r w:rsidRPr="00962231">
              <w:rPr>
                <w:lang w:eastAsia="en-AU"/>
              </w:rPr>
              <w:t xml:space="preserve">This element provides a general overview of the vocations in the aeroskills industry, and the skills related to those vocations. </w:t>
            </w:r>
          </w:p>
        </w:tc>
      </w:tr>
      <w:tr w:rsidR="009A283B" w:rsidRPr="00962231">
        <w:tblPrEx>
          <w:tblCellMar>
            <w:top w:w="0" w:type="dxa"/>
            <w:bottom w:w="0" w:type="dxa"/>
          </w:tblCellMar>
        </w:tblPrEx>
        <w:trPr>
          <w:trHeight w:val="78"/>
          <w:jc w:val="center"/>
        </w:trPr>
        <w:tc>
          <w:tcPr>
            <w:tcW w:w="256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A283B" w:rsidRPr="00962231" w:rsidRDefault="009A283B" w:rsidP="007B23F9">
            <w:pPr>
              <w:pStyle w:val="Tablehead2"/>
            </w:pPr>
            <w:r w:rsidRPr="00962231">
              <w:t xml:space="preserve">Key ideas </w:t>
            </w:r>
          </w:p>
        </w:tc>
        <w:tc>
          <w:tcPr>
            <w:tcW w:w="594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A283B" w:rsidRPr="00962231" w:rsidRDefault="009A283B" w:rsidP="007B23F9">
            <w:pPr>
              <w:pStyle w:val="Tablehead2"/>
            </w:pPr>
            <w:r w:rsidRPr="00962231">
              <w:t xml:space="preserve">Suggested content </w:t>
            </w:r>
          </w:p>
        </w:tc>
      </w:tr>
      <w:tr w:rsidR="009A283B" w:rsidRPr="00962231">
        <w:tblPrEx>
          <w:tblCellMar>
            <w:top w:w="0" w:type="dxa"/>
            <w:bottom w:w="0" w:type="dxa"/>
          </w:tblCellMar>
        </w:tblPrEx>
        <w:trPr>
          <w:trHeight w:val="1610"/>
          <w:jc w:val="center"/>
        </w:trPr>
        <w:tc>
          <w:tcPr>
            <w:tcW w:w="2564" w:type="dxa"/>
            <w:tcBorders>
              <w:top w:val="single" w:sz="6" w:space="0" w:color="000000"/>
              <w:left w:val="single" w:sz="6" w:space="0" w:color="000000"/>
              <w:bottom w:val="single" w:sz="8" w:space="0" w:color="000000"/>
              <w:right w:val="single" w:sz="6" w:space="0" w:color="000000"/>
            </w:tcBorders>
          </w:tcPr>
          <w:p w:rsidR="009A283B" w:rsidRPr="00962231" w:rsidRDefault="009A283B" w:rsidP="009A283B">
            <w:pPr>
              <w:pStyle w:val="Tabletext"/>
              <w:rPr>
                <w:lang w:eastAsia="en-AU"/>
              </w:rPr>
            </w:pPr>
            <w:r w:rsidRPr="00962231">
              <w:rPr>
                <w:lang w:eastAsia="en-AU"/>
              </w:rPr>
              <w:t xml:space="preserve">Identification </w:t>
            </w:r>
          </w:p>
        </w:tc>
        <w:tc>
          <w:tcPr>
            <w:tcW w:w="5941" w:type="dxa"/>
            <w:tcBorders>
              <w:top w:val="single" w:sz="6" w:space="0" w:color="000000"/>
              <w:left w:val="single" w:sz="6" w:space="0" w:color="000000"/>
              <w:bottom w:val="single" w:sz="8" w:space="0" w:color="000000"/>
              <w:right w:val="single" w:sz="6" w:space="0" w:color="000000"/>
            </w:tcBorders>
          </w:tcPr>
          <w:p w:rsidR="009A283B" w:rsidRPr="00962231" w:rsidRDefault="009A283B" w:rsidP="007B23F9">
            <w:pPr>
              <w:pStyle w:val="Tablebullets"/>
            </w:pPr>
            <w:r w:rsidRPr="00962231">
              <w:t>common fields/streams</w:t>
            </w:r>
          </w:p>
          <w:p w:rsidR="004035FE" w:rsidRPr="00962231" w:rsidRDefault="009A283B" w:rsidP="0069081F">
            <w:pPr>
              <w:pStyle w:val="Tablebullets2"/>
            </w:pPr>
            <w:r w:rsidRPr="00962231">
              <w:t>fixed wing aircraft</w:t>
            </w:r>
          </w:p>
          <w:p w:rsidR="004035FE" w:rsidRPr="00962231" w:rsidRDefault="009A283B" w:rsidP="0069081F">
            <w:pPr>
              <w:pStyle w:val="Tablebullets2"/>
            </w:pPr>
            <w:r w:rsidRPr="00962231">
              <w:t>rotary wing aircraft</w:t>
            </w:r>
          </w:p>
          <w:p w:rsidR="009A283B" w:rsidRPr="00962231" w:rsidRDefault="009A283B" w:rsidP="0069081F">
            <w:pPr>
              <w:pStyle w:val="Tablebullets2"/>
            </w:pPr>
            <w:r w:rsidRPr="00962231">
              <w:t>general aviation</w:t>
            </w:r>
          </w:p>
          <w:p w:rsidR="004035FE" w:rsidRPr="00962231" w:rsidRDefault="009A283B" w:rsidP="0069081F">
            <w:pPr>
              <w:pStyle w:val="Tablebullets2"/>
              <w:rPr>
                <w:lang w:eastAsia="en-AU"/>
              </w:rPr>
            </w:pPr>
            <w:r w:rsidRPr="00962231">
              <w:t>commercial aviation</w:t>
            </w:r>
          </w:p>
          <w:p w:rsidR="009A283B" w:rsidRPr="00962231" w:rsidRDefault="009A283B" w:rsidP="009A283B">
            <w:pPr>
              <w:pStyle w:val="Tablebullets"/>
              <w:rPr>
                <w:lang w:eastAsia="en-AU"/>
              </w:rPr>
            </w:pPr>
            <w:r w:rsidRPr="00962231">
              <w:rPr>
                <w:lang w:eastAsia="en-AU"/>
              </w:rPr>
              <w:t>common trades/vocations/careers</w:t>
            </w:r>
          </w:p>
          <w:p w:rsidR="004035FE" w:rsidRPr="00962231" w:rsidRDefault="009A283B" w:rsidP="009A283B">
            <w:pPr>
              <w:pStyle w:val="Tablebullets2"/>
              <w:rPr>
                <w:lang w:eastAsia="en-AU"/>
              </w:rPr>
            </w:pPr>
            <w:r w:rsidRPr="00962231">
              <w:rPr>
                <w:lang w:eastAsia="en-AU"/>
              </w:rPr>
              <w:t>aircraft maintenance engineer (AME) — mechanical</w:t>
            </w:r>
          </w:p>
          <w:p w:rsidR="004035FE" w:rsidRPr="00962231" w:rsidRDefault="009A283B" w:rsidP="009A283B">
            <w:pPr>
              <w:pStyle w:val="Tablebullets2"/>
              <w:rPr>
                <w:lang w:eastAsia="en-AU"/>
              </w:rPr>
            </w:pPr>
            <w:r w:rsidRPr="00962231">
              <w:rPr>
                <w:lang w:eastAsia="en-AU"/>
              </w:rPr>
              <w:t>aircraft maintenance engineer (AME) — structures</w:t>
            </w:r>
          </w:p>
          <w:p w:rsidR="009A283B" w:rsidRPr="00962231" w:rsidRDefault="009A283B" w:rsidP="009A283B">
            <w:pPr>
              <w:pStyle w:val="Tablebullets2"/>
              <w:rPr>
                <w:lang w:eastAsia="en-AU"/>
              </w:rPr>
            </w:pPr>
            <w:r w:rsidRPr="00962231">
              <w:rPr>
                <w:lang w:eastAsia="en-AU"/>
              </w:rPr>
              <w:t>aircraft maintenance engineer (AME) — avionics</w:t>
            </w:r>
          </w:p>
          <w:p w:rsidR="009A283B" w:rsidRPr="00962231" w:rsidRDefault="009A283B" w:rsidP="009A283B">
            <w:pPr>
              <w:pStyle w:val="Tablebullets2"/>
              <w:rPr>
                <w:lang w:eastAsia="en-AU"/>
              </w:rPr>
            </w:pPr>
            <w:r w:rsidRPr="00962231">
              <w:rPr>
                <w:lang w:eastAsia="en-AU"/>
              </w:rPr>
              <w:t>licensed aircraft maintenance engineer (LAME) — mechanical</w:t>
            </w:r>
          </w:p>
          <w:p w:rsidR="009A283B" w:rsidRPr="00962231" w:rsidRDefault="009A283B" w:rsidP="009A283B">
            <w:pPr>
              <w:pStyle w:val="Tablebullets2"/>
              <w:rPr>
                <w:lang w:eastAsia="en-AU"/>
              </w:rPr>
            </w:pPr>
            <w:r w:rsidRPr="00962231">
              <w:rPr>
                <w:lang w:eastAsia="en-AU"/>
              </w:rPr>
              <w:t>licensed aircraft maintenance engineer (LAME) — avionics</w:t>
            </w:r>
          </w:p>
          <w:p w:rsidR="004035FE" w:rsidRPr="00962231" w:rsidRDefault="009A283B" w:rsidP="009A283B">
            <w:pPr>
              <w:pStyle w:val="Tablebullets2"/>
              <w:rPr>
                <w:lang w:eastAsia="en-AU"/>
              </w:rPr>
            </w:pPr>
            <w:r w:rsidRPr="00962231">
              <w:rPr>
                <w:lang w:eastAsia="en-AU"/>
              </w:rPr>
              <w:t>aeronautical engineer</w:t>
            </w:r>
          </w:p>
          <w:p w:rsidR="004035FE" w:rsidRPr="00962231" w:rsidRDefault="009A283B" w:rsidP="009A283B">
            <w:pPr>
              <w:pStyle w:val="Tablebullets"/>
              <w:rPr>
                <w:lang w:eastAsia="en-AU"/>
              </w:rPr>
            </w:pPr>
            <w:r w:rsidRPr="00962231">
              <w:rPr>
                <w:lang w:eastAsia="en-AU"/>
              </w:rPr>
              <w:t>careers</w:t>
            </w:r>
          </w:p>
          <w:p w:rsidR="004035FE" w:rsidRPr="00962231" w:rsidRDefault="009A283B" w:rsidP="009A283B">
            <w:pPr>
              <w:pStyle w:val="Tablebullets2"/>
              <w:rPr>
                <w:lang w:eastAsia="en-AU"/>
              </w:rPr>
            </w:pPr>
            <w:r w:rsidRPr="00962231">
              <w:rPr>
                <w:lang w:eastAsia="en-AU"/>
              </w:rPr>
              <w:t>pathways</w:t>
            </w:r>
          </w:p>
          <w:p w:rsidR="009A283B" w:rsidRPr="00962231" w:rsidRDefault="009A283B" w:rsidP="009A283B">
            <w:pPr>
              <w:pStyle w:val="Tablebullets2"/>
              <w:rPr>
                <w:lang w:eastAsia="en-AU"/>
              </w:rPr>
            </w:pPr>
            <w:r w:rsidRPr="00962231">
              <w:rPr>
                <w:lang w:eastAsia="en-AU"/>
              </w:rPr>
              <w:t xml:space="preserve">linking skills to employment options </w:t>
            </w:r>
          </w:p>
        </w:tc>
      </w:tr>
    </w:tbl>
    <w:p w:rsidR="009A283B" w:rsidRPr="00962231" w:rsidRDefault="009A283B" w:rsidP="00EC1E58">
      <w:pPr>
        <w:pStyle w:val="smallspace"/>
      </w:pPr>
    </w:p>
    <w:tbl>
      <w:tblPr>
        <w:tblW w:w="8505" w:type="dxa"/>
        <w:jc w:val="center"/>
        <w:tblBorders>
          <w:top w:val="nil"/>
          <w:left w:val="nil"/>
          <w:bottom w:val="nil"/>
          <w:right w:val="nil"/>
        </w:tblBorders>
        <w:tblLayout w:type="fixed"/>
        <w:tblLook w:val="0000" w:firstRow="0" w:lastRow="0" w:firstColumn="0" w:lastColumn="0" w:noHBand="0" w:noVBand="0"/>
      </w:tblPr>
      <w:tblGrid>
        <w:gridCol w:w="2564"/>
        <w:gridCol w:w="5941"/>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991F85" w:rsidP="00BB24CF">
            <w:pPr>
              <w:pStyle w:val="Tablehead2"/>
              <w:rPr>
                <w:bCs/>
              </w:rPr>
            </w:pPr>
            <w:r w:rsidRPr="00962231">
              <w:t>Safety in the aircraft industry workplace</w:t>
            </w:r>
          </w:p>
        </w:tc>
      </w:tr>
      <w:tr w:rsidR="009A283B" w:rsidRPr="00962231">
        <w:tblPrEx>
          <w:tblCellMar>
            <w:top w:w="0" w:type="dxa"/>
            <w:bottom w:w="0" w:type="dxa"/>
          </w:tblCellMar>
        </w:tblPrEx>
        <w:trPr>
          <w:trHeight w:val="29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9A283B" w:rsidRPr="00962231" w:rsidRDefault="009A283B" w:rsidP="009A283B">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identify aircraft industry workplace hazards, manage risk and appreciate safe working practices.</w:t>
            </w:r>
          </w:p>
        </w:tc>
      </w:tr>
      <w:tr w:rsidR="009A283B" w:rsidRPr="00962231">
        <w:tblPrEx>
          <w:tblCellMar>
            <w:top w:w="0" w:type="dxa"/>
            <w:bottom w:w="0" w:type="dxa"/>
          </w:tblCellMar>
        </w:tblPrEx>
        <w:trPr>
          <w:trHeight w:val="78"/>
          <w:jc w:val="center"/>
        </w:trPr>
        <w:tc>
          <w:tcPr>
            <w:tcW w:w="256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A283B" w:rsidRPr="00962231" w:rsidRDefault="009A283B" w:rsidP="00991F85">
            <w:pPr>
              <w:pStyle w:val="Tablehead2"/>
            </w:pPr>
            <w:r w:rsidRPr="00962231">
              <w:t xml:space="preserve">Key ideas </w:t>
            </w:r>
          </w:p>
        </w:tc>
        <w:tc>
          <w:tcPr>
            <w:tcW w:w="594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A283B" w:rsidRPr="00962231" w:rsidRDefault="009A283B" w:rsidP="00991F85">
            <w:pPr>
              <w:pStyle w:val="Tablehead2"/>
            </w:pPr>
            <w:r w:rsidRPr="00962231">
              <w:t xml:space="preserve">Suggested content </w:t>
            </w:r>
          </w:p>
        </w:tc>
      </w:tr>
      <w:tr w:rsidR="009A283B" w:rsidRPr="00962231">
        <w:tblPrEx>
          <w:tblCellMar>
            <w:top w:w="0" w:type="dxa"/>
            <w:bottom w:w="0" w:type="dxa"/>
          </w:tblCellMar>
        </w:tblPrEx>
        <w:trPr>
          <w:trHeight w:val="537"/>
          <w:jc w:val="center"/>
        </w:trPr>
        <w:tc>
          <w:tcPr>
            <w:tcW w:w="2564" w:type="dxa"/>
            <w:tcBorders>
              <w:top w:val="single" w:sz="6" w:space="0" w:color="000000"/>
              <w:left w:val="single" w:sz="6" w:space="0" w:color="000000"/>
              <w:bottom w:val="single" w:sz="6" w:space="0" w:color="000000"/>
              <w:right w:val="single" w:sz="6" w:space="0" w:color="000000"/>
            </w:tcBorders>
          </w:tcPr>
          <w:p w:rsidR="009A283B" w:rsidRPr="00962231" w:rsidRDefault="009A283B" w:rsidP="009A283B">
            <w:pPr>
              <w:pStyle w:val="Tabletext"/>
              <w:rPr>
                <w:lang w:eastAsia="en-AU"/>
              </w:rPr>
            </w:pPr>
            <w:r w:rsidRPr="00962231">
              <w:rPr>
                <w:lang w:eastAsia="en-AU"/>
              </w:rPr>
              <w:t xml:space="preserve">Identification — hazards </w:t>
            </w:r>
          </w:p>
        </w:tc>
        <w:tc>
          <w:tcPr>
            <w:tcW w:w="5941" w:type="dxa"/>
            <w:tcBorders>
              <w:top w:val="single" w:sz="6" w:space="0" w:color="000000"/>
              <w:left w:val="single" w:sz="6" w:space="0" w:color="000000"/>
              <w:bottom w:val="single" w:sz="6" w:space="0" w:color="000000"/>
              <w:right w:val="single" w:sz="6" w:space="0" w:color="000000"/>
            </w:tcBorders>
          </w:tcPr>
          <w:p w:rsidR="004035FE" w:rsidRPr="00962231" w:rsidRDefault="009A283B" w:rsidP="00641368">
            <w:pPr>
              <w:pStyle w:val="Tablebullets"/>
              <w:rPr>
                <w:lang w:eastAsia="en-AU"/>
              </w:rPr>
            </w:pPr>
            <w:r w:rsidRPr="00962231">
              <w:rPr>
                <w:lang w:eastAsia="en-AU"/>
              </w:rPr>
              <w:t>rotating equipmen</w:t>
            </w:r>
            <w:r w:rsidR="00641368" w:rsidRPr="00962231">
              <w:rPr>
                <w:lang w:eastAsia="en-AU"/>
              </w:rPr>
              <w:t>t</w:t>
            </w:r>
          </w:p>
          <w:p w:rsidR="004035FE" w:rsidRPr="00962231" w:rsidRDefault="00641368" w:rsidP="00641368">
            <w:pPr>
              <w:pStyle w:val="Tablebullets"/>
              <w:rPr>
                <w:lang w:eastAsia="en-AU"/>
              </w:rPr>
            </w:pPr>
            <w:r w:rsidRPr="00962231">
              <w:rPr>
                <w:lang w:eastAsia="en-AU"/>
              </w:rPr>
              <w:t>electrical/electronic</w:t>
            </w:r>
          </w:p>
          <w:p w:rsidR="004035FE" w:rsidRPr="00962231" w:rsidRDefault="00641368" w:rsidP="00641368">
            <w:pPr>
              <w:pStyle w:val="Tablebullets"/>
              <w:rPr>
                <w:lang w:eastAsia="en-AU"/>
              </w:rPr>
            </w:pPr>
            <w:r w:rsidRPr="00962231">
              <w:rPr>
                <w:lang w:eastAsia="en-AU"/>
              </w:rPr>
              <w:t>environmental</w:t>
            </w:r>
          </w:p>
          <w:p w:rsidR="004035FE" w:rsidRPr="00962231" w:rsidRDefault="00641368" w:rsidP="00641368">
            <w:pPr>
              <w:pStyle w:val="Tablebullets"/>
              <w:rPr>
                <w:lang w:eastAsia="en-AU"/>
              </w:rPr>
            </w:pPr>
            <w:r w:rsidRPr="00962231">
              <w:rPr>
                <w:lang w:eastAsia="en-AU"/>
              </w:rPr>
              <w:t>chemical</w:t>
            </w:r>
          </w:p>
          <w:p w:rsidR="004035FE" w:rsidRPr="00962231" w:rsidRDefault="00641368" w:rsidP="00641368">
            <w:pPr>
              <w:pStyle w:val="Tablebullets"/>
              <w:rPr>
                <w:lang w:eastAsia="en-AU"/>
              </w:rPr>
            </w:pPr>
            <w:r w:rsidRPr="00962231">
              <w:rPr>
                <w:lang w:eastAsia="en-AU"/>
              </w:rPr>
              <w:t>pneumatic</w:t>
            </w:r>
          </w:p>
          <w:p w:rsidR="004035FE" w:rsidRPr="00962231" w:rsidRDefault="00641368" w:rsidP="00641368">
            <w:pPr>
              <w:pStyle w:val="Tablebullets"/>
              <w:rPr>
                <w:lang w:eastAsia="en-AU"/>
              </w:rPr>
            </w:pPr>
            <w:r w:rsidRPr="00962231">
              <w:rPr>
                <w:lang w:eastAsia="en-AU"/>
              </w:rPr>
              <w:t>hydraulic</w:t>
            </w:r>
          </w:p>
          <w:p w:rsidR="004035FE" w:rsidRPr="00962231" w:rsidRDefault="009A283B" w:rsidP="00641368">
            <w:pPr>
              <w:pStyle w:val="Tablebullets"/>
              <w:rPr>
                <w:lang w:eastAsia="en-AU"/>
              </w:rPr>
            </w:pPr>
            <w:r w:rsidRPr="00962231">
              <w:rPr>
                <w:lang w:eastAsia="en-AU"/>
              </w:rPr>
              <w:t>fire, e.g. involvi</w:t>
            </w:r>
            <w:r w:rsidR="00641368" w:rsidRPr="00962231">
              <w:rPr>
                <w:lang w:eastAsia="en-AU"/>
              </w:rPr>
              <w:t>ng fuel, solvent, electricity</w:t>
            </w:r>
          </w:p>
          <w:p w:rsidR="009A283B" w:rsidRPr="00962231" w:rsidRDefault="009A283B" w:rsidP="00641368">
            <w:pPr>
              <w:pStyle w:val="Tablebullets"/>
              <w:rPr>
                <w:lang w:eastAsia="en-AU"/>
              </w:rPr>
            </w:pPr>
            <w:r w:rsidRPr="00962231">
              <w:rPr>
                <w:lang w:eastAsia="en-AU"/>
              </w:rPr>
              <w:t xml:space="preserve">physical, e.g. involving manual handling </w:t>
            </w:r>
          </w:p>
        </w:tc>
      </w:tr>
      <w:tr w:rsidR="009A283B" w:rsidRPr="00962231">
        <w:tblPrEx>
          <w:tblCellMar>
            <w:top w:w="0" w:type="dxa"/>
            <w:bottom w:w="0" w:type="dxa"/>
          </w:tblCellMar>
        </w:tblPrEx>
        <w:trPr>
          <w:trHeight w:val="1045"/>
          <w:jc w:val="center"/>
        </w:trPr>
        <w:tc>
          <w:tcPr>
            <w:tcW w:w="2564" w:type="dxa"/>
            <w:tcBorders>
              <w:top w:val="single" w:sz="6" w:space="0" w:color="000000"/>
              <w:left w:val="single" w:sz="6" w:space="0" w:color="000000"/>
              <w:bottom w:val="single" w:sz="6" w:space="0" w:color="000000"/>
              <w:right w:val="single" w:sz="6" w:space="0" w:color="000000"/>
            </w:tcBorders>
          </w:tcPr>
          <w:p w:rsidR="009A283B" w:rsidRPr="00962231" w:rsidRDefault="009A283B" w:rsidP="009A283B">
            <w:pPr>
              <w:pStyle w:val="Tabletext"/>
              <w:rPr>
                <w:lang w:eastAsia="en-AU"/>
              </w:rPr>
            </w:pPr>
            <w:r w:rsidRPr="00962231">
              <w:rPr>
                <w:lang w:eastAsia="en-AU"/>
              </w:rPr>
              <w:t xml:space="preserve">Application </w:t>
            </w:r>
          </w:p>
        </w:tc>
        <w:tc>
          <w:tcPr>
            <w:tcW w:w="5941" w:type="dxa"/>
            <w:tcBorders>
              <w:top w:val="single" w:sz="6" w:space="0" w:color="000000"/>
              <w:left w:val="single" w:sz="6" w:space="0" w:color="000000"/>
              <w:bottom w:val="single" w:sz="6" w:space="0" w:color="000000"/>
              <w:right w:val="single" w:sz="6" w:space="0" w:color="000000"/>
            </w:tcBorders>
          </w:tcPr>
          <w:p w:rsidR="004035FE" w:rsidRPr="00962231" w:rsidRDefault="00641368" w:rsidP="00641368">
            <w:pPr>
              <w:pStyle w:val="Tablebullets"/>
              <w:rPr>
                <w:lang w:eastAsia="en-AU"/>
              </w:rPr>
            </w:pPr>
            <w:r w:rsidRPr="00962231">
              <w:rPr>
                <w:lang w:eastAsia="en-AU"/>
              </w:rPr>
              <w:t>administrative controls*</w:t>
            </w:r>
          </w:p>
          <w:p w:rsidR="004035FE" w:rsidRPr="00962231" w:rsidRDefault="00641368" w:rsidP="00641368">
            <w:pPr>
              <w:pStyle w:val="Tablebullets"/>
              <w:rPr>
                <w:lang w:eastAsia="en-AU"/>
              </w:rPr>
            </w:pPr>
            <w:r w:rsidRPr="00962231">
              <w:rPr>
                <w:lang w:eastAsia="en-AU"/>
              </w:rPr>
              <w:t>tool selection</w:t>
            </w:r>
          </w:p>
          <w:p w:rsidR="004035FE" w:rsidRPr="00962231" w:rsidRDefault="009A283B" w:rsidP="00641368">
            <w:pPr>
              <w:pStyle w:val="Tablebullets"/>
              <w:rPr>
                <w:lang w:eastAsia="en-AU"/>
              </w:rPr>
            </w:pPr>
            <w:r w:rsidRPr="00962231">
              <w:rPr>
                <w:lang w:eastAsia="en-AU"/>
              </w:rPr>
              <w:t>processes and procedures</w:t>
            </w:r>
          </w:p>
          <w:p w:rsidR="004035FE" w:rsidRPr="00962231" w:rsidRDefault="00641368" w:rsidP="00641368">
            <w:pPr>
              <w:pStyle w:val="Tablebullets"/>
              <w:rPr>
                <w:lang w:eastAsia="en-AU"/>
              </w:rPr>
            </w:pPr>
            <w:r w:rsidRPr="00962231">
              <w:rPr>
                <w:lang w:eastAsia="en-AU"/>
              </w:rPr>
              <w:t>storage</w:t>
            </w:r>
          </w:p>
          <w:p w:rsidR="004035FE" w:rsidRPr="00962231" w:rsidRDefault="00641368" w:rsidP="00641368">
            <w:pPr>
              <w:pStyle w:val="Tablebullets"/>
              <w:rPr>
                <w:lang w:eastAsia="en-AU"/>
              </w:rPr>
            </w:pPr>
            <w:r w:rsidRPr="00962231">
              <w:rPr>
                <w:lang w:eastAsia="en-AU"/>
              </w:rPr>
              <w:t>risk management*</w:t>
            </w:r>
          </w:p>
          <w:p w:rsidR="004035FE" w:rsidRPr="00962231" w:rsidRDefault="00641368" w:rsidP="00641368">
            <w:pPr>
              <w:pStyle w:val="Tablebullets"/>
              <w:rPr>
                <w:lang w:eastAsia="en-AU"/>
              </w:rPr>
            </w:pPr>
            <w:r w:rsidRPr="00962231">
              <w:rPr>
                <w:lang w:eastAsia="en-AU"/>
              </w:rPr>
              <w:t>energy sources</w:t>
            </w:r>
          </w:p>
          <w:p w:rsidR="004035FE" w:rsidRPr="00962231" w:rsidRDefault="00641368" w:rsidP="00641368">
            <w:pPr>
              <w:pStyle w:val="Tablebullets"/>
              <w:rPr>
                <w:lang w:eastAsia="en-AU"/>
              </w:rPr>
            </w:pPr>
            <w:r w:rsidRPr="00962231">
              <w:rPr>
                <w:lang w:eastAsia="en-AU"/>
              </w:rPr>
              <w:t>fire control</w:t>
            </w:r>
          </w:p>
          <w:p w:rsidR="004035FE" w:rsidRPr="00962231" w:rsidRDefault="00641368" w:rsidP="00641368">
            <w:pPr>
              <w:pStyle w:val="Tablebullets"/>
              <w:rPr>
                <w:lang w:eastAsia="en-AU"/>
              </w:rPr>
            </w:pPr>
            <w:r w:rsidRPr="00962231">
              <w:rPr>
                <w:lang w:eastAsia="en-AU"/>
              </w:rPr>
              <w:t>environment</w:t>
            </w:r>
          </w:p>
          <w:p w:rsidR="004035FE" w:rsidRPr="00962231" w:rsidRDefault="00641368" w:rsidP="00641368">
            <w:pPr>
              <w:pStyle w:val="Tablebullets2"/>
              <w:rPr>
                <w:lang w:eastAsia="en-AU"/>
              </w:rPr>
            </w:pPr>
            <w:r w:rsidRPr="00962231">
              <w:rPr>
                <w:lang w:eastAsia="en-AU"/>
              </w:rPr>
              <w:t>dust</w:t>
            </w:r>
          </w:p>
          <w:p w:rsidR="004035FE" w:rsidRPr="00962231" w:rsidRDefault="00641368" w:rsidP="00641368">
            <w:pPr>
              <w:pStyle w:val="Tablebullets2"/>
              <w:rPr>
                <w:lang w:eastAsia="en-AU"/>
              </w:rPr>
            </w:pPr>
            <w:r w:rsidRPr="00962231">
              <w:rPr>
                <w:lang w:eastAsia="en-AU"/>
              </w:rPr>
              <w:t>fumes</w:t>
            </w:r>
          </w:p>
          <w:p w:rsidR="004035FE" w:rsidRPr="00962231" w:rsidRDefault="00641368" w:rsidP="00641368">
            <w:pPr>
              <w:pStyle w:val="Tablebullets2"/>
              <w:rPr>
                <w:lang w:eastAsia="en-AU"/>
              </w:rPr>
            </w:pPr>
            <w:r w:rsidRPr="00962231">
              <w:rPr>
                <w:lang w:eastAsia="en-AU"/>
              </w:rPr>
              <w:t>waste</w:t>
            </w:r>
          </w:p>
          <w:p w:rsidR="004035FE" w:rsidRPr="00962231" w:rsidRDefault="00641368" w:rsidP="00641368">
            <w:pPr>
              <w:pStyle w:val="Tablebullets2"/>
              <w:rPr>
                <w:lang w:eastAsia="en-AU"/>
              </w:rPr>
            </w:pPr>
            <w:r w:rsidRPr="00962231">
              <w:rPr>
                <w:lang w:eastAsia="en-AU"/>
              </w:rPr>
              <w:t>noise</w:t>
            </w:r>
          </w:p>
          <w:p w:rsidR="004035FE" w:rsidRPr="00962231" w:rsidRDefault="00641368" w:rsidP="00641368">
            <w:pPr>
              <w:pStyle w:val="Tablebullets2"/>
              <w:rPr>
                <w:lang w:eastAsia="en-AU"/>
              </w:rPr>
            </w:pPr>
            <w:r w:rsidRPr="00962231">
              <w:rPr>
                <w:lang w:eastAsia="en-AU"/>
              </w:rPr>
              <w:t>movement</w:t>
            </w:r>
          </w:p>
          <w:p w:rsidR="004035FE" w:rsidRPr="00962231" w:rsidRDefault="00641368" w:rsidP="00641368">
            <w:pPr>
              <w:pStyle w:val="Tablebullets2"/>
              <w:rPr>
                <w:lang w:eastAsia="en-AU"/>
              </w:rPr>
            </w:pPr>
            <w:r w:rsidRPr="00962231">
              <w:rPr>
                <w:lang w:eastAsia="en-AU"/>
              </w:rPr>
              <w:t>barriers</w:t>
            </w:r>
          </w:p>
          <w:p w:rsidR="004035FE" w:rsidRPr="00962231" w:rsidRDefault="00531261" w:rsidP="00641368">
            <w:pPr>
              <w:pStyle w:val="Tablebullets"/>
              <w:rPr>
                <w:lang w:eastAsia="en-AU"/>
              </w:rPr>
            </w:pPr>
            <w:r w:rsidRPr="00962231">
              <w:rPr>
                <w:lang w:eastAsia="en-AU"/>
              </w:rPr>
              <w:t>personal protective equipment</w:t>
            </w:r>
          </w:p>
          <w:p w:rsidR="004035FE" w:rsidRPr="00962231" w:rsidRDefault="00531261" w:rsidP="00641368">
            <w:pPr>
              <w:pStyle w:val="Tablebullets"/>
              <w:rPr>
                <w:lang w:eastAsia="en-AU"/>
              </w:rPr>
            </w:pPr>
            <w:r w:rsidRPr="00962231">
              <w:rPr>
                <w:lang w:eastAsia="en-AU"/>
              </w:rPr>
              <w:t>manual handling techniques</w:t>
            </w:r>
          </w:p>
          <w:p w:rsidR="009A283B" w:rsidRPr="00962231" w:rsidRDefault="009A283B" w:rsidP="00641368">
            <w:pPr>
              <w:pStyle w:val="Tablebullets"/>
              <w:rPr>
                <w:lang w:eastAsia="en-AU"/>
              </w:rPr>
            </w:pPr>
            <w:r w:rsidRPr="00962231">
              <w:rPr>
                <w:lang w:eastAsia="en-AU"/>
              </w:rPr>
              <w:t xml:space="preserve">duty of care for self and others </w:t>
            </w:r>
          </w:p>
        </w:tc>
      </w:tr>
      <w:tr w:rsidR="00991F85" w:rsidRPr="00962231">
        <w:tblPrEx>
          <w:tblCellMar>
            <w:top w:w="0" w:type="dxa"/>
            <w:bottom w:w="0" w:type="dxa"/>
          </w:tblCellMar>
        </w:tblPrEx>
        <w:trPr>
          <w:trHeight w:val="356"/>
          <w:jc w:val="center"/>
        </w:trPr>
        <w:tc>
          <w:tcPr>
            <w:tcW w:w="8505" w:type="dxa"/>
            <w:gridSpan w:val="2"/>
            <w:tcBorders>
              <w:top w:val="single" w:sz="6" w:space="0" w:color="000000"/>
              <w:left w:val="single" w:sz="6" w:space="0" w:color="000000"/>
              <w:bottom w:val="single" w:sz="8" w:space="0" w:color="000000"/>
              <w:right w:val="single" w:sz="6" w:space="0" w:color="000000"/>
            </w:tcBorders>
          </w:tcPr>
          <w:p w:rsidR="00991F85" w:rsidRPr="00962231" w:rsidRDefault="00991F85" w:rsidP="00991F85">
            <w:pPr>
              <w:pStyle w:val="Tabletext"/>
            </w:pPr>
            <w:r w:rsidRPr="00962231">
              <w:t xml:space="preserve">* See </w:t>
            </w:r>
            <w:r w:rsidRPr="00962231">
              <w:fldChar w:fldCharType="begin"/>
            </w:r>
            <w:r w:rsidRPr="00962231">
              <w:instrText xml:space="preserve"> REF _Ref260903584 \h </w:instrText>
            </w:r>
            <w:r w:rsidRPr="00962231">
              <w:instrText xml:space="preserve"> \* MERGEFORMAT </w:instrText>
            </w:r>
            <w:r w:rsidRPr="00962231">
              <w:fldChar w:fldCharType="separate"/>
            </w:r>
            <w:r w:rsidR="002B6DCC" w:rsidRPr="00962231">
              <w:t>Appendix 1: Safety</w:t>
            </w:r>
            <w:r w:rsidRPr="00962231">
              <w:fldChar w:fldCharType="end"/>
            </w:r>
            <w:r w:rsidRPr="00962231">
              <w:t xml:space="preserve"> for further explanation</w:t>
            </w:r>
          </w:p>
        </w:tc>
      </w:tr>
    </w:tbl>
    <w:p w:rsidR="004035FE" w:rsidRPr="00962231" w:rsidRDefault="004035FE" w:rsidP="00991F85"/>
    <w:tbl>
      <w:tblPr>
        <w:tblW w:w="8505" w:type="dxa"/>
        <w:jc w:val="center"/>
        <w:tblBorders>
          <w:top w:val="nil"/>
          <w:left w:val="nil"/>
          <w:bottom w:val="nil"/>
          <w:right w:val="nil"/>
        </w:tblBorders>
        <w:tblLayout w:type="fixed"/>
        <w:tblLook w:val="0000" w:firstRow="0" w:lastRow="0" w:firstColumn="0" w:lastColumn="0" w:noHBand="0" w:noVBand="0"/>
      </w:tblPr>
      <w:tblGrid>
        <w:gridCol w:w="2515"/>
        <w:gridCol w:w="5990"/>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991F85" w:rsidP="00991F85">
            <w:pPr>
              <w:pStyle w:val="Tablehead2"/>
              <w:pageBreakBefore/>
              <w:rPr>
                <w:bCs/>
              </w:rPr>
            </w:pPr>
            <w:r w:rsidRPr="00962231">
              <w:t>Basic aerodynamics, aeroplane aerodynamics and flight controls</w:t>
            </w:r>
          </w:p>
        </w:tc>
      </w:tr>
      <w:tr w:rsidR="006A5165" w:rsidRPr="00962231">
        <w:tblPrEx>
          <w:tblCellMar>
            <w:top w:w="0" w:type="dxa"/>
            <w:bottom w:w="0" w:type="dxa"/>
          </w:tblCellMar>
        </w:tblPrEx>
        <w:trPr>
          <w:trHeight w:val="232"/>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6A5165" w:rsidRPr="00962231" w:rsidRDefault="006A5165" w:rsidP="006A5165">
            <w:pPr>
              <w:pStyle w:val="Tabletext"/>
              <w:rPr>
                <w:b/>
                <w:lang w:eastAsia="en-AU"/>
              </w:rPr>
            </w:pPr>
            <w:r w:rsidRPr="00962231">
              <w:rPr>
                <w:b/>
                <w:bCs/>
                <w:lang w:eastAsia="en-AU"/>
              </w:rPr>
              <w:t xml:space="preserve">Description: </w:t>
            </w:r>
            <w:r w:rsidRPr="00962231">
              <w:rPr>
                <w:lang w:eastAsia="en-AU"/>
              </w:rPr>
              <w:t>This element provides a general overview of the aerodynamics related to aircraft and the flight controls used to operate aircraft.</w:t>
            </w:r>
            <w:r w:rsidRPr="00962231">
              <w:rPr>
                <w:b/>
                <w:lang w:eastAsia="en-AU"/>
              </w:rPr>
              <w:t xml:space="preserve"> </w:t>
            </w:r>
          </w:p>
        </w:tc>
      </w:tr>
      <w:tr w:rsidR="006A5165"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A5165" w:rsidRPr="00962231" w:rsidRDefault="006A5165" w:rsidP="006A5165">
            <w:pPr>
              <w:pStyle w:val="Tabletext"/>
              <w:rPr>
                <w:b/>
                <w:szCs w:val="18"/>
                <w:lang w:eastAsia="en-AU"/>
              </w:rPr>
            </w:pPr>
            <w:r w:rsidRPr="00962231">
              <w:rPr>
                <w:b/>
                <w:bCs/>
                <w:szCs w:val="18"/>
                <w:lang w:eastAsia="en-AU"/>
              </w:rPr>
              <w:t xml:space="preserve">Key ideas </w:t>
            </w:r>
          </w:p>
        </w:tc>
        <w:tc>
          <w:tcPr>
            <w:tcW w:w="599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A5165" w:rsidRPr="00962231" w:rsidRDefault="006A5165" w:rsidP="006A5165">
            <w:pPr>
              <w:pStyle w:val="Tabletext"/>
              <w:rPr>
                <w:b/>
                <w:szCs w:val="18"/>
                <w:lang w:eastAsia="en-AU"/>
              </w:rPr>
            </w:pPr>
            <w:r w:rsidRPr="00962231">
              <w:rPr>
                <w:b/>
                <w:bCs/>
                <w:szCs w:val="18"/>
                <w:lang w:eastAsia="en-AU"/>
              </w:rPr>
              <w:t xml:space="preserve">Suggested content </w:t>
            </w:r>
          </w:p>
        </w:tc>
      </w:tr>
      <w:tr w:rsidR="006A5165" w:rsidRPr="00962231">
        <w:tblPrEx>
          <w:tblCellMar>
            <w:top w:w="0" w:type="dxa"/>
            <w:bottom w:w="0" w:type="dxa"/>
          </w:tblCellMar>
        </w:tblPrEx>
        <w:trPr>
          <w:trHeight w:val="1717"/>
          <w:jc w:val="center"/>
        </w:trPr>
        <w:tc>
          <w:tcPr>
            <w:tcW w:w="2515" w:type="dxa"/>
            <w:tcBorders>
              <w:top w:val="single" w:sz="6" w:space="0" w:color="000000"/>
              <w:left w:val="single" w:sz="6" w:space="0" w:color="000000"/>
              <w:bottom w:val="single" w:sz="6" w:space="0" w:color="000000"/>
              <w:right w:val="single" w:sz="6" w:space="0" w:color="000000"/>
            </w:tcBorders>
          </w:tcPr>
          <w:p w:rsidR="006A5165" w:rsidRPr="00962231" w:rsidRDefault="006A5165" w:rsidP="006A5165">
            <w:pPr>
              <w:pStyle w:val="Tabletext"/>
              <w:rPr>
                <w:lang w:eastAsia="en-AU"/>
              </w:rPr>
            </w:pPr>
            <w:r w:rsidRPr="00962231">
              <w:rPr>
                <w:lang w:eastAsia="en-AU"/>
              </w:rPr>
              <w:t xml:space="preserve">Identification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6A5165" w:rsidP="006A5165">
            <w:pPr>
              <w:pStyle w:val="Tablebullets"/>
              <w:rPr>
                <w:lang w:eastAsia="en-AU"/>
              </w:rPr>
            </w:pPr>
            <w:r w:rsidRPr="00962231">
              <w:rPr>
                <w:lang w:eastAsia="en-AU"/>
              </w:rPr>
              <w:t>basic aerodynamics</w:t>
            </w:r>
          </w:p>
          <w:p w:rsidR="004035FE" w:rsidRPr="00962231" w:rsidRDefault="006A5165" w:rsidP="006A5165">
            <w:pPr>
              <w:pStyle w:val="Tablebullets2"/>
              <w:rPr>
                <w:lang w:eastAsia="en-AU"/>
              </w:rPr>
            </w:pPr>
            <w:r w:rsidRPr="00962231">
              <w:rPr>
                <w:lang w:eastAsia="en-AU"/>
              </w:rPr>
              <w:t>physics of the atmosphere</w:t>
            </w:r>
          </w:p>
          <w:p w:rsidR="004035FE" w:rsidRPr="00962231" w:rsidRDefault="006A5165" w:rsidP="006A5165">
            <w:pPr>
              <w:pStyle w:val="Tablebullets2"/>
              <w:rPr>
                <w:lang w:eastAsia="en-AU"/>
              </w:rPr>
            </w:pPr>
            <w:r w:rsidRPr="00962231">
              <w:rPr>
                <w:lang w:eastAsia="en-AU"/>
              </w:rPr>
              <w:t>aerodynamics</w:t>
            </w:r>
          </w:p>
          <w:p w:rsidR="004035FE" w:rsidRPr="00962231" w:rsidRDefault="006A5165" w:rsidP="006A5165">
            <w:pPr>
              <w:pStyle w:val="Tablebullets2"/>
              <w:rPr>
                <w:lang w:eastAsia="en-AU"/>
              </w:rPr>
            </w:pPr>
            <w:r w:rsidRPr="00962231">
              <w:rPr>
                <w:lang w:eastAsia="en-AU"/>
              </w:rPr>
              <w:t>theory of flight</w:t>
            </w:r>
          </w:p>
          <w:p w:rsidR="004035FE" w:rsidRPr="00962231" w:rsidRDefault="006A5165" w:rsidP="006A5165">
            <w:pPr>
              <w:pStyle w:val="Tablebullets2"/>
              <w:rPr>
                <w:lang w:eastAsia="en-AU"/>
              </w:rPr>
            </w:pPr>
            <w:r w:rsidRPr="00962231">
              <w:rPr>
                <w:lang w:eastAsia="en-AU"/>
              </w:rPr>
              <w:t>flight stability and dynamics</w:t>
            </w:r>
          </w:p>
          <w:p w:rsidR="004035FE" w:rsidRPr="00962231" w:rsidRDefault="006A5165" w:rsidP="006A5165">
            <w:pPr>
              <w:pStyle w:val="Tablebullets"/>
              <w:rPr>
                <w:lang w:eastAsia="en-AU"/>
              </w:rPr>
            </w:pPr>
            <w:r w:rsidRPr="00962231">
              <w:rPr>
                <w:lang w:eastAsia="en-AU"/>
              </w:rPr>
              <w:t>aeroplane aerodynamics</w:t>
            </w:r>
          </w:p>
          <w:p w:rsidR="006A5165" w:rsidRPr="00962231" w:rsidRDefault="006A5165" w:rsidP="006A5165">
            <w:pPr>
              <w:pStyle w:val="Tablebullets"/>
              <w:rPr>
                <w:lang w:eastAsia="en-AU"/>
              </w:rPr>
            </w:pPr>
            <w:r w:rsidRPr="00962231">
              <w:rPr>
                <w:lang w:eastAsia="en-AU"/>
              </w:rPr>
              <w:t xml:space="preserve">flight controls </w:t>
            </w:r>
          </w:p>
        </w:tc>
      </w:tr>
      <w:tr w:rsidR="006A5165" w:rsidRPr="00962231">
        <w:tblPrEx>
          <w:tblCellMar>
            <w:top w:w="0" w:type="dxa"/>
            <w:bottom w:w="0" w:type="dxa"/>
          </w:tblCellMar>
        </w:tblPrEx>
        <w:trPr>
          <w:trHeight w:val="1717"/>
          <w:jc w:val="center"/>
        </w:trPr>
        <w:tc>
          <w:tcPr>
            <w:tcW w:w="2515" w:type="dxa"/>
            <w:tcBorders>
              <w:top w:val="single" w:sz="6" w:space="0" w:color="000000"/>
              <w:left w:val="single" w:sz="6" w:space="0" w:color="000000"/>
              <w:bottom w:val="single" w:sz="6" w:space="0" w:color="000000"/>
              <w:right w:val="single" w:sz="6" w:space="0" w:color="000000"/>
            </w:tcBorders>
          </w:tcPr>
          <w:p w:rsidR="006A5165" w:rsidRPr="00962231" w:rsidRDefault="006A5165" w:rsidP="006A5165">
            <w:pPr>
              <w:pStyle w:val="Tabletext"/>
              <w:rPr>
                <w:lang w:eastAsia="en-AU"/>
              </w:rPr>
            </w:pPr>
            <w:r w:rsidRPr="00962231">
              <w:rPr>
                <w:lang w:eastAsia="en-AU"/>
              </w:rPr>
              <w:t xml:space="preserve">Application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B34B6B" w:rsidP="00B34B6B">
            <w:pPr>
              <w:pStyle w:val="Tablebullets"/>
              <w:rPr>
                <w:lang w:eastAsia="en-AU"/>
              </w:rPr>
            </w:pPr>
            <w:r w:rsidRPr="00962231">
              <w:rPr>
                <w:lang w:eastAsia="en-AU"/>
              </w:rPr>
              <w:t>flight-control operation</w:t>
            </w:r>
          </w:p>
          <w:p w:rsidR="004035FE" w:rsidRPr="00962231" w:rsidRDefault="00B34B6B" w:rsidP="00B34B6B">
            <w:pPr>
              <w:pStyle w:val="Tablebullets"/>
              <w:rPr>
                <w:lang w:eastAsia="en-AU"/>
              </w:rPr>
            </w:pPr>
            <w:r w:rsidRPr="00962231">
              <w:rPr>
                <w:lang w:eastAsia="en-AU"/>
              </w:rPr>
              <w:t>yoke, cockpit quadrants</w:t>
            </w:r>
          </w:p>
          <w:p w:rsidR="004035FE" w:rsidRPr="00962231" w:rsidRDefault="00B34B6B" w:rsidP="00B34B6B">
            <w:pPr>
              <w:pStyle w:val="Tablebullets"/>
              <w:rPr>
                <w:lang w:eastAsia="en-AU"/>
              </w:rPr>
            </w:pPr>
            <w:r w:rsidRPr="00962231">
              <w:rPr>
                <w:lang w:eastAsia="en-AU"/>
              </w:rPr>
              <w:t>connection methods</w:t>
            </w:r>
          </w:p>
          <w:p w:rsidR="004035FE" w:rsidRPr="00962231" w:rsidRDefault="006A5165" w:rsidP="00B34B6B">
            <w:pPr>
              <w:pStyle w:val="Tablebullets"/>
              <w:rPr>
                <w:lang w:eastAsia="en-AU"/>
              </w:rPr>
            </w:pPr>
            <w:r w:rsidRPr="00962231">
              <w:rPr>
                <w:lang w:eastAsia="en-AU"/>
              </w:rPr>
              <w:t xml:space="preserve">linear to rotary </w:t>
            </w:r>
            <w:r w:rsidR="00B34B6B" w:rsidRPr="00962231">
              <w:rPr>
                <w:lang w:eastAsia="en-AU"/>
              </w:rPr>
              <w:t>movement</w:t>
            </w:r>
          </w:p>
          <w:p w:rsidR="004035FE" w:rsidRPr="00962231" w:rsidRDefault="00B34B6B" w:rsidP="00B34B6B">
            <w:pPr>
              <w:pStyle w:val="Tablebullets"/>
              <w:rPr>
                <w:lang w:eastAsia="en-AU"/>
              </w:rPr>
            </w:pPr>
            <w:r w:rsidRPr="00962231">
              <w:rPr>
                <w:lang w:eastAsia="en-AU"/>
              </w:rPr>
              <w:t>cables, pulleys and fairleads</w:t>
            </w:r>
          </w:p>
          <w:p w:rsidR="004035FE" w:rsidRPr="00962231" w:rsidRDefault="00B34B6B" w:rsidP="00B34B6B">
            <w:pPr>
              <w:pStyle w:val="Tablebullets"/>
              <w:rPr>
                <w:lang w:eastAsia="en-AU"/>
              </w:rPr>
            </w:pPr>
            <w:r w:rsidRPr="00962231">
              <w:rPr>
                <w:lang w:eastAsia="en-AU"/>
              </w:rPr>
              <w:t>torque tube</w:t>
            </w:r>
          </w:p>
          <w:p w:rsidR="006A5165" w:rsidRPr="00962231" w:rsidRDefault="006A5165" w:rsidP="00B34B6B">
            <w:pPr>
              <w:pStyle w:val="Tablebullets"/>
              <w:rPr>
                <w:lang w:eastAsia="en-AU"/>
              </w:rPr>
            </w:pPr>
            <w:r w:rsidRPr="00962231">
              <w:rPr>
                <w:lang w:eastAsia="en-AU"/>
              </w:rPr>
              <w:t xml:space="preserve">fly by wire </w:t>
            </w:r>
          </w:p>
        </w:tc>
      </w:tr>
      <w:tr w:rsidR="006A5165" w:rsidRPr="00962231">
        <w:tblPrEx>
          <w:tblCellMar>
            <w:top w:w="0" w:type="dxa"/>
            <w:bottom w:w="0" w:type="dxa"/>
          </w:tblCellMar>
        </w:tblPrEx>
        <w:trPr>
          <w:trHeight w:val="505"/>
          <w:jc w:val="center"/>
        </w:trPr>
        <w:tc>
          <w:tcPr>
            <w:tcW w:w="2515" w:type="dxa"/>
            <w:tcBorders>
              <w:top w:val="single" w:sz="6" w:space="0" w:color="000000"/>
              <w:left w:val="single" w:sz="6" w:space="0" w:color="000000"/>
              <w:bottom w:val="single" w:sz="6" w:space="0" w:color="000000"/>
              <w:right w:val="single" w:sz="6" w:space="0" w:color="000000"/>
            </w:tcBorders>
          </w:tcPr>
          <w:p w:rsidR="006A5165" w:rsidRPr="00962231" w:rsidRDefault="006A5165" w:rsidP="00991F85">
            <w:pPr>
              <w:pStyle w:val="Tabletext"/>
              <w:rPr>
                <w:lang w:eastAsia="en-AU"/>
              </w:rPr>
            </w:pPr>
            <w:r w:rsidRPr="00962231">
              <w:rPr>
                <w:lang w:eastAsia="en-AU"/>
              </w:rPr>
              <w:t xml:space="preserve">Maintenance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6A5165" w:rsidP="00B34B6B">
            <w:pPr>
              <w:pStyle w:val="Tablebullets"/>
              <w:rPr>
                <w:lang w:eastAsia="en-AU"/>
              </w:rPr>
            </w:pPr>
            <w:r w:rsidRPr="00962231">
              <w:rPr>
                <w:lang w:eastAsia="en-AU"/>
              </w:rPr>
              <w:t>pre-flight checks</w:t>
            </w:r>
          </w:p>
          <w:p w:rsidR="006A5165" w:rsidRPr="00962231" w:rsidRDefault="006A5165" w:rsidP="00B34B6B">
            <w:pPr>
              <w:pStyle w:val="Tablebullets2"/>
              <w:rPr>
                <w:lang w:eastAsia="en-AU"/>
              </w:rPr>
            </w:pPr>
            <w:r w:rsidRPr="00962231">
              <w:rPr>
                <w:lang w:eastAsia="en-AU"/>
              </w:rPr>
              <w:t xml:space="preserve">rigging inspection </w:t>
            </w:r>
          </w:p>
        </w:tc>
      </w:tr>
      <w:tr w:rsidR="006A5165" w:rsidRPr="00962231">
        <w:tblPrEx>
          <w:tblCellMar>
            <w:top w:w="0" w:type="dxa"/>
            <w:bottom w:w="0" w:type="dxa"/>
          </w:tblCellMar>
        </w:tblPrEx>
        <w:trPr>
          <w:trHeight w:val="990"/>
          <w:jc w:val="center"/>
        </w:trPr>
        <w:tc>
          <w:tcPr>
            <w:tcW w:w="2515" w:type="dxa"/>
            <w:tcBorders>
              <w:top w:val="single" w:sz="6" w:space="0" w:color="000000"/>
              <w:left w:val="single" w:sz="6" w:space="0" w:color="000000"/>
              <w:bottom w:val="single" w:sz="6" w:space="0" w:color="000000"/>
              <w:right w:val="single" w:sz="6" w:space="0" w:color="000000"/>
            </w:tcBorders>
          </w:tcPr>
          <w:p w:rsidR="006A5165" w:rsidRPr="00962231" w:rsidRDefault="006A5165" w:rsidP="006A5165">
            <w:pPr>
              <w:pStyle w:val="Tabletext"/>
              <w:rPr>
                <w:lang w:eastAsia="en-AU"/>
              </w:rPr>
            </w:pPr>
            <w:r w:rsidRPr="00962231">
              <w:rPr>
                <w:lang w:eastAsia="en-AU"/>
              </w:rPr>
              <w:t xml:space="preserve">Housekeeping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6A5165" w:rsidP="00B34B6B">
            <w:pPr>
              <w:pStyle w:val="Tablebullets"/>
              <w:rPr>
                <w:lang w:eastAsia="en-AU"/>
              </w:rPr>
            </w:pPr>
            <w:r w:rsidRPr="00962231">
              <w:rPr>
                <w:lang w:eastAsia="en-AU"/>
              </w:rPr>
              <w:t>storage, e.g. storing volat</w:t>
            </w:r>
            <w:r w:rsidR="00B34B6B" w:rsidRPr="00962231">
              <w:rPr>
                <w:lang w:eastAsia="en-AU"/>
              </w:rPr>
              <w:t>iles, refrigerated composites</w:t>
            </w:r>
          </w:p>
          <w:p w:rsidR="004035FE" w:rsidRPr="00962231" w:rsidRDefault="00B34B6B" w:rsidP="00B34B6B">
            <w:pPr>
              <w:pStyle w:val="Tablebullets"/>
              <w:rPr>
                <w:lang w:eastAsia="en-AU"/>
              </w:rPr>
            </w:pPr>
            <w:r w:rsidRPr="00962231">
              <w:rPr>
                <w:lang w:eastAsia="en-AU"/>
              </w:rPr>
              <w:t>clean-up</w:t>
            </w:r>
          </w:p>
          <w:p w:rsidR="004035FE" w:rsidRPr="00962231" w:rsidRDefault="006A5165" w:rsidP="00B34B6B">
            <w:pPr>
              <w:pStyle w:val="Tablebullets"/>
              <w:rPr>
                <w:lang w:eastAsia="en-AU"/>
              </w:rPr>
            </w:pPr>
            <w:r w:rsidRPr="00962231">
              <w:rPr>
                <w:lang w:eastAsia="en-AU"/>
              </w:rPr>
              <w:t>transportation, e</w:t>
            </w:r>
            <w:r w:rsidR="00B34B6B" w:rsidRPr="00962231">
              <w:rPr>
                <w:lang w:eastAsia="en-AU"/>
              </w:rPr>
              <w:t>.g. transporting sheet metals</w:t>
            </w:r>
          </w:p>
          <w:p w:rsidR="006A5165" w:rsidRPr="00962231" w:rsidRDefault="006A5165" w:rsidP="00B34B6B">
            <w:pPr>
              <w:pStyle w:val="Tablebullets"/>
              <w:rPr>
                <w:lang w:eastAsia="en-AU"/>
              </w:rPr>
            </w:pPr>
            <w:r w:rsidRPr="00962231">
              <w:rPr>
                <w:lang w:eastAsia="en-AU"/>
              </w:rPr>
              <w:t xml:space="preserve">environmental management </w:t>
            </w:r>
          </w:p>
        </w:tc>
      </w:tr>
      <w:tr w:rsidR="006A5165" w:rsidRPr="00962231">
        <w:tblPrEx>
          <w:tblCellMar>
            <w:top w:w="0" w:type="dxa"/>
            <w:bottom w:w="0" w:type="dxa"/>
          </w:tblCellMar>
        </w:tblPrEx>
        <w:trPr>
          <w:trHeight w:val="2508"/>
          <w:jc w:val="center"/>
        </w:trPr>
        <w:tc>
          <w:tcPr>
            <w:tcW w:w="2515" w:type="dxa"/>
            <w:tcBorders>
              <w:top w:val="single" w:sz="6" w:space="0" w:color="000000"/>
              <w:left w:val="single" w:sz="6" w:space="0" w:color="000000"/>
              <w:bottom w:val="single" w:sz="8" w:space="0" w:color="000000"/>
              <w:right w:val="single" w:sz="6" w:space="0" w:color="000000"/>
            </w:tcBorders>
          </w:tcPr>
          <w:p w:rsidR="006A5165" w:rsidRPr="00962231" w:rsidRDefault="006A5165" w:rsidP="006A5165">
            <w:pPr>
              <w:pStyle w:val="Tabletext"/>
              <w:rPr>
                <w:lang w:eastAsia="en-AU"/>
              </w:rPr>
            </w:pPr>
            <w:r w:rsidRPr="00962231">
              <w:rPr>
                <w:lang w:eastAsia="en-AU"/>
              </w:rPr>
              <w:t xml:space="preserve">Safety </w:t>
            </w:r>
          </w:p>
        </w:tc>
        <w:tc>
          <w:tcPr>
            <w:tcW w:w="5990" w:type="dxa"/>
            <w:tcBorders>
              <w:top w:val="single" w:sz="6" w:space="0" w:color="000000"/>
              <w:left w:val="single" w:sz="6" w:space="0" w:color="000000"/>
              <w:bottom w:val="single" w:sz="8" w:space="0" w:color="000000"/>
              <w:right w:val="single" w:sz="6" w:space="0" w:color="000000"/>
            </w:tcBorders>
          </w:tcPr>
          <w:p w:rsidR="004035FE" w:rsidRPr="00962231" w:rsidRDefault="006A5165" w:rsidP="00B34B6B">
            <w:pPr>
              <w:pStyle w:val="Tablebullets"/>
              <w:rPr>
                <w:lang w:eastAsia="en-AU"/>
              </w:rPr>
            </w:pPr>
            <w:r w:rsidRPr="00962231">
              <w:rPr>
                <w:lang w:eastAsia="en-AU"/>
              </w:rPr>
              <w:t>administrative co</w:t>
            </w:r>
            <w:r w:rsidR="00B34B6B" w:rsidRPr="00962231">
              <w:rPr>
                <w:lang w:eastAsia="en-AU"/>
              </w:rPr>
              <w:t>ntrols, e.g. CASA regulations</w:t>
            </w:r>
          </w:p>
          <w:p w:rsidR="004035FE" w:rsidRPr="00962231" w:rsidRDefault="006A5165" w:rsidP="00B34B6B">
            <w:pPr>
              <w:pStyle w:val="Tablebullets"/>
              <w:rPr>
                <w:lang w:eastAsia="en-AU"/>
              </w:rPr>
            </w:pPr>
            <w:r w:rsidRPr="00962231">
              <w:rPr>
                <w:lang w:eastAsia="en-AU"/>
              </w:rPr>
              <w:t>processes an</w:t>
            </w:r>
            <w:r w:rsidR="00B34B6B" w:rsidRPr="00962231">
              <w:rPr>
                <w:lang w:eastAsia="en-AU"/>
              </w:rPr>
              <w:t>d procedures</w:t>
            </w:r>
          </w:p>
          <w:p w:rsidR="004035FE" w:rsidRPr="00962231" w:rsidRDefault="00B34B6B" w:rsidP="00B34B6B">
            <w:pPr>
              <w:pStyle w:val="Tablebullets"/>
              <w:rPr>
                <w:lang w:eastAsia="en-AU"/>
              </w:rPr>
            </w:pPr>
            <w:r w:rsidRPr="00962231">
              <w:rPr>
                <w:lang w:eastAsia="en-AU"/>
              </w:rPr>
              <w:t>risk management</w:t>
            </w:r>
          </w:p>
          <w:p w:rsidR="004035FE" w:rsidRPr="00962231" w:rsidRDefault="00B34B6B" w:rsidP="00B34B6B">
            <w:pPr>
              <w:pStyle w:val="Tablebullets"/>
              <w:rPr>
                <w:lang w:eastAsia="en-AU"/>
              </w:rPr>
            </w:pPr>
            <w:r w:rsidRPr="00962231">
              <w:rPr>
                <w:lang w:eastAsia="en-AU"/>
              </w:rPr>
              <w:t>energy sources</w:t>
            </w:r>
          </w:p>
          <w:p w:rsidR="004035FE" w:rsidRPr="00962231" w:rsidRDefault="00B34B6B" w:rsidP="00B34B6B">
            <w:pPr>
              <w:pStyle w:val="Tablebullets"/>
              <w:rPr>
                <w:lang w:eastAsia="en-AU"/>
              </w:rPr>
            </w:pPr>
            <w:r w:rsidRPr="00962231">
              <w:rPr>
                <w:lang w:eastAsia="en-AU"/>
              </w:rPr>
              <w:t>environment</w:t>
            </w:r>
          </w:p>
          <w:p w:rsidR="004035FE" w:rsidRPr="00962231" w:rsidRDefault="00B34B6B" w:rsidP="00B34B6B">
            <w:pPr>
              <w:pStyle w:val="Tablebullets2"/>
              <w:rPr>
                <w:lang w:eastAsia="en-AU"/>
              </w:rPr>
            </w:pPr>
            <w:r w:rsidRPr="00962231">
              <w:rPr>
                <w:lang w:eastAsia="en-AU"/>
              </w:rPr>
              <w:t>dust</w:t>
            </w:r>
          </w:p>
          <w:p w:rsidR="00B34B6B" w:rsidRPr="00962231" w:rsidRDefault="00B34B6B" w:rsidP="00B34B6B">
            <w:pPr>
              <w:pStyle w:val="Tablebullets2"/>
              <w:rPr>
                <w:lang w:eastAsia="en-AU"/>
              </w:rPr>
            </w:pPr>
            <w:r w:rsidRPr="00962231">
              <w:rPr>
                <w:lang w:eastAsia="en-AU"/>
              </w:rPr>
              <w:t>fumes</w:t>
            </w:r>
          </w:p>
          <w:p w:rsidR="004035FE" w:rsidRPr="00962231" w:rsidRDefault="00B34B6B" w:rsidP="00B34B6B">
            <w:pPr>
              <w:pStyle w:val="Tablebullets2"/>
              <w:rPr>
                <w:lang w:eastAsia="en-AU"/>
              </w:rPr>
            </w:pPr>
            <w:r w:rsidRPr="00962231">
              <w:rPr>
                <w:lang w:eastAsia="en-AU"/>
              </w:rPr>
              <w:t>waste</w:t>
            </w:r>
          </w:p>
          <w:p w:rsidR="004035FE" w:rsidRPr="00962231" w:rsidRDefault="00B34B6B" w:rsidP="00B34B6B">
            <w:pPr>
              <w:pStyle w:val="Tablebullets2"/>
              <w:rPr>
                <w:lang w:eastAsia="en-AU"/>
              </w:rPr>
            </w:pPr>
            <w:r w:rsidRPr="00962231">
              <w:rPr>
                <w:lang w:eastAsia="en-AU"/>
              </w:rPr>
              <w:t>noise</w:t>
            </w:r>
          </w:p>
          <w:p w:rsidR="004035FE" w:rsidRPr="00962231" w:rsidRDefault="00B34B6B" w:rsidP="00B34B6B">
            <w:pPr>
              <w:pStyle w:val="Tablebullets2"/>
              <w:rPr>
                <w:lang w:eastAsia="en-AU"/>
              </w:rPr>
            </w:pPr>
            <w:r w:rsidRPr="00962231">
              <w:rPr>
                <w:lang w:eastAsia="en-AU"/>
              </w:rPr>
              <w:t>movement</w:t>
            </w:r>
          </w:p>
          <w:p w:rsidR="004035FE" w:rsidRPr="00962231" w:rsidRDefault="00B34B6B" w:rsidP="00B34B6B">
            <w:pPr>
              <w:pStyle w:val="Tablebullets2"/>
              <w:rPr>
                <w:lang w:eastAsia="en-AU"/>
              </w:rPr>
            </w:pPr>
            <w:r w:rsidRPr="00962231">
              <w:rPr>
                <w:lang w:eastAsia="en-AU"/>
              </w:rPr>
              <w:t>barriers</w:t>
            </w:r>
          </w:p>
          <w:p w:rsidR="004035FE" w:rsidRPr="00962231" w:rsidRDefault="00C670D7" w:rsidP="00B34B6B">
            <w:pPr>
              <w:pStyle w:val="Tablebullets"/>
              <w:rPr>
                <w:lang w:eastAsia="en-AU"/>
              </w:rPr>
            </w:pPr>
            <w:r w:rsidRPr="00962231">
              <w:rPr>
                <w:lang w:eastAsia="en-AU"/>
              </w:rPr>
              <w:t>personal protective equipment</w:t>
            </w:r>
          </w:p>
          <w:p w:rsidR="006A5165" w:rsidRPr="00962231" w:rsidRDefault="006A5165" w:rsidP="00B34B6B">
            <w:pPr>
              <w:pStyle w:val="Tablebullets"/>
              <w:rPr>
                <w:lang w:eastAsia="en-AU"/>
              </w:rPr>
            </w:pPr>
            <w:r w:rsidRPr="00962231">
              <w:rPr>
                <w:lang w:eastAsia="en-AU"/>
              </w:rPr>
              <w:t xml:space="preserve">duty of care for self and others </w:t>
            </w:r>
          </w:p>
        </w:tc>
      </w:tr>
    </w:tbl>
    <w:p w:rsidR="0026636F" w:rsidRPr="00962231" w:rsidRDefault="0026636F" w:rsidP="00991F85"/>
    <w:tbl>
      <w:tblPr>
        <w:tblW w:w="8505" w:type="dxa"/>
        <w:jc w:val="center"/>
        <w:tblBorders>
          <w:top w:val="nil"/>
          <w:left w:val="nil"/>
          <w:bottom w:val="nil"/>
          <w:right w:val="nil"/>
        </w:tblBorders>
        <w:tblLayout w:type="fixed"/>
        <w:tblLook w:val="0000" w:firstRow="0" w:lastRow="0" w:firstColumn="0" w:lastColumn="0" w:noHBand="0" w:noVBand="0"/>
      </w:tblPr>
      <w:tblGrid>
        <w:gridCol w:w="2504"/>
        <w:gridCol w:w="6001"/>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991F85" w:rsidP="00991F85">
            <w:pPr>
              <w:pStyle w:val="Tablehead2"/>
              <w:pageBreakBefore/>
            </w:pPr>
            <w:r w:rsidRPr="00962231">
              <w:t>Selection and application of hand and power tools</w:t>
            </w:r>
          </w:p>
        </w:tc>
      </w:tr>
      <w:tr w:rsidR="0026636F" w:rsidRPr="00962231">
        <w:tblPrEx>
          <w:tblCellMar>
            <w:top w:w="0" w:type="dxa"/>
            <w:bottom w:w="0" w:type="dxa"/>
          </w:tblCellMar>
        </w:tblPrEx>
        <w:trPr>
          <w:trHeight w:val="257"/>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26636F" w:rsidRPr="00962231" w:rsidRDefault="0026636F" w:rsidP="0026636F">
            <w:pPr>
              <w:pStyle w:val="Tabletext"/>
              <w:rPr>
                <w:b/>
                <w:lang w:eastAsia="en-AU"/>
              </w:rPr>
            </w:pPr>
            <w:r w:rsidRPr="00962231">
              <w:rPr>
                <w:b/>
                <w:bCs/>
                <w:lang w:eastAsia="en-AU"/>
              </w:rPr>
              <w:t xml:space="preserve">Description: </w:t>
            </w:r>
            <w:r w:rsidRPr="00962231">
              <w:rPr>
                <w:lang w:eastAsia="en-AU"/>
              </w:rPr>
              <w:t>This element equips students with the knowledge and skills to safely manipulate common hand tools and hand-held power tools.</w:t>
            </w:r>
            <w:r w:rsidRPr="00962231">
              <w:rPr>
                <w:b/>
                <w:lang w:eastAsia="en-AU"/>
              </w:rPr>
              <w:t xml:space="preserve"> </w:t>
            </w:r>
          </w:p>
        </w:tc>
      </w:tr>
      <w:tr w:rsidR="0026636F"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6636F" w:rsidRPr="00962231" w:rsidRDefault="0026636F" w:rsidP="00991F85">
            <w:pPr>
              <w:pStyle w:val="Tablehead2"/>
            </w:pPr>
            <w:r w:rsidRPr="00962231">
              <w:t xml:space="preserve">Key ideas </w:t>
            </w:r>
          </w:p>
        </w:tc>
        <w:tc>
          <w:tcPr>
            <w:tcW w:w="600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6636F" w:rsidRPr="00962231" w:rsidRDefault="0026636F" w:rsidP="00991F85">
            <w:pPr>
              <w:pStyle w:val="Tablehead2"/>
            </w:pPr>
            <w:r w:rsidRPr="00962231">
              <w:t xml:space="preserve">Suggested content </w:t>
            </w:r>
          </w:p>
        </w:tc>
      </w:tr>
      <w:tr w:rsidR="0026636F" w:rsidRPr="00962231">
        <w:tblPrEx>
          <w:tblCellMar>
            <w:top w:w="0" w:type="dxa"/>
            <w:bottom w:w="0" w:type="dxa"/>
          </w:tblCellMar>
        </w:tblPrEx>
        <w:trPr>
          <w:trHeight w:val="1210"/>
          <w:jc w:val="center"/>
        </w:trPr>
        <w:tc>
          <w:tcPr>
            <w:tcW w:w="2504" w:type="dxa"/>
            <w:tcBorders>
              <w:top w:val="single" w:sz="6" w:space="0" w:color="000000"/>
              <w:left w:val="single" w:sz="6" w:space="0" w:color="000000"/>
              <w:bottom w:val="single" w:sz="6" w:space="0" w:color="000000"/>
              <w:right w:val="single" w:sz="6" w:space="0" w:color="000000"/>
            </w:tcBorders>
          </w:tcPr>
          <w:p w:rsidR="0026636F" w:rsidRPr="00962231" w:rsidRDefault="0026636F" w:rsidP="0026636F">
            <w:pPr>
              <w:pStyle w:val="Tabletext"/>
              <w:rPr>
                <w:lang w:eastAsia="en-AU"/>
              </w:rPr>
            </w:pPr>
            <w:r w:rsidRPr="00962231">
              <w:rPr>
                <w:lang w:eastAsia="en-AU"/>
              </w:rPr>
              <w:t xml:space="preserve">Identification </w:t>
            </w:r>
          </w:p>
        </w:tc>
        <w:tc>
          <w:tcPr>
            <w:tcW w:w="6001" w:type="dxa"/>
            <w:tcBorders>
              <w:top w:val="single" w:sz="6" w:space="0" w:color="000000"/>
              <w:left w:val="single" w:sz="6" w:space="0" w:color="000000"/>
              <w:bottom w:val="single" w:sz="6" w:space="0" w:color="000000"/>
              <w:right w:val="single" w:sz="6" w:space="0" w:color="000000"/>
            </w:tcBorders>
          </w:tcPr>
          <w:p w:rsidR="0026636F" w:rsidRPr="00962231" w:rsidRDefault="0026636F" w:rsidP="0026636F">
            <w:pPr>
              <w:pStyle w:val="Tablebullets"/>
              <w:rPr>
                <w:lang w:eastAsia="en-AU"/>
              </w:rPr>
            </w:pPr>
            <w:r w:rsidRPr="00962231">
              <w:rPr>
                <w:lang w:eastAsia="en-AU"/>
              </w:rPr>
              <w:t>measuring/marking-out tools and equipment, e.g. rules, tape measures, graduated devices (micrometers, verniers), squares, bevels, calipers</w:t>
            </w:r>
          </w:p>
          <w:p w:rsidR="004035FE" w:rsidRPr="00962231" w:rsidRDefault="0026636F" w:rsidP="0026636F">
            <w:pPr>
              <w:pStyle w:val="Tablebullets"/>
              <w:rPr>
                <w:lang w:eastAsia="en-AU"/>
              </w:rPr>
            </w:pPr>
            <w:r w:rsidRPr="00962231">
              <w:rPr>
                <w:lang w:eastAsia="en-AU"/>
              </w:rPr>
              <w:t>holding devices, e.g. bench vices, machine vices, magnetic clamps</w:t>
            </w:r>
          </w:p>
          <w:p w:rsidR="004035FE" w:rsidRPr="00962231" w:rsidRDefault="0026636F" w:rsidP="0026636F">
            <w:pPr>
              <w:pStyle w:val="Tablebullets"/>
              <w:rPr>
                <w:lang w:eastAsia="en-AU"/>
              </w:rPr>
            </w:pPr>
            <w:r w:rsidRPr="00962231">
              <w:rPr>
                <w:lang w:eastAsia="en-AU"/>
              </w:rPr>
              <w:t>hand cutting tools, e.g. hacksaws, files, cold chisels, punches</w:t>
            </w:r>
          </w:p>
          <w:p w:rsidR="004035FE" w:rsidRPr="00962231" w:rsidRDefault="0026636F" w:rsidP="0026636F">
            <w:pPr>
              <w:pStyle w:val="Tablebullets"/>
              <w:rPr>
                <w:lang w:eastAsia="en-AU"/>
              </w:rPr>
            </w:pPr>
            <w:r w:rsidRPr="00962231">
              <w:rPr>
                <w:lang w:eastAsia="en-AU"/>
              </w:rPr>
              <w:t>striking tools, e.g. hammers, mallets</w:t>
            </w:r>
          </w:p>
          <w:p w:rsidR="004035FE" w:rsidRPr="00962231" w:rsidRDefault="0026636F" w:rsidP="0026636F">
            <w:pPr>
              <w:pStyle w:val="Tablebullets"/>
              <w:rPr>
                <w:lang w:eastAsia="en-AU"/>
              </w:rPr>
            </w:pPr>
            <w:r w:rsidRPr="00962231">
              <w:rPr>
                <w:lang w:eastAsia="en-AU"/>
              </w:rPr>
              <w:t>power tools for hand-held operations, e.g. drills, nibblers, shears</w:t>
            </w:r>
          </w:p>
          <w:p w:rsidR="0026636F" w:rsidRPr="00962231" w:rsidRDefault="0026636F" w:rsidP="0026636F">
            <w:pPr>
              <w:pStyle w:val="Tablebullets"/>
              <w:rPr>
                <w:lang w:eastAsia="en-AU"/>
              </w:rPr>
            </w:pPr>
            <w:r w:rsidRPr="00962231">
              <w:rPr>
                <w:lang w:eastAsia="en-AU"/>
              </w:rPr>
              <w:t xml:space="preserve">pneumatic tools </w:t>
            </w:r>
          </w:p>
        </w:tc>
      </w:tr>
      <w:tr w:rsidR="0026636F" w:rsidRPr="00962231">
        <w:tblPrEx>
          <w:tblCellMar>
            <w:top w:w="0" w:type="dxa"/>
            <w:bottom w:w="0" w:type="dxa"/>
          </w:tblCellMar>
        </w:tblPrEx>
        <w:trPr>
          <w:trHeight w:val="394"/>
          <w:jc w:val="center"/>
        </w:trPr>
        <w:tc>
          <w:tcPr>
            <w:tcW w:w="2504" w:type="dxa"/>
            <w:tcBorders>
              <w:top w:val="single" w:sz="6" w:space="0" w:color="000000"/>
              <w:left w:val="single" w:sz="6" w:space="0" w:color="000000"/>
              <w:bottom w:val="single" w:sz="6" w:space="0" w:color="000000"/>
              <w:right w:val="single" w:sz="6" w:space="0" w:color="000000"/>
            </w:tcBorders>
          </w:tcPr>
          <w:p w:rsidR="0026636F" w:rsidRPr="00962231" w:rsidRDefault="0026636F" w:rsidP="0026636F">
            <w:pPr>
              <w:pStyle w:val="Tabletext"/>
              <w:rPr>
                <w:lang w:eastAsia="en-AU"/>
              </w:rPr>
            </w:pPr>
            <w:r w:rsidRPr="00962231">
              <w:rPr>
                <w:lang w:eastAsia="en-AU"/>
              </w:rPr>
              <w:t xml:space="preserve">Application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26636F" w:rsidP="0026636F">
            <w:pPr>
              <w:pStyle w:val="Tablebullets"/>
              <w:rPr>
                <w:lang w:eastAsia="en-AU"/>
              </w:rPr>
            </w:pPr>
            <w:r w:rsidRPr="00962231">
              <w:rPr>
                <w:lang w:eastAsia="en-AU"/>
              </w:rPr>
              <w:t>measuring/marking-out tools and equipment</w:t>
            </w:r>
          </w:p>
          <w:p w:rsidR="004035FE" w:rsidRPr="00962231" w:rsidRDefault="0026636F" w:rsidP="0026636F">
            <w:pPr>
              <w:pStyle w:val="Tablebullets"/>
              <w:rPr>
                <w:lang w:eastAsia="en-AU"/>
              </w:rPr>
            </w:pPr>
            <w:r w:rsidRPr="00962231">
              <w:rPr>
                <w:lang w:eastAsia="en-AU"/>
              </w:rPr>
              <w:t>holding devices</w:t>
            </w:r>
          </w:p>
          <w:p w:rsidR="004035FE" w:rsidRPr="00962231" w:rsidRDefault="0026636F" w:rsidP="0026636F">
            <w:pPr>
              <w:pStyle w:val="Tablebullets"/>
              <w:rPr>
                <w:lang w:eastAsia="en-AU"/>
              </w:rPr>
            </w:pPr>
            <w:r w:rsidRPr="00962231">
              <w:rPr>
                <w:lang w:eastAsia="en-AU"/>
              </w:rPr>
              <w:t>hand cutting tools</w:t>
            </w:r>
          </w:p>
          <w:p w:rsidR="004035FE" w:rsidRPr="00962231" w:rsidRDefault="0026636F" w:rsidP="0026636F">
            <w:pPr>
              <w:pStyle w:val="Tablebullets"/>
              <w:rPr>
                <w:lang w:eastAsia="en-AU"/>
              </w:rPr>
            </w:pPr>
            <w:r w:rsidRPr="00962231">
              <w:rPr>
                <w:lang w:eastAsia="en-AU"/>
              </w:rPr>
              <w:t>striking tools</w:t>
            </w:r>
          </w:p>
          <w:p w:rsidR="004035FE" w:rsidRPr="00962231" w:rsidRDefault="0026636F" w:rsidP="0026636F">
            <w:pPr>
              <w:pStyle w:val="Tablebullets"/>
              <w:rPr>
                <w:lang w:eastAsia="en-AU"/>
              </w:rPr>
            </w:pPr>
            <w:r w:rsidRPr="00962231">
              <w:rPr>
                <w:lang w:eastAsia="en-AU"/>
              </w:rPr>
              <w:t>power tools for hand-held operations</w:t>
            </w:r>
          </w:p>
          <w:p w:rsidR="0026636F" w:rsidRPr="00962231" w:rsidRDefault="0026636F" w:rsidP="0026636F">
            <w:pPr>
              <w:pStyle w:val="Tablebullets"/>
              <w:rPr>
                <w:lang w:eastAsia="en-AU"/>
              </w:rPr>
            </w:pPr>
            <w:r w:rsidRPr="00962231">
              <w:rPr>
                <w:lang w:eastAsia="en-AU"/>
              </w:rPr>
              <w:t xml:space="preserve">pneumatic tools </w:t>
            </w:r>
          </w:p>
        </w:tc>
      </w:tr>
      <w:tr w:rsidR="0026636F" w:rsidRPr="00962231">
        <w:tblPrEx>
          <w:tblCellMar>
            <w:top w:w="0" w:type="dxa"/>
            <w:bottom w:w="0" w:type="dxa"/>
          </w:tblCellMar>
        </w:tblPrEx>
        <w:trPr>
          <w:trHeight w:val="220"/>
          <w:jc w:val="center"/>
        </w:trPr>
        <w:tc>
          <w:tcPr>
            <w:tcW w:w="2504" w:type="dxa"/>
            <w:tcBorders>
              <w:top w:val="single" w:sz="6" w:space="0" w:color="000000"/>
              <w:left w:val="single" w:sz="6" w:space="0" w:color="000000"/>
              <w:bottom w:val="single" w:sz="6" w:space="0" w:color="000000"/>
              <w:right w:val="single" w:sz="6" w:space="0" w:color="000000"/>
            </w:tcBorders>
          </w:tcPr>
          <w:p w:rsidR="0026636F" w:rsidRPr="00962231" w:rsidRDefault="0026636F" w:rsidP="0026636F">
            <w:pPr>
              <w:pStyle w:val="Tabletext"/>
              <w:rPr>
                <w:lang w:eastAsia="en-AU"/>
              </w:rPr>
            </w:pPr>
            <w:r w:rsidRPr="00962231">
              <w:rPr>
                <w:lang w:eastAsia="en-AU"/>
              </w:rPr>
              <w:t xml:space="preserve">Maintenance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26636F" w:rsidP="0026636F">
            <w:pPr>
              <w:pStyle w:val="Tablebullets"/>
              <w:rPr>
                <w:lang w:eastAsia="en-AU"/>
              </w:rPr>
            </w:pPr>
            <w:r w:rsidRPr="00962231">
              <w:rPr>
                <w:lang w:eastAsia="en-AU"/>
              </w:rPr>
              <w:t>sharpening</w:t>
            </w:r>
          </w:p>
          <w:p w:rsidR="004035FE" w:rsidRPr="00962231" w:rsidRDefault="0026636F" w:rsidP="0026636F">
            <w:pPr>
              <w:pStyle w:val="Tablebullets"/>
              <w:rPr>
                <w:lang w:eastAsia="en-AU"/>
              </w:rPr>
            </w:pPr>
            <w:r w:rsidRPr="00962231">
              <w:rPr>
                <w:lang w:eastAsia="en-AU"/>
              </w:rPr>
              <w:t>disposable blade/cutter replacement</w:t>
            </w:r>
          </w:p>
          <w:p w:rsidR="004035FE" w:rsidRPr="00962231" w:rsidRDefault="0026636F" w:rsidP="0026636F">
            <w:pPr>
              <w:pStyle w:val="Tablebullets"/>
              <w:rPr>
                <w:lang w:eastAsia="en-AU"/>
              </w:rPr>
            </w:pPr>
            <w:r w:rsidRPr="00962231">
              <w:rPr>
                <w:lang w:eastAsia="en-AU"/>
              </w:rPr>
              <w:t>guards and attachments</w:t>
            </w:r>
          </w:p>
          <w:p w:rsidR="0026636F" w:rsidRPr="00962231" w:rsidRDefault="0026636F" w:rsidP="0026636F">
            <w:pPr>
              <w:pStyle w:val="Tablebullets"/>
              <w:rPr>
                <w:lang w:eastAsia="en-AU"/>
              </w:rPr>
            </w:pPr>
            <w:r w:rsidRPr="00962231">
              <w:rPr>
                <w:lang w:eastAsia="en-AU"/>
              </w:rPr>
              <w:t xml:space="preserve">servicing </w:t>
            </w:r>
          </w:p>
        </w:tc>
      </w:tr>
      <w:tr w:rsidR="0026636F"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tcPr>
          <w:p w:rsidR="0026636F" w:rsidRPr="00962231" w:rsidRDefault="0026636F" w:rsidP="0026636F">
            <w:pPr>
              <w:pStyle w:val="Tabletext"/>
              <w:rPr>
                <w:lang w:eastAsia="en-AU"/>
              </w:rPr>
            </w:pPr>
            <w:r w:rsidRPr="00962231">
              <w:rPr>
                <w:lang w:eastAsia="en-AU"/>
              </w:rPr>
              <w:t xml:space="preserve">Housekeeping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26636F" w:rsidP="0026636F">
            <w:pPr>
              <w:pStyle w:val="Tablebullets"/>
              <w:rPr>
                <w:lang w:eastAsia="en-AU"/>
              </w:rPr>
            </w:pPr>
            <w:r w:rsidRPr="00962231">
              <w:rPr>
                <w:lang w:eastAsia="en-AU"/>
              </w:rPr>
              <w:t>storage</w:t>
            </w:r>
          </w:p>
          <w:p w:rsidR="004035FE" w:rsidRPr="00962231" w:rsidRDefault="0026636F" w:rsidP="0026636F">
            <w:pPr>
              <w:pStyle w:val="Tablebullets"/>
              <w:rPr>
                <w:lang w:eastAsia="en-AU"/>
              </w:rPr>
            </w:pPr>
            <w:r w:rsidRPr="00962231">
              <w:rPr>
                <w:lang w:eastAsia="en-AU"/>
              </w:rPr>
              <w:t>clean-up</w:t>
            </w:r>
          </w:p>
          <w:p w:rsidR="004035FE" w:rsidRPr="00962231" w:rsidRDefault="0026636F" w:rsidP="0026636F">
            <w:pPr>
              <w:pStyle w:val="Tablebullets"/>
              <w:rPr>
                <w:lang w:eastAsia="en-AU"/>
              </w:rPr>
            </w:pPr>
            <w:r w:rsidRPr="00962231">
              <w:rPr>
                <w:lang w:eastAsia="en-AU"/>
              </w:rPr>
              <w:t>transportation</w:t>
            </w:r>
          </w:p>
          <w:p w:rsidR="0026636F" w:rsidRPr="00962231" w:rsidRDefault="0026636F" w:rsidP="0026636F">
            <w:pPr>
              <w:pStyle w:val="Tablebullets"/>
              <w:rPr>
                <w:lang w:eastAsia="en-AU"/>
              </w:rPr>
            </w:pPr>
            <w:r w:rsidRPr="00962231">
              <w:rPr>
                <w:lang w:eastAsia="en-AU"/>
              </w:rPr>
              <w:t xml:space="preserve">environmental management </w:t>
            </w:r>
          </w:p>
        </w:tc>
      </w:tr>
      <w:tr w:rsidR="0026636F" w:rsidRPr="00962231">
        <w:tblPrEx>
          <w:tblCellMar>
            <w:top w:w="0" w:type="dxa"/>
            <w:bottom w:w="0" w:type="dxa"/>
          </w:tblCellMar>
        </w:tblPrEx>
        <w:trPr>
          <w:trHeight w:val="544"/>
          <w:jc w:val="center"/>
        </w:trPr>
        <w:tc>
          <w:tcPr>
            <w:tcW w:w="2504" w:type="dxa"/>
            <w:tcBorders>
              <w:top w:val="single" w:sz="6" w:space="0" w:color="000000"/>
              <w:left w:val="single" w:sz="6" w:space="0" w:color="000000"/>
              <w:bottom w:val="single" w:sz="8" w:space="0" w:color="000000"/>
              <w:right w:val="single" w:sz="6" w:space="0" w:color="000000"/>
            </w:tcBorders>
          </w:tcPr>
          <w:p w:rsidR="0026636F" w:rsidRPr="00962231" w:rsidRDefault="0026636F" w:rsidP="0026636F">
            <w:pPr>
              <w:pStyle w:val="Tabletext"/>
              <w:rPr>
                <w:lang w:eastAsia="en-AU"/>
              </w:rPr>
            </w:pPr>
            <w:r w:rsidRPr="00962231">
              <w:rPr>
                <w:lang w:eastAsia="en-AU"/>
              </w:rPr>
              <w:t xml:space="preserve">Safety </w:t>
            </w:r>
          </w:p>
        </w:tc>
        <w:tc>
          <w:tcPr>
            <w:tcW w:w="6001" w:type="dxa"/>
            <w:tcBorders>
              <w:top w:val="single" w:sz="6" w:space="0" w:color="000000"/>
              <w:left w:val="single" w:sz="6" w:space="0" w:color="000000"/>
              <w:bottom w:val="single" w:sz="8" w:space="0" w:color="000000"/>
              <w:right w:val="single" w:sz="6" w:space="0" w:color="000000"/>
            </w:tcBorders>
          </w:tcPr>
          <w:p w:rsidR="004035FE" w:rsidRPr="00962231" w:rsidRDefault="0026636F" w:rsidP="0026636F">
            <w:pPr>
              <w:pStyle w:val="Tablebullets"/>
              <w:rPr>
                <w:lang w:eastAsia="en-AU"/>
              </w:rPr>
            </w:pPr>
            <w:r w:rsidRPr="00962231">
              <w:rPr>
                <w:lang w:eastAsia="en-AU"/>
              </w:rPr>
              <w:t>administrative controls</w:t>
            </w:r>
          </w:p>
          <w:p w:rsidR="004035FE" w:rsidRPr="00962231" w:rsidRDefault="0026636F" w:rsidP="0026636F">
            <w:pPr>
              <w:pStyle w:val="Tablebullets"/>
              <w:rPr>
                <w:lang w:eastAsia="en-AU"/>
              </w:rPr>
            </w:pPr>
            <w:r w:rsidRPr="00962231">
              <w:rPr>
                <w:lang w:eastAsia="en-AU"/>
              </w:rPr>
              <w:t>tool selection</w:t>
            </w:r>
          </w:p>
          <w:p w:rsidR="004035FE" w:rsidRPr="00962231" w:rsidRDefault="0026636F" w:rsidP="0026636F">
            <w:pPr>
              <w:pStyle w:val="Tablebullets"/>
              <w:rPr>
                <w:lang w:eastAsia="en-AU"/>
              </w:rPr>
            </w:pPr>
            <w:r w:rsidRPr="00962231">
              <w:rPr>
                <w:lang w:eastAsia="en-AU"/>
              </w:rPr>
              <w:t>processes and procedures</w:t>
            </w:r>
          </w:p>
          <w:p w:rsidR="004035FE" w:rsidRPr="00962231" w:rsidRDefault="0026636F" w:rsidP="0026636F">
            <w:pPr>
              <w:pStyle w:val="Tablebullets"/>
              <w:rPr>
                <w:lang w:eastAsia="en-AU"/>
              </w:rPr>
            </w:pPr>
            <w:r w:rsidRPr="00962231">
              <w:rPr>
                <w:lang w:eastAsia="en-AU"/>
              </w:rPr>
              <w:t>storage</w:t>
            </w:r>
          </w:p>
          <w:p w:rsidR="004035FE" w:rsidRPr="00962231" w:rsidRDefault="0026636F" w:rsidP="0026636F">
            <w:pPr>
              <w:pStyle w:val="Tablebullets"/>
              <w:rPr>
                <w:lang w:eastAsia="en-AU"/>
              </w:rPr>
            </w:pPr>
            <w:r w:rsidRPr="00962231">
              <w:rPr>
                <w:lang w:eastAsia="en-AU"/>
              </w:rPr>
              <w:t>risk management</w:t>
            </w:r>
          </w:p>
          <w:p w:rsidR="004035FE" w:rsidRPr="00962231" w:rsidRDefault="0026636F" w:rsidP="0026636F">
            <w:pPr>
              <w:pStyle w:val="Tablebullets"/>
              <w:rPr>
                <w:lang w:eastAsia="en-AU"/>
              </w:rPr>
            </w:pPr>
            <w:r w:rsidRPr="00962231">
              <w:rPr>
                <w:lang w:eastAsia="en-AU"/>
              </w:rPr>
              <w:t>environment</w:t>
            </w:r>
          </w:p>
          <w:p w:rsidR="004035FE" w:rsidRPr="00962231" w:rsidRDefault="0026636F" w:rsidP="0026636F">
            <w:pPr>
              <w:pStyle w:val="Tablebullets2"/>
              <w:rPr>
                <w:lang w:eastAsia="en-AU"/>
              </w:rPr>
            </w:pPr>
            <w:r w:rsidRPr="00962231">
              <w:rPr>
                <w:lang w:eastAsia="en-AU"/>
              </w:rPr>
              <w:t>dust</w:t>
            </w:r>
          </w:p>
          <w:p w:rsidR="0026636F" w:rsidRPr="00962231" w:rsidRDefault="0026636F" w:rsidP="0026636F">
            <w:pPr>
              <w:pStyle w:val="Tablebullets2"/>
              <w:rPr>
                <w:lang w:eastAsia="en-AU"/>
              </w:rPr>
            </w:pPr>
            <w:r w:rsidRPr="00962231">
              <w:rPr>
                <w:lang w:eastAsia="en-AU"/>
              </w:rPr>
              <w:t>fumes</w:t>
            </w:r>
          </w:p>
          <w:p w:rsidR="004035FE" w:rsidRPr="00962231" w:rsidRDefault="0026636F" w:rsidP="0026636F">
            <w:pPr>
              <w:pStyle w:val="Tablebullets2"/>
              <w:rPr>
                <w:lang w:eastAsia="en-AU"/>
              </w:rPr>
            </w:pPr>
            <w:r w:rsidRPr="00962231">
              <w:rPr>
                <w:lang w:eastAsia="en-AU"/>
              </w:rPr>
              <w:t>waste</w:t>
            </w:r>
          </w:p>
          <w:p w:rsidR="004035FE" w:rsidRPr="00962231" w:rsidRDefault="0026636F" w:rsidP="0026636F">
            <w:pPr>
              <w:pStyle w:val="Tablebullets2"/>
              <w:rPr>
                <w:lang w:eastAsia="en-AU"/>
              </w:rPr>
            </w:pPr>
            <w:r w:rsidRPr="00962231">
              <w:rPr>
                <w:lang w:eastAsia="en-AU"/>
              </w:rPr>
              <w:t>noise</w:t>
            </w:r>
          </w:p>
          <w:p w:rsidR="004035FE" w:rsidRPr="00962231" w:rsidRDefault="0026636F" w:rsidP="0026636F">
            <w:pPr>
              <w:pStyle w:val="Tablebullets2"/>
              <w:rPr>
                <w:lang w:eastAsia="en-AU"/>
              </w:rPr>
            </w:pPr>
            <w:r w:rsidRPr="00962231">
              <w:rPr>
                <w:lang w:eastAsia="en-AU"/>
              </w:rPr>
              <w:t>movement</w:t>
            </w:r>
          </w:p>
          <w:p w:rsidR="004035FE" w:rsidRPr="00962231" w:rsidRDefault="0026636F" w:rsidP="0026636F">
            <w:pPr>
              <w:pStyle w:val="Tablebullets2"/>
              <w:rPr>
                <w:lang w:eastAsia="en-AU"/>
              </w:rPr>
            </w:pPr>
            <w:r w:rsidRPr="00962231">
              <w:rPr>
                <w:lang w:eastAsia="en-AU"/>
              </w:rPr>
              <w:t>barriers</w:t>
            </w:r>
          </w:p>
          <w:p w:rsidR="004035FE" w:rsidRPr="00962231" w:rsidRDefault="0026636F" w:rsidP="0026636F">
            <w:pPr>
              <w:pStyle w:val="Tablebullets"/>
              <w:rPr>
                <w:lang w:eastAsia="en-AU"/>
              </w:rPr>
            </w:pPr>
            <w:r w:rsidRPr="00962231">
              <w:rPr>
                <w:lang w:eastAsia="en-AU"/>
              </w:rPr>
              <w:t>personal protective equipment</w:t>
            </w:r>
          </w:p>
          <w:p w:rsidR="0026636F" w:rsidRPr="00962231" w:rsidRDefault="0026636F" w:rsidP="0026636F">
            <w:pPr>
              <w:pStyle w:val="Tablebullets"/>
              <w:rPr>
                <w:lang w:eastAsia="en-AU"/>
              </w:rPr>
            </w:pPr>
            <w:r w:rsidRPr="00962231">
              <w:rPr>
                <w:lang w:eastAsia="en-AU"/>
              </w:rPr>
              <w:t xml:space="preserve">duty of care to self and others </w:t>
            </w:r>
          </w:p>
        </w:tc>
      </w:tr>
    </w:tbl>
    <w:p w:rsidR="00AD398A" w:rsidRPr="00962231" w:rsidRDefault="00AD398A" w:rsidP="00991F85"/>
    <w:tbl>
      <w:tblPr>
        <w:tblW w:w="8505" w:type="dxa"/>
        <w:jc w:val="center"/>
        <w:tblBorders>
          <w:top w:val="nil"/>
          <w:left w:val="nil"/>
          <w:bottom w:val="nil"/>
          <w:right w:val="nil"/>
        </w:tblBorders>
        <w:tblLayout w:type="fixed"/>
        <w:tblLook w:val="0000" w:firstRow="0" w:lastRow="0" w:firstColumn="0" w:lastColumn="0" w:noHBand="0" w:noVBand="0"/>
      </w:tblPr>
      <w:tblGrid>
        <w:gridCol w:w="2515"/>
        <w:gridCol w:w="5990"/>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991F85" w:rsidP="00991F85">
            <w:pPr>
              <w:pStyle w:val="Tablehead2"/>
              <w:pageBreakBefore/>
              <w:rPr>
                <w:bCs/>
              </w:rPr>
            </w:pPr>
            <w:r w:rsidRPr="00962231">
              <w:t>Maintenance practices</w:t>
            </w:r>
          </w:p>
        </w:tc>
      </w:tr>
      <w:tr w:rsidR="00AD398A" w:rsidRPr="00962231">
        <w:tblPrEx>
          <w:tblCellMar>
            <w:top w:w="0" w:type="dxa"/>
            <w:bottom w:w="0" w:type="dxa"/>
          </w:tblCellMar>
        </w:tblPrEx>
        <w:trPr>
          <w:trHeight w:val="275"/>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AD398A" w:rsidRPr="00962231" w:rsidRDefault="00AD398A" w:rsidP="00AD398A">
            <w:pPr>
              <w:pStyle w:val="Tabletext"/>
              <w:rPr>
                <w:b/>
                <w:lang w:eastAsia="en-AU"/>
              </w:rPr>
            </w:pPr>
            <w:r w:rsidRPr="00962231">
              <w:rPr>
                <w:b/>
                <w:bCs/>
                <w:lang w:eastAsia="en-AU"/>
              </w:rPr>
              <w:t xml:space="preserve">Description: </w:t>
            </w:r>
            <w:r w:rsidRPr="00962231">
              <w:rPr>
                <w:lang w:eastAsia="en-AU"/>
              </w:rPr>
              <w:t>This element equips students with the knowledge and skills to safely plan and organise work activities.</w:t>
            </w:r>
            <w:r w:rsidRPr="00962231">
              <w:rPr>
                <w:b/>
                <w:lang w:eastAsia="en-AU"/>
              </w:rPr>
              <w:t xml:space="preserve"> </w:t>
            </w:r>
          </w:p>
        </w:tc>
      </w:tr>
      <w:tr w:rsidR="00AD398A"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D398A" w:rsidRPr="00962231" w:rsidRDefault="00AD398A" w:rsidP="00962231">
            <w:pPr>
              <w:pStyle w:val="Tablehead2"/>
            </w:pPr>
            <w:r w:rsidRPr="00962231">
              <w:t xml:space="preserve">Key ideas </w:t>
            </w:r>
          </w:p>
        </w:tc>
        <w:tc>
          <w:tcPr>
            <w:tcW w:w="599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D398A" w:rsidRPr="00962231" w:rsidRDefault="00AD398A" w:rsidP="00962231">
            <w:pPr>
              <w:pStyle w:val="Tablehead2"/>
            </w:pPr>
            <w:r w:rsidRPr="00962231">
              <w:t xml:space="preserve">Suggested content </w:t>
            </w:r>
          </w:p>
        </w:tc>
      </w:tr>
      <w:tr w:rsidR="00AD398A" w:rsidRPr="00962231">
        <w:tblPrEx>
          <w:tblCellMar>
            <w:top w:w="0" w:type="dxa"/>
            <w:bottom w:w="0" w:type="dxa"/>
          </w:tblCellMar>
        </w:tblPrEx>
        <w:trPr>
          <w:trHeight w:val="505"/>
          <w:jc w:val="center"/>
        </w:trPr>
        <w:tc>
          <w:tcPr>
            <w:tcW w:w="2515" w:type="dxa"/>
            <w:tcBorders>
              <w:top w:val="single" w:sz="6" w:space="0" w:color="000000"/>
              <w:left w:val="single" w:sz="6" w:space="0" w:color="000000"/>
              <w:bottom w:val="single" w:sz="6" w:space="0" w:color="000000"/>
              <w:right w:val="single" w:sz="6" w:space="0" w:color="000000"/>
            </w:tcBorders>
          </w:tcPr>
          <w:p w:rsidR="00AD398A" w:rsidRPr="00962231" w:rsidRDefault="00AD398A" w:rsidP="00AD398A">
            <w:pPr>
              <w:pStyle w:val="Tabletext"/>
              <w:rPr>
                <w:lang w:eastAsia="en-AU"/>
              </w:rPr>
            </w:pPr>
            <w:r w:rsidRPr="00962231">
              <w:rPr>
                <w:lang w:eastAsia="en-AU"/>
              </w:rPr>
              <w:t xml:space="preserve">Identification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AD398A" w:rsidP="00AD398A">
            <w:pPr>
              <w:pStyle w:val="Tablebullets"/>
              <w:rPr>
                <w:lang w:eastAsia="en-AU"/>
              </w:rPr>
            </w:pPr>
            <w:r w:rsidRPr="00962231">
              <w:rPr>
                <w:lang w:eastAsia="en-AU"/>
              </w:rPr>
              <w:t>safety precautions</w:t>
            </w:r>
          </w:p>
          <w:p w:rsidR="004035FE" w:rsidRPr="00962231" w:rsidRDefault="00AD398A" w:rsidP="00AD398A">
            <w:pPr>
              <w:pStyle w:val="Tablebullets2"/>
              <w:rPr>
                <w:lang w:eastAsia="en-AU"/>
              </w:rPr>
            </w:pPr>
            <w:r w:rsidRPr="00962231">
              <w:rPr>
                <w:lang w:eastAsia="en-AU"/>
              </w:rPr>
              <w:t>aircraft</w:t>
            </w:r>
          </w:p>
          <w:p w:rsidR="004035FE" w:rsidRPr="00962231" w:rsidRDefault="00AD398A" w:rsidP="00AD398A">
            <w:pPr>
              <w:pStyle w:val="Tablebullets2"/>
              <w:rPr>
                <w:lang w:eastAsia="en-AU"/>
              </w:rPr>
            </w:pPr>
            <w:r w:rsidRPr="00962231">
              <w:rPr>
                <w:lang w:eastAsia="en-AU"/>
              </w:rPr>
              <w:t>workshop</w:t>
            </w:r>
          </w:p>
          <w:p w:rsidR="004035FE" w:rsidRPr="00962231" w:rsidRDefault="00AD398A" w:rsidP="00AD398A">
            <w:pPr>
              <w:pStyle w:val="Tablebullets"/>
              <w:rPr>
                <w:lang w:eastAsia="en-AU"/>
              </w:rPr>
            </w:pPr>
            <w:r w:rsidRPr="00962231">
              <w:rPr>
                <w:lang w:eastAsia="en-AU"/>
              </w:rPr>
              <w:t>basic maintenance practices</w:t>
            </w:r>
          </w:p>
          <w:p w:rsidR="004035FE" w:rsidRPr="00962231" w:rsidRDefault="00AD398A" w:rsidP="00AD398A">
            <w:pPr>
              <w:pStyle w:val="Tablebullets2"/>
              <w:rPr>
                <w:lang w:eastAsia="en-AU"/>
              </w:rPr>
            </w:pPr>
            <w:r w:rsidRPr="00962231">
              <w:rPr>
                <w:lang w:eastAsia="en-AU"/>
              </w:rPr>
              <w:t>workshop practices</w:t>
            </w:r>
          </w:p>
          <w:p w:rsidR="004035FE" w:rsidRPr="00962231" w:rsidRDefault="00AD398A" w:rsidP="00AD398A">
            <w:pPr>
              <w:pStyle w:val="Tablebullets2"/>
              <w:rPr>
                <w:lang w:eastAsia="en-AU"/>
              </w:rPr>
            </w:pPr>
            <w:r w:rsidRPr="00962231">
              <w:rPr>
                <w:lang w:eastAsia="en-AU"/>
              </w:rPr>
              <w:t>tools</w:t>
            </w:r>
          </w:p>
          <w:p w:rsidR="004035FE" w:rsidRPr="00962231" w:rsidRDefault="00AD398A" w:rsidP="00AD398A">
            <w:pPr>
              <w:pStyle w:val="Tablebullets2"/>
              <w:rPr>
                <w:lang w:eastAsia="en-AU"/>
              </w:rPr>
            </w:pPr>
            <w:r w:rsidRPr="00962231">
              <w:rPr>
                <w:lang w:eastAsia="en-AU"/>
              </w:rPr>
              <w:t>engineering drawings, diagrams and standards</w:t>
            </w:r>
          </w:p>
          <w:p w:rsidR="00AD398A" w:rsidRPr="00962231" w:rsidRDefault="00AD398A" w:rsidP="00AD398A">
            <w:pPr>
              <w:pStyle w:val="Tablebullets2"/>
              <w:rPr>
                <w:lang w:eastAsia="en-AU"/>
              </w:rPr>
            </w:pPr>
            <w:r w:rsidRPr="00962231">
              <w:rPr>
                <w:lang w:eastAsia="en-AU"/>
              </w:rPr>
              <w:t xml:space="preserve">fits and clearances </w:t>
            </w:r>
          </w:p>
        </w:tc>
      </w:tr>
      <w:tr w:rsidR="00AD398A" w:rsidRPr="00962231">
        <w:tblPrEx>
          <w:tblCellMar>
            <w:top w:w="0" w:type="dxa"/>
            <w:bottom w:w="0" w:type="dxa"/>
          </w:tblCellMar>
        </w:tblPrEx>
        <w:trPr>
          <w:trHeight w:val="318"/>
          <w:jc w:val="center"/>
        </w:trPr>
        <w:tc>
          <w:tcPr>
            <w:tcW w:w="2515" w:type="dxa"/>
            <w:tcBorders>
              <w:top w:val="single" w:sz="6" w:space="0" w:color="000000"/>
              <w:left w:val="single" w:sz="6" w:space="0" w:color="000000"/>
              <w:bottom w:val="single" w:sz="6" w:space="0" w:color="000000"/>
              <w:right w:val="single" w:sz="6" w:space="0" w:color="000000"/>
            </w:tcBorders>
          </w:tcPr>
          <w:p w:rsidR="00AD398A" w:rsidRPr="00962231" w:rsidRDefault="00AD398A" w:rsidP="00AD398A">
            <w:pPr>
              <w:pStyle w:val="Tabletext"/>
              <w:rPr>
                <w:lang w:eastAsia="en-AU"/>
              </w:rPr>
            </w:pPr>
            <w:r w:rsidRPr="00962231">
              <w:rPr>
                <w:lang w:eastAsia="en-AU"/>
              </w:rPr>
              <w:t xml:space="preserve">Application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AD398A" w:rsidP="00492410">
            <w:pPr>
              <w:pStyle w:val="Tablebullets"/>
              <w:rPr>
                <w:lang w:eastAsia="en-AU"/>
              </w:rPr>
            </w:pPr>
            <w:r w:rsidRPr="00962231">
              <w:rPr>
                <w:lang w:eastAsia="en-AU"/>
              </w:rPr>
              <w:t>tool control</w:t>
            </w:r>
          </w:p>
          <w:p w:rsidR="00492410" w:rsidRPr="00962231" w:rsidRDefault="00492410" w:rsidP="00492410">
            <w:pPr>
              <w:pStyle w:val="Tablebullets2"/>
              <w:rPr>
                <w:lang w:eastAsia="en-AU"/>
              </w:rPr>
            </w:pPr>
            <w:r w:rsidRPr="00962231">
              <w:rPr>
                <w:lang w:eastAsia="en-AU"/>
              </w:rPr>
              <w:t>tagging system</w:t>
            </w:r>
          </w:p>
          <w:p w:rsidR="004035FE" w:rsidRPr="00962231" w:rsidRDefault="00492410" w:rsidP="00492410">
            <w:pPr>
              <w:pStyle w:val="Tablebullets2"/>
              <w:rPr>
                <w:lang w:eastAsia="en-AU"/>
              </w:rPr>
            </w:pPr>
            <w:r w:rsidRPr="00962231">
              <w:rPr>
                <w:lang w:eastAsia="en-AU"/>
              </w:rPr>
              <w:t>security</w:t>
            </w:r>
          </w:p>
          <w:p w:rsidR="004035FE" w:rsidRPr="00962231" w:rsidRDefault="00AD398A" w:rsidP="00492410">
            <w:pPr>
              <w:pStyle w:val="Tablebullets"/>
              <w:rPr>
                <w:lang w:eastAsia="en-AU"/>
              </w:rPr>
            </w:pPr>
            <w:r w:rsidRPr="00962231">
              <w:rPr>
                <w:lang w:eastAsia="en-AU"/>
              </w:rPr>
              <w:t xml:space="preserve">foreign </w:t>
            </w:r>
            <w:r w:rsidR="00492410" w:rsidRPr="00962231">
              <w:rPr>
                <w:lang w:eastAsia="en-AU"/>
              </w:rPr>
              <w:t>object damage (FOD) awareness</w:t>
            </w:r>
          </w:p>
          <w:p w:rsidR="00AD398A" w:rsidRPr="00962231" w:rsidRDefault="00AD398A" w:rsidP="00492410">
            <w:pPr>
              <w:pStyle w:val="Tablebullets"/>
              <w:rPr>
                <w:lang w:eastAsia="en-AU"/>
              </w:rPr>
            </w:pPr>
            <w:r w:rsidRPr="00962231">
              <w:rPr>
                <w:lang w:eastAsia="en-AU"/>
              </w:rPr>
              <w:t xml:space="preserve">practical identification and use of tooling </w:t>
            </w:r>
          </w:p>
        </w:tc>
      </w:tr>
      <w:tr w:rsidR="00AD398A"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tcPr>
          <w:p w:rsidR="00AD398A" w:rsidRPr="00962231" w:rsidRDefault="00AD398A" w:rsidP="00AD398A">
            <w:pPr>
              <w:pStyle w:val="Tabletext"/>
              <w:rPr>
                <w:lang w:eastAsia="en-AU"/>
              </w:rPr>
            </w:pPr>
            <w:r w:rsidRPr="00962231">
              <w:rPr>
                <w:lang w:eastAsia="en-AU"/>
              </w:rPr>
              <w:t xml:space="preserve">Maintenance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AD398A" w:rsidP="00D8156A">
            <w:pPr>
              <w:pStyle w:val="Tablebullets"/>
              <w:rPr>
                <w:lang w:eastAsia="en-AU"/>
              </w:rPr>
            </w:pPr>
            <w:r w:rsidRPr="00962231">
              <w:rPr>
                <w:lang w:eastAsia="en-AU"/>
              </w:rPr>
              <w:t>protection and calibration of pr</w:t>
            </w:r>
            <w:r w:rsidR="00D8156A" w:rsidRPr="00962231">
              <w:rPr>
                <w:lang w:eastAsia="en-AU"/>
              </w:rPr>
              <w:t>ecision measuring instruments</w:t>
            </w:r>
          </w:p>
          <w:p w:rsidR="004035FE" w:rsidRPr="00962231" w:rsidRDefault="00AD398A" w:rsidP="00D8156A">
            <w:pPr>
              <w:pStyle w:val="Tablebullets"/>
              <w:rPr>
                <w:lang w:eastAsia="en-AU"/>
              </w:rPr>
            </w:pPr>
            <w:r w:rsidRPr="00962231">
              <w:rPr>
                <w:lang w:eastAsia="en-AU"/>
              </w:rPr>
              <w:t>inspection of workplac</w:t>
            </w:r>
            <w:r w:rsidR="00D8156A" w:rsidRPr="00962231">
              <w:rPr>
                <w:lang w:eastAsia="en-AU"/>
              </w:rPr>
              <w:t>e</w:t>
            </w:r>
          </w:p>
          <w:p w:rsidR="00AD398A" w:rsidRPr="00962231" w:rsidRDefault="00AD398A" w:rsidP="00D8156A">
            <w:pPr>
              <w:pStyle w:val="Tablebullets"/>
              <w:rPr>
                <w:lang w:eastAsia="en-AU"/>
              </w:rPr>
            </w:pPr>
            <w:r w:rsidRPr="00962231">
              <w:rPr>
                <w:lang w:eastAsia="en-AU"/>
              </w:rPr>
              <w:t xml:space="preserve">continued maintenance of workplace </w:t>
            </w:r>
          </w:p>
        </w:tc>
      </w:tr>
      <w:tr w:rsidR="00AD398A"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tcPr>
          <w:p w:rsidR="00AD398A" w:rsidRPr="00962231" w:rsidRDefault="00AD398A" w:rsidP="00AD398A">
            <w:pPr>
              <w:pStyle w:val="Tabletext"/>
              <w:rPr>
                <w:lang w:eastAsia="en-AU"/>
              </w:rPr>
            </w:pPr>
            <w:r w:rsidRPr="00962231">
              <w:rPr>
                <w:lang w:eastAsia="en-AU"/>
              </w:rPr>
              <w:t xml:space="preserve">Housekeeping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D8156A" w:rsidP="00D8156A">
            <w:pPr>
              <w:pStyle w:val="Tablebullets"/>
              <w:rPr>
                <w:lang w:eastAsia="en-AU"/>
              </w:rPr>
            </w:pPr>
            <w:r w:rsidRPr="00962231">
              <w:rPr>
                <w:lang w:eastAsia="en-AU"/>
              </w:rPr>
              <w:t>storage</w:t>
            </w:r>
          </w:p>
          <w:p w:rsidR="004035FE" w:rsidRPr="00962231" w:rsidRDefault="00D8156A" w:rsidP="00D8156A">
            <w:pPr>
              <w:pStyle w:val="Tablebullets"/>
              <w:rPr>
                <w:lang w:eastAsia="en-AU"/>
              </w:rPr>
            </w:pPr>
            <w:r w:rsidRPr="00962231">
              <w:rPr>
                <w:lang w:eastAsia="en-AU"/>
              </w:rPr>
              <w:t>clean-up</w:t>
            </w:r>
          </w:p>
          <w:p w:rsidR="004035FE" w:rsidRPr="00962231" w:rsidRDefault="00D8156A" w:rsidP="00D8156A">
            <w:pPr>
              <w:pStyle w:val="Tablebullets"/>
              <w:rPr>
                <w:lang w:eastAsia="en-AU"/>
              </w:rPr>
            </w:pPr>
            <w:r w:rsidRPr="00962231">
              <w:rPr>
                <w:lang w:eastAsia="en-AU"/>
              </w:rPr>
              <w:t>transportation</w:t>
            </w:r>
          </w:p>
          <w:p w:rsidR="00AD398A" w:rsidRPr="00962231" w:rsidRDefault="00AD398A" w:rsidP="00D8156A">
            <w:pPr>
              <w:pStyle w:val="Tablebullets"/>
              <w:rPr>
                <w:lang w:eastAsia="en-AU"/>
              </w:rPr>
            </w:pPr>
            <w:r w:rsidRPr="00962231">
              <w:rPr>
                <w:lang w:eastAsia="en-AU"/>
              </w:rPr>
              <w:t xml:space="preserve">environmental management, e.g. waste disposal, recycling </w:t>
            </w:r>
          </w:p>
        </w:tc>
      </w:tr>
      <w:tr w:rsidR="00AD398A" w:rsidRPr="00962231">
        <w:tblPrEx>
          <w:tblCellMar>
            <w:top w:w="0" w:type="dxa"/>
            <w:bottom w:w="0" w:type="dxa"/>
          </w:tblCellMar>
        </w:tblPrEx>
        <w:trPr>
          <w:trHeight w:val="708"/>
          <w:jc w:val="center"/>
        </w:trPr>
        <w:tc>
          <w:tcPr>
            <w:tcW w:w="2515" w:type="dxa"/>
            <w:tcBorders>
              <w:top w:val="single" w:sz="6" w:space="0" w:color="000000"/>
              <w:left w:val="single" w:sz="6" w:space="0" w:color="000000"/>
              <w:bottom w:val="single" w:sz="8" w:space="0" w:color="000000"/>
              <w:right w:val="single" w:sz="6" w:space="0" w:color="000000"/>
            </w:tcBorders>
          </w:tcPr>
          <w:p w:rsidR="00AD398A" w:rsidRPr="00962231" w:rsidRDefault="00AD398A" w:rsidP="00AD398A">
            <w:pPr>
              <w:pStyle w:val="Tabletext"/>
              <w:rPr>
                <w:lang w:eastAsia="en-AU"/>
              </w:rPr>
            </w:pPr>
            <w:r w:rsidRPr="00962231">
              <w:rPr>
                <w:lang w:eastAsia="en-AU"/>
              </w:rPr>
              <w:t xml:space="preserve">Safety </w:t>
            </w:r>
          </w:p>
        </w:tc>
        <w:tc>
          <w:tcPr>
            <w:tcW w:w="5990" w:type="dxa"/>
            <w:tcBorders>
              <w:top w:val="single" w:sz="6" w:space="0" w:color="000000"/>
              <w:left w:val="single" w:sz="6" w:space="0" w:color="000000"/>
              <w:bottom w:val="single" w:sz="8" w:space="0" w:color="000000"/>
              <w:right w:val="single" w:sz="6" w:space="0" w:color="000000"/>
            </w:tcBorders>
          </w:tcPr>
          <w:p w:rsidR="004035FE" w:rsidRPr="00962231" w:rsidRDefault="00D8156A" w:rsidP="00962231">
            <w:pPr>
              <w:pStyle w:val="Tablebullets"/>
              <w:rPr>
                <w:lang w:eastAsia="en-AU"/>
              </w:rPr>
            </w:pPr>
            <w:r w:rsidRPr="00962231">
              <w:rPr>
                <w:lang w:eastAsia="en-AU"/>
              </w:rPr>
              <w:t>equipment selection</w:t>
            </w:r>
          </w:p>
          <w:p w:rsidR="004035FE" w:rsidRPr="00962231" w:rsidRDefault="00D8156A" w:rsidP="00D8156A">
            <w:pPr>
              <w:pStyle w:val="Tablebullets"/>
              <w:rPr>
                <w:lang w:eastAsia="en-AU"/>
              </w:rPr>
            </w:pPr>
            <w:r w:rsidRPr="00962231">
              <w:rPr>
                <w:lang w:eastAsia="en-AU"/>
              </w:rPr>
              <w:t>processes and procedures</w:t>
            </w:r>
          </w:p>
          <w:p w:rsidR="004035FE" w:rsidRPr="00962231" w:rsidRDefault="00D8156A" w:rsidP="00D8156A">
            <w:pPr>
              <w:pStyle w:val="Tablebullets"/>
              <w:rPr>
                <w:lang w:eastAsia="en-AU"/>
              </w:rPr>
            </w:pPr>
            <w:r w:rsidRPr="00962231">
              <w:rPr>
                <w:lang w:eastAsia="en-AU"/>
              </w:rPr>
              <w:t>storage</w:t>
            </w:r>
          </w:p>
          <w:p w:rsidR="004035FE" w:rsidRPr="00962231" w:rsidRDefault="00D8156A" w:rsidP="00D8156A">
            <w:pPr>
              <w:pStyle w:val="Tablebullets"/>
              <w:rPr>
                <w:lang w:eastAsia="en-AU"/>
              </w:rPr>
            </w:pPr>
            <w:r w:rsidRPr="00962231">
              <w:rPr>
                <w:lang w:eastAsia="en-AU"/>
              </w:rPr>
              <w:t>attachments/guards</w:t>
            </w:r>
          </w:p>
          <w:p w:rsidR="004035FE" w:rsidRPr="00962231" w:rsidRDefault="00AD398A" w:rsidP="00D8156A">
            <w:pPr>
              <w:pStyle w:val="Tablebullets"/>
              <w:rPr>
                <w:lang w:eastAsia="en-AU"/>
              </w:rPr>
            </w:pPr>
            <w:r w:rsidRPr="00962231">
              <w:rPr>
                <w:lang w:eastAsia="en-AU"/>
              </w:rPr>
              <w:t>risk managem</w:t>
            </w:r>
            <w:r w:rsidR="00D8156A" w:rsidRPr="00962231">
              <w:rPr>
                <w:lang w:eastAsia="en-AU"/>
              </w:rPr>
              <w:t>ent</w:t>
            </w:r>
          </w:p>
          <w:p w:rsidR="004035FE" w:rsidRPr="00962231" w:rsidRDefault="00D8156A" w:rsidP="00D8156A">
            <w:pPr>
              <w:pStyle w:val="Tablebullets"/>
              <w:rPr>
                <w:lang w:eastAsia="en-AU"/>
              </w:rPr>
            </w:pPr>
            <w:r w:rsidRPr="00962231">
              <w:rPr>
                <w:lang w:eastAsia="en-AU"/>
              </w:rPr>
              <w:t>energy sources</w:t>
            </w:r>
          </w:p>
          <w:p w:rsidR="004035FE" w:rsidRPr="00962231" w:rsidRDefault="00D8156A" w:rsidP="00D8156A">
            <w:pPr>
              <w:pStyle w:val="Tablebullets"/>
              <w:rPr>
                <w:lang w:eastAsia="en-AU"/>
              </w:rPr>
            </w:pPr>
            <w:r w:rsidRPr="00962231">
              <w:rPr>
                <w:lang w:eastAsia="en-AU"/>
              </w:rPr>
              <w:t>environment</w:t>
            </w:r>
          </w:p>
          <w:p w:rsidR="004035FE" w:rsidRPr="00962231" w:rsidRDefault="00D8156A" w:rsidP="00D8156A">
            <w:pPr>
              <w:pStyle w:val="Tablebullets2"/>
              <w:rPr>
                <w:lang w:eastAsia="en-AU"/>
              </w:rPr>
            </w:pPr>
            <w:r w:rsidRPr="00962231">
              <w:rPr>
                <w:lang w:eastAsia="en-AU"/>
              </w:rPr>
              <w:t>dust</w:t>
            </w:r>
          </w:p>
          <w:p w:rsidR="004035FE" w:rsidRPr="00962231" w:rsidRDefault="00D8156A" w:rsidP="00D8156A">
            <w:pPr>
              <w:pStyle w:val="Tablebullets2"/>
              <w:rPr>
                <w:lang w:eastAsia="en-AU"/>
              </w:rPr>
            </w:pPr>
            <w:r w:rsidRPr="00962231">
              <w:rPr>
                <w:lang w:eastAsia="en-AU"/>
              </w:rPr>
              <w:t>fumes</w:t>
            </w:r>
          </w:p>
          <w:p w:rsidR="004035FE" w:rsidRPr="00962231" w:rsidRDefault="00D8156A" w:rsidP="00D8156A">
            <w:pPr>
              <w:pStyle w:val="Tablebullets2"/>
              <w:rPr>
                <w:lang w:eastAsia="en-AU"/>
              </w:rPr>
            </w:pPr>
            <w:r w:rsidRPr="00962231">
              <w:rPr>
                <w:lang w:eastAsia="en-AU"/>
              </w:rPr>
              <w:t>waste</w:t>
            </w:r>
          </w:p>
          <w:p w:rsidR="004035FE" w:rsidRPr="00962231" w:rsidRDefault="00D8156A" w:rsidP="00D8156A">
            <w:pPr>
              <w:pStyle w:val="Tablebullets2"/>
              <w:rPr>
                <w:lang w:eastAsia="en-AU"/>
              </w:rPr>
            </w:pPr>
            <w:r w:rsidRPr="00962231">
              <w:rPr>
                <w:lang w:eastAsia="en-AU"/>
              </w:rPr>
              <w:t>noise</w:t>
            </w:r>
          </w:p>
          <w:p w:rsidR="004035FE" w:rsidRPr="00962231" w:rsidRDefault="00D8156A" w:rsidP="00D8156A">
            <w:pPr>
              <w:pStyle w:val="Tablebullets2"/>
              <w:rPr>
                <w:lang w:eastAsia="en-AU"/>
              </w:rPr>
            </w:pPr>
            <w:r w:rsidRPr="00962231">
              <w:rPr>
                <w:lang w:eastAsia="en-AU"/>
              </w:rPr>
              <w:t>movement</w:t>
            </w:r>
          </w:p>
          <w:p w:rsidR="004035FE" w:rsidRPr="00962231" w:rsidRDefault="00D8156A" w:rsidP="00D8156A">
            <w:pPr>
              <w:pStyle w:val="Tablebullets2"/>
              <w:rPr>
                <w:lang w:eastAsia="en-AU"/>
              </w:rPr>
            </w:pPr>
            <w:r w:rsidRPr="00962231">
              <w:rPr>
                <w:lang w:eastAsia="en-AU"/>
              </w:rPr>
              <w:t>barriers</w:t>
            </w:r>
          </w:p>
          <w:p w:rsidR="004035FE" w:rsidRPr="00962231" w:rsidRDefault="00C670D7" w:rsidP="00D8156A">
            <w:pPr>
              <w:pStyle w:val="Tablebullets"/>
              <w:rPr>
                <w:lang w:eastAsia="en-AU"/>
              </w:rPr>
            </w:pPr>
            <w:r w:rsidRPr="00962231">
              <w:rPr>
                <w:lang w:eastAsia="en-AU"/>
              </w:rPr>
              <w:t>personal protective equipment</w:t>
            </w:r>
          </w:p>
          <w:p w:rsidR="00AD398A" w:rsidRPr="00962231" w:rsidRDefault="00AD398A" w:rsidP="00D8156A">
            <w:pPr>
              <w:pStyle w:val="Tablebullets"/>
              <w:rPr>
                <w:lang w:eastAsia="en-AU"/>
              </w:rPr>
            </w:pPr>
            <w:r w:rsidRPr="00962231">
              <w:rPr>
                <w:lang w:eastAsia="en-AU"/>
              </w:rPr>
              <w:t xml:space="preserve">duty of care to self and others </w:t>
            </w:r>
          </w:p>
        </w:tc>
      </w:tr>
    </w:tbl>
    <w:p w:rsidR="002516C1" w:rsidRPr="00962231" w:rsidRDefault="002516C1" w:rsidP="00962231"/>
    <w:tbl>
      <w:tblPr>
        <w:tblW w:w="8505" w:type="dxa"/>
        <w:jc w:val="center"/>
        <w:tblBorders>
          <w:top w:val="nil"/>
          <w:left w:val="nil"/>
          <w:bottom w:val="nil"/>
          <w:right w:val="nil"/>
        </w:tblBorders>
        <w:tblLayout w:type="fixed"/>
        <w:tblLook w:val="0000" w:firstRow="0" w:lastRow="0" w:firstColumn="0" w:lastColumn="0" w:noHBand="0" w:noVBand="0"/>
      </w:tblPr>
      <w:tblGrid>
        <w:gridCol w:w="2504"/>
        <w:gridCol w:w="6001"/>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962231" w:rsidP="00962231">
            <w:pPr>
              <w:pStyle w:val="Tablehead2"/>
              <w:pageBreakBefore/>
              <w:rPr>
                <w:bCs/>
              </w:rPr>
            </w:pPr>
            <w:r w:rsidRPr="00962231">
              <w:t>Basic aircraft hardware</w:t>
            </w:r>
          </w:p>
        </w:tc>
      </w:tr>
      <w:tr w:rsidR="002516C1"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2516C1" w:rsidRPr="00962231" w:rsidRDefault="002516C1" w:rsidP="002516C1">
            <w:pPr>
              <w:pStyle w:val="Tabletext"/>
              <w:rPr>
                <w:b/>
                <w:lang w:eastAsia="en-AU"/>
              </w:rPr>
            </w:pPr>
            <w:r w:rsidRPr="00962231">
              <w:rPr>
                <w:b/>
                <w:bCs/>
                <w:lang w:eastAsia="en-AU"/>
              </w:rPr>
              <w:t xml:space="preserve">Description: </w:t>
            </w:r>
            <w:r w:rsidRPr="00962231">
              <w:rPr>
                <w:lang w:eastAsia="en-AU"/>
              </w:rPr>
              <w:t>This element equips students with the knowledge and skills to select and use basic aircraft hardware.</w:t>
            </w:r>
            <w:r w:rsidRPr="00962231">
              <w:rPr>
                <w:b/>
                <w:lang w:eastAsia="en-AU"/>
              </w:rPr>
              <w:t xml:space="preserve"> </w:t>
            </w:r>
          </w:p>
        </w:tc>
      </w:tr>
      <w:tr w:rsidR="002516C1"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516C1" w:rsidRPr="00962231" w:rsidRDefault="002516C1" w:rsidP="002516C1">
            <w:pPr>
              <w:pStyle w:val="Tabletext"/>
              <w:rPr>
                <w:b/>
                <w:szCs w:val="18"/>
                <w:lang w:eastAsia="en-AU"/>
              </w:rPr>
            </w:pPr>
            <w:r w:rsidRPr="00962231">
              <w:rPr>
                <w:b/>
                <w:bCs/>
                <w:szCs w:val="18"/>
                <w:lang w:eastAsia="en-AU"/>
              </w:rPr>
              <w:t xml:space="preserve">Key ideas </w:t>
            </w:r>
          </w:p>
        </w:tc>
        <w:tc>
          <w:tcPr>
            <w:tcW w:w="600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516C1" w:rsidRPr="00962231" w:rsidRDefault="002516C1" w:rsidP="002516C1">
            <w:pPr>
              <w:pStyle w:val="Tabletext"/>
              <w:rPr>
                <w:b/>
                <w:szCs w:val="18"/>
                <w:lang w:eastAsia="en-AU"/>
              </w:rPr>
            </w:pPr>
            <w:r w:rsidRPr="00962231">
              <w:rPr>
                <w:b/>
                <w:bCs/>
                <w:szCs w:val="18"/>
                <w:lang w:eastAsia="en-AU"/>
              </w:rPr>
              <w:t xml:space="preserve">Suggested content </w:t>
            </w:r>
          </w:p>
        </w:tc>
      </w:tr>
      <w:tr w:rsidR="002516C1"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tcPr>
          <w:p w:rsidR="002516C1" w:rsidRPr="00962231" w:rsidRDefault="002516C1" w:rsidP="002516C1">
            <w:pPr>
              <w:pStyle w:val="Tabletext"/>
              <w:rPr>
                <w:lang w:eastAsia="en-AU"/>
              </w:rPr>
            </w:pPr>
            <w:r w:rsidRPr="00962231">
              <w:rPr>
                <w:lang w:eastAsia="en-AU"/>
              </w:rPr>
              <w:t xml:space="preserve">Identification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2516C1" w:rsidP="00DE00BA">
            <w:pPr>
              <w:pStyle w:val="Tablebullets"/>
              <w:rPr>
                <w:lang w:eastAsia="en-AU"/>
              </w:rPr>
            </w:pPr>
            <w:r w:rsidRPr="00962231">
              <w:rPr>
                <w:lang w:eastAsia="en-AU"/>
              </w:rPr>
              <w:t>screw threads</w:t>
            </w:r>
          </w:p>
          <w:p w:rsidR="004035FE" w:rsidRPr="00962231" w:rsidRDefault="002516C1" w:rsidP="00DE00BA">
            <w:pPr>
              <w:pStyle w:val="Tablebullets"/>
              <w:rPr>
                <w:lang w:eastAsia="en-AU"/>
              </w:rPr>
            </w:pPr>
            <w:r w:rsidRPr="00962231">
              <w:rPr>
                <w:lang w:eastAsia="en-AU"/>
              </w:rPr>
              <w:t>bolts, studs and screws</w:t>
            </w:r>
          </w:p>
          <w:p w:rsidR="004035FE" w:rsidRPr="00962231" w:rsidRDefault="002516C1" w:rsidP="00DE00BA">
            <w:pPr>
              <w:pStyle w:val="Tablebullets"/>
              <w:rPr>
                <w:lang w:eastAsia="en-AU"/>
              </w:rPr>
            </w:pPr>
            <w:r w:rsidRPr="00962231">
              <w:rPr>
                <w:lang w:eastAsia="en-AU"/>
              </w:rPr>
              <w:t>locking devices</w:t>
            </w:r>
          </w:p>
          <w:p w:rsidR="004035FE" w:rsidRPr="00962231" w:rsidRDefault="002516C1" w:rsidP="00DE00BA">
            <w:pPr>
              <w:pStyle w:val="Tablebullets"/>
              <w:rPr>
                <w:lang w:eastAsia="en-AU"/>
              </w:rPr>
            </w:pPr>
            <w:r w:rsidRPr="00962231">
              <w:rPr>
                <w:lang w:eastAsia="en-AU"/>
              </w:rPr>
              <w:t>bearings</w:t>
            </w:r>
          </w:p>
          <w:p w:rsidR="002516C1" w:rsidRPr="00962231" w:rsidRDefault="002516C1" w:rsidP="00DE00BA">
            <w:pPr>
              <w:pStyle w:val="Tablebullets"/>
              <w:rPr>
                <w:lang w:eastAsia="en-AU"/>
              </w:rPr>
            </w:pPr>
            <w:r w:rsidRPr="00962231">
              <w:rPr>
                <w:lang w:eastAsia="en-AU"/>
              </w:rPr>
              <w:t xml:space="preserve">control cables </w:t>
            </w:r>
          </w:p>
        </w:tc>
      </w:tr>
      <w:tr w:rsidR="002516C1" w:rsidRPr="00962231">
        <w:tblPrEx>
          <w:tblCellMar>
            <w:top w:w="0" w:type="dxa"/>
            <w:bottom w:w="0" w:type="dxa"/>
          </w:tblCellMar>
        </w:tblPrEx>
        <w:trPr>
          <w:trHeight w:val="505"/>
          <w:jc w:val="center"/>
        </w:trPr>
        <w:tc>
          <w:tcPr>
            <w:tcW w:w="2504" w:type="dxa"/>
            <w:tcBorders>
              <w:top w:val="single" w:sz="6" w:space="0" w:color="000000"/>
              <w:left w:val="single" w:sz="6" w:space="0" w:color="000000"/>
              <w:bottom w:val="single" w:sz="6" w:space="0" w:color="000000"/>
              <w:right w:val="single" w:sz="6" w:space="0" w:color="000000"/>
            </w:tcBorders>
          </w:tcPr>
          <w:p w:rsidR="002516C1" w:rsidRPr="00962231" w:rsidRDefault="002516C1" w:rsidP="00962231">
            <w:pPr>
              <w:pStyle w:val="Tabletext"/>
              <w:rPr>
                <w:lang w:eastAsia="en-AU"/>
              </w:rPr>
            </w:pPr>
            <w:r w:rsidRPr="00962231">
              <w:rPr>
                <w:lang w:eastAsia="en-AU"/>
              </w:rPr>
              <w:t xml:space="preserve">Application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2516C1" w:rsidP="00DE00BA">
            <w:pPr>
              <w:pStyle w:val="Tablebullets"/>
              <w:rPr>
                <w:lang w:eastAsia="en-AU"/>
              </w:rPr>
            </w:pPr>
            <w:r w:rsidRPr="00962231">
              <w:rPr>
                <w:lang w:eastAsia="en-AU"/>
              </w:rPr>
              <w:t>practical identification</w:t>
            </w:r>
          </w:p>
          <w:p w:rsidR="002516C1" w:rsidRPr="00962231" w:rsidRDefault="002516C1" w:rsidP="00DE00BA">
            <w:pPr>
              <w:pStyle w:val="Tablebullets"/>
              <w:rPr>
                <w:lang w:eastAsia="en-AU"/>
              </w:rPr>
            </w:pPr>
            <w:r w:rsidRPr="00962231">
              <w:rPr>
                <w:lang w:eastAsia="en-AU"/>
              </w:rPr>
              <w:t xml:space="preserve">appropriate installation </w:t>
            </w:r>
          </w:p>
        </w:tc>
      </w:tr>
      <w:tr w:rsidR="002516C1"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tcPr>
          <w:p w:rsidR="002516C1" w:rsidRPr="00962231" w:rsidRDefault="002516C1" w:rsidP="002516C1">
            <w:pPr>
              <w:pStyle w:val="Tabletext"/>
              <w:rPr>
                <w:lang w:eastAsia="en-AU"/>
              </w:rPr>
            </w:pPr>
            <w:r w:rsidRPr="00962231">
              <w:rPr>
                <w:lang w:eastAsia="en-AU"/>
              </w:rPr>
              <w:t xml:space="preserve">Maintenance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2516C1" w:rsidP="00DE00BA">
            <w:pPr>
              <w:pStyle w:val="Tablebullets"/>
              <w:rPr>
                <w:lang w:eastAsia="en-AU"/>
              </w:rPr>
            </w:pPr>
            <w:r w:rsidRPr="00962231">
              <w:rPr>
                <w:lang w:eastAsia="en-AU"/>
              </w:rPr>
              <w:t>thread cleaning</w:t>
            </w:r>
          </w:p>
          <w:p w:rsidR="004035FE" w:rsidRPr="00962231" w:rsidRDefault="002516C1" w:rsidP="00DE00BA">
            <w:pPr>
              <w:pStyle w:val="Tablebullets"/>
              <w:rPr>
                <w:lang w:eastAsia="en-AU"/>
              </w:rPr>
            </w:pPr>
            <w:r w:rsidRPr="00962231">
              <w:rPr>
                <w:lang w:eastAsia="en-AU"/>
              </w:rPr>
              <w:t>taps and dies</w:t>
            </w:r>
          </w:p>
          <w:p w:rsidR="004035FE" w:rsidRPr="00962231" w:rsidRDefault="002516C1" w:rsidP="00DE00BA">
            <w:pPr>
              <w:pStyle w:val="Tablebullets"/>
              <w:rPr>
                <w:lang w:eastAsia="en-AU"/>
              </w:rPr>
            </w:pPr>
            <w:r w:rsidRPr="00962231">
              <w:rPr>
                <w:lang w:eastAsia="en-AU"/>
              </w:rPr>
              <w:t>bearing lubrication</w:t>
            </w:r>
          </w:p>
          <w:p w:rsidR="002516C1" w:rsidRPr="00962231" w:rsidRDefault="002516C1" w:rsidP="00DE00BA">
            <w:pPr>
              <w:pStyle w:val="Tablebullets"/>
              <w:rPr>
                <w:lang w:eastAsia="en-AU"/>
              </w:rPr>
            </w:pPr>
            <w:r w:rsidRPr="00962231">
              <w:rPr>
                <w:lang w:eastAsia="en-AU"/>
              </w:rPr>
              <w:t xml:space="preserve">control-cable inspection </w:t>
            </w:r>
          </w:p>
        </w:tc>
      </w:tr>
      <w:tr w:rsidR="002516C1" w:rsidRPr="00962231">
        <w:tblPrEx>
          <w:tblCellMar>
            <w:top w:w="0" w:type="dxa"/>
            <w:bottom w:w="0" w:type="dxa"/>
          </w:tblCellMar>
        </w:tblPrEx>
        <w:trPr>
          <w:trHeight w:val="130"/>
          <w:jc w:val="center"/>
        </w:trPr>
        <w:tc>
          <w:tcPr>
            <w:tcW w:w="2504" w:type="dxa"/>
            <w:tcBorders>
              <w:top w:val="single" w:sz="6" w:space="0" w:color="000000"/>
              <w:left w:val="single" w:sz="6" w:space="0" w:color="000000"/>
              <w:bottom w:val="single" w:sz="6" w:space="0" w:color="000000"/>
              <w:right w:val="single" w:sz="6" w:space="0" w:color="000000"/>
            </w:tcBorders>
          </w:tcPr>
          <w:p w:rsidR="002516C1" w:rsidRPr="00962231" w:rsidRDefault="002516C1" w:rsidP="002516C1">
            <w:pPr>
              <w:pStyle w:val="Tabletext"/>
              <w:rPr>
                <w:lang w:eastAsia="en-AU"/>
              </w:rPr>
            </w:pPr>
            <w:r w:rsidRPr="00962231">
              <w:rPr>
                <w:lang w:eastAsia="en-AU"/>
              </w:rPr>
              <w:t xml:space="preserve">Housekeeping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2516C1" w:rsidP="00DE00BA">
            <w:pPr>
              <w:pStyle w:val="Tablebullets"/>
              <w:rPr>
                <w:lang w:eastAsia="en-AU"/>
              </w:rPr>
            </w:pPr>
            <w:r w:rsidRPr="00962231">
              <w:rPr>
                <w:lang w:eastAsia="en-AU"/>
              </w:rPr>
              <w:t>storage</w:t>
            </w:r>
          </w:p>
          <w:p w:rsidR="004035FE" w:rsidRPr="00962231" w:rsidRDefault="002516C1" w:rsidP="00DE00BA">
            <w:pPr>
              <w:pStyle w:val="Tablebullets"/>
              <w:rPr>
                <w:lang w:eastAsia="en-AU"/>
              </w:rPr>
            </w:pPr>
            <w:r w:rsidRPr="00962231">
              <w:rPr>
                <w:lang w:eastAsia="en-AU"/>
              </w:rPr>
              <w:t>clean-up</w:t>
            </w:r>
          </w:p>
          <w:p w:rsidR="004035FE" w:rsidRPr="00962231" w:rsidRDefault="002516C1" w:rsidP="00DE00BA">
            <w:pPr>
              <w:pStyle w:val="Tablebullets"/>
              <w:rPr>
                <w:lang w:eastAsia="en-AU"/>
              </w:rPr>
            </w:pPr>
            <w:r w:rsidRPr="00962231">
              <w:rPr>
                <w:lang w:eastAsia="en-AU"/>
              </w:rPr>
              <w:t>transportation</w:t>
            </w:r>
          </w:p>
          <w:p w:rsidR="002516C1" w:rsidRPr="00962231" w:rsidRDefault="002516C1" w:rsidP="00DE00BA">
            <w:pPr>
              <w:pStyle w:val="Tablebullets"/>
              <w:rPr>
                <w:lang w:eastAsia="en-AU"/>
              </w:rPr>
            </w:pPr>
            <w:r w:rsidRPr="00962231">
              <w:rPr>
                <w:lang w:eastAsia="en-AU"/>
              </w:rPr>
              <w:t xml:space="preserve">environmental management, e.g. waste disposal, recycling </w:t>
            </w:r>
          </w:p>
        </w:tc>
      </w:tr>
      <w:tr w:rsidR="002516C1" w:rsidRPr="00962231">
        <w:tblPrEx>
          <w:tblCellMar>
            <w:top w:w="0" w:type="dxa"/>
            <w:bottom w:w="0" w:type="dxa"/>
          </w:tblCellMar>
        </w:tblPrEx>
        <w:trPr>
          <w:trHeight w:val="719"/>
          <w:jc w:val="center"/>
        </w:trPr>
        <w:tc>
          <w:tcPr>
            <w:tcW w:w="2504" w:type="dxa"/>
            <w:tcBorders>
              <w:top w:val="single" w:sz="6" w:space="0" w:color="000000"/>
              <w:left w:val="single" w:sz="6" w:space="0" w:color="000000"/>
              <w:bottom w:val="single" w:sz="8" w:space="0" w:color="000000"/>
              <w:right w:val="single" w:sz="6" w:space="0" w:color="000000"/>
            </w:tcBorders>
          </w:tcPr>
          <w:p w:rsidR="002516C1" w:rsidRPr="00962231" w:rsidRDefault="002516C1" w:rsidP="002516C1">
            <w:pPr>
              <w:pStyle w:val="Tabletext"/>
              <w:rPr>
                <w:lang w:eastAsia="en-AU"/>
              </w:rPr>
            </w:pPr>
            <w:r w:rsidRPr="00962231">
              <w:rPr>
                <w:lang w:eastAsia="en-AU"/>
              </w:rPr>
              <w:t xml:space="preserve">Safety </w:t>
            </w:r>
          </w:p>
        </w:tc>
        <w:tc>
          <w:tcPr>
            <w:tcW w:w="6001" w:type="dxa"/>
            <w:tcBorders>
              <w:top w:val="single" w:sz="6" w:space="0" w:color="000000"/>
              <w:left w:val="single" w:sz="6" w:space="0" w:color="000000"/>
              <w:bottom w:val="single" w:sz="8" w:space="0" w:color="000000"/>
              <w:right w:val="single" w:sz="6" w:space="0" w:color="000000"/>
            </w:tcBorders>
          </w:tcPr>
          <w:p w:rsidR="004035FE" w:rsidRPr="00962231" w:rsidRDefault="002516C1" w:rsidP="00DE00BA">
            <w:pPr>
              <w:pStyle w:val="Tablebullets"/>
              <w:rPr>
                <w:lang w:eastAsia="en-AU"/>
              </w:rPr>
            </w:pPr>
            <w:r w:rsidRPr="00962231">
              <w:rPr>
                <w:lang w:eastAsia="en-AU"/>
              </w:rPr>
              <w:t>administrative controls</w:t>
            </w:r>
          </w:p>
          <w:p w:rsidR="004035FE" w:rsidRPr="00962231" w:rsidRDefault="002516C1" w:rsidP="00DE00BA">
            <w:pPr>
              <w:pStyle w:val="Tablebullets"/>
              <w:rPr>
                <w:lang w:eastAsia="en-AU"/>
              </w:rPr>
            </w:pPr>
            <w:r w:rsidRPr="00962231">
              <w:rPr>
                <w:lang w:eastAsia="en-AU"/>
              </w:rPr>
              <w:t>processes and procedures</w:t>
            </w:r>
          </w:p>
          <w:p w:rsidR="004035FE" w:rsidRPr="00962231" w:rsidRDefault="002516C1" w:rsidP="00DE00BA">
            <w:pPr>
              <w:pStyle w:val="Tablebullets"/>
              <w:rPr>
                <w:lang w:eastAsia="en-AU"/>
              </w:rPr>
            </w:pPr>
            <w:r w:rsidRPr="00962231">
              <w:rPr>
                <w:lang w:eastAsia="en-AU"/>
              </w:rPr>
              <w:t>risk management</w:t>
            </w:r>
          </w:p>
          <w:p w:rsidR="004035FE" w:rsidRPr="00962231" w:rsidRDefault="002516C1" w:rsidP="00DE00BA">
            <w:pPr>
              <w:pStyle w:val="Tablebullets"/>
              <w:rPr>
                <w:lang w:eastAsia="en-AU"/>
              </w:rPr>
            </w:pPr>
            <w:r w:rsidRPr="00962231">
              <w:rPr>
                <w:lang w:eastAsia="en-AU"/>
              </w:rPr>
              <w:t>energy sources</w:t>
            </w:r>
          </w:p>
          <w:p w:rsidR="004035FE" w:rsidRPr="00962231" w:rsidRDefault="002516C1" w:rsidP="00DE00BA">
            <w:pPr>
              <w:pStyle w:val="Tablebullets"/>
              <w:rPr>
                <w:lang w:eastAsia="en-AU"/>
              </w:rPr>
            </w:pPr>
            <w:r w:rsidRPr="00962231">
              <w:rPr>
                <w:lang w:eastAsia="en-AU"/>
              </w:rPr>
              <w:t>environment</w:t>
            </w:r>
          </w:p>
          <w:p w:rsidR="00DE00BA" w:rsidRPr="00962231" w:rsidRDefault="00DE00BA" w:rsidP="00DE00BA">
            <w:pPr>
              <w:pStyle w:val="Tablebullets2"/>
              <w:rPr>
                <w:lang w:eastAsia="en-AU"/>
              </w:rPr>
            </w:pPr>
            <w:r w:rsidRPr="00962231">
              <w:rPr>
                <w:lang w:eastAsia="en-AU"/>
              </w:rPr>
              <w:t>dust</w:t>
            </w:r>
          </w:p>
          <w:p w:rsidR="004035FE" w:rsidRPr="00962231" w:rsidRDefault="002516C1" w:rsidP="00DE00BA">
            <w:pPr>
              <w:pStyle w:val="Tablebullets2"/>
              <w:rPr>
                <w:lang w:eastAsia="en-AU"/>
              </w:rPr>
            </w:pPr>
            <w:r w:rsidRPr="00962231">
              <w:rPr>
                <w:lang w:eastAsia="en-AU"/>
              </w:rPr>
              <w:t xml:space="preserve"> fumes</w:t>
            </w:r>
          </w:p>
          <w:p w:rsidR="004035FE" w:rsidRPr="00962231" w:rsidRDefault="002516C1" w:rsidP="00DE00BA">
            <w:pPr>
              <w:pStyle w:val="Tablebullets2"/>
              <w:rPr>
                <w:lang w:eastAsia="en-AU"/>
              </w:rPr>
            </w:pPr>
            <w:r w:rsidRPr="00962231">
              <w:rPr>
                <w:lang w:eastAsia="en-AU"/>
              </w:rPr>
              <w:t>waste</w:t>
            </w:r>
          </w:p>
          <w:p w:rsidR="00DE00BA" w:rsidRPr="00962231" w:rsidRDefault="00DE00BA" w:rsidP="00DE00BA">
            <w:pPr>
              <w:pStyle w:val="Tablebullets2"/>
              <w:rPr>
                <w:lang w:eastAsia="en-AU"/>
              </w:rPr>
            </w:pPr>
            <w:r w:rsidRPr="00962231">
              <w:rPr>
                <w:lang w:eastAsia="en-AU"/>
              </w:rPr>
              <w:t>noise</w:t>
            </w:r>
          </w:p>
          <w:p w:rsidR="004035FE" w:rsidRPr="00962231" w:rsidRDefault="002516C1" w:rsidP="00DE00BA">
            <w:pPr>
              <w:pStyle w:val="Tablebullets2"/>
              <w:rPr>
                <w:lang w:eastAsia="en-AU"/>
              </w:rPr>
            </w:pPr>
            <w:r w:rsidRPr="00962231">
              <w:rPr>
                <w:lang w:eastAsia="en-AU"/>
              </w:rPr>
              <w:t>movement</w:t>
            </w:r>
          </w:p>
          <w:p w:rsidR="004035FE" w:rsidRPr="00962231" w:rsidRDefault="002516C1" w:rsidP="00DE00BA">
            <w:pPr>
              <w:pStyle w:val="Tablebullets2"/>
              <w:rPr>
                <w:lang w:eastAsia="en-AU"/>
              </w:rPr>
            </w:pPr>
            <w:r w:rsidRPr="00962231">
              <w:rPr>
                <w:lang w:eastAsia="en-AU"/>
              </w:rPr>
              <w:t>barriers</w:t>
            </w:r>
          </w:p>
          <w:p w:rsidR="004035FE" w:rsidRPr="00962231" w:rsidRDefault="002516C1" w:rsidP="00DE00BA">
            <w:pPr>
              <w:pStyle w:val="Tablebullets"/>
              <w:rPr>
                <w:lang w:eastAsia="en-AU"/>
              </w:rPr>
            </w:pPr>
            <w:r w:rsidRPr="00962231">
              <w:rPr>
                <w:lang w:eastAsia="en-AU"/>
              </w:rPr>
              <w:t>personal protective equipment</w:t>
            </w:r>
          </w:p>
          <w:p w:rsidR="002516C1" w:rsidRPr="00962231" w:rsidRDefault="002516C1" w:rsidP="00DE00BA">
            <w:pPr>
              <w:pStyle w:val="Tablebullets"/>
              <w:rPr>
                <w:lang w:eastAsia="en-AU"/>
              </w:rPr>
            </w:pPr>
            <w:r w:rsidRPr="00962231">
              <w:rPr>
                <w:lang w:eastAsia="en-AU"/>
              </w:rPr>
              <w:t xml:space="preserve">duty of care to self and others </w:t>
            </w:r>
          </w:p>
        </w:tc>
      </w:tr>
    </w:tbl>
    <w:p w:rsidR="00C90AC7" w:rsidRPr="00962231" w:rsidRDefault="00C90AC7" w:rsidP="00962231"/>
    <w:tbl>
      <w:tblPr>
        <w:tblW w:w="8505" w:type="dxa"/>
        <w:jc w:val="center"/>
        <w:tblBorders>
          <w:top w:val="nil"/>
          <w:left w:val="nil"/>
          <w:bottom w:val="nil"/>
          <w:right w:val="nil"/>
        </w:tblBorders>
        <w:tblLayout w:type="fixed"/>
        <w:tblLook w:val="0000" w:firstRow="0" w:lastRow="0" w:firstColumn="0" w:lastColumn="0" w:noHBand="0" w:noVBand="0"/>
      </w:tblPr>
      <w:tblGrid>
        <w:gridCol w:w="2515"/>
        <w:gridCol w:w="5990"/>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962231" w:rsidP="00962231">
            <w:pPr>
              <w:pStyle w:val="Tablehead2"/>
              <w:pageBreakBefore/>
              <w:rPr>
                <w:bCs/>
              </w:rPr>
            </w:pPr>
            <w:r w:rsidRPr="00962231">
              <w:t>Basic aeroplane structures and aircraft materials</w:t>
            </w:r>
          </w:p>
        </w:tc>
      </w:tr>
      <w:tr w:rsidR="00C90AC7" w:rsidRPr="00962231">
        <w:tblPrEx>
          <w:tblCellMar>
            <w:top w:w="0" w:type="dxa"/>
            <w:bottom w:w="0" w:type="dxa"/>
          </w:tblCellMar>
        </w:tblPrEx>
        <w:trPr>
          <w:trHeight w:val="37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C90AC7" w:rsidRPr="00962231" w:rsidRDefault="00C90AC7" w:rsidP="00C90AC7">
            <w:pPr>
              <w:pStyle w:val="Tabletext"/>
              <w:rPr>
                <w:b/>
                <w:lang w:eastAsia="en-AU"/>
              </w:rPr>
            </w:pPr>
            <w:r w:rsidRPr="00962231">
              <w:rPr>
                <w:b/>
                <w:bCs/>
                <w:lang w:eastAsia="en-AU"/>
              </w:rPr>
              <w:t xml:space="preserve">Description: </w:t>
            </w:r>
            <w:r w:rsidRPr="00962231">
              <w:rPr>
                <w:lang w:eastAsia="en-AU"/>
              </w:rPr>
              <w:t>This element equips students with the knowledge and skills to understand the key elements of aeroplane structures and aircraft materials.</w:t>
            </w:r>
            <w:r w:rsidRPr="00962231">
              <w:rPr>
                <w:b/>
                <w:lang w:eastAsia="en-AU"/>
              </w:rPr>
              <w:t xml:space="preserve"> </w:t>
            </w:r>
          </w:p>
        </w:tc>
      </w:tr>
      <w:tr w:rsidR="00C90AC7"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90AC7" w:rsidRPr="00962231" w:rsidRDefault="00C90AC7" w:rsidP="00C90AC7">
            <w:pPr>
              <w:pStyle w:val="Tabletext"/>
              <w:rPr>
                <w:b/>
                <w:szCs w:val="18"/>
                <w:lang w:eastAsia="en-AU"/>
              </w:rPr>
            </w:pPr>
            <w:r w:rsidRPr="00962231">
              <w:rPr>
                <w:b/>
                <w:bCs/>
                <w:szCs w:val="18"/>
                <w:lang w:eastAsia="en-AU"/>
              </w:rPr>
              <w:t xml:space="preserve">Key ideas </w:t>
            </w:r>
          </w:p>
        </w:tc>
        <w:tc>
          <w:tcPr>
            <w:tcW w:w="599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90AC7" w:rsidRPr="00962231" w:rsidRDefault="00C90AC7" w:rsidP="00C90AC7">
            <w:pPr>
              <w:pStyle w:val="Tabletext"/>
              <w:rPr>
                <w:b/>
                <w:szCs w:val="18"/>
                <w:lang w:eastAsia="en-AU"/>
              </w:rPr>
            </w:pPr>
            <w:r w:rsidRPr="00962231">
              <w:rPr>
                <w:b/>
                <w:bCs/>
                <w:szCs w:val="18"/>
                <w:lang w:eastAsia="en-AU"/>
              </w:rPr>
              <w:t xml:space="preserve">Suggested content </w:t>
            </w:r>
          </w:p>
        </w:tc>
      </w:tr>
      <w:tr w:rsidR="00C90AC7" w:rsidRPr="00962231">
        <w:tblPrEx>
          <w:tblCellMar>
            <w:top w:w="0" w:type="dxa"/>
            <w:bottom w:w="0" w:type="dxa"/>
          </w:tblCellMar>
        </w:tblPrEx>
        <w:trPr>
          <w:trHeight w:val="891"/>
          <w:jc w:val="center"/>
        </w:trPr>
        <w:tc>
          <w:tcPr>
            <w:tcW w:w="2515" w:type="dxa"/>
            <w:tcBorders>
              <w:top w:val="single" w:sz="6" w:space="0" w:color="000000"/>
              <w:left w:val="single" w:sz="6" w:space="0" w:color="000000"/>
              <w:bottom w:val="single" w:sz="8" w:space="0" w:color="000000"/>
              <w:right w:val="single" w:sz="6" w:space="0" w:color="000000"/>
            </w:tcBorders>
          </w:tcPr>
          <w:p w:rsidR="00C90AC7" w:rsidRPr="00962231" w:rsidRDefault="00C90AC7" w:rsidP="00C90AC7">
            <w:pPr>
              <w:pStyle w:val="Tabletext"/>
              <w:rPr>
                <w:lang w:eastAsia="en-AU"/>
              </w:rPr>
            </w:pPr>
            <w:r w:rsidRPr="00962231">
              <w:rPr>
                <w:lang w:eastAsia="en-AU"/>
              </w:rPr>
              <w:t xml:space="preserve">Identification </w:t>
            </w:r>
          </w:p>
        </w:tc>
        <w:tc>
          <w:tcPr>
            <w:tcW w:w="5990" w:type="dxa"/>
            <w:tcBorders>
              <w:top w:val="single" w:sz="6" w:space="0" w:color="000000"/>
              <w:left w:val="single" w:sz="6" w:space="0" w:color="000000"/>
              <w:bottom w:val="single" w:sz="8" w:space="0" w:color="000000"/>
              <w:right w:val="single" w:sz="6" w:space="0" w:color="000000"/>
            </w:tcBorders>
          </w:tcPr>
          <w:p w:rsidR="004035FE" w:rsidRPr="00962231" w:rsidRDefault="00C90AC7" w:rsidP="00C90AC7">
            <w:pPr>
              <w:pStyle w:val="Tablebullets"/>
              <w:rPr>
                <w:lang w:eastAsia="en-AU"/>
              </w:rPr>
            </w:pPr>
            <w:r w:rsidRPr="00962231">
              <w:rPr>
                <w:lang w:eastAsia="en-AU"/>
              </w:rPr>
              <w:t>aeroplane structures</w:t>
            </w:r>
          </w:p>
          <w:p w:rsidR="004035FE" w:rsidRPr="00962231" w:rsidRDefault="00C90AC7" w:rsidP="00C90AC7">
            <w:pPr>
              <w:pStyle w:val="Tablebullets2"/>
              <w:rPr>
                <w:lang w:eastAsia="en-AU"/>
              </w:rPr>
            </w:pPr>
            <w:r w:rsidRPr="00962231">
              <w:rPr>
                <w:lang w:eastAsia="en-AU"/>
              </w:rPr>
              <w:t>general concepts</w:t>
            </w:r>
          </w:p>
          <w:p w:rsidR="004035FE" w:rsidRPr="00962231" w:rsidRDefault="00C90AC7" w:rsidP="00C90AC7">
            <w:pPr>
              <w:pStyle w:val="Tablebullets2"/>
              <w:rPr>
                <w:lang w:eastAsia="en-AU"/>
              </w:rPr>
            </w:pPr>
            <w:r w:rsidRPr="00962231">
              <w:rPr>
                <w:lang w:eastAsia="en-AU"/>
              </w:rPr>
              <w:t>fuselage</w:t>
            </w:r>
          </w:p>
          <w:p w:rsidR="004035FE" w:rsidRPr="00962231" w:rsidRDefault="00C90AC7" w:rsidP="00C90AC7">
            <w:pPr>
              <w:pStyle w:val="Tablebullets2"/>
              <w:rPr>
                <w:lang w:eastAsia="en-AU"/>
              </w:rPr>
            </w:pPr>
            <w:r w:rsidRPr="00962231">
              <w:rPr>
                <w:lang w:eastAsia="en-AU"/>
              </w:rPr>
              <w:t>wings</w:t>
            </w:r>
          </w:p>
          <w:p w:rsidR="004035FE" w:rsidRPr="00962231" w:rsidRDefault="00C90AC7" w:rsidP="00C90AC7">
            <w:pPr>
              <w:pStyle w:val="Tablebullets2"/>
              <w:rPr>
                <w:lang w:eastAsia="en-AU"/>
              </w:rPr>
            </w:pPr>
            <w:r w:rsidRPr="00962231">
              <w:rPr>
                <w:lang w:eastAsia="en-AU"/>
              </w:rPr>
              <w:t>stabilisers</w:t>
            </w:r>
          </w:p>
          <w:p w:rsidR="004035FE" w:rsidRPr="00962231" w:rsidRDefault="00C90AC7" w:rsidP="00C90AC7">
            <w:pPr>
              <w:pStyle w:val="Tablebullets2"/>
              <w:rPr>
                <w:lang w:eastAsia="en-AU"/>
              </w:rPr>
            </w:pPr>
            <w:r w:rsidRPr="00962231">
              <w:rPr>
                <w:lang w:eastAsia="en-AU"/>
              </w:rPr>
              <w:t>flight control surfaces</w:t>
            </w:r>
          </w:p>
          <w:p w:rsidR="004035FE" w:rsidRPr="00962231" w:rsidRDefault="00C90AC7" w:rsidP="00C90AC7">
            <w:pPr>
              <w:pStyle w:val="Tablebullets2"/>
              <w:rPr>
                <w:lang w:eastAsia="en-AU"/>
              </w:rPr>
            </w:pPr>
            <w:r w:rsidRPr="00962231">
              <w:rPr>
                <w:lang w:eastAsia="en-AU"/>
              </w:rPr>
              <w:t>nacelles and pylons</w:t>
            </w:r>
          </w:p>
          <w:p w:rsidR="004035FE" w:rsidRPr="00962231" w:rsidRDefault="00C90AC7" w:rsidP="00C90AC7">
            <w:pPr>
              <w:pStyle w:val="Tablebullets"/>
              <w:rPr>
                <w:lang w:eastAsia="en-AU"/>
              </w:rPr>
            </w:pPr>
            <w:r w:rsidRPr="00962231">
              <w:rPr>
                <w:lang w:eastAsia="en-AU"/>
              </w:rPr>
              <w:t>aircraft materials</w:t>
            </w:r>
          </w:p>
          <w:p w:rsidR="004035FE" w:rsidRPr="00962231" w:rsidRDefault="00C90AC7" w:rsidP="00C90AC7">
            <w:pPr>
              <w:pStyle w:val="Tablebullets2"/>
              <w:rPr>
                <w:lang w:eastAsia="en-AU"/>
              </w:rPr>
            </w:pPr>
            <w:r w:rsidRPr="00962231">
              <w:rPr>
                <w:lang w:eastAsia="en-AU"/>
              </w:rPr>
              <w:t>ferrous and non-ferrous</w:t>
            </w:r>
          </w:p>
          <w:p w:rsidR="004035FE" w:rsidRPr="00962231" w:rsidRDefault="00C90AC7" w:rsidP="00C90AC7">
            <w:pPr>
              <w:pStyle w:val="Tablebullets2"/>
              <w:rPr>
                <w:lang w:eastAsia="en-AU"/>
              </w:rPr>
            </w:pPr>
            <w:r w:rsidRPr="00962231">
              <w:rPr>
                <w:lang w:eastAsia="en-AU"/>
              </w:rPr>
              <w:t>composite and non-metallic</w:t>
            </w:r>
          </w:p>
          <w:p w:rsidR="004035FE" w:rsidRPr="00962231" w:rsidRDefault="00C90AC7" w:rsidP="00C90AC7">
            <w:pPr>
              <w:pStyle w:val="Tablebullets2"/>
              <w:rPr>
                <w:lang w:eastAsia="en-AU"/>
              </w:rPr>
            </w:pPr>
            <w:r w:rsidRPr="00962231">
              <w:rPr>
                <w:lang w:eastAsia="en-AU"/>
              </w:rPr>
              <w:t>wooden</w:t>
            </w:r>
          </w:p>
          <w:p w:rsidR="00C90AC7" w:rsidRPr="00962231" w:rsidRDefault="00C90AC7" w:rsidP="00C90AC7">
            <w:pPr>
              <w:pStyle w:val="Tablebullets2"/>
              <w:rPr>
                <w:lang w:eastAsia="en-AU"/>
              </w:rPr>
            </w:pPr>
            <w:r w:rsidRPr="00962231">
              <w:rPr>
                <w:lang w:eastAsia="en-AU"/>
              </w:rPr>
              <w:t xml:space="preserve">fabric covering </w:t>
            </w:r>
          </w:p>
        </w:tc>
      </w:tr>
      <w:tr w:rsidR="00C90AC7" w:rsidRPr="00962231">
        <w:tblPrEx>
          <w:tblCellMar>
            <w:top w:w="0" w:type="dxa"/>
            <w:bottom w:w="0" w:type="dxa"/>
          </w:tblCellMar>
        </w:tblPrEx>
        <w:trPr>
          <w:trHeight w:val="247"/>
          <w:jc w:val="center"/>
        </w:trPr>
        <w:tc>
          <w:tcPr>
            <w:tcW w:w="2515" w:type="dxa"/>
            <w:tcBorders>
              <w:top w:val="single" w:sz="8" w:space="0" w:color="000000"/>
              <w:left w:val="single" w:sz="6" w:space="0" w:color="000000"/>
              <w:bottom w:val="single" w:sz="6" w:space="0" w:color="000000"/>
              <w:right w:val="single" w:sz="6" w:space="0" w:color="000000"/>
            </w:tcBorders>
          </w:tcPr>
          <w:p w:rsidR="00C90AC7" w:rsidRPr="00962231" w:rsidRDefault="00C90AC7" w:rsidP="00C90AC7">
            <w:pPr>
              <w:pStyle w:val="Tabletext"/>
              <w:rPr>
                <w:lang w:eastAsia="en-AU"/>
              </w:rPr>
            </w:pPr>
            <w:r w:rsidRPr="00962231">
              <w:rPr>
                <w:lang w:eastAsia="en-AU"/>
              </w:rPr>
              <w:t xml:space="preserve">Application </w:t>
            </w:r>
          </w:p>
        </w:tc>
        <w:tc>
          <w:tcPr>
            <w:tcW w:w="5990" w:type="dxa"/>
            <w:tcBorders>
              <w:top w:val="single" w:sz="8" w:space="0" w:color="000000"/>
              <w:left w:val="single" w:sz="6" w:space="0" w:color="000000"/>
              <w:bottom w:val="single" w:sz="6" w:space="0" w:color="000000"/>
              <w:right w:val="single" w:sz="6" w:space="0" w:color="000000"/>
            </w:tcBorders>
          </w:tcPr>
          <w:p w:rsidR="004035FE" w:rsidRPr="00962231" w:rsidRDefault="00385003" w:rsidP="00385003">
            <w:pPr>
              <w:pStyle w:val="Tablebullets"/>
              <w:rPr>
                <w:lang w:eastAsia="en-AU"/>
              </w:rPr>
            </w:pPr>
            <w:r w:rsidRPr="00962231">
              <w:rPr>
                <w:lang w:eastAsia="en-AU"/>
              </w:rPr>
              <w:t>inspection</w:t>
            </w:r>
          </w:p>
          <w:p w:rsidR="004035FE" w:rsidRPr="00962231" w:rsidRDefault="00385003" w:rsidP="00385003">
            <w:pPr>
              <w:pStyle w:val="Tablebullets"/>
              <w:rPr>
                <w:lang w:eastAsia="en-AU"/>
              </w:rPr>
            </w:pPr>
            <w:r w:rsidRPr="00962231">
              <w:rPr>
                <w:lang w:eastAsia="en-AU"/>
              </w:rPr>
              <w:t>component construction</w:t>
            </w:r>
          </w:p>
          <w:p w:rsidR="004035FE" w:rsidRPr="00962231" w:rsidRDefault="00385003" w:rsidP="00385003">
            <w:pPr>
              <w:pStyle w:val="Tablebullets"/>
              <w:rPr>
                <w:lang w:eastAsia="en-AU"/>
              </w:rPr>
            </w:pPr>
            <w:r w:rsidRPr="00962231">
              <w:rPr>
                <w:lang w:eastAsia="en-AU"/>
              </w:rPr>
              <w:t>assembly of components</w:t>
            </w:r>
          </w:p>
          <w:p w:rsidR="004035FE" w:rsidRPr="00962231" w:rsidRDefault="00385003" w:rsidP="00385003">
            <w:pPr>
              <w:pStyle w:val="Tablebullets"/>
              <w:rPr>
                <w:lang w:eastAsia="en-AU"/>
              </w:rPr>
            </w:pPr>
            <w:r w:rsidRPr="00962231">
              <w:rPr>
                <w:lang w:eastAsia="en-AU"/>
              </w:rPr>
              <w:t>ground tests</w:t>
            </w:r>
          </w:p>
          <w:p w:rsidR="00C90AC7" w:rsidRPr="00962231" w:rsidRDefault="00C90AC7" w:rsidP="00385003">
            <w:pPr>
              <w:pStyle w:val="Tablebullets"/>
              <w:rPr>
                <w:lang w:eastAsia="en-AU"/>
              </w:rPr>
            </w:pPr>
            <w:r w:rsidRPr="00962231">
              <w:rPr>
                <w:lang w:eastAsia="en-AU"/>
              </w:rPr>
              <w:t xml:space="preserve">flight tests </w:t>
            </w:r>
          </w:p>
        </w:tc>
      </w:tr>
      <w:tr w:rsidR="00C90AC7"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tcPr>
          <w:p w:rsidR="00C90AC7" w:rsidRPr="00962231" w:rsidRDefault="00C90AC7" w:rsidP="00C90AC7">
            <w:pPr>
              <w:pStyle w:val="Tabletext"/>
              <w:rPr>
                <w:lang w:eastAsia="en-AU"/>
              </w:rPr>
            </w:pPr>
            <w:r w:rsidRPr="00962231">
              <w:rPr>
                <w:lang w:eastAsia="en-AU"/>
              </w:rPr>
              <w:t xml:space="preserve">Maintenance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385003" w:rsidP="00385003">
            <w:pPr>
              <w:pStyle w:val="Tablebullets"/>
              <w:rPr>
                <w:lang w:eastAsia="en-AU"/>
              </w:rPr>
            </w:pPr>
            <w:r w:rsidRPr="00962231">
              <w:rPr>
                <w:lang w:eastAsia="en-AU"/>
              </w:rPr>
              <w:t>parts inspection</w:t>
            </w:r>
          </w:p>
          <w:p w:rsidR="004035FE" w:rsidRPr="00962231" w:rsidRDefault="00385003" w:rsidP="00385003">
            <w:pPr>
              <w:pStyle w:val="Tablebullets"/>
              <w:rPr>
                <w:lang w:eastAsia="en-AU"/>
              </w:rPr>
            </w:pPr>
            <w:r w:rsidRPr="00962231">
              <w:rPr>
                <w:lang w:eastAsia="en-AU"/>
              </w:rPr>
              <w:t>damage identification</w:t>
            </w:r>
          </w:p>
          <w:p w:rsidR="004035FE" w:rsidRPr="00962231" w:rsidRDefault="00C90AC7" w:rsidP="00385003">
            <w:pPr>
              <w:pStyle w:val="Tablebullets"/>
              <w:rPr>
                <w:lang w:eastAsia="en-AU"/>
              </w:rPr>
            </w:pPr>
            <w:r w:rsidRPr="00962231">
              <w:rPr>
                <w:lang w:eastAsia="en-AU"/>
              </w:rPr>
              <w:t>corrosion/degrad</w:t>
            </w:r>
            <w:r w:rsidR="00385003" w:rsidRPr="00962231">
              <w:rPr>
                <w:lang w:eastAsia="en-AU"/>
              </w:rPr>
              <w:t>ation prevention</w:t>
            </w:r>
          </w:p>
          <w:p w:rsidR="00C90AC7" w:rsidRPr="00962231" w:rsidRDefault="00C90AC7" w:rsidP="00385003">
            <w:pPr>
              <w:pStyle w:val="Tablebullets"/>
              <w:rPr>
                <w:lang w:eastAsia="en-AU"/>
              </w:rPr>
            </w:pPr>
            <w:r w:rsidRPr="00962231">
              <w:rPr>
                <w:lang w:eastAsia="en-AU"/>
              </w:rPr>
              <w:t xml:space="preserve">metal fatigue </w:t>
            </w:r>
          </w:p>
        </w:tc>
      </w:tr>
      <w:tr w:rsidR="00C90AC7" w:rsidRPr="00962231">
        <w:tblPrEx>
          <w:tblCellMar>
            <w:top w:w="0" w:type="dxa"/>
            <w:bottom w:w="0" w:type="dxa"/>
          </w:tblCellMar>
        </w:tblPrEx>
        <w:trPr>
          <w:trHeight w:val="436"/>
          <w:jc w:val="center"/>
        </w:trPr>
        <w:tc>
          <w:tcPr>
            <w:tcW w:w="2515" w:type="dxa"/>
            <w:tcBorders>
              <w:top w:val="single" w:sz="6" w:space="0" w:color="000000"/>
              <w:left w:val="single" w:sz="6" w:space="0" w:color="000000"/>
              <w:bottom w:val="single" w:sz="6" w:space="0" w:color="000000"/>
              <w:right w:val="single" w:sz="6" w:space="0" w:color="000000"/>
            </w:tcBorders>
          </w:tcPr>
          <w:p w:rsidR="00C90AC7" w:rsidRPr="00962231" w:rsidRDefault="00C90AC7" w:rsidP="00C90AC7">
            <w:pPr>
              <w:pStyle w:val="Tabletext"/>
              <w:rPr>
                <w:lang w:eastAsia="en-AU"/>
              </w:rPr>
            </w:pPr>
            <w:r w:rsidRPr="00962231">
              <w:rPr>
                <w:lang w:eastAsia="en-AU"/>
              </w:rPr>
              <w:t xml:space="preserve">Housekeeping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C90AC7" w:rsidP="00385003">
            <w:pPr>
              <w:pStyle w:val="Tablebullets"/>
            </w:pPr>
            <w:r w:rsidRPr="00962231">
              <w:t>storage, e.g. storing volat</w:t>
            </w:r>
            <w:r w:rsidR="00385003" w:rsidRPr="00962231">
              <w:t>iles, refrigerated composites</w:t>
            </w:r>
          </w:p>
          <w:p w:rsidR="004035FE" w:rsidRPr="00962231" w:rsidRDefault="00385003" w:rsidP="00385003">
            <w:pPr>
              <w:pStyle w:val="Tablebullets"/>
            </w:pPr>
            <w:r w:rsidRPr="00962231">
              <w:t>clean-up</w:t>
            </w:r>
          </w:p>
          <w:p w:rsidR="004035FE" w:rsidRPr="00962231" w:rsidRDefault="00C90AC7" w:rsidP="00385003">
            <w:pPr>
              <w:pStyle w:val="Tablebullets"/>
            </w:pPr>
            <w:r w:rsidRPr="00962231">
              <w:t>transportation, e</w:t>
            </w:r>
            <w:r w:rsidR="00385003" w:rsidRPr="00962231">
              <w:t>.g. transporting sheet metals</w:t>
            </w:r>
          </w:p>
          <w:p w:rsidR="00C90AC7" w:rsidRPr="00962231" w:rsidRDefault="00C90AC7" w:rsidP="00385003">
            <w:pPr>
              <w:pStyle w:val="Tablebullets"/>
              <w:rPr>
                <w:lang w:eastAsia="en-AU"/>
              </w:rPr>
            </w:pPr>
            <w:r w:rsidRPr="00962231">
              <w:t>environmental management</w:t>
            </w:r>
            <w:r w:rsidRPr="00962231">
              <w:rPr>
                <w:lang w:eastAsia="en-AU"/>
              </w:rPr>
              <w:t xml:space="preserve"> </w:t>
            </w:r>
          </w:p>
        </w:tc>
      </w:tr>
      <w:tr w:rsidR="00C90AC7" w:rsidRPr="00962231">
        <w:tblPrEx>
          <w:tblCellMar>
            <w:top w:w="0" w:type="dxa"/>
            <w:bottom w:w="0" w:type="dxa"/>
          </w:tblCellMar>
        </w:tblPrEx>
        <w:trPr>
          <w:trHeight w:val="857"/>
          <w:jc w:val="center"/>
        </w:trPr>
        <w:tc>
          <w:tcPr>
            <w:tcW w:w="2515" w:type="dxa"/>
            <w:tcBorders>
              <w:top w:val="single" w:sz="6" w:space="0" w:color="000000"/>
              <w:left w:val="single" w:sz="6" w:space="0" w:color="000000"/>
              <w:bottom w:val="single" w:sz="8" w:space="0" w:color="000000"/>
              <w:right w:val="single" w:sz="6" w:space="0" w:color="000000"/>
            </w:tcBorders>
          </w:tcPr>
          <w:p w:rsidR="00C90AC7" w:rsidRPr="00962231" w:rsidRDefault="00C90AC7" w:rsidP="00C90AC7">
            <w:pPr>
              <w:pStyle w:val="Tabletext"/>
              <w:rPr>
                <w:lang w:eastAsia="en-AU"/>
              </w:rPr>
            </w:pPr>
            <w:r w:rsidRPr="00962231">
              <w:rPr>
                <w:lang w:eastAsia="en-AU"/>
              </w:rPr>
              <w:t xml:space="preserve">Safety </w:t>
            </w:r>
          </w:p>
        </w:tc>
        <w:tc>
          <w:tcPr>
            <w:tcW w:w="5990" w:type="dxa"/>
            <w:tcBorders>
              <w:top w:val="single" w:sz="6" w:space="0" w:color="000000"/>
              <w:left w:val="single" w:sz="6" w:space="0" w:color="000000"/>
              <w:bottom w:val="single" w:sz="8" w:space="0" w:color="000000"/>
              <w:right w:val="single" w:sz="6" w:space="0" w:color="000000"/>
            </w:tcBorders>
          </w:tcPr>
          <w:p w:rsidR="004035FE" w:rsidRPr="00962231" w:rsidRDefault="00C90AC7" w:rsidP="00385003">
            <w:pPr>
              <w:pStyle w:val="Tablebullets"/>
              <w:rPr>
                <w:lang w:eastAsia="en-AU"/>
              </w:rPr>
            </w:pPr>
            <w:r w:rsidRPr="00962231">
              <w:rPr>
                <w:lang w:eastAsia="en-AU"/>
              </w:rPr>
              <w:t>administrative co</w:t>
            </w:r>
            <w:r w:rsidR="00385003" w:rsidRPr="00962231">
              <w:rPr>
                <w:lang w:eastAsia="en-AU"/>
              </w:rPr>
              <w:t>ntrols, e.g. CASA regulations</w:t>
            </w:r>
          </w:p>
          <w:p w:rsidR="004035FE" w:rsidRPr="00962231" w:rsidRDefault="00385003" w:rsidP="00385003">
            <w:pPr>
              <w:pStyle w:val="Tablebullets"/>
              <w:rPr>
                <w:lang w:eastAsia="en-AU"/>
              </w:rPr>
            </w:pPr>
            <w:r w:rsidRPr="00962231">
              <w:rPr>
                <w:lang w:eastAsia="en-AU"/>
              </w:rPr>
              <w:t>processes and procedures</w:t>
            </w:r>
          </w:p>
          <w:p w:rsidR="004035FE" w:rsidRPr="00962231" w:rsidRDefault="00385003" w:rsidP="00385003">
            <w:pPr>
              <w:pStyle w:val="Tablebullets"/>
              <w:rPr>
                <w:lang w:eastAsia="en-AU"/>
              </w:rPr>
            </w:pPr>
            <w:r w:rsidRPr="00962231">
              <w:rPr>
                <w:lang w:eastAsia="en-AU"/>
              </w:rPr>
              <w:t>risk management</w:t>
            </w:r>
          </w:p>
          <w:p w:rsidR="004035FE" w:rsidRPr="00962231" w:rsidRDefault="00385003" w:rsidP="00385003">
            <w:pPr>
              <w:pStyle w:val="Tablebullets"/>
              <w:rPr>
                <w:lang w:eastAsia="en-AU"/>
              </w:rPr>
            </w:pPr>
            <w:r w:rsidRPr="00962231">
              <w:rPr>
                <w:lang w:eastAsia="en-AU"/>
              </w:rPr>
              <w:t>energy sources</w:t>
            </w:r>
          </w:p>
          <w:p w:rsidR="004035FE" w:rsidRPr="00962231" w:rsidRDefault="00385003" w:rsidP="00385003">
            <w:pPr>
              <w:pStyle w:val="Tablebullets"/>
              <w:rPr>
                <w:lang w:eastAsia="en-AU"/>
              </w:rPr>
            </w:pPr>
            <w:r w:rsidRPr="00962231">
              <w:rPr>
                <w:lang w:eastAsia="en-AU"/>
              </w:rPr>
              <w:t>environment</w:t>
            </w:r>
          </w:p>
          <w:p w:rsidR="004035FE" w:rsidRPr="00962231" w:rsidRDefault="00385003" w:rsidP="00385003">
            <w:pPr>
              <w:pStyle w:val="Tablebullets2"/>
              <w:rPr>
                <w:lang w:eastAsia="en-AU"/>
              </w:rPr>
            </w:pPr>
            <w:r w:rsidRPr="00962231">
              <w:rPr>
                <w:lang w:eastAsia="en-AU"/>
              </w:rPr>
              <w:t>dust</w:t>
            </w:r>
          </w:p>
          <w:p w:rsidR="004035FE" w:rsidRPr="00962231" w:rsidRDefault="00385003" w:rsidP="00385003">
            <w:pPr>
              <w:pStyle w:val="Tablebullets2"/>
              <w:rPr>
                <w:lang w:eastAsia="en-AU"/>
              </w:rPr>
            </w:pPr>
            <w:r w:rsidRPr="00962231">
              <w:rPr>
                <w:lang w:eastAsia="en-AU"/>
              </w:rPr>
              <w:t>fumes</w:t>
            </w:r>
          </w:p>
          <w:p w:rsidR="004035FE" w:rsidRPr="00962231" w:rsidRDefault="00385003" w:rsidP="00385003">
            <w:pPr>
              <w:pStyle w:val="Tablebullets2"/>
              <w:rPr>
                <w:lang w:eastAsia="en-AU"/>
              </w:rPr>
            </w:pPr>
            <w:r w:rsidRPr="00962231">
              <w:rPr>
                <w:lang w:eastAsia="en-AU"/>
              </w:rPr>
              <w:t>waste</w:t>
            </w:r>
          </w:p>
          <w:p w:rsidR="004035FE" w:rsidRPr="00962231" w:rsidRDefault="00385003" w:rsidP="00385003">
            <w:pPr>
              <w:pStyle w:val="Tablebullets2"/>
              <w:rPr>
                <w:lang w:eastAsia="en-AU"/>
              </w:rPr>
            </w:pPr>
            <w:r w:rsidRPr="00962231">
              <w:rPr>
                <w:lang w:eastAsia="en-AU"/>
              </w:rPr>
              <w:t>noise</w:t>
            </w:r>
          </w:p>
          <w:p w:rsidR="004035FE" w:rsidRPr="00962231" w:rsidRDefault="00385003" w:rsidP="00385003">
            <w:pPr>
              <w:pStyle w:val="Tablebullets2"/>
              <w:rPr>
                <w:lang w:eastAsia="en-AU"/>
              </w:rPr>
            </w:pPr>
            <w:r w:rsidRPr="00962231">
              <w:rPr>
                <w:lang w:eastAsia="en-AU"/>
              </w:rPr>
              <w:t>movement</w:t>
            </w:r>
          </w:p>
          <w:p w:rsidR="004035FE" w:rsidRPr="00962231" w:rsidRDefault="00385003" w:rsidP="00385003">
            <w:pPr>
              <w:pStyle w:val="Tablebullets2"/>
              <w:rPr>
                <w:lang w:eastAsia="en-AU"/>
              </w:rPr>
            </w:pPr>
            <w:r w:rsidRPr="00962231">
              <w:rPr>
                <w:lang w:eastAsia="en-AU"/>
              </w:rPr>
              <w:t>barriers</w:t>
            </w:r>
          </w:p>
          <w:p w:rsidR="004035FE" w:rsidRPr="00962231" w:rsidRDefault="00C670D7" w:rsidP="00385003">
            <w:pPr>
              <w:pStyle w:val="Tablebullets"/>
              <w:rPr>
                <w:lang w:eastAsia="en-AU"/>
              </w:rPr>
            </w:pPr>
            <w:r w:rsidRPr="00962231">
              <w:rPr>
                <w:lang w:eastAsia="en-AU"/>
              </w:rPr>
              <w:t>personal protective equipment</w:t>
            </w:r>
          </w:p>
          <w:p w:rsidR="00C90AC7" w:rsidRPr="00962231" w:rsidRDefault="00C90AC7" w:rsidP="00385003">
            <w:pPr>
              <w:pStyle w:val="Tablebullets"/>
              <w:rPr>
                <w:lang w:eastAsia="en-AU"/>
              </w:rPr>
            </w:pPr>
            <w:r w:rsidRPr="00962231">
              <w:rPr>
                <w:lang w:eastAsia="en-AU"/>
              </w:rPr>
              <w:t xml:space="preserve">duty of care to self and others </w:t>
            </w:r>
          </w:p>
        </w:tc>
      </w:tr>
    </w:tbl>
    <w:p w:rsidR="007B23F9" w:rsidRPr="00962231" w:rsidRDefault="007B23F9"/>
    <w:tbl>
      <w:tblPr>
        <w:tblW w:w="8505" w:type="dxa"/>
        <w:jc w:val="center"/>
        <w:tblBorders>
          <w:top w:val="nil"/>
          <w:left w:val="nil"/>
          <w:bottom w:val="nil"/>
          <w:right w:val="nil"/>
        </w:tblBorders>
        <w:tblLayout w:type="fixed"/>
        <w:tblLook w:val="0000" w:firstRow="0" w:lastRow="0" w:firstColumn="0" w:lastColumn="0" w:noHBand="0" w:noVBand="0"/>
      </w:tblPr>
      <w:tblGrid>
        <w:gridCol w:w="2515"/>
        <w:gridCol w:w="5990"/>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7B23F9" w:rsidP="00962231">
            <w:pPr>
              <w:pStyle w:val="Tablehead2"/>
              <w:pageBreakBefore/>
              <w:rPr>
                <w:bCs/>
              </w:rPr>
            </w:pPr>
            <w:r w:rsidRPr="00962231">
              <w:t>Propulsion systems</w:t>
            </w:r>
          </w:p>
        </w:tc>
      </w:tr>
      <w:tr w:rsidR="00192162" w:rsidRPr="00962231">
        <w:tblPrEx>
          <w:tblCellMar>
            <w:top w:w="0" w:type="dxa"/>
            <w:bottom w:w="0" w:type="dxa"/>
          </w:tblCellMar>
        </w:tblPrEx>
        <w:trPr>
          <w:trHeight w:val="37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192162" w:rsidRPr="00962231" w:rsidRDefault="00192162" w:rsidP="00192162">
            <w:pPr>
              <w:pStyle w:val="Tabletext"/>
              <w:rPr>
                <w:b/>
                <w:lang w:eastAsia="en-AU"/>
              </w:rPr>
            </w:pPr>
            <w:r w:rsidRPr="00962231">
              <w:rPr>
                <w:b/>
                <w:bCs/>
                <w:lang w:eastAsia="en-AU"/>
              </w:rPr>
              <w:t xml:space="preserve">Description: </w:t>
            </w:r>
            <w:r w:rsidRPr="00962231">
              <w:rPr>
                <w:lang w:eastAsia="en-AU"/>
              </w:rPr>
              <w:t>This element equips students with the knowledge and skills to understand the basic operation of aircraft propulsion systems.</w:t>
            </w:r>
            <w:r w:rsidRPr="00962231">
              <w:rPr>
                <w:b/>
                <w:lang w:eastAsia="en-AU"/>
              </w:rPr>
              <w:t xml:space="preserve"> </w:t>
            </w:r>
          </w:p>
        </w:tc>
      </w:tr>
      <w:tr w:rsidR="00192162"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92162" w:rsidRPr="00962231" w:rsidRDefault="00192162" w:rsidP="00192162">
            <w:pPr>
              <w:pStyle w:val="Tabletext"/>
              <w:rPr>
                <w:b/>
                <w:szCs w:val="18"/>
                <w:lang w:eastAsia="en-AU"/>
              </w:rPr>
            </w:pPr>
            <w:r w:rsidRPr="00962231">
              <w:rPr>
                <w:b/>
                <w:bCs/>
                <w:szCs w:val="18"/>
                <w:lang w:eastAsia="en-AU"/>
              </w:rPr>
              <w:t xml:space="preserve">Key ideas </w:t>
            </w:r>
          </w:p>
        </w:tc>
        <w:tc>
          <w:tcPr>
            <w:tcW w:w="599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92162" w:rsidRPr="00962231" w:rsidRDefault="00192162" w:rsidP="00192162">
            <w:pPr>
              <w:pStyle w:val="Tabletext"/>
              <w:rPr>
                <w:b/>
                <w:szCs w:val="18"/>
                <w:lang w:eastAsia="en-AU"/>
              </w:rPr>
            </w:pPr>
            <w:r w:rsidRPr="00962231">
              <w:rPr>
                <w:b/>
                <w:bCs/>
                <w:szCs w:val="18"/>
                <w:lang w:eastAsia="en-AU"/>
              </w:rPr>
              <w:t xml:space="preserve">Suggested content </w:t>
            </w:r>
          </w:p>
        </w:tc>
      </w:tr>
      <w:tr w:rsidR="00192162" w:rsidRPr="00962231">
        <w:tblPrEx>
          <w:tblCellMar>
            <w:top w:w="0" w:type="dxa"/>
            <w:bottom w:w="0" w:type="dxa"/>
          </w:tblCellMar>
        </w:tblPrEx>
        <w:trPr>
          <w:trHeight w:val="193"/>
          <w:jc w:val="center"/>
        </w:trPr>
        <w:tc>
          <w:tcPr>
            <w:tcW w:w="2515" w:type="dxa"/>
            <w:tcBorders>
              <w:top w:val="single" w:sz="6" w:space="0" w:color="000000"/>
              <w:left w:val="single" w:sz="6" w:space="0" w:color="000000"/>
              <w:bottom w:val="single" w:sz="6" w:space="0" w:color="000000"/>
              <w:right w:val="single" w:sz="6" w:space="0" w:color="000000"/>
            </w:tcBorders>
          </w:tcPr>
          <w:p w:rsidR="00192162" w:rsidRPr="00962231" w:rsidRDefault="00192162" w:rsidP="00192162">
            <w:pPr>
              <w:pStyle w:val="Tabletext"/>
              <w:rPr>
                <w:lang w:eastAsia="en-AU"/>
              </w:rPr>
            </w:pPr>
            <w:r w:rsidRPr="00962231">
              <w:rPr>
                <w:lang w:eastAsia="en-AU"/>
              </w:rPr>
              <w:t xml:space="preserve">Identification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192162" w:rsidP="00192162">
            <w:pPr>
              <w:pStyle w:val="Tablebullets"/>
              <w:rPr>
                <w:lang w:eastAsia="en-AU"/>
              </w:rPr>
            </w:pPr>
            <w:r w:rsidRPr="00962231">
              <w:rPr>
                <w:lang w:eastAsia="en-AU"/>
              </w:rPr>
              <w:t>piston engines</w:t>
            </w:r>
          </w:p>
          <w:p w:rsidR="004035FE" w:rsidRPr="00962231" w:rsidRDefault="00192162" w:rsidP="00192162">
            <w:pPr>
              <w:pStyle w:val="Tablebullets"/>
              <w:rPr>
                <w:lang w:eastAsia="en-AU"/>
              </w:rPr>
            </w:pPr>
            <w:r w:rsidRPr="00962231">
              <w:rPr>
                <w:lang w:eastAsia="en-AU"/>
              </w:rPr>
              <w:t>gas turbine</w:t>
            </w:r>
          </w:p>
          <w:p w:rsidR="004035FE" w:rsidRPr="00962231" w:rsidRDefault="00192162" w:rsidP="00192162">
            <w:pPr>
              <w:pStyle w:val="Tablebullets"/>
              <w:rPr>
                <w:lang w:eastAsia="en-AU"/>
              </w:rPr>
            </w:pPr>
            <w:r w:rsidRPr="00962231">
              <w:rPr>
                <w:lang w:eastAsia="en-AU"/>
              </w:rPr>
              <w:t>turbo prop</w:t>
            </w:r>
          </w:p>
          <w:p w:rsidR="004035FE" w:rsidRPr="00962231" w:rsidRDefault="00192162" w:rsidP="00192162">
            <w:pPr>
              <w:pStyle w:val="Tablebullets"/>
              <w:rPr>
                <w:lang w:eastAsia="en-AU"/>
              </w:rPr>
            </w:pPr>
            <w:r w:rsidRPr="00962231">
              <w:rPr>
                <w:lang w:eastAsia="en-AU"/>
              </w:rPr>
              <w:t>towed</w:t>
            </w:r>
          </w:p>
          <w:p w:rsidR="004035FE" w:rsidRPr="00962231" w:rsidRDefault="00192162" w:rsidP="00192162">
            <w:pPr>
              <w:pStyle w:val="Tablebullets"/>
              <w:rPr>
                <w:lang w:eastAsia="en-AU"/>
              </w:rPr>
            </w:pPr>
            <w:r w:rsidRPr="00962231">
              <w:rPr>
                <w:lang w:eastAsia="en-AU"/>
              </w:rPr>
              <w:t>catapult</w:t>
            </w:r>
          </w:p>
          <w:p w:rsidR="00192162" w:rsidRPr="00962231" w:rsidRDefault="00192162" w:rsidP="00192162">
            <w:pPr>
              <w:pStyle w:val="Tablebullets"/>
              <w:rPr>
                <w:lang w:eastAsia="en-AU"/>
              </w:rPr>
            </w:pPr>
            <w:r w:rsidRPr="00962231">
              <w:rPr>
                <w:lang w:eastAsia="en-AU"/>
              </w:rPr>
              <w:t xml:space="preserve">future developments </w:t>
            </w:r>
          </w:p>
        </w:tc>
      </w:tr>
      <w:tr w:rsidR="00192162"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tcPr>
          <w:p w:rsidR="00192162" w:rsidRPr="00962231" w:rsidRDefault="00192162" w:rsidP="00192162">
            <w:pPr>
              <w:pStyle w:val="Tabletext"/>
              <w:rPr>
                <w:lang w:eastAsia="en-AU"/>
              </w:rPr>
            </w:pPr>
            <w:r w:rsidRPr="00962231">
              <w:rPr>
                <w:lang w:eastAsia="en-AU"/>
              </w:rPr>
              <w:t xml:space="preserve">Application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192162" w:rsidP="00192162">
            <w:pPr>
              <w:pStyle w:val="Tablebullets"/>
              <w:rPr>
                <w:lang w:eastAsia="en-AU"/>
              </w:rPr>
            </w:pPr>
            <w:r w:rsidRPr="00962231">
              <w:rPr>
                <w:lang w:eastAsia="en-AU"/>
              </w:rPr>
              <w:t>disassembly</w:t>
            </w:r>
          </w:p>
          <w:p w:rsidR="004035FE" w:rsidRPr="00962231" w:rsidRDefault="00192162" w:rsidP="00192162">
            <w:pPr>
              <w:pStyle w:val="Tablebullets"/>
              <w:rPr>
                <w:lang w:eastAsia="en-AU"/>
              </w:rPr>
            </w:pPr>
            <w:r w:rsidRPr="00962231">
              <w:rPr>
                <w:lang w:eastAsia="en-AU"/>
              </w:rPr>
              <w:t>inspection</w:t>
            </w:r>
          </w:p>
          <w:p w:rsidR="004035FE" w:rsidRPr="00962231" w:rsidRDefault="00192162" w:rsidP="00192162">
            <w:pPr>
              <w:pStyle w:val="Tablebullets"/>
              <w:rPr>
                <w:lang w:eastAsia="en-AU"/>
              </w:rPr>
            </w:pPr>
            <w:r w:rsidRPr="00962231">
              <w:rPr>
                <w:lang w:eastAsia="en-AU"/>
              </w:rPr>
              <w:t>construction</w:t>
            </w:r>
          </w:p>
          <w:p w:rsidR="004035FE" w:rsidRPr="00962231" w:rsidRDefault="00192162" w:rsidP="00192162">
            <w:pPr>
              <w:pStyle w:val="Tablebullets"/>
              <w:rPr>
                <w:lang w:eastAsia="en-AU"/>
              </w:rPr>
            </w:pPr>
            <w:r w:rsidRPr="00962231">
              <w:rPr>
                <w:lang w:eastAsia="en-AU"/>
              </w:rPr>
              <w:t>ground tests</w:t>
            </w:r>
          </w:p>
          <w:p w:rsidR="00192162" w:rsidRPr="00962231" w:rsidRDefault="00192162" w:rsidP="00192162">
            <w:pPr>
              <w:pStyle w:val="Tablebullets"/>
              <w:rPr>
                <w:lang w:eastAsia="en-AU"/>
              </w:rPr>
            </w:pPr>
            <w:r w:rsidRPr="00962231">
              <w:rPr>
                <w:lang w:eastAsia="en-AU"/>
              </w:rPr>
              <w:t xml:space="preserve">flight tests </w:t>
            </w:r>
          </w:p>
        </w:tc>
      </w:tr>
      <w:tr w:rsidR="00192162"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tcPr>
          <w:p w:rsidR="00192162" w:rsidRPr="00962231" w:rsidRDefault="00192162" w:rsidP="00192162">
            <w:pPr>
              <w:pStyle w:val="Tabletext"/>
              <w:rPr>
                <w:lang w:eastAsia="en-AU"/>
              </w:rPr>
            </w:pPr>
            <w:r w:rsidRPr="00962231">
              <w:rPr>
                <w:lang w:eastAsia="en-AU"/>
              </w:rPr>
              <w:t xml:space="preserve">Maintenance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192162" w:rsidP="00192162">
            <w:pPr>
              <w:pStyle w:val="Tablebullets"/>
              <w:rPr>
                <w:lang w:eastAsia="en-AU"/>
              </w:rPr>
            </w:pPr>
            <w:r w:rsidRPr="00962231">
              <w:rPr>
                <w:lang w:eastAsia="en-AU"/>
              </w:rPr>
              <w:t>lubrication</w:t>
            </w:r>
          </w:p>
          <w:p w:rsidR="004035FE" w:rsidRPr="00962231" w:rsidRDefault="00192162" w:rsidP="00192162">
            <w:pPr>
              <w:pStyle w:val="Tablebullets"/>
              <w:rPr>
                <w:lang w:eastAsia="en-AU"/>
              </w:rPr>
            </w:pPr>
            <w:r w:rsidRPr="00962231">
              <w:rPr>
                <w:lang w:eastAsia="en-AU"/>
              </w:rPr>
              <w:t>systems</w:t>
            </w:r>
          </w:p>
          <w:p w:rsidR="004035FE" w:rsidRPr="00962231" w:rsidRDefault="00192162" w:rsidP="00192162">
            <w:pPr>
              <w:pStyle w:val="Tablebullets2"/>
              <w:rPr>
                <w:lang w:eastAsia="en-AU"/>
              </w:rPr>
            </w:pPr>
            <w:r w:rsidRPr="00962231">
              <w:rPr>
                <w:lang w:eastAsia="en-AU"/>
              </w:rPr>
              <w:t>ignition</w:t>
            </w:r>
          </w:p>
          <w:p w:rsidR="004035FE" w:rsidRPr="00962231" w:rsidRDefault="00192162" w:rsidP="00192162">
            <w:pPr>
              <w:pStyle w:val="Tablebullets2"/>
              <w:rPr>
                <w:lang w:eastAsia="en-AU"/>
              </w:rPr>
            </w:pPr>
            <w:r w:rsidRPr="00962231">
              <w:rPr>
                <w:lang w:eastAsia="en-AU"/>
              </w:rPr>
              <w:t>cooling</w:t>
            </w:r>
          </w:p>
          <w:p w:rsidR="004035FE" w:rsidRPr="00962231" w:rsidRDefault="00192162" w:rsidP="00192162">
            <w:pPr>
              <w:pStyle w:val="Tablebullets2"/>
              <w:rPr>
                <w:lang w:eastAsia="en-AU"/>
              </w:rPr>
            </w:pPr>
            <w:r w:rsidRPr="00962231">
              <w:rPr>
                <w:lang w:eastAsia="en-AU"/>
              </w:rPr>
              <w:t>fuel</w:t>
            </w:r>
          </w:p>
          <w:p w:rsidR="00192162" w:rsidRPr="00962231" w:rsidRDefault="00192162" w:rsidP="00192162">
            <w:pPr>
              <w:pStyle w:val="Tablebullets2"/>
              <w:rPr>
                <w:lang w:eastAsia="en-AU"/>
              </w:rPr>
            </w:pPr>
            <w:r w:rsidRPr="00962231">
              <w:rPr>
                <w:lang w:eastAsia="en-AU"/>
              </w:rPr>
              <w:t xml:space="preserve">controls </w:t>
            </w:r>
          </w:p>
        </w:tc>
      </w:tr>
      <w:tr w:rsidR="00192162" w:rsidRPr="00962231">
        <w:tblPrEx>
          <w:tblCellMar>
            <w:top w:w="0" w:type="dxa"/>
            <w:bottom w:w="0" w:type="dxa"/>
          </w:tblCellMar>
        </w:tblPrEx>
        <w:trPr>
          <w:trHeight w:val="110"/>
          <w:jc w:val="center"/>
        </w:trPr>
        <w:tc>
          <w:tcPr>
            <w:tcW w:w="2515" w:type="dxa"/>
            <w:tcBorders>
              <w:top w:val="single" w:sz="6" w:space="0" w:color="000000"/>
              <w:left w:val="single" w:sz="6" w:space="0" w:color="000000"/>
              <w:bottom w:val="single" w:sz="6" w:space="0" w:color="000000"/>
              <w:right w:val="single" w:sz="6" w:space="0" w:color="000000"/>
            </w:tcBorders>
          </w:tcPr>
          <w:p w:rsidR="00192162" w:rsidRPr="00962231" w:rsidRDefault="00192162" w:rsidP="00192162">
            <w:pPr>
              <w:pStyle w:val="Tabletext"/>
              <w:rPr>
                <w:lang w:eastAsia="en-AU"/>
              </w:rPr>
            </w:pPr>
            <w:r w:rsidRPr="00962231">
              <w:rPr>
                <w:lang w:eastAsia="en-AU"/>
              </w:rPr>
              <w:t xml:space="preserve">Housekeeping </w:t>
            </w:r>
          </w:p>
        </w:tc>
        <w:tc>
          <w:tcPr>
            <w:tcW w:w="5990" w:type="dxa"/>
            <w:tcBorders>
              <w:top w:val="single" w:sz="6" w:space="0" w:color="000000"/>
              <w:left w:val="single" w:sz="6" w:space="0" w:color="000000"/>
              <w:bottom w:val="single" w:sz="6" w:space="0" w:color="000000"/>
              <w:right w:val="single" w:sz="6" w:space="0" w:color="000000"/>
            </w:tcBorders>
          </w:tcPr>
          <w:p w:rsidR="004035FE" w:rsidRPr="00962231" w:rsidRDefault="00192162" w:rsidP="00192162">
            <w:pPr>
              <w:pStyle w:val="Tablebullets"/>
              <w:rPr>
                <w:lang w:eastAsia="en-AU"/>
              </w:rPr>
            </w:pPr>
            <w:r w:rsidRPr="00962231">
              <w:rPr>
                <w:lang w:eastAsia="en-AU"/>
              </w:rPr>
              <w:t>storage</w:t>
            </w:r>
          </w:p>
          <w:p w:rsidR="004035FE" w:rsidRPr="00962231" w:rsidRDefault="00192162" w:rsidP="00192162">
            <w:pPr>
              <w:pStyle w:val="Tablebullets"/>
              <w:rPr>
                <w:lang w:eastAsia="en-AU"/>
              </w:rPr>
            </w:pPr>
            <w:r w:rsidRPr="00962231">
              <w:rPr>
                <w:lang w:eastAsia="en-AU"/>
              </w:rPr>
              <w:t>clean-up</w:t>
            </w:r>
          </w:p>
          <w:p w:rsidR="004035FE" w:rsidRPr="00962231" w:rsidRDefault="00192162" w:rsidP="00192162">
            <w:pPr>
              <w:pStyle w:val="Tablebullets"/>
              <w:rPr>
                <w:lang w:eastAsia="en-AU"/>
              </w:rPr>
            </w:pPr>
            <w:r w:rsidRPr="00962231">
              <w:rPr>
                <w:lang w:eastAsia="en-AU"/>
              </w:rPr>
              <w:t>transportation</w:t>
            </w:r>
          </w:p>
          <w:p w:rsidR="00192162" w:rsidRPr="00962231" w:rsidRDefault="00192162" w:rsidP="00192162">
            <w:pPr>
              <w:pStyle w:val="Tablebullets"/>
              <w:rPr>
                <w:lang w:eastAsia="en-AU"/>
              </w:rPr>
            </w:pPr>
            <w:r w:rsidRPr="00962231">
              <w:rPr>
                <w:lang w:eastAsia="en-AU"/>
              </w:rPr>
              <w:t xml:space="preserve">environmental management </w:t>
            </w:r>
          </w:p>
        </w:tc>
      </w:tr>
      <w:tr w:rsidR="00B44F70" w:rsidRPr="00962231">
        <w:tblPrEx>
          <w:tblCellMar>
            <w:top w:w="0" w:type="dxa"/>
            <w:bottom w:w="0" w:type="dxa"/>
          </w:tblCellMar>
        </w:tblPrEx>
        <w:trPr>
          <w:trHeight w:val="110"/>
          <w:jc w:val="center"/>
        </w:trPr>
        <w:tc>
          <w:tcPr>
            <w:tcW w:w="2515" w:type="dxa"/>
            <w:tcBorders>
              <w:top w:val="single" w:sz="6" w:space="0" w:color="000000"/>
              <w:left w:val="single" w:sz="6" w:space="0" w:color="000000"/>
              <w:bottom w:val="single" w:sz="8" w:space="0" w:color="000000"/>
              <w:right w:val="single" w:sz="6" w:space="0" w:color="000000"/>
            </w:tcBorders>
          </w:tcPr>
          <w:p w:rsidR="00B44F70" w:rsidRPr="00962231" w:rsidRDefault="00B44F70" w:rsidP="00B44F70">
            <w:pPr>
              <w:pStyle w:val="Tabletext"/>
              <w:rPr>
                <w:lang w:eastAsia="en-AU"/>
              </w:rPr>
            </w:pPr>
            <w:r w:rsidRPr="00962231">
              <w:rPr>
                <w:lang w:eastAsia="en-AU"/>
              </w:rPr>
              <w:t>Safety</w:t>
            </w:r>
          </w:p>
        </w:tc>
        <w:tc>
          <w:tcPr>
            <w:tcW w:w="5990" w:type="dxa"/>
            <w:tcBorders>
              <w:top w:val="single" w:sz="6" w:space="0" w:color="000000"/>
              <w:left w:val="single" w:sz="6" w:space="0" w:color="000000"/>
              <w:bottom w:val="single" w:sz="8" w:space="0" w:color="000000"/>
              <w:right w:val="single" w:sz="6" w:space="0" w:color="000000"/>
            </w:tcBorders>
          </w:tcPr>
          <w:p w:rsidR="004035FE" w:rsidRPr="00962231" w:rsidRDefault="00B44F70" w:rsidP="00B44F70">
            <w:pPr>
              <w:pStyle w:val="Tablebullets"/>
              <w:rPr>
                <w:lang w:eastAsia="en-AU"/>
              </w:rPr>
            </w:pPr>
            <w:r w:rsidRPr="00962231">
              <w:rPr>
                <w:lang w:eastAsia="en-AU"/>
              </w:rPr>
              <w:t>tool selection</w:t>
            </w:r>
          </w:p>
          <w:p w:rsidR="004035FE" w:rsidRPr="00962231" w:rsidRDefault="00B44F70" w:rsidP="00B44F70">
            <w:pPr>
              <w:pStyle w:val="Tablebullets"/>
              <w:rPr>
                <w:lang w:eastAsia="en-AU"/>
              </w:rPr>
            </w:pPr>
            <w:r w:rsidRPr="00962231">
              <w:rPr>
                <w:lang w:eastAsia="en-AU"/>
              </w:rPr>
              <w:t>processes and procedures</w:t>
            </w:r>
          </w:p>
          <w:p w:rsidR="004035FE" w:rsidRPr="00962231" w:rsidRDefault="00B44F70" w:rsidP="00B44F70">
            <w:pPr>
              <w:pStyle w:val="Tablebullets"/>
              <w:rPr>
                <w:lang w:eastAsia="en-AU"/>
              </w:rPr>
            </w:pPr>
            <w:r w:rsidRPr="00962231">
              <w:rPr>
                <w:lang w:eastAsia="en-AU"/>
              </w:rPr>
              <w:t>storage</w:t>
            </w:r>
          </w:p>
          <w:p w:rsidR="004035FE" w:rsidRPr="00962231" w:rsidRDefault="00B44F70" w:rsidP="00B44F70">
            <w:pPr>
              <w:pStyle w:val="Tablebullets"/>
              <w:rPr>
                <w:lang w:eastAsia="en-AU"/>
              </w:rPr>
            </w:pPr>
            <w:r w:rsidRPr="00962231">
              <w:rPr>
                <w:lang w:eastAsia="en-AU"/>
              </w:rPr>
              <w:t>attachments, guards, tooling, e.g. fitting of same</w:t>
            </w:r>
          </w:p>
          <w:p w:rsidR="004035FE" w:rsidRPr="00962231" w:rsidRDefault="00B44F70" w:rsidP="00B44F70">
            <w:pPr>
              <w:pStyle w:val="Tablebullets"/>
              <w:rPr>
                <w:lang w:eastAsia="en-AU"/>
              </w:rPr>
            </w:pPr>
            <w:r w:rsidRPr="00962231">
              <w:rPr>
                <w:lang w:eastAsia="en-AU"/>
              </w:rPr>
              <w:t>risk management</w:t>
            </w:r>
          </w:p>
          <w:p w:rsidR="004035FE" w:rsidRPr="00962231" w:rsidRDefault="00B44F70" w:rsidP="00B44F70">
            <w:pPr>
              <w:pStyle w:val="Tablebullets"/>
              <w:rPr>
                <w:lang w:eastAsia="en-AU"/>
              </w:rPr>
            </w:pPr>
            <w:r w:rsidRPr="00962231">
              <w:rPr>
                <w:lang w:eastAsia="en-AU"/>
              </w:rPr>
              <w:t>energy sources</w:t>
            </w:r>
          </w:p>
          <w:p w:rsidR="004035FE" w:rsidRPr="00962231" w:rsidRDefault="00B44F70" w:rsidP="00B44F70">
            <w:pPr>
              <w:pStyle w:val="Tablebullets"/>
              <w:rPr>
                <w:lang w:eastAsia="en-AU"/>
              </w:rPr>
            </w:pPr>
            <w:r w:rsidRPr="00962231">
              <w:rPr>
                <w:lang w:eastAsia="en-AU"/>
              </w:rPr>
              <w:t>environment</w:t>
            </w:r>
          </w:p>
          <w:p w:rsidR="00B44F70" w:rsidRPr="00962231" w:rsidRDefault="00B44F70" w:rsidP="00B44F70">
            <w:pPr>
              <w:pStyle w:val="Tablebullets2"/>
              <w:rPr>
                <w:lang w:eastAsia="en-AU"/>
              </w:rPr>
            </w:pPr>
            <w:r w:rsidRPr="00962231">
              <w:rPr>
                <w:lang w:eastAsia="en-AU"/>
              </w:rPr>
              <w:t>dust</w:t>
            </w:r>
          </w:p>
          <w:p w:rsidR="00B44F70" w:rsidRPr="00962231" w:rsidRDefault="00B44F70" w:rsidP="00B44F70">
            <w:pPr>
              <w:pStyle w:val="Tablebullets2"/>
              <w:rPr>
                <w:lang w:eastAsia="en-AU"/>
              </w:rPr>
            </w:pPr>
            <w:r w:rsidRPr="00962231">
              <w:rPr>
                <w:lang w:eastAsia="en-AU"/>
              </w:rPr>
              <w:t>fumes</w:t>
            </w:r>
          </w:p>
          <w:p w:rsidR="00B44F70" w:rsidRPr="00962231" w:rsidRDefault="00B44F70" w:rsidP="00B44F70">
            <w:pPr>
              <w:pStyle w:val="Tablebullets2"/>
              <w:rPr>
                <w:lang w:eastAsia="en-AU"/>
              </w:rPr>
            </w:pPr>
            <w:r w:rsidRPr="00962231">
              <w:rPr>
                <w:lang w:eastAsia="en-AU"/>
              </w:rPr>
              <w:t>waste</w:t>
            </w:r>
          </w:p>
          <w:p w:rsidR="00B44F70" w:rsidRPr="00962231" w:rsidRDefault="00B44F70" w:rsidP="00B44F70">
            <w:pPr>
              <w:pStyle w:val="Tablebullets2"/>
              <w:rPr>
                <w:lang w:eastAsia="en-AU"/>
              </w:rPr>
            </w:pPr>
            <w:r w:rsidRPr="00962231">
              <w:rPr>
                <w:lang w:eastAsia="en-AU"/>
              </w:rPr>
              <w:t>noise</w:t>
            </w:r>
          </w:p>
          <w:p w:rsidR="00B44F70" w:rsidRPr="00962231" w:rsidRDefault="00B44F70" w:rsidP="00B44F70">
            <w:pPr>
              <w:pStyle w:val="Tablebullets2"/>
              <w:rPr>
                <w:lang w:eastAsia="en-AU"/>
              </w:rPr>
            </w:pPr>
            <w:r w:rsidRPr="00962231">
              <w:rPr>
                <w:lang w:eastAsia="en-AU"/>
              </w:rPr>
              <w:t>movement</w:t>
            </w:r>
          </w:p>
          <w:p w:rsidR="00B44F70" w:rsidRPr="00962231" w:rsidRDefault="00B44F70" w:rsidP="00B44F70">
            <w:pPr>
              <w:pStyle w:val="Tablebullets2"/>
              <w:rPr>
                <w:lang w:eastAsia="en-AU"/>
              </w:rPr>
            </w:pPr>
            <w:r w:rsidRPr="00962231">
              <w:rPr>
                <w:lang w:eastAsia="en-AU"/>
              </w:rPr>
              <w:t>barriers</w:t>
            </w:r>
          </w:p>
          <w:p w:rsidR="00B44F70" w:rsidRPr="00962231" w:rsidRDefault="00B44F70" w:rsidP="00B44F70">
            <w:pPr>
              <w:pStyle w:val="Tablebullets"/>
              <w:rPr>
                <w:lang w:eastAsia="en-AU"/>
              </w:rPr>
            </w:pPr>
            <w:r w:rsidRPr="00962231">
              <w:rPr>
                <w:lang w:eastAsia="en-AU"/>
              </w:rPr>
              <w:t>duty of care to self and others</w:t>
            </w:r>
          </w:p>
        </w:tc>
      </w:tr>
    </w:tbl>
    <w:p w:rsidR="00B44F70" w:rsidRPr="00962231" w:rsidRDefault="00B44F70" w:rsidP="00B44F70">
      <w:pPr>
        <w:widowControl/>
        <w:autoSpaceDE w:val="0"/>
        <w:autoSpaceDN w:val="0"/>
        <w:adjustRightInd w:val="0"/>
        <w:spacing w:before="0"/>
        <w:rPr>
          <w:rFonts w:ascii="Arial" w:hAnsi="Arial" w:cs="Arial"/>
          <w:color w:val="000000"/>
          <w:sz w:val="24"/>
          <w:szCs w:val="24"/>
          <w:lang w:eastAsia="en-AU"/>
        </w:rPr>
      </w:pPr>
    </w:p>
    <w:tbl>
      <w:tblPr>
        <w:tblW w:w="8505" w:type="dxa"/>
        <w:jc w:val="center"/>
        <w:tblBorders>
          <w:top w:val="nil"/>
          <w:left w:val="nil"/>
          <w:bottom w:val="nil"/>
          <w:right w:val="nil"/>
        </w:tblBorders>
        <w:tblLayout w:type="fixed"/>
        <w:tblLook w:val="0000" w:firstRow="0" w:lastRow="0" w:firstColumn="0" w:lastColumn="0" w:noHBand="0" w:noVBand="0"/>
      </w:tblPr>
      <w:tblGrid>
        <w:gridCol w:w="2504"/>
        <w:gridCol w:w="6001"/>
      </w:tblGrid>
      <w:tr w:rsidR="007B23F9"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7B23F9" w:rsidRPr="00962231" w:rsidRDefault="007B23F9" w:rsidP="00962231">
            <w:pPr>
              <w:pStyle w:val="Tablehead2"/>
              <w:pageBreakBefore/>
              <w:rPr>
                <w:bCs/>
              </w:rPr>
            </w:pPr>
            <w:r w:rsidRPr="00962231">
              <w:t>Basic electricals and electronics</w:t>
            </w:r>
          </w:p>
        </w:tc>
      </w:tr>
      <w:tr w:rsidR="00565BFA"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565BFA" w:rsidRPr="00962231" w:rsidRDefault="00565BFA" w:rsidP="00565BFA">
            <w:pPr>
              <w:pStyle w:val="Tabletext"/>
              <w:rPr>
                <w:b/>
                <w:lang w:eastAsia="en-AU"/>
              </w:rPr>
            </w:pPr>
            <w:r w:rsidRPr="00962231">
              <w:rPr>
                <w:b/>
                <w:bCs/>
                <w:lang w:eastAsia="en-AU"/>
              </w:rPr>
              <w:t xml:space="preserve">Description: </w:t>
            </w:r>
            <w:r w:rsidRPr="00962231">
              <w:rPr>
                <w:lang w:eastAsia="en-AU"/>
              </w:rPr>
              <w:t>This element equips students with the knowledge and understanding of basic electricals and electronics related to aircraft.</w:t>
            </w:r>
            <w:r w:rsidRPr="00962231">
              <w:rPr>
                <w:b/>
                <w:lang w:eastAsia="en-AU"/>
              </w:rPr>
              <w:t xml:space="preserve"> </w:t>
            </w:r>
          </w:p>
        </w:tc>
      </w:tr>
      <w:tr w:rsidR="00565BFA"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65BFA" w:rsidRPr="00962231" w:rsidRDefault="00565BFA" w:rsidP="00565BFA">
            <w:pPr>
              <w:pStyle w:val="Tabletext"/>
              <w:rPr>
                <w:b/>
                <w:szCs w:val="18"/>
                <w:lang w:eastAsia="en-AU"/>
              </w:rPr>
            </w:pPr>
            <w:r w:rsidRPr="00962231">
              <w:rPr>
                <w:b/>
                <w:bCs/>
                <w:szCs w:val="18"/>
                <w:lang w:eastAsia="en-AU"/>
              </w:rPr>
              <w:t xml:space="preserve">Key ideas </w:t>
            </w:r>
          </w:p>
        </w:tc>
        <w:tc>
          <w:tcPr>
            <w:tcW w:w="600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65BFA" w:rsidRPr="00962231" w:rsidRDefault="00565BFA" w:rsidP="00565BFA">
            <w:pPr>
              <w:pStyle w:val="Tabletext"/>
              <w:rPr>
                <w:b/>
                <w:szCs w:val="18"/>
                <w:lang w:eastAsia="en-AU"/>
              </w:rPr>
            </w:pPr>
            <w:r w:rsidRPr="00962231">
              <w:rPr>
                <w:b/>
                <w:bCs/>
                <w:szCs w:val="18"/>
                <w:lang w:eastAsia="en-AU"/>
              </w:rPr>
              <w:t xml:space="preserve">Suggested content </w:t>
            </w:r>
          </w:p>
        </w:tc>
      </w:tr>
      <w:tr w:rsidR="00565BFA"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tcPr>
          <w:p w:rsidR="00565BFA" w:rsidRPr="00962231" w:rsidRDefault="00565BFA" w:rsidP="00565BFA">
            <w:pPr>
              <w:pStyle w:val="Tabletext"/>
              <w:rPr>
                <w:lang w:eastAsia="en-AU"/>
              </w:rPr>
            </w:pPr>
            <w:r w:rsidRPr="00962231">
              <w:rPr>
                <w:lang w:eastAsia="en-AU"/>
              </w:rPr>
              <w:t xml:space="preserve">Identification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565BFA" w:rsidP="00565BFA">
            <w:pPr>
              <w:pStyle w:val="Tablebullets"/>
              <w:rPr>
                <w:lang w:eastAsia="en-AU"/>
              </w:rPr>
            </w:pPr>
            <w:r w:rsidRPr="00962231">
              <w:rPr>
                <w:lang w:eastAsia="en-AU"/>
              </w:rPr>
              <w:t>electrical/electronic devices</w:t>
            </w:r>
          </w:p>
          <w:p w:rsidR="004035FE" w:rsidRPr="00962231" w:rsidRDefault="00565BFA" w:rsidP="00565BFA">
            <w:pPr>
              <w:pStyle w:val="Tablebullets"/>
              <w:rPr>
                <w:lang w:eastAsia="en-AU"/>
              </w:rPr>
            </w:pPr>
            <w:r w:rsidRPr="00962231">
              <w:rPr>
                <w:lang w:eastAsia="en-AU"/>
              </w:rPr>
              <w:t>test equipment</w:t>
            </w:r>
          </w:p>
          <w:p w:rsidR="00565BFA" w:rsidRPr="00962231" w:rsidRDefault="00565BFA" w:rsidP="00565BFA">
            <w:pPr>
              <w:pStyle w:val="Tablebullets"/>
              <w:rPr>
                <w:lang w:eastAsia="en-AU"/>
              </w:rPr>
            </w:pPr>
            <w:r w:rsidRPr="00962231">
              <w:rPr>
                <w:lang w:eastAsia="en-AU"/>
              </w:rPr>
              <w:t xml:space="preserve">hand tools </w:t>
            </w:r>
          </w:p>
        </w:tc>
      </w:tr>
      <w:tr w:rsidR="00565BFA" w:rsidRPr="00962231">
        <w:tblPrEx>
          <w:tblCellMar>
            <w:top w:w="0" w:type="dxa"/>
            <w:bottom w:w="0" w:type="dxa"/>
          </w:tblCellMar>
        </w:tblPrEx>
        <w:trPr>
          <w:trHeight w:val="268"/>
          <w:jc w:val="center"/>
        </w:trPr>
        <w:tc>
          <w:tcPr>
            <w:tcW w:w="2504" w:type="dxa"/>
            <w:tcBorders>
              <w:top w:val="single" w:sz="6" w:space="0" w:color="000000"/>
              <w:left w:val="single" w:sz="6" w:space="0" w:color="000000"/>
              <w:bottom w:val="single" w:sz="6" w:space="0" w:color="000000"/>
              <w:right w:val="single" w:sz="6" w:space="0" w:color="000000"/>
            </w:tcBorders>
          </w:tcPr>
          <w:p w:rsidR="00565BFA" w:rsidRPr="00962231" w:rsidRDefault="00565BFA" w:rsidP="00565BFA">
            <w:pPr>
              <w:pStyle w:val="Tabletext"/>
              <w:rPr>
                <w:lang w:eastAsia="en-AU"/>
              </w:rPr>
            </w:pPr>
            <w:r w:rsidRPr="00962231">
              <w:rPr>
                <w:lang w:eastAsia="en-AU"/>
              </w:rPr>
              <w:t xml:space="preserve">Application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565BFA" w:rsidP="00565BFA">
            <w:pPr>
              <w:pStyle w:val="Tablebullets"/>
              <w:rPr>
                <w:lang w:eastAsia="en-AU"/>
              </w:rPr>
            </w:pPr>
            <w:r w:rsidRPr="00962231">
              <w:rPr>
                <w:lang w:eastAsia="en-AU"/>
              </w:rPr>
              <w:t>disassembly inspections</w:t>
            </w:r>
          </w:p>
          <w:p w:rsidR="004035FE" w:rsidRPr="00962231" w:rsidRDefault="00565BFA" w:rsidP="00565BFA">
            <w:pPr>
              <w:pStyle w:val="Tablebullets"/>
              <w:rPr>
                <w:lang w:eastAsia="en-AU"/>
              </w:rPr>
            </w:pPr>
            <w:r w:rsidRPr="00962231">
              <w:rPr>
                <w:lang w:eastAsia="en-AU"/>
              </w:rPr>
              <w:t>construction</w:t>
            </w:r>
          </w:p>
          <w:p w:rsidR="004035FE" w:rsidRPr="00962231" w:rsidRDefault="00565BFA" w:rsidP="00565BFA">
            <w:pPr>
              <w:pStyle w:val="Tablebullets"/>
              <w:rPr>
                <w:lang w:eastAsia="en-AU"/>
              </w:rPr>
            </w:pPr>
            <w:r w:rsidRPr="00962231">
              <w:rPr>
                <w:lang w:eastAsia="en-AU"/>
              </w:rPr>
              <w:t>fault finding</w:t>
            </w:r>
          </w:p>
          <w:p w:rsidR="00565BFA" w:rsidRPr="00962231" w:rsidRDefault="00565BFA" w:rsidP="00565BFA">
            <w:pPr>
              <w:pStyle w:val="Tablebullets"/>
              <w:rPr>
                <w:lang w:eastAsia="en-AU"/>
              </w:rPr>
            </w:pPr>
            <w:r w:rsidRPr="00962231">
              <w:rPr>
                <w:lang w:eastAsia="en-AU"/>
              </w:rPr>
              <w:t>repairs</w:t>
            </w:r>
          </w:p>
          <w:p w:rsidR="00565BFA" w:rsidRPr="00962231" w:rsidRDefault="00565BFA" w:rsidP="00565BFA">
            <w:pPr>
              <w:pStyle w:val="Tablebullets"/>
              <w:rPr>
                <w:lang w:eastAsia="en-AU"/>
              </w:rPr>
            </w:pPr>
            <w:r w:rsidRPr="00962231">
              <w:rPr>
                <w:lang w:eastAsia="en-AU"/>
              </w:rPr>
              <w:t xml:space="preserve"> tests </w:t>
            </w:r>
          </w:p>
        </w:tc>
      </w:tr>
      <w:tr w:rsidR="00565BFA" w:rsidRPr="00962231">
        <w:tblPrEx>
          <w:tblCellMar>
            <w:top w:w="0" w:type="dxa"/>
            <w:bottom w:w="0" w:type="dxa"/>
          </w:tblCellMar>
        </w:tblPrEx>
        <w:trPr>
          <w:trHeight w:val="345"/>
          <w:jc w:val="center"/>
        </w:trPr>
        <w:tc>
          <w:tcPr>
            <w:tcW w:w="2504" w:type="dxa"/>
            <w:tcBorders>
              <w:top w:val="single" w:sz="6" w:space="0" w:color="000000"/>
              <w:left w:val="single" w:sz="6" w:space="0" w:color="000000"/>
              <w:bottom w:val="single" w:sz="6" w:space="0" w:color="000000"/>
              <w:right w:val="single" w:sz="6" w:space="0" w:color="000000"/>
            </w:tcBorders>
          </w:tcPr>
          <w:p w:rsidR="00565BFA" w:rsidRPr="00962231" w:rsidRDefault="00565BFA" w:rsidP="00565BFA">
            <w:pPr>
              <w:pStyle w:val="Tabletext"/>
              <w:rPr>
                <w:lang w:eastAsia="en-AU"/>
              </w:rPr>
            </w:pPr>
            <w:r w:rsidRPr="00962231">
              <w:rPr>
                <w:lang w:eastAsia="en-AU"/>
              </w:rPr>
              <w:t xml:space="preserve">Maintenance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565BFA" w:rsidP="00565BFA">
            <w:pPr>
              <w:pStyle w:val="Tablebullets"/>
              <w:rPr>
                <w:lang w:eastAsia="en-AU"/>
              </w:rPr>
            </w:pPr>
            <w:r w:rsidRPr="00962231">
              <w:rPr>
                <w:lang w:eastAsia="en-AU"/>
              </w:rPr>
              <w:t>parts inspection</w:t>
            </w:r>
          </w:p>
          <w:p w:rsidR="004035FE" w:rsidRPr="00962231" w:rsidRDefault="00565BFA" w:rsidP="00565BFA">
            <w:pPr>
              <w:pStyle w:val="Tablebullets"/>
              <w:rPr>
                <w:lang w:eastAsia="en-AU"/>
              </w:rPr>
            </w:pPr>
            <w:r w:rsidRPr="00962231">
              <w:rPr>
                <w:lang w:eastAsia="en-AU"/>
              </w:rPr>
              <w:t>damage identification</w:t>
            </w:r>
          </w:p>
          <w:p w:rsidR="004035FE" w:rsidRPr="00962231" w:rsidRDefault="00565BFA" w:rsidP="00565BFA">
            <w:pPr>
              <w:pStyle w:val="Tablebullets"/>
              <w:rPr>
                <w:lang w:eastAsia="en-AU"/>
              </w:rPr>
            </w:pPr>
            <w:r w:rsidRPr="00962231">
              <w:rPr>
                <w:lang w:eastAsia="en-AU"/>
              </w:rPr>
              <w:t>measuring voltages, currents and resistance</w:t>
            </w:r>
          </w:p>
          <w:p w:rsidR="00565BFA" w:rsidRPr="00962231" w:rsidRDefault="00565BFA" w:rsidP="00565BFA">
            <w:pPr>
              <w:pStyle w:val="Tablebullets"/>
              <w:rPr>
                <w:lang w:eastAsia="en-AU"/>
              </w:rPr>
            </w:pPr>
            <w:r w:rsidRPr="00962231">
              <w:rPr>
                <w:lang w:eastAsia="en-AU"/>
              </w:rPr>
              <w:t xml:space="preserve">reading electrical circuits </w:t>
            </w:r>
          </w:p>
        </w:tc>
      </w:tr>
      <w:tr w:rsidR="00565BFA" w:rsidRPr="00962231">
        <w:tblPrEx>
          <w:tblCellMar>
            <w:top w:w="0" w:type="dxa"/>
            <w:bottom w:w="0" w:type="dxa"/>
          </w:tblCellMar>
        </w:tblPrEx>
        <w:trPr>
          <w:trHeight w:val="282"/>
          <w:jc w:val="center"/>
        </w:trPr>
        <w:tc>
          <w:tcPr>
            <w:tcW w:w="2504" w:type="dxa"/>
            <w:tcBorders>
              <w:top w:val="single" w:sz="6" w:space="0" w:color="000000"/>
              <w:left w:val="single" w:sz="6" w:space="0" w:color="000000"/>
              <w:bottom w:val="single" w:sz="6" w:space="0" w:color="000000"/>
              <w:right w:val="single" w:sz="6" w:space="0" w:color="000000"/>
            </w:tcBorders>
          </w:tcPr>
          <w:p w:rsidR="00565BFA" w:rsidRPr="00962231" w:rsidRDefault="00565BFA" w:rsidP="00565BFA">
            <w:pPr>
              <w:pStyle w:val="Tabletext"/>
              <w:rPr>
                <w:lang w:eastAsia="en-AU"/>
              </w:rPr>
            </w:pPr>
            <w:r w:rsidRPr="00962231">
              <w:rPr>
                <w:lang w:eastAsia="en-AU"/>
              </w:rPr>
              <w:t xml:space="preserve">Housekeeping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565BFA" w:rsidP="00565BFA">
            <w:pPr>
              <w:pStyle w:val="Tablebullets"/>
              <w:rPr>
                <w:lang w:eastAsia="en-AU"/>
              </w:rPr>
            </w:pPr>
            <w:r w:rsidRPr="00962231">
              <w:rPr>
                <w:lang w:eastAsia="en-AU"/>
              </w:rPr>
              <w:t>storage</w:t>
            </w:r>
          </w:p>
          <w:p w:rsidR="004035FE" w:rsidRPr="00962231" w:rsidRDefault="00565BFA" w:rsidP="00565BFA">
            <w:pPr>
              <w:pStyle w:val="Tablebullets"/>
              <w:rPr>
                <w:lang w:eastAsia="en-AU"/>
              </w:rPr>
            </w:pPr>
            <w:r w:rsidRPr="00962231">
              <w:rPr>
                <w:lang w:eastAsia="en-AU"/>
              </w:rPr>
              <w:t>clean-up</w:t>
            </w:r>
          </w:p>
          <w:p w:rsidR="004035FE" w:rsidRPr="00962231" w:rsidRDefault="00565BFA" w:rsidP="00565BFA">
            <w:pPr>
              <w:pStyle w:val="Tablebullets"/>
              <w:rPr>
                <w:lang w:eastAsia="en-AU"/>
              </w:rPr>
            </w:pPr>
            <w:r w:rsidRPr="00962231">
              <w:rPr>
                <w:lang w:eastAsia="en-AU"/>
              </w:rPr>
              <w:t>transportation</w:t>
            </w:r>
          </w:p>
          <w:p w:rsidR="00565BFA" w:rsidRPr="00962231" w:rsidRDefault="00565BFA" w:rsidP="00565BFA">
            <w:pPr>
              <w:pStyle w:val="Tablebullets"/>
              <w:rPr>
                <w:lang w:eastAsia="en-AU"/>
              </w:rPr>
            </w:pPr>
            <w:r w:rsidRPr="00962231">
              <w:rPr>
                <w:lang w:eastAsia="en-AU"/>
              </w:rPr>
              <w:t xml:space="preserve">environmental management, e.g. waste disposal, recycling </w:t>
            </w:r>
          </w:p>
        </w:tc>
      </w:tr>
      <w:tr w:rsidR="00565BFA"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8" w:space="0" w:color="000000"/>
              <w:right w:val="single" w:sz="6" w:space="0" w:color="000000"/>
            </w:tcBorders>
          </w:tcPr>
          <w:p w:rsidR="00565BFA" w:rsidRPr="00962231" w:rsidRDefault="00565BFA" w:rsidP="00565BFA">
            <w:pPr>
              <w:pStyle w:val="Tabletext"/>
              <w:rPr>
                <w:lang w:eastAsia="en-AU"/>
              </w:rPr>
            </w:pPr>
            <w:r w:rsidRPr="00962231">
              <w:rPr>
                <w:lang w:eastAsia="en-AU"/>
              </w:rPr>
              <w:t xml:space="preserve">Safety </w:t>
            </w:r>
          </w:p>
        </w:tc>
        <w:tc>
          <w:tcPr>
            <w:tcW w:w="6001" w:type="dxa"/>
            <w:tcBorders>
              <w:top w:val="single" w:sz="6" w:space="0" w:color="000000"/>
              <w:left w:val="single" w:sz="6" w:space="0" w:color="000000"/>
              <w:bottom w:val="single" w:sz="8" w:space="0" w:color="000000"/>
              <w:right w:val="single" w:sz="6" w:space="0" w:color="000000"/>
            </w:tcBorders>
          </w:tcPr>
          <w:p w:rsidR="004035FE" w:rsidRPr="00962231" w:rsidRDefault="00565BFA" w:rsidP="00565BFA">
            <w:pPr>
              <w:pStyle w:val="Tablebullets"/>
              <w:rPr>
                <w:lang w:eastAsia="en-AU"/>
              </w:rPr>
            </w:pPr>
            <w:r w:rsidRPr="00962231">
              <w:rPr>
                <w:lang w:eastAsia="en-AU"/>
              </w:rPr>
              <w:t>processes and procedures</w:t>
            </w:r>
          </w:p>
          <w:p w:rsidR="004035FE" w:rsidRPr="00962231" w:rsidRDefault="00565BFA" w:rsidP="00565BFA">
            <w:pPr>
              <w:pStyle w:val="Tablebullets"/>
              <w:rPr>
                <w:lang w:eastAsia="en-AU"/>
              </w:rPr>
            </w:pPr>
            <w:r w:rsidRPr="00962231">
              <w:rPr>
                <w:lang w:eastAsia="en-AU"/>
              </w:rPr>
              <w:t>risk management</w:t>
            </w:r>
          </w:p>
          <w:p w:rsidR="004035FE" w:rsidRPr="00962231" w:rsidRDefault="00565BFA" w:rsidP="00565BFA">
            <w:pPr>
              <w:pStyle w:val="Tablebullets"/>
              <w:rPr>
                <w:lang w:eastAsia="en-AU"/>
              </w:rPr>
            </w:pPr>
            <w:r w:rsidRPr="00962231">
              <w:rPr>
                <w:lang w:eastAsia="en-AU"/>
              </w:rPr>
              <w:t>resuscitation</w:t>
            </w:r>
          </w:p>
          <w:p w:rsidR="004035FE" w:rsidRPr="00962231" w:rsidRDefault="00565BFA" w:rsidP="00565BFA">
            <w:pPr>
              <w:pStyle w:val="Tablebullets"/>
              <w:rPr>
                <w:lang w:eastAsia="en-AU"/>
              </w:rPr>
            </w:pPr>
            <w:r w:rsidRPr="00962231">
              <w:rPr>
                <w:lang w:eastAsia="en-AU"/>
              </w:rPr>
              <w:t>environment</w:t>
            </w:r>
          </w:p>
          <w:p w:rsidR="004035FE" w:rsidRPr="00962231" w:rsidRDefault="00565BFA" w:rsidP="00565BFA">
            <w:pPr>
              <w:pStyle w:val="Tablebullets2"/>
              <w:rPr>
                <w:lang w:eastAsia="en-AU"/>
              </w:rPr>
            </w:pPr>
            <w:r w:rsidRPr="00962231">
              <w:rPr>
                <w:lang w:eastAsia="en-AU"/>
              </w:rPr>
              <w:t>dust</w:t>
            </w:r>
          </w:p>
          <w:p w:rsidR="004035FE" w:rsidRPr="00962231" w:rsidRDefault="00565BFA" w:rsidP="00565BFA">
            <w:pPr>
              <w:pStyle w:val="Tablebullets2"/>
              <w:rPr>
                <w:lang w:eastAsia="en-AU"/>
              </w:rPr>
            </w:pPr>
            <w:r w:rsidRPr="00962231">
              <w:rPr>
                <w:lang w:eastAsia="en-AU"/>
              </w:rPr>
              <w:t>fumes</w:t>
            </w:r>
          </w:p>
          <w:p w:rsidR="004035FE" w:rsidRPr="00962231" w:rsidRDefault="00565BFA" w:rsidP="00565BFA">
            <w:pPr>
              <w:pStyle w:val="Tablebullets2"/>
              <w:rPr>
                <w:lang w:eastAsia="en-AU"/>
              </w:rPr>
            </w:pPr>
            <w:r w:rsidRPr="00962231">
              <w:rPr>
                <w:lang w:eastAsia="en-AU"/>
              </w:rPr>
              <w:t>waste</w:t>
            </w:r>
          </w:p>
          <w:p w:rsidR="004035FE" w:rsidRPr="00962231" w:rsidRDefault="00565BFA" w:rsidP="00565BFA">
            <w:pPr>
              <w:pStyle w:val="Tablebullets2"/>
              <w:rPr>
                <w:lang w:eastAsia="en-AU"/>
              </w:rPr>
            </w:pPr>
            <w:r w:rsidRPr="00962231">
              <w:rPr>
                <w:lang w:eastAsia="en-AU"/>
              </w:rPr>
              <w:t>electrical power</w:t>
            </w:r>
          </w:p>
          <w:p w:rsidR="004035FE" w:rsidRPr="00962231" w:rsidRDefault="00565BFA" w:rsidP="00565BFA">
            <w:pPr>
              <w:pStyle w:val="Tablebullets"/>
              <w:rPr>
                <w:lang w:eastAsia="en-AU"/>
              </w:rPr>
            </w:pPr>
            <w:r w:rsidRPr="00962231">
              <w:rPr>
                <w:lang w:eastAsia="en-AU"/>
              </w:rPr>
              <w:t>personal protective equipment</w:t>
            </w:r>
          </w:p>
          <w:p w:rsidR="00565BFA" w:rsidRPr="00962231" w:rsidRDefault="00565BFA" w:rsidP="00565BFA">
            <w:pPr>
              <w:pStyle w:val="Tablebullets"/>
              <w:rPr>
                <w:lang w:eastAsia="en-AU"/>
              </w:rPr>
            </w:pPr>
            <w:r w:rsidRPr="00962231">
              <w:rPr>
                <w:lang w:eastAsia="en-AU"/>
              </w:rPr>
              <w:t xml:space="preserve">duty of care to self and others </w:t>
            </w:r>
          </w:p>
        </w:tc>
      </w:tr>
    </w:tbl>
    <w:p w:rsidR="004035FE" w:rsidRPr="00962231" w:rsidRDefault="002C52A5" w:rsidP="00962231">
      <w:pPr>
        <w:pStyle w:val="Heading4TOP"/>
      </w:pPr>
      <w:bookmarkStart w:id="79" w:name="_Toc260834162"/>
      <w:bookmarkStart w:id="80" w:name="_Toc260834163"/>
      <w:bookmarkEnd w:id="79"/>
      <w:r w:rsidRPr="00962231">
        <w:t>Units of study</w:t>
      </w:r>
      <w:bookmarkEnd w:id="80"/>
    </w:p>
    <w:p w:rsidR="004035FE" w:rsidRPr="00962231" w:rsidRDefault="002C52A5" w:rsidP="002C52A5">
      <w:pPr>
        <w:rPr>
          <w:lang w:eastAsia="en-AU"/>
        </w:rPr>
      </w:pPr>
      <w:r w:rsidRPr="00962231">
        <w:rPr>
          <w:lang w:eastAsia="en-AU"/>
        </w:rPr>
        <w:t xml:space="preserve">A course in Aeroskills Studies is to be based on the </w:t>
      </w:r>
      <w:r w:rsidRPr="00962231">
        <w:rPr>
          <w:b/>
          <w:bCs/>
          <w:lang w:eastAsia="en-AU"/>
        </w:rPr>
        <w:t xml:space="preserve">five </w:t>
      </w:r>
      <w:r w:rsidRPr="00962231">
        <w:rPr>
          <w:lang w:eastAsia="en-AU"/>
        </w:rPr>
        <w:t>units listed below. These units are mandatory; however the content of each unit is at the discretion of the school. It is expected that all key elements will be covered by the end of the course.</w:t>
      </w:r>
    </w:p>
    <w:p w:rsidR="004035FE" w:rsidRPr="00962231" w:rsidRDefault="002C52A5" w:rsidP="002C52A5">
      <w:pPr>
        <w:rPr>
          <w:i/>
          <w:iCs/>
          <w:lang w:eastAsia="en-AU"/>
        </w:rPr>
      </w:pPr>
      <w:r w:rsidRPr="00962231">
        <w:rPr>
          <w:i/>
          <w:iCs/>
          <w:lang w:eastAsia="en-AU"/>
        </w:rPr>
        <w:t>For this strand, “aeroskills” could refer to static aircraft scale models or kits; operational aircraft scale models or kits, including gliders, rubber-band-powered and motorised units; control-line and radio-controlled scale models or kits.</w:t>
      </w:r>
    </w:p>
    <w:p w:rsidR="004035FE" w:rsidRPr="00962231" w:rsidRDefault="002C52A5" w:rsidP="004F56C1">
      <w:pPr>
        <w:pStyle w:val="Heading5"/>
      </w:pPr>
      <w:r w:rsidRPr="00962231">
        <w:t>A. Industry orientation</w:t>
      </w:r>
    </w:p>
    <w:p w:rsidR="004035FE" w:rsidRPr="00962231" w:rsidRDefault="002C52A5" w:rsidP="002C52A5">
      <w:pPr>
        <w:rPr>
          <w:lang w:eastAsia="en-AU"/>
        </w:rPr>
      </w:pPr>
      <w:r w:rsidRPr="00962231">
        <w:rPr>
          <w:lang w:eastAsia="en-AU"/>
        </w:rPr>
        <w:t>This unit allows for the development of knowledge and skills implicit in the aircraft maintenance/construction industry. The unit may be based upon the practice and performance of routine tasks and skills.</w:t>
      </w:r>
    </w:p>
    <w:p w:rsidR="004035FE" w:rsidRPr="00962231" w:rsidRDefault="002C52A5" w:rsidP="002C52A5">
      <w:pPr>
        <w:rPr>
          <w:lang w:eastAsia="en-AU"/>
        </w:rPr>
      </w:pPr>
      <w:r w:rsidRPr="00962231">
        <w:rPr>
          <w:lang w:eastAsia="en-AU"/>
        </w:rPr>
        <w:t>Related key elements:</w:t>
      </w:r>
    </w:p>
    <w:p w:rsidR="004035FE" w:rsidRPr="00962231" w:rsidRDefault="002C52A5" w:rsidP="002C52A5">
      <w:pPr>
        <w:pStyle w:val="Bullets"/>
        <w:rPr>
          <w:lang w:eastAsia="en-AU"/>
        </w:rPr>
      </w:pPr>
      <w:r w:rsidRPr="00962231">
        <w:rPr>
          <w:lang w:eastAsia="en-AU"/>
        </w:rPr>
        <w:t>Introduction to the aircraft maintenance/construction industry</w:t>
      </w:r>
    </w:p>
    <w:p w:rsidR="00962231" w:rsidRDefault="002C52A5" w:rsidP="002C52A5">
      <w:pPr>
        <w:pStyle w:val="Bullets"/>
        <w:rPr>
          <w:lang w:eastAsia="en-AU"/>
        </w:rPr>
      </w:pPr>
      <w:r w:rsidRPr="00962231">
        <w:rPr>
          <w:lang w:eastAsia="en-AU"/>
        </w:rPr>
        <w:t xml:space="preserve">Safety in </w:t>
      </w:r>
      <w:r w:rsidR="00457250">
        <w:rPr>
          <w:lang w:eastAsia="en-AU"/>
        </w:rPr>
        <w:t>the aircraft industry workplace</w:t>
      </w:r>
    </w:p>
    <w:p w:rsidR="004035FE" w:rsidRPr="00962231" w:rsidRDefault="002C52A5" w:rsidP="00962231">
      <w:r w:rsidRPr="00962231">
        <w:t>Suggested activities:</w:t>
      </w:r>
    </w:p>
    <w:p w:rsidR="004035FE" w:rsidRPr="00962231" w:rsidRDefault="002C52A5" w:rsidP="002C52A5">
      <w:pPr>
        <w:pStyle w:val="Bullets"/>
        <w:rPr>
          <w:lang w:eastAsia="en-AU"/>
        </w:rPr>
      </w:pPr>
      <w:r w:rsidRPr="00962231">
        <w:rPr>
          <w:lang w:eastAsia="en-AU"/>
        </w:rPr>
        <w:t>job-search activity on the web</w:t>
      </w:r>
    </w:p>
    <w:p w:rsidR="004035FE" w:rsidRPr="00962231" w:rsidRDefault="002C52A5" w:rsidP="002C52A5">
      <w:pPr>
        <w:pStyle w:val="Bullets"/>
        <w:rPr>
          <w:lang w:eastAsia="en-AU"/>
        </w:rPr>
      </w:pPr>
      <w:r w:rsidRPr="00962231">
        <w:rPr>
          <w:lang w:eastAsia="en-AU"/>
        </w:rPr>
        <w:t>safety induction course</w:t>
      </w:r>
    </w:p>
    <w:p w:rsidR="004035FE" w:rsidRPr="00962231" w:rsidRDefault="002C52A5" w:rsidP="002C52A5">
      <w:pPr>
        <w:pStyle w:val="Bullets"/>
        <w:rPr>
          <w:lang w:eastAsia="en-AU"/>
        </w:rPr>
      </w:pPr>
      <w:r w:rsidRPr="00962231">
        <w:rPr>
          <w:lang w:eastAsia="en-AU"/>
        </w:rPr>
        <w:t>workplace visits</w:t>
      </w:r>
    </w:p>
    <w:p w:rsidR="00962231" w:rsidRDefault="00962231" w:rsidP="002C52A5">
      <w:pPr>
        <w:pStyle w:val="Bullets"/>
        <w:rPr>
          <w:lang w:eastAsia="en-AU"/>
        </w:rPr>
      </w:pPr>
      <w:r>
        <w:rPr>
          <w:lang w:eastAsia="en-AU"/>
        </w:rPr>
        <w:t xml:space="preserve">workshop safety report </w:t>
      </w:r>
    </w:p>
    <w:p w:rsidR="004035FE" w:rsidRPr="00962231" w:rsidRDefault="002C52A5" w:rsidP="002C52A5">
      <w:pPr>
        <w:pStyle w:val="Bullets"/>
        <w:rPr>
          <w:lang w:eastAsia="en-AU"/>
        </w:rPr>
      </w:pPr>
      <w:r w:rsidRPr="00962231">
        <w:rPr>
          <w:lang w:eastAsia="en-AU"/>
        </w:rPr>
        <w:t>observe safe use of hand and power tools</w:t>
      </w:r>
    </w:p>
    <w:p w:rsidR="004035FE" w:rsidRPr="00962231" w:rsidRDefault="002C52A5" w:rsidP="002C52A5">
      <w:pPr>
        <w:pStyle w:val="Bullets"/>
        <w:rPr>
          <w:lang w:eastAsia="en-AU"/>
        </w:rPr>
      </w:pPr>
      <w:r w:rsidRPr="00962231">
        <w:rPr>
          <w:lang w:eastAsia="en-AU"/>
        </w:rPr>
        <w:t>simple paper-plane flight tests</w:t>
      </w:r>
    </w:p>
    <w:p w:rsidR="004035FE" w:rsidRPr="00962231" w:rsidRDefault="002C52A5" w:rsidP="004F56C1">
      <w:pPr>
        <w:pStyle w:val="Heading5"/>
      </w:pPr>
      <w:r w:rsidRPr="00962231">
        <w:t>B. Assembly</w:t>
      </w:r>
    </w:p>
    <w:p w:rsidR="004035FE" w:rsidRPr="00962231" w:rsidRDefault="002C52A5" w:rsidP="002C52A5">
      <w:pPr>
        <w:rPr>
          <w:szCs w:val="22"/>
          <w:lang w:eastAsia="en-AU"/>
        </w:rPr>
      </w:pPr>
      <w:r w:rsidRPr="00962231">
        <w:rPr>
          <w:szCs w:val="22"/>
          <w:lang w:eastAsia="en-AU"/>
        </w:rPr>
        <w:t>This unit allows for the development of knowledge, understanding and skills required to complete a range of assembly tasks. By the end of the unit, students should be able to prepare for assembly, interpret and follow procedures and instructions, and safely use tools and equipment.</w:t>
      </w:r>
    </w:p>
    <w:p w:rsidR="004035FE" w:rsidRPr="00962231" w:rsidRDefault="002C52A5" w:rsidP="002C52A5">
      <w:pPr>
        <w:rPr>
          <w:szCs w:val="22"/>
          <w:lang w:eastAsia="en-AU"/>
        </w:rPr>
      </w:pPr>
      <w:r w:rsidRPr="00962231">
        <w:rPr>
          <w:szCs w:val="22"/>
          <w:lang w:eastAsia="en-AU"/>
        </w:rPr>
        <w:t>Related key elements:</w:t>
      </w:r>
    </w:p>
    <w:p w:rsidR="004035FE" w:rsidRPr="00962231" w:rsidRDefault="002C52A5" w:rsidP="002C52A5">
      <w:pPr>
        <w:pStyle w:val="Bullets"/>
        <w:rPr>
          <w:lang w:eastAsia="en-AU"/>
        </w:rPr>
      </w:pPr>
      <w:r w:rsidRPr="00962231">
        <w:rPr>
          <w:lang w:eastAsia="en-AU"/>
        </w:rPr>
        <w:t>Safety in the aircraft industry workplace</w:t>
      </w:r>
    </w:p>
    <w:p w:rsidR="004035FE" w:rsidRPr="00962231" w:rsidRDefault="002C52A5" w:rsidP="002C52A5">
      <w:pPr>
        <w:pStyle w:val="Bullets"/>
        <w:rPr>
          <w:lang w:eastAsia="en-AU"/>
        </w:rPr>
      </w:pPr>
      <w:r w:rsidRPr="00962231">
        <w:rPr>
          <w:lang w:eastAsia="en-AU"/>
        </w:rPr>
        <w:t>Basic aerodynamics, aeroplane aerodynamics and flight controls</w:t>
      </w:r>
    </w:p>
    <w:p w:rsidR="004035FE" w:rsidRPr="00962231" w:rsidRDefault="002C52A5" w:rsidP="002C52A5">
      <w:pPr>
        <w:pStyle w:val="Bullets"/>
        <w:rPr>
          <w:lang w:eastAsia="en-AU"/>
        </w:rPr>
      </w:pPr>
      <w:r w:rsidRPr="00962231">
        <w:rPr>
          <w:lang w:eastAsia="en-AU"/>
        </w:rPr>
        <w:t>Selection and application of hand and power tools</w:t>
      </w:r>
    </w:p>
    <w:p w:rsidR="004035FE" w:rsidRPr="00962231" w:rsidRDefault="002C52A5" w:rsidP="002C52A5">
      <w:pPr>
        <w:pStyle w:val="Bullets"/>
        <w:rPr>
          <w:lang w:eastAsia="en-AU"/>
        </w:rPr>
      </w:pPr>
      <w:r w:rsidRPr="00962231">
        <w:rPr>
          <w:lang w:eastAsia="en-AU"/>
        </w:rPr>
        <w:t>Maintenance practices</w:t>
      </w:r>
    </w:p>
    <w:p w:rsidR="004035FE" w:rsidRPr="00962231" w:rsidRDefault="002C52A5" w:rsidP="002C52A5">
      <w:pPr>
        <w:pStyle w:val="Bullets"/>
        <w:rPr>
          <w:lang w:eastAsia="en-AU"/>
        </w:rPr>
      </w:pPr>
      <w:r w:rsidRPr="00962231">
        <w:rPr>
          <w:lang w:eastAsia="en-AU"/>
        </w:rPr>
        <w:t>Basic aircraft hardware</w:t>
      </w:r>
    </w:p>
    <w:p w:rsidR="002F57B8" w:rsidRDefault="002C52A5" w:rsidP="002C52A5">
      <w:pPr>
        <w:pStyle w:val="Bullets"/>
        <w:rPr>
          <w:lang w:eastAsia="en-AU"/>
        </w:rPr>
      </w:pPr>
      <w:r w:rsidRPr="00962231">
        <w:rPr>
          <w:lang w:eastAsia="en-AU"/>
        </w:rPr>
        <w:t xml:space="preserve">Basic aeroplane structures and aircraft materials </w:t>
      </w:r>
    </w:p>
    <w:p w:rsidR="004035FE" w:rsidRPr="002F57B8" w:rsidRDefault="002C52A5" w:rsidP="002F57B8">
      <w:r w:rsidRPr="002F57B8">
        <w:t>Suggested activities:</w:t>
      </w:r>
    </w:p>
    <w:p w:rsidR="004035FE" w:rsidRPr="00962231" w:rsidRDefault="002C52A5" w:rsidP="001E5393">
      <w:pPr>
        <w:pStyle w:val="Bullets"/>
        <w:rPr>
          <w:lang w:eastAsia="en-AU"/>
        </w:rPr>
      </w:pPr>
      <w:r w:rsidRPr="00962231">
        <w:rPr>
          <w:lang w:eastAsia="en-AU"/>
        </w:rPr>
        <w:t>assembling static aircraft models or operational model aircraft kits, e.g. gliders and powered models (rubber band, catapult, motorised)</w:t>
      </w:r>
    </w:p>
    <w:p w:rsidR="004035FE" w:rsidRPr="00962231" w:rsidRDefault="001E5393" w:rsidP="004F56C1">
      <w:pPr>
        <w:pStyle w:val="Heading5"/>
        <w:pageBreakBefore/>
      </w:pPr>
      <w:r w:rsidRPr="00962231">
        <w:t>C. Removal and installation</w:t>
      </w:r>
    </w:p>
    <w:p w:rsidR="004035FE" w:rsidRPr="00962231" w:rsidRDefault="001E5393" w:rsidP="001E5393">
      <w:pPr>
        <w:rPr>
          <w:szCs w:val="22"/>
          <w:lang w:eastAsia="en-AU"/>
        </w:rPr>
      </w:pPr>
      <w:r w:rsidRPr="00962231">
        <w:rPr>
          <w:szCs w:val="22"/>
          <w:lang w:eastAsia="en-AU"/>
        </w:rPr>
        <w:t>This unit allows for the development of knowledge, understanding and skills required to complete a range of removal and installation tasks. By the end of the unit, students should be able to remove and install aircraft model or kit components using appropriate procedures, tools and equipment.</w:t>
      </w:r>
    </w:p>
    <w:p w:rsidR="004035FE" w:rsidRPr="00962231" w:rsidRDefault="001E5393" w:rsidP="001E5393">
      <w:pPr>
        <w:rPr>
          <w:szCs w:val="22"/>
          <w:lang w:eastAsia="en-AU"/>
        </w:rPr>
      </w:pPr>
      <w:r w:rsidRPr="00962231">
        <w:rPr>
          <w:szCs w:val="22"/>
          <w:lang w:eastAsia="en-AU"/>
        </w:rPr>
        <w:t>Related key elements:</w:t>
      </w:r>
    </w:p>
    <w:p w:rsidR="004035FE" w:rsidRPr="00962231" w:rsidRDefault="001E5393" w:rsidP="001E5393">
      <w:pPr>
        <w:pStyle w:val="Bullets"/>
        <w:rPr>
          <w:lang w:eastAsia="en-AU"/>
        </w:rPr>
      </w:pPr>
      <w:r w:rsidRPr="00962231">
        <w:rPr>
          <w:lang w:eastAsia="en-AU"/>
        </w:rPr>
        <w:t>Safety in the aircraft industry workplace</w:t>
      </w:r>
    </w:p>
    <w:p w:rsidR="004035FE" w:rsidRPr="00962231" w:rsidRDefault="001E5393" w:rsidP="001E5393">
      <w:pPr>
        <w:pStyle w:val="Bullets"/>
        <w:rPr>
          <w:lang w:eastAsia="en-AU"/>
        </w:rPr>
      </w:pPr>
      <w:r w:rsidRPr="00962231">
        <w:rPr>
          <w:lang w:eastAsia="en-AU"/>
        </w:rPr>
        <w:t>Basic aerodynamics, aeroplane aerodynamics and flight controls</w:t>
      </w:r>
    </w:p>
    <w:p w:rsidR="004035FE" w:rsidRPr="00962231" w:rsidRDefault="001E5393" w:rsidP="001E5393">
      <w:pPr>
        <w:pStyle w:val="Bullets"/>
        <w:rPr>
          <w:lang w:eastAsia="en-AU"/>
        </w:rPr>
      </w:pPr>
      <w:r w:rsidRPr="00962231">
        <w:rPr>
          <w:lang w:eastAsia="en-AU"/>
        </w:rPr>
        <w:t>Basic aircraft hardware</w:t>
      </w:r>
    </w:p>
    <w:p w:rsidR="004035FE" w:rsidRPr="00962231" w:rsidRDefault="001E5393" w:rsidP="001E5393">
      <w:pPr>
        <w:pStyle w:val="Bullets"/>
        <w:rPr>
          <w:lang w:eastAsia="en-AU"/>
        </w:rPr>
      </w:pPr>
      <w:r w:rsidRPr="00962231">
        <w:rPr>
          <w:lang w:eastAsia="en-AU"/>
        </w:rPr>
        <w:t>Selection and application of hand and power tools</w:t>
      </w:r>
    </w:p>
    <w:p w:rsidR="004035FE" w:rsidRPr="00962231" w:rsidRDefault="001E5393" w:rsidP="001E5393">
      <w:pPr>
        <w:pStyle w:val="Bullets"/>
        <w:rPr>
          <w:lang w:eastAsia="en-AU"/>
        </w:rPr>
      </w:pPr>
      <w:r w:rsidRPr="00962231">
        <w:rPr>
          <w:lang w:eastAsia="en-AU"/>
        </w:rPr>
        <w:t>Maintenance practices</w:t>
      </w:r>
    </w:p>
    <w:p w:rsidR="004035FE" w:rsidRPr="00962231" w:rsidRDefault="001E5393" w:rsidP="001E5393">
      <w:pPr>
        <w:pStyle w:val="Bullets"/>
        <w:rPr>
          <w:lang w:eastAsia="en-AU"/>
        </w:rPr>
      </w:pPr>
      <w:r w:rsidRPr="00962231">
        <w:rPr>
          <w:lang w:eastAsia="en-AU"/>
        </w:rPr>
        <w:t>Basic aeroplane structures and aircraft materials</w:t>
      </w:r>
    </w:p>
    <w:p w:rsidR="004035FE" w:rsidRPr="00962231" w:rsidRDefault="001E5393" w:rsidP="001E5393">
      <w:pPr>
        <w:pStyle w:val="Bullets"/>
        <w:rPr>
          <w:lang w:eastAsia="en-AU"/>
        </w:rPr>
      </w:pPr>
      <w:r w:rsidRPr="00962231">
        <w:rPr>
          <w:lang w:eastAsia="en-AU"/>
        </w:rPr>
        <w:t>Propulsion systems</w:t>
      </w:r>
    </w:p>
    <w:p w:rsidR="004035FE" w:rsidRPr="00962231" w:rsidRDefault="001E5393" w:rsidP="001E5393">
      <w:pPr>
        <w:pStyle w:val="Bullets"/>
        <w:rPr>
          <w:lang w:eastAsia="en-AU"/>
        </w:rPr>
      </w:pPr>
      <w:r w:rsidRPr="00962231">
        <w:rPr>
          <w:lang w:eastAsia="en-AU"/>
        </w:rPr>
        <w:t>Propeller fundamentals</w:t>
      </w:r>
    </w:p>
    <w:p w:rsidR="004035FE" w:rsidRPr="00962231" w:rsidRDefault="001E5393" w:rsidP="001E5393">
      <w:pPr>
        <w:pStyle w:val="Bullets"/>
        <w:rPr>
          <w:lang w:eastAsia="en-AU"/>
        </w:rPr>
      </w:pPr>
      <w:r w:rsidRPr="00962231">
        <w:rPr>
          <w:lang w:eastAsia="en-AU"/>
        </w:rPr>
        <w:t>Basic electricals and electronics</w:t>
      </w:r>
    </w:p>
    <w:p w:rsidR="004035FE" w:rsidRPr="00962231" w:rsidRDefault="001E5393" w:rsidP="001E5393">
      <w:pPr>
        <w:rPr>
          <w:lang w:eastAsia="en-AU"/>
        </w:rPr>
      </w:pPr>
      <w:r w:rsidRPr="00962231">
        <w:rPr>
          <w:lang w:eastAsia="en-AU"/>
        </w:rPr>
        <w:t>Suggested activities:</w:t>
      </w:r>
    </w:p>
    <w:p w:rsidR="004035FE" w:rsidRPr="00962231" w:rsidRDefault="001E5393" w:rsidP="001E5393">
      <w:pPr>
        <w:pStyle w:val="Bullets"/>
        <w:rPr>
          <w:lang w:eastAsia="en-AU"/>
        </w:rPr>
      </w:pPr>
      <w:r w:rsidRPr="00962231">
        <w:rPr>
          <w:lang w:eastAsia="en-AU"/>
        </w:rPr>
        <w:t>removing and installing model engines, fuel tanks, flight control units</w:t>
      </w:r>
    </w:p>
    <w:p w:rsidR="004035FE" w:rsidRPr="00962231" w:rsidRDefault="001E5393" w:rsidP="004F56C1">
      <w:pPr>
        <w:pStyle w:val="Heading5"/>
      </w:pPr>
      <w:r w:rsidRPr="00962231">
        <w:t>D. Testing and inspection</w:t>
      </w:r>
    </w:p>
    <w:p w:rsidR="004035FE" w:rsidRPr="00962231" w:rsidRDefault="001E5393" w:rsidP="001E5393">
      <w:pPr>
        <w:rPr>
          <w:lang w:eastAsia="en-AU"/>
        </w:rPr>
      </w:pPr>
      <w:r w:rsidRPr="00962231">
        <w:rPr>
          <w:lang w:eastAsia="en-AU"/>
        </w:rPr>
        <w:t>This unit allows for the development of knowledge, understanding and skills required to complete a range of testing and inspection tasks. By the end of the unit, students should be able to test and inspect aircraft model or kit components and functions to determine their effectiveness.</w:t>
      </w:r>
    </w:p>
    <w:p w:rsidR="004035FE" w:rsidRPr="00962231" w:rsidRDefault="001E5393" w:rsidP="001E5393">
      <w:pPr>
        <w:rPr>
          <w:lang w:eastAsia="en-AU"/>
        </w:rPr>
      </w:pPr>
      <w:r w:rsidRPr="00962231">
        <w:rPr>
          <w:lang w:eastAsia="en-AU"/>
        </w:rPr>
        <w:t>Related key elements:</w:t>
      </w:r>
    </w:p>
    <w:p w:rsidR="004035FE" w:rsidRPr="00962231" w:rsidRDefault="001E5393" w:rsidP="001E5393">
      <w:pPr>
        <w:pStyle w:val="Bullets"/>
        <w:rPr>
          <w:lang w:eastAsia="en-AU"/>
        </w:rPr>
      </w:pPr>
      <w:r w:rsidRPr="00962231">
        <w:rPr>
          <w:lang w:eastAsia="en-AU"/>
        </w:rPr>
        <w:t>Safety in the aircraft industry workplace</w:t>
      </w:r>
    </w:p>
    <w:p w:rsidR="004035FE" w:rsidRPr="00962231" w:rsidRDefault="001E5393" w:rsidP="001E5393">
      <w:pPr>
        <w:pStyle w:val="Bullets"/>
        <w:rPr>
          <w:lang w:eastAsia="en-AU"/>
        </w:rPr>
      </w:pPr>
      <w:r w:rsidRPr="00962231">
        <w:rPr>
          <w:lang w:eastAsia="en-AU"/>
        </w:rPr>
        <w:t>Basic aerodynamics, aeroplane aerodynamics and flight controls</w:t>
      </w:r>
    </w:p>
    <w:p w:rsidR="004035FE" w:rsidRPr="00962231" w:rsidRDefault="001E5393" w:rsidP="001E5393">
      <w:pPr>
        <w:pStyle w:val="Bullets"/>
        <w:rPr>
          <w:lang w:eastAsia="en-AU"/>
        </w:rPr>
      </w:pPr>
      <w:r w:rsidRPr="00962231">
        <w:rPr>
          <w:lang w:eastAsia="en-AU"/>
        </w:rPr>
        <w:t>Maintenance practices</w:t>
      </w:r>
    </w:p>
    <w:p w:rsidR="004035FE" w:rsidRPr="00962231" w:rsidRDefault="001E5393" w:rsidP="001E5393">
      <w:pPr>
        <w:pStyle w:val="Bullets"/>
        <w:rPr>
          <w:lang w:eastAsia="en-AU"/>
        </w:rPr>
      </w:pPr>
      <w:r w:rsidRPr="00962231">
        <w:rPr>
          <w:lang w:eastAsia="en-AU"/>
        </w:rPr>
        <w:t>Selection and application of hand and power tools</w:t>
      </w:r>
    </w:p>
    <w:p w:rsidR="004035FE" w:rsidRPr="00962231" w:rsidRDefault="001E5393" w:rsidP="001E5393">
      <w:pPr>
        <w:pStyle w:val="Bullets"/>
        <w:rPr>
          <w:lang w:eastAsia="en-AU"/>
        </w:rPr>
      </w:pPr>
      <w:r w:rsidRPr="00962231">
        <w:rPr>
          <w:lang w:eastAsia="en-AU"/>
        </w:rPr>
        <w:t>Basic aeroplane structures and aircraft materials</w:t>
      </w:r>
    </w:p>
    <w:p w:rsidR="004035FE" w:rsidRPr="00962231" w:rsidRDefault="001E5393" w:rsidP="001E5393">
      <w:pPr>
        <w:pStyle w:val="Bullets"/>
        <w:rPr>
          <w:lang w:eastAsia="en-AU"/>
        </w:rPr>
      </w:pPr>
      <w:r w:rsidRPr="00962231">
        <w:rPr>
          <w:lang w:eastAsia="en-AU"/>
        </w:rPr>
        <w:t>Propulsion systems</w:t>
      </w:r>
    </w:p>
    <w:p w:rsidR="004035FE" w:rsidRPr="00962231" w:rsidRDefault="001E5393" w:rsidP="001E5393">
      <w:pPr>
        <w:pStyle w:val="Bullets"/>
        <w:rPr>
          <w:lang w:eastAsia="en-AU"/>
        </w:rPr>
      </w:pPr>
      <w:r w:rsidRPr="00962231">
        <w:rPr>
          <w:lang w:eastAsia="en-AU"/>
        </w:rPr>
        <w:t>Propeller fundamentals</w:t>
      </w:r>
    </w:p>
    <w:p w:rsidR="004035FE" w:rsidRPr="00962231" w:rsidRDefault="001E5393" w:rsidP="001E5393">
      <w:pPr>
        <w:pStyle w:val="Bullets"/>
        <w:rPr>
          <w:lang w:eastAsia="en-AU"/>
        </w:rPr>
      </w:pPr>
      <w:r w:rsidRPr="00962231">
        <w:rPr>
          <w:lang w:eastAsia="en-AU"/>
        </w:rPr>
        <w:t>Basic electricals and electronics</w:t>
      </w:r>
    </w:p>
    <w:p w:rsidR="004035FE" w:rsidRPr="00962231" w:rsidRDefault="001E5393" w:rsidP="001E5393">
      <w:pPr>
        <w:rPr>
          <w:lang w:eastAsia="en-AU"/>
        </w:rPr>
      </w:pPr>
      <w:r w:rsidRPr="00962231">
        <w:rPr>
          <w:lang w:eastAsia="en-AU"/>
        </w:rPr>
        <w:t>Suggested activities:</w:t>
      </w:r>
    </w:p>
    <w:p w:rsidR="004035FE" w:rsidRPr="00962231" w:rsidRDefault="001E5393" w:rsidP="001E5393">
      <w:pPr>
        <w:pStyle w:val="Bullets"/>
        <w:rPr>
          <w:lang w:eastAsia="en-AU"/>
        </w:rPr>
      </w:pPr>
      <w:r w:rsidRPr="00962231">
        <w:rPr>
          <w:lang w:eastAsia="en-AU"/>
        </w:rPr>
        <w:t>testing spars</w:t>
      </w:r>
    </w:p>
    <w:p w:rsidR="004035FE" w:rsidRPr="00962231" w:rsidRDefault="001E5393" w:rsidP="001E5393">
      <w:pPr>
        <w:pStyle w:val="Bullets"/>
        <w:rPr>
          <w:lang w:eastAsia="en-AU"/>
        </w:rPr>
      </w:pPr>
      <w:r w:rsidRPr="00962231">
        <w:rPr>
          <w:lang w:eastAsia="en-AU"/>
        </w:rPr>
        <w:t>thrust evaluation of engines</w:t>
      </w:r>
    </w:p>
    <w:p w:rsidR="004035FE" w:rsidRPr="00962231" w:rsidRDefault="001E5393" w:rsidP="001E5393">
      <w:pPr>
        <w:pStyle w:val="Bullets"/>
        <w:rPr>
          <w:lang w:eastAsia="en-AU"/>
        </w:rPr>
      </w:pPr>
      <w:r w:rsidRPr="00962231">
        <w:rPr>
          <w:lang w:eastAsia="en-AU"/>
        </w:rPr>
        <w:t>testing and inspecting flight control surfaces</w:t>
      </w:r>
    </w:p>
    <w:p w:rsidR="004035FE" w:rsidRPr="00962231" w:rsidRDefault="001E5393" w:rsidP="004F56C1">
      <w:pPr>
        <w:pStyle w:val="Heading5"/>
        <w:pageBreakBefore/>
      </w:pPr>
      <w:r w:rsidRPr="00962231">
        <w:t>E. Troubleshooting and rectification</w:t>
      </w:r>
    </w:p>
    <w:p w:rsidR="004035FE" w:rsidRPr="00962231" w:rsidRDefault="001E5393" w:rsidP="00365354">
      <w:pPr>
        <w:rPr>
          <w:szCs w:val="22"/>
          <w:lang w:eastAsia="en-AU"/>
        </w:rPr>
      </w:pPr>
      <w:r w:rsidRPr="00962231">
        <w:rPr>
          <w:szCs w:val="22"/>
          <w:lang w:eastAsia="en-AU"/>
        </w:rPr>
        <w:t>This unit allows for the development of knowledge, understanding and skills required to troubleshoot and rectify problems in aircraft models or kits. By the end of the unit, students should be able to identify possible or existing problems with aircraft models or kits and then apply solutions to the problems.</w:t>
      </w:r>
    </w:p>
    <w:p w:rsidR="004035FE" w:rsidRPr="00962231" w:rsidRDefault="001E5393" w:rsidP="00365354">
      <w:pPr>
        <w:rPr>
          <w:szCs w:val="22"/>
          <w:lang w:eastAsia="en-AU"/>
        </w:rPr>
      </w:pPr>
      <w:r w:rsidRPr="00962231">
        <w:rPr>
          <w:szCs w:val="22"/>
          <w:lang w:eastAsia="en-AU"/>
        </w:rPr>
        <w:t>Related key elements:</w:t>
      </w:r>
    </w:p>
    <w:p w:rsidR="004035FE" w:rsidRPr="00962231" w:rsidRDefault="001E5393" w:rsidP="00365354">
      <w:pPr>
        <w:pStyle w:val="Bullets"/>
        <w:rPr>
          <w:lang w:eastAsia="en-AU"/>
        </w:rPr>
      </w:pPr>
      <w:r w:rsidRPr="00962231">
        <w:rPr>
          <w:lang w:eastAsia="en-AU"/>
        </w:rPr>
        <w:t>Safety in the aircraft industry workplace</w:t>
      </w:r>
    </w:p>
    <w:p w:rsidR="004035FE" w:rsidRPr="00962231" w:rsidRDefault="001E5393" w:rsidP="008E0788">
      <w:pPr>
        <w:pStyle w:val="Bullets"/>
        <w:rPr>
          <w:lang w:eastAsia="en-AU"/>
        </w:rPr>
      </w:pPr>
      <w:r w:rsidRPr="00962231">
        <w:rPr>
          <w:lang w:eastAsia="en-AU"/>
        </w:rPr>
        <w:t>Basic aerodynamics, aeroplane aerodynamics and flight controls</w:t>
      </w:r>
    </w:p>
    <w:p w:rsidR="004035FE" w:rsidRPr="00962231" w:rsidRDefault="008E0788" w:rsidP="008E0788">
      <w:pPr>
        <w:pStyle w:val="Bullets"/>
        <w:rPr>
          <w:lang w:eastAsia="en-AU"/>
        </w:rPr>
      </w:pPr>
      <w:r w:rsidRPr="00962231">
        <w:rPr>
          <w:lang w:eastAsia="en-AU"/>
        </w:rPr>
        <w:t>Maintenance practices</w:t>
      </w:r>
    </w:p>
    <w:p w:rsidR="004035FE" w:rsidRPr="00962231" w:rsidRDefault="008E0788" w:rsidP="008E0788">
      <w:pPr>
        <w:pStyle w:val="Bullets"/>
        <w:rPr>
          <w:lang w:eastAsia="en-AU"/>
        </w:rPr>
      </w:pPr>
      <w:r w:rsidRPr="00962231">
        <w:rPr>
          <w:lang w:eastAsia="en-AU"/>
        </w:rPr>
        <w:t>Basic aeroplane structures and aircraft materials</w:t>
      </w:r>
    </w:p>
    <w:p w:rsidR="004035FE" w:rsidRPr="00962231" w:rsidRDefault="008E0788" w:rsidP="008E0788">
      <w:pPr>
        <w:pStyle w:val="Bullets"/>
        <w:rPr>
          <w:lang w:eastAsia="en-AU"/>
        </w:rPr>
      </w:pPr>
      <w:r w:rsidRPr="00962231">
        <w:rPr>
          <w:lang w:eastAsia="en-AU"/>
        </w:rPr>
        <w:t>Propulsion systems</w:t>
      </w:r>
    </w:p>
    <w:p w:rsidR="004035FE" w:rsidRPr="00962231" w:rsidRDefault="008E0788" w:rsidP="008E0788">
      <w:pPr>
        <w:pStyle w:val="Bullets"/>
        <w:rPr>
          <w:lang w:eastAsia="en-AU"/>
        </w:rPr>
      </w:pPr>
      <w:r w:rsidRPr="00962231">
        <w:rPr>
          <w:lang w:eastAsia="en-AU"/>
        </w:rPr>
        <w:t>Propeller fundamentals</w:t>
      </w:r>
    </w:p>
    <w:p w:rsidR="004035FE" w:rsidRPr="00962231" w:rsidRDefault="008E0788" w:rsidP="008E0788">
      <w:pPr>
        <w:pStyle w:val="Bullets"/>
        <w:rPr>
          <w:lang w:eastAsia="en-AU"/>
        </w:rPr>
      </w:pPr>
      <w:r w:rsidRPr="00962231">
        <w:rPr>
          <w:rStyle w:val="BulletsChar"/>
          <w:lang w:eastAsia="en-AU"/>
        </w:rPr>
        <w:t>Basic e</w:t>
      </w:r>
      <w:r w:rsidRPr="00962231">
        <w:rPr>
          <w:lang w:eastAsia="en-AU"/>
        </w:rPr>
        <w:t>lectricals and electronics.</w:t>
      </w:r>
    </w:p>
    <w:p w:rsidR="004035FE" w:rsidRPr="00962231" w:rsidRDefault="008E0788" w:rsidP="008E0788">
      <w:pPr>
        <w:rPr>
          <w:lang w:eastAsia="en-AU"/>
        </w:rPr>
      </w:pPr>
      <w:r w:rsidRPr="00962231">
        <w:rPr>
          <w:lang w:eastAsia="en-AU"/>
        </w:rPr>
        <w:t>Suggested activities</w:t>
      </w:r>
    </w:p>
    <w:p w:rsidR="00D9520A" w:rsidRPr="002032C3" w:rsidRDefault="008E0788" w:rsidP="002032C3">
      <w:pPr>
        <w:pStyle w:val="Bullets"/>
      </w:pPr>
      <w:r w:rsidRPr="002032C3">
        <w:t>identify and rectify problems associated with model aircraft or kits, e.g. engine performance, fuel supply, electr</w:t>
      </w:r>
      <w:r w:rsidR="00D9520A" w:rsidRPr="002032C3">
        <w:t>ical polarity of starter motors</w:t>
      </w:r>
    </w:p>
    <w:p w:rsidR="004035FE" w:rsidRPr="00962231" w:rsidRDefault="00D9520A" w:rsidP="00B435EB">
      <w:pPr>
        <w:pStyle w:val="Heading3TOP"/>
      </w:pPr>
      <w:bookmarkStart w:id="81" w:name="_Toc260834164"/>
      <w:bookmarkStart w:id="82" w:name="_Toc323279212"/>
      <w:r w:rsidRPr="00962231">
        <w:t>Automotive Studies</w:t>
      </w:r>
      <w:bookmarkEnd w:id="81"/>
      <w:bookmarkEnd w:id="82"/>
    </w:p>
    <w:p w:rsidR="004035FE" w:rsidRPr="004F56C1" w:rsidRDefault="00D9520A" w:rsidP="004F56C1">
      <w:pPr>
        <w:pStyle w:val="Heading4"/>
      </w:pPr>
      <w:bookmarkStart w:id="83" w:name="_Toc260834165"/>
      <w:r w:rsidRPr="004F56C1">
        <w:t>Structure</w:t>
      </w:r>
      <w:bookmarkEnd w:id="83"/>
    </w:p>
    <w:p w:rsidR="004035FE" w:rsidRPr="00962231" w:rsidRDefault="00D9520A" w:rsidP="00D9520A">
      <w:pPr>
        <w:rPr>
          <w:lang w:eastAsia="en-AU"/>
        </w:rPr>
      </w:pPr>
      <w:r w:rsidRPr="00962231">
        <w:rPr>
          <w:lang w:eastAsia="en-AU"/>
        </w:rPr>
        <w:t>This strand covers basic skills in the automotive industry.</w:t>
      </w:r>
    </w:p>
    <w:p w:rsidR="004035FE" w:rsidRPr="00962231" w:rsidRDefault="00D9520A" w:rsidP="00D9520A">
      <w:pPr>
        <w:rPr>
          <w:lang w:eastAsia="en-AU"/>
        </w:rPr>
      </w:pPr>
      <w:r w:rsidRPr="00962231">
        <w:rPr>
          <w:lang w:eastAsia="en-AU"/>
        </w:rPr>
        <w:t>A course in Automotive Studies comprises:</w:t>
      </w:r>
    </w:p>
    <w:p w:rsidR="004035FE" w:rsidRPr="00962231" w:rsidRDefault="00D9520A" w:rsidP="00D9520A">
      <w:pPr>
        <w:pStyle w:val="Bullets"/>
        <w:rPr>
          <w:lang w:eastAsia="en-AU"/>
        </w:rPr>
      </w:pPr>
      <w:r w:rsidRPr="00962231">
        <w:rPr>
          <w:lang w:eastAsia="en-AU"/>
        </w:rPr>
        <w:t>the mandatory study area core, integrated throughout the course</w:t>
      </w:r>
    </w:p>
    <w:p w:rsidR="004035FE" w:rsidRPr="00962231" w:rsidRDefault="00D9520A" w:rsidP="00D9520A">
      <w:pPr>
        <w:pStyle w:val="Bullets"/>
        <w:rPr>
          <w:lang w:eastAsia="en-AU"/>
        </w:rPr>
      </w:pPr>
      <w:r w:rsidRPr="00962231">
        <w:rPr>
          <w:lang w:eastAsia="en-AU"/>
        </w:rPr>
        <w:t xml:space="preserve">studies developed from </w:t>
      </w:r>
      <w:r w:rsidRPr="00962231">
        <w:rPr>
          <w:b/>
          <w:bCs/>
          <w:lang w:eastAsia="en-AU"/>
        </w:rPr>
        <w:t xml:space="preserve">four of the five </w:t>
      </w:r>
      <w:r w:rsidRPr="00962231">
        <w:rPr>
          <w:lang w:eastAsia="en-AU"/>
        </w:rPr>
        <w:t>units identified.</w:t>
      </w:r>
    </w:p>
    <w:p w:rsidR="004035FE" w:rsidRPr="00962231" w:rsidRDefault="00D9520A" w:rsidP="004F56C1">
      <w:pPr>
        <w:pStyle w:val="Heading5"/>
      </w:pPr>
      <w:r w:rsidRPr="00962231">
        <w:t>Industry partnership</w:t>
      </w:r>
    </w:p>
    <w:p w:rsidR="004035FE" w:rsidRPr="00962231" w:rsidRDefault="00D9520A" w:rsidP="00D9520A">
      <w:pPr>
        <w:rPr>
          <w:szCs w:val="22"/>
          <w:lang w:eastAsia="en-AU"/>
        </w:rPr>
      </w:pPr>
      <w:r w:rsidRPr="00962231">
        <w:rPr>
          <w:szCs w:val="22"/>
          <w:lang w:eastAsia="en-AU"/>
        </w:rPr>
        <w:t>Schools should form a partnership with local industry so that students are exposed to employment opportunities and the latest in automotive technology.</w:t>
      </w:r>
    </w:p>
    <w:p w:rsidR="004035FE" w:rsidRPr="004F56C1" w:rsidRDefault="00D9520A" w:rsidP="004F56C1">
      <w:pPr>
        <w:pStyle w:val="Heading4"/>
      </w:pPr>
      <w:bookmarkStart w:id="84" w:name="_Toc260834166"/>
      <w:r w:rsidRPr="004F56C1">
        <w:t>Key</w:t>
      </w:r>
      <w:r w:rsidRPr="004F56C1">
        <w:t xml:space="preserve"> elements</w:t>
      </w:r>
      <w:bookmarkEnd w:id="84"/>
    </w:p>
    <w:p w:rsidR="004035FE" w:rsidRPr="00962231" w:rsidRDefault="00D9520A" w:rsidP="00D9520A">
      <w:pPr>
        <w:pStyle w:val="Bullets"/>
        <w:rPr>
          <w:lang w:eastAsia="en-AU"/>
        </w:rPr>
      </w:pPr>
      <w:r w:rsidRPr="00962231">
        <w:rPr>
          <w:lang w:eastAsia="en-AU"/>
        </w:rPr>
        <w:t>Introduction to the automotive industry</w:t>
      </w:r>
    </w:p>
    <w:p w:rsidR="004035FE" w:rsidRPr="00962231" w:rsidRDefault="00D9520A" w:rsidP="00D9520A">
      <w:pPr>
        <w:pStyle w:val="Bullets"/>
        <w:rPr>
          <w:lang w:eastAsia="en-AU"/>
        </w:rPr>
      </w:pPr>
      <w:r w:rsidRPr="00962231">
        <w:rPr>
          <w:lang w:eastAsia="en-AU"/>
        </w:rPr>
        <w:t>Safety in the automotive workplace</w:t>
      </w:r>
    </w:p>
    <w:p w:rsidR="004035FE" w:rsidRPr="00962231" w:rsidRDefault="00D9520A" w:rsidP="00D9520A">
      <w:pPr>
        <w:pStyle w:val="Bullets"/>
        <w:rPr>
          <w:lang w:eastAsia="en-AU"/>
        </w:rPr>
      </w:pPr>
      <w:r w:rsidRPr="00962231">
        <w:rPr>
          <w:lang w:eastAsia="en-AU"/>
        </w:rPr>
        <w:t>Drawing and information interpretation</w:t>
      </w:r>
    </w:p>
    <w:p w:rsidR="004035FE" w:rsidRPr="00962231" w:rsidRDefault="00D9520A" w:rsidP="00D9520A">
      <w:pPr>
        <w:pStyle w:val="Bullets"/>
        <w:rPr>
          <w:lang w:eastAsia="en-AU"/>
        </w:rPr>
      </w:pPr>
      <w:r w:rsidRPr="00962231">
        <w:rPr>
          <w:lang w:eastAsia="en-AU"/>
        </w:rPr>
        <w:t>Selection and application of hand and power tools</w:t>
      </w:r>
    </w:p>
    <w:p w:rsidR="004035FE" w:rsidRPr="00962231" w:rsidRDefault="00D9520A" w:rsidP="00D9520A">
      <w:pPr>
        <w:pStyle w:val="Bullets"/>
        <w:rPr>
          <w:lang w:eastAsia="en-AU"/>
        </w:rPr>
      </w:pPr>
      <w:r w:rsidRPr="00962231">
        <w:rPr>
          <w:lang w:eastAsia="en-AU"/>
        </w:rPr>
        <w:t>Selection and application of machinery/equipment</w:t>
      </w:r>
    </w:p>
    <w:p w:rsidR="004035FE" w:rsidRPr="00962231" w:rsidRDefault="00D9520A" w:rsidP="00D9520A">
      <w:pPr>
        <w:pStyle w:val="Bullets"/>
        <w:rPr>
          <w:lang w:eastAsia="en-AU"/>
        </w:rPr>
      </w:pPr>
      <w:r w:rsidRPr="00962231">
        <w:rPr>
          <w:lang w:eastAsia="en-AU"/>
        </w:rPr>
        <w:t>Pre-repair preparation</w:t>
      </w:r>
    </w:p>
    <w:p w:rsidR="004035FE" w:rsidRPr="00962231" w:rsidRDefault="00D9520A" w:rsidP="00D9520A">
      <w:pPr>
        <w:pStyle w:val="Bullets"/>
        <w:rPr>
          <w:lang w:eastAsia="en-AU"/>
        </w:rPr>
      </w:pPr>
      <w:r w:rsidRPr="00962231">
        <w:rPr>
          <w:lang w:eastAsia="en-AU"/>
        </w:rPr>
        <w:t>Remove and replace mechanical components</w:t>
      </w:r>
    </w:p>
    <w:p w:rsidR="004035FE" w:rsidRDefault="00D9520A" w:rsidP="00546D06">
      <w:pPr>
        <w:pStyle w:val="Bullets"/>
        <w:rPr>
          <w:lang w:eastAsia="en-AU"/>
        </w:rPr>
      </w:pPr>
      <w:r w:rsidRPr="00962231">
        <w:rPr>
          <w:lang w:eastAsia="en-AU"/>
        </w:rPr>
        <w:t>Vehicle systems</w:t>
      </w:r>
    </w:p>
    <w:p w:rsidR="00B435EB" w:rsidRPr="00B435EB" w:rsidRDefault="00B435EB" w:rsidP="00B435EB"/>
    <w:tbl>
      <w:tblPr>
        <w:tblW w:w="8505" w:type="dxa"/>
        <w:jc w:val="center"/>
        <w:tblBorders>
          <w:top w:val="nil"/>
          <w:left w:val="nil"/>
          <w:bottom w:val="nil"/>
          <w:right w:val="nil"/>
        </w:tblBorders>
        <w:tblLayout w:type="fixed"/>
        <w:tblLook w:val="0000" w:firstRow="0" w:lastRow="0" w:firstColumn="0" w:lastColumn="0" w:noHBand="0" w:noVBand="0"/>
      </w:tblPr>
      <w:tblGrid>
        <w:gridCol w:w="2564"/>
        <w:gridCol w:w="5941"/>
      </w:tblGrid>
      <w:tr w:rsidR="004F56C1"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4F56C1" w:rsidRPr="00962231" w:rsidRDefault="004F56C1" w:rsidP="00B435EB">
            <w:pPr>
              <w:pStyle w:val="Tablehead2"/>
              <w:rPr>
                <w:bCs/>
              </w:rPr>
            </w:pPr>
            <w:r w:rsidRPr="00962231">
              <w:t>Introduction to the automotive industry</w:t>
            </w:r>
          </w:p>
        </w:tc>
      </w:tr>
      <w:tr w:rsidR="001570D6" w:rsidRPr="00962231">
        <w:tblPrEx>
          <w:tblCellMar>
            <w:top w:w="0" w:type="dxa"/>
            <w:bottom w:w="0" w:type="dxa"/>
          </w:tblCellMar>
        </w:tblPrEx>
        <w:trPr>
          <w:trHeight w:val="229"/>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1570D6" w:rsidRPr="00962231" w:rsidRDefault="001570D6" w:rsidP="001570D6">
            <w:pPr>
              <w:pStyle w:val="Tabletext"/>
              <w:rPr>
                <w:b/>
                <w:lang w:eastAsia="en-AU"/>
              </w:rPr>
            </w:pPr>
            <w:r w:rsidRPr="00962231">
              <w:rPr>
                <w:b/>
                <w:bCs/>
                <w:lang w:eastAsia="en-AU"/>
              </w:rPr>
              <w:t xml:space="preserve">Description: </w:t>
            </w:r>
            <w:r w:rsidRPr="00962231">
              <w:rPr>
                <w:lang w:eastAsia="en-AU"/>
              </w:rPr>
              <w:t>This element provides a general overview of vocations in the automotive industry, and the skills related to those vocations.</w:t>
            </w:r>
            <w:r w:rsidRPr="00962231">
              <w:rPr>
                <w:b/>
                <w:lang w:eastAsia="en-AU"/>
              </w:rPr>
              <w:t xml:space="preserve"> </w:t>
            </w:r>
          </w:p>
        </w:tc>
      </w:tr>
      <w:tr w:rsidR="001570D6" w:rsidRPr="00962231">
        <w:tblPrEx>
          <w:tblCellMar>
            <w:top w:w="0" w:type="dxa"/>
            <w:bottom w:w="0" w:type="dxa"/>
          </w:tblCellMar>
        </w:tblPrEx>
        <w:trPr>
          <w:trHeight w:val="78"/>
          <w:jc w:val="center"/>
        </w:trPr>
        <w:tc>
          <w:tcPr>
            <w:tcW w:w="256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570D6" w:rsidRPr="00962231" w:rsidRDefault="001570D6" w:rsidP="004F56C1">
            <w:pPr>
              <w:pStyle w:val="Tablehead2"/>
            </w:pPr>
            <w:r w:rsidRPr="00962231">
              <w:t xml:space="preserve">Key ideas </w:t>
            </w:r>
          </w:p>
        </w:tc>
        <w:tc>
          <w:tcPr>
            <w:tcW w:w="594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570D6" w:rsidRPr="00962231" w:rsidRDefault="001570D6" w:rsidP="004F56C1">
            <w:pPr>
              <w:pStyle w:val="Tablehead2"/>
            </w:pPr>
            <w:r w:rsidRPr="00962231">
              <w:t xml:space="preserve">Suggested content </w:t>
            </w:r>
          </w:p>
        </w:tc>
      </w:tr>
      <w:tr w:rsidR="001570D6" w:rsidRPr="00962231">
        <w:tblPrEx>
          <w:tblCellMar>
            <w:top w:w="0" w:type="dxa"/>
            <w:bottom w:w="0" w:type="dxa"/>
          </w:tblCellMar>
        </w:tblPrEx>
        <w:trPr>
          <w:trHeight w:val="743"/>
          <w:jc w:val="center"/>
        </w:trPr>
        <w:tc>
          <w:tcPr>
            <w:tcW w:w="2564" w:type="dxa"/>
            <w:tcBorders>
              <w:top w:val="single" w:sz="6" w:space="0" w:color="000000"/>
              <w:left w:val="single" w:sz="6" w:space="0" w:color="000000"/>
              <w:bottom w:val="single" w:sz="8" w:space="0" w:color="000000"/>
              <w:right w:val="single" w:sz="6" w:space="0" w:color="000000"/>
            </w:tcBorders>
          </w:tcPr>
          <w:p w:rsidR="001570D6" w:rsidRPr="00962231" w:rsidRDefault="001570D6" w:rsidP="001570D6">
            <w:pPr>
              <w:pStyle w:val="Tabletext"/>
              <w:rPr>
                <w:lang w:eastAsia="en-AU"/>
              </w:rPr>
            </w:pPr>
            <w:r w:rsidRPr="00962231">
              <w:rPr>
                <w:lang w:eastAsia="en-AU"/>
              </w:rPr>
              <w:t xml:space="preserve">Identification </w:t>
            </w:r>
          </w:p>
        </w:tc>
        <w:tc>
          <w:tcPr>
            <w:tcW w:w="5941" w:type="dxa"/>
            <w:tcBorders>
              <w:top w:val="single" w:sz="6" w:space="0" w:color="000000"/>
              <w:left w:val="single" w:sz="6" w:space="0" w:color="000000"/>
              <w:bottom w:val="single" w:sz="8" w:space="0" w:color="000000"/>
              <w:right w:val="single" w:sz="6" w:space="0" w:color="000000"/>
            </w:tcBorders>
          </w:tcPr>
          <w:p w:rsidR="004035FE" w:rsidRPr="00962231" w:rsidRDefault="001570D6" w:rsidP="001570D6">
            <w:pPr>
              <w:pStyle w:val="Tablebullets"/>
              <w:rPr>
                <w:lang w:eastAsia="en-AU"/>
              </w:rPr>
            </w:pPr>
            <w:r w:rsidRPr="00962231">
              <w:rPr>
                <w:lang w:eastAsia="en-AU"/>
              </w:rPr>
              <w:t>common fields/streams</w:t>
            </w:r>
          </w:p>
          <w:p w:rsidR="001570D6" w:rsidRPr="00962231" w:rsidRDefault="001570D6" w:rsidP="001570D6">
            <w:pPr>
              <w:pStyle w:val="Tablebullets2"/>
              <w:rPr>
                <w:lang w:eastAsia="en-AU"/>
              </w:rPr>
            </w:pPr>
            <w:r w:rsidRPr="00962231">
              <w:rPr>
                <w:lang w:eastAsia="en-AU"/>
              </w:rPr>
              <w:t>production</w:t>
            </w:r>
          </w:p>
          <w:p w:rsidR="001570D6" w:rsidRPr="00962231" w:rsidRDefault="001570D6" w:rsidP="001570D6">
            <w:pPr>
              <w:pStyle w:val="Tablebullets2"/>
              <w:rPr>
                <w:lang w:eastAsia="en-AU"/>
              </w:rPr>
            </w:pPr>
            <w:r w:rsidRPr="00962231">
              <w:rPr>
                <w:lang w:eastAsia="en-AU"/>
              </w:rPr>
              <w:t>mechanical</w:t>
            </w:r>
          </w:p>
          <w:p w:rsidR="004035FE" w:rsidRPr="00962231" w:rsidRDefault="001570D6" w:rsidP="001570D6">
            <w:pPr>
              <w:pStyle w:val="Tablebullets2"/>
              <w:rPr>
                <w:lang w:eastAsia="en-AU"/>
              </w:rPr>
            </w:pPr>
            <w:r w:rsidRPr="00962231">
              <w:rPr>
                <w:lang w:eastAsia="en-AU"/>
              </w:rPr>
              <w:t>fabrication</w:t>
            </w:r>
          </w:p>
          <w:p w:rsidR="001570D6" w:rsidRPr="00962231" w:rsidRDefault="001570D6" w:rsidP="001570D6">
            <w:pPr>
              <w:pStyle w:val="Tablebullets2"/>
              <w:rPr>
                <w:lang w:eastAsia="en-AU"/>
              </w:rPr>
            </w:pPr>
            <w:r w:rsidRPr="00962231">
              <w:rPr>
                <w:lang w:eastAsia="en-AU"/>
              </w:rPr>
              <w:t>electrical/electronic</w:t>
            </w:r>
          </w:p>
          <w:p w:rsidR="004035FE" w:rsidRPr="00962231" w:rsidRDefault="001570D6" w:rsidP="001570D6">
            <w:pPr>
              <w:pStyle w:val="Tablebullets2"/>
              <w:rPr>
                <w:lang w:eastAsia="en-AU"/>
              </w:rPr>
            </w:pPr>
            <w:r w:rsidRPr="00962231">
              <w:rPr>
                <w:lang w:eastAsia="en-AU"/>
              </w:rPr>
              <w:t xml:space="preserve"> technical</w:t>
            </w:r>
          </w:p>
          <w:p w:rsidR="004035FE" w:rsidRPr="00962231" w:rsidRDefault="001570D6" w:rsidP="001570D6">
            <w:pPr>
              <w:pStyle w:val="Tablebullets2"/>
              <w:rPr>
                <w:lang w:eastAsia="en-AU"/>
              </w:rPr>
            </w:pPr>
            <w:r w:rsidRPr="00962231">
              <w:rPr>
                <w:lang w:eastAsia="en-AU"/>
              </w:rPr>
              <w:t>professional</w:t>
            </w:r>
          </w:p>
          <w:p w:rsidR="004035FE" w:rsidRPr="00962231" w:rsidRDefault="001570D6" w:rsidP="001570D6">
            <w:pPr>
              <w:pStyle w:val="Tablebullets"/>
              <w:rPr>
                <w:lang w:eastAsia="en-AU"/>
              </w:rPr>
            </w:pPr>
            <w:r w:rsidRPr="00962231">
              <w:rPr>
                <w:lang w:eastAsia="en-AU"/>
              </w:rPr>
              <w:t>common trades/vocations</w:t>
            </w:r>
          </w:p>
          <w:p w:rsidR="004035FE" w:rsidRPr="00962231" w:rsidRDefault="001570D6" w:rsidP="001570D6">
            <w:pPr>
              <w:pStyle w:val="Tablebullets2"/>
              <w:rPr>
                <w:lang w:eastAsia="en-AU"/>
              </w:rPr>
            </w:pPr>
            <w:r w:rsidRPr="00962231">
              <w:rPr>
                <w:lang w:eastAsia="en-AU"/>
              </w:rPr>
              <w:t>common names</w:t>
            </w:r>
          </w:p>
          <w:p w:rsidR="004035FE" w:rsidRPr="00962231" w:rsidRDefault="001570D6" w:rsidP="001570D6">
            <w:pPr>
              <w:pStyle w:val="Tablebullets2"/>
              <w:rPr>
                <w:lang w:eastAsia="en-AU"/>
              </w:rPr>
            </w:pPr>
            <w:r w:rsidRPr="00962231">
              <w:rPr>
                <w:lang w:eastAsia="en-AU"/>
              </w:rPr>
              <w:t>job descriptions</w:t>
            </w:r>
          </w:p>
          <w:p w:rsidR="004035FE" w:rsidRPr="00962231" w:rsidRDefault="001570D6" w:rsidP="001570D6">
            <w:pPr>
              <w:pStyle w:val="Tablebullets"/>
              <w:rPr>
                <w:lang w:eastAsia="en-AU"/>
              </w:rPr>
            </w:pPr>
            <w:r w:rsidRPr="00962231">
              <w:rPr>
                <w:lang w:eastAsia="en-AU"/>
              </w:rPr>
              <w:t>careers</w:t>
            </w:r>
          </w:p>
          <w:p w:rsidR="004035FE" w:rsidRPr="00962231" w:rsidRDefault="001570D6" w:rsidP="001570D6">
            <w:pPr>
              <w:pStyle w:val="Tablebullets2"/>
              <w:rPr>
                <w:lang w:eastAsia="en-AU"/>
              </w:rPr>
            </w:pPr>
            <w:r w:rsidRPr="00962231">
              <w:rPr>
                <w:lang w:eastAsia="en-AU"/>
              </w:rPr>
              <w:t>pathways</w:t>
            </w:r>
          </w:p>
          <w:p w:rsidR="001570D6" w:rsidRPr="00962231" w:rsidRDefault="001570D6" w:rsidP="001570D6">
            <w:pPr>
              <w:pStyle w:val="Tablebullets2"/>
              <w:rPr>
                <w:lang w:eastAsia="en-AU"/>
              </w:rPr>
            </w:pPr>
            <w:r w:rsidRPr="00962231">
              <w:rPr>
                <w:lang w:eastAsia="en-AU"/>
              </w:rPr>
              <w:t xml:space="preserve">linking skills to employment options </w:t>
            </w:r>
          </w:p>
        </w:tc>
      </w:tr>
    </w:tbl>
    <w:p w:rsidR="001570D6" w:rsidRPr="004F56C1" w:rsidRDefault="001570D6" w:rsidP="004F56C1"/>
    <w:tbl>
      <w:tblPr>
        <w:tblW w:w="8505" w:type="dxa"/>
        <w:jc w:val="center"/>
        <w:tblBorders>
          <w:top w:val="nil"/>
          <w:left w:val="nil"/>
          <w:bottom w:val="nil"/>
          <w:right w:val="nil"/>
        </w:tblBorders>
        <w:tblLayout w:type="fixed"/>
        <w:tblLook w:val="0000" w:firstRow="0" w:lastRow="0" w:firstColumn="0" w:lastColumn="0" w:noHBand="0" w:noVBand="0"/>
      </w:tblPr>
      <w:tblGrid>
        <w:gridCol w:w="2564"/>
        <w:gridCol w:w="5941"/>
      </w:tblGrid>
      <w:tr w:rsidR="004F56C1"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4F56C1" w:rsidRPr="00962231" w:rsidRDefault="004F56C1" w:rsidP="00B435EB">
            <w:pPr>
              <w:pStyle w:val="Tablehead2"/>
              <w:pageBreakBefore/>
              <w:rPr>
                <w:bCs/>
              </w:rPr>
            </w:pPr>
            <w:r w:rsidRPr="00962231">
              <w:t>Safety in the automotive workplace</w:t>
            </w:r>
          </w:p>
        </w:tc>
      </w:tr>
      <w:tr w:rsidR="001570D6" w:rsidRPr="00962231">
        <w:tblPrEx>
          <w:tblCellMar>
            <w:top w:w="0" w:type="dxa"/>
            <w:bottom w:w="0" w:type="dxa"/>
          </w:tblCellMar>
        </w:tblPrEx>
        <w:trPr>
          <w:trHeight w:val="26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1570D6" w:rsidRPr="00962231" w:rsidRDefault="001570D6" w:rsidP="001570D6">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correctly identify automotive workplace hazards, manage risk and appreciate safe working practices.</w:t>
            </w:r>
            <w:r w:rsidRPr="00962231">
              <w:rPr>
                <w:b/>
                <w:lang w:eastAsia="en-AU"/>
              </w:rPr>
              <w:t xml:space="preserve"> </w:t>
            </w:r>
          </w:p>
        </w:tc>
      </w:tr>
      <w:tr w:rsidR="001570D6" w:rsidRPr="00962231">
        <w:tblPrEx>
          <w:tblCellMar>
            <w:top w:w="0" w:type="dxa"/>
            <w:bottom w:w="0" w:type="dxa"/>
          </w:tblCellMar>
        </w:tblPrEx>
        <w:trPr>
          <w:trHeight w:val="78"/>
          <w:jc w:val="center"/>
        </w:trPr>
        <w:tc>
          <w:tcPr>
            <w:tcW w:w="256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570D6" w:rsidRPr="00962231" w:rsidRDefault="001570D6" w:rsidP="004F56C1">
            <w:pPr>
              <w:pStyle w:val="Tablehead2"/>
            </w:pPr>
            <w:r w:rsidRPr="00962231">
              <w:t xml:space="preserve">Key ideas </w:t>
            </w:r>
          </w:p>
        </w:tc>
        <w:tc>
          <w:tcPr>
            <w:tcW w:w="594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570D6" w:rsidRPr="00962231" w:rsidRDefault="001570D6" w:rsidP="004F56C1">
            <w:pPr>
              <w:pStyle w:val="Tablehead2"/>
            </w:pPr>
            <w:r w:rsidRPr="00962231">
              <w:t xml:space="preserve">Suggested content </w:t>
            </w:r>
          </w:p>
        </w:tc>
      </w:tr>
      <w:tr w:rsidR="001570D6" w:rsidRPr="00962231">
        <w:tblPrEx>
          <w:tblCellMar>
            <w:top w:w="0" w:type="dxa"/>
            <w:bottom w:w="0" w:type="dxa"/>
          </w:tblCellMar>
        </w:tblPrEx>
        <w:trPr>
          <w:trHeight w:val="209"/>
          <w:jc w:val="center"/>
        </w:trPr>
        <w:tc>
          <w:tcPr>
            <w:tcW w:w="2564" w:type="dxa"/>
            <w:tcBorders>
              <w:top w:val="single" w:sz="6" w:space="0" w:color="000000"/>
              <w:left w:val="single" w:sz="6" w:space="0" w:color="000000"/>
              <w:bottom w:val="single" w:sz="6" w:space="0" w:color="000000"/>
              <w:right w:val="single" w:sz="6" w:space="0" w:color="000000"/>
            </w:tcBorders>
          </w:tcPr>
          <w:p w:rsidR="001570D6" w:rsidRPr="00962231" w:rsidRDefault="001570D6" w:rsidP="001570D6">
            <w:pPr>
              <w:pStyle w:val="Tabletext"/>
              <w:rPr>
                <w:lang w:eastAsia="en-AU"/>
              </w:rPr>
            </w:pPr>
            <w:r w:rsidRPr="00962231">
              <w:rPr>
                <w:lang w:eastAsia="en-AU"/>
              </w:rPr>
              <w:t xml:space="preserve">Identification — hazards </w:t>
            </w:r>
          </w:p>
        </w:tc>
        <w:tc>
          <w:tcPr>
            <w:tcW w:w="5941" w:type="dxa"/>
            <w:tcBorders>
              <w:top w:val="single" w:sz="6" w:space="0" w:color="000000"/>
              <w:left w:val="single" w:sz="6" w:space="0" w:color="000000"/>
              <w:bottom w:val="single" w:sz="6" w:space="0" w:color="000000"/>
              <w:right w:val="single" w:sz="6" w:space="0" w:color="000000"/>
            </w:tcBorders>
          </w:tcPr>
          <w:p w:rsidR="004035FE" w:rsidRPr="00962231" w:rsidRDefault="00546D06" w:rsidP="001570D6">
            <w:pPr>
              <w:pStyle w:val="Tablebullets"/>
              <w:rPr>
                <w:lang w:eastAsia="en-AU"/>
              </w:rPr>
            </w:pPr>
            <w:r w:rsidRPr="00962231">
              <w:rPr>
                <w:lang w:eastAsia="en-AU"/>
              </w:rPr>
              <w:t>rotating equipment</w:t>
            </w:r>
          </w:p>
          <w:p w:rsidR="004035FE" w:rsidRPr="00962231" w:rsidRDefault="00546D06" w:rsidP="001570D6">
            <w:pPr>
              <w:pStyle w:val="Tablebullets"/>
              <w:rPr>
                <w:lang w:eastAsia="en-AU"/>
              </w:rPr>
            </w:pPr>
            <w:r w:rsidRPr="00962231">
              <w:rPr>
                <w:lang w:eastAsia="en-AU"/>
              </w:rPr>
              <w:t>electrical/electronics</w:t>
            </w:r>
          </w:p>
          <w:p w:rsidR="004035FE" w:rsidRPr="00962231" w:rsidRDefault="001570D6" w:rsidP="001570D6">
            <w:pPr>
              <w:pStyle w:val="Tablebullets"/>
              <w:rPr>
                <w:lang w:eastAsia="en-AU"/>
              </w:rPr>
            </w:pPr>
            <w:r w:rsidRPr="00962231">
              <w:rPr>
                <w:lang w:eastAsia="en-AU"/>
              </w:rPr>
              <w:t>enviro</w:t>
            </w:r>
            <w:r w:rsidR="00546D06" w:rsidRPr="00962231">
              <w:rPr>
                <w:lang w:eastAsia="en-AU"/>
              </w:rPr>
              <w:t>nmental</w:t>
            </w:r>
          </w:p>
          <w:p w:rsidR="004035FE" w:rsidRPr="00962231" w:rsidRDefault="00546D06" w:rsidP="001570D6">
            <w:pPr>
              <w:pStyle w:val="Tablebullets"/>
              <w:rPr>
                <w:lang w:eastAsia="en-AU"/>
              </w:rPr>
            </w:pPr>
            <w:r w:rsidRPr="00962231">
              <w:rPr>
                <w:lang w:eastAsia="en-AU"/>
              </w:rPr>
              <w:t>chemical</w:t>
            </w:r>
          </w:p>
          <w:p w:rsidR="004035FE" w:rsidRPr="00962231" w:rsidRDefault="00546D06" w:rsidP="001570D6">
            <w:pPr>
              <w:pStyle w:val="Tablebullets"/>
              <w:rPr>
                <w:lang w:eastAsia="en-AU"/>
              </w:rPr>
            </w:pPr>
            <w:r w:rsidRPr="00962231">
              <w:rPr>
                <w:lang w:eastAsia="en-AU"/>
              </w:rPr>
              <w:t>pneumatic</w:t>
            </w:r>
          </w:p>
          <w:p w:rsidR="004035FE" w:rsidRPr="00962231" w:rsidRDefault="001570D6" w:rsidP="001570D6">
            <w:pPr>
              <w:pStyle w:val="Tablebullets"/>
              <w:rPr>
                <w:lang w:eastAsia="en-AU"/>
              </w:rPr>
            </w:pPr>
            <w:r w:rsidRPr="00962231">
              <w:rPr>
                <w:lang w:eastAsia="en-AU"/>
              </w:rPr>
              <w:t>fire, e.g. involvi</w:t>
            </w:r>
            <w:r w:rsidR="00546D06" w:rsidRPr="00962231">
              <w:rPr>
                <w:lang w:eastAsia="en-AU"/>
              </w:rPr>
              <w:t>ng fuel, solvent, electricity</w:t>
            </w:r>
          </w:p>
          <w:p w:rsidR="001570D6" w:rsidRPr="00962231" w:rsidRDefault="001570D6" w:rsidP="001570D6">
            <w:pPr>
              <w:pStyle w:val="Tablebullets"/>
              <w:rPr>
                <w:lang w:eastAsia="en-AU"/>
              </w:rPr>
            </w:pPr>
            <w:r w:rsidRPr="00962231">
              <w:rPr>
                <w:lang w:eastAsia="en-AU"/>
              </w:rPr>
              <w:t xml:space="preserve">physical, e.g. involving manual handling </w:t>
            </w:r>
          </w:p>
        </w:tc>
      </w:tr>
      <w:tr w:rsidR="001570D6" w:rsidRPr="00962231">
        <w:tblPrEx>
          <w:tblCellMar>
            <w:top w:w="0" w:type="dxa"/>
            <w:bottom w:w="0" w:type="dxa"/>
          </w:tblCellMar>
        </w:tblPrEx>
        <w:trPr>
          <w:trHeight w:val="1253"/>
          <w:jc w:val="center"/>
        </w:trPr>
        <w:tc>
          <w:tcPr>
            <w:tcW w:w="2564" w:type="dxa"/>
            <w:tcBorders>
              <w:top w:val="single" w:sz="6" w:space="0" w:color="000000"/>
              <w:left w:val="single" w:sz="6" w:space="0" w:color="000000"/>
              <w:bottom w:val="single" w:sz="8" w:space="0" w:color="000000"/>
              <w:right w:val="single" w:sz="6" w:space="0" w:color="000000"/>
            </w:tcBorders>
          </w:tcPr>
          <w:p w:rsidR="001570D6" w:rsidRPr="00962231" w:rsidRDefault="001570D6" w:rsidP="001570D6">
            <w:pPr>
              <w:pStyle w:val="Tabletext"/>
              <w:rPr>
                <w:lang w:eastAsia="en-AU"/>
              </w:rPr>
            </w:pPr>
            <w:r w:rsidRPr="00962231">
              <w:rPr>
                <w:lang w:eastAsia="en-AU"/>
              </w:rPr>
              <w:t xml:space="preserve">Application </w:t>
            </w:r>
          </w:p>
        </w:tc>
        <w:tc>
          <w:tcPr>
            <w:tcW w:w="5941" w:type="dxa"/>
            <w:tcBorders>
              <w:top w:val="single" w:sz="6" w:space="0" w:color="000000"/>
              <w:left w:val="single" w:sz="6" w:space="0" w:color="000000"/>
              <w:bottom w:val="single" w:sz="8" w:space="0" w:color="000000"/>
              <w:right w:val="single" w:sz="6" w:space="0" w:color="000000"/>
            </w:tcBorders>
          </w:tcPr>
          <w:p w:rsidR="004035FE" w:rsidRPr="00962231" w:rsidRDefault="00546D06" w:rsidP="001570D6">
            <w:pPr>
              <w:pStyle w:val="Tablebullets"/>
              <w:rPr>
                <w:lang w:eastAsia="en-AU"/>
              </w:rPr>
            </w:pPr>
            <w:r w:rsidRPr="00962231">
              <w:rPr>
                <w:lang w:eastAsia="en-AU"/>
              </w:rPr>
              <w:t>administrative controls*</w:t>
            </w:r>
          </w:p>
          <w:p w:rsidR="004035FE" w:rsidRPr="00962231" w:rsidRDefault="00546D06" w:rsidP="001570D6">
            <w:pPr>
              <w:pStyle w:val="Tablebullets"/>
              <w:rPr>
                <w:lang w:eastAsia="en-AU"/>
              </w:rPr>
            </w:pPr>
            <w:r w:rsidRPr="00962231">
              <w:rPr>
                <w:lang w:eastAsia="en-AU"/>
              </w:rPr>
              <w:t>tool selection</w:t>
            </w:r>
          </w:p>
          <w:p w:rsidR="004035FE" w:rsidRPr="00962231" w:rsidRDefault="00546D06" w:rsidP="001570D6">
            <w:pPr>
              <w:pStyle w:val="Tablebullets"/>
              <w:rPr>
                <w:lang w:eastAsia="en-AU"/>
              </w:rPr>
            </w:pPr>
            <w:r w:rsidRPr="00962231">
              <w:rPr>
                <w:lang w:eastAsia="en-AU"/>
              </w:rPr>
              <w:t>processes and procedures</w:t>
            </w:r>
          </w:p>
          <w:p w:rsidR="004035FE" w:rsidRPr="00962231" w:rsidRDefault="00546D06" w:rsidP="001570D6">
            <w:pPr>
              <w:pStyle w:val="Tablebullets"/>
              <w:rPr>
                <w:lang w:eastAsia="en-AU"/>
              </w:rPr>
            </w:pPr>
            <w:r w:rsidRPr="00962231">
              <w:rPr>
                <w:lang w:eastAsia="en-AU"/>
              </w:rPr>
              <w:t>storage</w:t>
            </w:r>
          </w:p>
          <w:p w:rsidR="004035FE" w:rsidRPr="00962231" w:rsidRDefault="00546D06" w:rsidP="001570D6">
            <w:pPr>
              <w:pStyle w:val="Tablebullets"/>
              <w:rPr>
                <w:lang w:eastAsia="en-AU"/>
              </w:rPr>
            </w:pPr>
            <w:r w:rsidRPr="00962231">
              <w:rPr>
                <w:lang w:eastAsia="en-AU"/>
              </w:rPr>
              <w:t>risk management*</w:t>
            </w:r>
          </w:p>
          <w:p w:rsidR="004035FE" w:rsidRPr="00962231" w:rsidRDefault="001570D6" w:rsidP="001570D6">
            <w:pPr>
              <w:pStyle w:val="Tablebullets"/>
              <w:rPr>
                <w:lang w:eastAsia="en-AU"/>
              </w:rPr>
            </w:pPr>
            <w:r w:rsidRPr="00962231">
              <w:rPr>
                <w:lang w:eastAsia="en-AU"/>
              </w:rPr>
              <w:t>energy sources</w:t>
            </w:r>
          </w:p>
          <w:p w:rsidR="004035FE" w:rsidRPr="00962231" w:rsidRDefault="00546D06" w:rsidP="001570D6">
            <w:pPr>
              <w:pStyle w:val="Tablebullets"/>
              <w:rPr>
                <w:lang w:eastAsia="en-AU"/>
              </w:rPr>
            </w:pPr>
            <w:r w:rsidRPr="00962231">
              <w:rPr>
                <w:lang w:eastAsia="en-AU"/>
              </w:rPr>
              <w:t>fire control</w:t>
            </w:r>
          </w:p>
          <w:p w:rsidR="004035FE" w:rsidRPr="00962231" w:rsidRDefault="00546D06" w:rsidP="001570D6">
            <w:pPr>
              <w:pStyle w:val="Tablebullets"/>
              <w:rPr>
                <w:lang w:eastAsia="en-AU"/>
              </w:rPr>
            </w:pPr>
            <w:r w:rsidRPr="00962231">
              <w:rPr>
                <w:lang w:eastAsia="en-AU"/>
              </w:rPr>
              <w:t>environment</w:t>
            </w:r>
          </w:p>
          <w:p w:rsidR="00546D06" w:rsidRPr="00962231" w:rsidRDefault="00546D06" w:rsidP="00546D06">
            <w:pPr>
              <w:pStyle w:val="Tablebullets2"/>
              <w:rPr>
                <w:lang w:eastAsia="en-AU"/>
              </w:rPr>
            </w:pPr>
            <w:r w:rsidRPr="00962231">
              <w:rPr>
                <w:lang w:eastAsia="en-AU"/>
              </w:rPr>
              <w:t>dust</w:t>
            </w:r>
          </w:p>
          <w:p w:rsidR="00546D06" w:rsidRPr="00962231" w:rsidRDefault="00546D06" w:rsidP="00546D06">
            <w:pPr>
              <w:pStyle w:val="Tablebullets2"/>
              <w:rPr>
                <w:lang w:eastAsia="en-AU"/>
              </w:rPr>
            </w:pPr>
            <w:r w:rsidRPr="00962231">
              <w:rPr>
                <w:lang w:eastAsia="en-AU"/>
              </w:rPr>
              <w:t>fumes</w:t>
            </w:r>
          </w:p>
          <w:p w:rsidR="004035FE" w:rsidRPr="00962231" w:rsidRDefault="00546D06" w:rsidP="00546D06">
            <w:pPr>
              <w:pStyle w:val="Tablebullets2"/>
              <w:rPr>
                <w:lang w:eastAsia="en-AU"/>
              </w:rPr>
            </w:pPr>
            <w:r w:rsidRPr="00962231">
              <w:rPr>
                <w:lang w:eastAsia="en-AU"/>
              </w:rPr>
              <w:t xml:space="preserve"> waste</w:t>
            </w:r>
          </w:p>
          <w:p w:rsidR="004035FE" w:rsidRPr="00962231" w:rsidRDefault="00546D06" w:rsidP="00546D06">
            <w:pPr>
              <w:pStyle w:val="Tablebullets2"/>
              <w:rPr>
                <w:lang w:eastAsia="en-AU"/>
              </w:rPr>
            </w:pPr>
            <w:r w:rsidRPr="00962231">
              <w:rPr>
                <w:lang w:eastAsia="en-AU"/>
              </w:rPr>
              <w:t>noise</w:t>
            </w:r>
          </w:p>
          <w:p w:rsidR="004035FE" w:rsidRPr="00962231" w:rsidRDefault="00546D06" w:rsidP="00546D06">
            <w:pPr>
              <w:pStyle w:val="Tablebullets2"/>
              <w:rPr>
                <w:lang w:eastAsia="en-AU"/>
              </w:rPr>
            </w:pPr>
            <w:r w:rsidRPr="00962231">
              <w:rPr>
                <w:lang w:eastAsia="en-AU"/>
              </w:rPr>
              <w:t>movement</w:t>
            </w:r>
          </w:p>
          <w:p w:rsidR="004035FE" w:rsidRPr="00962231" w:rsidRDefault="00546D06" w:rsidP="00546D06">
            <w:pPr>
              <w:pStyle w:val="Tablebullets2"/>
              <w:rPr>
                <w:lang w:eastAsia="en-AU"/>
              </w:rPr>
            </w:pPr>
            <w:r w:rsidRPr="00962231">
              <w:rPr>
                <w:lang w:eastAsia="en-AU"/>
              </w:rPr>
              <w:t>barriers</w:t>
            </w:r>
          </w:p>
          <w:p w:rsidR="004035FE" w:rsidRPr="00962231" w:rsidRDefault="00546D06" w:rsidP="00546D06">
            <w:pPr>
              <w:pStyle w:val="Tablebullets"/>
              <w:rPr>
                <w:lang w:eastAsia="en-AU"/>
              </w:rPr>
            </w:pPr>
            <w:r w:rsidRPr="00962231">
              <w:rPr>
                <w:lang w:eastAsia="en-AU"/>
              </w:rPr>
              <w:t>personal protective equipment</w:t>
            </w:r>
          </w:p>
          <w:p w:rsidR="004035FE" w:rsidRPr="00962231" w:rsidRDefault="00546D06" w:rsidP="00546D06">
            <w:pPr>
              <w:pStyle w:val="Tablebullets"/>
              <w:rPr>
                <w:lang w:eastAsia="en-AU"/>
              </w:rPr>
            </w:pPr>
            <w:r w:rsidRPr="00962231">
              <w:rPr>
                <w:lang w:eastAsia="en-AU"/>
              </w:rPr>
              <w:t>manual handling techniques</w:t>
            </w:r>
          </w:p>
          <w:p w:rsidR="001570D6" w:rsidRPr="00962231" w:rsidRDefault="001570D6" w:rsidP="00546D06">
            <w:pPr>
              <w:pStyle w:val="Tablebullets"/>
              <w:rPr>
                <w:lang w:eastAsia="en-AU"/>
              </w:rPr>
            </w:pPr>
            <w:r w:rsidRPr="00962231">
              <w:rPr>
                <w:lang w:eastAsia="en-AU"/>
              </w:rPr>
              <w:t xml:space="preserve">duty of care to self and others </w:t>
            </w:r>
          </w:p>
        </w:tc>
      </w:tr>
      <w:tr w:rsidR="004F56C1" w:rsidRPr="00962231">
        <w:tblPrEx>
          <w:tblCellMar>
            <w:top w:w="0" w:type="dxa"/>
            <w:bottom w:w="0" w:type="dxa"/>
          </w:tblCellMar>
        </w:tblPrEx>
        <w:trPr>
          <w:trHeight w:val="356"/>
          <w:jc w:val="center"/>
        </w:trPr>
        <w:tc>
          <w:tcPr>
            <w:tcW w:w="8505" w:type="dxa"/>
            <w:gridSpan w:val="2"/>
            <w:tcBorders>
              <w:top w:val="single" w:sz="6" w:space="0" w:color="000000"/>
              <w:left w:val="single" w:sz="6" w:space="0" w:color="000000"/>
              <w:bottom w:val="single" w:sz="8" w:space="0" w:color="000000"/>
              <w:right w:val="single" w:sz="6" w:space="0" w:color="000000"/>
            </w:tcBorders>
          </w:tcPr>
          <w:p w:rsidR="004F56C1" w:rsidRPr="00962231" w:rsidRDefault="004F56C1" w:rsidP="00BB24CF">
            <w:pPr>
              <w:pStyle w:val="Tabletext"/>
            </w:pPr>
            <w:r w:rsidRPr="00962231">
              <w:t xml:space="preserve">* See </w:t>
            </w:r>
            <w:r w:rsidRPr="00962231">
              <w:fldChar w:fldCharType="begin"/>
            </w:r>
            <w:r w:rsidRPr="00962231">
              <w:instrText xml:space="preserve"> REF _Ref260903584 \h </w:instrText>
            </w:r>
            <w:r w:rsidRPr="00962231">
              <w:instrText xml:space="preserve"> \* MERGEFORMAT </w:instrText>
            </w:r>
            <w:r w:rsidRPr="00962231">
              <w:fldChar w:fldCharType="separate"/>
            </w:r>
            <w:r w:rsidR="002B6DCC" w:rsidRPr="00962231">
              <w:t>Appendix 1: Safety</w:t>
            </w:r>
            <w:r w:rsidRPr="00962231">
              <w:fldChar w:fldCharType="end"/>
            </w:r>
            <w:r w:rsidRPr="00962231">
              <w:t xml:space="preserve"> for further explanation</w:t>
            </w:r>
          </w:p>
        </w:tc>
      </w:tr>
    </w:tbl>
    <w:p w:rsidR="00C74EA7" w:rsidRPr="004F56C1" w:rsidRDefault="00C74EA7" w:rsidP="008B7BAE">
      <w:pPr>
        <w:pStyle w:val="smallspace"/>
      </w:pPr>
    </w:p>
    <w:tbl>
      <w:tblPr>
        <w:tblW w:w="8505" w:type="dxa"/>
        <w:jc w:val="center"/>
        <w:tblBorders>
          <w:top w:val="nil"/>
          <w:left w:val="nil"/>
          <w:bottom w:val="nil"/>
          <w:right w:val="nil"/>
        </w:tblBorders>
        <w:tblLayout w:type="fixed"/>
        <w:tblLook w:val="0000" w:firstRow="0" w:lastRow="0" w:firstColumn="0" w:lastColumn="0" w:noHBand="0" w:noVBand="0"/>
      </w:tblPr>
      <w:tblGrid>
        <w:gridCol w:w="2538"/>
        <w:gridCol w:w="5967"/>
      </w:tblGrid>
      <w:tr w:rsidR="004F56C1"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4F56C1" w:rsidRPr="00962231" w:rsidRDefault="004F56C1" w:rsidP="00B435EB">
            <w:pPr>
              <w:pStyle w:val="Tablehead2"/>
              <w:pageBreakBefore/>
              <w:rPr>
                <w:bCs/>
              </w:rPr>
            </w:pPr>
            <w:r w:rsidRPr="00962231">
              <w:t>Drawing and information interpretation</w:t>
            </w:r>
          </w:p>
        </w:tc>
      </w:tr>
      <w:tr w:rsidR="00C74EA7" w:rsidRPr="00962231">
        <w:tblPrEx>
          <w:tblCellMar>
            <w:top w:w="0" w:type="dxa"/>
            <w:bottom w:w="0" w:type="dxa"/>
          </w:tblCellMar>
        </w:tblPrEx>
        <w:trPr>
          <w:trHeight w:val="232"/>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C74EA7" w:rsidRPr="00962231" w:rsidRDefault="00C74EA7" w:rsidP="00C74EA7">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interpret various forms of written and graphical information used in the automotive industry.</w:t>
            </w:r>
            <w:r w:rsidRPr="00962231">
              <w:rPr>
                <w:b/>
                <w:lang w:eastAsia="en-AU"/>
              </w:rPr>
              <w:t xml:space="preserve"> </w:t>
            </w:r>
          </w:p>
        </w:tc>
      </w:tr>
      <w:tr w:rsidR="00C74EA7" w:rsidRPr="00962231">
        <w:tblPrEx>
          <w:tblCellMar>
            <w:top w:w="0" w:type="dxa"/>
            <w:bottom w:w="0" w:type="dxa"/>
          </w:tblCellMar>
        </w:tblPrEx>
        <w:trPr>
          <w:trHeight w:val="78"/>
          <w:jc w:val="center"/>
        </w:trPr>
        <w:tc>
          <w:tcPr>
            <w:tcW w:w="253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74EA7" w:rsidRPr="00962231" w:rsidRDefault="00C74EA7" w:rsidP="008B7BAE">
            <w:pPr>
              <w:pStyle w:val="Tablehead2"/>
            </w:pPr>
            <w:r w:rsidRPr="00962231">
              <w:t xml:space="preserve">Key ideas </w:t>
            </w:r>
          </w:p>
        </w:tc>
        <w:tc>
          <w:tcPr>
            <w:tcW w:w="596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74EA7" w:rsidRPr="00962231" w:rsidRDefault="00C74EA7" w:rsidP="008B7BAE">
            <w:pPr>
              <w:pStyle w:val="Tablehead2"/>
            </w:pPr>
            <w:r w:rsidRPr="00962231">
              <w:t xml:space="preserve">Suggested content </w:t>
            </w:r>
          </w:p>
        </w:tc>
      </w:tr>
      <w:tr w:rsidR="00C74EA7" w:rsidRPr="00962231">
        <w:tblPrEx>
          <w:tblCellMar>
            <w:top w:w="0" w:type="dxa"/>
            <w:bottom w:w="0" w:type="dxa"/>
          </w:tblCellMar>
        </w:tblPrEx>
        <w:trPr>
          <w:trHeight w:val="335"/>
          <w:jc w:val="center"/>
        </w:trPr>
        <w:tc>
          <w:tcPr>
            <w:tcW w:w="2538" w:type="dxa"/>
            <w:tcBorders>
              <w:top w:val="single" w:sz="6" w:space="0" w:color="000000"/>
              <w:left w:val="single" w:sz="6" w:space="0" w:color="000000"/>
              <w:bottom w:val="single" w:sz="6" w:space="0" w:color="000000"/>
              <w:right w:val="single" w:sz="6" w:space="0" w:color="000000"/>
            </w:tcBorders>
          </w:tcPr>
          <w:p w:rsidR="00C74EA7" w:rsidRPr="00962231" w:rsidRDefault="00C74EA7" w:rsidP="00C74EA7">
            <w:pPr>
              <w:pStyle w:val="Tabletext"/>
              <w:rPr>
                <w:lang w:eastAsia="en-AU"/>
              </w:rPr>
            </w:pPr>
            <w:r w:rsidRPr="00962231">
              <w:rPr>
                <w:lang w:eastAsia="en-AU"/>
              </w:rPr>
              <w:t xml:space="preserve">Identification </w:t>
            </w:r>
          </w:p>
        </w:tc>
        <w:tc>
          <w:tcPr>
            <w:tcW w:w="5967" w:type="dxa"/>
            <w:tcBorders>
              <w:top w:val="single" w:sz="6" w:space="0" w:color="000000"/>
              <w:left w:val="single" w:sz="6" w:space="0" w:color="000000"/>
              <w:bottom w:val="single" w:sz="6" w:space="0" w:color="000000"/>
              <w:right w:val="single" w:sz="6" w:space="0" w:color="000000"/>
            </w:tcBorders>
          </w:tcPr>
          <w:p w:rsidR="004035FE" w:rsidRPr="00962231" w:rsidRDefault="00C74EA7" w:rsidP="00C74EA7">
            <w:pPr>
              <w:pStyle w:val="Tablebullets"/>
              <w:rPr>
                <w:lang w:eastAsia="en-AU"/>
              </w:rPr>
            </w:pPr>
            <w:r w:rsidRPr="00962231">
              <w:rPr>
                <w:lang w:eastAsia="en-AU"/>
              </w:rPr>
              <w:t>technical presentations (orthogonal, pictorial)</w:t>
            </w:r>
          </w:p>
          <w:p w:rsidR="004035FE" w:rsidRPr="00962231" w:rsidRDefault="00C74EA7" w:rsidP="00C74EA7">
            <w:pPr>
              <w:pStyle w:val="Tablebullets2"/>
              <w:rPr>
                <w:lang w:eastAsia="en-AU"/>
              </w:rPr>
            </w:pPr>
            <w:r w:rsidRPr="00962231">
              <w:rPr>
                <w:lang w:eastAsia="en-AU"/>
              </w:rPr>
              <w:t>assembly</w:t>
            </w:r>
          </w:p>
          <w:p w:rsidR="004035FE" w:rsidRPr="00962231" w:rsidRDefault="00C74EA7" w:rsidP="00C74EA7">
            <w:pPr>
              <w:pStyle w:val="Tablebullets2"/>
              <w:rPr>
                <w:lang w:eastAsia="en-AU"/>
              </w:rPr>
            </w:pPr>
            <w:r w:rsidRPr="00962231">
              <w:rPr>
                <w:lang w:eastAsia="en-AU"/>
              </w:rPr>
              <w:t>sub-assembly</w:t>
            </w:r>
          </w:p>
          <w:p w:rsidR="004035FE" w:rsidRPr="00962231" w:rsidRDefault="00C74EA7" w:rsidP="00C74EA7">
            <w:pPr>
              <w:pStyle w:val="Tablebullets2"/>
              <w:rPr>
                <w:lang w:eastAsia="en-AU"/>
              </w:rPr>
            </w:pPr>
            <w:r w:rsidRPr="00962231">
              <w:rPr>
                <w:lang w:eastAsia="en-AU"/>
              </w:rPr>
              <w:t>detail assembly</w:t>
            </w:r>
          </w:p>
          <w:p w:rsidR="004035FE" w:rsidRPr="00962231" w:rsidRDefault="00C74EA7" w:rsidP="00C74EA7">
            <w:pPr>
              <w:pStyle w:val="Tablebullets2"/>
              <w:rPr>
                <w:lang w:eastAsia="en-AU"/>
              </w:rPr>
            </w:pPr>
            <w:r w:rsidRPr="00962231">
              <w:rPr>
                <w:lang w:eastAsia="en-AU"/>
              </w:rPr>
              <w:t>detail</w:t>
            </w:r>
          </w:p>
          <w:p w:rsidR="004035FE" w:rsidRPr="00962231" w:rsidRDefault="00C74EA7" w:rsidP="00C74EA7">
            <w:pPr>
              <w:pStyle w:val="Tablebullets2"/>
              <w:rPr>
                <w:lang w:eastAsia="en-AU"/>
              </w:rPr>
            </w:pPr>
            <w:r w:rsidRPr="00962231">
              <w:rPr>
                <w:lang w:eastAsia="en-AU"/>
              </w:rPr>
              <w:t>schematic</w:t>
            </w:r>
          </w:p>
          <w:p w:rsidR="00C74EA7" w:rsidRPr="00962231" w:rsidRDefault="00C74EA7" w:rsidP="00C74EA7">
            <w:pPr>
              <w:pStyle w:val="Tablebullets"/>
              <w:rPr>
                <w:lang w:eastAsia="en-AU"/>
              </w:rPr>
            </w:pPr>
            <w:r w:rsidRPr="00962231">
              <w:rPr>
                <w:lang w:eastAsia="en-AU"/>
              </w:rPr>
              <w:t xml:space="preserve">technical information, e.g. manufacturers’ specifications and manuals </w:t>
            </w:r>
          </w:p>
        </w:tc>
      </w:tr>
      <w:tr w:rsidR="00C74EA7" w:rsidRPr="00962231">
        <w:tblPrEx>
          <w:tblCellMar>
            <w:top w:w="0" w:type="dxa"/>
            <w:bottom w:w="0" w:type="dxa"/>
          </w:tblCellMar>
        </w:tblPrEx>
        <w:trPr>
          <w:trHeight w:val="160"/>
          <w:jc w:val="center"/>
        </w:trPr>
        <w:tc>
          <w:tcPr>
            <w:tcW w:w="2538" w:type="dxa"/>
            <w:tcBorders>
              <w:top w:val="single" w:sz="6" w:space="0" w:color="000000"/>
              <w:left w:val="single" w:sz="6" w:space="0" w:color="000000"/>
              <w:bottom w:val="single" w:sz="6" w:space="0" w:color="000000"/>
              <w:right w:val="single" w:sz="6" w:space="0" w:color="000000"/>
            </w:tcBorders>
          </w:tcPr>
          <w:p w:rsidR="00C74EA7" w:rsidRPr="00962231" w:rsidRDefault="00C74EA7" w:rsidP="00C74EA7">
            <w:pPr>
              <w:pStyle w:val="Tabletext"/>
              <w:rPr>
                <w:lang w:eastAsia="en-AU"/>
              </w:rPr>
            </w:pPr>
            <w:r w:rsidRPr="00962231">
              <w:rPr>
                <w:lang w:eastAsia="en-AU"/>
              </w:rPr>
              <w:t xml:space="preserve">Interpretation </w:t>
            </w:r>
          </w:p>
        </w:tc>
        <w:tc>
          <w:tcPr>
            <w:tcW w:w="5967" w:type="dxa"/>
            <w:tcBorders>
              <w:top w:val="single" w:sz="6" w:space="0" w:color="000000"/>
              <w:left w:val="single" w:sz="6" w:space="0" w:color="000000"/>
              <w:bottom w:val="single" w:sz="6" w:space="0" w:color="000000"/>
              <w:right w:val="single" w:sz="6" w:space="0" w:color="000000"/>
            </w:tcBorders>
          </w:tcPr>
          <w:p w:rsidR="004035FE" w:rsidRPr="00962231" w:rsidRDefault="00C74EA7" w:rsidP="00C74EA7">
            <w:pPr>
              <w:pStyle w:val="Tablebullets"/>
              <w:rPr>
                <w:lang w:eastAsia="en-AU"/>
              </w:rPr>
            </w:pPr>
            <w:r w:rsidRPr="00962231">
              <w:rPr>
                <w:lang w:eastAsia="en-AU"/>
              </w:rPr>
              <w:t>graphical content</w:t>
            </w:r>
          </w:p>
          <w:p w:rsidR="004035FE" w:rsidRPr="00962231" w:rsidRDefault="00C74EA7" w:rsidP="00C74EA7">
            <w:pPr>
              <w:pStyle w:val="Tablebullets"/>
              <w:rPr>
                <w:lang w:eastAsia="en-AU"/>
              </w:rPr>
            </w:pPr>
            <w:r w:rsidRPr="00962231">
              <w:rPr>
                <w:lang w:eastAsia="en-AU"/>
              </w:rPr>
              <w:t>dimensions</w:t>
            </w:r>
          </w:p>
          <w:p w:rsidR="004035FE" w:rsidRPr="00962231" w:rsidRDefault="00C74EA7" w:rsidP="00C74EA7">
            <w:pPr>
              <w:pStyle w:val="Tablebullets"/>
              <w:rPr>
                <w:lang w:eastAsia="en-AU"/>
              </w:rPr>
            </w:pPr>
            <w:r w:rsidRPr="00962231">
              <w:rPr>
                <w:lang w:eastAsia="en-AU"/>
              </w:rPr>
              <w:t>symbols/annotation</w:t>
            </w:r>
          </w:p>
          <w:p w:rsidR="004035FE" w:rsidRPr="00962231" w:rsidRDefault="00C74EA7" w:rsidP="00C74EA7">
            <w:pPr>
              <w:pStyle w:val="Tablebullets"/>
              <w:rPr>
                <w:lang w:eastAsia="en-AU"/>
              </w:rPr>
            </w:pPr>
            <w:r w:rsidRPr="00962231">
              <w:rPr>
                <w:lang w:eastAsia="en-AU"/>
              </w:rPr>
              <w:t>scale</w:t>
            </w:r>
          </w:p>
          <w:p w:rsidR="00C74EA7" w:rsidRPr="00962231" w:rsidRDefault="00C74EA7" w:rsidP="00C74EA7">
            <w:pPr>
              <w:pStyle w:val="Tablebullets"/>
              <w:rPr>
                <w:lang w:eastAsia="en-AU"/>
              </w:rPr>
            </w:pPr>
            <w:r w:rsidRPr="00962231">
              <w:rPr>
                <w:lang w:eastAsia="en-AU"/>
              </w:rPr>
              <w:t xml:space="preserve">technical information </w:t>
            </w:r>
          </w:p>
        </w:tc>
      </w:tr>
      <w:tr w:rsidR="00C74EA7" w:rsidRPr="00962231">
        <w:tblPrEx>
          <w:tblCellMar>
            <w:top w:w="0" w:type="dxa"/>
            <w:bottom w:w="0" w:type="dxa"/>
          </w:tblCellMar>
        </w:tblPrEx>
        <w:trPr>
          <w:trHeight w:val="78"/>
          <w:jc w:val="center"/>
        </w:trPr>
        <w:tc>
          <w:tcPr>
            <w:tcW w:w="2538" w:type="dxa"/>
            <w:tcBorders>
              <w:top w:val="single" w:sz="6" w:space="0" w:color="000000"/>
              <w:left w:val="single" w:sz="6" w:space="0" w:color="000000"/>
              <w:bottom w:val="single" w:sz="8" w:space="0" w:color="000000"/>
              <w:right w:val="single" w:sz="6" w:space="0" w:color="000000"/>
            </w:tcBorders>
          </w:tcPr>
          <w:p w:rsidR="00C74EA7" w:rsidRPr="00962231" w:rsidRDefault="00C74EA7" w:rsidP="00C74EA7">
            <w:pPr>
              <w:pStyle w:val="Tabletext"/>
              <w:rPr>
                <w:lang w:eastAsia="en-AU"/>
              </w:rPr>
            </w:pPr>
            <w:r w:rsidRPr="00962231">
              <w:rPr>
                <w:lang w:eastAsia="en-AU"/>
              </w:rPr>
              <w:t xml:space="preserve">Application </w:t>
            </w:r>
          </w:p>
        </w:tc>
        <w:tc>
          <w:tcPr>
            <w:tcW w:w="5967" w:type="dxa"/>
            <w:tcBorders>
              <w:top w:val="single" w:sz="6" w:space="0" w:color="000000"/>
              <w:left w:val="single" w:sz="6" w:space="0" w:color="000000"/>
              <w:bottom w:val="single" w:sz="8" w:space="0" w:color="000000"/>
              <w:right w:val="single" w:sz="6" w:space="0" w:color="000000"/>
            </w:tcBorders>
          </w:tcPr>
          <w:p w:rsidR="004035FE" w:rsidRPr="00962231" w:rsidRDefault="00C74EA7" w:rsidP="00C74EA7">
            <w:pPr>
              <w:pStyle w:val="Tablebullets"/>
              <w:rPr>
                <w:lang w:eastAsia="en-AU"/>
              </w:rPr>
            </w:pPr>
            <w:r w:rsidRPr="00962231">
              <w:rPr>
                <w:lang w:eastAsia="en-AU"/>
              </w:rPr>
              <w:t>assembly/disassembly to specification</w:t>
            </w:r>
          </w:p>
          <w:p w:rsidR="00C74EA7" w:rsidRPr="00962231" w:rsidRDefault="00C74EA7" w:rsidP="00C74EA7">
            <w:pPr>
              <w:pStyle w:val="Tablebullets"/>
              <w:rPr>
                <w:lang w:eastAsia="en-AU"/>
              </w:rPr>
            </w:pPr>
            <w:r w:rsidRPr="00962231">
              <w:rPr>
                <w:lang w:eastAsia="en-AU"/>
              </w:rPr>
              <w:t xml:space="preserve">diagnosis, testing and service to manufacturers’ specifications </w:t>
            </w:r>
          </w:p>
        </w:tc>
      </w:tr>
    </w:tbl>
    <w:p w:rsidR="00A46C47" w:rsidRPr="008B7BAE" w:rsidRDefault="00A46C47" w:rsidP="008B7BAE"/>
    <w:tbl>
      <w:tblPr>
        <w:tblW w:w="8505" w:type="dxa"/>
        <w:jc w:val="center"/>
        <w:tblBorders>
          <w:top w:val="nil"/>
          <w:left w:val="nil"/>
          <w:bottom w:val="nil"/>
          <w:right w:val="nil"/>
        </w:tblBorders>
        <w:tblLayout w:type="fixed"/>
        <w:tblLook w:val="0000" w:firstRow="0" w:lastRow="0" w:firstColumn="0" w:lastColumn="0" w:noHBand="0" w:noVBand="0"/>
      </w:tblPr>
      <w:tblGrid>
        <w:gridCol w:w="2504"/>
        <w:gridCol w:w="6001"/>
      </w:tblGrid>
      <w:tr w:rsidR="008B7BAE"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8B7BAE" w:rsidRPr="00962231" w:rsidRDefault="008B7BAE" w:rsidP="008B7BAE">
            <w:pPr>
              <w:pStyle w:val="Tablehead2"/>
              <w:pageBreakBefore/>
              <w:rPr>
                <w:bCs/>
              </w:rPr>
            </w:pPr>
            <w:r w:rsidRPr="00962231">
              <w:t>Selection and application of hand and power tools</w:t>
            </w:r>
          </w:p>
        </w:tc>
      </w:tr>
      <w:tr w:rsidR="00A46C47" w:rsidRPr="00962231">
        <w:tblPrEx>
          <w:tblCellMar>
            <w:top w:w="0" w:type="dxa"/>
            <w:bottom w:w="0" w:type="dxa"/>
          </w:tblCellMar>
        </w:tblPrEx>
        <w:trPr>
          <w:trHeight w:val="289"/>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A46C47" w:rsidRPr="00962231" w:rsidRDefault="00A46C47" w:rsidP="00A46C47">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safely manipulate common hand and power tools.</w:t>
            </w:r>
            <w:r w:rsidRPr="00962231">
              <w:rPr>
                <w:b/>
                <w:lang w:eastAsia="en-AU"/>
              </w:rPr>
              <w:t xml:space="preserve"> </w:t>
            </w:r>
          </w:p>
        </w:tc>
      </w:tr>
      <w:tr w:rsidR="00A46C47"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46C47" w:rsidRPr="00962231" w:rsidRDefault="00A46C47" w:rsidP="008B7BAE">
            <w:pPr>
              <w:pStyle w:val="Tablehead2"/>
            </w:pPr>
            <w:r w:rsidRPr="00962231">
              <w:t xml:space="preserve">Key ideas </w:t>
            </w:r>
          </w:p>
        </w:tc>
        <w:tc>
          <w:tcPr>
            <w:tcW w:w="600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46C47" w:rsidRPr="00962231" w:rsidRDefault="00A46C47" w:rsidP="008B7BAE">
            <w:pPr>
              <w:pStyle w:val="Tablehead2"/>
            </w:pPr>
            <w:r w:rsidRPr="00962231">
              <w:t xml:space="preserve">Suggested content </w:t>
            </w:r>
          </w:p>
        </w:tc>
      </w:tr>
      <w:tr w:rsidR="00A46C47" w:rsidRPr="00962231">
        <w:tblPrEx>
          <w:tblCellMar>
            <w:top w:w="0" w:type="dxa"/>
            <w:bottom w:w="0" w:type="dxa"/>
          </w:tblCellMar>
        </w:tblPrEx>
        <w:trPr>
          <w:trHeight w:val="675"/>
          <w:jc w:val="center"/>
        </w:trPr>
        <w:tc>
          <w:tcPr>
            <w:tcW w:w="2504" w:type="dxa"/>
            <w:tcBorders>
              <w:top w:val="single" w:sz="6" w:space="0" w:color="000000"/>
              <w:left w:val="single" w:sz="6" w:space="0" w:color="000000"/>
              <w:bottom w:val="single" w:sz="6" w:space="0" w:color="000000"/>
              <w:right w:val="single" w:sz="6" w:space="0" w:color="000000"/>
            </w:tcBorders>
          </w:tcPr>
          <w:p w:rsidR="00A46C47" w:rsidRPr="00962231" w:rsidRDefault="00A46C47" w:rsidP="00A46C47">
            <w:pPr>
              <w:pStyle w:val="Tabletext"/>
            </w:pPr>
            <w:r w:rsidRPr="00962231">
              <w:t xml:space="preserve">Identification </w:t>
            </w:r>
          </w:p>
        </w:tc>
        <w:tc>
          <w:tcPr>
            <w:tcW w:w="6001" w:type="dxa"/>
            <w:tcBorders>
              <w:top w:val="single" w:sz="6" w:space="0" w:color="000000"/>
              <w:left w:val="single" w:sz="6" w:space="0" w:color="000000"/>
              <w:bottom w:val="single" w:sz="6" w:space="0" w:color="000000"/>
              <w:right w:val="single" w:sz="6" w:space="0" w:color="000000"/>
            </w:tcBorders>
          </w:tcPr>
          <w:p w:rsidR="00A46C47" w:rsidRPr="00962231" w:rsidRDefault="00A46C47" w:rsidP="00A46C47">
            <w:pPr>
              <w:pStyle w:val="Tablebullets"/>
            </w:pPr>
            <w:r w:rsidRPr="00962231">
              <w:t>measuring/marking-out tools, e.g. verniers, callipers, feeler gauges</w:t>
            </w:r>
          </w:p>
          <w:p w:rsidR="004035FE" w:rsidRPr="00962231" w:rsidRDefault="00A46C47" w:rsidP="00A46C47">
            <w:pPr>
              <w:pStyle w:val="Tablebullets"/>
            </w:pPr>
            <w:r w:rsidRPr="00962231">
              <w:t>holding devices, e.g. bench vices, G-clamps</w:t>
            </w:r>
          </w:p>
          <w:p w:rsidR="004035FE" w:rsidRPr="00962231" w:rsidRDefault="00A46C47" w:rsidP="00A46C47">
            <w:pPr>
              <w:pStyle w:val="Tablebullets"/>
            </w:pPr>
            <w:r w:rsidRPr="00962231">
              <w:t>hand tools, e.g. sockets, hacksaws, spanners</w:t>
            </w:r>
          </w:p>
          <w:p w:rsidR="004035FE" w:rsidRPr="00962231" w:rsidRDefault="00A46C47" w:rsidP="00A46C47">
            <w:pPr>
              <w:pStyle w:val="Tablebullets"/>
            </w:pPr>
            <w:r w:rsidRPr="00962231">
              <w:t>diagnostic equipment</w:t>
            </w:r>
          </w:p>
          <w:p w:rsidR="004035FE" w:rsidRPr="00962231" w:rsidRDefault="00A46C47" w:rsidP="00A46C47">
            <w:pPr>
              <w:pStyle w:val="Tablebullets"/>
            </w:pPr>
            <w:r w:rsidRPr="00962231">
              <w:t>power/air tools, e.g. electric drills, air duster guns, impact wrenches, air ratchets</w:t>
            </w:r>
          </w:p>
          <w:p w:rsidR="00A46C47" w:rsidRPr="00962231" w:rsidRDefault="00A46C47" w:rsidP="00A46C47">
            <w:pPr>
              <w:pStyle w:val="Tablebullets"/>
            </w:pPr>
            <w:r w:rsidRPr="00962231">
              <w:t xml:space="preserve">workshop equipment, e.g. floor jacks, safety stands, hoists and lifting equipment </w:t>
            </w:r>
          </w:p>
        </w:tc>
      </w:tr>
      <w:tr w:rsidR="00A46C47"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tcPr>
          <w:p w:rsidR="00A46C47" w:rsidRPr="00962231" w:rsidRDefault="00A46C47" w:rsidP="00A46C47">
            <w:pPr>
              <w:pStyle w:val="Tabletext"/>
            </w:pPr>
            <w:r w:rsidRPr="00962231">
              <w:t xml:space="preserve">Application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A46C47" w:rsidP="00A46C47">
            <w:pPr>
              <w:pStyle w:val="Tablebullets"/>
            </w:pPr>
            <w:r w:rsidRPr="00962231">
              <w:t>measuring/marking-out tools</w:t>
            </w:r>
          </w:p>
          <w:p w:rsidR="004035FE" w:rsidRPr="00962231" w:rsidRDefault="00A46C47" w:rsidP="00A46C47">
            <w:pPr>
              <w:pStyle w:val="Tablebullets"/>
            </w:pPr>
            <w:r w:rsidRPr="00962231">
              <w:t>holding devices</w:t>
            </w:r>
          </w:p>
          <w:p w:rsidR="004035FE" w:rsidRPr="00962231" w:rsidRDefault="00A46C47" w:rsidP="00A46C47">
            <w:pPr>
              <w:pStyle w:val="Tablebullets"/>
            </w:pPr>
            <w:r w:rsidRPr="00962231">
              <w:t>hand tools</w:t>
            </w:r>
          </w:p>
          <w:p w:rsidR="004035FE" w:rsidRPr="00962231" w:rsidRDefault="00A46C47" w:rsidP="00A46C47">
            <w:pPr>
              <w:pStyle w:val="Tablebullets"/>
            </w:pPr>
            <w:r w:rsidRPr="00962231">
              <w:t>diagnostic equipment</w:t>
            </w:r>
          </w:p>
          <w:p w:rsidR="004035FE" w:rsidRPr="00962231" w:rsidRDefault="00A46C47" w:rsidP="00A46C47">
            <w:pPr>
              <w:pStyle w:val="Tablebullets"/>
            </w:pPr>
            <w:r w:rsidRPr="00962231">
              <w:t>power/air tools</w:t>
            </w:r>
          </w:p>
          <w:p w:rsidR="00A46C47" w:rsidRPr="00962231" w:rsidRDefault="00A46C47" w:rsidP="00A46C47">
            <w:pPr>
              <w:pStyle w:val="Tablebullets"/>
            </w:pPr>
            <w:r w:rsidRPr="00962231">
              <w:t xml:space="preserve">workshop equipment </w:t>
            </w:r>
          </w:p>
        </w:tc>
      </w:tr>
      <w:tr w:rsidR="00A46C47"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tcPr>
          <w:p w:rsidR="00A46C47" w:rsidRPr="00962231" w:rsidRDefault="00A46C47" w:rsidP="00A46C47">
            <w:pPr>
              <w:pStyle w:val="Tabletext"/>
            </w:pPr>
            <w:r w:rsidRPr="00962231">
              <w:t xml:space="preserve">Maintenance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A46C47" w:rsidP="00A46C47">
            <w:pPr>
              <w:pStyle w:val="Tablebullets"/>
            </w:pPr>
            <w:r w:rsidRPr="00962231">
              <w:t>guards and attachments</w:t>
            </w:r>
          </w:p>
          <w:p w:rsidR="004035FE" w:rsidRPr="00962231" w:rsidRDefault="00A46C47" w:rsidP="00A46C47">
            <w:pPr>
              <w:pStyle w:val="Tablebullets"/>
            </w:pPr>
            <w:r w:rsidRPr="00962231">
              <w:t>connections, e.g. pneumatic</w:t>
            </w:r>
          </w:p>
          <w:p w:rsidR="00A46C47" w:rsidRPr="00962231" w:rsidRDefault="00A46C47" w:rsidP="00A46C47">
            <w:pPr>
              <w:pStyle w:val="Tablebullets"/>
            </w:pPr>
            <w:r w:rsidRPr="00962231">
              <w:t xml:space="preserve">servicing, e.g. adjustment, lubrication </w:t>
            </w:r>
          </w:p>
        </w:tc>
      </w:tr>
      <w:tr w:rsidR="00A46C47"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6" w:space="0" w:color="000000"/>
              <w:right w:val="single" w:sz="6" w:space="0" w:color="000000"/>
            </w:tcBorders>
          </w:tcPr>
          <w:p w:rsidR="00A46C47" w:rsidRPr="00962231" w:rsidRDefault="00A46C47" w:rsidP="00A46C47">
            <w:pPr>
              <w:pStyle w:val="Tabletext"/>
            </w:pPr>
            <w:r w:rsidRPr="00962231">
              <w:t xml:space="preserve">Housekeeping </w:t>
            </w:r>
          </w:p>
        </w:tc>
        <w:tc>
          <w:tcPr>
            <w:tcW w:w="6001" w:type="dxa"/>
            <w:tcBorders>
              <w:top w:val="single" w:sz="6" w:space="0" w:color="000000"/>
              <w:left w:val="single" w:sz="6" w:space="0" w:color="000000"/>
              <w:bottom w:val="single" w:sz="6" w:space="0" w:color="000000"/>
              <w:right w:val="single" w:sz="6" w:space="0" w:color="000000"/>
            </w:tcBorders>
          </w:tcPr>
          <w:p w:rsidR="004035FE" w:rsidRPr="00962231" w:rsidRDefault="00A46C47" w:rsidP="00A46C47">
            <w:pPr>
              <w:pStyle w:val="Tablebullets"/>
            </w:pPr>
            <w:r w:rsidRPr="00962231">
              <w:t>storage</w:t>
            </w:r>
          </w:p>
          <w:p w:rsidR="004035FE" w:rsidRPr="00962231" w:rsidRDefault="00A46C47" w:rsidP="00A46C47">
            <w:pPr>
              <w:pStyle w:val="Tablebullets"/>
            </w:pPr>
            <w:r w:rsidRPr="00962231">
              <w:t>clean-up</w:t>
            </w:r>
          </w:p>
          <w:p w:rsidR="004035FE" w:rsidRPr="00962231" w:rsidRDefault="00A46C47" w:rsidP="00A46C47">
            <w:pPr>
              <w:pStyle w:val="Tablebullets"/>
            </w:pPr>
            <w:r w:rsidRPr="00962231">
              <w:t>transportation</w:t>
            </w:r>
          </w:p>
          <w:p w:rsidR="00A46C47" w:rsidRPr="00962231" w:rsidRDefault="00A46C47" w:rsidP="00A46C47">
            <w:pPr>
              <w:pStyle w:val="Tablebullets"/>
            </w:pPr>
            <w:r w:rsidRPr="00962231">
              <w:t xml:space="preserve">environment </w:t>
            </w:r>
          </w:p>
        </w:tc>
      </w:tr>
      <w:tr w:rsidR="00B9768E" w:rsidRPr="00962231">
        <w:tblPrEx>
          <w:tblCellMar>
            <w:top w:w="0" w:type="dxa"/>
            <w:bottom w:w="0" w:type="dxa"/>
          </w:tblCellMar>
        </w:tblPrEx>
        <w:trPr>
          <w:trHeight w:val="78"/>
          <w:jc w:val="center"/>
        </w:trPr>
        <w:tc>
          <w:tcPr>
            <w:tcW w:w="2504" w:type="dxa"/>
            <w:tcBorders>
              <w:top w:val="single" w:sz="6" w:space="0" w:color="000000"/>
              <w:left w:val="single" w:sz="6" w:space="0" w:color="000000"/>
              <w:bottom w:val="single" w:sz="8" w:space="0" w:color="000000"/>
              <w:right w:val="single" w:sz="6" w:space="0" w:color="000000"/>
            </w:tcBorders>
          </w:tcPr>
          <w:p w:rsidR="00B9768E" w:rsidRPr="00962231" w:rsidRDefault="00B9768E" w:rsidP="00B9768E">
            <w:pPr>
              <w:pStyle w:val="Tabletext"/>
            </w:pPr>
            <w:r w:rsidRPr="00962231">
              <w:rPr>
                <w:lang w:eastAsia="en-AU"/>
              </w:rPr>
              <w:t>Safety</w:t>
            </w:r>
          </w:p>
        </w:tc>
        <w:tc>
          <w:tcPr>
            <w:tcW w:w="6001" w:type="dxa"/>
            <w:tcBorders>
              <w:top w:val="single" w:sz="6" w:space="0" w:color="000000"/>
              <w:left w:val="single" w:sz="6" w:space="0" w:color="000000"/>
              <w:bottom w:val="single" w:sz="8" w:space="0" w:color="000000"/>
              <w:right w:val="single" w:sz="6" w:space="0" w:color="000000"/>
            </w:tcBorders>
          </w:tcPr>
          <w:p w:rsidR="004035FE" w:rsidRPr="00962231" w:rsidRDefault="00B9768E" w:rsidP="00B9768E">
            <w:pPr>
              <w:pStyle w:val="Tablebullets"/>
              <w:rPr>
                <w:lang w:eastAsia="en-AU"/>
              </w:rPr>
            </w:pPr>
            <w:r w:rsidRPr="00962231">
              <w:rPr>
                <w:lang w:eastAsia="en-AU"/>
              </w:rPr>
              <w:t>administrative controls</w:t>
            </w:r>
          </w:p>
          <w:p w:rsidR="004035FE" w:rsidRPr="00962231" w:rsidRDefault="00B9768E" w:rsidP="00B9768E">
            <w:pPr>
              <w:pStyle w:val="Tablebullets"/>
              <w:rPr>
                <w:lang w:eastAsia="en-AU"/>
              </w:rPr>
            </w:pPr>
            <w:r w:rsidRPr="00962231">
              <w:rPr>
                <w:lang w:eastAsia="en-AU"/>
              </w:rPr>
              <w:t>tool selection</w:t>
            </w:r>
          </w:p>
          <w:p w:rsidR="004035FE" w:rsidRPr="00962231" w:rsidRDefault="00B9768E" w:rsidP="00B9768E">
            <w:pPr>
              <w:pStyle w:val="Tablebullets"/>
              <w:rPr>
                <w:lang w:eastAsia="en-AU"/>
              </w:rPr>
            </w:pPr>
            <w:r w:rsidRPr="00962231">
              <w:rPr>
                <w:lang w:eastAsia="en-AU"/>
              </w:rPr>
              <w:t>processes and procedures</w:t>
            </w:r>
          </w:p>
          <w:p w:rsidR="004035FE" w:rsidRPr="00962231" w:rsidRDefault="00B9768E" w:rsidP="00B9768E">
            <w:pPr>
              <w:pStyle w:val="Tablebullets"/>
              <w:rPr>
                <w:lang w:eastAsia="en-AU"/>
              </w:rPr>
            </w:pPr>
            <w:r w:rsidRPr="00962231">
              <w:rPr>
                <w:lang w:eastAsia="en-AU"/>
              </w:rPr>
              <w:t>storage</w:t>
            </w:r>
          </w:p>
          <w:p w:rsidR="00B9768E" w:rsidRPr="00962231" w:rsidRDefault="00B9768E" w:rsidP="00B9768E">
            <w:pPr>
              <w:pStyle w:val="Tablebullets"/>
            </w:pPr>
            <w:r w:rsidRPr="00962231">
              <w:rPr>
                <w:lang w:eastAsia="en-AU"/>
              </w:rPr>
              <w:t>risk management</w:t>
            </w:r>
          </w:p>
          <w:p w:rsidR="00B9768E" w:rsidRPr="00962231" w:rsidRDefault="00B9768E" w:rsidP="00B9768E">
            <w:pPr>
              <w:pStyle w:val="Tablebullets"/>
            </w:pPr>
            <w:r w:rsidRPr="00962231">
              <w:rPr>
                <w:lang w:eastAsia="en-AU"/>
              </w:rPr>
              <w:t>environment</w:t>
            </w:r>
          </w:p>
          <w:p w:rsidR="00B9768E" w:rsidRPr="00962231" w:rsidRDefault="00B9768E" w:rsidP="00B9768E">
            <w:pPr>
              <w:pStyle w:val="Tablebullets2"/>
              <w:rPr>
                <w:lang w:eastAsia="en-AU"/>
              </w:rPr>
            </w:pPr>
            <w:r w:rsidRPr="00962231">
              <w:rPr>
                <w:lang w:eastAsia="en-AU"/>
              </w:rPr>
              <w:t>dust</w:t>
            </w:r>
          </w:p>
          <w:p w:rsidR="00B9768E" w:rsidRPr="00962231" w:rsidRDefault="00B9768E" w:rsidP="00B9768E">
            <w:pPr>
              <w:pStyle w:val="Tablebullets2"/>
              <w:rPr>
                <w:lang w:eastAsia="en-AU"/>
              </w:rPr>
            </w:pPr>
            <w:r w:rsidRPr="00962231">
              <w:rPr>
                <w:lang w:eastAsia="en-AU"/>
              </w:rPr>
              <w:t>fumes</w:t>
            </w:r>
          </w:p>
          <w:p w:rsidR="004035FE" w:rsidRPr="00962231" w:rsidRDefault="00B9768E" w:rsidP="00B9768E">
            <w:pPr>
              <w:pStyle w:val="Tablebullets2"/>
              <w:rPr>
                <w:lang w:eastAsia="en-AU"/>
              </w:rPr>
            </w:pPr>
            <w:r w:rsidRPr="00962231">
              <w:rPr>
                <w:lang w:eastAsia="en-AU"/>
              </w:rPr>
              <w:t xml:space="preserve"> waste</w:t>
            </w:r>
          </w:p>
          <w:p w:rsidR="004035FE" w:rsidRPr="00962231" w:rsidRDefault="00B9768E" w:rsidP="00B9768E">
            <w:pPr>
              <w:pStyle w:val="Tablebullets2"/>
              <w:rPr>
                <w:lang w:eastAsia="en-AU"/>
              </w:rPr>
            </w:pPr>
            <w:r w:rsidRPr="00962231">
              <w:rPr>
                <w:lang w:eastAsia="en-AU"/>
              </w:rPr>
              <w:t>noise</w:t>
            </w:r>
          </w:p>
          <w:p w:rsidR="004035FE" w:rsidRPr="00962231" w:rsidRDefault="00B9768E" w:rsidP="00B9768E">
            <w:pPr>
              <w:pStyle w:val="Tablebullets2"/>
              <w:rPr>
                <w:lang w:eastAsia="en-AU"/>
              </w:rPr>
            </w:pPr>
            <w:r w:rsidRPr="00962231">
              <w:rPr>
                <w:lang w:eastAsia="en-AU"/>
              </w:rPr>
              <w:t>movement</w:t>
            </w:r>
          </w:p>
          <w:p w:rsidR="004035FE" w:rsidRPr="00962231" w:rsidRDefault="00B9768E" w:rsidP="00B9768E">
            <w:pPr>
              <w:pStyle w:val="Tablebullets2"/>
              <w:rPr>
                <w:lang w:eastAsia="en-AU"/>
              </w:rPr>
            </w:pPr>
            <w:r w:rsidRPr="00962231">
              <w:rPr>
                <w:lang w:eastAsia="en-AU"/>
              </w:rPr>
              <w:t>barriers</w:t>
            </w:r>
          </w:p>
          <w:p w:rsidR="004035FE" w:rsidRPr="00962231" w:rsidRDefault="00B9768E" w:rsidP="00B9768E">
            <w:pPr>
              <w:pStyle w:val="Tablebullets"/>
              <w:rPr>
                <w:lang w:eastAsia="en-AU"/>
              </w:rPr>
            </w:pPr>
            <w:r w:rsidRPr="00962231">
              <w:rPr>
                <w:lang w:eastAsia="en-AU"/>
              </w:rPr>
              <w:t>personal protective equipment</w:t>
            </w:r>
          </w:p>
          <w:p w:rsidR="00B9768E" w:rsidRPr="00962231" w:rsidRDefault="00B9768E" w:rsidP="00B9768E">
            <w:pPr>
              <w:pStyle w:val="Tablebullets"/>
            </w:pPr>
            <w:r w:rsidRPr="00962231">
              <w:rPr>
                <w:lang w:eastAsia="en-AU"/>
              </w:rPr>
              <w:t>duty of care to self and others</w:t>
            </w:r>
          </w:p>
        </w:tc>
      </w:tr>
    </w:tbl>
    <w:p w:rsidR="00B9768E" w:rsidRPr="004F56C1" w:rsidRDefault="00B9768E" w:rsidP="004F56C1"/>
    <w:tbl>
      <w:tblPr>
        <w:tblW w:w="8505" w:type="dxa"/>
        <w:jc w:val="center"/>
        <w:tblBorders>
          <w:top w:val="nil"/>
          <w:left w:val="nil"/>
          <w:bottom w:val="nil"/>
          <w:right w:val="nil"/>
        </w:tblBorders>
        <w:tblLayout w:type="fixed"/>
        <w:tblLook w:val="0000" w:firstRow="0" w:lastRow="0" w:firstColumn="0" w:lastColumn="0" w:noHBand="0" w:noVBand="0"/>
      </w:tblPr>
      <w:tblGrid>
        <w:gridCol w:w="2430"/>
        <w:gridCol w:w="6075"/>
      </w:tblGrid>
      <w:tr w:rsidR="008B7BAE"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8B7BAE" w:rsidRPr="00962231" w:rsidRDefault="008B7BAE" w:rsidP="00BB24CF">
            <w:pPr>
              <w:pStyle w:val="Tablehead2"/>
              <w:pageBreakBefore/>
              <w:rPr>
                <w:bCs/>
              </w:rPr>
            </w:pPr>
            <w:r w:rsidRPr="00962231">
              <w:t>Selection and application of machinery/equipment</w:t>
            </w:r>
          </w:p>
        </w:tc>
      </w:tr>
      <w:tr w:rsidR="00506234" w:rsidRPr="00962231">
        <w:tblPrEx>
          <w:tblCellMar>
            <w:top w:w="0" w:type="dxa"/>
            <w:bottom w:w="0" w:type="dxa"/>
          </w:tblCellMar>
        </w:tblPrEx>
        <w:trPr>
          <w:trHeight w:val="7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506234" w:rsidRPr="00962231" w:rsidRDefault="00506234" w:rsidP="00506234">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safely operate common machinery and equipment used in the automotive industry.</w:t>
            </w:r>
            <w:r w:rsidRPr="00962231">
              <w:rPr>
                <w:b/>
                <w:lang w:eastAsia="en-AU"/>
              </w:rPr>
              <w:t xml:space="preserve"> </w:t>
            </w:r>
          </w:p>
        </w:tc>
      </w:tr>
      <w:tr w:rsidR="00506234" w:rsidRPr="00962231">
        <w:tblPrEx>
          <w:tblCellMar>
            <w:top w:w="0" w:type="dxa"/>
            <w:bottom w:w="0" w:type="dxa"/>
          </w:tblCellMar>
        </w:tblPrEx>
        <w:trPr>
          <w:trHeight w:val="78"/>
          <w:jc w:val="center"/>
        </w:trPr>
        <w:tc>
          <w:tcPr>
            <w:tcW w:w="243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06234" w:rsidRPr="00962231" w:rsidRDefault="00506234" w:rsidP="008B7BAE">
            <w:pPr>
              <w:pStyle w:val="Tablehead2"/>
            </w:pPr>
            <w:r w:rsidRPr="00962231">
              <w:t xml:space="preserve">Key ideas </w:t>
            </w:r>
          </w:p>
        </w:tc>
        <w:tc>
          <w:tcPr>
            <w:tcW w:w="607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06234" w:rsidRPr="00962231" w:rsidRDefault="00506234" w:rsidP="008B7BAE">
            <w:pPr>
              <w:pStyle w:val="Tablehead2"/>
            </w:pPr>
            <w:r w:rsidRPr="00962231">
              <w:t xml:space="preserve">Suggested content </w:t>
            </w:r>
          </w:p>
        </w:tc>
      </w:tr>
      <w:tr w:rsidR="00506234" w:rsidRPr="00962231">
        <w:tblPrEx>
          <w:tblCellMar>
            <w:top w:w="0" w:type="dxa"/>
            <w:bottom w:w="0" w:type="dxa"/>
          </w:tblCellMar>
        </w:tblPrEx>
        <w:trPr>
          <w:trHeight w:val="261"/>
          <w:jc w:val="center"/>
        </w:trPr>
        <w:tc>
          <w:tcPr>
            <w:tcW w:w="2430" w:type="dxa"/>
            <w:tcBorders>
              <w:top w:val="single" w:sz="6" w:space="0" w:color="000000"/>
              <w:left w:val="single" w:sz="6" w:space="0" w:color="000000"/>
              <w:bottom w:val="single" w:sz="6" w:space="0" w:color="000000"/>
              <w:right w:val="single" w:sz="6" w:space="0" w:color="000000"/>
            </w:tcBorders>
          </w:tcPr>
          <w:p w:rsidR="00506234" w:rsidRPr="00962231" w:rsidRDefault="00506234" w:rsidP="00506234">
            <w:pPr>
              <w:pStyle w:val="Tabletext"/>
              <w:rPr>
                <w:lang w:eastAsia="en-AU"/>
              </w:rPr>
            </w:pPr>
            <w:r w:rsidRPr="00962231">
              <w:rPr>
                <w:lang w:eastAsia="en-AU"/>
              </w:rPr>
              <w:t xml:space="preserve">Identification </w:t>
            </w:r>
          </w:p>
        </w:tc>
        <w:tc>
          <w:tcPr>
            <w:tcW w:w="6075" w:type="dxa"/>
            <w:tcBorders>
              <w:top w:val="single" w:sz="6" w:space="0" w:color="000000"/>
              <w:left w:val="single" w:sz="6" w:space="0" w:color="000000"/>
              <w:bottom w:val="single" w:sz="6" w:space="0" w:color="000000"/>
              <w:right w:val="single" w:sz="6" w:space="0" w:color="000000"/>
            </w:tcBorders>
          </w:tcPr>
          <w:p w:rsidR="004035FE" w:rsidRPr="00962231" w:rsidRDefault="00506234" w:rsidP="00506234">
            <w:pPr>
              <w:pStyle w:val="Tablebullets"/>
              <w:rPr>
                <w:lang w:eastAsia="en-AU"/>
              </w:rPr>
            </w:pPr>
            <w:r w:rsidRPr="00962231">
              <w:rPr>
                <w:lang w:eastAsia="en-AU"/>
              </w:rPr>
              <w:t>purpose, capabilities and limitations of specific machinery</w:t>
            </w:r>
          </w:p>
          <w:p w:rsidR="004035FE" w:rsidRPr="00962231" w:rsidRDefault="00506234" w:rsidP="00506234">
            <w:pPr>
              <w:pStyle w:val="Tablebullets"/>
              <w:rPr>
                <w:lang w:eastAsia="en-AU"/>
              </w:rPr>
            </w:pPr>
            <w:r w:rsidRPr="00962231">
              <w:rPr>
                <w:lang w:eastAsia="en-AU"/>
              </w:rPr>
              <w:t>parts of the machine (structure)</w:t>
            </w:r>
          </w:p>
          <w:p w:rsidR="004035FE" w:rsidRPr="00962231" w:rsidRDefault="00506234" w:rsidP="00506234">
            <w:pPr>
              <w:pStyle w:val="Tablebullets"/>
              <w:rPr>
                <w:lang w:eastAsia="en-AU"/>
              </w:rPr>
            </w:pPr>
            <w:r w:rsidRPr="00962231">
              <w:rPr>
                <w:lang w:eastAsia="en-AU"/>
              </w:rPr>
              <w:t>guards and attachments</w:t>
            </w:r>
          </w:p>
          <w:p w:rsidR="004035FE" w:rsidRPr="00962231" w:rsidRDefault="00506234" w:rsidP="00506234">
            <w:pPr>
              <w:pStyle w:val="Tablebullets"/>
              <w:rPr>
                <w:lang w:eastAsia="en-AU"/>
              </w:rPr>
            </w:pPr>
            <w:r w:rsidRPr="00962231">
              <w:rPr>
                <w:lang w:eastAsia="en-AU"/>
              </w:rPr>
              <w:t>tooling</w:t>
            </w:r>
          </w:p>
          <w:p w:rsidR="00506234" w:rsidRPr="00962231" w:rsidRDefault="00506234" w:rsidP="00506234">
            <w:pPr>
              <w:pStyle w:val="Tablebullets"/>
              <w:rPr>
                <w:lang w:eastAsia="en-AU"/>
              </w:rPr>
            </w:pPr>
            <w:r w:rsidRPr="00962231">
              <w:rPr>
                <w:lang w:eastAsia="en-AU"/>
              </w:rPr>
              <w:t xml:space="preserve">switching devices </w:t>
            </w:r>
          </w:p>
        </w:tc>
      </w:tr>
      <w:tr w:rsidR="00506234" w:rsidRPr="00962231">
        <w:tblPrEx>
          <w:tblCellMar>
            <w:top w:w="0" w:type="dxa"/>
            <w:bottom w:w="0" w:type="dxa"/>
          </w:tblCellMar>
        </w:tblPrEx>
        <w:trPr>
          <w:trHeight w:val="78"/>
          <w:jc w:val="center"/>
        </w:trPr>
        <w:tc>
          <w:tcPr>
            <w:tcW w:w="2430" w:type="dxa"/>
            <w:tcBorders>
              <w:top w:val="single" w:sz="6" w:space="0" w:color="000000"/>
              <w:left w:val="single" w:sz="6" w:space="0" w:color="000000"/>
              <w:bottom w:val="single" w:sz="6" w:space="0" w:color="000000"/>
              <w:right w:val="single" w:sz="6" w:space="0" w:color="000000"/>
            </w:tcBorders>
          </w:tcPr>
          <w:p w:rsidR="00506234" w:rsidRPr="00962231" w:rsidRDefault="00506234" w:rsidP="00506234">
            <w:pPr>
              <w:pStyle w:val="Tabletext"/>
              <w:rPr>
                <w:lang w:eastAsia="en-AU"/>
              </w:rPr>
            </w:pPr>
            <w:r w:rsidRPr="00962231">
              <w:rPr>
                <w:lang w:eastAsia="en-AU"/>
              </w:rPr>
              <w:t xml:space="preserve">Application </w:t>
            </w:r>
          </w:p>
        </w:tc>
        <w:tc>
          <w:tcPr>
            <w:tcW w:w="6075" w:type="dxa"/>
            <w:tcBorders>
              <w:top w:val="single" w:sz="6" w:space="0" w:color="000000"/>
              <w:left w:val="single" w:sz="6" w:space="0" w:color="000000"/>
              <w:bottom w:val="single" w:sz="6" w:space="0" w:color="000000"/>
              <w:right w:val="single" w:sz="6" w:space="0" w:color="000000"/>
            </w:tcBorders>
          </w:tcPr>
          <w:p w:rsidR="004035FE" w:rsidRPr="00962231" w:rsidRDefault="00506234" w:rsidP="00506234">
            <w:pPr>
              <w:pStyle w:val="Tablebullets"/>
              <w:rPr>
                <w:lang w:eastAsia="en-AU"/>
              </w:rPr>
            </w:pPr>
            <w:r w:rsidRPr="00962231">
              <w:rPr>
                <w:lang w:eastAsia="en-AU"/>
              </w:rPr>
              <w:t>basic operations</w:t>
            </w:r>
          </w:p>
          <w:p w:rsidR="004035FE" w:rsidRPr="00962231" w:rsidRDefault="00506234" w:rsidP="00506234">
            <w:pPr>
              <w:pStyle w:val="Tablebullets"/>
              <w:rPr>
                <w:lang w:eastAsia="en-AU"/>
              </w:rPr>
            </w:pPr>
            <w:r w:rsidRPr="00962231">
              <w:rPr>
                <w:lang w:eastAsia="en-AU"/>
              </w:rPr>
              <w:t>guards and attachments</w:t>
            </w:r>
          </w:p>
          <w:p w:rsidR="004035FE" w:rsidRPr="00962231" w:rsidRDefault="00506234" w:rsidP="00506234">
            <w:pPr>
              <w:pStyle w:val="Tablebullets"/>
              <w:rPr>
                <w:lang w:eastAsia="en-AU"/>
              </w:rPr>
            </w:pPr>
            <w:r w:rsidRPr="00962231">
              <w:rPr>
                <w:lang w:eastAsia="en-AU"/>
              </w:rPr>
              <w:t>tooling</w:t>
            </w:r>
          </w:p>
          <w:p w:rsidR="00506234" w:rsidRPr="00962231" w:rsidRDefault="00506234" w:rsidP="00506234">
            <w:pPr>
              <w:pStyle w:val="Tablebullets"/>
              <w:rPr>
                <w:lang w:eastAsia="en-AU"/>
              </w:rPr>
            </w:pPr>
            <w:r w:rsidRPr="00962231">
              <w:rPr>
                <w:lang w:eastAsia="en-AU"/>
              </w:rPr>
              <w:t xml:space="preserve">switching devices </w:t>
            </w:r>
          </w:p>
        </w:tc>
      </w:tr>
      <w:tr w:rsidR="00506234" w:rsidRPr="00962231">
        <w:tblPrEx>
          <w:tblCellMar>
            <w:top w:w="0" w:type="dxa"/>
            <w:bottom w:w="0" w:type="dxa"/>
          </w:tblCellMar>
        </w:tblPrEx>
        <w:trPr>
          <w:trHeight w:val="150"/>
          <w:jc w:val="center"/>
        </w:trPr>
        <w:tc>
          <w:tcPr>
            <w:tcW w:w="2430" w:type="dxa"/>
            <w:tcBorders>
              <w:top w:val="single" w:sz="6" w:space="0" w:color="000000"/>
              <w:left w:val="single" w:sz="6" w:space="0" w:color="000000"/>
              <w:bottom w:val="single" w:sz="6" w:space="0" w:color="000000"/>
              <w:right w:val="single" w:sz="6" w:space="0" w:color="000000"/>
            </w:tcBorders>
          </w:tcPr>
          <w:p w:rsidR="00506234" w:rsidRPr="00962231" w:rsidRDefault="00506234" w:rsidP="00506234">
            <w:pPr>
              <w:pStyle w:val="Tabletext"/>
              <w:rPr>
                <w:lang w:eastAsia="en-AU"/>
              </w:rPr>
            </w:pPr>
            <w:r w:rsidRPr="00962231">
              <w:rPr>
                <w:lang w:eastAsia="en-AU"/>
              </w:rPr>
              <w:t xml:space="preserve">Maintenance </w:t>
            </w:r>
          </w:p>
        </w:tc>
        <w:tc>
          <w:tcPr>
            <w:tcW w:w="6075" w:type="dxa"/>
            <w:tcBorders>
              <w:top w:val="single" w:sz="6" w:space="0" w:color="000000"/>
              <w:left w:val="single" w:sz="6" w:space="0" w:color="000000"/>
              <w:bottom w:val="single" w:sz="6" w:space="0" w:color="000000"/>
              <w:right w:val="single" w:sz="6" w:space="0" w:color="000000"/>
            </w:tcBorders>
          </w:tcPr>
          <w:p w:rsidR="004035FE" w:rsidRPr="00962231" w:rsidRDefault="00506234" w:rsidP="00506234">
            <w:pPr>
              <w:pStyle w:val="Tablebullets"/>
              <w:rPr>
                <w:lang w:eastAsia="en-AU"/>
              </w:rPr>
            </w:pPr>
            <w:r w:rsidRPr="00962231">
              <w:rPr>
                <w:lang w:eastAsia="en-AU"/>
              </w:rPr>
              <w:t>structural parts</w:t>
            </w:r>
          </w:p>
          <w:p w:rsidR="004035FE" w:rsidRPr="00962231" w:rsidRDefault="00506234" w:rsidP="00506234">
            <w:pPr>
              <w:pStyle w:val="Tablebullets"/>
              <w:rPr>
                <w:lang w:eastAsia="en-AU"/>
              </w:rPr>
            </w:pPr>
            <w:r w:rsidRPr="00962231">
              <w:rPr>
                <w:lang w:eastAsia="en-AU"/>
              </w:rPr>
              <w:t>tooling</w:t>
            </w:r>
          </w:p>
          <w:p w:rsidR="004035FE" w:rsidRPr="00962231" w:rsidRDefault="00506234" w:rsidP="00506234">
            <w:pPr>
              <w:pStyle w:val="Tablebullets"/>
              <w:rPr>
                <w:lang w:eastAsia="en-AU"/>
              </w:rPr>
            </w:pPr>
            <w:r w:rsidRPr="00962231">
              <w:rPr>
                <w:lang w:eastAsia="en-AU"/>
              </w:rPr>
              <w:t>guards and attachments</w:t>
            </w:r>
          </w:p>
          <w:p w:rsidR="00506234" w:rsidRPr="00962231" w:rsidRDefault="00506234" w:rsidP="00506234">
            <w:pPr>
              <w:pStyle w:val="Tablebullets"/>
              <w:rPr>
                <w:lang w:eastAsia="en-AU"/>
              </w:rPr>
            </w:pPr>
            <w:r w:rsidRPr="00962231">
              <w:rPr>
                <w:lang w:eastAsia="en-AU"/>
              </w:rPr>
              <w:t xml:space="preserve">servicing, e.g. adjustments, lubrication </w:t>
            </w:r>
          </w:p>
        </w:tc>
      </w:tr>
      <w:tr w:rsidR="00506234" w:rsidRPr="00962231">
        <w:tblPrEx>
          <w:tblCellMar>
            <w:top w:w="0" w:type="dxa"/>
            <w:bottom w:w="0" w:type="dxa"/>
          </w:tblCellMar>
        </w:tblPrEx>
        <w:trPr>
          <w:trHeight w:val="78"/>
          <w:jc w:val="center"/>
        </w:trPr>
        <w:tc>
          <w:tcPr>
            <w:tcW w:w="2430" w:type="dxa"/>
            <w:tcBorders>
              <w:top w:val="single" w:sz="6" w:space="0" w:color="000000"/>
              <w:left w:val="single" w:sz="6" w:space="0" w:color="000000"/>
              <w:bottom w:val="single" w:sz="6" w:space="0" w:color="000000"/>
              <w:right w:val="single" w:sz="6" w:space="0" w:color="000000"/>
            </w:tcBorders>
          </w:tcPr>
          <w:p w:rsidR="00506234" w:rsidRPr="00962231" w:rsidRDefault="00506234" w:rsidP="00506234">
            <w:pPr>
              <w:pStyle w:val="Tabletext"/>
              <w:rPr>
                <w:lang w:eastAsia="en-AU"/>
              </w:rPr>
            </w:pPr>
            <w:r w:rsidRPr="00962231">
              <w:rPr>
                <w:lang w:eastAsia="en-AU"/>
              </w:rPr>
              <w:t xml:space="preserve">Housekeeping </w:t>
            </w:r>
          </w:p>
        </w:tc>
        <w:tc>
          <w:tcPr>
            <w:tcW w:w="6075" w:type="dxa"/>
            <w:tcBorders>
              <w:top w:val="single" w:sz="6" w:space="0" w:color="000000"/>
              <w:left w:val="single" w:sz="6" w:space="0" w:color="000000"/>
              <w:bottom w:val="single" w:sz="6" w:space="0" w:color="000000"/>
              <w:right w:val="single" w:sz="6" w:space="0" w:color="000000"/>
            </w:tcBorders>
          </w:tcPr>
          <w:p w:rsidR="004035FE" w:rsidRPr="00962231" w:rsidRDefault="00506234" w:rsidP="00506234">
            <w:pPr>
              <w:pStyle w:val="Tablebullets"/>
              <w:rPr>
                <w:lang w:eastAsia="en-AU"/>
              </w:rPr>
            </w:pPr>
            <w:r w:rsidRPr="00962231">
              <w:rPr>
                <w:lang w:eastAsia="en-AU"/>
              </w:rPr>
              <w:t>storage</w:t>
            </w:r>
          </w:p>
          <w:p w:rsidR="004035FE" w:rsidRPr="00962231" w:rsidRDefault="00506234" w:rsidP="00506234">
            <w:pPr>
              <w:pStyle w:val="Tablebullets"/>
              <w:rPr>
                <w:lang w:eastAsia="en-AU"/>
              </w:rPr>
            </w:pPr>
            <w:r w:rsidRPr="00962231">
              <w:rPr>
                <w:lang w:eastAsia="en-AU"/>
              </w:rPr>
              <w:t>clean-up</w:t>
            </w:r>
          </w:p>
          <w:p w:rsidR="004035FE" w:rsidRPr="00962231" w:rsidRDefault="00506234" w:rsidP="00506234">
            <w:pPr>
              <w:pStyle w:val="Tablebullets"/>
              <w:rPr>
                <w:lang w:eastAsia="en-AU"/>
              </w:rPr>
            </w:pPr>
            <w:r w:rsidRPr="00962231">
              <w:rPr>
                <w:lang w:eastAsia="en-AU"/>
              </w:rPr>
              <w:t>transportation</w:t>
            </w:r>
          </w:p>
          <w:p w:rsidR="00506234" w:rsidRPr="00962231" w:rsidRDefault="00506234" w:rsidP="00506234">
            <w:pPr>
              <w:pStyle w:val="Tablebullets"/>
              <w:rPr>
                <w:lang w:eastAsia="en-AU"/>
              </w:rPr>
            </w:pPr>
            <w:r w:rsidRPr="00962231">
              <w:rPr>
                <w:lang w:eastAsia="en-AU"/>
              </w:rPr>
              <w:t xml:space="preserve">environment </w:t>
            </w:r>
          </w:p>
        </w:tc>
      </w:tr>
      <w:tr w:rsidR="00506234" w:rsidRPr="00962231">
        <w:tblPrEx>
          <w:tblCellMar>
            <w:top w:w="0" w:type="dxa"/>
            <w:bottom w:w="0" w:type="dxa"/>
          </w:tblCellMar>
        </w:tblPrEx>
        <w:trPr>
          <w:trHeight w:val="829"/>
          <w:jc w:val="center"/>
        </w:trPr>
        <w:tc>
          <w:tcPr>
            <w:tcW w:w="2430" w:type="dxa"/>
            <w:tcBorders>
              <w:top w:val="single" w:sz="6" w:space="0" w:color="000000"/>
              <w:left w:val="single" w:sz="6" w:space="0" w:color="000000"/>
              <w:bottom w:val="single" w:sz="8" w:space="0" w:color="000000"/>
              <w:right w:val="single" w:sz="6" w:space="0" w:color="000000"/>
            </w:tcBorders>
          </w:tcPr>
          <w:p w:rsidR="00506234" w:rsidRPr="00962231" w:rsidRDefault="00506234" w:rsidP="00506234">
            <w:pPr>
              <w:pStyle w:val="Tabletext"/>
              <w:rPr>
                <w:lang w:eastAsia="en-AU"/>
              </w:rPr>
            </w:pPr>
            <w:r w:rsidRPr="00962231">
              <w:rPr>
                <w:lang w:eastAsia="en-AU"/>
              </w:rPr>
              <w:t xml:space="preserve">Safety </w:t>
            </w:r>
          </w:p>
        </w:tc>
        <w:tc>
          <w:tcPr>
            <w:tcW w:w="6075" w:type="dxa"/>
            <w:tcBorders>
              <w:top w:val="single" w:sz="6" w:space="0" w:color="000000"/>
              <w:left w:val="single" w:sz="6" w:space="0" w:color="000000"/>
              <w:bottom w:val="single" w:sz="8" w:space="0" w:color="000000"/>
              <w:right w:val="single" w:sz="6" w:space="0" w:color="000000"/>
            </w:tcBorders>
          </w:tcPr>
          <w:p w:rsidR="004035FE" w:rsidRPr="00962231" w:rsidRDefault="00506234" w:rsidP="00506234">
            <w:pPr>
              <w:pStyle w:val="Tablebullets"/>
              <w:rPr>
                <w:lang w:eastAsia="en-AU"/>
              </w:rPr>
            </w:pPr>
            <w:r w:rsidRPr="00962231">
              <w:rPr>
                <w:lang w:eastAsia="en-AU"/>
              </w:rPr>
              <w:t>administrative controls</w:t>
            </w:r>
          </w:p>
          <w:p w:rsidR="004035FE" w:rsidRPr="00962231" w:rsidRDefault="00506234" w:rsidP="00506234">
            <w:pPr>
              <w:pStyle w:val="Tablebullets"/>
              <w:rPr>
                <w:lang w:eastAsia="en-AU"/>
              </w:rPr>
            </w:pPr>
            <w:r w:rsidRPr="00962231">
              <w:rPr>
                <w:lang w:eastAsia="en-AU"/>
              </w:rPr>
              <w:t>machine selection</w:t>
            </w:r>
          </w:p>
          <w:p w:rsidR="004035FE" w:rsidRPr="00962231" w:rsidRDefault="00506234" w:rsidP="00506234">
            <w:pPr>
              <w:pStyle w:val="Tablebullets"/>
              <w:rPr>
                <w:lang w:eastAsia="en-AU"/>
              </w:rPr>
            </w:pPr>
            <w:r w:rsidRPr="00962231">
              <w:rPr>
                <w:lang w:eastAsia="en-AU"/>
              </w:rPr>
              <w:t>processes and procedures</w:t>
            </w:r>
          </w:p>
          <w:p w:rsidR="004035FE" w:rsidRPr="00962231" w:rsidRDefault="00506234" w:rsidP="00506234">
            <w:pPr>
              <w:pStyle w:val="Tablebullets"/>
              <w:rPr>
                <w:lang w:eastAsia="en-AU"/>
              </w:rPr>
            </w:pPr>
            <w:r w:rsidRPr="00962231">
              <w:rPr>
                <w:lang w:eastAsia="en-AU"/>
              </w:rPr>
              <w:t>storage, e.g. storing attachments</w:t>
            </w:r>
          </w:p>
          <w:p w:rsidR="004035FE" w:rsidRPr="00962231" w:rsidRDefault="00506234" w:rsidP="00506234">
            <w:pPr>
              <w:pStyle w:val="Tablebullets"/>
              <w:rPr>
                <w:lang w:eastAsia="en-AU"/>
              </w:rPr>
            </w:pPr>
            <w:r w:rsidRPr="00962231">
              <w:rPr>
                <w:lang w:eastAsia="en-AU"/>
              </w:rPr>
              <w:t>risk management</w:t>
            </w:r>
          </w:p>
          <w:p w:rsidR="004035FE" w:rsidRPr="00962231" w:rsidRDefault="00506234" w:rsidP="00506234">
            <w:pPr>
              <w:pStyle w:val="Tablebullets"/>
              <w:rPr>
                <w:lang w:eastAsia="en-AU"/>
              </w:rPr>
            </w:pPr>
            <w:r w:rsidRPr="00962231">
              <w:rPr>
                <w:lang w:eastAsia="en-AU"/>
              </w:rPr>
              <w:t>energy sources</w:t>
            </w:r>
          </w:p>
          <w:p w:rsidR="004035FE" w:rsidRPr="00962231" w:rsidRDefault="00506234" w:rsidP="00506234">
            <w:pPr>
              <w:pStyle w:val="Tablebullets"/>
              <w:rPr>
                <w:lang w:eastAsia="en-AU"/>
              </w:rPr>
            </w:pPr>
            <w:r w:rsidRPr="00962231">
              <w:rPr>
                <w:lang w:eastAsia="en-AU"/>
              </w:rPr>
              <w:t>environment</w:t>
            </w:r>
          </w:p>
          <w:p w:rsidR="00506234" w:rsidRPr="00962231" w:rsidRDefault="00506234" w:rsidP="00506234">
            <w:pPr>
              <w:pStyle w:val="Tablebullets2"/>
              <w:rPr>
                <w:lang w:eastAsia="en-AU"/>
              </w:rPr>
            </w:pPr>
            <w:r w:rsidRPr="00962231">
              <w:rPr>
                <w:lang w:eastAsia="en-AU"/>
              </w:rPr>
              <w:t>dust</w:t>
            </w:r>
          </w:p>
          <w:p w:rsidR="00506234" w:rsidRPr="00962231" w:rsidRDefault="00506234" w:rsidP="00506234">
            <w:pPr>
              <w:pStyle w:val="Tablebullets2"/>
              <w:rPr>
                <w:lang w:eastAsia="en-AU"/>
              </w:rPr>
            </w:pPr>
            <w:r w:rsidRPr="00962231">
              <w:rPr>
                <w:lang w:eastAsia="en-AU"/>
              </w:rPr>
              <w:t>fumes</w:t>
            </w:r>
          </w:p>
          <w:p w:rsidR="004035FE" w:rsidRPr="00962231" w:rsidRDefault="00506234" w:rsidP="00506234">
            <w:pPr>
              <w:pStyle w:val="Tablebullets2"/>
              <w:rPr>
                <w:lang w:eastAsia="en-AU"/>
              </w:rPr>
            </w:pPr>
            <w:r w:rsidRPr="00962231">
              <w:rPr>
                <w:lang w:eastAsia="en-AU"/>
              </w:rPr>
              <w:t xml:space="preserve"> waste</w:t>
            </w:r>
          </w:p>
          <w:p w:rsidR="004035FE" w:rsidRPr="00962231" w:rsidRDefault="00506234" w:rsidP="00506234">
            <w:pPr>
              <w:pStyle w:val="Tablebullets2"/>
              <w:rPr>
                <w:lang w:eastAsia="en-AU"/>
              </w:rPr>
            </w:pPr>
            <w:r w:rsidRPr="00962231">
              <w:rPr>
                <w:lang w:eastAsia="en-AU"/>
              </w:rPr>
              <w:t>noise</w:t>
            </w:r>
          </w:p>
          <w:p w:rsidR="004035FE" w:rsidRPr="00962231" w:rsidRDefault="00506234" w:rsidP="00506234">
            <w:pPr>
              <w:pStyle w:val="Tablebullets2"/>
              <w:rPr>
                <w:lang w:eastAsia="en-AU"/>
              </w:rPr>
            </w:pPr>
            <w:r w:rsidRPr="00962231">
              <w:rPr>
                <w:lang w:eastAsia="en-AU"/>
              </w:rPr>
              <w:t>movement</w:t>
            </w:r>
          </w:p>
          <w:p w:rsidR="004035FE" w:rsidRPr="00962231" w:rsidRDefault="00506234" w:rsidP="00506234">
            <w:pPr>
              <w:pStyle w:val="Tablebullets2"/>
              <w:rPr>
                <w:lang w:eastAsia="en-AU"/>
              </w:rPr>
            </w:pPr>
            <w:r w:rsidRPr="00962231">
              <w:rPr>
                <w:lang w:eastAsia="en-AU"/>
              </w:rPr>
              <w:t>barriers</w:t>
            </w:r>
          </w:p>
          <w:p w:rsidR="004035FE" w:rsidRPr="00962231" w:rsidRDefault="00506234" w:rsidP="00506234">
            <w:pPr>
              <w:pStyle w:val="Tablebullets"/>
              <w:rPr>
                <w:lang w:eastAsia="en-AU"/>
              </w:rPr>
            </w:pPr>
            <w:r w:rsidRPr="00962231">
              <w:rPr>
                <w:lang w:eastAsia="en-AU"/>
              </w:rPr>
              <w:t>personal protective equipment</w:t>
            </w:r>
          </w:p>
          <w:p w:rsidR="00506234" w:rsidRPr="00962231" w:rsidRDefault="00506234" w:rsidP="00506234">
            <w:pPr>
              <w:pStyle w:val="Tablebullets"/>
              <w:rPr>
                <w:lang w:eastAsia="en-AU"/>
              </w:rPr>
            </w:pPr>
            <w:r w:rsidRPr="00962231">
              <w:rPr>
                <w:lang w:eastAsia="en-AU"/>
              </w:rPr>
              <w:t>duty of care to self and others</w:t>
            </w:r>
          </w:p>
        </w:tc>
      </w:tr>
    </w:tbl>
    <w:p w:rsidR="00406EE8" w:rsidRPr="00D22D33" w:rsidRDefault="00406EE8" w:rsidP="00D22D33"/>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D22D33"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D22D33" w:rsidRPr="00962231" w:rsidRDefault="00D22D33" w:rsidP="00BB24CF">
            <w:pPr>
              <w:pStyle w:val="Tablehead2"/>
              <w:pageBreakBefore/>
              <w:rPr>
                <w:bCs/>
              </w:rPr>
            </w:pPr>
            <w:r w:rsidRPr="00962231">
              <w:t>Pre-repair preparation</w:t>
            </w:r>
          </w:p>
        </w:tc>
      </w:tr>
      <w:tr w:rsidR="00406EE8" w:rsidRPr="00962231">
        <w:tblPrEx>
          <w:tblCellMar>
            <w:top w:w="0" w:type="dxa"/>
            <w:bottom w:w="0" w:type="dxa"/>
          </w:tblCellMar>
        </w:tblPrEx>
        <w:trPr>
          <w:trHeight w:val="7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406EE8" w:rsidRPr="00962231" w:rsidRDefault="00406EE8" w:rsidP="00406EE8">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required to clean components by mechanical or chemical means in preparation for storage or repair.</w:t>
            </w:r>
            <w:r w:rsidRPr="00962231">
              <w:rPr>
                <w:b/>
                <w:lang w:eastAsia="en-AU"/>
              </w:rPr>
              <w:t xml:space="preserve"> </w:t>
            </w:r>
          </w:p>
        </w:tc>
      </w:tr>
      <w:tr w:rsidR="00406EE8"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06EE8" w:rsidRPr="00962231" w:rsidRDefault="00406EE8" w:rsidP="00D22D33">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06EE8" w:rsidRPr="00962231" w:rsidRDefault="00406EE8" w:rsidP="00D22D33">
            <w:pPr>
              <w:pStyle w:val="Tablehead2"/>
            </w:pPr>
            <w:r w:rsidRPr="00962231">
              <w:t xml:space="preserve">Suggested content </w:t>
            </w:r>
          </w:p>
        </w:tc>
      </w:tr>
      <w:tr w:rsidR="00406EE8"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406EE8" w:rsidRPr="00962231" w:rsidRDefault="00406EE8" w:rsidP="00406EE8">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406EE8" w:rsidP="00406EE8">
            <w:pPr>
              <w:pStyle w:val="Tablebullets"/>
              <w:rPr>
                <w:lang w:eastAsia="en-AU"/>
              </w:rPr>
            </w:pPr>
            <w:r w:rsidRPr="00962231">
              <w:rPr>
                <w:lang w:eastAsia="en-AU"/>
              </w:rPr>
              <w:t>cleaning agents</w:t>
            </w:r>
          </w:p>
          <w:p w:rsidR="00406EE8" w:rsidRPr="00962231" w:rsidRDefault="00406EE8" w:rsidP="00406EE8">
            <w:pPr>
              <w:pStyle w:val="Tablebullets"/>
              <w:rPr>
                <w:lang w:eastAsia="en-AU"/>
              </w:rPr>
            </w:pPr>
            <w:r w:rsidRPr="00962231">
              <w:rPr>
                <w:lang w:eastAsia="en-AU"/>
              </w:rPr>
              <w:t xml:space="preserve">processes and procedures, e.g. chemical, manual, air, pressure </w:t>
            </w:r>
          </w:p>
        </w:tc>
      </w:tr>
      <w:tr w:rsidR="00406EE8"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406EE8" w:rsidRPr="00962231" w:rsidRDefault="00406EE8" w:rsidP="00406EE8">
            <w:pPr>
              <w:pStyle w:val="Tabletext"/>
              <w:rPr>
                <w:lang w:eastAsia="en-AU"/>
              </w:rPr>
            </w:pPr>
            <w:r w:rsidRPr="00962231">
              <w:rPr>
                <w:lang w:eastAsia="en-AU"/>
              </w:rPr>
              <w:t xml:space="preserve">Application — cleaning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406EE8" w:rsidP="00406EE8">
            <w:pPr>
              <w:pStyle w:val="Tablebullets"/>
              <w:rPr>
                <w:lang w:eastAsia="en-AU"/>
              </w:rPr>
            </w:pPr>
            <w:r w:rsidRPr="00962231">
              <w:rPr>
                <w:lang w:eastAsia="en-AU"/>
              </w:rPr>
              <w:t>purposes, e.g. to facilitate inspection, assessment, replacement and repair</w:t>
            </w:r>
          </w:p>
          <w:p w:rsidR="00406EE8" w:rsidRPr="00962231" w:rsidRDefault="00406EE8" w:rsidP="00406EE8">
            <w:pPr>
              <w:pStyle w:val="Tablebullets"/>
              <w:rPr>
                <w:lang w:eastAsia="en-AU"/>
              </w:rPr>
            </w:pPr>
            <w:r w:rsidRPr="00962231">
              <w:rPr>
                <w:lang w:eastAsia="en-AU"/>
              </w:rPr>
              <w:t xml:space="preserve">processes and procedures </w:t>
            </w:r>
          </w:p>
        </w:tc>
      </w:tr>
      <w:tr w:rsidR="00406EE8"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406EE8" w:rsidRPr="00962231" w:rsidRDefault="00406EE8" w:rsidP="00406EE8">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406EE8" w:rsidP="00406EE8">
            <w:pPr>
              <w:pStyle w:val="Tablebullets"/>
              <w:rPr>
                <w:lang w:eastAsia="en-AU"/>
              </w:rPr>
            </w:pPr>
            <w:r w:rsidRPr="00962231">
              <w:rPr>
                <w:lang w:eastAsia="en-AU"/>
              </w:rPr>
              <w:t>storage</w:t>
            </w:r>
          </w:p>
          <w:p w:rsidR="004035FE" w:rsidRPr="00962231" w:rsidRDefault="00406EE8" w:rsidP="00406EE8">
            <w:pPr>
              <w:pStyle w:val="Tablebullets"/>
              <w:rPr>
                <w:lang w:eastAsia="en-AU"/>
              </w:rPr>
            </w:pPr>
            <w:r w:rsidRPr="00962231">
              <w:rPr>
                <w:lang w:eastAsia="en-AU"/>
              </w:rPr>
              <w:t>clean-up</w:t>
            </w:r>
          </w:p>
          <w:p w:rsidR="004035FE" w:rsidRPr="00962231" w:rsidRDefault="00406EE8" w:rsidP="00406EE8">
            <w:pPr>
              <w:pStyle w:val="Tablebullets"/>
              <w:rPr>
                <w:lang w:eastAsia="en-AU"/>
              </w:rPr>
            </w:pPr>
            <w:r w:rsidRPr="00962231">
              <w:rPr>
                <w:lang w:eastAsia="en-AU"/>
              </w:rPr>
              <w:t>transportation</w:t>
            </w:r>
          </w:p>
          <w:p w:rsidR="00406EE8" w:rsidRPr="00962231" w:rsidRDefault="00406EE8" w:rsidP="00406EE8">
            <w:pPr>
              <w:pStyle w:val="Tablebullets"/>
              <w:rPr>
                <w:lang w:eastAsia="en-AU"/>
              </w:rPr>
            </w:pPr>
            <w:r w:rsidRPr="00962231">
              <w:rPr>
                <w:lang w:eastAsia="en-AU"/>
              </w:rPr>
              <w:t xml:space="preserve">environmental management, e.g. waste disposal, recycling </w:t>
            </w:r>
          </w:p>
        </w:tc>
      </w:tr>
      <w:tr w:rsidR="00406EE8" w:rsidRPr="00962231">
        <w:tblPrEx>
          <w:tblCellMar>
            <w:top w:w="0" w:type="dxa"/>
            <w:bottom w:w="0" w:type="dxa"/>
          </w:tblCellMar>
        </w:tblPrEx>
        <w:trPr>
          <w:trHeight w:val="683"/>
          <w:jc w:val="center"/>
        </w:trPr>
        <w:tc>
          <w:tcPr>
            <w:tcW w:w="2410" w:type="dxa"/>
            <w:tcBorders>
              <w:top w:val="single" w:sz="6" w:space="0" w:color="000000"/>
              <w:left w:val="single" w:sz="6" w:space="0" w:color="000000"/>
              <w:bottom w:val="single" w:sz="8" w:space="0" w:color="000000"/>
              <w:right w:val="single" w:sz="6" w:space="0" w:color="000000"/>
            </w:tcBorders>
          </w:tcPr>
          <w:p w:rsidR="00406EE8" w:rsidRPr="00962231" w:rsidRDefault="00406EE8" w:rsidP="00406EE8">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406EE8" w:rsidP="00406EE8">
            <w:pPr>
              <w:pStyle w:val="Tablebullets"/>
              <w:rPr>
                <w:lang w:eastAsia="en-AU"/>
              </w:rPr>
            </w:pPr>
            <w:r w:rsidRPr="00962231">
              <w:rPr>
                <w:lang w:eastAsia="en-AU"/>
              </w:rPr>
              <w:t>administrative controls</w:t>
            </w:r>
          </w:p>
          <w:p w:rsidR="004035FE" w:rsidRPr="00962231" w:rsidRDefault="00406EE8" w:rsidP="00406EE8">
            <w:pPr>
              <w:pStyle w:val="Tablebullets"/>
              <w:rPr>
                <w:lang w:eastAsia="en-AU"/>
              </w:rPr>
            </w:pPr>
            <w:r w:rsidRPr="00962231">
              <w:rPr>
                <w:lang w:eastAsia="en-AU"/>
              </w:rPr>
              <w:t>tool selection</w:t>
            </w:r>
          </w:p>
          <w:p w:rsidR="004035FE" w:rsidRPr="00962231" w:rsidRDefault="00406EE8" w:rsidP="00406EE8">
            <w:pPr>
              <w:pStyle w:val="Tablebullets"/>
              <w:rPr>
                <w:lang w:eastAsia="en-AU"/>
              </w:rPr>
            </w:pPr>
            <w:r w:rsidRPr="00962231">
              <w:rPr>
                <w:lang w:eastAsia="en-AU"/>
              </w:rPr>
              <w:t>processes and procedures</w:t>
            </w:r>
          </w:p>
          <w:p w:rsidR="004035FE" w:rsidRPr="00962231" w:rsidRDefault="00406EE8" w:rsidP="00406EE8">
            <w:pPr>
              <w:pStyle w:val="Tablebullets"/>
              <w:rPr>
                <w:lang w:eastAsia="en-AU"/>
              </w:rPr>
            </w:pPr>
            <w:r w:rsidRPr="00962231">
              <w:rPr>
                <w:lang w:eastAsia="en-AU"/>
              </w:rPr>
              <w:t>storage</w:t>
            </w:r>
          </w:p>
          <w:p w:rsidR="004035FE" w:rsidRPr="00962231" w:rsidRDefault="00406EE8" w:rsidP="00406EE8">
            <w:pPr>
              <w:pStyle w:val="Tablebullets"/>
              <w:rPr>
                <w:lang w:eastAsia="en-AU"/>
              </w:rPr>
            </w:pPr>
            <w:r w:rsidRPr="00962231">
              <w:rPr>
                <w:lang w:eastAsia="en-AU"/>
              </w:rPr>
              <w:t>risk management</w:t>
            </w:r>
          </w:p>
          <w:p w:rsidR="004035FE" w:rsidRPr="00962231" w:rsidRDefault="00406EE8" w:rsidP="00406EE8">
            <w:pPr>
              <w:pStyle w:val="Tablebullets"/>
              <w:rPr>
                <w:lang w:eastAsia="en-AU"/>
              </w:rPr>
            </w:pPr>
            <w:r w:rsidRPr="00962231">
              <w:rPr>
                <w:lang w:eastAsia="en-AU"/>
              </w:rPr>
              <w:t>energy sources</w:t>
            </w:r>
          </w:p>
          <w:p w:rsidR="004035FE" w:rsidRPr="00962231" w:rsidRDefault="00406EE8" w:rsidP="00406EE8">
            <w:pPr>
              <w:pStyle w:val="Tablebullets"/>
              <w:rPr>
                <w:lang w:eastAsia="en-AU"/>
              </w:rPr>
            </w:pPr>
            <w:r w:rsidRPr="00962231">
              <w:rPr>
                <w:lang w:eastAsia="en-AU"/>
              </w:rPr>
              <w:t>fire control</w:t>
            </w:r>
          </w:p>
          <w:p w:rsidR="004035FE" w:rsidRPr="00962231" w:rsidRDefault="00406EE8" w:rsidP="00406EE8">
            <w:pPr>
              <w:pStyle w:val="Tablebullets"/>
              <w:rPr>
                <w:lang w:eastAsia="en-AU"/>
              </w:rPr>
            </w:pPr>
            <w:r w:rsidRPr="00962231">
              <w:rPr>
                <w:lang w:eastAsia="en-AU"/>
              </w:rPr>
              <w:t>environment</w:t>
            </w:r>
          </w:p>
          <w:p w:rsidR="00406EE8" w:rsidRPr="00962231" w:rsidRDefault="00406EE8" w:rsidP="00406EE8">
            <w:pPr>
              <w:pStyle w:val="Tablebullets2"/>
              <w:rPr>
                <w:lang w:eastAsia="en-AU"/>
              </w:rPr>
            </w:pPr>
            <w:r w:rsidRPr="00962231">
              <w:rPr>
                <w:lang w:eastAsia="en-AU"/>
              </w:rPr>
              <w:t>dust</w:t>
            </w:r>
          </w:p>
          <w:p w:rsidR="00406EE8" w:rsidRPr="00962231" w:rsidRDefault="00406EE8" w:rsidP="00406EE8">
            <w:pPr>
              <w:pStyle w:val="Tablebullets2"/>
              <w:rPr>
                <w:lang w:eastAsia="en-AU"/>
              </w:rPr>
            </w:pPr>
            <w:r w:rsidRPr="00962231">
              <w:rPr>
                <w:lang w:eastAsia="en-AU"/>
              </w:rPr>
              <w:t>fumes</w:t>
            </w:r>
          </w:p>
          <w:p w:rsidR="004035FE" w:rsidRPr="00962231" w:rsidRDefault="00406EE8" w:rsidP="00406EE8">
            <w:pPr>
              <w:pStyle w:val="Tablebullets2"/>
              <w:rPr>
                <w:lang w:eastAsia="en-AU"/>
              </w:rPr>
            </w:pPr>
            <w:r w:rsidRPr="00962231">
              <w:rPr>
                <w:lang w:eastAsia="en-AU"/>
              </w:rPr>
              <w:t xml:space="preserve"> waste</w:t>
            </w:r>
          </w:p>
          <w:p w:rsidR="004035FE" w:rsidRPr="00962231" w:rsidRDefault="00406EE8" w:rsidP="00406EE8">
            <w:pPr>
              <w:pStyle w:val="Tablebullets2"/>
              <w:rPr>
                <w:lang w:eastAsia="en-AU"/>
              </w:rPr>
            </w:pPr>
            <w:r w:rsidRPr="00962231">
              <w:rPr>
                <w:lang w:eastAsia="en-AU"/>
              </w:rPr>
              <w:t>noise</w:t>
            </w:r>
          </w:p>
          <w:p w:rsidR="004035FE" w:rsidRPr="00962231" w:rsidRDefault="00406EE8" w:rsidP="00406EE8">
            <w:pPr>
              <w:pStyle w:val="Tablebullets2"/>
              <w:rPr>
                <w:lang w:eastAsia="en-AU"/>
              </w:rPr>
            </w:pPr>
            <w:r w:rsidRPr="00962231">
              <w:rPr>
                <w:lang w:eastAsia="en-AU"/>
              </w:rPr>
              <w:t>movement</w:t>
            </w:r>
          </w:p>
          <w:p w:rsidR="004035FE" w:rsidRPr="00962231" w:rsidRDefault="00406EE8" w:rsidP="00406EE8">
            <w:pPr>
              <w:pStyle w:val="Tablebullets2"/>
              <w:rPr>
                <w:lang w:eastAsia="en-AU"/>
              </w:rPr>
            </w:pPr>
            <w:r w:rsidRPr="00962231">
              <w:rPr>
                <w:lang w:eastAsia="en-AU"/>
              </w:rPr>
              <w:t>barriers</w:t>
            </w:r>
          </w:p>
          <w:p w:rsidR="004035FE" w:rsidRPr="00962231" w:rsidRDefault="00406EE8" w:rsidP="00406EE8">
            <w:pPr>
              <w:pStyle w:val="Tablebullets"/>
              <w:rPr>
                <w:lang w:eastAsia="en-AU"/>
              </w:rPr>
            </w:pPr>
            <w:r w:rsidRPr="00962231">
              <w:rPr>
                <w:lang w:eastAsia="en-AU"/>
              </w:rPr>
              <w:t>personal protective equipment</w:t>
            </w:r>
          </w:p>
          <w:p w:rsidR="004035FE" w:rsidRPr="00962231" w:rsidRDefault="00406EE8" w:rsidP="00406EE8">
            <w:pPr>
              <w:pStyle w:val="Tablebullets"/>
              <w:rPr>
                <w:lang w:eastAsia="en-AU"/>
              </w:rPr>
            </w:pPr>
            <w:r w:rsidRPr="00962231">
              <w:rPr>
                <w:lang w:eastAsia="en-AU"/>
              </w:rPr>
              <w:t>manual handling techniques</w:t>
            </w:r>
          </w:p>
          <w:p w:rsidR="00406EE8" w:rsidRPr="00962231" w:rsidRDefault="00406EE8" w:rsidP="00406EE8">
            <w:pPr>
              <w:pStyle w:val="Tablebullets"/>
              <w:rPr>
                <w:lang w:eastAsia="en-AU"/>
              </w:rPr>
            </w:pPr>
            <w:r w:rsidRPr="00962231">
              <w:rPr>
                <w:lang w:eastAsia="en-AU"/>
              </w:rPr>
              <w:t>duty of care to self and others</w:t>
            </w:r>
          </w:p>
        </w:tc>
      </w:tr>
    </w:tbl>
    <w:p w:rsidR="00044C4D" w:rsidRPr="002032C3" w:rsidRDefault="00044C4D" w:rsidP="002032C3"/>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2032C3"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2032C3" w:rsidRPr="00962231" w:rsidRDefault="002032C3" w:rsidP="00BB24CF">
            <w:pPr>
              <w:pStyle w:val="Tablehead2"/>
              <w:pageBreakBefore/>
              <w:rPr>
                <w:bCs/>
              </w:rPr>
            </w:pPr>
            <w:r w:rsidRPr="00962231">
              <w:t>Remove and replace mechanical components</w:t>
            </w:r>
          </w:p>
        </w:tc>
      </w:tr>
      <w:tr w:rsidR="00044C4D" w:rsidRPr="00962231">
        <w:tblPrEx>
          <w:tblCellMar>
            <w:top w:w="0" w:type="dxa"/>
            <w:bottom w:w="0" w:type="dxa"/>
          </w:tblCellMar>
        </w:tblPrEx>
        <w:trPr>
          <w:trHeight w:val="179"/>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044C4D" w:rsidRPr="00962231" w:rsidRDefault="00044C4D" w:rsidP="00044C4D">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remove and replace mechanical components/units/assemblies for the purpose of service or repair.</w:t>
            </w:r>
            <w:r w:rsidRPr="00962231">
              <w:rPr>
                <w:b/>
                <w:lang w:eastAsia="en-AU"/>
              </w:rPr>
              <w:t xml:space="preserve"> </w:t>
            </w:r>
          </w:p>
        </w:tc>
      </w:tr>
      <w:tr w:rsidR="00044C4D"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44C4D" w:rsidRPr="00962231" w:rsidRDefault="00044C4D" w:rsidP="002032C3">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44C4D" w:rsidRPr="00962231" w:rsidRDefault="00044C4D" w:rsidP="002032C3">
            <w:pPr>
              <w:pStyle w:val="Tablehead2"/>
            </w:pPr>
            <w:r w:rsidRPr="00962231">
              <w:t xml:space="preserve">Suggested content </w:t>
            </w:r>
          </w:p>
        </w:tc>
      </w:tr>
      <w:tr w:rsidR="00044C4D" w:rsidRPr="00962231">
        <w:tblPrEx>
          <w:tblCellMar>
            <w:top w:w="0" w:type="dxa"/>
            <w:bottom w:w="0" w:type="dxa"/>
          </w:tblCellMar>
        </w:tblPrEx>
        <w:trPr>
          <w:trHeight w:val="126"/>
          <w:jc w:val="center"/>
        </w:trPr>
        <w:tc>
          <w:tcPr>
            <w:tcW w:w="2410" w:type="dxa"/>
            <w:tcBorders>
              <w:top w:val="single" w:sz="6" w:space="0" w:color="000000"/>
              <w:left w:val="single" w:sz="6" w:space="0" w:color="000000"/>
              <w:bottom w:val="single" w:sz="6" w:space="0" w:color="000000"/>
              <w:right w:val="single" w:sz="6" w:space="0" w:color="000000"/>
            </w:tcBorders>
          </w:tcPr>
          <w:p w:rsidR="00044C4D" w:rsidRPr="00962231" w:rsidRDefault="00044C4D" w:rsidP="00044C4D">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2032C3" w:rsidRDefault="0098306F" w:rsidP="002032C3">
            <w:pPr>
              <w:pStyle w:val="Tablebullets"/>
            </w:pPr>
            <w:r w:rsidRPr="002032C3">
              <w:t>tools</w:t>
            </w:r>
          </w:p>
          <w:p w:rsidR="004035FE" w:rsidRPr="002032C3" w:rsidRDefault="0098306F" w:rsidP="002032C3">
            <w:pPr>
              <w:pStyle w:val="Tablebullets"/>
            </w:pPr>
            <w:r w:rsidRPr="002032C3">
              <w:t>equipment</w:t>
            </w:r>
          </w:p>
          <w:p w:rsidR="004035FE" w:rsidRPr="002032C3" w:rsidRDefault="00044C4D" w:rsidP="002032C3">
            <w:pPr>
              <w:pStyle w:val="Tablebullets"/>
            </w:pPr>
            <w:r w:rsidRPr="002032C3">
              <w:t>components</w:t>
            </w:r>
          </w:p>
          <w:p w:rsidR="004035FE" w:rsidRPr="00962231" w:rsidRDefault="0098306F" w:rsidP="00431547">
            <w:pPr>
              <w:pStyle w:val="Tablebullets2"/>
              <w:rPr>
                <w:lang w:eastAsia="en-AU"/>
              </w:rPr>
            </w:pPr>
            <w:r w:rsidRPr="00962231">
              <w:rPr>
                <w:lang w:eastAsia="en-AU"/>
              </w:rPr>
              <w:t>mechanical</w:t>
            </w:r>
          </w:p>
          <w:p w:rsidR="00044C4D" w:rsidRPr="00962231" w:rsidRDefault="00044C4D" w:rsidP="00431547">
            <w:pPr>
              <w:pStyle w:val="Tablebullets2"/>
              <w:rPr>
                <w:lang w:eastAsia="en-AU"/>
              </w:rPr>
            </w:pPr>
            <w:r w:rsidRPr="00962231">
              <w:rPr>
                <w:lang w:eastAsia="en-AU"/>
              </w:rPr>
              <w:t xml:space="preserve">electrical </w:t>
            </w:r>
          </w:p>
        </w:tc>
      </w:tr>
      <w:tr w:rsidR="00044C4D"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044C4D" w:rsidRPr="00962231" w:rsidRDefault="00044C4D" w:rsidP="00044C4D">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2032C3" w:rsidRDefault="0098306F" w:rsidP="002032C3">
            <w:pPr>
              <w:pStyle w:val="Tablebullets"/>
            </w:pPr>
            <w:r w:rsidRPr="002032C3">
              <w:t>process and procedures</w:t>
            </w:r>
          </w:p>
          <w:p w:rsidR="004035FE" w:rsidRPr="00962231" w:rsidRDefault="0098306F" w:rsidP="00431547">
            <w:pPr>
              <w:pStyle w:val="Tablebullets2"/>
              <w:rPr>
                <w:lang w:eastAsia="en-AU"/>
              </w:rPr>
            </w:pPr>
            <w:r w:rsidRPr="00962231">
              <w:rPr>
                <w:lang w:eastAsia="en-AU"/>
              </w:rPr>
              <w:t>mechanical</w:t>
            </w:r>
          </w:p>
          <w:p w:rsidR="00044C4D" w:rsidRPr="00962231" w:rsidRDefault="00044C4D" w:rsidP="00431547">
            <w:pPr>
              <w:pStyle w:val="Tablebullets2"/>
              <w:rPr>
                <w:lang w:eastAsia="en-AU"/>
              </w:rPr>
            </w:pPr>
            <w:r w:rsidRPr="00962231">
              <w:rPr>
                <w:lang w:eastAsia="en-AU"/>
              </w:rPr>
              <w:t xml:space="preserve">electrical </w:t>
            </w:r>
          </w:p>
        </w:tc>
      </w:tr>
      <w:tr w:rsidR="00044C4D"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8" w:space="0" w:color="000000"/>
              <w:right w:val="single" w:sz="6" w:space="0" w:color="000000"/>
            </w:tcBorders>
          </w:tcPr>
          <w:p w:rsidR="00044C4D" w:rsidRPr="00962231" w:rsidRDefault="00044C4D" w:rsidP="00044C4D">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8" w:space="0" w:color="000000"/>
              <w:right w:val="single" w:sz="6" w:space="0" w:color="000000"/>
            </w:tcBorders>
          </w:tcPr>
          <w:p w:rsidR="004035FE" w:rsidRPr="002032C3" w:rsidRDefault="0098306F" w:rsidP="002032C3">
            <w:pPr>
              <w:pStyle w:val="Tablebullets"/>
            </w:pPr>
            <w:r w:rsidRPr="002032C3">
              <w:t>storage</w:t>
            </w:r>
          </w:p>
          <w:p w:rsidR="004035FE" w:rsidRPr="002032C3" w:rsidRDefault="0098306F" w:rsidP="002032C3">
            <w:pPr>
              <w:pStyle w:val="Tablebullets"/>
            </w:pPr>
            <w:r w:rsidRPr="002032C3">
              <w:t>clean-up</w:t>
            </w:r>
          </w:p>
          <w:p w:rsidR="004035FE" w:rsidRPr="002032C3" w:rsidRDefault="0098306F" w:rsidP="002032C3">
            <w:pPr>
              <w:pStyle w:val="Tablebullets"/>
            </w:pPr>
            <w:r w:rsidRPr="002032C3">
              <w:t>transportation</w:t>
            </w:r>
          </w:p>
          <w:p w:rsidR="00044C4D" w:rsidRPr="002032C3" w:rsidRDefault="00044C4D" w:rsidP="002032C3">
            <w:pPr>
              <w:pStyle w:val="Tablebullets"/>
            </w:pPr>
            <w:r w:rsidRPr="002032C3">
              <w:t xml:space="preserve">environmental management, e.g. waste disposal, recycling </w:t>
            </w:r>
          </w:p>
        </w:tc>
      </w:tr>
      <w:tr w:rsidR="00044C4D"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8" w:space="0" w:color="000000"/>
              <w:right w:val="single" w:sz="6" w:space="0" w:color="000000"/>
            </w:tcBorders>
          </w:tcPr>
          <w:p w:rsidR="00044C4D" w:rsidRPr="00962231" w:rsidRDefault="00044C4D" w:rsidP="00A20D97">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2032C3" w:rsidRDefault="00044C4D" w:rsidP="002032C3">
            <w:pPr>
              <w:pStyle w:val="Tablebullets"/>
            </w:pPr>
            <w:r w:rsidRPr="002032C3">
              <w:t>administrative controls</w:t>
            </w:r>
          </w:p>
          <w:p w:rsidR="004035FE" w:rsidRPr="002032C3" w:rsidRDefault="00044C4D" w:rsidP="002032C3">
            <w:pPr>
              <w:pStyle w:val="Tablebullets"/>
            </w:pPr>
            <w:r w:rsidRPr="002032C3">
              <w:t>machine selection</w:t>
            </w:r>
          </w:p>
          <w:p w:rsidR="004035FE" w:rsidRPr="002032C3" w:rsidRDefault="00044C4D" w:rsidP="002032C3">
            <w:pPr>
              <w:pStyle w:val="Tablebullets"/>
            </w:pPr>
            <w:r w:rsidRPr="002032C3">
              <w:t>processes and procedures</w:t>
            </w:r>
          </w:p>
          <w:p w:rsidR="004035FE" w:rsidRPr="002032C3" w:rsidRDefault="00044C4D" w:rsidP="002032C3">
            <w:pPr>
              <w:pStyle w:val="Tablebullets"/>
            </w:pPr>
            <w:r w:rsidRPr="002032C3">
              <w:t>storage, e.g. storing attachments</w:t>
            </w:r>
          </w:p>
          <w:p w:rsidR="004035FE" w:rsidRPr="002032C3" w:rsidRDefault="00044C4D" w:rsidP="002032C3">
            <w:pPr>
              <w:pStyle w:val="Tablebullets"/>
            </w:pPr>
            <w:r w:rsidRPr="002032C3">
              <w:t>risk management</w:t>
            </w:r>
          </w:p>
          <w:p w:rsidR="004035FE" w:rsidRPr="002032C3" w:rsidRDefault="00044C4D" w:rsidP="002032C3">
            <w:pPr>
              <w:pStyle w:val="Tablebullets"/>
            </w:pPr>
            <w:r w:rsidRPr="002032C3">
              <w:t>energy sources</w:t>
            </w:r>
          </w:p>
          <w:p w:rsidR="004035FE" w:rsidRPr="002032C3" w:rsidRDefault="00044C4D" w:rsidP="002032C3">
            <w:pPr>
              <w:pStyle w:val="Tablebullets"/>
            </w:pPr>
            <w:r w:rsidRPr="002032C3">
              <w:t>environment</w:t>
            </w:r>
          </w:p>
          <w:p w:rsidR="00044C4D" w:rsidRPr="00962231" w:rsidRDefault="00044C4D" w:rsidP="00431547">
            <w:pPr>
              <w:pStyle w:val="Tablebullets2"/>
              <w:rPr>
                <w:rFonts w:cs="Arial"/>
                <w:szCs w:val="20"/>
                <w:lang w:eastAsia="en-AU"/>
              </w:rPr>
            </w:pPr>
            <w:r w:rsidRPr="00962231">
              <w:rPr>
                <w:rFonts w:cs="Arial"/>
                <w:szCs w:val="20"/>
                <w:lang w:eastAsia="en-AU"/>
              </w:rPr>
              <w:t>dust</w:t>
            </w:r>
          </w:p>
          <w:p w:rsidR="00044C4D" w:rsidRPr="00962231" w:rsidRDefault="00044C4D" w:rsidP="00431547">
            <w:pPr>
              <w:pStyle w:val="Tablebullets2"/>
              <w:rPr>
                <w:rFonts w:cs="Arial"/>
                <w:szCs w:val="20"/>
                <w:lang w:eastAsia="en-AU"/>
              </w:rPr>
            </w:pPr>
            <w:r w:rsidRPr="00962231">
              <w:rPr>
                <w:rFonts w:cs="Arial"/>
                <w:szCs w:val="20"/>
                <w:lang w:eastAsia="en-AU"/>
              </w:rPr>
              <w:t>fumes</w:t>
            </w:r>
          </w:p>
          <w:p w:rsidR="004035FE" w:rsidRPr="00962231" w:rsidRDefault="00044C4D" w:rsidP="00431547">
            <w:pPr>
              <w:pStyle w:val="Tablebullets2"/>
              <w:rPr>
                <w:rFonts w:cs="Arial"/>
                <w:szCs w:val="20"/>
                <w:lang w:eastAsia="en-AU"/>
              </w:rPr>
            </w:pPr>
            <w:r w:rsidRPr="00962231">
              <w:rPr>
                <w:rFonts w:cs="Arial"/>
                <w:szCs w:val="20"/>
                <w:lang w:eastAsia="en-AU"/>
              </w:rPr>
              <w:t xml:space="preserve"> waste</w:t>
            </w:r>
          </w:p>
          <w:p w:rsidR="004035FE" w:rsidRPr="00962231" w:rsidRDefault="00044C4D" w:rsidP="00431547">
            <w:pPr>
              <w:pStyle w:val="Tablebullets2"/>
              <w:rPr>
                <w:rFonts w:cs="Arial"/>
                <w:szCs w:val="20"/>
                <w:lang w:eastAsia="en-AU"/>
              </w:rPr>
            </w:pPr>
            <w:r w:rsidRPr="00962231">
              <w:rPr>
                <w:rFonts w:cs="Arial"/>
                <w:szCs w:val="20"/>
                <w:lang w:eastAsia="en-AU"/>
              </w:rPr>
              <w:t>noise</w:t>
            </w:r>
          </w:p>
          <w:p w:rsidR="004035FE" w:rsidRPr="00962231" w:rsidRDefault="00044C4D" w:rsidP="00431547">
            <w:pPr>
              <w:pStyle w:val="Tablebullets2"/>
              <w:rPr>
                <w:rFonts w:cs="Arial"/>
                <w:szCs w:val="20"/>
                <w:lang w:eastAsia="en-AU"/>
              </w:rPr>
            </w:pPr>
            <w:r w:rsidRPr="00962231">
              <w:rPr>
                <w:rFonts w:cs="Arial"/>
                <w:szCs w:val="20"/>
                <w:lang w:eastAsia="en-AU"/>
              </w:rPr>
              <w:t>movement</w:t>
            </w:r>
          </w:p>
          <w:p w:rsidR="004035FE" w:rsidRPr="00962231" w:rsidRDefault="00044C4D" w:rsidP="00431547">
            <w:pPr>
              <w:pStyle w:val="Tablebullets2"/>
              <w:rPr>
                <w:rFonts w:cs="Arial"/>
                <w:szCs w:val="20"/>
                <w:lang w:eastAsia="en-AU"/>
              </w:rPr>
            </w:pPr>
            <w:r w:rsidRPr="00962231">
              <w:rPr>
                <w:rFonts w:cs="Arial"/>
                <w:szCs w:val="20"/>
                <w:lang w:eastAsia="en-AU"/>
              </w:rPr>
              <w:t>barriers</w:t>
            </w:r>
          </w:p>
          <w:p w:rsidR="004035FE" w:rsidRPr="002032C3" w:rsidRDefault="00044C4D" w:rsidP="002032C3">
            <w:pPr>
              <w:pStyle w:val="Tablebullets"/>
            </w:pPr>
            <w:r w:rsidRPr="002032C3">
              <w:t>personal protective equipment</w:t>
            </w:r>
          </w:p>
          <w:p w:rsidR="00044C4D" w:rsidRPr="002032C3" w:rsidRDefault="00044C4D" w:rsidP="002032C3">
            <w:pPr>
              <w:pStyle w:val="Tablebullets"/>
            </w:pPr>
            <w:r w:rsidRPr="002032C3">
              <w:t>duty of care to self and others</w:t>
            </w:r>
          </w:p>
        </w:tc>
      </w:tr>
    </w:tbl>
    <w:p w:rsidR="00370EAC" w:rsidRPr="002032C3" w:rsidRDefault="00370EAC" w:rsidP="002032C3"/>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2032C3"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2032C3" w:rsidRPr="00962231" w:rsidRDefault="002032C3" w:rsidP="00BB24CF">
            <w:pPr>
              <w:pStyle w:val="Tablehead2"/>
              <w:pageBreakBefore/>
              <w:rPr>
                <w:bCs/>
              </w:rPr>
            </w:pPr>
            <w:r w:rsidRPr="00962231">
              <w:t>Vehicle system</w:t>
            </w:r>
            <w:r w:rsidRPr="00962231">
              <w:rPr>
                <w:bCs/>
                <w:color w:val="000000"/>
              </w:rPr>
              <w:t>s</w:t>
            </w:r>
          </w:p>
        </w:tc>
      </w:tr>
      <w:tr w:rsidR="00370EAC" w:rsidRPr="00962231">
        <w:tblPrEx>
          <w:tblCellMar>
            <w:top w:w="0" w:type="dxa"/>
            <w:bottom w:w="0" w:type="dxa"/>
          </w:tblCellMar>
        </w:tblPrEx>
        <w:trPr>
          <w:trHeight w:val="195"/>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370EAC" w:rsidRPr="00962231" w:rsidRDefault="00370EAC" w:rsidP="00370EAC">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identify and test systems and subsystems used in the automotive industry.</w:t>
            </w:r>
            <w:r w:rsidRPr="00962231">
              <w:rPr>
                <w:b/>
                <w:lang w:eastAsia="en-AU"/>
              </w:rPr>
              <w:t xml:space="preserve"> </w:t>
            </w:r>
          </w:p>
        </w:tc>
      </w:tr>
      <w:tr w:rsidR="00370EAC"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70EAC" w:rsidRPr="00962231" w:rsidRDefault="00370EAC" w:rsidP="002032C3">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70EAC" w:rsidRPr="00962231" w:rsidRDefault="00370EAC" w:rsidP="002032C3">
            <w:pPr>
              <w:pStyle w:val="Tablehead2"/>
            </w:pPr>
            <w:r w:rsidRPr="00962231">
              <w:t xml:space="preserve">Suggested content </w:t>
            </w:r>
          </w:p>
        </w:tc>
      </w:tr>
      <w:tr w:rsidR="00370EAC"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370EAC" w:rsidRPr="00962231" w:rsidRDefault="00370EAC" w:rsidP="00370EAC">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2032C3" w:rsidRDefault="00370EAC" w:rsidP="002032C3">
            <w:pPr>
              <w:pStyle w:val="Tablebullets"/>
            </w:pPr>
            <w:r w:rsidRPr="002032C3">
              <w:t>components</w:t>
            </w:r>
          </w:p>
          <w:p w:rsidR="00370EAC" w:rsidRPr="002032C3" w:rsidRDefault="00370EAC" w:rsidP="002032C3">
            <w:pPr>
              <w:pStyle w:val="Tablebullets"/>
            </w:pPr>
            <w:r w:rsidRPr="002032C3">
              <w:t xml:space="preserve">systems and subsystems </w:t>
            </w:r>
          </w:p>
        </w:tc>
      </w:tr>
      <w:tr w:rsidR="00370EAC"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vAlign w:val="center"/>
          </w:tcPr>
          <w:p w:rsidR="00370EAC" w:rsidRPr="00962231" w:rsidRDefault="00370EAC" w:rsidP="00370EAC">
            <w:pPr>
              <w:pStyle w:val="Tabletext"/>
              <w:rPr>
                <w:lang w:eastAsia="en-AU"/>
              </w:rPr>
            </w:pPr>
            <w:r w:rsidRPr="00962231">
              <w:rPr>
                <w:lang w:eastAsia="en-AU"/>
              </w:rPr>
              <w:t xml:space="preserve">Interpretation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2032C3" w:rsidRDefault="00370EAC" w:rsidP="002032C3">
            <w:pPr>
              <w:pStyle w:val="Tablebullets"/>
            </w:pPr>
            <w:r w:rsidRPr="002032C3">
              <w:t>role of components in systems</w:t>
            </w:r>
          </w:p>
          <w:p w:rsidR="00370EAC" w:rsidRPr="002032C3" w:rsidRDefault="00370EAC" w:rsidP="002032C3">
            <w:pPr>
              <w:pStyle w:val="Tablebullets"/>
            </w:pPr>
            <w:r w:rsidRPr="002032C3">
              <w:t xml:space="preserve">interrelationships </w:t>
            </w:r>
          </w:p>
        </w:tc>
      </w:tr>
      <w:tr w:rsidR="00370EAC"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370EAC" w:rsidRPr="00962231" w:rsidRDefault="00370EAC" w:rsidP="00370EAC">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2032C3" w:rsidRDefault="00370EAC" w:rsidP="002032C3">
            <w:pPr>
              <w:pStyle w:val="Tablebullets"/>
            </w:pPr>
            <w:r w:rsidRPr="002032C3">
              <w:t>processes and procedures</w:t>
            </w:r>
          </w:p>
          <w:p w:rsidR="004035FE" w:rsidRPr="00962231" w:rsidRDefault="00370EAC" w:rsidP="00431547">
            <w:pPr>
              <w:pStyle w:val="Tablebullets2"/>
              <w:rPr>
                <w:lang w:eastAsia="en-AU"/>
              </w:rPr>
            </w:pPr>
            <w:r w:rsidRPr="00962231">
              <w:rPr>
                <w:lang w:eastAsia="en-AU"/>
              </w:rPr>
              <w:t>assembly/disassembly</w:t>
            </w:r>
          </w:p>
          <w:p w:rsidR="00370EAC" w:rsidRPr="00962231" w:rsidRDefault="00370EAC" w:rsidP="00431547">
            <w:pPr>
              <w:pStyle w:val="Tablebullets2"/>
              <w:rPr>
                <w:lang w:eastAsia="en-AU"/>
              </w:rPr>
            </w:pPr>
            <w:r w:rsidRPr="00962231">
              <w:rPr>
                <w:lang w:eastAsia="en-AU"/>
              </w:rPr>
              <w:t xml:space="preserve">testing, diagnosing and reporting </w:t>
            </w:r>
          </w:p>
        </w:tc>
      </w:tr>
      <w:tr w:rsidR="00370EAC" w:rsidRPr="00962231">
        <w:tblPrEx>
          <w:tblCellMar>
            <w:top w:w="0" w:type="dxa"/>
            <w:bottom w:w="0" w:type="dxa"/>
          </w:tblCellMar>
        </w:tblPrEx>
        <w:trPr>
          <w:trHeight w:val="544"/>
          <w:jc w:val="center"/>
        </w:trPr>
        <w:tc>
          <w:tcPr>
            <w:tcW w:w="2410" w:type="dxa"/>
            <w:tcBorders>
              <w:top w:val="single" w:sz="6" w:space="0" w:color="000000"/>
              <w:left w:val="single" w:sz="6" w:space="0" w:color="000000"/>
              <w:bottom w:val="single" w:sz="8" w:space="0" w:color="000000"/>
              <w:right w:val="single" w:sz="6" w:space="0" w:color="000000"/>
            </w:tcBorders>
          </w:tcPr>
          <w:p w:rsidR="00370EAC" w:rsidRPr="00962231" w:rsidRDefault="00370EAC" w:rsidP="00370EAC">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2032C3" w:rsidRDefault="00370EAC" w:rsidP="002032C3">
            <w:pPr>
              <w:pStyle w:val="Tablebullets"/>
            </w:pPr>
            <w:r w:rsidRPr="002032C3">
              <w:t>administrative controls</w:t>
            </w:r>
          </w:p>
          <w:p w:rsidR="004035FE" w:rsidRPr="002032C3" w:rsidRDefault="00370EAC" w:rsidP="002032C3">
            <w:pPr>
              <w:pStyle w:val="Tablebullets"/>
            </w:pPr>
            <w:r w:rsidRPr="002032C3">
              <w:t>tool selection</w:t>
            </w:r>
          </w:p>
          <w:p w:rsidR="004035FE" w:rsidRPr="002032C3" w:rsidRDefault="00370EAC" w:rsidP="002032C3">
            <w:pPr>
              <w:pStyle w:val="Tablebullets"/>
            </w:pPr>
            <w:r w:rsidRPr="002032C3">
              <w:t>processes and procedures</w:t>
            </w:r>
          </w:p>
          <w:p w:rsidR="004035FE" w:rsidRPr="002032C3" w:rsidRDefault="00370EAC" w:rsidP="002032C3">
            <w:pPr>
              <w:pStyle w:val="Tablebullets"/>
            </w:pPr>
            <w:r w:rsidRPr="002032C3">
              <w:t>storage</w:t>
            </w:r>
          </w:p>
          <w:p w:rsidR="004035FE" w:rsidRPr="002032C3" w:rsidRDefault="00370EAC" w:rsidP="002032C3">
            <w:pPr>
              <w:pStyle w:val="Tablebullets"/>
            </w:pPr>
            <w:r w:rsidRPr="002032C3">
              <w:t>risk management</w:t>
            </w:r>
          </w:p>
          <w:p w:rsidR="004035FE" w:rsidRPr="002032C3" w:rsidRDefault="00370EAC" w:rsidP="002032C3">
            <w:pPr>
              <w:pStyle w:val="Tablebullets"/>
            </w:pPr>
            <w:r w:rsidRPr="002032C3">
              <w:t>environment</w:t>
            </w:r>
          </w:p>
          <w:p w:rsidR="00370EAC" w:rsidRPr="00962231" w:rsidRDefault="00370EAC" w:rsidP="00431547">
            <w:pPr>
              <w:pStyle w:val="Tablebullets2"/>
              <w:rPr>
                <w:rFonts w:cs="Arial"/>
                <w:szCs w:val="20"/>
                <w:lang w:eastAsia="en-AU"/>
              </w:rPr>
            </w:pPr>
            <w:r w:rsidRPr="00962231">
              <w:rPr>
                <w:rFonts w:cs="Arial"/>
                <w:szCs w:val="20"/>
                <w:lang w:eastAsia="en-AU"/>
              </w:rPr>
              <w:t>dust</w:t>
            </w:r>
          </w:p>
          <w:p w:rsidR="00370EAC" w:rsidRPr="00962231" w:rsidRDefault="00370EAC" w:rsidP="00431547">
            <w:pPr>
              <w:pStyle w:val="Tablebullets2"/>
              <w:rPr>
                <w:rFonts w:cs="Arial"/>
                <w:szCs w:val="20"/>
                <w:lang w:eastAsia="en-AU"/>
              </w:rPr>
            </w:pPr>
            <w:r w:rsidRPr="00962231">
              <w:rPr>
                <w:rFonts w:cs="Arial"/>
                <w:szCs w:val="20"/>
                <w:lang w:eastAsia="en-AU"/>
              </w:rPr>
              <w:t>fumes</w:t>
            </w:r>
          </w:p>
          <w:p w:rsidR="004035FE" w:rsidRPr="00962231" w:rsidRDefault="00370EAC" w:rsidP="00431547">
            <w:pPr>
              <w:pStyle w:val="Tablebullets2"/>
              <w:rPr>
                <w:rFonts w:cs="Arial"/>
                <w:szCs w:val="20"/>
                <w:lang w:eastAsia="en-AU"/>
              </w:rPr>
            </w:pPr>
            <w:r w:rsidRPr="00962231">
              <w:rPr>
                <w:rFonts w:cs="Arial"/>
                <w:szCs w:val="20"/>
                <w:lang w:eastAsia="en-AU"/>
              </w:rPr>
              <w:t xml:space="preserve"> waste</w:t>
            </w:r>
          </w:p>
          <w:p w:rsidR="004035FE" w:rsidRPr="00962231" w:rsidRDefault="00370EAC" w:rsidP="00431547">
            <w:pPr>
              <w:pStyle w:val="Tablebullets2"/>
              <w:rPr>
                <w:rFonts w:cs="Arial"/>
                <w:szCs w:val="20"/>
                <w:lang w:eastAsia="en-AU"/>
              </w:rPr>
            </w:pPr>
            <w:r w:rsidRPr="00962231">
              <w:rPr>
                <w:rFonts w:cs="Arial"/>
                <w:szCs w:val="20"/>
                <w:lang w:eastAsia="en-AU"/>
              </w:rPr>
              <w:t>noise</w:t>
            </w:r>
          </w:p>
          <w:p w:rsidR="004035FE" w:rsidRPr="00962231" w:rsidRDefault="00370EAC" w:rsidP="00431547">
            <w:pPr>
              <w:pStyle w:val="Tablebullets2"/>
              <w:rPr>
                <w:rFonts w:cs="Arial"/>
                <w:szCs w:val="20"/>
                <w:lang w:eastAsia="en-AU"/>
              </w:rPr>
            </w:pPr>
            <w:r w:rsidRPr="00962231">
              <w:rPr>
                <w:rFonts w:cs="Arial"/>
                <w:szCs w:val="20"/>
                <w:lang w:eastAsia="en-AU"/>
              </w:rPr>
              <w:t>movement</w:t>
            </w:r>
          </w:p>
          <w:p w:rsidR="004035FE" w:rsidRPr="00962231" w:rsidRDefault="00370EAC" w:rsidP="00431547">
            <w:pPr>
              <w:pStyle w:val="Tablebullets2"/>
              <w:rPr>
                <w:rFonts w:cs="Arial"/>
                <w:szCs w:val="20"/>
                <w:lang w:eastAsia="en-AU"/>
              </w:rPr>
            </w:pPr>
            <w:r w:rsidRPr="00962231">
              <w:rPr>
                <w:rFonts w:cs="Arial"/>
                <w:szCs w:val="20"/>
                <w:lang w:eastAsia="en-AU"/>
              </w:rPr>
              <w:t>barriers</w:t>
            </w:r>
          </w:p>
          <w:p w:rsidR="004035FE" w:rsidRPr="002032C3" w:rsidRDefault="00370EAC" w:rsidP="002032C3">
            <w:pPr>
              <w:pStyle w:val="Tablebullets"/>
            </w:pPr>
            <w:r w:rsidRPr="002032C3">
              <w:t>personal protective equipment</w:t>
            </w:r>
          </w:p>
          <w:p w:rsidR="00370EAC" w:rsidRPr="002032C3" w:rsidRDefault="00370EAC" w:rsidP="002032C3">
            <w:pPr>
              <w:pStyle w:val="Tablebullets"/>
            </w:pPr>
            <w:r w:rsidRPr="002032C3">
              <w:t>duty of care to self and others</w:t>
            </w:r>
          </w:p>
        </w:tc>
      </w:tr>
    </w:tbl>
    <w:p w:rsidR="004035FE" w:rsidRPr="002032C3" w:rsidRDefault="00D5188B" w:rsidP="002032C3">
      <w:pPr>
        <w:pStyle w:val="Heading4TOP"/>
      </w:pPr>
      <w:bookmarkStart w:id="85" w:name="_Toc260834167"/>
      <w:r w:rsidRPr="002032C3">
        <w:t>Units of study</w:t>
      </w:r>
      <w:bookmarkEnd w:id="85"/>
    </w:p>
    <w:p w:rsidR="004035FE" w:rsidRPr="00962231" w:rsidRDefault="00D5188B" w:rsidP="00D5188B">
      <w:pPr>
        <w:rPr>
          <w:lang w:eastAsia="en-AU"/>
        </w:rPr>
      </w:pPr>
      <w:r w:rsidRPr="00962231">
        <w:rPr>
          <w:lang w:eastAsia="en-AU"/>
        </w:rPr>
        <w:t xml:space="preserve">A course in Automotive Studies is to be based on </w:t>
      </w:r>
      <w:r w:rsidRPr="00962231">
        <w:rPr>
          <w:b/>
          <w:bCs/>
          <w:lang w:eastAsia="en-AU"/>
        </w:rPr>
        <w:t xml:space="preserve">four of the five </w:t>
      </w:r>
      <w:r w:rsidRPr="00962231">
        <w:rPr>
          <w:lang w:eastAsia="en-AU"/>
        </w:rPr>
        <w:t>units listed below. The “Industry orientation” unit is mandatory. The content of other units, and their integration, is at the discretion of the school. It is expected that all key elements will be covered by the end of the course.</w:t>
      </w:r>
    </w:p>
    <w:p w:rsidR="004035FE" w:rsidRPr="00962231" w:rsidRDefault="00D5188B" w:rsidP="00D5188B">
      <w:pPr>
        <w:rPr>
          <w:lang w:eastAsia="en-AU"/>
        </w:rPr>
      </w:pPr>
      <w:r w:rsidRPr="00962231">
        <w:rPr>
          <w:lang w:eastAsia="en-AU"/>
        </w:rPr>
        <w:t>It is not intended that the units of study be taught discretely. It is preferable that schools integrate these units across the course.</w:t>
      </w:r>
    </w:p>
    <w:p w:rsidR="004035FE" w:rsidRPr="00962231" w:rsidRDefault="00D5188B" w:rsidP="00D5188B">
      <w:pPr>
        <w:rPr>
          <w:lang w:eastAsia="en-AU"/>
        </w:rPr>
      </w:pPr>
      <w:r w:rsidRPr="00962231">
        <w:rPr>
          <w:i/>
          <w:iCs/>
          <w:lang w:eastAsia="en-AU"/>
        </w:rPr>
        <w:t>For this strand, “automotive” could refer to small motors, bicycles, light/heavy vehicles, marine or outdoor power equipment</w:t>
      </w:r>
      <w:r w:rsidRPr="00962231">
        <w:rPr>
          <w:lang w:eastAsia="en-AU"/>
        </w:rPr>
        <w:t>.</w:t>
      </w:r>
    </w:p>
    <w:p w:rsidR="004035FE" w:rsidRPr="00962231" w:rsidRDefault="00D5188B" w:rsidP="002032C3">
      <w:pPr>
        <w:pStyle w:val="Heading5"/>
      </w:pPr>
      <w:r w:rsidRPr="00962231">
        <w:t>A. Industry orientation</w:t>
      </w:r>
    </w:p>
    <w:p w:rsidR="004035FE" w:rsidRPr="00962231" w:rsidRDefault="00D5188B" w:rsidP="00D5188B">
      <w:pPr>
        <w:rPr>
          <w:lang w:eastAsia="en-AU"/>
        </w:rPr>
      </w:pPr>
      <w:r w:rsidRPr="00962231">
        <w:rPr>
          <w:lang w:eastAsia="en-AU"/>
        </w:rPr>
        <w:t>This unit allows for the development of knowledge and skills implicit in the automotive industry. Delivery of this unit may be based upon the practice and performance of routine tasks and skills.</w:t>
      </w:r>
    </w:p>
    <w:p w:rsidR="004035FE" w:rsidRPr="00962231" w:rsidRDefault="00D5188B" w:rsidP="00D5188B">
      <w:pPr>
        <w:rPr>
          <w:lang w:eastAsia="en-AU"/>
        </w:rPr>
      </w:pPr>
      <w:r w:rsidRPr="00962231">
        <w:rPr>
          <w:lang w:eastAsia="en-AU"/>
        </w:rPr>
        <w:t>Related key elements:</w:t>
      </w:r>
    </w:p>
    <w:p w:rsidR="004035FE" w:rsidRPr="00962231" w:rsidRDefault="00B62005" w:rsidP="00D5188B">
      <w:pPr>
        <w:pStyle w:val="Bullets"/>
        <w:rPr>
          <w:lang w:eastAsia="en-AU"/>
        </w:rPr>
      </w:pPr>
      <w:r w:rsidRPr="00962231">
        <w:rPr>
          <w:lang w:eastAsia="en-AU"/>
        </w:rPr>
        <w:t>introduction to the automotive industry</w:t>
      </w:r>
    </w:p>
    <w:p w:rsidR="002032C3" w:rsidRDefault="00B62005" w:rsidP="00D5188B">
      <w:pPr>
        <w:pStyle w:val="Bullets"/>
        <w:rPr>
          <w:lang w:eastAsia="en-AU"/>
        </w:rPr>
      </w:pPr>
      <w:r w:rsidRPr="00962231">
        <w:rPr>
          <w:lang w:eastAsia="en-AU"/>
        </w:rPr>
        <w:t xml:space="preserve">safety </w:t>
      </w:r>
      <w:r w:rsidR="00D5188B" w:rsidRPr="00962231">
        <w:rPr>
          <w:lang w:eastAsia="en-AU"/>
        </w:rPr>
        <w:t xml:space="preserve">in the automotive workplace </w:t>
      </w:r>
    </w:p>
    <w:p w:rsidR="004035FE" w:rsidRPr="002032C3" w:rsidRDefault="00D5188B" w:rsidP="002032C3">
      <w:r w:rsidRPr="002032C3">
        <w:t>Suggested activities:</w:t>
      </w:r>
    </w:p>
    <w:p w:rsidR="004035FE" w:rsidRPr="00962231" w:rsidRDefault="00D5188B" w:rsidP="00D5188B">
      <w:pPr>
        <w:pStyle w:val="Bullets"/>
        <w:rPr>
          <w:lang w:eastAsia="en-AU"/>
        </w:rPr>
      </w:pPr>
      <w:r w:rsidRPr="00962231">
        <w:rPr>
          <w:lang w:eastAsia="en-AU"/>
        </w:rPr>
        <w:t>job-search activity on the web</w:t>
      </w:r>
    </w:p>
    <w:p w:rsidR="004035FE" w:rsidRPr="00962231" w:rsidRDefault="00D5188B" w:rsidP="00D5188B">
      <w:pPr>
        <w:pStyle w:val="Bullets"/>
        <w:rPr>
          <w:lang w:eastAsia="en-AU"/>
        </w:rPr>
      </w:pPr>
      <w:r w:rsidRPr="00962231">
        <w:rPr>
          <w:lang w:eastAsia="en-AU"/>
        </w:rPr>
        <w:t>safety induction course</w:t>
      </w:r>
    </w:p>
    <w:p w:rsidR="004035FE" w:rsidRPr="00962231" w:rsidRDefault="00D5188B" w:rsidP="00D5188B">
      <w:pPr>
        <w:pStyle w:val="Bullets"/>
        <w:rPr>
          <w:lang w:eastAsia="en-AU"/>
        </w:rPr>
      </w:pPr>
      <w:r w:rsidRPr="00962231">
        <w:rPr>
          <w:lang w:eastAsia="en-AU"/>
        </w:rPr>
        <w:t>workplace visits</w:t>
      </w:r>
    </w:p>
    <w:p w:rsidR="00855FD2" w:rsidRDefault="00855FD2" w:rsidP="00D5188B">
      <w:pPr>
        <w:pStyle w:val="Bullets"/>
        <w:rPr>
          <w:lang w:eastAsia="en-AU"/>
        </w:rPr>
      </w:pPr>
      <w:r>
        <w:rPr>
          <w:lang w:eastAsia="en-AU"/>
        </w:rPr>
        <w:t xml:space="preserve">workshop safety report </w:t>
      </w:r>
    </w:p>
    <w:p w:rsidR="004035FE" w:rsidRPr="00962231" w:rsidRDefault="00D5188B" w:rsidP="00D5188B">
      <w:pPr>
        <w:pStyle w:val="Bullets"/>
        <w:rPr>
          <w:lang w:eastAsia="en-AU"/>
        </w:rPr>
      </w:pPr>
      <w:r w:rsidRPr="00962231">
        <w:rPr>
          <w:lang w:eastAsia="en-AU"/>
        </w:rPr>
        <w:t>observe safe use of tools and equipment</w:t>
      </w:r>
    </w:p>
    <w:p w:rsidR="004035FE" w:rsidRPr="00962231" w:rsidRDefault="00D5188B" w:rsidP="00D5188B">
      <w:pPr>
        <w:pStyle w:val="Bullets"/>
        <w:rPr>
          <w:lang w:eastAsia="en-AU"/>
        </w:rPr>
      </w:pPr>
      <w:r w:rsidRPr="00962231">
        <w:rPr>
          <w:lang w:eastAsia="en-AU"/>
        </w:rPr>
        <w:t>work placement</w:t>
      </w:r>
    </w:p>
    <w:p w:rsidR="004035FE" w:rsidRPr="00962231" w:rsidRDefault="00D5188B" w:rsidP="002032C3">
      <w:pPr>
        <w:pStyle w:val="Heading5"/>
      </w:pPr>
      <w:r w:rsidRPr="00962231">
        <w:t>B. Servicing</w:t>
      </w:r>
    </w:p>
    <w:p w:rsidR="004035FE" w:rsidRPr="00962231" w:rsidRDefault="00D5188B" w:rsidP="00D5188B">
      <w:pPr>
        <w:rPr>
          <w:szCs w:val="22"/>
          <w:lang w:eastAsia="en-AU"/>
        </w:rPr>
      </w:pPr>
      <w:r w:rsidRPr="00962231">
        <w:rPr>
          <w:szCs w:val="22"/>
          <w:lang w:eastAsia="en-AU"/>
        </w:rPr>
        <w:t>This unit allows for the development of knowledge, understanding and skills required to complete a range of servicing tasks. By the end of the unit, students should be able to plan and prepare procedures to service a range of automotive equipment.</w:t>
      </w:r>
    </w:p>
    <w:p w:rsidR="004035FE" w:rsidRPr="00962231" w:rsidRDefault="00D5188B" w:rsidP="00D5188B">
      <w:pPr>
        <w:rPr>
          <w:lang w:eastAsia="en-AU"/>
        </w:rPr>
      </w:pPr>
      <w:r w:rsidRPr="00962231">
        <w:rPr>
          <w:lang w:eastAsia="en-AU"/>
        </w:rPr>
        <w:t>Related key elements:</w:t>
      </w:r>
    </w:p>
    <w:p w:rsidR="004035FE" w:rsidRPr="00962231" w:rsidRDefault="00B62005" w:rsidP="00D5188B">
      <w:pPr>
        <w:pStyle w:val="Bullets"/>
        <w:rPr>
          <w:lang w:eastAsia="en-AU"/>
        </w:rPr>
      </w:pPr>
      <w:r w:rsidRPr="00962231">
        <w:rPr>
          <w:lang w:eastAsia="en-AU"/>
        </w:rPr>
        <w:t>safety in the automotive workplace</w:t>
      </w:r>
    </w:p>
    <w:p w:rsidR="004035FE" w:rsidRPr="00962231" w:rsidRDefault="00B62005" w:rsidP="00D5188B">
      <w:pPr>
        <w:pStyle w:val="Bullets"/>
        <w:rPr>
          <w:lang w:eastAsia="en-AU"/>
        </w:rPr>
      </w:pPr>
      <w:r w:rsidRPr="00962231">
        <w:rPr>
          <w:lang w:eastAsia="en-AU"/>
        </w:rPr>
        <w:t>drawing and information interpretation</w:t>
      </w:r>
    </w:p>
    <w:p w:rsidR="004035FE" w:rsidRPr="00962231" w:rsidRDefault="00B62005" w:rsidP="00D5188B">
      <w:pPr>
        <w:pStyle w:val="Bullets"/>
        <w:rPr>
          <w:lang w:eastAsia="en-AU"/>
        </w:rPr>
      </w:pPr>
      <w:r w:rsidRPr="00962231">
        <w:rPr>
          <w:lang w:eastAsia="en-AU"/>
        </w:rPr>
        <w:t>selection and application of hand and power tools</w:t>
      </w:r>
    </w:p>
    <w:p w:rsidR="004035FE" w:rsidRPr="00962231" w:rsidRDefault="00B62005" w:rsidP="00D5188B">
      <w:pPr>
        <w:pStyle w:val="Bullets"/>
        <w:rPr>
          <w:lang w:eastAsia="en-AU"/>
        </w:rPr>
      </w:pPr>
      <w:r w:rsidRPr="00962231">
        <w:rPr>
          <w:lang w:eastAsia="en-AU"/>
        </w:rPr>
        <w:t>selection and application of machinery/equipment</w:t>
      </w:r>
    </w:p>
    <w:p w:rsidR="004035FE" w:rsidRPr="00962231" w:rsidRDefault="00B62005" w:rsidP="00D5188B">
      <w:pPr>
        <w:pStyle w:val="Bullets"/>
        <w:rPr>
          <w:lang w:eastAsia="en-AU"/>
        </w:rPr>
      </w:pPr>
      <w:r w:rsidRPr="00962231">
        <w:rPr>
          <w:lang w:eastAsia="en-AU"/>
        </w:rPr>
        <w:t>pre-repair preparation</w:t>
      </w:r>
    </w:p>
    <w:p w:rsidR="004035FE" w:rsidRPr="00962231" w:rsidRDefault="00B62005" w:rsidP="00D5188B">
      <w:pPr>
        <w:pStyle w:val="Bullets"/>
        <w:rPr>
          <w:lang w:eastAsia="en-AU"/>
        </w:rPr>
      </w:pPr>
      <w:r w:rsidRPr="00962231">
        <w:rPr>
          <w:lang w:eastAsia="en-AU"/>
        </w:rPr>
        <w:t xml:space="preserve">remove </w:t>
      </w:r>
      <w:r w:rsidR="00D5188B" w:rsidRPr="00962231">
        <w:rPr>
          <w:lang w:eastAsia="en-AU"/>
        </w:rPr>
        <w:t>and replace mechanical components</w:t>
      </w:r>
    </w:p>
    <w:p w:rsidR="004035FE" w:rsidRPr="00962231" w:rsidRDefault="00D5188B" w:rsidP="00B62005">
      <w:pPr>
        <w:rPr>
          <w:lang w:eastAsia="en-AU"/>
        </w:rPr>
      </w:pPr>
      <w:r w:rsidRPr="00962231">
        <w:rPr>
          <w:lang w:eastAsia="en-AU"/>
        </w:rPr>
        <w:t>Suggested activities:</w:t>
      </w:r>
    </w:p>
    <w:p w:rsidR="004035FE" w:rsidRPr="00962231" w:rsidRDefault="00D5188B" w:rsidP="00DF62D5">
      <w:pPr>
        <w:pStyle w:val="Bullets"/>
        <w:rPr>
          <w:lang w:eastAsia="en-AU"/>
        </w:rPr>
      </w:pPr>
      <w:r w:rsidRPr="00962231">
        <w:rPr>
          <w:lang w:eastAsia="en-AU"/>
        </w:rPr>
        <w:t>removing, servicing, replacing and testing automotive components to manufacturers’ specifications, e.g. removing and replacing throttle cables; undertaking logbook service of a motor; servicing a braking system; testing a cooling system or battery</w:t>
      </w:r>
    </w:p>
    <w:p w:rsidR="004035FE" w:rsidRPr="00962231" w:rsidRDefault="00DF62D5" w:rsidP="002032C3">
      <w:pPr>
        <w:pStyle w:val="Heading5"/>
        <w:pageBreakBefore/>
      </w:pPr>
      <w:r w:rsidRPr="00962231">
        <w:t>C. Maintenance and repair</w:t>
      </w:r>
    </w:p>
    <w:p w:rsidR="004035FE" w:rsidRPr="00962231" w:rsidRDefault="00DF62D5" w:rsidP="00DF62D5">
      <w:pPr>
        <w:rPr>
          <w:szCs w:val="22"/>
          <w:lang w:eastAsia="en-AU"/>
        </w:rPr>
      </w:pPr>
      <w:r w:rsidRPr="00962231">
        <w:rPr>
          <w:szCs w:val="22"/>
          <w:lang w:eastAsia="en-AU"/>
        </w:rPr>
        <w:t>This unit allows for the development of knowledge, understanding and skills required to complete a range of maintenance and repair tasks. By the end of the unit, students should be able to diagnose and repair a range of automotive equipment.</w:t>
      </w:r>
    </w:p>
    <w:p w:rsidR="004035FE" w:rsidRPr="00962231" w:rsidRDefault="00DF62D5" w:rsidP="00DF62D5">
      <w:pPr>
        <w:rPr>
          <w:szCs w:val="22"/>
          <w:lang w:eastAsia="en-AU"/>
        </w:rPr>
      </w:pPr>
      <w:r w:rsidRPr="00962231">
        <w:rPr>
          <w:szCs w:val="22"/>
          <w:lang w:eastAsia="en-AU"/>
        </w:rPr>
        <w:t>Related key elements:</w:t>
      </w:r>
    </w:p>
    <w:p w:rsidR="004035FE" w:rsidRPr="00962231" w:rsidRDefault="00DF62D5" w:rsidP="00DF62D5">
      <w:pPr>
        <w:pStyle w:val="Bullets"/>
        <w:rPr>
          <w:lang w:eastAsia="en-AU"/>
        </w:rPr>
      </w:pPr>
      <w:r w:rsidRPr="00962231">
        <w:rPr>
          <w:lang w:eastAsia="en-AU"/>
        </w:rPr>
        <w:t>Safety in the automotive workplace</w:t>
      </w:r>
    </w:p>
    <w:p w:rsidR="004035FE" w:rsidRPr="00962231" w:rsidRDefault="00DF62D5" w:rsidP="00DF62D5">
      <w:pPr>
        <w:pStyle w:val="Bullets"/>
        <w:rPr>
          <w:lang w:eastAsia="en-AU"/>
        </w:rPr>
      </w:pPr>
      <w:r w:rsidRPr="00962231">
        <w:rPr>
          <w:lang w:eastAsia="en-AU"/>
        </w:rPr>
        <w:t>Drawing and information interpretation</w:t>
      </w:r>
    </w:p>
    <w:p w:rsidR="004035FE" w:rsidRPr="00962231" w:rsidRDefault="00DF62D5" w:rsidP="00DF62D5">
      <w:pPr>
        <w:pStyle w:val="Bullets"/>
        <w:rPr>
          <w:lang w:eastAsia="en-AU"/>
        </w:rPr>
      </w:pPr>
      <w:r w:rsidRPr="00962231">
        <w:rPr>
          <w:lang w:eastAsia="en-AU"/>
        </w:rPr>
        <w:t>Selection and application of hand and power tools</w:t>
      </w:r>
    </w:p>
    <w:p w:rsidR="004035FE" w:rsidRPr="00962231" w:rsidRDefault="00DF62D5" w:rsidP="00DF62D5">
      <w:pPr>
        <w:pStyle w:val="Bullets"/>
        <w:rPr>
          <w:lang w:eastAsia="en-AU"/>
        </w:rPr>
      </w:pPr>
      <w:r w:rsidRPr="00962231">
        <w:rPr>
          <w:lang w:eastAsia="en-AU"/>
        </w:rPr>
        <w:t>Selection and application of machinery/equipment</w:t>
      </w:r>
    </w:p>
    <w:p w:rsidR="004035FE" w:rsidRPr="00962231" w:rsidRDefault="00DF62D5" w:rsidP="00DF62D5">
      <w:pPr>
        <w:pStyle w:val="Bullets"/>
        <w:rPr>
          <w:lang w:eastAsia="en-AU"/>
        </w:rPr>
      </w:pPr>
      <w:r w:rsidRPr="00962231">
        <w:rPr>
          <w:lang w:eastAsia="en-AU"/>
        </w:rPr>
        <w:t>Pre-repair preparation</w:t>
      </w:r>
    </w:p>
    <w:p w:rsidR="004035FE" w:rsidRPr="00962231" w:rsidRDefault="00DF62D5" w:rsidP="00DF62D5">
      <w:pPr>
        <w:pStyle w:val="Bullets"/>
        <w:rPr>
          <w:lang w:eastAsia="en-AU"/>
        </w:rPr>
      </w:pPr>
      <w:r w:rsidRPr="00962231">
        <w:rPr>
          <w:lang w:eastAsia="en-AU"/>
        </w:rPr>
        <w:t>Remove and replace mechanical components</w:t>
      </w:r>
    </w:p>
    <w:p w:rsidR="004035FE" w:rsidRPr="00962231" w:rsidRDefault="00DF62D5" w:rsidP="00DF62D5">
      <w:pPr>
        <w:rPr>
          <w:lang w:eastAsia="en-AU"/>
        </w:rPr>
      </w:pPr>
      <w:r w:rsidRPr="00962231">
        <w:rPr>
          <w:lang w:eastAsia="en-AU"/>
        </w:rPr>
        <w:t>Suggested activities:</w:t>
      </w:r>
    </w:p>
    <w:p w:rsidR="004035FE" w:rsidRPr="00962231" w:rsidRDefault="00DF62D5" w:rsidP="00DF62D5">
      <w:pPr>
        <w:pStyle w:val="Bullets"/>
        <w:rPr>
          <w:lang w:eastAsia="en-AU"/>
        </w:rPr>
      </w:pPr>
      <w:r w:rsidRPr="00962231">
        <w:rPr>
          <w:lang w:eastAsia="en-AU"/>
        </w:rPr>
        <w:t>troubleshooting, diagnosing, repairing and testing components, e.g. fuel or water pumps, starter motors, bicycle derailleurs</w:t>
      </w:r>
    </w:p>
    <w:p w:rsidR="004035FE" w:rsidRPr="00962231" w:rsidRDefault="00DF62D5" w:rsidP="002032C3">
      <w:pPr>
        <w:pStyle w:val="Heading5"/>
      </w:pPr>
      <w:r w:rsidRPr="00962231">
        <w:t>D. Detailing</w:t>
      </w:r>
    </w:p>
    <w:p w:rsidR="004035FE" w:rsidRPr="00962231" w:rsidRDefault="00DF62D5" w:rsidP="00DF62D5">
      <w:pPr>
        <w:rPr>
          <w:szCs w:val="22"/>
          <w:lang w:eastAsia="en-AU"/>
        </w:rPr>
      </w:pPr>
      <w:r w:rsidRPr="00962231">
        <w:rPr>
          <w:szCs w:val="22"/>
          <w:lang w:eastAsia="en-AU"/>
        </w:rPr>
        <w:t>This unit allows for the development of knowledge, understanding and skills required to integrate materials and products to present a well-finished product.</w:t>
      </w:r>
    </w:p>
    <w:p w:rsidR="004035FE" w:rsidRPr="00962231" w:rsidRDefault="00DF62D5" w:rsidP="00DF62D5">
      <w:pPr>
        <w:rPr>
          <w:szCs w:val="22"/>
          <w:lang w:eastAsia="en-AU"/>
        </w:rPr>
      </w:pPr>
      <w:r w:rsidRPr="00962231">
        <w:rPr>
          <w:szCs w:val="22"/>
          <w:lang w:eastAsia="en-AU"/>
        </w:rPr>
        <w:t>Related key elements:</w:t>
      </w:r>
    </w:p>
    <w:p w:rsidR="004035FE" w:rsidRPr="00962231" w:rsidRDefault="00DF62D5" w:rsidP="00DF62D5">
      <w:pPr>
        <w:pStyle w:val="Bullets"/>
        <w:rPr>
          <w:lang w:eastAsia="en-AU"/>
        </w:rPr>
      </w:pPr>
      <w:r w:rsidRPr="00962231">
        <w:rPr>
          <w:lang w:eastAsia="en-AU"/>
        </w:rPr>
        <w:t>Safety in the automotive workplace</w:t>
      </w:r>
    </w:p>
    <w:p w:rsidR="004035FE" w:rsidRPr="00962231" w:rsidRDefault="00DF62D5" w:rsidP="00DF62D5">
      <w:pPr>
        <w:pStyle w:val="Bullets"/>
        <w:rPr>
          <w:lang w:eastAsia="en-AU"/>
        </w:rPr>
      </w:pPr>
      <w:r w:rsidRPr="00962231">
        <w:rPr>
          <w:lang w:eastAsia="en-AU"/>
        </w:rPr>
        <w:t>Drawing and information interpretation</w:t>
      </w:r>
    </w:p>
    <w:p w:rsidR="004035FE" w:rsidRPr="00962231" w:rsidRDefault="00DF62D5" w:rsidP="00DF62D5">
      <w:pPr>
        <w:pStyle w:val="Bullets"/>
        <w:rPr>
          <w:lang w:eastAsia="en-AU"/>
        </w:rPr>
      </w:pPr>
      <w:r w:rsidRPr="00962231">
        <w:rPr>
          <w:lang w:eastAsia="en-AU"/>
        </w:rPr>
        <w:t>Selection and application of hand and power tools</w:t>
      </w:r>
    </w:p>
    <w:p w:rsidR="004035FE" w:rsidRPr="00962231" w:rsidRDefault="00DF62D5" w:rsidP="00DF62D5">
      <w:pPr>
        <w:pStyle w:val="Bullets"/>
        <w:rPr>
          <w:lang w:eastAsia="en-AU"/>
        </w:rPr>
      </w:pPr>
      <w:r w:rsidRPr="00962231">
        <w:rPr>
          <w:lang w:eastAsia="en-AU"/>
        </w:rPr>
        <w:t>Pre-repair preparation</w:t>
      </w:r>
    </w:p>
    <w:p w:rsidR="004035FE" w:rsidRPr="00962231" w:rsidRDefault="00DF62D5" w:rsidP="00DF62D5">
      <w:pPr>
        <w:rPr>
          <w:lang w:eastAsia="en-AU"/>
        </w:rPr>
      </w:pPr>
      <w:r w:rsidRPr="00962231">
        <w:rPr>
          <w:lang w:eastAsia="en-AU"/>
        </w:rPr>
        <w:t>Suggested activities:</w:t>
      </w:r>
    </w:p>
    <w:p w:rsidR="004035FE" w:rsidRPr="00962231" w:rsidRDefault="00DF62D5" w:rsidP="00DF62D5">
      <w:pPr>
        <w:pStyle w:val="Bullets"/>
        <w:rPr>
          <w:lang w:eastAsia="en-AU"/>
        </w:rPr>
      </w:pPr>
      <w:r w:rsidRPr="00962231">
        <w:rPr>
          <w:lang w:eastAsia="en-AU"/>
        </w:rPr>
        <w:t>surface preparation and application of finishes, e.g. boat hulls, car</w:t>
      </w:r>
      <w:r w:rsidR="002032C3">
        <w:rPr>
          <w:lang w:eastAsia="en-AU"/>
        </w:rPr>
        <w:t xml:space="preserve"> duco, fabrics, motor exteriors</w:t>
      </w:r>
    </w:p>
    <w:p w:rsidR="004035FE" w:rsidRPr="00962231" w:rsidRDefault="00DF62D5" w:rsidP="002032C3">
      <w:pPr>
        <w:pStyle w:val="Heading5"/>
      </w:pPr>
      <w:r w:rsidRPr="00962231">
        <w:t>E. Systems</w:t>
      </w:r>
    </w:p>
    <w:p w:rsidR="004035FE" w:rsidRPr="00962231" w:rsidRDefault="00DF62D5" w:rsidP="00DF62D5">
      <w:pPr>
        <w:rPr>
          <w:lang w:eastAsia="en-AU"/>
        </w:rPr>
      </w:pPr>
      <w:r w:rsidRPr="00962231">
        <w:rPr>
          <w:lang w:eastAsia="en-AU"/>
        </w:rPr>
        <w:t>This unit allows for the development of knowledge, understanding and skills required to analyse, operate and maintain vehicle systems.</w:t>
      </w:r>
    </w:p>
    <w:p w:rsidR="004035FE" w:rsidRPr="00962231" w:rsidRDefault="00DF62D5" w:rsidP="00DF62D5">
      <w:pPr>
        <w:rPr>
          <w:lang w:eastAsia="en-AU"/>
        </w:rPr>
      </w:pPr>
      <w:r w:rsidRPr="00962231">
        <w:rPr>
          <w:lang w:eastAsia="en-AU"/>
        </w:rPr>
        <w:t>Related key elements:</w:t>
      </w:r>
    </w:p>
    <w:p w:rsidR="004035FE" w:rsidRPr="00962231" w:rsidRDefault="00DF62D5" w:rsidP="00DF62D5">
      <w:pPr>
        <w:pStyle w:val="Bullets"/>
        <w:rPr>
          <w:lang w:eastAsia="en-AU"/>
        </w:rPr>
      </w:pPr>
      <w:r w:rsidRPr="00962231">
        <w:rPr>
          <w:lang w:eastAsia="en-AU"/>
        </w:rPr>
        <w:t>Introduction to the automotive industry</w:t>
      </w:r>
    </w:p>
    <w:p w:rsidR="004035FE" w:rsidRPr="00962231" w:rsidRDefault="00DF62D5" w:rsidP="00DF62D5">
      <w:pPr>
        <w:pStyle w:val="Bullets"/>
        <w:rPr>
          <w:lang w:eastAsia="en-AU"/>
        </w:rPr>
      </w:pPr>
      <w:r w:rsidRPr="00962231">
        <w:rPr>
          <w:lang w:eastAsia="en-AU"/>
        </w:rPr>
        <w:t>Safety in the automotive workplace</w:t>
      </w:r>
    </w:p>
    <w:p w:rsidR="004035FE" w:rsidRPr="00962231" w:rsidRDefault="00DF62D5" w:rsidP="00DF62D5">
      <w:pPr>
        <w:pStyle w:val="Bullets"/>
        <w:rPr>
          <w:lang w:eastAsia="en-AU"/>
        </w:rPr>
      </w:pPr>
      <w:r w:rsidRPr="00962231">
        <w:rPr>
          <w:lang w:eastAsia="en-AU"/>
        </w:rPr>
        <w:t>Drawing and information interpretation</w:t>
      </w:r>
    </w:p>
    <w:p w:rsidR="004035FE" w:rsidRPr="00962231" w:rsidRDefault="00DF62D5" w:rsidP="00DF62D5">
      <w:pPr>
        <w:pStyle w:val="Bullets"/>
        <w:rPr>
          <w:lang w:eastAsia="en-AU"/>
        </w:rPr>
      </w:pPr>
      <w:r w:rsidRPr="00962231">
        <w:rPr>
          <w:lang w:eastAsia="en-AU"/>
        </w:rPr>
        <w:t>Selection and application of hand and power tools</w:t>
      </w:r>
    </w:p>
    <w:p w:rsidR="004035FE" w:rsidRPr="00962231" w:rsidRDefault="00DF62D5" w:rsidP="00DF62D5">
      <w:pPr>
        <w:pStyle w:val="Bullets"/>
        <w:rPr>
          <w:lang w:eastAsia="en-AU"/>
        </w:rPr>
      </w:pPr>
      <w:r w:rsidRPr="00962231">
        <w:rPr>
          <w:lang w:eastAsia="en-AU"/>
        </w:rPr>
        <w:t>Selection and application of machinery/equipment</w:t>
      </w:r>
    </w:p>
    <w:p w:rsidR="004035FE" w:rsidRPr="00962231" w:rsidRDefault="00DF62D5" w:rsidP="00DF62D5">
      <w:pPr>
        <w:pStyle w:val="Bullets"/>
        <w:rPr>
          <w:lang w:eastAsia="en-AU"/>
        </w:rPr>
      </w:pPr>
      <w:r w:rsidRPr="00962231">
        <w:rPr>
          <w:lang w:eastAsia="en-AU"/>
        </w:rPr>
        <w:t>Pre-repair preparation</w:t>
      </w:r>
    </w:p>
    <w:p w:rsidR="004035FE" w:rsidRPr="00962231" w:rsidRDefault="00DF62D5" w:rsidP="00DF62D5">
      <w:pPr>
        <w:pStyle w:val="Bullets"/>
        <w:rPr>
          <w:lang w:eastAsia="en-AU"/>
        </w:rPr>
      </w:pPr>
      <w:r w:rsidRPr="00962231">
        <w:rPr>
          <w:lang w:eastAsia="en-AU"/>
        </w:rPr>
        <w:t>Remove and replace mechanical components</w:t>
      </w:r>
    </w:p>
    <w:p w:rsidR="004035FE" w:rsidRPr="00962231" w:rsidRDefault="00DF62D5" w:rsidP="00DF62D5">
      <w:pPr>
        <w:pStyle w:val="Bullets"/>
        <w:rPr>
          <w:lang w:eastAsia="en-AU"/>
        </w:rPr>
      </w:pPr>
      <w:r w:rsidRPr="00962231">
        <w:rPr>
          <w:lang w:eastAsia="en-AU"/>
        </w:rPr>
        <w:t>Vehicle systems</w:t>
      </w:r>
    </w:p>
    <w:p w:rsidR="004035FE" w:rsidRPr="002032C3" w:rsidRDefault="00DF62D5" w:rsidP="00DF62D5">
      <w:r w:rsidRPr="00962231">
        <w:rPr>
          <w:lang w:eastAsia="en-AU"/>
        </w:rPr>
        <w:t>Suggested activities</w:t>
      </w:r>
      <w:r w:rsidRPr="002032C3">
        <w:t>:</w:t>
      </w:r>
    </w:p>
    <w:p w:rsidR="004035FE" w:rsidRPr="002032C3" w:rsidRDefault="00DF62D5" w:rsidP="002032C3">
      <w:pPr>
        <w:pStyle w:val="Bullets"/>
        <w:rPr>
          <w:szCs w:val="22"/>
        </w:rPr>
      </w:pPr>
      <w:r w:rsidRPr="002032C3">
        <w:t>inspecting, analysing, diagnosing, repairing and testing systems, e.g. braking, steering, suspension,</w:t>
      </w:r>
      <w:r w:rsidR="002032C3">
        <w:rPr>
          <w:szCs w:val="22"/>
        </w:rPr>
        <w:t xml:space="preserve"> and electrical systems</w:t>
      </w:r>
    </w:p>
    <w:p w:rsidR="004035FE" w:rsidRPr="002032C3" w:rsidRDefault="00882522" w:rsidP="00B435EB">
      <w:pPr>
        <w:pStyle w:val="Heading3TOP"/>
      </w:pPr>
      <w:bookmarkStart w:id="86" w:name="_Toc323279213"/>
      <w:r w:rsidRPr="002032C3">
        <w:t>Building &amp; Construction Studies</w:t>
      </w:r>
      <w:bookmarkEnd w:id="86"/>
    </w:p>
    <w:p w:rsidR="004035FE" w:rsidRPr="002032C3" w:rsidRDefault="00882522" w:rsidP="002032C3">
      <w:pPr>
        <w:pStyle w:val="Heading4"/>
      </w:pPr>
      <w:bookmarkStart w:id="87" w:name="_Toc260834168"/>
      <w:r w:rsidRPr="002032C3">
        <w:t>Structure</w:t>
      </w:r>
      <w:bookmarkEnd w:id="87"/>
    </w:p>
    <w:p w:rsidR="004035FE" w:rsidRPr="00962231" w:rsidRDefault="00882522" w:rsidP="004D0E07">
      <w:pPr>
        <w:rPr>
          <w:lang w:eastAsia="en-AU"/>
        </w:rPr>
      </w:pPr>
      <w:r w:rsidRPr="00962231">
        <w:rPr>
          <w:lang w:eastAsia="en-AU"/>
        </w:rPr>
        <w:t>This strand covers basic skills in the building and construction industry.</w:t>
      </w:r>
    </w:p>
    <w:p w:rsidR="004035FE" w:rsidRPr="00962231" w:rsidRDefault="00882522" w:rsidP="004D0E07">
      <w:pPr>
        <w:rPr>
          <w:lang w:eastAsia="en-AU"/>
        </w:rPr>
      </w:pPr>
      <w:r w:rsidRPr="00962231">
        <w:rPr>
          <w:lang w:eastAsia="en-AU"/>
        </w:rPr>
        <w:t>A course in Building &amp; Construction Studies comprises:</w:t>
      </w:r>
    </w:p>
    <w:p w:rsidR="004035FE" w:rsidRPr="00962231" w:rsidRDefault="00882522" w:rsidP="004D0E07">
      <w:pPr>
        <w:pStyle w:val="Bullets"/>
        <w:rPr>
          <w:lang w:eastAsia="en-AU"/>
        </w:rPr>
      </w:pPr>
      <w:r w:rsidRPr="00962231">
        <w:rPr>
          <w:lang w:eastAsia="en-AU"/>
        </w:rPr>
        <w:t>the mandatory study area core unit of work, integrated throughout the course</w:t>
      </w:r>
    </w:p>
    <w:p w:rsidR="004035FE" w:rsidRPr="00962231" w:rsidRDefault="00882522" w:rsidP="004D0E07">
      <w:pPr>
        <w:pStyle w:val="Bullets"/>
        <w:rPr>
          <w:lang w:eastAsia="en-AU"/>
        </w:rPr>
      </w:pPr>
      <w:r w:rsidRPr="00962231">
        <w:rPr>
          <w:lang w:eastAsia="en-AU"/>
        </w:rPr>
        <w:t xml:space="preserve">studies developed from the </w:t>
      </w:r>
      <w:r w:rsidRPr="00962231">
        <w:rPr>
          <w:b/>
          <w:bCs/>
          <w:lang w:eastAsia="en-AU"/>
        </w:rPr>
        <w:t xml:space="preserve">four </w:t>
      </w:r>
      <w:r w:rsidRPr="00962231">
        <w:rPr>
          <w:lang w:eastAsia="en-AU"/>
        </w:rPr>
        <w:t>units identified.</w:t>
      </w:r>
    </w:p>
    <w:p w:rsidR="004035FE" w:rsidRPr="00962231" w:rsidRDefault="00882522" w:rsidP="00A45001">
      <w:pPr>
        <w:pStyle w:val="Heading5"/>
      </w:pPr>
      <w:r w:rsidRPr="00962231">
        <w:t>Industry partnership</w:t>
      </w:r>
    </w:p>
    <w:p w:rsidR="004035FE" w:rsidRPr="00962231" w:rsidRDefault="00882522" w:rsidP="004D0E07">
      <w:pPr>
        <w:rPr>
          <w:szCs w:val="22"/>
          <w:lang w:eastAsia="en-AU"/>
        </w:rPr>
      </w:pPr>
      <w:r w:rsidRPr="00962231">
        <w:rPr>
          <w:szCs w:val="22"/>
          <w:lang w:eastAsia="en-AU"/>
        </w:rPr>
        <w:t>Schools should form a partnership with local industry so that students are exposed to employment opportunities and the latest in building and construction technology.</w:t>
      </w:r>
    </w:p>
    <w:p w:rsidR="004035FE" w:rsidRPr="00447550" w:rsidRDefault="00882522" w:rsidP="00447550">
      <w:pPr>
        <w:pStyle w:val="Heading4"/>
      </w:pPr>
      <w:bookmarkStart w:id="88" w:name="_Toc260834169"/>
      <w:r w:rsidRPr="00447550">
        <w:t>Key elements</w:t>
      </w:r>
      <w:bookmarkEnd w:id="88"/>
    </w:p>
    <w:p w:rsidR="004035FE" w:rsidRPr="00962231" w:rsidRDefault="00882522" w:rsidP="004D0E07">
      <w:pPr>
        <w:pStyle w:val="Bullets"/>
        <w:rPr>
          <w:lang w:eastAsia="en-AU"/>
        </w:rPr>
      </w:pPr>
      <w:r w:rsidRPr="00962231">
        <w:rPr>
          <w:lang w:eastAsia="en-AU"/>
        </w:rPr>
        <w:t>Introduction to the building and construction industry</w:t>
      </w:r>
    </w:p>
    <w:p w:rsidR="004035FE" w:rsidRPr="00962231" w:rsidRDefault="00882522" w:rsidP="004D0E07">
      <w:pPr>
        <w:pStyle w:val="Bullets"/>
        <w:rPr>
          <w:lang w:eastAsia="en-AU"/>
        </w:rPr>
      </w:pPr>
      <w:r w:rsidRPr="00962231">
        <w:rPr>
          <w:lang w:eastAsia="en-AU"/>
        </w:rPr>
        <w:t>Safety in the construction workplace</w:t>
      </w:r>
    </w:p>
    <w:p w:rsidR="004035FE" w:rsidRPr="00962231" w:rsidRDefault="00882522" w:rsidP="004D0E07">
      <w:pPr>
        <w:pStyle w:val="Bullets"/>
        <w:rPr>
          <w:lang w:eastAsia="en-AU"/>
        </w:rPr>
      </w:pPr>
      <w:r w:rsidRPr="00962231">
        <w:rPr>
          <w:lang w:eastAsia="en-AU"/>
        </w:rPr>
        <w:t>Drawing, interpretation and site set-out</w:t>
      </w:r>
    </w:p>
    <w:p w:rsidR="004035FE" w:rsidRPr="00962231" w:rsidRDefault="00882522" w:rsidP="004D0E07">
      <w:pPr>
        <w:pStyle w:val="Bullets"/>
        <w:rPr>
          <w:lang w:eastAsia="en-AU"/>
        </w:rPr>
      </w:pPr>
      <w:r w:rsidRPr="00962231">
        <w:rPr>
          <w:lang w:eastAsia="en-AU"/>
        </w:rPr>
        <w:t>Selection and application of hand and power tools</w:t>
      </w:r>
    </w:p>
    <w:p w:rsidR="004035FE" w:rsidRPr="00962231" w:rsidRDefault="00882522" w:rsidP="004D0E07">
      <w:pPr>
        <w:pStyle w:val="Bullets"/>
        <w:rPr>
          <w:lang w:eastAsia="en-AU"/>
        </w:rPr>
      </w:pPr>
      <w:r w:rsidRPr="00962231">
        <w:rPr>
          <w:lang w:eastAsia="en-AU"/>
        </w:rPr>
        <w:t>Selection of materials and construction applications</w:t>
      </w:r>
    </w:p>
    <w:p w:rsidR="004035FE" w:rsidRDefault="00882522" w:rsidP="004D0E07">
      <w:pPr>
        <w:pStyle w:val="Bullets"/>
        <w:rPr>
          <w:lang w:eastAsia="en-AU"/>
        </w:rPr>
      </w:pPr>
      <w:r w:rsidRPr="00962231">
        <w:rPr>
          <w:lang w:eastAsia="en-AU"/>
        </w:rPr>
        <w:t>Fabrication and assembly of construction-based projects</w:t>
      </w:r>
    </w:p>
    <w:p w:rsidR="00A45001" w:rsidRPr="00A45001" w:rsidRDefault="00A45001" w:rsidP="00A45001"/>
    <w:tbl>
      <w:tblPr>
        <w:tblW w:w="8505" w:type="dxa"/>
        <w:jc w:val="center"/>
        <w:tblBorders>
          <w:top w:val="nil"/>
          <w:left w:val="nil"/>
          <w:bottom w:val="nil"/>
          <w:right w:val="nil"/>
        </w:tblBorders>
        <w:tblLayout w:type="fixed"/>
        <w:tblLook w:val="0000" w:firstRow="0" w:lastRow="0" w:firstColumn="0" w:lastColumn="0" w:noHBand="0" w:noVBand="0"/>
      </w:tblPr>
      <w:tblGrid>
        <w:gridCol w:w="2515"/>
        <w:gridCol w:w="5990"/>
      </w:tblGrid>
      <w:tr w:rsidR="00A45001"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A45001" w:rsidRPr="00962231" w:rsidRDefault="00A45001" w:rsidP="00826DED">
            <w:pPr>
              <w:pStyle w:val="Tablehead2"/>
              <w:rPr>
                <w:bCs/>
              </w:rPr>
            </w:pPr>
            <w:r w:rsidRPr="00962231">
              <w:rPr>
                <w:bCs/>
              </w:rPr>
              <w:t>Introduction to the building and construction industry</w:t>
            </w:r>
          </w:p>
        </w:tc>
      </w:tr>
      <w:tr w:rsidR="00882522" w:rsidRPr="00962231">
        <w:tblPrEx>
          <w:tblCellMar>
            <w:top w:w="0" w:type="dxa"/>
            <w:bottom w:w="0" w:type="dxa"/>
          </w:tblCellMar>
        </w:tblPrEx>
        <w:trPr>
          <w:trHeight w:val="21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882522" w:rsidRPr="00962231" w:rsidRDefault="00882522" w:rsidP="004D0E07">
            <w:pPr>
              <w:pStyle w:val="Tabletext"/>
              <w:rPr>
                <w:b/>
                <w:lang w:eastAsia="en-AU"/>
              </w:rPr>
            </w:pPr>
            <w:r w:rsidRPr="00962231">
              <w:rPr>
                <w:b/>
                <w:bCs/>
                <w:lang w:eastAsia="en-AU"/>
              </w:rPr>
              <w:t xml:space="preserve">Description: </w:t>
            </w:r>
            <w:r w:rsidRPr="00962231">
              <w:rPr>
                <w:lang w:eastAsia="en-AU"/>
              </w:rPr>
              <w:t>This element provides a general overview of vocations in the building and construction industry, and the skills related to those vocations.</w:t>
            </w:r>
          </w:p>
        </w:tc>
      </w:tr>
      <w:tr w:rsidR="00882522" w:rsidRPr="00962231">
        <w:tblPrEx>
          <w:tblCellMar>
            <w:top w:w="0" w:type="dxa"/>
            <w:bottom w:w="0" w:type="dxa"/>
          </w:tblCellMar>
        </w:tblPrEx>
        <w:trPr>
          <w:trHeight w:val="78"/>
          <w:jc w:val="center"/>
        </w:trPr>
        <w:tc>
          <w:tcPr>
            <w:tcW w:w="251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82522" w:rsidRPr="00962231" w:rsidRDefault="00882522" w:rsidP="00A45001">
            <w:pPr>
              <w:pStyle w:val="Tablehead2"/>
            </w:pPr>
            <w:r w:rsidRPr="00962231">
              <w:t xml:space="preserve">Key ideas </w:t>
            </w:r>
          </w:p>
        </w:tc>
        <w:tc>
          <w:tcPr>
            <w:tcW w:w="599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82522" w:rsidRPr="00962231" w:rsidRDefault="00882522" w:rsidP="00A45001">
            <w:pPr>
              <w:pStyle w:val="Tablehead2"/>
            </w:pPr>
            <w:r w:rsidRPr="00962231">
              <w:t xml:space="preserve">Suggested content </w:t>
            </w:r>
          </w:p>
        </w:tc>
      </w:tr>
      <w:tr w:rsidR="00882522" w:rsidRPr="00962231">
        <w:tblPrEx>
          <w:tblCellMar>
            <w:top w:w="0" w:type="dxa"/>
            <w:bottom w:w="0" w:type="dxa"/>
          </w:tblCellMar>
        </w:tblPrEx>
        <w:trPr>
          <w:trHeight w:val="458"/>
          <w:jc w:val="center"/>
        </w:trPr>
        <w:tc>
          <w:tcPr>
            <w:tcW w:w="2515" w:type="dxa"/>
            <w:tcBorders>
              <w:top w:val="single" w:sz="6" w:space="0" w:color="000000"/>
              <w:left w:val="single" w:sz="6" w:space="0" w:color="000000"/>
              <w:bottom w:val="single" w:sz="8" w:space="0" w:color="000000"/>
              <w:right w:val="single" w:sz="6" w:space="0" w:color="000000"/>
            </w:tcBorders>
          </w:tcPr>
          <w:p w:rsidR="00882522" w:rsidRPr="00962231" w:rsidRDefault="00882522" w:rsidP="004D0E07">
            <w:pPr>
              <w:pStyle w:val="Tabletext"/>
              <w:rPr>
                <w:lang w:eastAsia="en-AU"/>
              </w:rPr>
            </w:pPr>
            <w:r w:rsidRPr="00962231">
              <w:rPr>
                <w:lang w:eastAsia="en-AU"/>
              </w:rPr>
              <w:t xml:space="preserve">Identification </w:t>
            </w:r>
          </w:p>
        </w:tc>
        <w:tc>
          <w:tcPr>
            <w:tcW w:w="5990" w:type="dxa"/>
            <w:tcBorders>
              <w:top w:val="single" w:sz="6" w:space="0" w:color="000000"/>
              <w:left w:val="single" w:sz="6" w:space="0" w:color="000000"/>
              <w:bottom w:val="single" w:sz="8" w:space="0" w:color="000000"/>
              <w:right w:val="single" w:sz="6" w:space="0" w:color="000000"/>
            </w:tcBorders>
          </w:tcPr>
          <w:p w:rsidR="004035FE" w:rsidRPr="00855FD2" w:rsidRDefault="004D0E07" w:rsidP="00855FD2">
            <w:pPr>
              <w:pStyle w:val="Tablebullets"/>
            </w:pPr>
            <w:r w:rsidRPr="00855FD2">
              <w:t>common fields/streams</w:t>
            </w:r>
          </w:p>
          <w:p w:rsidR="004035FE" w:rsidRPr="001905A4" w:rsidRDefault="004D0E07" w:rsidP="001905A4">
            <w:pPr>
              <w:pStyle w:val="Tablebullets2"/>
            </w:pPr>
            <w:r w:rsidRPr="001905A4">
              <w:t>production</w:t>
            </w:r>
          </w:p>
          <w:p w:rsidR="004035FE" w:rsidRPr="001905A4" w:rsidRDefault="004D0E07" w:rsidP="001905A4">
            <w:pPr>
              <w:pStyle w:val="Tablebullets2"/>
            </w:pPr>
            <w:r w:rsidRPr="001905A4">
              <w:t>mechanical</w:t>
            </w:r>
          </w:p>
          <w:p w:rsidR="004035FE" w:rsidRPr="001905A4" w:rsidRDefault="00882522" w:rsidP="001905A4">
            <w:pPr>
              <w:pStyle w:val="Tablebullets2"/>
            </w:pPr>
            <w:r w:rsidRPr="001905A4">
              <w:t>fabricatio</w:t>
            </w:r>
            <w:r w:rsidR="004D0E07" w:rsidRPr="001905A4">
              <w:t>n</w:t>
            </w:r>
          </w:p>
          <w:p w:rsidR="004035FE" w:rsidRPr="001905A4" w:rsidRDefault="004D0E07" w:rsidP="001905A4">
            <w:pPr>
              <w:pStyle w:val="Tablebullets2"/>
            </w:pPr>
            <w:r w:rsidRPr="001905A4">
              <w:t>electrical/electronic</w:t>
            </w:r>
          </w:p>
          <w:p w:rsidR="004035FE" w:rsidRPr="001905A4" w:rsidRDefault="004D0E07" w:rsidP="001905A4">
            <w:pPr>
              <w:pStyle w:val="Tablebullets2"/>
            </w:pPr>
            <w:r w:rsidRPr="001905A4">
              <w:t>technical</w:t>
            </w:r>
          </w:p>
          <w:p w:rsidR="004035FE" w:rsidRPr="00962231" w:rsidRDefault="004D0E07" w:rsidP="001905A4">
            <w:pPr>
              <w:pStyle w:val="Tablebullets2"/>
              <w:rPr>
                <w:rStyle w:val="TablebulletsChar1"/>
              </w:rPr>
            </w:pPr>
            <w:r w:rsidRPr="001905A4">
              <w:t>professional</w:t>
            </w:r>
          </w:p>
          <w:p w:rsidR="004035FE" w:rsidRPr="00962231" w:rsidRDefault="004D0E07" w:rsidP="004D0E07">
            <w:pPr>
              <w:pStyle w:val="Tablebullets"/>
            </w:pPr>
            <w:r w:rsidRPr="00962231">
              <w:t>common trades/vocations</w:t>
            </w:r>
          </w:p>
          <w:p w:rsidR="004035FE" w:rsidRPr="00962231" w:rsidRDefault="004D0E07" w:rsidP="004D0E07">
            <w:pPr>
              <w:pStyle w:val="Tablebullets2"/>
            </w:pPr>
            <w:r w:rsidRPr="00962231">
              <w:t>common names</w:t>
            </w:r>
          </w:p>
          <w:p w:rsidR="004035FE" w:rsidRPr="00962231" w:rsidRDefault="004D0E07" w:rsidP="004D0E07">
            <w:pPr>
              <w:pStyle w:val="Tablebullets2"/>
            </w:pPr>
            <w:r w:rsidRPr="00962231">
              <w:t>job descriptions</w:t>
            </w:r>
          </w:p>
          <w:p w:rsidR="004035FE" w:rsidRPr="00962231" w:rsidRDefault="004D0E07" w:rsidP="004D0E07">
            <w:pPr>
              <w:pStyle w:val="Tablebullets"/>
            </w:pPr>
            <w:r w:rsidRPr="00962231">
              <w:t>careers</w:t>
            </w:r>
          </w:p>
          <w:p w:rsidR="004035FE" w:rsidRPr="00962231" w:rsidRDefault="004D0E07" w:rsidP="004D0E07">
            <w:pPr>
              <w:pStyle w:val="Tablebullets2"/>
            </w:pPr>
            <w:r w:rsidRPr="00962231">
              <w:t>pathways</w:t>
            </w:r>
          </w:p>
          <w:p w:rsidR="00882522" w:rsidRPr="00962231" w:rsidRDefault="00882522" w:rsidP="004D0E07">
            <w:pPr>
              <w:pStyle w:val="Tablebullets2"/>
              <w:rPr>
                <w:lang w:eastAsia="en-AU"/>
              </w:rPr>
            </w:pPr>
            <w:r w:rsidRPr="00962231">
              <w:t>linking skills to employment</w:t>
            </w:r>
            <w:r w:rsidRPr="00962231">
              <w:rPr>
                <w:lang w:eastAsia="en-AU"/>
              </w:rPr>
              <w:t xml:space="preserve"> options </w:t>
            </w:r>
          </w:p>
        </w:tc>
      </w:tr>
    </w:tbl>
    <w:p w:rsidR="00736C2B" w:rsidRPr="00F44905" w:rsidRDefault="00736C2B" w:rsidP="00F44905"/>
    <w:tbl>
      <w:tblPr>
        <w:tblW w:w="8505" w:type="dxa"/>
        <w:jc w:val="center"/>
        <w:tblBorders>
          <w:top w:val="nil"/>
          <w:left w:val="nil"/>
          <w:bottom w:val="nil"/>
          <w:right w:val="nil"/>
        </w:tblBorders>
        <w:tblLayout w:type="fixed"/>
        <w:tblLook w:val="0000" w:firstRow="0" w:lastRow="0" w:firstColumn="0" w:lastColumn="0" w:noHBand="0" w:noVBand="0"/>
      </w:tblPr>
      <w:tblGrid>
        <w:gridCol w:w="2402"/>
        <w:gridCol w:w="6103"/>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F44905" w:rsidP="00F44905">
            <w:pPr>
              <w:pStyle w:val="Tablehead2"/>
              <w:pageBreakBefore/>
              <w:rPr>
                <w:bCs/>
              </w:rPr>
            </w:pPr>
            <w:r w:rsidRPr="00962231">
              <w:t>Safety in the construction workplace</w:t>
            </w:r>
          </w:p>
        </w:tc>
      </w:tr>
      <w:tr w:rsidR="00736C2B"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736C2B" w:rsidRPr="00962231" w:rsidRDefault="00736C2B" w:rsidP="00736C2B">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correctly identify construction workplace hazards, manage risk and appreciate safe working practices.</w:t>
            </w:r>
            <w:r w:rsidRPr="00962231">
              <w:rPr>
                <w:b/>
                <w:lang w:eastAsia="en-AU"/>
              </w:rPr>
              <w:t xml:space="preserve"> </w:t>
            </w:r>
          </w:p>
        </w:tc>
      </w:tr>
      <w:tr w:rsidR="00736C2B" w:rsidRPr="00962231">
        <w:tblPrEx>
          <w:tblCellMar>
            <w:top w:w="0" w:type="dxa"/>
            <w:bottom w:w="0" w:type="dxa"/>
          </w:tblCellMar>
        </w:tblPrEx>
        <w:trPr>
          <w:trHeight w:val="78"/>
          <w:jc w:val="center"/>
        </w:trPr>
        <w:tc>
          <w:tcPr>
            <w:tcW w:w="24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36C2B" w:rsidRPr="00962231" w:rsidRDefault="00736C2B" w:rsidP="0052560D">
            <w:pPr>
              <w:pStyle w:val="Tablehead2"/>
            </w:pPr>
            <w:r w:rsidRPr="00962231">
              <w:t xml:space="preserve">Key ideas </w:t>
            </w:r>
          </w:p>
        </w:tc>
        <w:tc>
          <w:tcPr>
            <w:tcW w:w="610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36C2B" w:rsidRPr="00962231" w:rsidRDefault="00736C2B" w:rsidP="0052560D">
            <w:pPr>
              <w:pStyle w:val="Tablehead2"/>
            </w:pPr>
            <w:r w:rsidRPr="00962231">
              <w:t xml:space="preserve">Suggested content </w:t>
            </w:r>
          </w:p>
        </w:tc>
      </w:tr>
      <w:tr w:rsidR="00736C2B" w:rsidRPr="00962231">
        <w:tblPrEx>
          <w:tblCellMar>
            <w:top w:w="0" w:type="dxa"/>
            <w:bottom w:w="0" w:type="dxa"/>
          </w:tblCellMar>
        </w:tblPrEx>
        <w:trPr>
          <w:trHeight w:val="1717"/>
          <w:jc w:val="center"/>
        </w:trPr>
        <w:tc>
          <w:tcPr>
            <w:tcW w:w="2402" w:type="dxa"/>
            <w:tcBorders>
              <w:top w:val="single" w:sz="6" w:space="0" w:color="000000"/>
              <w:left w:val="single" w:sz="6" w:space="0" w:color="000000"/>
              <w:bottom w:val="single" w:sz="6" w:space="0" w:color="000000"/>
              <w:right w:val="single" w:sz="6" w:space="0" w:color="000000"/>
            </w:tcBorders>
          </w:tcPr>
          <w:p w:rsidR="00736C2B" w:rsidRPr="00962231" w:rsidRDefault="00736C2B" w:rsidP="00736C2B">
            <w:pPr>
              <w:pStyle w:val="Tabletext"/>
              <w:rPr>
                <w:lang w:eastAsia="en-AU"/>
              </w:rPr>
            </w:pPr>
            <w:r w:rsidRPr="00962231">
              <w:rPr>
                <w:lang w:eastAsia="en-AU"/>
              </w:rPr>
              <w:t xml:space="preserve">Identification — hazards </w:t>
            </w:r>
          </w:p>
        </w:tc>
        <w:tc>
          <w:tcPr>
            <w:tcW w:w="6103" w:type="dxa"/>
            <w:tcBorders>
              <w:top w:val="single" w:sz="6" w:space="0" w:color="000000"/>
              <w:left w:val="single" w:sz="6" w:space="0" w:color="000000"/>
              <w:bottom w:val="single" w:sz="6" w:space="0" w:color="000000"/>
              <w:right w:val="single" w:sz="6" w:space="0" w:color="000000"/>
            </w:tcBorders>
          </w:tcPr>
          <w:p w:rsidR="004035FE" w:rsidRPr="00962231" w:rsidRDefault="00736C2B" w:rsidP="00736C2B">
            <w:pPr>
              <w:pStyle w:val="Tablebullets"/>
              <w:rPr>
                <w:lang w:eastAsia="en-AU"/>
              </w:rPr>
            </w:pPr>
            <w:r w:rsidRPr="00962231">
              <w:rPr>
                <w:lang w:eastAsia="en-AU"/>
              </w:rPr>
              <w:t>rotating equipment</w:t>
            </w:r>
          </w:p>
          <w:p w:rsidR="004035FE" w:rsidRPr="00962231" w:rsidRDefault="00736C2B" w:rsidP="00736C2B">
            <w:pPr>
              <w:pStyle w:val="Tablebullets"/>
              <w:rPr>
                <w:lang w:eastAsia="en-AU"/>
              </w:rPr>
            </w:pPr>
            <w:r w:rsidRPr="00962231">
              <w:rPr>
                <w:lang w:eastAsia="en-AU"/>
              </w:rPr>
              <w:t>electrical</w:t>
            </w:r>
          </w:p>
          <w:p w:rsidR="004035FE" w:rsidRPr="00962231" w:rsidRDefault="00736C2B" w:rsidP="00736C2B">
            <w:pPr>
              <w:pStyle w:val="Tablebullets"/>
              <w:rPr>
                <w:lang w:eastAsia="en-AU"/>
              </w:rPr>
            </w:pPr>
            <w:r w:rsidRPr="00962231">
              <w:rPr>
                <w:lang w:eastAsia="en-AU"/>
              </w:rPr>
              <w:t>environmental</w:t>
            </w:r>
          </w:p>
          <w:p w:rsidR="004035FE" w:rsidRPr="00962231" w:rsidRDefault="00736C2B" w:rsidP="00736C2B">
            <w:pPr>
              <w:pStyle w:val="Tablebullets"/>
              <w:rPr>
                <w:lang w:eastAsia="en-AU"/>
              </w:rPr>
            </w:pPr>
            <w:r w:rsidRPr="00962231">
              <w:rPr>
                <w:lang w:eastAsia="en-AU"/>
              </w:rPr>
              <w:t>chemical</w:t>
            </w:r>
          </w:p>
          <w:p w:rsidR="004035FE" w:rsidRPr="00962231" w:rsidRDefault="00736C2B" w:rsidP="00736C2B">
            <w:pPr>
              <w:pStyle w:val="Tablebullets"/>
              <w:rPr>
                <w:lang w:eastAsia="en-AU"/>
              </w:rPr>
            </w:pPr>
            <w:r w:rsidRPr="00962231">
              <w:rPr>
                <w:lang w:eastAsia="en-AU"/>
              </w:rPr>
              <w:t>pneumatic</w:t>
            </w:r>
          </w:p>
          <w:p w:rsidR="004035FE" w:rsidRPr="00962231" w:rsidRDefault="00736C2B" w:rsidP="00736C2B">
            <w:pPr>
              <w:pStyle w:val="Tablebullets"/>
              <w:rPr>
                <w:lang w:eastAsia="en-AU"/>
              </w:rPr>
            </w:pPr>
            <w:r w:rsidRPr="00962231">
              <w:rPr>
                <w:lang w:eastAsia="en-AU"/>
              </w:rPr>
              <w:t>fire, e.g. involving fuel, solvent, electricity</w:t>
            </w:r>
          </w:p>
          <w:p w:rsidR="00736C2B" w:rsidRPr="00962231" w:rsidRDefault="00736C2B" w:rsidP="00736C2B">
            <w:pPr>
              <w:pStyle w:val="Tablebullets"/>
              <w:rPr>
                <w:lang w:eastAsia="en-AU"/>
              </w:rPr>
            </w:pPr>
            <w:r w:rsidRPr="00962231">
              <w:rPr>
                <w:lang w:eastAsia="en-AU"/>
              </w:rPr>
              <w:t xml:space="preserve">physical, e.g. involving manual handling </w:t>
            </w:r>
          </w:p>
        </w:tc>
      </w:tr>
      <w:tr w:rsidR="00736C2B" w:rsidRPr="00962231">
        <w:tblPrEx>
          <w:tblCellMar>
            <w:top w:w="0" w:type="dxa"/>
            <w:bottom w:w="0" w:type="dxa"/>
          </w:tblCellMar>
        </w:tblPrEx>
        <w:trPr>
          <w:trHeight w:val="3608"/>
          <w:jc w:val="center"/>
        </w:trPr>
        <w:tc>
          <w:tcPr>
            <w:tcW w:w="2402" w:type="dxa"/>
            <w:tcBorders>
              <w:top w:val="single" w:sz="6" w:space="0" w:color="000000"/>
              <w:left w:val="single" w:sz="6" w:space="0" w:color="000000"/>
              <w:bottom w:val="single" w:sz="8" w:space="0" w:color="000000"/>
              <w:right w:val="single" w:sz="6" w:space="0" w:color="000000"/>
            </w:tcBorders>
          </w:tcPr>
          <w:p w:rsidR="00736C2B" w:rsidRPr="00962231" w:rsidRDefault="00736C2B" w:rsidP="00736C2B">
            <w:pPr>
              <w:pStyle w:val="Tabletext"/>
              <w:rPr>
                <w:lang w:eastAsia="en-AU"/>
              </w:rPr>
            </w:pPr>
            <w:r w:rsidRPr="00962231">
              <w:rPr>
                <w:lang w:eastAsia="en-AU"/>
              </w:rPr>
              <w:t xml:space="preserve">Application </w:t>
            </w:r>
          </w:p>
        </w:tc>
        <w:tc>
          <w:tcPr>
            <w:tcW w:w="6103" w:type="dxa"/>
            <w:tcBorders>
              <w:top w:val="single" w:sz="6" w:space="0" w:color="000000"/>
              <w:left w:val="single" w:sz="6" w:space="0" w:color="000000"/>
              <w:bottom w:val="single" w:sz="8" w:space="0" w:color="000000"/>
              <w:right w:val="single" w:sz="6" w:space="0" w:color="000000"/>
            </w:tcBorders>
          </w:tcPr>
          <w:p w:rsidR="004035FE" w:rsidRPr="00962231" w:rsidRDefault="00736C2B" w:rsidP="00736C2B">
            <w:pPr>
              <w:pStyle w:val="Tablebullets"/>
              <w:rPr>
                <w:lang w:eastAsia="en-AU"/>
              </w:rPr>
            </w:pPr>
            <w:r w:rsidRPr="00962231">
              <w:rPr>
                <w:lang w:eastAsia="en-AU"/>
              </w:rPr>
              <w:t>administrative controls*</w:t>
            </w:r>
          </w:p>
          <w:p w:rsidR="004035FE" w:rsidRPr="00962231" w:rsidRDefault="00736C2B" w:rsidP="00736C2B">
            <w:pPr>
              <w:pStyle w:val="Tablebullets"/>
              <w:rPr>
                <w:lang w:eastAsia="en-AU"/>
              </w:rPr>
            </w:pPr>
            <w:r w:rsidRPr="00962231">
              <w:rPr>
                <w:lang w:eastAsia="en-AU"/>
              </w:rPr>
              <w:t>tool selection</w:t>
            </w:r>
          </w:p>
          <w:p w:rsidR="004035FE" w:rsidRPr="00962231" w:rsidRDefault="00736C2B" w:rsidP="00736C2B">
            <w:pPr>
              <w:pStyle w:val="Tablebullets"/>
              <w:rPr>
                <w:lang w:eastAsia="en-AU"/>
              </w:rPr>
            </w:pPr>
            <w:r w:rsidRPr="00962231">
              <w:rPr>
                <w:lang w:eastAsia="en-AU"/>
              </w:rPr>
              <w:t>processes and procedures</w:t>
            </w:r>
          </w:p>
          <w:p w:rsidR="00855FD2" w:rsidRDefault="00855FD2" w:rsidP="00736C2B">
            <w:pPr>
              <w:pStyle w:val="Tablebullets"/>
              <w:rPr>
                <w:lang w:eastAsia="en-AU"/>
              </w:rPr>
            </w:pPr>
            <w:r>
              <w:rPr>
                <w:lang w:eastAsia="en-AU"/>
              </w:rPr>
              <w:t>storage</w:t>
            </w:r>
          </w:p>
          <w:p w:rsidR="004035FE" w:rsidRPr="00962231" w:rsidRDefault="00736C2B" w:rsidP="00736C2B">
            <w:pPr>
              <w:pStyle w:val="Tablebullets"/>
              <w:rPr>
                <w:lang w:eastAsia="en-AU"/>
              </w:rPr>
            </w:pPr>
            <w:r w:rsidRPr="00962231">
              <w:rPr>
                <w:lang w:eastAsia="en-AU"/>
              </w:rPr>
              <w:t>risk management*</w:t>
            </w:r>
          </w:p>
          <w:p w:rsidR="004035FE" w:rsidRPr="00962231" w:rsidRDefault="00736C2B" w:rsidP="00736C2B">
            <w:pPr>
              <w:pStyle w:val="Tablebullets"/>
              <w:rPr>
                <w:lang w:eastAsia="en-AU"/>
              </w:rPr>
            </w:pPr>
            <w:r w:rsidRPr="00962231">
              <w:rPr>
                <w:lang w:eastAsia="en-AU"/>
              </w:rPr>
              <w:t>energy sources</w:t>
            </w:r>
          </w:p>
          <w:p w:rsidR="004035FE" w:rsidRPr="00962231" w:rsidRDefault="00736C2B" w:rsidP="00736C2B">
            <w:pPr>
              <w:pStyle w:val="Tablebullets"/>
              <w:rPr>
                <w:lang w:eastAsia="en-AU"/>
              </w:rPr>
            </w:pPr>
            <w:r w:rsidRPr="00962231">
              <w:rPr>
                <w:lang w:eastAsia="en-AU"/>
              </w:rPr>
              <w:t>fire control</w:t>
            </w:r>
          </w:p>
          <w:p w:rsidR="004035FE" w:rsidRPr="00962231" w:rsidRDefault="00736C2B" w:rsidP="00736C2B">
            <w:pPr>
              <w:pStyle w:val="Tablebullets"/>
              <w:rPr>
                <w:lang w:eastAsia="en-AU"/>
              </w:rPr>
            </w:pPr>
            <w:r w:rsidRPr="00962231">
              <w:rPr>
                <w:lang w:eastAsia="en-AU"/>
              </w:rPr>
              <w:t>environment</w:t>
            </w:r>
          </w:p>
          <w:p w:rsidR="00736C2B" w:rsidRPr="00962231" w:rsidRDefault="00736C2B" w:rsidP="00736C2B">
            <w:pPr>
              <w:pStyle w:val="Tablebullets2"/>
              <w:rPr>
                <w:rFonts w:cs="Arial"/>
                <w:szCs w:val="20"/>
                <w:lang w:eastAsia="en-AU"/>
              </w:rPr>
            </w:pPr>
            <w:r w:rsidRPr="00962231">
              <w:rPr>
                <w:rFonts w:cs="Arial"/>
                <w:szCs w:val="20"/>
                <w:lang w:eastAsia="en-AU"/>
              </w:rPr>
              <w:t>dust</w:t>
            </w:r>
          </w:p>
          <w:p w:rsidR="00736C2B" w:rsidRPr="00962231" w:rsidRDefault="00736C2B" w:rsidP="00736C2B">
            <w:pPr>
              <w:pStyle w:val="Tablebullets2"/>
              <w:rPr>
                <w:rFonts w:cs="Arial"/>
                <w:szCs w:val="20"/>
                <w:lang w:eastAsia="en-AU"/>
              </w:rPr>
            </w:pPr>
            <w:r w:rsidRPr="00962231">
              <w:rPr>
                <w:rFonts w:cs="Arial"/>
                <w:szCs w:val="20"/>
                <w:lang w:eastAsia="en-AU"/>
              </w:rPr>
              <w:t>fumes</w:t>
            </w:r>
          </w:p>
          <w:p w:rsidR="004035FE" w:rsidRPr="00962231" w:rsidRDefault="00736C2B" w:rsidP="00736C2B">
            <w:pPr>
              <w:pStyle w:val="Tablebullets2"/>
              <w:rPr>
                <w:rFonts w:cs="Arial"/>
                <w:szCs w:val="20"/>
                <w:lang w:eastAsia="en-AU"/>
              </w:rPr>
            </w:pPr>
            <w:r w:rsidRPr="00962231">
              <w:rPr>
                <w:rFonts w:cs="Arial"/>
                <w:szCs w:val="20"/>
                <w:lang w:eastAsia="en-AU"/>
              </w:rPr>
              <w:t xml:space="preserve"> waste</w:t>
            </w:r>
          </w:p>
          <w:p w:rsidR="004035FE" w:rsidRPr="00962231" w:rsidRDefault="00736C2B" w:rsidP="00736C2B">
            <w:pPr>
              <w:pStyle w:val="Tablebullets2"/>
              <w:rPr>
                <w:rFonts w:cs="Arial"/>
                <w:szCs w:val="20"/>
                <w:lang w:eastAsia="en-AU"/>
              </w:rPr>
            </w:pPr>
            <w:r w:rsidRPr="00962231">
              <w:rPr>
                <w:rFonts w:cs="Arial"/>
                <w:szCs w:val="20"/>
                <w:lang w:eastAsia="en-AU"/>
              </w:rPr>
              <w:t>noise</w:t>
            </w:r>
          </w:p>
          <w:p w:rsidR="004035FE" w:rsidRPr="00962231" w:rsidRDefault="00736C2B" w:rsidP="00736C2B">
            <w:pPr>
              <w:pStyle w:val="Tablebullets2"/>
              <w:rPr>
                <w:rFonts w:cs="Arial"/>
                <w:szCs w:val="20"/>
                <w:lang w:eastAsia="en-AU"/>
              </w:rPr>
            </w:pPr>
            <w:r w:rsidRPr="00962231">
              <w:rPr>
                <w:rFonts w:cs="Arial"/>
                <w:szCs w:val="20"/>
                <w:lang w:eastAsia="en-AU"/>
              </w:rPr>
              <w:t>movement</w:t>
            </w:r>
          </w:p>
          <w:p w:rsidR="004035FE" w:rsidRPr="00962231" w:rsidRDefault="00736C2B" w:rsidP="00736C2B">
            <w:pPr>
              <w:pStyle w:val="Tablebullets2"/>
              <w:rPr>
                <w:rFonts w:cs="Arial"/>
                <w:szCs w:val="20"/>
                <w:lang w:eastAsia="en-AU"/>
              </w:rPr>
            </w:pPr>
            <w:r w:rsidRPr="00962231">
              <w:rPr>
                <w:rFonts w:cs="Arial"/>
                <w:szCs w:val="20"/>
                <w:lang w:eastAsia="en-AU"/>
              </w:rPr>
              <w:t>barriers</w:t>
            </w:r>
          </w:p>
          <w:p w:rsidR="004035FE" w:rsidRPr="002032C3" w:rsidRDefault="00736C2B" w:rsidP="002032C3">
            <w:pPr>
              <w:pStyle w:val="Tablebullets"/>
            </w:pPr>
            <w:r w:rsidRPr="002032C3">
              <w:t>personal protective equipment</w:t>
            </w:r>
          </w:p>
          <w:p w:rsidR="00736C2B" w:rsidRPr="00962231" w:rsidRDefault="00736C2B" w:rsidP="00736C2B">
            <w:pPr>
              <w:pStyle w:val="Tablebullets"/>
              <w:rPr>
                <w:lang w:eastAsia="en-AU"/>
              </w:rPr>
            </w:pPr>
            <w:r w:rsidRPr="00962231">
              <w:rPr>
                <w:lang w:eastAsia="en-AU"/>
              </w:rPr>
              <w:t>duty of care to self and others</w:t>
            </w:r>
          </w:p>
        </w:tc>
      </w:tr>
      <w:tr w:rsidR="0015133E" w:rsidRPr="00962231">
        <w:tblPrEx>
          <w:tblCellMar>
            <w:top w:w="0" w:type="dxa"/>
            <w:bottom w:w="0" w:type="dxa"/>
          </w:tblCellMar>
        </w:tblPrEx>
        <w:trPr>
          <w:trHeight w:val="356"/>
          <w:jc w:val="center"/>
        </w:trPr>
        <w:tc>
          <w:tcPr>
            <w:tcW w:w="8505" w:type="dxa"/>
            <w:gridSpan w:val="2"/>
            <w:tcBorders>
              <w:top w:val="single" w:sz="6" w:space="0" w:color="000000"/>
              <w:left w:val="single" w:sz="6" w:space="0" w:color="000000"/>
              <w:bottom w:val="single" w:sz="8" w:space="0" w:color="000000"/>
              <w:right w:val="single" w:sz="6" w:space="0" w:color="000000"/>
            </w:tcBorders>
          </w:tcPr>
          <w:p w:rsidR="0015133E" w:rsidRPr="00962231" w:rsidRDefault="0015133E" w:rsidP="00826DED">
            <w:pPr>
              <w:pStyle w:val="Tabletext"/>
            </w:pPr>
            <w:r w:rsidRPr="00962231">
              <w:t xml:space="preserve">* See </w:t>
            </w:r>
            <w:r w:rsidRPr="00962231">
              <w:fldChar w:fldCharType="begin"/>
            </w:r>
            <w:r w:rsidRPr="00962231">
              <w:instrText xml:space="preserve"> REF _Ref260903584 \h </w:instrText>
            </w:r>
            <w:r w:rsidRPr="00962231">
              <w:instrText xml:space="preserve"> \* MERGEFORMAT </w:instrText>
            </w:r>
            <w:r w:rsidRPr="00962231">
              <w:fldChar w:fldCharType="separate"/>
            </w:r>
            <w:r w:rsidR="002B6DCC" w:rsidRPr="00962231">
              <w:t>Appendix 1: Safety</w:t>
            </w:r>
            <w:r w:rsidRPr="00962231">
              <w:fldChar w:fldCharType="end"/>
            </w:r>
            <w:r w:rsidRPr="00962231">
              <w:t xml:space="preserve"> for further explanation</w:t>
            </w:r>
          </w:p>
        </w:tc>
      </w:tr>
    </w:tbl>
    <w:p w:rsidR="0026212D" w:rsidRPr="00F44905" w:rsidRDefault="0026212D" w:rsidP="00F4490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cantSplit/>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F44905" w:rsidP="00F44905">
            <w:pPr>
              <w:pStyle w:val="Tablehead2"/>
              <w:pageBreakBefore/>
              <w:rPr>
                <w:bCs/>
              </w:rPr>
            </w:pPr>
            <w:r w:rsidRPr="00962231">
              <w:t>Drawing interpretation and site set-out</w:t>
            </w:r>
          </w:p>
        </w:tc>
      </w:tr>
      <w:tr w:rsidR="0026212D" w:rsidRPr="00962231">
        <w:tblPrEx>
          <w:tblCellMar>
            <w:top w:w="0" w:type="dxa"/>
            <w:bottom w:w="0" w:type="dxa"/>
          </w:tblCellMar>
        </w:tblPrEx>
        <w:trPr>
          <w:cantSplit/>
          <w:trHeight w:val="227"/>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26212D" w:rsidRPr="00962231" w:rsidRDefault="0026212D" w:rsidP="0026212D">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interpret working drawings and set out a construction project.</w:t>
            </w:r>
            <w:r w:rsidRPr="00962231">
              <w:rPr>
                <w:b/>
                <w:lang w:eastAsia="en-AU"/>
              </w:rPr>
              <w:t xml:space="preserve"> </w:t>
            </w:r>
          </w:p>
        </w:tc>
      </w:tr>
      <w:tr w:rsidR="0026212D" w:rsidRPr="00962231">
        <w:tblPrEx>
          <w:tblCellMar>
            <w:top w:w="0" w:type="dxa"/>
            <w:bottom w:w="0" w:type="dxa"/>
          </w:tblCellMar>
        </w:tblPrEx>
        <w:trPr>
          <w:cantSplit/>
          <w:trHeight w:val="78"/>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6212D" w:rsidRPr="00962231" w:rsidRDefault="0026212D" w:rsidP="00F44905">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6212D" w:rsidRPr="00962231" w:rsidRDefault="0026212D" w:rsidP="00F44905">
            <w:pPr>
              <w:pStyle w:val="Tablehead2"/>
            </w:pPr>
            <w:r w:rsidRPr="00962231">
              <w:t xml:space="preserve">Suggested content </w:t>
            </w:r>
          </w:p>
        </w:tc>
      </w:tr>
      <w:tr w:rsidR="0026212D" w:rsidRPr="00962231">
        <w:tblPrEx>
          <w:tblCellMar>
            <w:top w:w="0" w:type="dxa"/>
            <w:bottom w:w="0" w:type="dxa"/>
          </w:tblCellMar>
        </w:tblPrEx>
        <w:trPr>
          <w:cantSplit/>
          <w:trHeight w:val="613"/>
          <w:jc w:val="center"/>
        </w:trPr>
        <w:tc>
          <w:tcPr>
            <w:tcW w:w="2410" w:type="dxa"/>
            <w:tcBorders>
              <w:top w:val="single" w:sz="6" w:space="0" w:color="000000"/>
              <w:left w:val="single" w:sz="6" w:space="0" w:color="000000"/>
              <w:bottom w:val="single" w:sz="6" w:space="0" w:color="000000"/>
              <w:right w:val="single" w:sz="6" w:space="0" w:color="000000"/>
            </w:tcBorders>
          </w:tcPr>
          <w:p w:rsidR="0026212D" w:rsidRPr="00962231" w:rsidRDefault="0026212D" w:rsidP="0026212D">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26212D" w:rsidP="0026212D">
            <w:pPr>
              <w:pStyle w:val="Tablebullets"/>
              <w:rPr>
                <w:lang w:eastAsia="en-AU"/>
              </w:rPr>
            </w:pPr>
            <w:r w:rsidRPr="00962231">
              <w:rPr>
                <w:lang w:eastAsia="en-AU"/>
              </w:rPr>
              <w:t>technical presentations, e.g. orthogonal projections, pictorial drawings (including exploded views), concept sketches, floor plans, detail drawings and specifications</w:t>
            </w:r>
          </w:p>
          <w:p w:rsidR="004035FE" w:rsidRPr="00962231" w:rsidRDefault="0026212D" w:rsidP="0026212D">
            <w:pPr>
              <w:pStyle w:val="Tablebullets"/>
              <w:rPr>
                <w:lang w:eastAsia="en-AU"/>
              </w:rPr>
            </w:pPr>
            <w:r w:rsidRPr="00962231">
              <w:rPr>
                <w:lang w:eastAsia="en-AU"/>
              </w:rPr>
              <w:t>set-out tools and materials</w:t>
            </w:r>
          </w:p>
          <w:p w:rsidR="004035FE" w:rsidRPr="00962231" w:rsidRDefault="0026212D" w:rsidP="0026212D">
            <w:pPr>
              <w:pStyle w:val="Tablebullets"/>
              <w:rPr>
                <w:lang w:eastAsia="en-AU"/>
              </w:rPr>
            </w:pPr>
            <w:r w:rsidRPr="00962231">
              <w:rPr>
                <w:lang w:eastAsia="en-AU"/>
              </w:rPr>
              <w:t>levelling tools and equipment</w:t>
            </w:r>
          </w:p>
          <w:p w:rsidR="004035FE" w:rsidRPr="00962231" w:rsidRDefault="0026212D" w:rsidP="0026212D">
            <w:pPr>
              <w:pStyle w:val="Tablebullets"/>
              <w:rPr>
                <w:lang w:eastAsia="en-AU"/>
              </w:rPr>
            </w:pPr>
            <w:r w:rsidRPr="00962231">
              <w:rPr>
                <w:lang w:eastAsia="en-AU"/>
              </w:rPr>
              <w:t>management and planning of site</w:t>
            </w:r>
          </w:p>
          <w:p w:rsidR="004035FE" w:rsidRPr="00962231" w:rsidRDefault="0026212D" w:rsidP="0026212D">
            <w:pPr>
              <w:pStyle w:val="Tablebullets"/>
              <w:rPr>
                <w:lang w:eastAsia="en-AU"/>
              </w:rPr>
            </w:pPr>
            <w:r w:rsidRPr="00962231">
              <w:rPr>
                <w:lang w:eastAsia="en-AU"/>
              </w:rPr>
              <w:t>set out, e.g. profiles</w:t>
            </w:r>
          </w:p>
          <w:p w:rsidR="0026212D" w:rsidRPr="00962231" w:rsidRDefault="0026212D" w:rsidP="0026212D">
            <w:pPr>
              <w:pStyle w:val="Tablebullets"/>
              <w:rPr>
                <w:lang w:eastAsia="en-AU"/>
              </w:rPr>
            </w:pPr>
            <w:r w:rsidRPr="00962231">
              <w:rPr>
                <w:lang w:eastAsia="en-AU"/>
              </w:rPr>
              <w:t xml:space="preserve">level, plumb and square </w:t>
            </w:r>
          </w:p>
        </w:tc>
      </w:tr>
      <w:tr w:rsidR="0026212D" w:rsidRPr="00962231">
        <w:tblPrEx>
          <w:tblCellMar>
            <w:top w:w="0" w:type="dxa"/>
            <w:bottom w:w="0" w:type="dxa"/>
          </w:tblCellMar>
        </w:tblPrEx>
        <w:trPr>
          <w:cantSplit/>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26212D" w:rsidRPr="00962231" w:rsidRDefault="0026212D" w:rsidP="0026212D">
            <w:pPr>
              <w:pStyle w:val="Tabletext"/>
              <w:rPr>
                <w:lang w:eastAsia="en-AU"/>
              </w:rPr>
            </w:pPr>
            <w:r w:rsidRPr="00962231">
              <w:rPr>
                <w:lang w:eastAsia="en-AU"/>
              </w:rPr>
              <w:t xml:space="preserve">Interpretation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26212D" w:rsidP="0026212D">
            <w:pPr>
              <w:pStyle w:val="Tablebullets"/>
              <w:rPr>
                <w:lang w:eastAsia="en-AU"/>
              </w:rPr>
            </w:pPr>
            <w:r w:rsidRPr="00962231">
              <w:rPr>
                <w:lang w:eastAsia="en-AU"/>
              </w:rPr>
              <w:t>graphical content</w:t>
            </w:r>
          </w:p>
          <w:p w:rsidR="004035FE" w:rsidRPr="00962231" w:rsidRDefault="0026212D" w:rsidP="0026212D">
            <w:pPr>
              <w:pStyle w:val="Tablebullets"/>
              <w:rPr>
                <w:lang w:eastAsia="en-AU"/>
              </w:rPr>
            </w:pPr>
            <w:r w:rsidRPr="00962231">
              <w:rPr>
                <w:lang w:eastAsia="en-AU"/>
              </w:rPr>
              <w:t>dimensions</w:t>
            </w:r>
          </w:p>
          <w:p w:rsidR="004035FE" w:rsidRPr="00962231" w:rsidRDefault="0026212D" w:rsidP="0026212D">
            <w:pPr>
              <w:pStyle w:val="Tablebullets"/>
              <w:rPr>
                <w:lang w:eastAsia="en-AU"/>
              </w:rPr>
            </w:pPr>
            <w:r w:rsidRPr="00962231">
              <w:rPr>
                <w:lang w:eastAsia="en-AU"/>
              </w:rPr>
              <w:t>symbols/annotation</w:t>
            </w:r>
          </w:p>
          <w:p w:rsidR="0026212D" w:rsidRPr="00962231" w:rsidRDefault="0026212D" w:rsidP="0026212D">
            <w:pPr>
              <w:pStyle w:val="Tablebullets"/>
              <w:rPr>
                <w:lang w:eastAsia="en-AU"/>
              </w:rPr>
            </w:pPr>
            <w:r w:rsidRPr="00962231">
              <w:rPr>
                <w:lang w:eastAsia="en-AU"/>
              </w:rPr>
              <w:t xml:space="preserve">scale </w:t>
            </w:r>
          </w:p>
        </w:tc>
      </w:tr>
      <w:tr w:rsidR="000463ED" w:rsidRPr="00962231">
        <w:tblPrEx>
          <w:tblCellMar>
            <w:top w:w="0" w:type="dxa"/>
            <w:bottom w:w="0" w:type="dxa"/>
          </w:tblCellMar>
        </w:tblPrEx>
        <w:trPr>
          <w:cantSplit/>
          <w:trHeight w:val="78"/>
          <w:jc w:val="center"/>
        </w:trPr>
        <w:tc>
          <w:tcPr>
            <w:tcW w:w="2410" w:type="dxa"/>
            <w:tcBorders>
              <w:top w:val="single" w:sz="6" w:space="0" w:color="000000"/>
              <w:left w:val="single" w:sz="6" w:space="0" w:color="000000"/>
              <w:bottom w:val="single" w:sz="8" w:space="0" w:color="000000"/>
              <w:right w:val="single" w:sz="6" w:space="0" w:color="000000"/>
            </w:tcBorders>
          </w:tcPr>
          <w:p w:rsidR="000463ED" w:rsidRPr="00962231" w:rsidRDefault="000463ED" w:rsidP="000463ED">
            <w:pPr>
              <w:pStyle w:val="Tabletext"/>
              <w:rPr>
                <w:lang w:eastAsia="en-AU"/>
              </w:rPr>
            </w:pPr>
            <w:r w:rsidRPr="00962231">
              <w:rPr>
                <w:lang w:eastAsia="en-AU"/>
              </w:rPr>
              <w:t>Application</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0463ED" w:rsidP="000463ED">
            <w:pPr>
              <w:pStyle w:val="Tablebullets"/>
              <w:rPr>
                <w:lang w:eastAsia="en-AU"/>
              </w:rPr>
            </w:pPr>
            <w:r w:rsidRPr="00962231">
              <w:rPr>
                <w:lang w:eastAsia="en-AU"/>
              </w:rPr>
              <w:t>marking out</w:t>
            </w:r>
          </w:p>
          <w:p w:rsidR="000463ED" w:rsidRPr="00962231" w:rsidRDefault="000463ED" w:rsidP="000463ED">
            <w:pPr>
              <w:pStyle w:val="Tablebullets"/>
              <w:rPr>
                <w:lang w:eastAsia="en-AU"/>
              </w:rPr>
            </w:pPr>
            <w:r w:rsidRPr="00962231">
              <w:rPr>
                <w:lang w:eastAsia="en-AU"/>
              </w:rPr>
              <w:t>determining levels</w:t>
            </w:r>
          </w:p>
          <w:p w:rsidR="000463ED" w:rsidRPr="00962231" w:rsidRDefault="000463ED" w:rsidP="000463ED">
            <w:pPr>
              <w:pStyle w:val="Tablebullets"/>
              <w:rPr>
                <w:lang w:eastAsia="en-AU"/>
              </w:rPr>
            </w:pPr>
            <w:r w:rsidRPr="00962231">
              <w:rPr>
                <w:lang w:eastAsia="en-AU"/>
              </w:rPr>
              <w:t>establishing profiles</w:t>
            </w:r>
          </w:p>
          <w:p w:rsidR="004035FE" w:rsidRPr="00962231" w:rsidRDefault="000463ED" w:rsidP="000463ED">
            <w:pPr>
              <w:pStyle w:val="Tablebullets"/>
              <w:rPr>
                <w:lang w:eastAsia="en-AU"/>
              </w:rPr>
            </w:pPr>
            <w:r w:rsidRPr="00962231">
              <w:rPr>
                <w:lang w:eastAsia="en-AU"/>
              </w:rPr>
              <w:t>set-out procedures</w:t>
            </w:r>
          </w:p>
          <w:p w:rsidR="000463ED" w:rsidRPr="00962231" w:rsidRDefault="000463ED" w:rsidP="000463ED">
            <w:pPr>
              <w:pStyle w:val="Tablebullets"/>
              <w:rPr>
                <w:lang w:eastAsia="en-AU"/>
              </w:rPr>
            </w:pPr>
            <w:r w:rsidRPr="00962231">
              <w:rPr>
                <w:lang w:eastAsia="en-AU"/>
              </w:rPr>
              <w:t>project production to specifications</w:t>
            </w:r>
          </w:p>
        </w:tc>
      </w:tr>
    </w:tbl>
    <w:p w:rsidR="00A223D7" w:rsidRPr="00F44905" w:rsidRDefault="00A223D7" w:rsidP="00F4490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F44905" w:rsidP="00F44905">
            <w:pPr>
              <w:pStyle w:val="Tablehead2"/>
              <w:pageBreakBefore/>
              <w:rPr>
                <w:bCs/>
              </w:rPr>
            </w:pPr>
            <w:r w:rsidRPr="00962231">
              <w:t>Selection and application of hand and power tools</w:t>
            </w:r>
          </w:p>
        </w:tc>
      </w:tr>
      <w:tr w:rsidR="00A223D7"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A223D7" w:rsidRPr="00962231" w:rsidRDefault="00A223D7" w:rsidP="00A223D7">
            <w:pPr>
              <w:pStyle w:val="Tabletext"/>
              <w:rPr>
                <w:b/>
                <w:lang w:eastAsia="en-AU"/>
              </w:rPr>
            </w:pPr>
            <w:r w:rsidRPr="00962231">
              <w:rPr>
                <w:b/>
                <w:bCs/>
                <w:lang w:eastAsia="en-AU"/>
              </w:rPr>
              <w:t xml:space="preserve">Description: </w:t>
            </w:r>
            <w:r w:rsidRPr="00962231">
              <w:rPr>
                <w:lang w:eastAsia="en-AU"/>
              </w:rPr>
              <w:t>This element equips students with the knowledge and skills to safely manipulate common hand and power tools to produce a variety of timber projects.</w:t>
            </w:r>
            <w:r w:rsidRPr="00962231">
              <w:rPr>
                <w:b/>
                <w:lang w:eastAsia="en-AU"/>
              </w:rPr>
              <w:t xml:space="preserve"> </w:t>
            </w:r>
          </w:p>
        </w:tc>
      </w:tr>
      <w:tr w:rsidR="00A223D7"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223D7" w:rsidRPr="00962231" w:rsidRDefault="00A223D7" w:rsidP="00F44905">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A223D7" w:rsidRPr="00962231" w:rsidRDefault="00A223D7" w:rsidP="00F44905">
            <w:pPr>
              <w:pStyle w:val="Tablehead2"/>
            </w:pPr>
            <w:r w:rsidRPr="00962231">
              <w:t xml:space="preserve">Suggested content </w:t>
            </w:r>
          </w:p>
        </w:tc>
      </w:tr>
      <w:tr w:rsidR="00A223D7" w:rsidRPr="00962231">
        <w:tblPrEx>
          <w:tblCellMar>
            <w:top w:w="0" w:type="dxa"/>
            <w:bottom w:w="0" w:type="dxa"/>
          </w:tblCellMar>
        </w:tblPrEx>
        <w:trPr>
          <w:trHeight w:val="476"/>
          <w:jc w:val="center"/>
        </w:trPr>
        <w:tc>
          <w:tcPr>
            <w:tcW w:w="2410" w:type="dxa"/>
            <w:tcBorders>
              <w:top w:val="single" w:sz="6" w:space="0" w:color="000000"/>
              <w:left w:val="single" w:sz="6" w:space="0" w:color="000000"/>
              <w:bottom w:val="single" w:sz="6" w:space="0" w:color="000000"/>
              <w:right w:val="single" w:sz="6" w:space="0" w:color="000000"/>
            </w:tcBorders>
          </w:tcPr>
          <w:p w:rsidR="00A223D7" w:rsidRPr="00962231" w:rsidRDefault="00A223D7" w:rsidP="00A223D7">
            <w:pPr>
              <w:pStyle w:val="Tabletext"/>
            </w:pPr>
            <w:r w:rsidRPr="00962231">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A223D7" w:rsidRPr="00962231" w:rsidRDefault="00A223D7" w:rsidP="00A223D7">
            <w:pPr>
              <w:pStyle w:val="Tablebullets"/>
            </w:pPr>
            <w:r w:rsidRPr="00962231">
              <w:t>measuring/marking-out tools, e.g. rules, tape measures, squares, bevels</w:t>
            </w:r>
          </w:p>
          <w:p w:rsidR="004035FE" w:rsidRPr="00962231" w:rsidRDefault="00A223D7" w:rsidP="00A223D7">
            <w:pPr>
              <w:pStyle w:val="Tablebullets"/>
            </w:pPr>
            <w:r w:rsidRPr="00962231">
              <w:t>holding devices, e.g. bench vices, G-clamps, sash clamps</w:t>
            </w:r>
          </w:p>
          <w:p w:rsidR="004035FE" w:rsidRPr="00962231" w:rsidRDefault="00A223D7" w:rsidP="00A223D7">
            <w:pPr>
              <w:pStyle w:val="Tablebullets"/>
            </w:pPr>
            <w:r w:rsidRPr="00962231">
              <w:t>hand tools, e.g. chisels, saws, planes</w:t>
            </w:r>
          </w:p>
          <w:p w:rsidR="00855FD2" w:rsidRDefault="00855FD2" w:rsidP="00A223D7">
            <w:pPr>
              <w:pStyle w:val="Tablebullets"/>
            </w:pPr>
            <w:r>
              <w:t>power tools</w:t>
            </w:r>
          </w:p>
          <w:p w:rsidR="004035FE" w:rsidRPr="00962231" w:rsidRDefault="00A223D7" w:rsidP="00A223D7">
            <w:pPr>
              <w:pStyle w:val="Tablebullets"/>
            </w:pPr>
            <w:r w:rsidRPr="00962231">
              <w:t>pneumatic tools</w:t>
            </w:r>
          </w:p>
          <w:p w:rsidR="004035FE" w:rsidRPr="00962231" w:rsidRDefault="00A223D7" w:rsidP="00A223D7">
            <w:pPr>
              <w:pStyle w:val="Tablebullets"/>
            </w:pPr>
            <w:r w:rsidRPr="00962231">
              <w:t>striking tools, e.g. hammers, mallets</w:t>
            </w:r>
          </w:p>
          <w:p w:rsidR="00A223D7" w:rsidRPr="00962231" w:rsidRDefault="00A223D7" w:rsidP="00A223D7">
            <w:pPr>
              <w:pStyle w:val="Tablebullets"/>
            </w:pPr>
            <w:r w:rsidRPr="00962231">
              <w:t xml:space="preserve">levelling tools </w:t>
            </w:r>
          </w:p>
        </w:tc>
      </w:tr>
      <w:tr w:rsidR="00A223D7" w:rsidRPr="00962231">
        <w:tblPrEx>
          <w:tblCellMar>
            <w:top w:w="0" w:type="dxa"/>
            <w:bottom w:w="0" w:type="dxa"/>
          </w:tblCellMar>
        </w:tblPrEx>
        <w:trPr>
          <w:trHeight w:val="646"/>
          <w:jc w:val="center"/>
        </w:trPr>
        <w:tc>
          <w:tcPr>
            <w:tcW w:w="2410" w:type="dxa"/>
            <w:tcBorders>
              <w:top w:val="single" w:sz="6" w:space="0" w:color="000000"/>
              <w:left w:val="single" w:sz="6" w:space="0" w:color="000000"/>
              <w:bottom w:val="single" w:sz="6" w:space="0" w:color="000000"/>
              <w:right w:val="single" w:sz="6" w:space="0" w:color="000000"/>
            </w:tcBorders>
          </w:tcPr>
          <w:p w:rsidR="00A223D7" w:rsidRPr="00962231" w:rsidRDefault="00A223D7" w:rsidP="00A223D7">
            <w:pPr>
              <w:pStyle w:val="Tabletext"/>
            </w:pPr>
            <w:r w:rsidRPr="00962231">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A223D7" w:rsidP="00A223D7">
            <w:pPr>
              <w:pStyle w:val="Tablebullets"/>
            </w:pPr>
            <w:r w:rsidRPr="00962231">
              <w:t>measuring/marking-out tools</w:t>
            </w:r>
          </w:p>
          <w:p w:rsidR="004035FE" w:rsidRPr="00962231" w:rsidRDefault="00A223D7" w:rsidP="00A223D7">
            <w:pPr>
              <w:pStyle w:val="Tablebullets"/>
            </w:pPr>
            <w:r w:rsidRPr="00962231">
              <w:t>tape measures, squares, bevels, calliper</w:t>
            </w:r>
          </w:p>
          <w:p w:rsidR="004035FE" w:rsidRPr="00962231" w:rsidRDefault="00A223D7" w:rsidP="00A223D7">
            <w:pPr>
              <w:pStyle w:val="Tablebullets"/>
            </w:pPr>
            <w:r w:rsidRPr="00962231">
              <w:t>holding devices</w:t>
            </w:r>
          </w:p>
          <w:p w:rsidR="004035FE" w:rsidRPr="00962231" w:rsidRDefault="00A223D7" w:rsidP="00A223D7">
            <w:pPr>
              <w:pStyle w:val="Tablebullets"/>
            </w:pPr>
            <w:r w:rsidRPr="00962231">
              <w:t>hand tools</w:t>
            </w:r>
          </w:p>
          <w:p w:rsidR="004035FE" w:rsidRPr="00962231" w:rsidRDefault="00A223D7" w:rsidP="00A223D7">
            <w:pPr>
              <w:pStyle w:val="Tablebullets"/>
            </w:pPr>
            <w:r w:rsidRPr="00962231">
              <w:t>power tools</w:t>
            </w:r>
          </w:p>
          <w:p w:rsidR="004035FE" w:rsidRPr="00962231" w:rsidRDefault="00A223D7" w:rsidP="00A223D7">
            <w:pPr>
              <w:pStyle w:val="Tablebullets"/>
            </w:pPr>
            <w:r w:rsidRPr="00962231">
              <w:t>pneumatic tools</w:t>
            </w:r>
          </w:p>
          <w:p w:rsidR="00A223D7" w:rsidRPr="00962231" w:rsidRDefault="00A223D7" w:rsidP="00A223D7">
            <w:pPr>
              <w:pStyle w:val="Tablebullets"/>
            </w:pPr>
            <w:r w:rsidRPr="00962231">
              <w:t xml:space="preserve">levelling devices </w:t>
            </w:r>
          </w:p>
        </w:tc>
      </w:tr>
      <w:tr w:rsidR="00A223D7" w:rsidRPr="00962231">
        <w:tblPrEx>
          <w:tblCellMar>
            <w:top w:w="0" w:type="dxa"/>
            <w:bottom w:w="0" w:type="dxa"/>
          </w:tblCellMar>
        </w:tblPrEx>
        <w:trPr>
          <w:trHeight w:val="174"/>
          <w:jc w:val="center"/>
        </w:trPr>
        <w:tc>
          <w:tcPr>
            <w:tcW w:w="2410" w:type="dxa"/>
            <w:tcBorders>
              <w:top w:val="single" w:sz="6" w:space="0" w:color="000000"/>
              <w:left w:val="single" w:sz="6" w:space="0" w:color="000000"/>
              <w:bottom w:val="single" w:sz="6" w:space="0" w:color="000000"/>
              <w:right w:val="single" w:sz="6" w:space="0" w:color="000000"/>
            </w:tcBorders>
          </w:tcPr>
          <w:p w:rsidR="00A223D7" w:rsidRPr="00962231" w:rsidRDefault="00A223D7" w:rsidP="00A223D7">
            <w:pPr>
              <w:pStyle w:val="Tabletext"/>
            </w:pPr>
            <w:r w:rsidRPr="00962231">
              <w:t xml:space="preserve">Maintenance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A223D7" w:rsidP="00A223D7">
            <w:pPr>
              <w:pStyle w:val="Tablebullets"/>
            </w:pPr>
            <w:r w:rsidRPr="00962231">
              <w:t>sharpening/maintaining equipment</w:t>
            </w:r>
          </w:p>
          <w:p w:rsidR="004035FE" w:rsidRPr="00962231" w:rsidRDefault="00A223D7" w:rsidP="00A223D7">
            <w:pPr>
              <w:pStyle w:val="Tablebullets"/>
            </w:pPr>
            <w:r w:rsidRPr="00962231">
              <w:t>maintaining sharpening equipment</w:t>
            </w:r>
          </w:p>
          <w:p w:rsidR="004035FE" w:rsidRPr="00962231" w:rsidRDefault="00A223D7" w:rsidP="00A223D7">
            <w:pPr>
              <w:pStyle w:val="Tablebullets"/>
            </w:pPr>
            <w:r w:rsidRPr="00962231">
              <w:t>storage</w:t>
            </w:r>
          </w:p>
          <w:p w:rsidR="00A223D7" w:rsidRPr="00962231" w:rsidRDefault="00A223D7" w:rsidP="00A223D7">
            <w:pPr>
              <w:pStyle w:val="Tablebullets"/>
            </w:pPr>
            <w:r w:rsidRPr="00962231">
              <w:t xml:space="preserve">transportation </w:t>
            </w:r>
          </w:p>
        </w:tc>
      </w:tr>
      <w:tr w:rsidR="00A223D7"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A223D7" w:rsidRPr="00962231" w:rsidRDefault="00A223D7" w:rsidP="00A223D7">
            <w:pPr>
              <w:pStyle w:val="Tabletext"/>
            </w:pPr>
            <w:r w:rsidRPr="00962231">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A223D7" w:rsidP="00A223D7">
            <w:pPr>
              <w:pStyle w:val="Tablebullets"/>
            </w:pPr>
            <w:r w:rsidRPr="00962231">
              <w:t>storage</w:t>
            </w:r>
          </w:p>
          <w:p w:rsidR="004035FE" w:rsidRPr="00962231" w:rsidRDefault="00A223D7" w:rsidP="00A223D7">
            <w:pPr>
              <w:pStyle w:val="Tablebullets"/>
            </w:pPr>
            <w:r w:rsidRPr="00962231">
              <w:t>clean-up</w:t>
            </w:r>
          </w:p>
          <w:p w:rsidR="004035FE" w:rsidRPr="00962231" w:rsidRDefault="00A223D7" w:rsidP="00A223D7">
            <w:pPr>
              <w:pStyle w:val="Tablebullets"/>
            </w:pPr>
            <w:r w:rsidRPr="00962231">
              <w:t>transportation</w:t>
            </w:r>
          </w:p>
          <w:p w:rsidR="00A223D7" w:rsidRPr="00962231" w:rsidRDefault="00A223D7" w:rsidP="00A223D7">
            <w:pPr>
              <w:pStyle w:val="Tablebullets"/>
            </w:pPr>
            <w:r w:rsidRPr="00962231">
              <w:t xml:space="preserve">environmental management </w:t>
            </w:r>
          </w:p>
        </w:tc>
      </w:tr>
      <w:tr w:rsidR="00A223D7" w:rsidRPr="00962231">
        <w:tblPrEx>
          <w:tblCellMar>
            <w:top w:w="0" w:type="dxa"/>
            <w:bottom w:w="0" w:type="dxa"/>
          </w:tblCellMar>
        </w:tblPrEx>
        <w:trPr>
          <w:trHeight w:val="710"/>
          <w:jc w:val="center"/>
        </w:trPr>
        <w:tc>
          <w:tcPr>
            <w:tcW w:w="2410" w:type="dxa"/>
            <w:tcBorders>
              <w:top w:val="single" w:sz="6" w:space="0" w:color="000000"/>
              <w:left w:val="single" w:sz="6" w:space="0" w:color="000000"/>
              <w:bottom w:val="single" w:sz="8" w:space="0" w:color="000000"/>
              <w:right w:val="single" w:sz="6" w:space="0" w:color="000000"/>
            </w:tcBorders>
          </w:tcPr>
          <w:p w:rsidR="00A223D7" w:rsidRPr="00962231" w:rsidRDefault="00A223D7" w:rsidP="00A223D7">
            <w:pPr>
              <w:pStyle w:val="Tabletext"/>
            </w:pPr>
            <w:r w:rsidRPr="00962231">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A223D7" w:rsidP="00A223D7">
            <w:pPr>
              <w:pStyle w:val="Tablebullets"/>
            </w:pPr>
            <w:r w:rsidRPr="00962231">
              <w:t>tool selection</w:t>
            </w:r>
          </w:p>
          <w:p w:rsidR="004035FE" w:rsidRPr="00962231" w:rsidRDefault="00A223D7" w:rsidP="00A223D7">
            <w:pPr>
              <w:pStyle w:val="Tablebullets"/>
            </w:pPr>
            <w:r w:rsidRPr="00962231">
              <w:t>processes and procedures</w:t>
            </w:r>
          </w:p>
          <w:p w:rsidR="004035FE" w:rsidRPr="00962231" w:rsidRDefault="00A223D7" w:rsidP="00A223D7">
            <w:pPr>
              <w:pStyle w:val="Tablebullets"/>
            </w:pPr>
            <w:r w:rsidRPr="00962231">
              <w:t>storage</w:t>
            </w:r>
          </w:p>
          <w:p w:rsidR="004035FE" w:rsidRPr="00962231" w:rsidRDefault="00A223D7" w:rsidP="00A223D7">
            <w:pPr>
              <w:pStyle w:val="Tablebullets"/>
            </w:pPr>
            <w:r w:rsidRPr="00962231">
              <w:t>risk management</w:t>
            </w:r>
          </w:p>
          <w:p w:rsidR="004035FE" w:rsidRPr="00962231" w:rsidRDefault="00A223D7" w:rsidP="00A223D7">
            <w:pPr>
              <w:pStyle w:val="Tablebullets"/>
            </w:pPr>
            <w:r w:rsidRPr="00962231">
              <w:t>environment</w:t>
            </w:r>
          </w:p>
          <w:p w:rsidR="00A223D7" w:rsidRPr="00962231" w:rsidRDefault="00A223D7" w:rsidP="00A223D7">
            <w:pPr>
              <w:pStyle w:val="Tablebullets2"/>
              <w:rPr>
                <w:rFonts w:cs="Arial"/>
                <w:szCs w:val="20"/>
                <w:lang w:eastAsia="en-AU"/>
              </w:rPr>
            </w:pPr>
            <w:r w:rsidRPr="00962231">
              <w:rPr>
                <w:rFonts w:cs="Arial"/>
                <w:szCs w:val="20"/>
                <w:lang w:eastAsia="en-AU"/>
              </w:rPr>
              <w:t>dust</w:t>
            </w:r>
          </w:p>
          <w:p w:rsidR="00A223D7" w:rsidRPr="00962231" w:rsidRDefault="00A223D7" w:rsidP="00A223D7">
            <w:pPr>
              <w:pStyle w:val="Tablebullets2"/>
              <w:rPr>
                <w:rFonts w:cs="Arial"/>
                <w:szCs w:val="20"/>
                <w:lang w:eastAsia="en-AU"/>
              </w:rPr>
            </w:pPr>
            <w:r w:rsidRPr="00962231">
              <w:rPr>
                <w:rFonts w:cs="Arial"/>
                <w:szCs w:val="20"/>
                <w:lang w:eastAsia="en-AU"/>
              </w:rPr>
              <w:t>fumes</w:t>
            </w:r>
          </w:p>
          <w:p w:rsidR="004035FE" w:rsidRPr="00962231" w:rsidRDefault="00A223D7" w:rsidP="00A223D7">
            <w:pPr>
              <w:pStyle w:val="Tablebullets2"/>
              <w:rPr>
                <w:rFonts w:cs="Arial"/>
                <w:szCs w:val="20"/>
                <w:lang w:eastAsia="en-AU"/>
              </w:rPr>
            </w:pPr>
            <w:r w:rsidRPr="00962231">
              <w:rPr>
                <w:rFonts w:cs="Arial"/>
                <w:szCs w:val="20"/>
                <w:lang w:eastAsia="en-AU"/>
              </w:rPr>
              <w:t xml:space="preserve"> waste</w:t>
            </w:r>
          </w:p>
          <w:p w:rsidR="004035FE" w:rsidRPr="00962231" w:rsidRDefault="00A223D7" w:rsidP="00A223D7">
            <w:pPr>
              <w:pStyle w:val="Tablebullets2"/>
              <w:rPr>
                <w:rFonts w:cs="Arial"/>
                <w:szCs w:val="20"/>
                <w:lang w:eastAsia="en-AU"/>
              </w:rPr>
            </w:pPr>
            <w:r w:rsidRPr="00962231">
              <w:rPr>
                <w:rFonts w:cs="Arial"/>
                <w:szCs w:val="20"/>
                <w:lang w:eastAsia="en-AU"/>
              </w:rPr>
              <w:t>noise</w:t>
            </w:r>
          </w:p>
          <w:p w:rsidR="004035FE" w:rsidRPr="00962231" w:rsidRDefault="00A223D7" w:rsidP="00A223D7">
            <w:pPr>
              <w:pStyle w:val="Tablebullets2"/>
              <w:rPr>
                <w:rFonts w:cs="Arial"/>
                <w:szCs w:val="20"/>
                <w:lang w:eastAsia="en-AU"/>
              </w:rPr>
            </w:pPr>
            <w:r w:rsidRPr="00962231">
              <w:rPr>
                <w:rFonts w:cs="Arial"/>
                <w:szCs w:val="20"/>
                <w:lang w:eastAsia="en-AU"/>
              </w:rPr>
              <w:t>movement</w:t>
            </w:r>
          </w:p>
          <w:p w:rsidR="004035FE" w:rsidRPr="00962231" w:rsidRDefault="00A223D7" w:rsidP="00A223D7">
            <w:pPr>
              <w:pStyle w:val="Tablebullets2"/>
              <w:rPr>
                <w:rFonts w:cs="Arial"/>
                <w:szCs w:val="20"/>
                <w:lang w:eastAsia="en-AU"/>
              </w:rPr>
            </w:pPr>
            <w:r w:rsidRPr="00962231">
              <w:rPr>
                <w:rFonts w:cs="Arial"/>
                <w:szCs w:val="20"/>
                <w:lang w:eastAsia="en-AU"/>
              </w:rPr>
              <w:t>barriers</w:t>
            </w:r>
          </w:p>
          <w:p w:rsidR="004035FE" w:rsidRPr="002032C3" w:rsidRDefault="00A223D7" w:rsidP="002032C3">
            <w:pPr>
              <w:pStyle w:val="Tablebullets"/>
            </w:pPr>
            <w:r w:rsidRPr="002032C3">
              <w:t>personal protective equipment</w:t>
            </w:r>
          </w:p>
          <w:p w:rsidR="00A223D7" w:rsidRPr="00962231" w:rsidRDefault="00A223D7" w:rsidP="00A223D7">
            <w:pPr>
              <w:pStyle w:val="Tablebullets"/>
            </w:pPr>
            <w:r w:rsidRPr="00962231">
              <w:rPr>
                <w:lang w:eastAsia="en-AU"/>
              </w:rPr>
              <w:t>duty of care to self and others</w:t>
            </w:r>
          </w:p>
        </w:tc>
      </w:tr>
    </w:tbl>
    <w:p w:rsidR="00CC44BA" w:rsidRPr="00F44905" w:rsidRDefault="00CC44BA" w:rsidP="00F4490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F44905" w:rsidP="00F44905">
            <w:pPr>
              <w:pStyle w:val="Tablehead2"/>
              <w:pageBreakBefore/>
              <w:rPr>
                <w:bCs/>
              </w:rPr>
            </w:pPr>
            <w:r w:rsidRPr="00962231">
              <w:t>Selection of materials and construction applications</w:t>
            </w:r>
          </w:p>
        </w:tc>
      </w:tr>
      <w:tr w:rsidR="00CC44BA" w:rsidRPr="00962231">
        <w:tblPrEx>
          <w:tblCellMar>
            <w:top w:w="0" w:type="dxa"/>
            <w:bottom w:w="0" w:type="dxa"/>
          </w:tblCellMar>
        </w:tblPrEx>
        <w:trPr>
          <w:trHeight w:val="37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CC44BA" w:rsidRPr="00962231" w:rsidRDefault="00CC44BA" w:rsidP="00CC44BA">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select materials and plan appropriate construction applications in preparation for a project.</w:t>
            </w:r>
            <w:r w:rsidRPr="00962231">
              <w:rPr>
                <w:b/>
                <w:lang w:eastAsia="en-AU"/>
              </w:rPr>
              <w:t xml:space="preserve"> </w:t>
            </w:r>
          </w:p>
        </w:tc>
      </w:tr>
      <w:tr w:rsidR="00CC44BA"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C44BA" w:rsidRPr="00962231" w:rsidRDefault="00CC44BA" w:rsidP="00F44905">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C44BA" w:rsidRPr="00962231" w:rsidRDefault="00CC44BA" w:rsidP="00F44905">
            <w:pPr>
              <w:pStyle w:val="Tablehead2"/>
            </w:pPr>
            <w:r w:rsidRPr="00962231">
              <w:t xml:space="preserve">Suggested content </w:t>
            </w:r>
          </w:p>
        </w:tc>
      </w:tr>
      <w:tr w:rsidR="00CC44BA"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tcPr>
          <w:p w:rsidR="00CC44BA" w:rsidRPr="00962231" w:rsidRDefault="00CC44BA" w:rsidP="00CC44BA">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CC44BA" w:rsidP="00CC44BA">
            <w:pPr>
              <w:pStyle w:val="Tablebullets"/>
              <w:rPr>
                <w:lang w:eastAsia="en-AU"/>
              </w:rPr>
            </w:pPr>
            <w:r w:rsidRPr="00962231">
              <w:rPr>
                <w:lang w:eastAsia="en-AU"/>
              </w:rPr>
              <w:t>materials</w:t>
            </w:r>
          </w:p>
          <w:p w:rsidR="004035FE" w:rsidRPr="00962231" w:rsidRDefault="00CC44BA" w:rsidP="00CC44BA">
            <w:pPr>
              <w:pStyle w:val="Tablebullets2"/>
              <w:rPr>
                <w:lang w:eastAsia="en-AU"/>
              </w:rPr>
            </w:pPr>
            <w:r w:rsidRPr="00962231">
              <w:rPr>
                <w:lang w:eastAsia="en-AU"/>
              </w:rPr>
              <w:t>properties</w:t>
            </w:r>
          </w:p>
          <w:p w:rsidR="004035FE" w:rsidRPr="00962231" w:rsidRDefault="00CC44BA" w:rsidP="00CC44BA">
            <w:pPr>
              <w:pStyle w:val="Tablebullets2"/>
              <w:rPr>
                <w:lang w:eastAsia="en-AU"/>
              </w:rPr>
            </w:pPr>
            <w:r w:rsidRPr="00962231">
              <w:rPr>
                <w:lang w:eastAsia="en-AU"/>
              </w:rPr>
              <w:t>applications</w:t>
            </w:r>
          </w:p>
          <w:p w:rsidR="004035FE" w:rsidRPr="00962231" w:rsidRDefault="00CC44BA" w:rsidP="00CC44BA">
            <w:pPr>
              <w:pStyle w:val="Tablebullets2"/>
              <w:rPr>
                <w:lang w:eastAsia="en-AU"/>
              </w:rPr>
            </w:pPr>
            <w:r w:rsidRPr="00962231">
              <w:rPr>
                <w:lang w:eastAsia="en-AU"/>
              </w:rPr>
              <w:t>variables</w:t>
            </w:r>
          </w:p>
          <w:p w:rsidR="004035FE" w:rsidRPr="00962231" w:rsidRDefault="00CC44BA" w:rsidP="00CC44BA">
            <w:pPr>
              <w:pStyle w:val="Tablebullets2"/>
              <w:rPr>
                <w:lang w:eastAsia="en-AU"/>
              </w:rPr>
            </w:pPr>
            <w:r w:rsidRPr="00962231">
              <w:rPr>
                <w:lang w:eastAsia="en-AU"/>
              </w:rPr>
              <w:t>tooling</w:t>
            </w:r>
          </w:p>
          <w:p w:rsidR="004035FE" w:rsidRPr="00962231" w:rsidRDefault="00CC44BA" w:rsidP="00CC44BA">
            <w:pPr>
              <w:pStyle w:val="Tablebullets"/>
              <w:rPr>
                <w:lang w:eastAsia="en-AU"/>
              </w:rPr>
            </w:pPr>
            <w:r w:rsidRPr="00962231">
              <w:rPr>
                <w:lang w:eastAsia="en-AU"/>
              </w:rPr>
              <w:t>supplier characteristics</w:t>
            </w:r>
          </w:p>
          <w:p w:rsidR="00CC44BA" w:rsidRPr="00962231" w:rsidRDefault="00CC44BA" w:rsidP="00CC44BA">
            <w:pPr>
              <w:pStyle w:val="Tablebullets"/>
              <w:rPr>
                <w:lang w:eastAsia="en-AU"/>
              </w:rPr>
            </w:pPr>
            <w:r w:rsidRPr="00962231">
              <w:rPr>
                <w:lang w:eastAsia="en-AU"/>
              </w:rPr>
              <w:t xml:space="preserve">ordering methods </w:t>
            </w:r>
          </w:p>
        </w:tc>
      </w:tr>
      <w:tr w:rsidR="00CC44BA" w:rsidRPr="00962231">
        <w:tblPrEx>
          <w:tblCellMar>
            <w:top w:w="0" w:type="dxa"/>
            <w:bottom w:w="0" w:type="dxa"/>
          </w:tblCellMar>
        </w:tblPrEx>
        <w:trPr>
          <w:trHeight w:val="639"/>
          <w:jc w:val="center"/>
        </w:trPr>
        <w:tc>
          <w:tcPr>
            <w:tcW w:w="2410" w:type="dxa"/>
            <w:tcBorders>
              <w:top w:val="single" w:sz="6" w:space="0" w:color="000000"/>
              <w:left w:val="single" w:sz="6" w:space="0" w:color="000000"/>
              <w:bottom w:val="single" w:sz="8" w:space="0" w:color="000000"/>
              <w:right w:val="single" w:sz="6" w:space="0" w:color="000000"/>
            </w:tcBorders>
          </w:tcPr>
          <w:p w:rsidR="00CC44BA" w:rsidRPr="00962231" w:rsidRDefault="00CC44BA" w:rsidP="00CC44BA">
            <w:pPr>
              <w:pStyle w:val="Tabletext"/>
              <w:rPr>
                <w:lang w:eastAsia="en-AU"/>
              </w:rPr>
            </w:pPr>
            <w:r w:rsidRPr="00962231">
              <w:rPr>
                <w:lang w:eastAsia="en-AU"/>
              </w:rPr>
              <w:t xml:space="preserve">Applications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CC44BA" w:rsidP="00CC44BA">
            <w:pPr>
              <w:pStyle w:val="Tablebullets"/>
              <w:rPr>
                <w:lang w:eastAsia="en-AU"/>
              </w:rPr>
            </w:pPr>
            <w:r w:rsidRPr="00962231">
              <w:rPr>
                <w:lang w:eastAsia="en-AU"/>
              </w:rPr>
              <w:t>commercial and/or domestic applications</w:t>
            </w:r>
          </w:p>
          <w:p w:rsidR="004035FE" w:rsidRPr="00962231" w:rsidRDefault="00CC44BA" w:rsidP="00CC44BA">
            <w:pPr>
              <w:pStyle w:val="Tablebullets2"/>
              <w:rPr>
                <w:lang w:eastAsia="en-AU"/>
              </w:rPr>
            </w:pPr>
            <w:r w:rsidRPr="00962231">
              <w:rPr>
                <w:lang w:eastAsia="en-AU"/>
              </w:rPr>
              <w:t>dressing/sizing</w:t>
            </w:r>
          </w:p>
          <w:p w:rsidR="004035FE" w:rsidRPr="00962231" w:rsidRDefault="00CC44BA" w:rsidP="00CC44BA">
            <w:pPr>
              <w:pStyle w:val="Tablebullets2"/>
              <w:rPr>
                <w:lang w:eastAsia="en-AU"/>
              </w:rPr>
            </w:pPr>
            <w:r w:rsidRPr="00962231">
              <w:rPr>
                <w:lang w:eastAsia="en-AU"/>
              </w:rPr>
              <w:t>material optimisation</w:t>
            </w:r>
          </w:p>
          <w:p w:rsidR="004035FE" w:rsidRPr="00962231" w:rsidRDefault="00CC44BA" w:rsidP="00CC44BA">
            <w:pPr>
              <w:pStyle w:val="Tablebullets2"/>
              <w:rPr>
                <w:lang w:eastAsia="en-AU"/>
              </w:rPr>
            </w:pPr>
            <w:r w:rsidRPr="00962231">
              <w:rPr>
                <w:lang w:eastAsia="en-AU"/>
              </w:rPr>
              <w:t>tooling selection</w:t>
            </w:r>
          </w:p>
          <w:p w:rsidR="004035FE" w:rsidRPr="00962231" w:rsidRDefault="00CC44BA" w:rsidP="00CC44BA">
            <w:pPr>
              <w:pStyle w:val="Tablebullets2"/>
              <w:rPr>
                <w:lang w:eastAsia="en-AU"/>
              </w:rPr>
            </w:pPr>
            <w:r w:rsidRPr="00962231">
              <w:rPr>
                <w:lang w:eastAsia="en-AU"/>
              </w:rPr>
              <w:t>joinery processes</w:t>
            </w:r>
          </w:p>
          <w:p w:rsidR="004035FE" w:rsidRPr="00962231" w:rsidRDefault="00CC44BA" w:rsidP="00CC44BA">
            <w:pPr>
              <w:pStyle w:val="Tablebullets2"/>
              <w:rPr>
                <w:lang w:eastAsia="en-AU"/>
              </w:rPr>
            </w:pPr>
            <w:r w:rsidRPr="00962231">
              <w:rPr>
                <w:lang w:eastAsia="en-AU"/>
              </w:rPr>
              <w:t>framing</w:t>
            </w:r>
          </w:p>
          <w:p w:rsidR="004035FE" w:rsidRPr="00962231" w:rsidRDefault="00CC44BA" w:rsidP="00CC44BA">
            <w:pPr>
              <w:pStyle w:val="Tablebullets2"/>
              <w:rPr>
                <w:lang w:eastAsia="en-AU"/>
              </w:rPr>
            </w:pPr>
            <w:r w:rsidRPr="00962231">
              <w:rPr>
                <w:lang w:eastAsia="en-AU"/>
              </w:rPr>
              <w:t>tie downs</w:t>
            </w:r>
          </w:p>
          <w:p w:rsidR="004035FE" w:rsidRPr="00962231" w:rsidRDefault="00CC44BA" w:rsidP="00CC44BA">
            <w:pPr>
              <w:pStyle w:val="Tablebullets2"/>
              <w:rPr>
                <w:lang w:eastAsia="en-AU"/>
              </w:rPr>
            </w:pPr>
            <w:r w:rsidRPr="00962231">
              <w:rPr>
                <w:lang w:eastAsia="en-AU"/>
              </w:rPr>
              <w:t>boxing and formwork</w:t>
            </w:r>
          </w:p>
          <w:p w:rsidR="004035FE" w:rsidRPr="00962231" w:rsidRDefault="00CC44BA" w:rsidP="00CC44BA">
            <w:pPr>
              <w:pStyle w:val="Tablebullets2"/>
              <w:rPr>
                <w:lang w:eastAsia="en-AU"/>
              </w:rPr>
            </w:pPr>
            <w:r w:rsidRPr="00962231">
              <w:rPr>
                <w:lang w:eastAsia="en-AU"/>
              </w:rPr>
              <w:t>fixtures and fittings</w:t>
            </w:r>
          </w:p>
          <w:p w:rsidR="004035FE" w:rsidRPr="00962231" w:rsidRDefault="00CC44BA" w:rsidP="00CC44BA">
            <w:pPr>
              <w:pStyle w:val="Tablebullets2"/>
              <w:rPr>
                <w:lang w:eastAsia="en-AU"/>
              </w:rPr>
            </w:pPr>
            <w:r w:rsidRPr="00962231">
              <w:rPr>
                <w:lang w:eastAsia="en-AU"/>
              </w:rPr>
              <w:t>bricklaying and paving</w:t>
            </w:r>
          </w:p>
          <w:p w:rsidR="004035FE" w:rsidRPr="00962231" w:rsidRDefault="00CC44BA" w:rsidP="00CC44BA">
            <w:pPr>
              <w:pStyle w:val="Tablebullets2"/>
              <w:rPr>
                <w:lang w:eastAsia="en-AU"/>
              </w:rPr>
            </w:pPr>
            <w:r w:rsidRPr="00962231">
              <w:rPr>
                <w:lang w:eastAsia="en-AU"/>
              </w:rPr>
              <w:t>painting and decorating</w:t>
            </w:r>
          </w:p>
          <w:p w:rsidR="004035FE" w:rsidRPr="00962231" w:rsidRDefault="00CC44BA" w:rsidP="00CC44BA">
            <w:pPr>
              <w:pStyle w:val="Tablebullets2"/>
              <w:rPr>
                <w:lang w:eastAsia="en-AU"/>
              </w:rPr>
            </w:pPr>
            <w:r w:rsidRPr="00962231">
              <w:rPr>
                <w:lang w:eastAsia="en-AU"/>
              </w:rPr>
              <w:t>plastering and tiling</w:t>
            </w:r>
          </w:p>
          <w:p w:rsidR="00CC44BA" w:rsidRPr="00962231" w:rsidRDefault="00CC44BA" w:rsidP="00CC44BA">
            <w:pPr>
              <w:pStyle w:val="Tablebullets2"/>
              <w:rPr>
                <w:lang w:eastAsia="en-AU"/>
              </w:rPr>
            </w:pPr>
            <w:r w:rsidRPr="00962231">
              <w:rPr>
                <w:lang w:eastAsia="en-AU"/>
              </w:rPr>
              <w:t xml:space="preserve">concreting </w:t>
            </w:r>
          </w:p>
        </w:tc>
      </w:tr>
    </w:tbl>
    <w:p w:rsidR="00D7578B" w:rsidRPr="00F44905" w:rsidRDefault="00D7578B" w:rsidP="00F4490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F44905" w:rsidP="00F44905">
            <w:pPr>
              <w:pStyle w:val="Tablehead2"/>
              <w:pageBreakBefore/>
              <w:rPr>
                <w:bCs/>
              </w:rPr>
            </w:pPr>
            <w:r w:rsidRPr="00962231">
              <w:t>Fabrication and assembly of construction-based projects</w:t>
            </w:r>
          </w:p>
        </w:tc>
      </w:tr>
      <w:tr w:rsidR="00D7578B" w:rsidRPr="00962231">
        <w:tblPrEx>
          <w:tblCellMar>
            <w:top w:w="0" w:type="dxa"/>
            <w:bottom w:w="0" w:type="dxa"/>
          </w:tblCellMar>
        </w:tblPrEx>
        <w:trPr>
          <w:trHeight w:val="13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D7578B" w:rsidRPr="00962231" w:rsidRDefault="00D7578B" w:rsidP="00D7578B">
            <w:pPr>
              <w:pStyle w:val="Tabletext"/>
              <w:rPr>
                <w:b/>
                <w:lang w:eastAsia="en-AU"/>
              </w:rPr>
            </w:pPr>
            <w:r w:rsidRPr="00962231">
              <w:rPr>
                <w:b/>
                <w:lang w:eastAsia="en-AU"/>
              </w:rPr>
              <w:t xml:space="preserve">Description: </w:t>
            </w:r>
            <w:r w:rsidRPr="00962231">
              <w:rPr>
                <w:lang w:eastAsia="en-AU"/>
              </w:rPr>
              <w:t>This element equips students with the knowledge and skills to construct, fabricate and assemble construction projects.</w:t>
            </w:r>
            <w:r w:rsidRPr="00962231">
              <w:rPr>
                <w:b/>
                <w:lang w:eastAsia="en-AU"/>
              </w:rPr>
              <w:t xml:space="preserve"> </w:t>
            </w:r>
          </w:p>
        </w:tc>
      </w:tr>
      <w:tr w:rsidR="00D7578B" w:rsidRPr="00962231">
        <w:tblPrEx>
          <w:tblCellMar>
            <w:top w:w="0" w:type="dxa"/>
            <w:bottom w:w="0" w:type="dxa"/>
          </w:tblCellMar>
        </w:tblPrEx>
        <w:trPr>
          <w:trHeight w:val="78"/>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578B" w:rsidRPr="00962231" w:rsidRDefault="00D7578B" w:rsidP="00D7578B">
            <w:pPr>
              <w:pStyle w:val="Tabletext"/>
              <w:rPr>
                <w:b/>
                <w:szCs w:val="18"/>
                <w:lang w:eastAsia="en-AU"/>
              </w:rPr>
            </w:pPr>
            <w:r w:rsidRPr="00962231">
              <w:rPr>
                <w:b/>
                <w:bCs/>
                <w:szCs w:val="18"/>
                <w:lang w:eastAsia="en-AU"/>
              </w:rPr>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578B" w:rsidRPr="00962231" w:rsidRDefault="00D7578B" w:rsidP="00D7578B">
            <w:pPr>
              <w:pStyle w:val="Tabletext"/>
              <w:rPr>
                <w:b/>
                <w:szCs w:val="18"/>
                <w:lang w:eastAsia="en-AU"/>
              </w:rPr>
            </w:pPr>
            <w:r w:rsidRPr="00962231">
              <w:rPr>
                <w:b/>
                <w:bCs/>
                <w:szCs w:val="18"/>
                <w:lang w:eastAsia="en-AU"/>
              </w:rPr>
              <w:t xml:space="preserve">Suggested content </w:t>
            </w:r>
          </w:p>
        </w:tc>
      </w:tr>
      <w:tr w:rsidR="00D7578B" w:rsidRPr="00962231">
        <w:tblPrEx>
          <w:tblCellMar>
            <w:top w:w="0" w:type="dxa"/>
            <w:bottom w:w="0" w:type="dxa"/>
          </w:tblCellMar>
        </w:tblPrEx>
        <w:trPr>
          <w:trHeight w:val="945"/>
          <w:jc w:val="center"/>
        </w:trPr>
        <w:tc>
          <w:tcPr>
            <w:tcW w:w="2410" w:type="dxa"/>
            <w:tcBorders>
              <w:top w:val="single" w:sz="6" w:space="0" w:color="000000"/>
              <w:left w:val="single" w:sz="6" w:space="0" w:color="000000"/>
              <w:bottom w:val="single" w:sz="8" w:space="0" w:color="000000"/>
              <w:right w:val="single" w:sz="6" w:space="0" w:color="000000"/>
            </w:tcBorders>
          </w:tcPr>
          <w:p w:rsidR="00D7578B" w:rsidRPr="00962231" w:rsidRDefault="00D7578B" w:rsidP="00D7578B">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FB4EF7" w:rsidP="00FB4EF7">
            <w:pPr>
              <w:pStyle w:val="Tablebullets"/>
              <w:rPr>
                <w:lang w:eastAsia="en-AU"/>
              </w:rPr>
            </w:pPr>
            <w:r w:rsidRPr="00962231">
              <w:rPr>
                <w:lang w:eastAsia="en-AU"/>
              </w:rPr>
              <w:t>safe site organisation</w:t>
            </w:r>
          </w:p>
          <w:p w:rsidR="004035FE" w:rsidRPr="00962231" w:rsidRDefault="00D7578B" w:rsidP="00FB4EF7">
            <w:pPr>
              <w:pStyle w:val="Tablebullets"/>
              <w:rPr>
                <w:lang w:eastAsia="en-AU"/>
              </w:rPr>
            </w:pPr>
            <w:r w:rsidRPr="00962231">
              <w:rPr>
                <w:lang w:eastAsia="en-AU"/>
              </w:rPr>
              <w:t>cu</w:t>
            </w:r>
            <w:r w:rsidR="00FB4EF7" w:rsidRPr="00962231">
              <w:rPr>
                <w:lang w:eastAsia="en-AU"/>
              </w:rPr>
              <w:t>tting and preparation methods</w:t>
            </w:r>
          </w:p>
          <w:p w:rsidR="004035FE" w:rsidRPr="00962231" w:rsidRDefault="00FB4EF7" w:rsidP="00FB4EF7">
            <w:pPr>
              <w:pStyle w:val="Tablebullets"/>
              <w:rPr>
                <w:lang w:eastAsia="en-AU"/>
              </w:rPr>
            </w:pPr>
            <w:r w:rsidRPr="00962231">
              <w:rPr>
                <w:lang w:eastAsia="en-AU"/>
              </w:rPr>
              <w:t>pre-fabrication techniques</w:t>
            </w:r>
          </w:p>
          <w:p w:rsidR="004035FE" w:rsidRPr="00962231" w:rsidRDefault="00D7578B" w:rsidP="00FB4EF7">
            <w:pPr>
              <w:pStyle w:val="Tablebullets"/>
              <w:rPr>
                <w:lang w:eastAsia="en-AU"/>
              </w:rPr>
            </w:pPr>
            <w:r w:rsidRPr="00962231">
              <w:rPr>
                <w:lang w:eastAsia="en-AU"/>
              </w:rPr>
              <w:t>on-site placement, e</w:t>
            </w:r>
            <w:r w:rsidR="00FB4EF7" w:rsidRPr="00962231">
              <w:rPr>
                <w:lang w:eastAsia="en-AU"/>
              </w:rPr>
              <w:t>.g. building materials, waste</w:t>
            </w:r>
          </w:p>
          <w:p w:rsidR="004035FE" w:rsidRPr="00962231" w:rsidRDefault="00D7578B" w:rsidP="00FB4EF7">
            <w:pPr>
              <w:pStyle w:val="Tablebullets"/>
              <w:rPr>
                <w:lang w:eastAsia="en-AU"/>
              </w:rPr>
            </w:pPr>
            <w:r w:rsidRPr="00962231">
              <w:rPr>
                <w:lang w:eastAsia="en-AU"/>
              </w:rPr>
              <w:t>t</w:t>
            </w:r>
            <w:r w:rsidR="00FB4EF7" w:rsidRPr="00962231">
              <w:rPr>
                <w:lang w:eastAsia="en-AU"/>
              </w:rPr>
              <w:t>imber/metal framing practices</w:t>
            </w:r>
          </w:p>
          <w:p w:rsidR="004035FE" w:rsidRPr="00962231" w:rsidRDefault="00FB4EF7" w:rsidP="00FB4EF7">
            <w:pPr>
              <w:pStyle w:val="Tablebullets"/>
              <w:rPr>
                <w:lang w:eastAsia="en-AU"/>
              </w:rPr>
            </w:pPr>
            <w:r w:rsidRPr="00962231">
              <w:rPr>
                <w:lang w:eastAsia="en-AU"/>
              </w:rPr>
              <w:t>formwork placement</w:t>
            </w:r>
          </w:p>
          <w:p w:rsidR="004035FE" w:rsidRPr="00962231" w:rsidRDefault="00FB4EF7" w:rsidP="00FB4EF7">
            <w:pPr>
              <w:pStyle w:val="Tablebullets"/>
              <w:rPr>
                <w:lang w:eastAsia="en-AU"/>
              </w:rPr>
            </w:pPr>
            <w:r w:rsidRPr="00962231">
              <w:rPr>
                <w:lang w:eastAsia="en-AU"/>
              </w:rPr>
              <w:t>roofing</w:t>
            </w:r>
          </w:p>
          <w:p w:rsidR="004035FE" w:rsidRPr="00962231" w:rsidRDefault="00D7578B" w:rsidP="00FB4EF7">
            <w:pPr>
              <w:pStyle w:val="Tablebullets"/>
              <w:rPr>
                <w:lang w:eastAsia="en-AU"/>
              </w:rPr>
            </w:pPr>
            <w:r w:rsidRPr="00962231">
              <w:rPr>
                <w:lang w:eastAsia="en-AU"/>
              </w:rPr>
              <w:t>tools</w:t>
            </w:r>
          </w:p>
          <w:p w:rsidR="004035FE" w:rsidRPr="00962231" w:rsidRDefault="00FB4EF7" w:rsidP="00FB4EF7">
            <w:pPr>
              <w:pStyle w:val="Tablebullets2"/>
              <w:rPr>
                <w:lang w:eastAsia="en-AU"/>
              </w:rPr>
            </w:pPr>
            <w:r w:rsidRPr="00962231">
              <w:rPr>
                <w:lang w:eastAsia="en-AU"/>
              </w:rPr>
              <w:t>cutting</w:t>
            </w:r>
          </w:p>
          <w:p w:rsidR="004035FE" w:rsidRPr="00962231" w:rsidRDefault="00FB4EF7" w:rsidP="00FB4EF7">
            <w:pPr>
              <w:pStyle w:val="Tablebullets2"/>
              <w:rPr>
                <w:lang w:eastAsia="en-AU"/>
              </w:rPr>
            </w:pPr>
            <w:r w:rsidRPr="00962231">
              <w:rPr>
                <w:lang w:eastAsia="en-AU"/>
              </w:rPr>
              <w:t>striking</w:t>
            </w:r>
          </w:p>
          <w:p w:rsidR="004035FE" w:rsidRPr="00962231" w:rsidRDefault="00FB4EF7" w:rsidP="00FB4EF7">
            <w:pPr>
              <w:pStyle w:val="Tablebullets2"/>
              <w:rPr>
                <w:lang w:eastAsia="en-AU"/>
              </w:rPr>
            </w:pPr>
            <w:r w:rsidRPr="00962231">
              <w:rPr>
                <w:lang w:eastAsia="en-AU"/>
              </w:rPr>
              <w:t>pneumatic</w:t>
            </w:r>
          </w:p>
          <w:p w:rsidR="004035FE" w:rsidRPr="00962231" w:rsidRDefault="00FB4EF7" w:rsidP="00FB4EF7">
            <w:pPr>
              <w:pStyle w:val="Tablebullets2"/>
              <w:rPr>
                <w:lang w:eastAsia="en-AU"/>
              </w:rPr>
            </w:pPr>
            <w:r w:rsidRPr="00962231">
              <w:rPr>
                <w:lang w:eastAsia="en-AU"/>
              </w:rPr>
              <w:t>power</w:t>
            </w:r>
          </w:p>
          <w:p w:rsidR="004035FE" w:rsidRPr="00962231" w:rsidRDefault="00FB4EF7" w:rsidP="00FB4EF7">
            <w:pPr>
              <w:pStyle w:val="Tablebullets2"/>
              <w:rPr>
                <w:lang w:eastAsia="en-AU"/>
              </w:rPr>
            </w:pPr>
            <w:r w:rsidRPr="00962231">
              <w:rPr>
                <w:lang w:eastAsia="en-AU"/>
              </w:rPr>
              <w:t>concreting</w:t>
            </w:r>
          </w:p>
          <w:p w:rsidR="004035FE" w:rsidRPr="00962231" w:rsidRDefault="00FB4EF7" w:rsidP="00FB4EF7">
            <w:pPr>
              <w:pStyle w:val="Tablebullets2"/>
              <w:rPr>
                <w:lang w:eastAsia="en-AU"/>
              </w:rPr>
            </w:pPr>
            <w:r w:rsidRPr="00962231">
              <w:rPr>
                <w:lang w:eastAsia="en-AU"/>
              </w:rPr>
              <w:t>finishing</w:t>
            </w:r>
          </w:p>
          <w:p w:rsidR="00D7578B" w:rsidRPr="00962231" w:rsidRDefault="00D7578B" w:rsidP="00FB4EF7">
            <w:pPr>
              <w:pStyle w:val="Tablebullets"/>
              <w:rPr>
                <w:lang w:eastAsia="en-AU"/>
              </w:rPr>
            </w:pPr>
            <w:r w:rsidRPr="00962231">
              <w:rPr>
                <w:lang w:eastAsia="en-AU"/>
              </w:rPr>
              <w:t xml:space="preserve">safe work practices </w:t>
            </w:r>
          </w:p>
        </w:tc>
      </w:tr>
      <w:tr w:rsidR="00D7578B" w:rsidRPr="00962231">
        <w:tblPrEx>
          <w:tblCellMar>
            <w:top w:w="0" w:type="dxa"/>
            <w:bottom w:w="0" w:type="dxa"/>
          </w:tblCellMar>
        </w:tblPrEx>
        <w:trPr>
          <w:trHeight w:val="758"/>
          <w:jc w:val="center"/>
        </w:trPr>
        <w:tc>
          <w:tcPr>
            <w:tcW w:w="2410" w:type="dxa"/>
            <w:tcBorders>
              <w:top w:val="single" w:sz="8" w:space="0" w:color="000000"/>
              <w:left w:val="single" w:sz="6" w:space="0" w:color="000000"/>
              <w:bottom w:val="single" w:sz="6" w:space="0" w:color="000000"/>
              <w:right w:val="single" w:sz="6" w:space="0" w:color="000000"/>
            </w:tcBorders>
          </w:tcPr>
          <w:p w:rsidR="00D7578B" w:rsidRPr="00962231" w:rsidRDefault="00D7578B" w:rsidP="00D7578B">
            <w:pPr>
              <w:pStyle w:val="Tabletext"/>
              <w:rPr>
                <w:lang w:eastAsia="en-AU"/>
              </w:rPr>
            </w:pPr>
            <w:r w:rsidRPr="00962231">
              <w:rPr>
                <w:lang w:eastAsia="en-AU"/>
              </w:rPr>
              <w:t xml:space="preserve">Application </w:t>
            </w:r>
          </w:p>
        </w:tc>
        <w:tc>
          <w:tcPr>
            <w:tcW w:w="6095" w:type="dxa"/>
            <w:tcBorders>
              <w:top w:val="single" w:sz="8" w:space="0" w:color="000000"/>
              <w:left w:val="single" w:sz="6" w:space="0" w:color="000000"/>
              <w:bottom w:val="single" w:sz="6" w:space="0" w:color="000000"/>
              <w:right w:val="single" w:sz="6" w:space="0" w:color="000000"/>
            </w:tcBorders>
          </w:tcPr>
          <w:p w:rsidR="004035FE" w:rsidRPr="00962231" w:rsidRDefault="00FB4EF7" w:rsidP="00FB4EF7">
            <w:pPr>
              <w:pStyle w:val="Tablebullets"/>
              <w:rPr>
                <w:lang w:eastAsia="en-AU"/>
              </w:rPr>
            </w:pPr>
            <w:r w:rsidRPr="00962231">
              <w:rPr>
                <w:lang w:eastAsia="en-AU"/>
              </w:rPr>
              <w:t>sequencing</w:t>
            </w:r>
          </w:p>
          <w:p w:rsidR="004035FE" w:rsidRPr="00962231" w:rsidRDefault="00FB4EF7" w:rsidP="00FB4EF7">
            <w:pPr>
              <w:pStyle w:val="Tablebullets"/>
              <w:rPr>
                <w:lang w:eastAsia="en-AU"/>
              </w:rPr>
            </w:pPr>
            <w:r w:rsidRPr="00962231">
              <w:rPr>
                <w:lang w:eastAsia="en-AU"/>
              </w:rPr>
              <w:t>pre-fabrication</w:t>
            </w:r>
          </w:p>
          <w:p w:rsidR="004035FE" w:rsidRPr="00962231" w:rsidRDefault="00FB4EF7" w:rsidP="00FB4EF7">
            <w:pPr>
              <w:pStyle w:val="Tablebullets"/>
              <w:rPr>
                <w:lang w:eastAsia="en-AU"/>
              </w:rPr>
            </w:pPr>
            <w:r w:rsidRPr="00962231">
              <w:rPr>
                <w:lang w:eastAsia="en-AU"/>
              </w:rPr>
              <w:t>production systems</w:t>
            </w:r>
          </w:p>
          <w:p w:rsidR="004035FE" w:rsidRPr="00962231" w:rsidRDefault="00FB4EF7" w:rsidP="00FB4EF7">
            <w:pPr>
              <w:pStyle w:val="Tablebullets"/>
              <w:rPr>
                <w:lang w:eastAsia="en-AU"/>
              </w:rPr>
            </w:pPr>
            <w:r w:rsidRPr="00962231">
              <w:rPr>
                <w:lang w:eastAsia="en-AU"/>
              </w:rPr>
              <w:t>clamping and holding devices</w:t>
            </w:r>
          </w:p>
          <w:p w:rsidR="004035FE" w:rsidRPr="00962231" w:rsidRDefault="00FB4EF7" w:rsidP="00FB4EF7">
            <w:pPr>
              <w:pStyle w:val="Tablebullets"/>
              <w:rPr>
                <w:lang w:eastAsia="en-AU"/>
              </w:rPr>
            </w:pPr>
            <w:r w:rsidRPr="00962231">
              <w:rPr>
                <w:lang w:eastAsia="en-AU"/>
              </w:rPr>
              <w:t>using adhesives and sealants</w:t>
            </w:r>
          </w:p>
          <w:p w:rsidR="004035FE" w:rsidRPr="00962231" w:rsidRDefault="00FB4EF7" w:rsidP="00FB4EF7">
            <w:pPr>
              <w:pStyle w:val="Tablebullets"/>
              <w:rPr>
                <w:lang w:eastAsia="en-AU"/>
              </w:rPr>
            </w:pPr>
            <w:r w:rsidRPr="00962231">
              <w:rPr>
                <w:lang w:eastAsia="en-AU"/>
              </w:rPr>
              <w:t>steel fixing — reinforcement</w:t>
            </w:r>
          </w:p>
          <w:p w:rsidR="004035FE" w:rsidRPr="00962231" w:rsidRDefault="00D7578B" w:rsidP="00FB4EF7">
            <w:pPr>
              <w:pStyle w:val="Tablebullets"/>
              <w:rPr>
                <w:lang w:eastAsia="en-AU"/>
              </w:rPr>
            </w:pPr>
            <w:r w:rsidRPr="00962231">
              <w:rPr>
                <w:lang w:eastAsia="en-AU"/>
              </w:rPr>
              <w:t>produc</w:t>
            </w:r>
            <w:r w:rsidR="00FB4EF7" w:rsidRPr="00962231">
              <w:rPr>
                <w:lang w:eastAsia="en-AU"/>
              </w:rPr>
              <w:t>t development</w:t>
            </w:r>
          </w:p>
          <w:p w:rsidR="004035FE" w:rsidRPr="00962231" w:rsidRDefault="00FB4EF7" w:rsidP="00FB4EF7">
            <w:pPr>
              <w:pStyle w:val="Tablebullets"/>
              <w:rPr>
                <w:lang w:eastAsia="en-AU"/>
              </w:rPr>
            </w:pPr>
            <w:r w:rsidRPr="00962231">
              <w:rPr>
                <w:lang w:eastAsia="en-AU"/>
              </w:rPr>
              <w:t>fixtures and fittings</w:t>
            </w:r>
          </w:p>
          <w:p w:rsidR="00D7578B" w:rsidRPr="00962231" w:rsidRDefault="00D7578B" w:rsidP="00FB4EF7">
            <w:pPr>
              <w:pStyle w:val="Tablebullets"/>
              <w:rPr>
                <w:lang w:eastAsia="en-AU"/>
              </w:rPr>
            </w:pPr>
            <w:r w:rsidRPr="00962231">
              <w:rPr>
                <w:lang w:eastAsia="en-AU"/>
              </w:rPr>
              <w:t xml:space="preserve">tie downs </w:t>
            </w:r>
          </w:p>
        </w:tc>
      </w:tr>
      <w:tr w:rsidR="00D7578B" w:rsidRPr="00962231">
        <w:tblPrEx>
          <w:tblCellMar>
            <w:top w:w="0" w:type="dxa"/>
            <w:bottom w:w="0" w:type="dxa"/>
          </w:tblCellMar>
        </w:tblPrEx>
        <w:trPr>
          <w:trHeight w:val="82"/>
          <w:jc w:val="center"/>
        </w:trPr>
        <w:tc>
          <w:tcPr>
            <w:tcW w:w="2410" w:type="dxa"/>
            <w:tcBorders>
              <w:top w:val="single" w:sz="6" w:space="0" w:color="000000"/>
              <w:left w:val="single" w:sz="6" w:space="0" w:color="000000"/>
              <w:bottom w:val="single" w:sz="6" w:space="0" w:color="000000"/>
              <w:right w:val="single" w:sz="6" w:space="0" w:color="000000"/>
            </w:tcBorders>
          </w:tcPr>
          <w:p w:rsidR="00D7578B" w:rsidRPr="00962231" w:rsidRDefault="00D7578B" w:rsidP="00D7578B">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FB4EF7" w:rsidP="00FB4EF7">
            <w:pPr>
              <w:pStyle w:val="Tablebullets"/>
              <w:rPr>
                <w:lang w:eastAsia="en-AU"/>
              </w:rPr>
            </w:pPr>
            <w:r w:rsidRPr="00962231">
              <w:rPr>
                <w:lang w:eastAsia="en-AU"/>
              </w:rPr>
              <w:t>storage</w:t>
            </w:r>
          </w:p>
          <w:p w:rsidR="004035FE" w:rsidRPr="00962231" w:rsidRDefault="00FB4EF7" w:rsidP="00FB4EF7">
            <w:pPr>
              <w:pStyle w:val="Tablebullets"/>
              <w:rPr>
                <w:lang w:eastAsia="en-AU"/>
              </w:rPr>
            </w:pPr>
            <w:r w:rsidRPr="00962231">
              <w:rPr>
                <w:lang w:eastAsia="en-AU"/>
              </w:rPr>
              <w:t>clean-up</w:t>
            </w:r>
          </w:p>
          <w:p w:rsidR="004035FE" w:rsidRPr="00962231" w:rsidRDefault="00FB4EF7" w:rsidP="00FB4EF7">
            <w:pPr>
              <w:pStyle w:val="Tablebullets"/>
              <w:rPr>
                <w:lang w:eastAsia="en-AU"/>
              </w:rPr>
            </w:pPr>
            <w:r w:rsidRPr="00962231">
              <w:rPr>
                <w:lang w:eastAsia="en-AU"/>
              </w:rPr>
              <w:t>transportation</w:t>
            </w:r>
          </w:p>
          <w:p w:rsidR="00D7578B" w:rsidRPr="00962231" w:rsidRDefault="00D7578B" w:rsidP="00FB4EF7">
            <w:pPr>
              <w:pStyle w:val="Tablebullets"/>
              <w:rPr>
                <w:lang w:eastAsia="en-AU"/>
              </w:rPr>
            </w:pPr>
            <w:r w:rsidRPr="00962231">
              <w:rPr>
                <w:lang w:eastAsia="en-AU"/>
              </w:rPr>
              <w:t xml:space="preserve">environmental management </w:t>
            </w:r>
          </w:p>
        </w:tc>
      </w:tr>
      <w:tr w:rsidR="00D7578B" w:rsidRPr="00962231">
        <w:tblPrEx>
          <w:tblCellMar>
            <w:top w:w="0" w:type="dxa"/>
            <w:bottom w:w="0" w:type="dxa"/>
          </w:tblCellMar>
        </w:tblPrEx>
        <w:trPr>
          <w:trHeight w:val="387"/>
          <w:jc w:val="center"/>
        </w:trPr>
        <w:tc>
          <w:tcPr>
            <w:tcW w:w="2410" w:type="dxa"/>
            <w:tcBorders>
              <w:top w:val="single" w:sz="6" w:space="0" w:color="000000"/>
              <w:left w:val="single" w:sz="6" w:space="0" w:color="000000"/>
              <w:bottom w:val="single" w:sz="8" w:space="0" w:color="000000"/>
              <w:right w:val="single" w:sz="6" w:space="0" w:color="000000"/>
            </w:tcBorders>
          </w:tcPr>
          <w:p w:rsidR="00D7578B" w:rsidRPr="00962231" w:rsidRDefault="00D7578B" w:rsidP="00D7578B">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FB4EF7" w:rsidP="00FB4EF7">
            <w:pPr>
              <w:pStyle w:val="Tablebullets"/>
              <w:rPr>
                <w:lang w:eastAsia="en-AU"/>
              </w:rPr>
            </w:pPr>
            <w:r w:rsidRPr="00962231">
              <w:rPr>
                <w:lang w:eastAsia="en-AU"/>
              </w:rPr>
              <w:t>administrative controls</w:t>
            </w:r>
          </w:p>
          <w:p w:rsidR="004035FE" w:rsidRPr="00962231" w:rsidRDefault="00FB4EF7" w:rsidP="00FB4EF7">
            <w:pPr>
              <w:pStyle w:val="Tablebullets"/>
              <w:rPr>
                <w:lang w:eastAsia="en-AU"/>
              </w:rPr>
            </w:pPr>
            <w:r w:rsidRPr="00962231">
              <w:rPr>
                <w:lang w:eastAsia="en-AU"/>
              </w:rPr>
              <w:t>tool selection</w:t>
            </w:r>
          </w:p>
          <w:p w:rsidR="004035FE" w:rsidRPr="00962231" w:rsidRDefault="00FB4EF7" w:rsidP="00FB4EF7">
            <w:pPr>
              <w:pStyle w:val="Tablebullets"/>
              <w:rPr>
                <w:lang w:eastAsia="en-AU"/>
              </w:rPr>
            </w:pPr>
            <w:r w:rsidRPr="00962231">
              <w:rPr>
                <w:lang w:eastAsia="en-AU"/>
              </w:rPr>
              <w:t>processes and procedures</w:t>
            </w:r>
          </w:p>
          <w:p w:rsidR="004035FE" w:rsidRPr="00962231" w:rsidRDefault="00FB4EF7" w:rsidP="00FB4EF7">
            <w:pPr>
              <w:pStyle w:val="Tablebullets"/>
              <w:rPr>
                <w:lang w:eastAsia="en-AU"/>
              </w:rPr>
            </w:pPr>
            <w:r w:rsidRPr="00962231">
              <w:rPr>
                <w:lang w:eastAsia="en-AU"/>
              </w:rPr>
              <w:t>risk management</w:t>
            </w:r>
          </w:p>
          <w:p w:rsidR="004035FE" w:rsidRPr="00962231" w:rsidRDefault="00FB4EF7" w:rsidP="00FB4EF7">
            <w:pPr>
              <w:pStyle w:val="Tablebullets"/>
              <w:rPr>
                <w:lang w:eastAsia="en-AU"/>
              </w:rPr>
            </w:pPr>
            <w:r w:rsidRPr="00962231">
              <w:rPr>
                <w:lang w:eastAsia="en-AU"/>
              </w:rPr>
              <w:t>energy sources</w:t>
            </w:r>
          </w:p>
          <w:p w:rsidR="004035FE" w:rsidRPr="00962231" w:rsidRDefault="00D7578B" w:rsidP="00FB4EF7">
            <w:pPr>
              <w:pStyle w:val="Tablebullets"/>
              <w:rPr>
                <w:lang w:eastAsia="en-AU"/>
              </w:rPr>
            </w:pPr>
            <w:r w:rsidRPr="00962231">
              <w:rPr>
                <w:lang w:eastAsia="en-AU"/>
              </w:rPr>
              <w:t>environment</w:t>
            </w:r>
          </w:p>
          <w:p w:rsidR="004035FE" w:rsidRPr="00962231" w:rsidRDefault="00FB4EF7" w:rsidP="00FB4EF7">
            <w:pPr>
              <w:pStyle w:val="Tablebullets2"/>
              <w:rPr>
                <w:lang w:eastAsia="en-AU"/>
              </w:rPr>
            </w:pPr>
            <w:r w:rsidRPr="00962231">
              <w:rPr>
                <w:lang w:eastAsia="en-AU"/>
              </w:rPr>
              <w:t>dust</w:t>
            </w:r>
          </w:p>
          <w:p w:rsidR="004035FE" w:rsidRPr="00962231" w:rsidRDefault="00FB4EF7" w:rsidP="00FB4EF7">
            <w:pPr>
              <w:pStyle w:val="Tablebullets2"/>
              <w:rPr>
                <w:lang w:eastAsia="en-AU"/>
              </w:rPr>
            </w:pPr>
            <w:r w:rsidRPr="00962231">
              <w:rPr>
                <w:lang w:eastAsia="en-AU"/>
              </w:rPr>
              <w:t>fumes</w:t>
            </w:r>
          </w:p>
          <w:p w:rsidR="004035FE" w:rsidRPr="00962231" w:rsidRDefault="00FB4EF7" w:rsidP="00FB4EF7">
            <w:pPr>
              <w:pStyle w:val="Tablebullets2"/>
              <w:rPr>
                <w:lang w:eastAsia="en-AU"/>
              </w:rPr>
            </w:pPr>
            <w:r w:rsidRPr="00962231">
              <w:rPr>
                <w:lang w:eastAsia="en-AU"/>
              </w:rPr>
              <w:t>waste</w:t>
            </w:r>
          </w:p>
          <w:p w:rsidR="004035FE" w:rsidRPr="00962231" w:rsidRDefault="00FB4EF7" w:rsidP="00FB4EF7">
            <w:pPr>
              <w:pStyle w:val="Tablebullets2"/>
              <w:rPr>
                <w:lang w:eastAsia="en-AU"/>
              </w:rPr>
            </w:pPr>
            <w:r w:rsidRPr="00962231">
              <w:rPr>
                <w:lang w:eastAsia="en-AU"/>
              </w:rPr>
              <w:t>noise</w:t>
            </w:r>
          </w:p>
          <w:p w:rsidR="004035FE" w:rsidRPr="00962231" w:rsidRDefault="00FB4EF7" w:rsidP="00FB4EF7">
            <w:pPr>
              <w:pStyle w:val="Tablebullets2"/>
              <w:rPr>
                <w:lang w:eastAsia="en-AU"/>
              </w:rPr>
            </w:pPr>
            <w:r w:rsidRPr="00962231">
              <w:rPr>
                <w:lang w:eastAsia="en-AU"/>
              </w:rPr>
              <w:t>movement</w:t>
            </w:r>
          </w:p>
          <w:p w:rsidR="004035FE" w:rsidRPr="00962231" w:rsidRDefault="00FB4EF7" w:rsidP="00FB4EF7">
            <w:pPr>
              <w:pStyle w:val="Tablebullets2"/>
              <w:rPr>
                <w:lang w:eastAsia="en-AU"/>
              </w:rPr>
            </w:pPr>
            <w:r w:rsidRPr="00962231">
              <w:rPr>
                <w:lang w:eastAsia="en-AU"/>
              </w:rPr>
              <w:t>barriers</w:t>
            </w:r>
          </w:p>
          <w:p w:rsidR="004035FE" w:rsidRPr="00962231" w:rsidRDefault="00FB4EF7" w:rsidP="00FB4EF7">
            <w:pPr>
              <w:pStyle w:val="Tablebullets"/>
              <w:rPr>
                <w:lang w:eastAsia="en-AU"/>
              </w:rPr>
            </w:pPr>
            <w:r w:rsidRPr="00962231">
              <w:rPr>
                <w:lang w:eastAsia="en-AU"/>
              </w:rPr>
              <w:t>personal protective equipment</w:t>
            </w:r>
          </w:p>
          <w:p w:rsidR="00D7578B" w:rsidRPr="00962231" w:rsidRDefault="00D7578B" w:rsidP="00FB4EF7">
            <w:pPr>
              <w:pStyle w:val="Tablebullets"/>
              <w:rPr>
                <w:lang w:eastAsia="en-AU"/>
              </w:rPr>
            </w:pPr>
            <w:r w:rsidRPr="00962231">
              <w:rPr>
                <w:lang w:eastAsia="en-AU"/>
              </w:rPr>
              <w:t xml:space="preserve">duty of care to self and others </w:t>
            </w:r>
          </w:p>
        </w:tc>
      </w:tr>
    </w:tbl>
    <w:p w:rsidR="00750749" w:rsidRPr="00F44905" w:rsidRDefault="00750749" w:rsidP="00EC1E58">
      <w:pPr>
        <w:pStyle w:val="smallspace"/>
      </w:pPr>
    </w:p>
    <w:p w:rsidR="004035FE" w:rsidRPr="00F44905" w:rsidRDefault="00750749" w:rsidP="00F44905">
      <w:pPr>
        <w:pStyle w:val="Heading4TOP"/>
      </w:pPr>
      <w:bookmarkStart w:id="89" w:name="_Toc260834170"/>
      <w:r w:rsidRPr="00F44905">
        <w:t>Units of study</w:t>
      </w:r>
      <w:bookmarkEnd w:id="89"/>
    </w:p>
    <w:p w:rsidR="004035FE" w:rsidRPr="00962231" w:rsidRDefault="00750749" w:rsidP="00A849D5">
      <w:pPr>
        <w:rPr>
          <w:lang w:eastAsia="en-AU"/>
        </w:rPr>
      </w:pPr>
      <w:r w:rsidRPr="00962231">
        <w:rPr>
          <w:lang w:eastAsia="en-AU"/>
        </w:rPr>
        <w:t xml:space="preserve">A course in Building &amp; Construction Studies is to be based on the </w:t>
      </w:r>
      <w:r w:rsidRPr="00962231">
        <w:rPr>
          <w:b/>
          <w:bCs/>
          <w:lang w:eastAsia="en-AU"/>
        </w:rPr>
        <w:t xml:space="preserve">four </w:t>
      </w:r>
      <w:r w:rsidRPr="00962231">
        <w:rPr>
          <w:lang w:eastAsia="en-AU"/>
        </w:rPr>
        <w:t>units listed below. These units are mandatory; however, the content and integration of each unit is at the discretion of the school. It is expected that all key elements will be covered by the end of the course.</w:t>
      </w:r>
    </w:p>
    <w:p w:rsidR="004035FE" w:rsidRPr="00962231" w:rsidRDefault="00750749" w:rsidP="00A849D5">
      <w:pPr>
        <w:rPr>
          <w:lang w:eastAsia="en-AU"/>
        </w:rPr>
      </w:pPr>
      <w:r w:rsidRPr="00962231">
        <w:rPr>
          <w:i/>
          <w:iCs/>
          <w:lang w:eastAsia="en-AU"/>
        </w:rPr>
        <w:t>For this strand, “construction” could refer to domestic/civil construction, renovations or repairs</w:t>
      </w:r>
      <w:r w:rsidRPr="00962231">
        <w:rPr>
          <w:lang w:eastAsia="en-AU"/>
        </w:rPr>
        <w:t>.</w:t>
      </w:r>
    </w:p>
    <w:p w:rsidR="004035FE" w:rsidRPr="00962231" w:rsidRDefault="00750749" w:rsidP="00F44905">
      <w:pPr>
        <w:pStyle w:val="Heading5"/>
      </w:pPr>
      <w:r w:rsidRPr="00962231">
        <w:t>A. Industry orientation</w:t>
      </w:r>
    </w:p>
    <w:p w:rsidR="004035FE" w:rsidRPr="00962231" w:rsidRDefault="00750749" w:rsidP="00A849D5">
      <w:pPr>
        <w:rPr>
          <w:lang w:eastAsia="en-AU"/>
        </w:rPr>
      </w:pPr>
      <w:r w:rsidRPr="00962231">
        <w:rPr>
          <w:lang w:eastAsia="en-AU"/>
        </w:rPr>
        <w:t>This unit allows for the development of knowledge and skills implicit in the building and construction industry. Delivery of this unit may be based upon the practice and performance of routine tasks and skills.</w:t>
      </w:r>
    </w:p>
    <w:p w:rsidR="004035FE" w:rsidRPr="00962231" w:rsidRDefault="00750749" w:rsidP="00A849D5">
      <w:pPr>
        <w:rPr>
          <w:lang w:eastAsia="en-AU"/>
        </w:rPr>
      </w:pPr>
      <w:r w:rsidRPr="00962231">
        <w:rPr>
          <w:lang w:eastAsia="en-AU"/>
        </w:rPr>
        <w:t>Related key elements:</w:t>
      </w:r>
    </w:p>
    <w:p w:rsidR="004035FE" w:rsidRPr="00962231" w:rsidRDefault="00750749" w:rsidP="00A849D5">
      <w:pPr>
        <w:pStyle w:val="Bullets"/>
        <w:rPr>
          <w:lang w:eastAsia="en-AU"/>
        </w:rPr>
      </w:pPr>
      <w:r w:rsidRPr="00962231">
        <w:rPr>
          <w:lang w:eastAsia="en-AU"/>
        </w:rPr>
        <w:t>Introduction to the building and construction industry</w:t>
      </w:r>
    </w:p>
    <w:p w:rsidR="00F44905" w:rsidRDefault="00750749" w:rsidP="00A849D5">
      <w:pPr>
        <w:pStyle w:val="Bullets"/>
        <w:rPr>
          <w:lang w:eastAsia="en-AU"/>
        </w:rPr>
      </w:pPr>
      <w:r w:rsidRPr="00962231">
        <w:rPr>
          <w:lang w:eastAsia="en-AU"/>
        </w:rPr>
        <w:t>Safety in the buil</w:t>
      </w:r>
      <w:r w:rsidR="00F44905">
        <w:rPr>
          <w:lang w:eastAsia="en-AU"/>
        </w:rPr>
        <w:t>ding and construction workplace</w:t>
      </w:r>
    </w:p>
    <w:p w:rsidR="004035FE" w:rsidRPr="002F57B8" w:rsidRDefault="00750749" w:rsidP="002F57B8">
      <w:r w:rsidRPr="002F57B8">
        <w:t>Suggested activities</w:t>
      </w:r>
      <w:r w:rsidR="00F44905" w:rsidRPr="002F57B8">
        <w:t>:</w:t>
      </w:r>
    </w:p>
    <w:p w:rsidR="004035FE" w:rsidRPr="00962231" w:rsidRDefault="00750749" w:rsidP="00A849D5">
      <w:pPr>
        <w:pStyle w:val="Bullets"/>
        <w:rPr>
          <w:lang w:eastAsia="en-AU"/>
        </w:rPr>
      </w:pPr>
      <w:r w:rsidRPr="00962231">
        <w:rPr>
          <w:lang w:eastAsia="en-AU"/>
        </w:rPr>
        <w:t>job-search activity on the web</w:t>
      </w:r>
    </w:p>
    <w:p w:rsidR="004035FE" w:rsidRPr="00962231" w:rsidRDefault="00750749" w:rsidP="00A849D5">
      <w:pPr>
        <w:pStyle w:val="Bullets"/>
        <w:rPr>
          <w:lang w:eastAsia="en-AU"/>
        </w:rPr>
      </w:pPr>
      <w:r w:rsidRPr="00962231">
        <w:rPr>
          <w:lang w:eastAsia="en-AU"/>
        </w:rPr>
        <w:t>safety induction course (i.e. 30215 Qld)</w:t>
      </w:r>
    </w:p>
    <w:p w:rsidR="004035FE" w:rsidRPr="00962231" w:rsidRDefault="00750749" w:rsidP="00A849D5">
      <w:pPr>
        <w:pStyle w:val="Bullets"/>
        <w:rPr>
          <w:lang w:eastAsia="en-AU"/>
        </w:rPr>
      </w:pPr>
      <w:r w:rsidRPr="00962231">
        <w:rPr>
          <w:lang w:eastAsia="en-AU"/>
        </w:rPr>
        <w:t>workplace visits</w:t>
      </w:r>
    </w:p>
    <w:p w:rsidR="00267488" w:rsidRDefault="00267488" w:rsidP="00A849D5">
      <w:pPr>
        <w:pStyle w:val="Bullets"/>
        <w:rPr>
          <w:lang w:eastAsia="en-AU"/>
        </w:rPr>
      </w:pPr>
      <w:r>
        <w:rPr>
          <w:lang w:eastAsia="en-AU"/>
        </w:rPr>
        <w:t xml:space="preserve">worksite safety report </w:t>
      </w:r>
    </w:p>
    <w:p w:rsidR="004035FE" w:rsidRPr="00962231" w:rsidRDefault="00750749" w:rsidP="00A849D5">
      <w:pPr>
        <w:pStyle w:val="Bullets"/>
        <w:rPr>
          <w:lang w:eastAsia="en-AU"/>
        </w:rPr>
      </w:pPr>
      <w:r w:rsidRPr="00962231">
        <w:rPr>
          <w:lang w:eastAsia="en-AU"/>
        </w:rPr>
        <w:t>observe safe use of tools and equipment</w:t>
      </w:r>
    </w:p>
    <w:p w:rsidR="00750749" w:rsidRPr="00F44905" w:rsidRDefault="00750749" w:rsidP="00F44905">
      <w:pPr>
        <w:pStyle w:val="Bullets"/>
        <w:rPr>
          <w:lang w:eastAsia="en-AU"/>
        </w:rPr>
      </w:pPr>
      <w:r w:rsidRPr="00962231">
        <w:rPr>
          <w:lang w:eastAsia="en-AU"/>
        </w:rPr>
        <w:t>work placement</w:t>
      </w:r>
    </w:p>
    <w:p w:rsidR="004035FE" w:rsidRPr="00962231" w:rsidRDefault="00750749" w:rsidP="00F44905">
      <w:pPr>
        <w:pStyle w:val="Heading5"/>
      </w:pPr>
      <w:r w:rsidRPr="00962231">
        <w:t>B. Outdoor construction</w:t>
      </w:r>
    </w:p>
    <w:p w:rsidR="004035FE" w:rsidRPr="00962231" w:rsidRDefault="00750749" w:rsidP="00A849D5">
      <w:pPr>
        <w:rPr>
          <w:szCs w:val="22"/>
          <w:lang w:eastAsia="en-AU"/>
        </w:rPr>
      </w:pPr>
      <w:r w:rsidRPr="00962231">
        <w:rPr>
          <w:szCs w:val="22"/>
          <w:lang w:eastAsia="en-AU"/>
        </w:rPr>
        <w:t>This unit allows for the development of knowledge, understanding and skills required to complete a range of outdoor construction tasks. By the end of the unit, students should be able to plan, prepare and manufacture basic outdoor constructions.</w:t>
      </w:r>
    </w:p>
    <w:p w:rsidR="004035FE" w:rsidRPr="00962231" w:rsidRDefault="00750749" w:rsidP="00A849D5">
      <w:pPr>
        <w:rPr>
          <w:szCs w:val="22"/>
          <w:lang w:eastAsia="en-AU"/>
        </w:rPr>
      </w:pPr>
      <w:r w:rsidRPr="00962231">
        <w:rPr>
          <w:szCs w:val="22"/>
          <w:lang w:eastAsia="en-AU"/>
        </w:rPr>
        <w:t>Related key elements:</w:t>
      </w:r>
    </w:p>
    <w:p w:rsidR="004035FE" w:rsidRPr="00962231" w:rsidRDefault="00750749" w:rsidP="00FA76FF">
      <w:pPr>
        <w:pStyle w:val="Bullets"/>
        <w:rPr>
          <w:lang w:eastAsia="en-AU"/>
        </w:rPr>
      </w:pPr>
      <w:r w:rsidRPr="00962231">
        <w:rPr>
          <w:lang w:eastAsia="en-AU"/>
        </w:rPr>
        <w:t>Safety in the construction workplace</w:t>
      </w:r>
    </w:p>
    <w:p w:rsidR="004035FE" w:rsidRPr="00962231" w:rsidRDefault="00750749" w:rsidP="00FA76FF">
      <w:pPr>
        <w:pStyle w:val="Bullets"/>
        <w:rPr>
          <w:lang w:eastAsia="en-AU"/>
        </w:rPr>
      </w:pPr>
      <w:r w:rsidRPr="00962231">
        <w:rPr>
          <w:lang w:eastAsia="en-AU"/>
        </w:rPr>
        <w:t>Selection and application of hand and power tools</w:t>
      </w:r>
    </w:p>
    <w:p w:rsidR="004035FE" w:rsidRPr="00962231" w:rsidRDefault="00750749" w:rsidP="00FA76FF">
      <w:pPr>
        <w:pStyle w:val="Bullets"/>
        <w:rPr>
          <w:lang w:eastAsia="en-AU"/>
        </w:rPr>
      </w:pPr>
      <w:r w:rsidRPr="00962231">
        <w:rPr>
          <w:lang w:eastAsia="en-AU"/>
        </w:rPr>
        <w:t>Drawing, interpretation and site set-out</w:t>
      </w:r>
    </w:p>
    <w:p w:rsidR="004035FE" w:rsidRPr="00962231" w:rsidRDefault="00750749" w:rsidP="00FA76FF">
      <w:pPr>
        <w:pStyle w:val="Bullets"/>
        <w:rPr>
          <w:lang w:eastAsia="en-AU"/>
        </w:rPr>
      </w:pPr>
      <w:r w:rsidRPr="00962231">
        <w:rPr>
          <w:lang w:eastAsia="en-AU"/>
        </w:rPr>
        <w:t>Selection of materials and construction applications</w:t>
      </w:r>
    </w:p>
    <w:p w:rsidR="00F44905" w:rsidRDefault="00750749" w:rsidP="00FA76FF">
      <w:pPr>
        <w:pStyle w:val="Bullets"/>
        <w:rPr>
          <w:lang w:eastAsia="en-AU"/>
        </w:rPr>
      </w:pPr>
      <w:r w:rsidRPr="00962231">
        <w:rPr>
          <w:lang w:eastAsia="en-AU"/>
        </w:rPr>
        <w:t xml:space="preserve">Fabrication and assembly of construction-based projects </w:t>
      </w:r>
    </w:p>
    <w:p w:rsidR="004035FE" w:rsidRPr="00F44905" w:rsidRDefault="00750749" w:rsidP="00F44905">
      <w:r w:rsidRPr="00F44905">
        <w:t>Suggested activities</w:t>
      </w:r>
      <w:r w:rsidR="00F44905">
        <w:t>:</w:t>
      </w:r>
    </w:p>
    <w:p w:rsidR="004035FE" w:rsidRPr="00962231" w:rsidRDefault="00750749" w:rsidP="00FA76FF">
      <w:pPr>
        <w:pStyle w:val="Bullets"/>
        <w:rPr>
          <w:lang w:eastAsia="en-AU"/>
        </w:rPr>
      </w:pPr>
      <w:r w:rsidRPr="00962231">
        <w:rPr>
          <w:lang w:eastAsia="en-AU"/>
        </w:rPr>
        <w:t>setting out</w:t>
      </w:r>
    </w:p>
    <w:p w:rsidR="004035FE" w:rsidRPr="00962231" w:rsidRDefault="00750749" w:rsidP="00FA76FF">
      <w:pPr>
        <w:pStyle w:val="Bullets"/>
        <w:rPr>
          <w:lang w:eastAsia="en-AU"/>
        </w:rPr>
      </w:pPr>
      <w:r w:rsidRPr="00962231">
        <w:rPr>
          <w:lang w:eastAsia="en-AU"/>
        </w:rPr>
        <w:t>levelling</w:t>
      </w:r>
    </w:p>
    <w:p w:rsidR="004035FE" w:rsidRPr="00962231" w:rsidRDefault="00750749" w:rsidP="00FA76FF">
      <w:pPr>
        <w:pStyle w:val="Bullets"/>
        <w:rPr>
          <w:lang w:eastAsia="en-AU"/>
        </w:rPr>
      </w:pPr>
      <w:r w:rsidRPr="00962231">
        <w:rPr>
          <w:lang w:eastAsia="en-AU"/>
        </w:rPr>
        <w:t>formwork</w:t>
      </w:r>
    </w:p>
    <w:p w:rsidR="004035FE" w:rsidRPr="00962231" w:rsidRDefault="00750749" w:rsidP="00FA76FF">
      <w:pPr>
        <w:pStyle w:val="Bullets"/>
        <w:rPr>
          <w:lang w:eastAsia="en-AU"/>
        </w:rPr>
      </w:pPr>
      <w:r w:rsidRPr="00962231">
        <w:rPr>
          <w:lang w:eastAsia="en-AU"/>
        </w:rPr>
        <w:t>slabs and footings</w:t>
      </w:r>
    </w:p>
    <w:p w:rsidR="004035FE" w:rsidRPr="00962231" w:rsidRDefault="00750749" w:rsidP="00FA76FF">
      <w:pPr>
        <w:pStyle w:val="Bullets"/>
        <w:rPr>
          <w:lang w:eastAsia="en-AU"/>
        </w:rPr>
      </w:pPr>
      <w:r w:rsidRPr="00962231">
        <w:rPr>
          <w:lang w:eastAsia="en-AU"/>
        </w:rPr>
        <w:t>framing</w:t>
      </w:r>
    </w:p>
    <w:p w:rsidR="004035FE" w:rsidRPr="00962231" w:rsidRDefault="00750749" w:rsidP="00FA76FF">
      <w:pPr>
        <w:pStyle w:val="Bullets"/>
        <w:rPr>
          <w:lang w:eastAsia="en-AU"/>
        </w:rPr>
      </w:pPr>
      <w:r w:rsidRPr="00962231">
        <w:rPr>
          <w:lang w:eastAsia="en-AU"/>
        </w:rPr>
        <w:t>roofing</w:t>
      </w:r>
    </w:p>
    <w:p w:rsidR="004035FE" w:rsidRPr="00962231" w:rsidRDefault="00750749" w:rsidP="00FA76FF">
      <w:pPr>
        <w:pStyle w:val="Bullets"/>
        <w:rPr>
          <w:lang w:eastAsia="en-AU"/>
        </w:rPr>
      </w:pPr>
      <w:r w:rsidRPr="00962231">
        <w:rPr>
          <w:lang w:eastAsia="en-AU"/>
        </w:rPr>
        <w:t>cladding</w:t>
      </w:r>
    </w:p>
    <w:p w:rsidR="004035FE" w:rsidRPr="00962231" w:rsidRDefault="00750749" w:rsidP="00FA76FF">
      <w:pPr>
        <w:pStyle w:val="Bullets"/>
        <w:rPr>
          <w:lang w:eastAsia="en-AU"/>
        </w:rPr>
      </w:pPr>
      <w:r w:rsidRPr="00962231">
        <w:rPr>
          <w:lang w:eastAsia="en-AU"/>
        </w:rPr>
        <w:t>brick/block laying</w:t>
      </w:r>
    </w:p>
    <w:p w:rsidR="004035FE" w:rsidRPr="00962231" w:rsidRDefault="004D26BE" w:rsidP="00F44905">
      <w:pPr>
        <w:pStyle w:val="Heading5"/>
      </w:pPr>
      <w:r w:rsidRPr="00962231">
        <w:t>C. Indoor construction</w:t>
      </w:r>
    </w:p>
    <w:p w:rsidR="004035FE" w:rsidRPr="00962231" w:rsidRDefault="004D26BE" w:rsidP="004D26BE">
      <w:pPr>
        <w:rPr>
          <w:szCs w:val="22"/>
          <w:lang w:eastAsia="en-AU"/>
        </w:rPr>
      </w:pPr>
      <w:r w:rsidRPr="00962231">
        <w:rPr>
          <w:szCs w:val="22"/>
          <w:lang w:eastAsia="en-AU"/>
        </w:rPr>
        <w:t>This unit allows for the development of knowledge, understanding and skills required to complete a range of indoor construction tasks. By the end of the unit, students should be able to plan, prepare and manufacture basic indoor constructions.</w:t>
      </w:r>
    </w:p>
    <w:p w:rsidR="004035FE" w:rsidRPr="00962231" w:rsidRDefault="004D26BE" w:rsidP="004D26BE">
      <w:pPr>
        <w:rPr>
          <w:szCs w:val="22"/>
          <w:lang w:eastAsia="en-AU"/>
        </w:rPr>
      </w:pPr>
      <w:r w:rsidRPr="00962231">
        <w:rPr>
          <w:szCs w:val="22"/>
          <w:lang w:eastAsia="en-AU"/>
        </w:rPr>
        <w:t>Related key elements:</w:t>
      </w:r>
    </w:p>
    <w:p w:rsidR="004035FE" w:rsidRPr="00962231" w:rsidRDefault="004D26BE" w:rsidP="004D26BE">
      <w:pPr>
        <w:pStyle w:val="Bullets"/>
        <w:rPr>
          <w:lang w:eastAsia="en-AU"/>
        </w:rPr>
      </w:pPr>
      <w:r w:rsidRPr="00962231">
        <w:rPr>
          <w:lang w:eastAsia="en-AU"/>
        </w:rPr>
        <w:t>Safety in the construction workplace</w:t>
      </w:r>
    </w:p>
    <w:p w:rsidR="004035FE" w:rsidRPr="00962231" w:rsidRDefault="004D26BE" w:rsidP="004D26BE">
      <w:pPr>
        <w:pStyle w:val="Bullets"/>
        <w:rPr>
          <w:lang w:eastAsia="en-AU"/>
        </w:rPr>
      </w:pPr>
      <w:r w:rsidRPr="00962231">
        <w:rPr>
          <w:lang w:eastAsia="en-AU"/>
        </w:rPr>
        <w:t>Selection and application of hand and power tools</w:t>
      </w:r>
    </w:p>
    <w:p w:rsidR="004035FE" w:rsidRPr="00962231" w:rsidRDefault="004D26BE" w:rsidP="004D26BE">
      <w:pPr>
        <w:pStyle w:val="Bullets"/>
        <w:rPr>
          <w:lang w:eastAsia="en-AU"/>
        </w:rPr>
      </w:pPr>
      <w:r w:rsidRPr="00962231">
        <w:rPr>
          <w:lang w:eastAsia="en-AU"/>
        </w:rPr>
        <w:t>Drawing, interpretation and site set-out</w:t>
      </w:r>
    </w:p>
    <w:p w:rsidR="004035FE" w:rsidRPr="00962231" w:rsidRDefault="004D26BE" w:rsidP="004D26BE">
      <w:pPr>
        <w:pStyle w:val="Bullets"/>
        <w:rPr>
          <w:lang w:eastAsia="en-AU"/>
        </w:rPr>
      </w:pPr>
      <w:r w:rsidRPr="00962231">
        <w:rPr>
          <w:lang w:eastAsia="en-AU"/>
        </w:rPr>
        <w:t>Selection of materials and construction applications</w:t>
      </w:r>
    </w:p>
    <w:p w:rsidR="004035FE" w:rsidRPr="00962231" w:rsidRDefault="004D26BE" w:rsidP="004D26BE">
      <w:pPr>
        <w:pStyle w:val="Bullets"/>
        <w:rPr>
          <w:lang w:eastAsia="en-AU"/>
        </w:rPr>
      </w:pPr>
      <w:r w:rsidRPr="00962231">
        <w:rPr>
          <w:lang w:eastAsia="en-AU"/>
        </w:rPr>
        <w:t>Fabrication and assembly of construction-based projects</w:t>
      </w:r>
    </w:p>
    <w:p w:rsidR="004035FE" w:rsidRPr="00962231" w:rsidRDefault="004D26BE" w:rsidP="004D26BE">
      <w:pPr>
        <w:rPr>
          <w:lang w:eastAsia="en-AU"/>
        </w:rPr>
      </w:pPr>
      <w:r w:rsidRPr="00962231">
        <w:rPr>
          <w:lang w:eastAsia="en-AU"/>
        </w:rPr>
        <w:t>Suggested activities:</w:t>
      </w:r>
    </w:p>
    <w:p w:rsidR="004035FE" w:rsidRPr="00962231" w:rsidRDefault="004D26BE" w:rsidP="004D26BE">
      <w:pPr>
        <w:pStyle w:val="Bullets"/>
        <w:rPr>
          <w:lang w:eastAsia="en-AU"/>
        </w:rPr>
      </w:pPr>
      <w:r w:rsidRPr="00962231">
        <w:rPr>
          <w:lang w:eastAsia="en-AU"/>
        </w:rPr>
        <w:t>setting out</w:t>
      </w:r>
    </w:p>
    <w:p w:rsidR="004035FE" w:rsidRPr="00962231" w:rsidRDefault="004D26BE" w:rsidP="004D26BE">
      <w:pPr>
        <w:pStyle w:val="Bullets"/>
        <w:rPr>
          <w:lang w:eastAsia="en-AU"/>
        </w:rPr>
      </w:pPr>
      <w:r w:rsidRPr="00962231">
        <w:rPr>
          <w:lang w:eastAsia="en-AU"/>
        </w:rPr>
        <w:t>framing and joinery, e.g. involving windows, doors, architraves, skirting, cornices</w:t>
      </w:r>
    </w:p>
    <w:p w:rsidR="004035FE" w:rsidRPr="00962231" w:rsidRDefault="004D26BE" w:rsidP="004D26BE">
      <w:pPr>
        <w:pStyle w:val="Bullets"/>
        <w:rPr>
          <w:lang w:eastAsia="en-AU"/>
        </w:rPr>
      </w:pPr>
      <w:r w:rsidRPr="00962231">
        <w:rPr>
          <w:lang w:eastAsia="en-AU"/>
        </w:rPr>
        <w:t>fit out</w:t>
      </w:r>
    </w:p>
    <w:p w:rsidR="004035FE" w:rsidRPr="00962231" w:rsidRDefault="004D26BE" w:rsidP="004D26BE">
      <w:pPr>
        <w:pStyle w:val="Bullets"/>
        <w:rPr>
          <w:lang w:eastAsia="en-AU"/>
        </w:rPr>
      </w:pPr>
      <w:r w:rsidRPr="00962231">
        <w:rPr>
          <w:lang w:eastAsia="en-AU"/>
        </w:rPr>
        <w:t>skill-building projects, e.g. carry-all, tool box, saw stool</w:t>
      </w:r>
    </w:p>
    <w:p w:rsidR="004035FE" w:rsidRPr="00962231" w:rsidRDefault="004D26BE" w:rsidP="00F44905">
      <w:pPr>
        <w:pStyle w:val="Heading5"/>
      </w:pPr>
      <w:r w:rsidRPr="00962231">
        <w:t>D. Finishing</w:t>
      </w:r>
    </w:p>
    <w:p w:rsidR="004035FE" w:rsidRPr="00962231" w:rsidRDefault="004D26BE" w:rsidP="004D26BE">
      <w:pPr>
        <w:rPr>
          <w:szCs w:val="22"/>
          <w:lang w:eastAsia="en-AU"/>
        </w:rPr>
      </w:pPr>
      <w:r w:rsidRPr="00962231">
        <w:rPr>
          <w:szCs w:val="22"/>
          <w:lang w:eastAsia="en-AU"/>
        </w:rPr>
        <w:t>This unit allows for the development of knowledge, understanding and skills required to integrate materials, fixtures and fittings to present a well-finished construction project.</w:t>
      </w:r>
    </w:p>
    <w:p w:rsidR="004035FE" w:rsidRPr="00962231" w:rsidRDefault="004D26BE" w:rsidP="004D26BE">
      <w:pPr>
        <w:rPr>
          <w:szCs w:val="22"/>
          <w:lang w:eastAsia="en-AU"/>
        </w:rPr>
      </w:pPr>
      <w:r w:rsidRPr="00962231">
        <w:rPr>
          <w:szCs w:val="22"/>
          <w:lang w:eastAsia="en-AU"/>
        </w:rPr>
        <w:t>Related key elements:</w:t>
      </w:r>
    </w:p>
    <w:p w:rsidR="004035FE" w:rsidRPr="00962231" w:rsidRDefault="004D26BE" w:rsidP="004D26BE">
      <w:pPr>
        <w:pStyle w:val="Bullets"/>
        <w:rPr>
          <w:lang w:eastAsia="en-AU"/>
        </w:rPr>
      </w:pPr>
      <w:r w:rsidRPr="00962231">
        <w:rPr>
          <w:lang w:eastAsia="en-AU"/>
        </w:rPr>
        <w:t>Safety in the construction workplace</w:t>
      </w:r>
    </w:p>
    <w:p w:rsidR="004035FE" w:rsidRPr="00962231" w:rsidRDefault="004D26BE" w:rsidP="004D26BE">
      <w:pPr>
        <w:pStyle w:val="Bullets"/>
        <w:rPr>
          <w:lang w:eastAsia="en-AU"/>
        </w:rPr>
      </w:pPr>
      <w:r w:rsidRPr="00962231">
        <w:rPr>
          <w:lang w:eastAsia="en-AU"/>
        </w:rPr>
        <w:t>Selection and application of hand and power tools</w:t>
      </w:r>
    </w:p>
    <w:p w:rsidR="004035FE" w:rsidRPr="00962231" w:rsidRDefault="004D26BE" w:rsidP="004D26BE">
      <w:pPr>
        <w:pStyle w:val="Bullets"/>
        <w:rPr>
          <w:lang w:eastAsia="en-AU"/>
        </w:rPr>
      </w:pPr>
      <w:r w:rsidRPr="00962231">
        <w:rPr>
          <w:lang w:eastAsia="en-AU"/>
        </w:rPr>
        <w:t>Selection of materials and construction applications</w:t>
      </w:r>
    </w:p>
    <w:p w:rsidR="004035FE" w:rsidRPr="00962231" w:rsidRDefault="004D26BE" w:rsidP="00512E41">
      <w:pPr>
        <w:rPr>
          <w:lang w:eastAsia="en-AU"/>
        </w:rPr>
      </w:pPr>
      <w:r w:rsidRPr="00962231">
        <w:rPr>
          <w:lang w:eastAsia="en-AU"/>
        </w:rPr>
        <w:t>Suggested activities:</w:t>
      </w:r>
    </w:p>
    <w:p w:rsidR="004035FE" w:rsidRPr="00962231" w:rsidRDefault="004D26BE" w:rsidP="004D26BE">
      <w:pPr>
        <w:pStyle w:val="Bullets"/>
        <w:rPr>
          <w:lang w:eastAsia="en-AU"/>
        </w:rPr>
      </w:pPr>
      <w:r w:rsidRPr="00962231">
        <w:rPr>
          <w:lang w:eastAsia="en-AU"/>
        </w:rPr>
        <w:t>concrete finishing</w:t>
      </w:r>
    </w:p>
    <w:p w:rsidR="004035FE" w:rsidRPr="00962231" w:rsidRDefault="004D26BE" w:rsidP="004D26BE">
      <w:pPr>
        <w:pStyle w:val="Bullets"/>
        <w:rPr>
          <w:lang w:eastAsia="en-AU"/>
        </w:rPr>
      </w:pPr>
      <w:r w:rsidRPr="00962231">
        <w:rPr>
          <w:lang w:eastAsia="en-AU"/>
        </w:rPr>
        <w:t>painting and decorating</w:t>
      </w:r>
    </w:p>
    <w:p w:rsidR="004035FE" w:rsidRPr="00962231" w:rsidRDefault="004D26BE" w:rsidP="004D26BE">
      <w:pPr>
        <w:pStyle w:val="Bullets"/>
        <w:rPr>
          <w:lang w:eastAsia="en-AU"/>
        </w:rPr>
      </w:pPr>
      <w:r w:rsidRPr="00962231">
        <w:rPr>
          <w:lang w:eastAsia="en-AU"/>
        </w:rPr>
        <w:t>plastering</w:t>
      </w:r>
    </w:p>
    <w:p w:rsidR="004035FE" w:rsidRPr="00962231" w:rsidRDefault="004D26BE" w:rsidP="004D26BE">
      <w:pPr>
        <w:pStyle w:val="Bullets"/>
        <w:rPr>
          <w:lang w:eastAsia="en-AU"/>
        </w:rPr>
      </w:pPr>
      <w:r w:rsidRPr="00962231">
        <w:rPr>
          <w:lang w:eastAsia="en-AU"/>
        </w:rPr>
        <w:t>rendering</w:t>
      </w:r>
    </w:p>
    <w:p w:rsidR="004035FE" w:rsidRPr="00962231" w:rsidRDefault="004D26BE" w:rsidP="004D26BE">
      <w:pPr>
        <w:pStyle w:val="Bullets"/>
        <w:rPr>
          <w:lang w:eastAsia="en-AU"/>
        </w:rPr>
      </w:pPr>
      <w:r w:rsidRPr="00962231">
        <w:rPr>
          <w:lang w:eastAsia="en-AU"/>
        </w:rPr>
        <w:t>tiling</w:t>
      </w:r>
    </w:p>
    <w:p w:rsidR="004035FE" w:rsidRPr="00962231" w:rsidRDefault="00792A70" w:rsidP="00B435EB">
      <w:pPr>
        <w:pStyle w:val="Heading3TOP"/>
      </w:pPr>
      <w:bookmarkStart w:id="90" w:name="_Toc260834171"/>
      <w:bookmarkStart w:id="91" w:name="_Toc323279214"/>
      <w:r w:rsidRPr="00962231">
        <w:t>Engineering Studies</w:t>
      </w:r>
      <w:bookmarkEnd w:id="90"/>
      <w:bookmarkEnd w:id="91"/>
    </w:p>
    <w:p w:rsidR="004035FE" w:rsidRPr="002F57B8" w:rsidRDefault="00792A70" w:rsidP="002F57B8">
      <w:pPr>
        <w:pStyle w:val="Heading4"/>
      </w:pPr>
      <w:bookmarkStart w:id="92" w:name="_Toc260834172"/>
      <w:r w:rsidRPr="002F57B8">
        <w:t>Structure</w:t>
      </w:r>
      <w:bookmarkEnd w:id="92"/>
    </w:p>
    <w:p w:rsidR="004035FE" w:rsidRPr="00962231" w:rsidRDefault="00792A70" w:rsidP="00792A70">
      <w:pPr>
        <w:rPr>
          <w:lang w:eastAsia="en-AU"/>
        </w:rPr>
      </w:pPr>
      <w:r w:rsidRPr="00962231">
        <w:rPr>
          <w:lang w:eastAsia="en-AU"/>
        </w:rPr>
        <w:t>This strand covers basic skills in the engineering industry.</w:t>
      </w:r>
    </w:p>
    <w:p w:rsidR="004035FE" w:rsidRPr="00962231" w:rsidRDefault="00792A70" w:rsidP="00792A70">
      <w:pPr>
        <w:rPr>
          <w:lang w:eastAsia="en-AU"/>
        </w:rPr>
      </w:pPr>
      <w:r w:rsidRPr="00962231">
        <w:rPr>
          <w:lang w:eastAsia="en-AU"/>
        </w:rPr>
        <w:t>A course in Engineering Studies comprises:</w:t>
      </w:r>
    </w:p>
    <w:p w:rsidR="004035FE" w:rsidRPr="00962231" w:rsidRDefault="00792A70" w:rsidP="00792A70">
      <w:pPr>
        <w:pStyle w:val="Bullets"/>
        <w:rPr>
          <w:lang w:eastAsia="en-AU"/>
        </w:rPr>
      </w:pPr>
      <w:r w:rsidRPr="00962231">
        <w:rPr>
          <w:lang w:eastAsia="en-AU"/>
        </w:rPr>
        <w:t>the mandatory study area core unit of work, integrated throughout the course</w:t>
      </w:r>
    </w:p>
    <w:p w:rsidR="004035FE" w:rsidRPr="00962231" w:rsidRDefault="00792A70" w:rsidP="00792A70">
      <w:pPr>
        <w:pStyle w:val="Bullets"/>
        <w:rPr>
          <w:lang w:eastAsia="en-AU"/>
        </w:rPr>
      </w:pPr>
      <w:r w:rsidRPr="00962231">
        <w:rPr>
          <w:lang w:eastAsia="en-AU"/>
        </w:rPr>
        <w:t xml:space="preserve">studies developed from the </w:t>
      </w:r>
      <w:r w:rsidRPr="00962231">
        <w:rPr>
          <w:b/>
          <w:bCs/>
          <w:lang w:eastAsia="en-AU"/>
        </w:rPr>
        <w:t xml:space="preserve">five </w:t>
      </w:r>
      <w:r w:rsidRPr="00962231">
        <w:rPr>
          <w:lang w:eastAsia="en-AU"/>
        </w:rPr>
        <w:t>units of study identified.</w:t>
      </w:r>
    </w:p>
    <w:p w:rsidR="004035FE" w:rsidRPr="00962231" w:rsidRDefault="00792A70" w:rsidP="002F57B8">
      <w:pPr>
        <w:pStyle w:val="Heading5"/>
      </w:pPr>
      <w:r w:rsidRPr="00962231">
        <w:t>Industry partnership</w:t>
      </w:r>
    </w:p>
    <w:p w:rsidR="004035FE" w:rsidRPr="00962231" w:rsidRDefault="00792A70" w:rsidP="00792A70">
      <w:pPr>
        <w:rPr>
          <w:szCs w:val="22"/>
          <w:lang w:eastAsia="en-AU"/>
        </w:rPr>
      </w:pPr>
      <w:r w:rsidRPr="00962231">
        <w:rPr>
          <w:szCs w:val="22"/>
          <w:lang w:eastAsia="en-AU"/>
        </w:rPr>
        <w:t>Schools should form a partnership with local industry so that students are exposed to employment opportunities and the latest in engineering technology.</w:t>
      </w:r>
    </w:p>
    <w:p w:rsidR="004035FE" w:rsidRPr="002F57B8" w:rsidRDefault="00792A70" w:rsidP="002F57B8">
      <w:pPr>
        <w:pStyle w:val="Heading4"/>
      </w:pPr>
      <w:bookmarkStart w:id="93" w:name="_Toc260834173"/>
      <w:r w:rsidRPr="002F57B8">
        <w:t>Key elements</w:t>
      </w:r>
      <w:bookmarkEnd w:id="93"/>
    </w:p>
    <w:p w:rsidR="004035FE" w:rsidRPr="00962231" w:rsidRDefault="00792A70" w:rsidP="00792A70">
      <w:pPr>
        <w:pStyle w:val="Bullets"/>
        <w:rPr>
          <w:lang w:eastAsia="en-AU"/>
        </w:rPr>
      </w:pPr>
      <w:r w:rsidRPr="00962231">
        <w:rPr>
          <w:lang w:eastAsia="en-AU"/>
        </w:rPr>
        <w:t>Introduction to the engineering industry</w:t>
      </w:r>
    </w:p>
    <w:p w:rsidR="004035FE" w:rsidRPr="00962231" w:rsidRDefault="00792A70" w:rsidP="00792A70">
      <w:pPr>
        <w:pStyle w:val="Bullets"/>
        <w:rPr>
          <w:lang w:eastAsia="en-AU"/>
        </w:rPr>
      </w:pPr>
      <w:r w:rsidRPr="00962231">
        <w:rPr>
          <w:lang w:eastAsia="en-AU"/>
        </w:rPr>
        <w:t>Safety in the engineering workplace</w:t>
      </w:r>
    </w:p>
    <w:p w:rsidR="004035FE" w:rsidRPr="00962231" w:rsidRDefault="00792A70" w:rsidP="00792A70">
      <w:pPr>
        <w:pStyle w:val="Bullets"/>
        <w:rPr>
          <w:lang w:eastAsia="en-AU"/>
        </w:rPr>
      </w:pPr>
      <w:r w:rsidRPr="00962231">
        <w:rPr>
          <w:lang w:eastAsia="en-AU"/>
        </w:rPr>
        <w:t>Drawing interpretation and setting out</w:t>
      </w:r>
    </w:p>
    <w:p w:rsidR="004035FE" w:rsidRPr="00962231" w:rsidRDefault="00792A70" w:rsidP="00792A70">
      <w:pPr>
        <w:pStyle w:val="Bullets"/>
        <w:rPr>
          <w:lang w:eastAsia="en-AU"/>
        </w:rPr>
      </w:pPr>
      <w:r w:rsidRPr="00962231">
        <w:rPr>
          <w:lang w:eastAsia="en-AU"/>
        </w:rPr>
        <w:t>Selection and application of hand and power tools</w:t>
      </w:r>
    </w:p>
    <w:p w:rsidR="004035FE" w:rsidRPr="00962231" w:rsidRDefault="00792A70" w:rsidP="00792A70">
      <w:pPr>
        <w:pStyle w:val="Bullets"/>
        <w:rPr>
          <w:lang w:eastAsia="en-AU"/>
        </w:rPr>
      </w:pPr>
      <w:r w:rsidRPr="00962231">
        <w:rPr>
          <w:lang w:eastAsia="en-AU"/>
        </w:rPr>
        <w:t>Selection and application of static machinery</w:t>
      </w:r>
    </w:p>
    <w:p w:rsidR="004035FE" w:rsidRPr="00962231" w:rsidRDefault="00792A70" w:rsidP="00792A70">
      <w:pPr>
        <w:pStyle w:val="Bullets"/>
        <w:rPr>
          <w:lang w:eastAsia="en-AU"/>
        </w:rPr>
      </w:pPr>
      <w:r w:rsidRPr="00962231">
        <w:rPr>
          <w:lang w:eastAsia="en-AU"/>
        </w:rPr>
        <w:t>Selection and application of welding/cutting processes</w:t>
      </w:r>
    </w:p>
    <w:p w:rsidR="004035FE" w:rsidRPr="00962231" w:rsidRDefault="00792A70" w:rsidP="00792A70">
      <w:pPr>
        <w:pStyle w:val="Bullets"/>
        <w:rPr>
          <w:lang w:eastAsia="en-AU"/>
        </w:rPr>
      </w:pPr>
      <w:r w:rsidRPr="00962231">
        <w:rPr>
          <w:lang w:eastAsia="en-AU"/>
        </w:rPr>
        <w:t>Materials selection and application</w:t>
      </w:r>
    </w:p>
    <w:p w:rsidR="004035FE" w:rsidRPr="00962231" w:rsidRDefault="00792A70" w:rsidP="00792A70">
      <w:pPr>
        <w:pStyle w:val="Bullets"/>
        <w:rPr>
          <w:lang w:eastAsia="en-AU"/>
        </w:rPr>
      </w:pPr>
      <w:r w:rsidRPr="00962231">
        <w:rPr>
          <w:lang w:eastAsia="en-AU"/>
        </w:rPr>
        <w:t>Surface preparation and finishing</w:t>
      </w:r>
    </w:p>
    <w:p w:rsidR="00792A70" w:rsidRPr="00962231" w:rsidRDefault="00792A70" w:rsidP="00792A70">
      <w:pPr>
        <w:widowControl/>
        <w:autoSpaceDE w:val="0"/>
        <w:autoSpaceDN w:val="0"/>
        <w:adjustRightInd w:val="0"/>
        <w:spacing w:before="0"/>
        <w:rPr>
          <w:color w:val="000000"/>
          <w:szCs w:val="22"/>
          <w:lang w:eastAsia="en-AU"/>
        </w:rPr>
      </w:pPr>
    </w:p>
    <w:tbl>
      <w:tblPr>
        <w:tblW w:w="8505" w:type="dxa"/>
        <w:jc w:val="center"/>
        <w:tblBorders>
          <w:top w:val="nil"/>
          <w:left w:val="nil"/>
          <w:bottom w:val="nil"/>
          <w:right w:val="nil"/>
        </w:tblBorders>
        <w:tblLayout w:type="fixed"/>
        <w:tblLook w:val="0000" w:firstRow="0" w:lastRow="0" w:firstColumn="0" w:lastColumn="0" w:noHBand="0" w:noVBand="0"/>
      </w:tblPr>
      <w:tblGrid>
        <w:gridCol w:w="2278"/>
        <w:gridCol w:w="6227"/>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BD170B" w:rsidP="00826DED">
            <w:pPr>
              <w:pStyle w:val="Tablehead2"/>
              <w:rPr>
                <w:bCs/>
              </w:rPr>
            </w:pPr>
            <w:r w:rsidRPr="00962231">
              <w:t>Introduction to the engineering industry</w:t>
            </w:r>
          </w:p>
        </w:tc>
      </w:tr>
      <w:tr w:rsidR="00792A70" w:rsidRPr="00962231">
        <w:tblPrEx>
          <w:tblCellMar>
            <w:top w:w="0" w:type="dxa"/>
            <w:bottom w:w="0" w:type="dxa"/>
          </w:tblCellMar>
        </w:tblPrEx>
        <w:trPr>
          <w:trHeight w:val="155"/>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792A70" w:rsidRPr="00962231" w:rsidRDefault="00792A70" w:rsidP="00AE043C">
            <w:pPr>
              <w:pStyle w:val="Tabletext"/>
              <w:rPr>
                <w:b/>
                <w:lang w:eastAsia="en-AU"/>
              </w:rPr>
            </w:pPr>
            <w:r w:rsidRPr="00962231">
              <w:rPr>
                <w:b/>
                <w:bCs/>
                <w:lang w:eastAsia="en-AU"/>
              </w:rPr>
              <w:t xml:space="preserve">Description: </w:t>
            </w:r>
            <w:r w:rsidRPr="00962231">
              <w:rPr>
                <w:lang w:eastAsia="en-AU"/>
              </w:rPr>
              <w:t>This element provides a general overview of vocations in the engineering industry and the skills related to those vocations.</w:t>
            </w:r>
            <w:r w:rsidRPr="00962231">
              <w:rPr>
                <w:b/>
                <w:lang w:eastAsia="en-AU"/>
              </w:rPr>
              <w:t xml:space="preserve"> </w:t>
            </w:r>
          </w:p>
        </w:tc>
      </w:tr>
      <w:tr w:rsidR="00792A70" w:rsidRPr="00962231">
        <w:tblPrEx>
          <w:tblCellMar>
            <w:top w:w="0" w:type="dxa"/>
            <w:bottom w:w="0" w:type="dxa"/>
          </w:tblCellMar>
        </w:tblPrEx>
        <w:trPr>
          <w:trHeight w:val="78"/>
          <w:jc w:val="center"/>
        </w:trPr>
        <w:tc>
          <w:tcPr>
            <w:tcW w:w="227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92A70" w:rsidRPr="00962231" w:rsidRDefault="00792A70" w:rsidP="00A45001">
            <w:pPr>
              <w:pStyle w:val="Tablehead2"/>
            </w:pPr>
            <w:r w:rsidRPr="00962231">
              <w:t xml:space="preserve">Key ideas </w:t>
            </w:r>
          </w:p>
        </w:tc>
        <w:tc>
          <w:tcPr>
            <w:tcW w:w="622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92A70" w:rsidRPr="00962231" w:rsidRDefault="00792A70" w:rsidP="00A45001">
            <w:pPr>
              <w:pStyle w:val="Tablehead2"/>
            </w:pPr>
            <w:r w:rsidRPr="00962231">
              <w:t xml:space="preserve">Suggested content </w:t>
            </w:r>
          </w:p>
        </w:tc>
      </w:tr>
      <w:tr w:rsidR="00792A70" w:rsidRPr="00962231">
        <w:tblPrEx>
          <w:tblCellMar>
            <w:top w:w="0" w:type="dxa"/>
            <w:bottom w:w="0" w:type="dxa"/>
          </w:tblCellMar>
        </w:tblPrEx>
        <w:trPr>
          <w:trHeight w:val="684"/>
          <w:jc w:val="center"/>
        </w:trPr>
        <w:tc>
          <w:tcPr>
            <w:tcW w:w="2278" w:type="dxa"/>
            <w:tcBorders>
              <w:top w:val="single" w:sz="6" w:space="0" w:color="000000"/>
              <w:left w:val="single" w:sz="6" w:space="0" w:color="000000"/>
              <w:bottom w:val="single" w:sz="8" w:space="0" w:color="000000"/>
              <w:right w:val="single" w:sz="6" w:space="0" w:color="000000"/>
            </w:tcBorders>
          </w:tcPr>
          <w:p w:rsidR="00792A70" w:rsidRPr="00962231" w:rsidRDefault="00792A70" w:rsidP="00AE043C">
            <w:pPr>
              <w:pStyle w:val="Tabletext"/>
              <w:rPr>
                <w:lang w:eastAsia="en-AU"/>
              </w:rPr>
            </w:pPr>
            <w:r w:rsidRPr="00962231">
              <w:rPr>
                <w:lang w:eastAsia="en-AU"/>
              </w:rPr>
              <w:t xml:space="preserve">Identification </w:t>
            </w:r>
          </w:p>
        </w:tc>
        <w:tc>
          <w:tcPr>
            <w:tcW w:w="6227" w:type="dxa"/>
            <w:tcBorders>
              <w:top w:val="single" w:sz="6" w:space="0" w:color="000000"/>
              <w:left w:val="single" w:sz="6" w:space="0" w:color="000000"/>
              <w:bottom w:val="single" w:sz="8" w:space="0" w:color="000000"/>
              <w:right w:val="single" w:sz="6" w:space="0" w:color="000000"/>
            </w:tcBorders>
          </w:tcPr>
          <w:p w:rsidR="004035FE" w:rsidRPr="00962231" w:rsidRDefault="00792A70" w:rsidP="00AE043C">
            <w:pPr>
              <w:pStyle w:val="Tablebullets"/>
              <w:rPr>
                <w:lang w:eastAsia="en-AU"/>
              </w:rPr>
            </w:pPr>
            <w:r w:rsidRPr="00962231">
              <w:rPr>
                <w:lang w:eastAsia="en-AU"/>
              </w:rPr>
              <w:t>common fields/streams</w:t>
            </w:r>
          </w:p>
          <w:p w:rsidR="004035FE" w:rsidRPr="00962231" w:rsidRDefault="00AE043C" w:rsidP="00AE043C">
            <w:pPr>
              <w:pStyle w:val="Tablebullets2"/>
              <w:rPr>
                <w:lang w:eastAsia="en-AU"/>
              </w:rPr>
            </w:pPr>
            <w:r w:rsidRPr="00962231">
              <w:rPr>
                <w:lang w:eastAsia="en-AU"/>
              </w:rPr>
              <w:t>production</w:t>
            </w:r>
          </w:p>
          <w:p w:rsidR="004035FE" w:rsidRPr="00962231" w:rsidRDefault="00AE043C" w:rsidP="00AE043C">
            <w:pPr>
              <w:pStyle w:val="Tablebullets2"/>
              <w:rPr>
                <w:lang w:eastAsia="en-AU"/>
              </w:rPr>
            </w:pPr>
            <w:r w:rsidRPr="00962231">
              <w:rPr>
                <w:lang w:eastAsia="en-AU"/>
              </w:rPr>
              <w:t>mechanical</w:t>
            </w:r>
          </w:p>
          <w:p w:rsidR="004035FE" w:rsidRPr="00962231" w:rsidRDefault="00AE043C" w:rsidP="00AE043C">
            <w:pPr>
              <w:pStyle w:val="Tablebullets2"/>
              <w:rPr>
                <w:lang w:eastAsia="en-AU"/>
              </w:rPr>
            </w:pPr>
            <w:r w:rsidRPr="00962231">
              <w:rPr>
                <w:lang w:eastAsia="en-AU"/>
              </w:rPr>
              <w:t>fabrication</w:t>
            </w:r>
          </w:p>
          <w:p w:rsidR="004035FE" w:rsidRPr="00962231" w:rsidRDefault="00AE043C" w:rsidP="00AE043C">
            <w:pPr>
              <w:pStyle w:val="Tablebullets2"/>
              <w:rPr>
                <w:lang w:eastAsia="en-AU"/>
              </w:rPr>
            </w:pPr>
            <w:r w:rsidRPr="00962231">
              <w:rPr>
                <w:lang w:eastAsia="en-AU"/>
              </w:rPr>
              <w:t>electrical/electronic</w:t>
            </w:r>
          </w:p>
          <w:p w:rsidR="004035FE" w:rsidRPr="00962231" w:rsidRDefault="00AE043C" w:rsidP="00AE043C">
            <w:pPr>
              <w:pStyle w:val="Tablebullets2"/>
              <w:rPr>
                <w:lang w:eastAsia="en-AU"/>
              </w:rPr>
            </w:pPr>
            <w:r w:rsidRPr="00962231">
              <w:rPr>
                <w:lang w:eastAsia="en-AU"/>
              </w:rPr>
              <w:t>technical</w:t>
            </w:r>
          </w:p>
          <w:p w:rsidR="004035FE" w:rsidRPr="00962231" w:rsidRDefault="00AE043C" w:rsidP="00AE043C">
            <w:pPr>
              <w:pStyle w:val="Tablebullets2"/>
              <w:rPr>
                <w:lang w:eastAsia="en-AU"/>
              </w:rPr>
            </w:pPr>
            <w:r w:rsidRPr="00962231">
              <w:rPr>
                <w:lang w:eastAsia="en-AU"/>
              </w:rPr>
              <w:t>professional</w:t>
            </w:r>
          </w:p>
          <w:p w:rsidR="004035FE" w:rsidRPr="00962231" w:rsidRDefault="00AE043C" w:rsidP="00AE043C">
            <w:pPr>
              <w:pStyle w:val="Tablebullets"/>
              <w:rPr>
                <w:lang w:eastAsia="en-AU"/>
              </w:rPr>
            </w:pPr>
            <w:r w:rsidRPr="00962231">
              <w:rPr>
                <w:lang w:eastAsia="en-AU"/>
              </w:rPr>
              <w:t>common trades/vocations</w:t>
            </w:r>
          </w:p>
          <w:p w:rsidR="004035FE" w:rsidRPr="00962231" w:rsidRDefault="00AE043C" w:rsidP="00AE043C">
            <w:pPr>
              <w:pStyle w:val="Tablebullets2"/>
              <w:rPr>
                <w:lang w:eastAsia="en-AU"/>
              </w:rPr>
            </w:pPr>
            <w:r w:rsidRPr="00962231">
              <w:rPr>
                <w:lang w:eastAsia="en-AU"/>
              </w:rPr>
              <w:t>common names</w:t>
            </w:r>
          </w:p>
          <w:p w:rsidR="004035FE" w:rsidRPr="00962231" w:rsidRDefault="00AE043C" w:rsidP="00AE043C">
            <w:pPr>
              <w:pStyle w:val="Tablebullets2"/>
              <w:rPr>
                <w:lang w:eastAsia="en-AU"/>
              </w:rPr>
            </w:pPr>
            <w:r w:rsidRPr="00962231">
              <w:rPr>
                <w:lang w:eastAsia="en-AU"/>
              </w:rPr>
              <w:t>job descriptions</w:t>
            </w:r>
          </w:p>
          <w:p w:rsidR="004035FE" w:rsidRPr="00962231" w:rsidRDefault="00AE043C" w:rsidP="00AE043C">
            <w:pPr>
              <w:pStyle w:val="Tablebullets"/>
              <w:rPr>
                <w:lang w:eastAsia="en-AU"/>
              </w:rPr>
            </w:pPr>
            <w:r w:rsidRPr="00962231">
              <w:rPr>
                <w:lang w:eastAsia="en-AU"/>
              </w:rPr>
              <w:t>careers</w:t>
            </w:r>
          </w:p>
          <w:p w:rsidR="004035FE" w:rsidRPr="00962231" w:rsidRDefault="00AE043C" w:rsidP="00AE043C">
            <w:pPr>
              <w:pStyle w:val="Tablebullets2"/>
              <w:rPr>
                <w:lang w:eastAsia="en-AU"/>
              </w:rPr>
            </w:pPr>
            <w:r w:rsidRPr="00962231">
              <w:rPr>
                <w:lang w:eastAsia="en-AU"/>
              </w:rPr>
              <w:t>pathways</w:t>
            </w:r>
          </w:p>
          <w:p w:rsidR="00792A70" w:rsidRPr="00962231" w:rsidRDefault="00792A70" w:rsidP="00AE043C">
            <w:pPr>
              <w:pStyle w:val="Tablebullets2"/>
              <w:rPr>
                <w:lang w:eastAsia="en-AU"/>
              </w:rPr>
            </w:pPr>
            <w:r w:rsidRPr="00962231">
              <w:rPr>
                <w:lang w:eastAsia="en-AU"/>
              </w:rPr>
              <w:t xml:space="preserve">linking skills to employment options </w:t>
            </w:r>
          </w:p>
        </w:tc>
      </w:tr>
    </w:tbl>
    <w:p w:rsidR="00E26EBD" w:rsidRPr="00BD170B" w:rsidRDefault="00E26EBD" w:rsidP="00BD170B"/>
    <w:tbl>
      <w:tblPr>
        <w:tblW w:w="8505" w:type="dxa"/>
        <w:jc w:val="center"/>
        <w:tblBorders>
          <w:top w:val="nil"/>
          <w:left w:val="nil"/>
          <w:bottom w:val="nil"/>
          <w:right w:val="nil"/>
        </w:tblBorders>
        <w:tblLayout w:type="fixed"/>
        <w:tblLook w:val="0000" w:firstRow="0" w:lastRow="0" w:firstColumn="0" w:lastColumn="0" w:noHBand="0" w:noVBand="0"/>
      </w:tblPr>
      <w:tblGrid>
        <w:gridCol w:w="2233"/>
        <w:gridCol w:w="6272"/>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BD170B" w:rsidP="00BD170B">
            <w:pPr>
              <w:pStyle w:val="Tablehead2"/>
              <w:pageBreakBefore/>
              <w:rPr>
                <w:bCs/>
              </w:rPr>
            </w:pPr>
            <w:r w:rsidRPr="00962231">
              <w:t>Safety in the engineering workplace</w:t>
            </w:r>
          </w:p>
        </w:tc>
      </w:tr>
      <w:tr w:rsidR="00E26EBD"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E26EBD" w:rsidRPr="00962231" w:rsidRDefault="00E26EBD" w:rsidP="00E26EBD">
            <w:pPr>
              <w:pStyle w:val="Tabletext"/>
              <w:rPr>
                <w:b/>
                <w:lang w:eastAsia="en-AU"/>
              </w:rPr>
            </w:pPr>
            <w:r w:rsidRPr="00962231">
              <w:rPr>
                <w:b/>
                <w:bCs/>
                <w:lang w:eastAsia="en-AU"/>
              </w:rPr>
              <w:t>Description</w:t>
            </w:r>
            <w:r w:rsidRPr="00962231">
              <w:rPr>
                <w:b/>
                <w:lang w:eastAsia="en-AU"/>
              </w:rPr>
              <w:t xml:space="preserve">: </w:t>
            </w:r>
            <w:r w:rsidRPr="00962231">
              <w:rPr>
                <w:lang w:eastAsia="en-AU"/>
              </w:rPr>
              <w:t>This element equips students with the knowledge and skills to correctly identify engineering workplace hazards, manage risk and appreciate safe working practices.</w:t>
            </w:r>
            <w:r w:rsidRPr="00962231">
              <w:rPr>
                <w:b/>
                <w:lang w:eastAsia="en-AU"/>
              </w:rPr>
              <w:t xml:space="preserve"> </w:t>
            </w:r>
          </w:p>
        </w:tc>
      </w:tr>
      <w:tr w:rsidR="00E26EBD" w:rsidRPr="00962231">
        <w:tblPrEx>
          <w:tblCellMar>
            <w:top w:w="0" w:type="dxa"/>
            <w:bottom w:w="0" w:type="dxa"/>
          </w:tblCellMar>
        </w:tblPrEx>
        <w:trPr>
          <w:trHeight w:val="78"/>
          <w:jc w:val="center"/>
        </w:trPr>
        <w:tc>
          <w:tcPr>
            <w:tcW w:w="223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26EBD" w:rsidRPr="00962231" w:rsidRDefault="00E26EBD" w:rsidP="00A45001">
            <w:pPr>
              <w:pStyle w:val="Tablehead2"/>
            </w:pPr>
            <w:r w:rsidRPr="00962231">
              <w:t xml:space="preserve">Key ideas </w:t>
            </w:r>
          </w:p>
        </w:tc>
        <w:tc>
          <w:tcPr>
            <w:tcW w:w="627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26EBD" w:rsidRPr="00962231" w:rsidRDefault="00E26EBD" w:rsidP="00A45001">
            <w:pPr>
              <w:pStyle w:val="Tablehead2"/>
            </w:pPr>
            <w:r w:rsidRPr="00962231">
              <w:t xml:space="preserve">Suggested content </w:t>
            </w:r>
          </w:p>
        </w:tc>
      </w:tr>
      <w:tr w:rsidR="00E26EBD" w:rsidRPr="00962231">
        <w:tblPrEx>
          <w:tblCellMar>
            <w:top w:w="0" w:type="dxa"/>
            <w:bottom w:w="0" w:type="dxa"/>
          </w:tblCellMar>
        </w:tblPrEx>
        <w:trPr>
          <w:trHeight w:val="78"/>
          <w:jc w:val="center"/>
        </w:trPr>
        <w:tc>
          <w:tcPr>
            <w:tcW w:w="2233" w:type="dxa"/>
            <w:tcBorders>
              <w:top w:val="single" w:sz="6" w:space="0" w:color="000000"/>
              <w:left w:val="single" w:sz="6" w:space="0" w:color="000000"/>
              <w:bottom w:val="single" w:sz="6" w:space="0" w:color="000000"/>
              <w:right w:val="single" w:sz="6" w:space="0" w:color="000000"/>
            </w:tcBorders>
          </w:tcPr>
          <w:p w:rsidR="00E26EBD" w:rsidRPr="00962231" w:rsidRDefault="00E26EBD" w:rsidP="00E26EBD">
            <w:pPr>
              <w:pStyle w:val="Tabletext"/>
              <w:rPr>
                <w:lang w:eastAsia="en-AU"/>
              </w:rPr>
            </w:pPr>
            <w:r w:rsidRPr="00962231">
              <w:rPr>
                <w:lang w:eastAsia="en-AU"/>
              </w:rPr>
              <w:t xml:space="preserve">Identification – hazards </w:t>
            </w:r>
          </w:p>
        </w:tc>
        <w:tc>
          <w:tcPr>
            <w:tcW w:w="6272" w:type="dxa"/>
            <w:tcBorders>
              <w:top w:val="single" w:sz="6" w:space="0" w:color="000000"/>
              <w:left w:val="single" w:sz="6" w:space="0" w:color="000000"/>
              <w:bottom w:val="single" w:sz="6" w:space="0" w:color="000000"/>
              <w:right w:val="single" w:sz="6" w:space="0" w:color="000000"/>
            </w:tcBorders>
          </w:tcPr>
          <w:p w:rsidR="004035FE" w:rsidRPr="00962231" w:rsidRDefault="00E26EBD" w:rsidP="00E26EBD">
            <w:pPr>
              <w:pStyle w:val="Tablebullets"/>
              <w:rPr>
                <w:lang w:eastAsia="en-AU"/>
              </w:rPr>
            </w:pPr>
            <w:r w:rsidRPr="00962231">
              <w:rPr>
                <w:lang w:eastAsia="en-AU"/>
              </w:rPr>
              <w:t>rotating equipment</w:t>
            </w:r>
          </w:p>
          <w:p w:rsidR="004035FE" w:rsidRPr="00962231" w:rsidRDefault="00E26EBD" w:rsidP="00E26EBD">
            <w:pPr>
              <w:pStyle w:val="Tablebullets"/>
              <w:rPr>
                <w:lang w:eastAsia="en-AU"/>
              </w:rPr>
            </w:pPr>
            <w:r w:rsidRPr="00962231">
              <w:rPr>
                <w:lang w:eastAsia="en-AU"/>
              </w:rPr>
              <w:t>electrical</w:t>
            </w:r>
          </w:p>
          <w:p w:rsidR="004035FE" w:rsidRPr="00962231" w:rsidRDefault="00E26EBD" w:rsidP="00E26EBD">
            <w:pPr>
              <w:pStyle w:val="Tablebullets"/>
              <w:rPr>
                <w:lang w:eastAsia="en-AU"/>
              </w:rPr>
            </w:pPr>
            <w:r w:rsidRPr="00962231">
              <w:rPr>
                <w:lang w:eastAsia="en-AU"/>
              </w:rPr>
              <w:t>environmental</w:t>
            </w:r>
          </w:p>
          <w:p w:rsidR="004035FE" w:rsidRPr="00962231" w:rsidRDefault="00E26EBD" w:rsidP="00E26EBD">
            <w:pPr>
              <w:pStyle w:val="Tablebullets"/>
              <w:rPr>
                <w:lang w:eastAsia="en-AU"/>
              </w:rPr>
            </w:pPr>
            <w:r w:rsidRPr="00962231">
              <w:rPr>
                <w:lang w:eastAsia="en-AU"/>
              </w:rPr>
              <w:t>chemical</w:t>
            </w:r>
          </w:p>
          <w:p w:rsidR="004035FE" w:rsidRPr="00962231" w:rsidRDefault="00E26EBD" w:rsidP="00E26EBD">
            <w:pPr>
              <w:pStyle w:val="Tablebullets"/>
              <w:rPr>
                <w:lang w:eastAsia="en-AU"/>
              </w:rPr>
            </w:pPr>
            <w:r w:rsidRPr="00962231">
              <w:rPr>
                <w:lang w:eastAsia="en-AU"/>
              </w:rPr>
              <w:t>pneumatic</w:t>
            </w:r>
          </w:p>
          <w:p w:rsidR="004035FE" w:rsidRPr="00962231" w:rsidRDefault="00E26EBD" w:rsidP="00E26EBD">
            <w:pPr>
              <w:pStyle w:val="Tablebullets"/>
              <w:rPr>
                <w:lang w:eastAsia="en-AU"/>
              </w:rPr>
            </w:pPr>
            <w:r w:rsidRPr="00962231">
              <w:rPr>
                <w:lang w:eastAsia="en-AU"/>
              </w:rPr>
              <w:t>fire, e.g. hazards involving fuel, solvent, electricity</w:t>
            </w:r>
          </w:p>
          <w:p w:rsidR="00E26EBD" w:rsidRPr="00962231" w:rsidRDefault="00E26EBD" w:rsidP="00E26EBD">
            <w:pPr>
              <w:pStyle w:val="Tablebullets"/>
              <w:rPr>
                <w:lang w:eastAsia="en-AU"/>
              </w:rPr>
            </w:pPr>
            <w:r w:rsidRPr="00962231">
              <w:rPr>
                <w:lang w:eastAsia="en-AU"/>
              </w:rPr>
              <w:t xml:space="preserve">physical, e.g. involving manual handling </w:t>
            </w:r>
          </w:p>
        </w:tc>
      </w:tr>
      <w:tr w:rsidR="00E26EBD" w:rsidRPr="00962231">
        <w:tblPrEx>
          <w:tblCellMar>
            <w:top w:w="0" w:type="dxa"/>
            <w:bottom w:w="0" w:type="dxa"/>
          </w:tblCellMar>
        </w:tblPrEx>
        <w:trPr>
          <w:trHeight w:val="897"/>
          <w:jc w:val="center"/>
        </w:trPr>
        <w:tc>
          <w:tcPr>
            <w:tcW w:w="2233" w:type="dxa"/>
            <w:tcBorders>
              <w:top w:val="single" w:sz="6" w:space="0" w:color="000000"/>
              <w:left w:val="single" w:sz="6" w:space="0" w:color="000000"/>
              <w:bottom w:val="single" w:sz="8" w:space="0" w:color="000000"/>
              <w:right w:val="single" w:sz="6" w:space="0" w:color="000000"/>
            </w:tcBorders>
          </w:tcPr>
          <w:p w:rsidR="00E26EBD" w:rsidRPr="00962231" w:rsidRDefault="00E26EBD" w:rsidP="00E26EBD">
            <w:pPr>
              <w:pStyle w:val="Tabletext"/>
              <w:rPr>
                <w:lang w:eastAsia="en-AU"/>
              </w:rPr>
            </w:pPr>
            <w:r w:rsidRPr="00962231">
              <w:rPr>
                <w:lang w:eastAsia="en-AU"/>
              </w:rPr>
              <w:t xml:space="preserve">Application </w:t>
            </w:r>
          </w:p>
        </w:tc>
        <w:tc>
          <w:tcPr>
            <w:tcW w:w="6272" w:type="dxa"/>
            <w:tcBorders>
              <w:top w:val="single" w:sz="6" w:space="0" w:color="000000"/>
              <w:left w:val="single" w:sz="6" w:space="0" w:color="000000"/>
              <w:bottom w:val="single" w:sz="8" w:space="0" w:color="000000"/>
              <w:right w:val="single" w:sz="6" w:space="0" w:color="000000"/>
            </w:tcBorders>
          </w:tcPr>
          <w:p w:rsidR="004035FE" w:rsidRPr="00962231" w:rsidRDefault="00E26EBD" w:rsidP="00E26EBD">
            <w:pPr>
              <w:pStyle w:val="Tablebullets"/>
              <w:rPr>
                <w:lang w:eastAsia="en-AU"/>
              </w:rPr>
            </w:pPr>
            <w:r w:rsidRPr="00962231">
              <w:rPr>
                <w:lang w:eastAsia="en-AU"/>
              </w:rPr>
              <w:t>administrative controls*</w:t>
            </w:r>
          </w:p>
          <w:p w:rsidR="004035FE" w:rsidRPr="00962231" w:rsidRDefault="00E26EBD" w:rsidP="00E26EBD">
            <w:pPr>
              <w:pStyle w:val="Tablebullets"/>
              <w:rPr>
                <w:lang w:eastAsia="en-AU"/>
              </w:rPr>
            </w:pPr>
            <w:r w:rsidRPr="00962231">
              <w:rPr>
                <w:lang w:eastAsia="en-AU"/>
              </w:rPr>
              <w:t>tool selection</w:t>
            </w:r>
          </w:p>
          <w:p w:rsidR="004035FE" w:rsidRPr="00962231" w:rsidRDefault="00E26EBD" w:rsidP="00E26EBD">
            <w:pPr>
              <w:pStyle w:val="Tablebullets"/>
              <w:rPr>
                <w:lang w:eastAsia="en-AU"/>
              </w:rPr>
            </w:pPr>
            <w:r w:rsidRPr="00962231">
              <w:rPr>
                <w:lang w:eastAsia="en-AU"/>
              </w:rPr>
              <w:t>processes and procedures</w:t>
            </w:r>
          </w:p>
          <w:p w:rsidR="004035FE" w:rsidRPr="00962231" w:rsidRDefault="00E26EBD" w:rsidP="00E26EBD">
            <w:pPr>
              <w:pStyle w:val="Tablebullets"/>
              <w:rPr>
                <w:lang w:eastAsia="en-AU"/>
              </w:rPr>
            </w:pPr>
            <w:r w:rsidRPr="00962231">
              <w:rPr>
                <w:lang w:eastAsia="en-AU"/>
              </w:rPr>
              <w:t>storage</w:t>
            </w:r>
          </w:p>
          <w:p w:rsidR="004035FE" w:rsidRPr="00962231" w:rsidRDefault="00E26EBD" w:rsidP="00E26EBD">
            <w:pPr>
              <w:pStyle w:val="Tablebullets"/>
              <w:rPr>
                <w:lang w:eastAsia="en-AU"/>
              </w:rPr>
            </w:pPr>
            <w:r w:rsidRPr="00962231">
              <w:rPr>
                <w:lang w:eastAsia="en-AU"/>
              </w:rPr>
              <w:t>risk management*</w:t>
            </w:r>
          </w:p>
          <w:p w:rsidR="004035FE" w:rsidRPr="00962231" w:rsidRDefault="00E26EBD" w:rsidP="00E26EBD">
            <w:pPr>
              <w:pStyle w:val="Tablebullets"/>
              <w:rPr>
                <w:lang w:eastAsia="en-AU"/>
              </w:rPr>
            </w:pPr>
            <w:r w:rsidRPr="00962231">
              <w:rPr>
                <w:lang w:eastAsia="en-AU"/>
              </w:rPr>
              <w:t>energy sources</w:t>
            </w:r>
          </w:p>
          <w:p w:rsidR="004035FE" w:rsidRPr="00962231" w:rsidRDefault="00E26EBD" w:rsidP="00E26EBD">
            <w:pPr>
              <w:pStyle w:val="Tablebullets"/>
              <w:rPr>
                <w:lang w:eastAsia="en-AU"/>
              </w:rPr>
            </w:pPr>
            <w:r w:rsidRPr="00962231">
              <w:rPr>
                <w:lang w:eastAsia="en-AU"/>
              </w:rPr>
              <w:t>fire control</w:t>
            </w:r>
          </w:p>
          <w:p w:rsidR="004035FE" w:rsidRPr="00962231" w:rsidRDefault="00E26EBD" w:rsidP="00E26EBD">
            <w:pPr>
              <w:pStyle w:val="Tablebullets"/>
              <w:rPr>
                <w:lang w:eastAsia="en-AU"/>
              </w:rPr>
            </w:pPr>
            <w:r w:rsidRPr="00962231">
              <w:rPr>
                <w:lang w:eastAsia="en-AU"/>
              </w:rPr>
              <w:t>environment</w:t>
            </w:r>
          </w:p>
          <w:p w:rsidR="004035FE" w:rsidRPr="00962231" w:rsidRDefault="00E26EBD" w:rsidP="00E26EBD">
            <w:pPr>
              <w:pStyle w:val="Tablebullets2"/>
              <w:rPr>
                <w:lang w:eastAsia="en-AU"/>
              </w:rPr>
            </w:pPr>
            <w:r w:rsidRPr="00962231">
              <w:rPr>
                <w:lang w:eastAsia="en-AU"/>
              </w:rPr>
              <w:t>dust</w:t>
            </w:r>
          </w:p>
          <w:p w:rsidR="004035FE" w:rsidRPr="00962231" w:rsidRDefault="00E26EBD" w:rsidP="00E26EBD">
            <w:pPr>
              <w:pStyle w:val="Tablebullets2"/>
              <w:rPr>
                <w:lang w:eastAsia="en-AU"/>
              </w:rPr>
            </w:pPr>
            <w:r w:rsidRPr="00962231">
              <w:rPr>
                <w:lang w:eastAsia="en-AU"/>
              </w:rPr>
              <w:t>fumes</w:t>
            </w:r>
          </w:p>
          <w:p w:rsidR="004035FE" w:rsidRPr="00962231" w:rsidRDefault="00E26EBD" w:rsidP="00E26EBD">
            <w:pPr>
              <w:pStyle w:val="Tablebullets2"/>
              <w:rPr>
                <w:lang w:eastAsia="en-AU"/>
              </w:rPr>
            </w:pPr>
            <w:r w:rsidRPr="00962231">
              <w:rPr>
                <w:lang w:eastAsia="en-AU"/>
              </w:rPr>
              <w:t>waste</w:t>
            </w:r>
          </w:p>
          <w:p w:rsidR="004035FE" w:rsidRPr="00962231" w:rsidRDefault="00E26EBD" w:rsidP="00E26EBD">
            <w:pPr>
              <w:pStyle w:val="Tablebullets2"/>
              <w:rPr>
                <w:lang w:eastAsia="en-AU"/>
              </w:rPr>
            </w:pPr>
            <w:r w:rsidRPr="00962231">
              <w:rPr>
                <w:lang w:eastAsia="en-AU"/>
              </w:rPr>
              <w:t>noise</w:t>
            </w:r>
          </w:p>
          <w:p w:rsidR="004035FE" w:rsidRPr="00962231" w:rsidRDefault="00E26EBD" w:rsidP="00E26EBD">
            <w:pPr>
              <w:pStyle w:val="Tablebullets2"/>
              <w:rPr>
                <w:lang w:eastAsia="en-AU"/>
              </w:rPr>
            </w:pPr>
            <w:r w:rsidRPr="00962231">
              <w:rPr>
                <w:lang w:eastAsia="en-AU"/>
              </w:rPr>
              <w:t>movement</w:t>
            </w:r>
          </w:p>
          <w:p w:rsidR="004035FE" w:rsidRPr="00962231" w:rsidRDefault="00E26EBD" w:rsidP="00E26EBD">
            <w:pPr>
              <w:pStyle w:val="Tablebullets2"/>
              <w:rPr>
                <w:lang w:eastAsia="en-AU"/>
              </w:rPr>
            </w:pPr>
            <w:r w:rsidRPr="00962231">
              <w:rPr>
                <w:lang w:eastAsia="en-AU"/>
              </w:rPr>
              <w:t>barriers</w:t>
            </w:r>
          </w:p>
          <w:p w:rsidR="004035FE" w:rsidRPr="00962231" w:rsidRDefault="00E26EBD" w:rsidP="00E26EBD">
            <w:pPr>
              <w:pStyle w:val="Tablebullets"/>
              <w:rPr>
                <w:lang w:eastAsia="en-AU"/>
              </w:rPr>
            </w:pPr>
            <w:r w:rsidRPr="00962231">
              <w:rPr>
                <w:lang w:eastAsia="en-AU"/>
              </w:rPr>
              <w:t>personal protective equipment</w:t>
            </w:r>
          </w:p>
          <w:p w:rsidR="004035FE" w:rsidRPr="00962231" w:rsidRDefault="00E26EBD" w:rsidP="00E26EBD">
            <w:pPr>
              <w:pStyle w:val="Tablebullets"/>
              <w:rPr>
                <w:lang w:eastAsia="en-AU"/>
              </w:rPr>
            </w:pPr>
            <w:r w:rsidRPr="00962231">
              <w:rPr>
                <w:lang w:eastAsia="en-AU"/>
              </w:rPr>
              <w:t>manual handling techniques</w:t>
            </w:r>
          </w:p>
          <w:p w:rsidR="00E26EBD" w:rsidRPr="00962231" w:rsidRDefault="00E26EBD" w:rsidP="00E26EBD">
            <w:pPr>
              <w:pStyle w:val="Tablebullets"/>
              <w:rPr>
                <w:lang w:eastAsia="en-AU"/>
              </w:rPr>
            </w:pPr>
            <w:r w:rsidRPr="00962231">
              <w:rPr>
                <w:lang w:eastAsia="en-AU"/>
              </w:rPr>
              <w:t xml:space="preserve">duty of care to self and others </w:t>
            </w:r>
          </w:p>
        </w:tc>
      </w:tr>
      <w:tr w:rsidR="0015133E" w:rsidRPr="00962231">
        <w:tblPrEx>
          <w:tblCellMar>
            <w:top w:w="0" w:type="dxa"/>
            <w:bottom w:w="0" w:type="dxa"/>
          </w:tblCellMar>
        </w:tblPrEx>
        <w:trPr>
          <w:trHeight w:val="356"/>
          <w:jc w:val="center"/>
        </w:trPr>
        <w:tc>
          <w:tcPr>
            <w:tcW w:w="8505" w:type="dxa"/>
            <w:gridSpan w:val="2"/>
            <w:tcBorders>
              <w:top w:val="single" w:sz="6" w:space="0" w:color="000000"/>
              <w:left w:val="single" w:sz="6" w:space="0" w:color="000000"/>
              <w:bottom w:val="single" w:sz="8" w:space="0" w:color="000000"/>
              <w:right w:val="single" w:sz="6" w:space="0" w:color="000000"/>
            </w:tcBorders>
          </w:tcPr>
          <w:p w:rsidR="0015133E" w:rsidRPr="00962231" w:rsidRDefault="0015133E" w:rsidP="00826DED">
            <w:pPr>
              <w:pStyle w:val="Tabletext"/>
            </w:pPr>
            <w:r w:rsidRPr="00962231">
              <w:t xml:space="preserve">* See </w:t>
            </w:r>
            <w:r w:rsidRPr="00962231">
              <w:fldChar w:fldCharType="begin"/>
            </w:r>
            <w:r w:rsidRPr="00962231">
              <w:instrText xml:space="preserve"> REF _Ref260903584 \h </w:instrText>
            </w:r>
            <w:r w:rsidRPr="00962231">
              <w:instrText xml:space="preserve"> \* MERGEFORMAT </w:instrText>
            </w:r>
            <w:r w:rsidRPr="00962231">
              <w:fldChar w:fldCharType="separate"/>
            </w:r>
            <w:r w:rsidR="002B6DCC" w:rsidRPr="00962231">
              <w:t>Appendix 1: Safety</w:t>
            </w:r>
            <w:r w:rsidRPr="00962231">
              <w:fldChar w:fldCharType="end"/>
            </w:r>
            <w:r w:rsidRPr="00962231">
              <w:t xml:space="preserve"> for further explanation</w:t>
            </w:r>
          </w:p>
        </w:tc>
      </w:tr>
    </w:tbl>
    <w:p w:rsidR="000836EB" w:rsidRPr="0015133E" w:rsidRDefault="000836EB" w:rsidP="0015133E"/>
    <w:tbl>
      <w:tblPr>
        <w:tblW w:w="8505" w:type="dxa"/>
        <w:jc w:val="center"/>
        <w:tblBorders>
          <w:top w:val="nil"/>
          <w:left w:val="nil"/>
          <w:bottom w:val="nil"/>
          <w:right w:val="nil"/>
        </w:tblBorders>
        <w:tblLayout w:type="fixed"/>
        <w:tblLook w:val="0000" w:firstRow="0" w:lastRow="0" w:firstColumn="0" w:lastColumn="0" w:noHBand="0" w:noVBand="0"/>
      </w:tblPr>
      <w:tblGrid>
        <w:gridCol w:w="2268"/>
        <w:gridCol w:w="6237"/>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BD170B" w:rsidP="00BD170B">
            <w:pPr>
              <w:pStyle w:val="Tablehead2"/>
              <w:pageBreakBefore/>
              <w:rPr>
                <w:bCs/>
              </w:rPr>
            </w:pPr>
            <w:r w:rsidRPr="00962231">
              <w:t>Drawing interpretation and setting out</w:t>
            </w:r>
          </w:p>
        </w:tc>
      </w:tr>
      <w:tr w:rsidR="00C10F87" w:rsidRPr="00962231">
        <w:tblPrEx>
          <w:tblCellMar>
            <w:top w:w="0" w:type="dxa"/>
            <w:bottom w:w="0" w:type="dxa"/>
          </w:tblCellMar>
        </w:tblPrEx>
        <w:trPr>
          <w:trHeight w:val="305"/>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C10F87" w:rsidRPr="00962231" w:rsidRDefault="00C10F87" w:rsidP="00C10F87">
            <w:pPr>
              <w:pStyle w:val="Tabletext"/>
              <w:rPr>
                <w:b/>
                <w:lang w:eastAsia="en-AU"/>
              </w:rPr>
            </w:pPr>
            <w:r w:rsidRPr="00962231">
              <w:rPr>
                <w:b/>
                <w:bCs/>
                <w:lang w:eastAsia="en-AU"/>
              </w:rPr>
              <w:t xml:space="preserve">Description: </w:t>
            </w:r>
            <w:r w:rsidRPr="00962231">
              <w:rPr>
                <w:lang w:eastAsia="en-AU"/>
              </w:rPr>
              <w:t>This element equips students with the knowledge and skills to interpret and apply various forms of graphical presentations used in the engineering industry.</w:t>
            </w:r>
            <w:r w:rsidRPr="00962231">
              <w:rPr>
                <w:b/>
                <w:lang w:eastAsia="en-AU"/>
              </w:rPr>
              <w:t xml:space="preserve"> </w:t>
            </w:r>
          </w:p>
        </w:tc>
      </w:tr>
      <w:tr w:rsidR="00C10F87" w:rsidRPr="00962231">
        <w:tblPrEx>
          <w:tblCellMar>
            <w:top w:w="0" w:type="dxa"/>
            <w:bottom w:w="0" w:type="dxa"/>
          </w:tblCellMar>
        </w:tblPrEx>
        <w:trPr>
          <w:trHeight w:val="78"/>
          <w:jc w:val="center"/>
        </w:trPr>
        <w:tc>
          <w:tcPr>
            <w:tcW w:w="226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10F87" w:rsidRPr="00962231" w:rsidRDefault="00C10F87" w:rsidP="00A45001">
            <w:pPr>
              <w:pStyle w:val="Tablehead2"/>
            </w:pPr>
            <w:r w:rsidRPr="00962231">
              <w:t xml:space="preserve">Key ideas </w:t>
            </w:r>
          </w:p>
        </w:tc>
        <w:tc>
          <w:tcPr>
            <w:tcW w:w="623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C10F87" w:rsidRPr="00962231" w:rsidRDefault="00C10F87" w:rsidP="00A45001">
            <w:pPr>
              <w:pStyle w:val="Tablehead2"/>
            </w:pPr>
            <w:r w:rsidRPr="00962231">
              <w:t xml:space="preserve">Suggested content </w:t>
            </w:r>
          </w:p>
        </w:tc>
      </w:tr>
      <w:tr w:rsidR="00C10F87" w:rsidRPr="00962231">
        <w:tblPrEx>
          <w:tblCellMar>
            <w:top w:w="0" w:type="dxa"/>
            <w:bottom w:w="0" w:type="dxa"/>
          </w:tblCellMar>
        </w:tblPrEx>
        <w:trPr>
          <w:trHeight w:val="124"/>
          <w:jc w:val="center"/>
        </w:trPr>
        <w:tc>
          <w:tcPr>
            <w:tcW w:w="2268" w:type="dxa"/>
            <w:tcBorders>
              <w:top w:val="single" w:sz="6" w:space="0" w:color="000000"/>
              <w:left w:val="single" w:sz="6" w:space="0" w:color="000000"/>
              <w:bottom w:val="single" w:sz="6" w:space="0" w:color="000000"/>
              <w:right w:val="single" w:sz="6" w:space="0" w:color="000000"/>
            </w:tcBorders>
          </w:tcPr>
          <w:p w:rsidR="00C10F87" w:rsidRPr="00962231" w:rsidRDefault="00C10F87" w:rsidP="00C10F87">
            <w:pPr>
              <w:pStyle w:val="Tabletext"/>
              <w:rPr>
                <w:lang w:eastAsia="en-AU"/>
              </w:rPr>
            </w:pPr>
            <w:r w:rsidRPr="00962231">
              <w:rPr>
                <w:lang w:eastAsia="en-AU"/>
              </w:rPr>
              <w:t xml:space="preserve">Identification </w:t>
            </w:r>
          </w:p>
        </w:tc>
        <w:tc>
          <w:tcPr>
            <w:tcW w:w="6237" w:type="dxa"/>
            <w:tcBorders>
              <w:top w:val="single" w:sz="6" w:space="0" w:color="000000"/>
              <w:left w:val="single" w:sz="6" w:space="0" w:color="000000"/>
              <w:bottom w:val="single" w:sz="6" w:space="0" w:color="000000"/>
              <w:right w:val="single" w:sz="6" w:space="0" w:color="000000"/>
            </w:tcBorders>
          </w:tcPr>
          <w:p w:rsidR="004035FE" w:rsidRPr="00962231" w:rsidRDefault="00C10F87" w:rsidP="00C10F87">
            <w:pPr>
              <w:pStyle w:val="Tablebullets"/>
              <w:rPr>
                <w:lang w:eastAsia="en-AU"/>
              </w:rPr>
            </w:pPr>
            <w:r w:rsidRPr="00962231">
              <w:rPr>
                <w:lang w:eastAsia="en-AU"/>
              </w:rPr>
              <w:t>technical presentations (orthogonal, pictorial)</w:t>
            </w:r>
          </w:p>
          <w:p w:rsidR="004035FE" w:rsidRPr="00962231" w:rsidRDefault="00C10F87" w:rsidP="00C10F87">
            <w:pPr>
              <w:pStyle w:val="Tablebullets2"/>
              <w:rPr>
                <w:lang w:eastAsia="en-AU"/>
              </w:rPr>
            </w:pPr>
            <w:r w:rsidRPr="00962231">
              <w:rPr>
                <w:lang w:eastAsia="en-AU"/>
              </w:rPr>
              <w:t>assembly</w:t>
            </w:r>
          </w:p>
          <w:p w:rsidR="004035FE" w:rsidRPr="00962231" w:rsidRDefault="00C10F87" w:rsidP="00C10F87">
            <w:pPr>
              <w:pStyle w:val="Tablebullets2"/>
              <w:rPr>
                <w:lang w:eastAsia="en-AU"/>
              </w:rPr>
            </w:pPr>
            <w:r w:rsidRPr="00962231">
              <w:rPr>
                <w:lang w:eastAsia="en-AU"/>
              </w:rPr>
              <w:t>sub-assembly</w:t>
            </w:r>
          </w:p>
          <w:p w:rsidR="004035FE" w:rsidRPr="00962231" w:rsidRDefault="00C10F87" w:rsidP="00C10F87">
            <w:pPr>
              <w:pStyle w:val="Tablebullets2"/>
              <w:rPr>
                <w:lang w:eastAsia="en-AU"/>
              </w:rPr>
            </w:pPr>
            <w:r w:rsidRPr="00962231">
              <w:rPr>
                <w:lang w:eastAsia="en-AU"/>
              </w:rPr>
              <w:t>detail assembly</w:t>
            </w:r>
          </w:p>
          <w:p w:rsidR="004035FE" w:rsidRPr="00962231" w:rsidRDefault="00C10F87" w:rsidP="00C10F87">
            <w:pPr>
              <w:pStyle w:val="Tablebullets2"/>
              <w:rPr>
                <w:lang w:eastAsia="en-AU"/>
              </w:rPr>
            </w:pPr>
            <w:r w:rsidRPr="00962231">
              <w:rPr>
                <w:lang w:eastAsia="en-AU"/>
              </w:rPr>
              <w:t>detail</w:t>
            </w:r>
          </w:p>
          <w:p w:rsidR="004035FE" w:rsidRPr="00962231" w:rsidRDefault="00C10F87" w:rsidP="00C10F87">
            <w:pPr>
              <w:pStyle w:val="Tablebullets"/>
              <w:rPr>
                <w:lang w:eastAsia="en-AU"/>
              </w:rPr>
            </w:pPr>
            <w:r w:rsidRPr="00962231">
              <w:rPr>
                <w:lang w:eastAsia="en-AU"/>
              </w:rPr>
              <w:t>concept sketches</w:t>
            </w:r>
          </w:p>
          <w:p w:rsidR="004035FE" w:rsidRPr="00962231" w:rsidRDefault="00C10F87" w:rsidP="00C10F87">
            <w:pPr>
              <w:pStyle w:val="Tablebullets"/>
              <w:rPr>
                <w:lang w:eastAsia="en-AU"/>
              </w:rPr>
            </w:pPr>
            <w:r w:rsidRPr="00962231">
              <w:rPr>
                <w:lang w:eastAsia="en-AU"/>
              </w:rPr>
              <w:t>development</w:t>
            </w:r>
          </w:p>
          <w:p w:rsidR="00C10F87" w:rsidRPr="00962231" w:rsidRDefault="00C10F87" w:rsidP="00C10F87">
            <w:pPr>
              <w:pStyle w:val="Tablebullets"/>
              <w:rPr>
                <w:lang w:eastAsia="en-AU"/>
              </w:rPr>
            </w:pPr>
            <w:r w:rsidRPr="00962231">
              <w:rPr>
                <w:lang w:eastAsia="en-AU"/>
              </w:rPr>
              <w:t xml:space="preserve">full-size set-outs </w:t>
            </w:r>
          </w:p>
        </w:tc>
      </w:tr>
      <w:tr w:rsidR="00C10F87" w:rsidRPr="00962231">
        <w:tblPrEx>
          <w:tblCellMar>
            <w:top w:w="0" w:type="dxa"/>
            <w:bottom w:w="0" w:type="dxa"/>
          </w:tblCellMar>
        </w:tblPrEx>
        <w:trPr>
          <w:trHeight w:val="78"/>
          <w:jc w:val="center"/>
        </w:trPr>
        <w:tc>
          <w:tcPr>
            <w:tcW w:w="2268" w:type="dxa"/>
            <w:tcBorders>
              <w:top w:val="single" w:sz="6" w:space="0" w:color="000000"/>
              <w:left w:val="single" w:sz="6" w:space="0" w:color="000000"/>
              <w:bottom w:val="single" w:sz="6" w:space="0" w:color="000000"/>
              <w:right w:val="single" w:sz="6" w:space="0" w:color="000000"/>
            </w:tcBorders>
          </w:tcPr>
          <w:p w:rsidR="00C10F87" w:rsidRPr="00962231" w:rsidRDefault="00C10F87" w:rsidP="00C10F87">
            <w:pPr>
              <w:pStyle w:val="Tabletext"/>
              <w:rPr>
                <w:lang w:eastAsia="en-AU"/>
              </w:rPr>
            </w:pPr>
            <w:r w:rsidRPr="00962231">
              <w:rPr>
                <w:lang w:eastAsia="en-AU"/>
              </w:rPr>
              <w:t xml:space="preserve">Interpretation </w:t>
            </w:r>
          </w:p>
        </w:tc>
        <w:tc>
          <w:tcPr>
            <w:tcW w:w="6237" w:type="dxa"/>
            <w:tcBorders>
              <w:top w:val="single" w:sz="6" w:space="0" w:color="000000"/>
              <w:left w:val="single" w:sz="6" w:space="0" w:color="000000"/>
              <w:bottom w:val="single" w:sz="6" w:space="0" w:color="000000"/>
              <w:right w:val="single" w:sz="6" w:space="0" w:color="000000"/>
            </w:tcBorders>
          </w:tcPr>
          <w:p w:rsidR="004035FE" w:rsidRPr="00962231" w:rsidRDefault="00C10F87" w:rsidP="00C10F87">
            <w:pPr>
              <w:pStyle w:val="Tablebullets"/>
              <w:rPr>
                <w:lang w:eastAsia="en-AU"/>
              </w:rPr>
            </w:pPr>
            <w:r w:rsidRPr="00962231">
              <w:rPr>
                <w:lang w:eastAsia="en-AU"/>
              </w:rPr>
              <w:t>graphical content</w:t>
            </w:r>
          </w:p>
          <w:p w:rsidR="004035FE" w:rsidRPr="00962231" w:rsidRDefault="00C10F87" w:rsidP="00C10F87">
            <w:pPr>
              <w:pStyle w:val="Tablebullets"/>
              <w:rPr>
                <w:lang w:eastAsia="en-AU"/>
              </w:rPr>
            </w:pPr>
            <w:r w:rsidRPr="00962231">
              <w:rPr>
                <w:lang w:eastAsia="en-AU"/>
              </w:rPr>
              <w:t>dimensions</w:t>
            </w:r>
          </w:p>
          <w:p w:rsidR="004035FE" w:rsidRPr="00962231" w:rsidRDefault="00C10F87" w:rsidP="00C10F87">
            <w:pPr>
              <w:pStyle w:val="Tablebullets"/>
              <w:rPr>
                <w:lang w:eastAsia="en-AU"/>
              </w:rPr>
            </w:pPr>
            <w:r w:rsidRPr="00962231">
              <w:rPr>
                <w:lang w:eastAsia="en-AU"/>
              </w:rPr>
              <w:t>symbols/annotations, e.g. surface finishes, weld types</w:t>
            </w:r>
          </w:p>
          <w:p w:rsidR="00C10F87" w:rsidRPr="00962231" w:rsidRDefault="00C10F87" w:rsidP="00C10F87">
            <w:pPr>
              <w:pStyle w:val="Tablebullets"/>
              <w:rPr>
                <w:lang w:eastAsia="en-AU"/>
              </w:rPr>
            </w:pPr>
            <w:r w:rsidRPr="00962231">
              <w:rPr>
                <w:lang w:eastAsia="en-AU"/>
              </w:rPr>
              <w:t xml:space="preserve">scale and proportion </w:t>
            </w:r>
          </w:p>
        </w:tc>
      </w:tr>
      <w:tr w:rsidR="00C10F87" w:rsidRPr="00962231">
        <w:tblPrEx>
          <w:tblCellMar>
            <w:top w:w="0" w:type="dxa"/>
            <w:bottom w:w="0" w:type="dxa"/>
          </w:tblCellMar>
        </w:tblPrEx>
        <w:trPr>
          <w:trHeight w:val="78"/>
          <w:jc w:val="center"/>
        </w:trPr>
        <w:tc>
          <w:tcPr>
            <w:tcW w:w="2268" w:type="dxa"/>
            <w:tcBorders>
              <w:top w:val="single" w:sz="6" w:space="0" w:color="000000"/>
              <w:left w:val="single" w:sz="6" w:space="0" w:color="000000"/>
              <w:bottom w:val="single" w:sz="8" w:space="0" w:color="000000"/>
              <w:right w:val="single" w:sz="6" w:space="0" w:color="000000"/>
            </w:tcBorders>
          </w:tcPr>
          <w:p w:rsidR="00C10F87" w:rsidRPr="00962231" w:rsidRDefault="00C10F87" w:rsidP="00C10F87">
            <w:pPr>
              <w:pStyle w:val="Tabletext"/>
              <w:rPr>
                <w:lang w:eastAsia="en-AU"/>
              </w:rPr>
            </w:pPr>
            <w:r w:rsidRPr="00962231">
              <w:rPr>
                <w:lang w:eastAsia="en-AU"/>
              </w:rPr>
              <w:t xml:space="preserve">Application of data </w:t>
            </w:r>
          </w:p>
        </w:tc>
        <w:tc>
          <w:tcPr>
            <w:tcW w:w="6237" w:type="dxa"/>
            <w:tcBorders>
              <w:top w:val="single" w:sz="6" w:space="0" w:color="000000"/>
              <w:left w:val="single" w:sz="6" w:space="0" w:color="000000"/>
              <w:bottom w:val="single" w:sz="8" w:space="0" w:color="000000"/>
              <w:right w:val="single" w:sz="6" w:space="0" w:color="000000"/>
            </w:tcBorders>
          </w:tcPr>
          <w:p w:rsidR="004035FE" w:rsidRPr="00962231" w:rsidRDefault="00C10F87" w:rsidP="00C10F87">
            <w:pPr>
              <w:pStyle w:val="Tablebullets"/>
              <w:rPr>
                <w:lang w:eastAsia="en-AU"/>
              </w:rPr>
            </w:pPr>
            <w:r w:rsidRPr="00962231">
              <w:rPr>
                <w:lang w:eastAsia="en-AU"/>
              </w:rPr>
              <w:t>marking out</w:t>
            </w:r>
          </w:p>
          <w:p w:rsidR="004035FE" w:rsidRPr="00962231" w:rsidRDefault="00C10F87" w:rsidP="00C10F87">
            <w:pPr>
              <w:pStyle w:val="Tablebullets"/>
              <w:rPr>
                <w:lang w:eastAsia="en-AU"/>
              </w:rPr>
            </w:pPr>
            <w:r w:rsidRPr="00962231">
              <w:rPr>
                <w:lang w:eastAsia="en-AU"/>
              </w:rPr>
              <w:t>set out production (as required)</w:t>
            </w:r>
          </w:p>
          <w:p w:rsidR="00C10F87" w:rsidRPr="00962231" w:rsidRDefault="00C10F87" w:rsidP="00C10F87">
            <w:pPr>
              <w:pStyle w:val="Tablebullets"/>
              <w:rPr>
                <w:lang w:eastAsia="en-AU"/>
              </w:rPr>
            </w:pPr>
            <w:r w:rsidRPr="00962231">
              <w:rPr>
                <w:lang w:eastAsia="en-AU"/>
              </w:rPr>
              <w:t xml:space="preserve">job/component production to specification </w:t>
            </w:r>
          </w:p>
        </w:tc>
      </w:tr>
    </w:tbl>
    <w:p w:rsidR="00E012C4" w:rsidRPr="00BD170B" w:rsidRDefault="00E012C4" w:rsidP="00BD170B"/>
    <w:tbl>
      <w:tblPr>
        <w:tblW w:w="8505" w:type="dxa"/>
        <w:jc w:val="center"/>
        <w:tblBorders>
          <w:top w:val="nil"/>
          <w:left w:val="nil"/>
          <w:bottom w:val="nil"/>
          <w:right w:val="nil"/>
        </w:tblBorders>
        <w:tblLayout w:type="fixed"/>
        <w:tblLook w:val="0000" w:firstRow="0" w:lastRow="0" w:firstColumn="0" w:lastColumn="0" w:noHBand="0" w:noVBand="0"/>
      </w:tblPr>
      <w:tblGrid>
        <w:gridCol w:w="2298"/>
        <w:gridCol w:w="6207"/>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BD170B" w:rsidP="00BD170B">
            <w:pPr>
              <w:pStyle w:val="Tablehead2"/>
              <w:pageBreakBefore/>
              <w:rPr>
                <w:bCs/>
              </w:rPr>
            </w:pPr>
            <w:r w:rsidRPr="00962231">
              <w:t>Selection and application of hand and power tools</w:t>
            </w:r>
          </w:p>
        </w:tc>
      </w:tr>
      <w:tr w:rsidR="00E012C4"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E012C4" w:rsidRPr="00962231" w:rsidRDefault="00E012C4" w:rsidP="00E012C4">
            <w:pPr>
              <w:pStyle w:val="Tabletext"/>
              <w:rPr>
                <w:b/>
                <w:lang w:eastAsia="en-AU"/>
              </w:rPr>
            </w:pPr>
            <w:r w:rsidRPr="00962231">
              <w:rPr>
                <w:b/>
                <w:bCs/>
                <w:lang w:eastAsia="en-AU"/>
              </w:rPr>
              <w:t xml:space="preserve">Description: </w:t>
            </w:r>
            <w:r w:rsidRPr="00962231">
              <w:rPr>
                <w:lang w:eastAsia="en-AU"/>
              </w:rPr>
              <w:t>This element equips students with the knowledge and skills to safely manipulate common hand tools and hand-held power tools.</w:t>
            </w:r>
            <w:r w:rsidRPr="00962231">
              <w:rPr>
                <w:b/>
                <w:lang w:eastAsia="en-AU"/>
              </w:rPr>
              <w:t xml:space="preserve"> </w:t>
            </w:r>
          </w:p>
        </w:tc>
      </w:tr>
      <w:tr w:rsidR="00E012C4" w:rsidRPr="00962231">
        <w:tblPrEx>
          <w:tblCellMar>
            <w:top w:w="0" w:type="dxa"/>
            <w:bottom w:w="0" w:type="dxa"/>
          </w:tblCellMar>
        </w:tblPrEx>
        <w:trPr>
          <w:trHeight w:val="78"/>
          <w:jc w:val="center"/>
        </w:trPr>
        <w:tc>
          <w:tcPr>
            <w:tcW w:w="229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012C4" w:rsidRPr="00962231" w:rsidRDefault="00E012C4" w:rsidP="00A45001">
            <w:pPr>
              <w:pStyle w:val="Tablehead2"/>
            </w:pPr>
            <w:r w:rsidRPr="00962231">
              <w:t xml:space="preserve">Key ideas </w:t>
            </w:r>
          </w:p>
        </w:tc>
        <w:tc>
          <w:tcPr>
            <w:tcW w:w="620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012C4" w:rsidRPr="00962231" w:rsidRDefault="00E012C4" w:rsidP="00A45001">
            <w:pPr>
              <w:pStyle w:val="Tablehead2"/>
            </w:pPr>
            <w:r w:rsidRPr="00962231">
              <w:t xml:space="preserve">Suggested content </w:t>
            </w:r>
          </w:p>
        </w:tc>
      </w:tr>
      <w:tr w:rsidR="00E012C4" w:rsidRPr="00962231">
        <w:tblPrEx>
          <w:tblCellMar>
            <w:top w:w="0" w:type="dxa"/>
            <w:bottom w:w="0" w:type="dxa"/>
          </w:tblCellMar>
        </w:tblPrEx>
        <w:trPr>
          <w:trHeight w:val="476"/>
          <w:jc w:val="center"/>
        </w:trPr>
        <w:tc>
          <w:tcPr>
            <w:tcW w:w="2298" w:type="dxa"/>
            <w:tcBorders>
              <w:top w:val="single" w:sz="6" w:space="0" w:color="000000"/>
              <w:left w:val="single" w:sz="6" w:space="0" w:color="000000"/>
              <w:bottom w:val="single" w:sz="6" w:space="0" w:color="000000"/>
              <w:right w:val="single" w:sz="6" w:space="0" w:color="000000"/>
            </w:tcBorders>
          </w:tcPr>
          <w:p w:rsidR="00E012C4" w:rsidRPr="00962231" w:rsidRDefault="00E012C4" w:rsidP="00E012C4">
            <w:pPr>
              <w:pStyle w:val="Tabletext"/>
              <w:rPr>
                <w:lang w:eastAsia="en-AU"/>
              </w:rPr>
            </w:pPr>
            <w:r w:rsidRPr="00962231">
              <w:rPr>
                <w:lang w:eastAsia="en-AU"/>
              </w:rPr>
              <w:t xml:space="preserve">Identification </w:t>
            </w:r>
          </w:p>
        </w:tc>
        <w:tc>
          <w:tcPr>
            <w:tcW w:w="6207" w:type="dxa"/>
            <w:tcBorders>
              <w:top w:val="single" w:sz="6" w:space="0" w:color="000000"/>
              <w:left w:val="single" w:sz="6" w:space="0" w:color="000000"/>
              <w:bottom w:val="single" w:sz="6" w:space="0" w:color="000000"/>
              <w:right w:val="single" w:sz="6" w:space="0" w:color="000000"/>
            </w:tcBorders>
          </w:tcPr>
          <w:p w:rsidR="004035FE" w:rsidRPr="00962231" w:rsidRDefault="00E012C4" w:rsidP="00E012C4">
            <w:pPr>
              <w:pStyle w:val="Tablebullets"/>
              <w:rPr>
                <w:lang w:eastAsia="en-AU"/>
              </w:rPr>
            </w:pPr>
            <w:r w:rsidRPr="00962231">
              <w:rPr>
                <w:lang w:eastAsia="en-AU"/>
              </w:rPr>
              <w:t>measuring/marking-out tools and equipment, e.g. rules, tape measures, graduated devices (micrometers, verniers), squares, bevels, callipers</w:t>
            </w:r>
          </w:p>
          <w:p w:rsidR="004035FE" w:rsidRPr="00962231" w:rsidRDefault="00E012C4" w:rsidP="00E012C4">
            <w:pPr>
              <w:pStyle w:val="Tablebullets"/>
              <w:rPr>
                <w:lang w:eastAsia="en-AU"/>
              </w:rPr>
            </w:pPr>
            <w:r w:rsidRPr="00962231">
              <w:rPr>
                <w:lang w:eastAsia="en-AU"/>
              </w:rPr>
              <w:t>holding devices, e.g. bench vices, machine vices, magnetic clamps</w:t>
            </w:r>
          </w:p>
          <w:p w:rsidR="004035FE" w:rsidRPr="00962231" w:rsidRDefault="00E012C4" w:rsidP="00E012C4">
            <w:pPr>
              <w:pStyle w:val="Tablebullets"/>
              <w:rPr>
                <w:lang w:eastAsia="en-AU"/>
              </w:rPr>
            </w:pPr>
            <w:r w:rsidRPr="00962231">
              <w:rPr>
                <w:lang w:eastAsia="en-AU"/>
              </w:rPr>
              <w:t>hand cutting tools, e.g. hacksaws, files, cold chisels, punches</w:t>
            </w:r>
          </w:p>
          <w:p w:rsidR="004035FE" w:rsidRPr="00962231" w:rsidRDefault="00E012C4" w:rsidP="00E012C4">
            <w:pPr>
              <w:pStyle w:val="Tablebullets"/>
              <w:rPr>
                <w:lang w:eastAsia="en-AU"/>
              </w:rPr>
            </w:pPr>
            <w:r w:rsidRPr="00962231">
              <w:rPr>
                <w:lang w:eastAsia="en-AU"/>
              </w:rPr>
              <w:t>striking tools, e.g. hammers, mallets</w:t>
            </w:r>
          </w:p>
          <w:p w:rsidR="004035FE" w:rsidRPr="00962231" w:rsidRDefault="00E012C4" w:rsidP="00E012C4">
            <w:pPr>
              <w:pStyle w:val="Tablebullets"/>
              <w:rPr>
                <w:lang w:eastAsia="en-AU"/>
              </w:rPr>
            </w:pPr>
            <w:r w:rsidRPr="00962231">
              <w:rPr>
                <w:lang w:eastAsia="en-AU"/>
              </w:rPr>
              <w:t>power tools for hand held operations, e.g. drills, nibblers, shears</w:t>
            </w:r>
          </w:p>
          <w:p w:rsidR="00E012C4" w:rsidRPr="00962231" w:rsidRDefault="00E012C4" w:rsidP="00E012C4">
            <w:pPr>
              <w:pStyle w:val="Tablebullets"/>
              <w:rPr>
                <w:lang w:eastAsia="en-AU"/>
              </w:rPr>
            </w:pPr>
            <w:r w:rsidRPr="00962231">
              <w:rPr>
                <w:lang w:eastAsia="en-AU"/>
              </w:rPr>
              <w:t xml:space="preserve">pneumatic tools </w:t>
            </w:r>
          </w:p>
        </w:tc>
      </w:tr>
      <w:tr w:rsidR="00E012C4" w:rsidRPr="00962231">
        <w:tblPrEx>
          <w:tblCellMar>
            <w:top w:w="0" w:type="dxa"/>
            <w:bottom w:w="0" w:type="dxa"/>
          </w:tblCellMar>
        </w:tblPrEx>
        <w:trPr>
          <w:trHeight w:val="78"/>
          <w:jc w:val="center"/>
        </w:trPr>
        <w:tc>
          <w:tcPr>
            <w:tcW w:w="2298" w:type="dxa"/>
            <w:tcBorders>
              <w:top w:val="single" w:sz="6" w:space="0" w:color="000000"/>
              <w:left w:val="single" w:sz="6" w:space="0" w:color="000000"/>
              <w:bottom w:val="single" w:sz="6" w:space="0" w:color="000000"/>
              <w:right w:val="single" w:sz="6" w:space="0" w:color="000000"/>
            </w:tcBorders>
          </w:tcPr>
          <w:p w:rsidR="00E012C4" w:rsidRPr="00962231" w:rsidRDefault="00E012C4" w:rsidP="00E012C4">
            <w:pPr>
              <w:pStyle w:val="Tabletext"/>
              <w:rPr>
                <w:lang w:eastAsia="en-AU"/>
              </w:rPr>
            </w:pPr>
            <w:r w:rsidRPr="00962231">
              <w:rPr>
                <w:lang w:eastAsia="en-AU"/>
              </w:rPr>
              <w:t xml:space="preserve">Application </w:t>
            </w:r>
          </w:p>
        </w:tc>
        <w:tc>
          <w:tcPr>
            <w:tcW w:w="6207" w:type="dxa"/>
            <w:tcBorders>
              <w:top w:val="single" w:sz="6" w:space="0" w:color="000000"/>
              <w:left w:val="single" w:sz="6" w:space="0" w:color="000000"/>
              <w:bottom w:val="single" w:sz="6" w:space="0" w:color="000000"/>
              <w:right w:val="single" w:sz="6" w:space="0" w:color="000000"/>
            </w:tcBorders>
          </w:tcPr>
          <w:p w:rsidR="004035FE" w:rsidRPr="00962231" w:rsidRDefault="00E012C4" w:rsidP="00E012C4">
            <w:pPr>
              <w:pStyle w:val="Tablebullets"/>
              <w:rPr>
                <w:lang w:eastAsia="en-AU"/>
              </w:rPr>
            </w:pPr>
            <w:r w:rsidRPr="00962231">
              <w:rPr>
                <w:lang w:eastAsia="en-AU"/>
              </w:rPr>
              <w:t>measuring/marking-out tools and equipment</w:t>
            </w:r>
          </w:p>
          <w:p w:rsidR="004035FE" w:rsidRPr="00962231" w:rsidRDefault="00E012C4" w:rsidP="00E012C4">
            <w:pPr>
              <w:pStyle w:val="Tablebullets"/>
              <w:rPr>
                <w:lang w:eastAsia="en-AU"/>
              </w:rPr>
            </w:pPr>
            <w:r w:rsidRPr="00962231">
              <w:rPr>
                <w:lang w:eastAsia="en-AU"/>
              </w:rPr>
              <w:t>holding devices</w:t>
            </w:r>
          </w:p>
          <w:p w:rsidR="004035FE" w:rsidRPr="00962231" w:rsidRDefault="00E012C4" w:rsidP="00E012C4">
            <w:pPr>
              <w:pStyle w:val="Tablebullets"/>
              <w:rPr>
                <w:lang w:eastAsia="en-AU"/>
              </w:rPr>
            </w:pPr>
            <w:r w:rsidRPr="00962231">
              <w:rPr>
                <w:lang w:eastAsia="en-AU"/>
              </w:rPr>
              <w:t>hand cutting tools</w:t>
            </w:r>
          </w:p>
          <w:p w:rsidR="004035FE" w:rsidRPr="00962231" w:rsidRDefault="00E012C4" w:rsidP="00E012C4">
            <w:pPr>
              <w:pStyle w:val="Tablebullets"/>
              <w:rPr>
                <w:lang w:eastAsia="en-AU"/>
              </w:rPr>
            </w:pPr>
            <w:r w:rsidRPr="00962231">
              <w:rPr>
                <w:lang w:eastAsia="en-AU"/>
              </w:rPr>
              <w:t>striking tools</w:t>
            </w:r>
          </w:p>
          <w:p w:rsidR="004035FE" w:rsidRPr="00962231" w:rsidRDefault="00E012C4" w:rsidP="00E012C4">
            <w:pPr>
              <w:pStyle w:val="Tablebullets"/>
              <w:rPr>
                <w:lang w:eastAsia="en-AU"/>
              </w:rPr>
            </w:pPr>
            <w:r w:rsidRPr="00962231">
              <w:rPr>
                <w:lang w:eastAsia="en-AU"/>
              </w:rPr>
              <w:t>power tools for hand held operations</w:t>
            </w:r>
          </w:p>
          <w:p w:rsidR="00E012C4" w:rsidRPr="00962231" w:rsidRDefault="00E012C4" w:rsidP="00E012C4">
            <w:pPr>
              <w:pStyle w:val="Tablebullets"/>
              <w:rPr>
                <w:lang w:eastAsia="en-AU"/>
              </w:rPr>
            </w:pPr>
            <w:r w:rsidRPr="00962231">
              <w:rPr>
                <w:lang w:eastAsia="en-AU"/>
              </w:rPr>
              <w:t xml:space="preserve">pneumatic tools </w:t>
            </w:r>
          </w:p>
        </w:tc>
      </w:tr>
      <w:tr w:rsidR="00E012C4" w:rsidRPr="00962231">
        <w:tblPrEx>
          <w:tblCellMar>
            <w:top w:w="0" w:type="dxa"/>
            <w:bottom w:w="0" w:type="dxa"/>
          </w:tblCellMar>
        </w:tblPrEx>
        <w:trPr>
          <w:trHeight w:val="120"/>
          <w:jc w:val="center"/>
        </w:trPr>
        <w:tc>
          <w:tcPr>
            <w:tcW w:w="2298" w:type="dxa"/>
            <w:tcBorders>
              <w:top w:val="single" w:sz="6" w:space="0" w:color="000000"/>
              <w:left w:val="single" w:sz="6" w:space="0" w:color="000000"/>
              <w:bottom w:val="single" w:sz="6" w:space="0" w:color="000000"/>
              <w:right w:val="single" w:sz="6" w:space="0" w:color="000000"/>
            </w:tcBorders>
          </w:tcPr>
          <w:p w:rsidR="00E012C4" w:rsidRPr="00962231" w:rsidRDefault="00E012C4" w:rsidP="00E012C4">
            <w:pPr>
              <w:pStyle w:val="Tabletext"/>
              <w:rPr>
                <w:lang w:eastAsia="en-AU"/>
              </w:rPr>
            </w:pPr>
            <w:r w:rsidRPr="00962231">
              <w:rPr>
                <w:lang w:eastAsia="en-AU"/>
              </w:rPr>
              <w:t xml:space="preserve">Maintenance </w:t>
            </w:r>
          </w:p>
        </w:tc>
        <w:tc>
          <w:tcPr>
            <w:tcW w:w="6207" w:type="dxa"/>
            <w:tcBorders>
              <w:top w:val="single" w:sz="6" w:space="0" w:color="000000"/>
              <w:left w:val="single" w:sz="6" w:space="0" w:color="000000"/>
              <w:bottom w:val="single" w:sz="6" w:space="0" w:color="000000"/>
              <w:right w:val="single" w:sz="6" w:space="0" w:color="000000"/>
            </w:tcBorders>
          </w:tcPr>
          <w:p w:rsidR="004035FE" w:rsidRPr="00962231" w:rsidRDefault="00E012C4" w:rsidP="00E012C4">
            <w:pPr>
              <w:pStyle w:val="Tablebullets"/>
              <w:rPr>
                <w:lang w:eastAsia="en-AU"/>
              </w:rPr>
            </w:pPr>
            <w:r w:rsidRPr="00962231">
              <w:rPr>
                <w:lang w:eastAsia="en-AU"/>
              </w:rPr>
              <w:t>sharpening</w:t>
            </w:r>
          </w:p>
          <w:p w:rsidR="004035FE" w:rsidRPr="00962231" w:rsidRDefault="00E012C4" w:rsidP="00E012C4">
            <w:pPr>
              <w:pStyle w:val="Tablebullets"/>
              <w:rPr>
                <w:lang w:eastAsia="en-AU"/>
              </w:rPr>
            </w:pPr>
            <w:r w:rsidRPr="00962231">
              <w:rPr>
                <w:lang w:eastAsia="en-AU"/>
              </w:rPr>
              <w:t>disposable blade/cutter replacement</w:t>
            </w:r>
          </w:p>
          <w:p w:rsidR="004035FE" w:rsidRPr="00962231" w:rsidRDefault="00E012C4" w:rsidP="00E012C4">
            <w:pPr>
              <w:pStyle w:val="Tablebullets"/>
              <w:rPr>
                <w:lang w:eastAsia="en-AU"/>
              </w:rPr>
            </w:pPr>
            <w:r w:rsidRPr="00962231">
              <w:rPr>
                <w:lang w:eastAsia="en-AU"/>
              </w:rPr>
              <w:t>guards and attachments</w:t>
            </w:r>
          </w:p>
          <w:p w:rsidR="00E012C4" w:rsidRPr="00962231" w:rsidRDefault="00E012C4" w:rsidP="00E012C4">
            <w:pPr>
              <w:pStyle w:val="Tablebullets"/>
              <w:rPr>
                <w:lang w:eastAsia="en-AU"/>
              </w:rPr>
            </w:pPr>
            <w:r w:rsidRPr="00962231">
              <w:rPr>
                <w:lang w:eastAsia="en-AU"/>
              </w:rPr>
              <w:t xml:space="preserve">servicing, e.g. adjustments, lubrication </w:t>
            </w:r>
          </w:p>
        </w:tc>
      </w:tr>
      <w:tr w:rsidR="00E012C4" w:rsidRPr="00962231">
        <w:tblPrEx>
          <w:tblCellMar>
            <w:top w:w="0" w:type="dxa"/>
            <w:bottom w:w="0" w:type="dxa"/>
          </w:tblCellMar>
        </w:tblPrEx>
        <w:trPr>
          <w:trHeight w:val="78"/>
          <w:jc w:val="center"/>
        </w:trPr>
        <w:tc>
          <w:tcPr>
            <w:tcW w:w="2298" w:type="dxa"/>
            <w:tcBorders>
              <w:top w:val="single" w:sz="6" w:space="0" w:color="000000"/>
              <w:left w:val="single" w:sz="6" w:space="0" w:color="000000"/>
              <w:bottom w:val="single" w:sz="6" w:space="0" w:color="000000"/>
              <w:right w:val="single" w:sz="6" w:space="0" w:color="000000"/>
            </w:tcBorders>
          </w:tcPr>
          <w:p w:rsidR="00E012C4" w:rsidRPr="00962231" w:rsidRDefault="00E012C4" w:rsidP="00E012C4">
            <w:pPr>
              <w:pStyle w:val="Tabletext"/>
              <w:rPr>
                <w:lang w:eastAsia="en-AU"/>
              </w:rPr>
            </w:pPr>
            <w:r w:rsidRPr="00962231">
              <w:rPr>
                <w:lang w:eastAsia="en-AU"/>
              </w:rPr>
              <w:t xml:space="preserve">Housekeeping </w:t>
            </w:r>
          </w:p>
        </w:tc>
        <w:tc>
          <w:tcPr>
            <w:tcW w:w="6207" w:type="dxa"/>
            <w:tcBorders>
              <w:top w:val="single" w:sz="6" w:space="0" w:color="000000"/>
              <w:left w:val="single" w:sz="6" w:space="0" w:color="000000"/>
              <w:bottom w:val="single" w:sz="6" w:space="0" w:color="000000"/>
              <w:right w:val="single" w:sz="6" w:space="0" w:color="000000"/>
            </w:tcBorders>
          </w:tcPr>
          <w:p w:rsidR="004035FE" w:rsidRPr="00962231" w:rsidRDefault="00E012C4" w:rsidP="00E012C4">
            <w:pPr>
              <w:pStyle w:val="Tablebullets"/>
              <w:rPr>
                <w:lang w:eastAsia="en-AU"/>
              </w:rPr>
            </w:pPr>
            <w:r w:rsidRPr="00962231">
              <w:rPr>
                <w:lang w:eastAsia="en-AU"/>
              </w:rPr>
              <w:t>storage</w:t>
            </w:r>
          </w:p>
          <w:p w:rsidR="004035FE" w:rsidRPr="00962231" w:rsidRDefault="00E012C4" w:rsidP="00E012C4">
            <w:pPr>
              <w:pStyle w:val="Tablebullets"/>
              <w:rPr>
                <w:lang w:eastAsia="en-AU"/>
              </w:rPr>
            </w:pPr>
            <w:r w:rsidRPr="00962231">
              <w:rPr>
                <w:lang w:eastAsia="en-AU"/>
              </w:rPr>
              <w:t>clean-up</w:t>
            </w:r>
          </w:p>
          <w:p w:rsidR="004035FE" w:rsidRPr="00962231" w:rsidRDefault="00E012C4" w:rsidP="00E012C4">
            <w:pPr>
              <w:pStyle w:val="Tablebullets"/>
              <w:rPr>
                <w:lang w:eastAsia="en-AU"/>
              </w:rPr>
            </w:pPr>
            <w:r w:rsidRPr="00962231">
              <w:rPr>
                <w:lang w:eastAsia="en-AU"/>
              </w:rPr>
              <w:t>transportation</w:t>
            </w:r>
          </w:p>
          <w:p w:rsidR="00E012C4" w:rsidRPr="00962231" w:rsidRDefault="00E012C4" w:rsidP="00E012C4">
            <w:pPr>
              <w:pStyle w:val="Tablebullets"/>
              <w:rPr>
                <w:lang w:eastAsia="en-AU"/>
              </w:rPr>
            </w:pPr>
            <w:r w:rsidRPr="00962231">
              <w:rPr>
                <w:lang w:eastAsia="en-AU"/>
              </w:rPr>
              <w:t xml:space="preserve">environmental management </w:t>
            </w:r>
          </w:p>
        </w:tc>
      </w:tr>
      <w:tr w:rsidR="00E012C4" w:rsidRPr="00962231">
        <w:tblPrEx>
          <w:tblCellMar>
            <w:top w:w="0" w:type="dxa"/>
            <w:bottom w:w="0" w:type="dxa"/>
          </w:tblCellMar>
        </w:tblPrEx>
        <w:trPr>
          <w:trHeight w:val="218"/>
          <w:jc w:val="center"/>
        </w:trPr>
        <w:tc>
          <w:tcPr>
            <w:tcW w:w="2298" w:type="dxa"/>
            <w:tcBorders>
              <w:top w:val="single" w:sz="6" w:space="0" w:color="000000"/>
              <w:left w:val="single" w:sz="6" w:space="0" w:color="000000"/>
              <w:bottom w:val="single" w:sz="8" w:space="0" w:color="000000"/>
              <w:right w:val="single" w:sz="6" w:space="0" w:color="000000"/>
            </w:tcBorders>
          </w:tcPr>
          <w:p w:rsidR="00E012C4" w:rsidRPr="00962231" w:rsidRDefault="00E012C4" w:rsidP="00E012C4">
            <w:pPr>
              <w:pStyle w:val="Tabletext"/>
              <w:rPr>
                <w:lang w:eastAsia="en-AU"/>
              </w:rPr>
            </w:pPr>
            <w:r w:rsidRPr="00962231">
              <w:rPr>
                <w:lang w:eastAsia="en-AU"/>
              </w:rPr>
              <w:t xml:space="preserve">Safety </w:t>
            </w:r>
          </w:p>
        </w:tc>
        <w:tc>
          <w:tcPr>
            <w:tcW w:w="6207" w:type="dxa"/>
            <w:tcBorders>
              <w:top w:val="single" w:sz="6" w:space="0" w:color="000000"/>
              <w:left w:val="single" w:sz="6" w:space="0" w:color="000000"/>
              <w:bottom w:val="single" w:sz="8" w:space="0" w:color="000000"/>
              <w:right w:val="single" w:sz="6" w:space="0" w:color="000000"/>
            </w:tcBorders>
          </w:tcPr>
          <w:p w:rsidR="004035FE" w:rsidRPr="00962231" w:rsidRDefault="00E012C4" w:rsidP="00E012C4">
            <w:pPr>
              <w:pStyle w:val="Tablebullets"/>
              <w:rPr>
                <w:lang w:eastAsia="en-AU"/>
              </w:rPr>
            </w:pPr>
            <w:r w:rsidRPr="00962231">
              <w:rPr>
                <w:lang w:eastAsia="en-AU"/>
              </w:rPr>
              <w:t>administrative controls</w:t>
            </w:r>
          </w:p>
          <w:p w:rsidR="004035FE" w:rsidRPr="00962231" w:rsidRDefault="00E012C4" w:rsidP="00E012C4">
            <w:pPr>
              <w:pStyle w:val="Tablebullets"/>
              <w:rPr>
                <w:lang w:eastAsia="en-AU"/>
              </w:rPr>
            </w:pPr>
            <w:r w:rsidRPr="00962231">
              <w:rPr>
                <w:lang w:eastAsia="en-AU"/>
              </w:rPr>
              <w:t>tool selection</w:t>
            </w:r>
          </w:p>
          <w:p w:rsidR="004035FE" w:rsidRPr="00962231" w:rsidRDefault="00E012C4" w:rsidP="00E012C4">
            <w:pPr>
              <w:pStyle w:val="Tablebullets"/>
              <w:rPr>
                <w:lang w:eastAsia="en-AU"/>
              </w:rPr>
            </w:pPr>
            <w:r w:rsidRPr="00962231">
              <w:rPr>
                <w:lang w:eastAsia="en-AU"/>
              </w:rPr>
              <w:t>energy sources</w:t>
            </w:r>
          </w:p>
          <w:p w:rsidR="004035FE" w:rsidRPr="00962231" w:rsidRDefault="00E012C4" w:rsidP="00E012C4">
            <w:pPr>
              <w:pStyle w:val="Tablebullets"/>
              <w:rPr>
                <w:lang w:eastAsia="en-AU"/>
              </w:rPr>
            </w:pPr>
            <w:r w:rsidRPr="00962231">
              <w:rPr>
                <w:lang w:eastAsia="en-AU"/>
              </w:rPr>
              <w:t>processes and procedures</w:t>
            </w:r>
          </w:p>
          <w:p w:rsidR="004035FE" w:rsidRPr="00962231" w:rsidRDefault="00E012C4" w:rsidP="00E012C4">
            <w:pPr>
              <w:pStyle w:val="Tablebullets"/>
              <w:rPr>
                <w:lang w:eastAsia="en-AU"/>
              </w:rPr>
            </w:pPr>
            <w:r w:rsidRPr="00962231">
              <w:rPr>
                <w:lang w:eastAsia="en-AU"/>
              </w:rPr>
              <w:t>storage</w:t>
            </w:r>
          </w:p>
          <w:p w:rsidR="004035FE" w:rsidRPr="00962231" w:rsidRDefault="00E012C4" w:rsidP="00E012C4">
            <w:pPr>
              <w:pStyle w:val="Tablebullets"/>
              <w:rPr>
                <w:lang w:eastAsia="en-AU"/>
              </w:rPr>
            </w:pPr>
            <w:r w:rsidRPr="00962231">
              <w:rPr>
                <w:lang w:eastAsia="en-AU"/>
              </w:rPr>
              <w:t>risk management</w:t>
            </w:r>
          </w:p>
          <w:p w:rsidR="004035FE" w:rsidRPr="00962231" w:rsidRDefault="00E012C4" w:rsidP="00E012C4">
            <w:pPr>
              <w:pStyle w:val="Tablebullets"/>
              <w:rPr>
                <w:lang w:eastAsia="en-AU"/>
              </w:rPr>
            </w:pPr>
            <w:r w:rsidRPr="00962231">
              <w:rPr>
                <w:lang w:eastAsia="en-AU"/>
              </w:rPr>
              <w:t>environment</w:t>
            </w:r>
          </w:p>
          <w:p w:rsidR="004035FE" w:rsidRPr="00962231" w:rsidRDefault="00E012C4" w:rsidP="00E012C4">
            <w:pPr>
              <w:pStyle w:val="Tablebullets2"/>
              <w:rPr>
                <w:lang w:eastAsia="en-AU"/>
              </w:rPr>
            </w:pPr>
            <w:r w:rsidRPr="00962231">
              <w:rPr>
                <w:lang w:eastAsia="en-AU"/>
              </w:rPr>
              <w:t>dust</w:t>
            </w:r>
          </w:p>
          <w:p w:rsidR="004035FE" w:rsidRPr="00962231" w:rsidRDefault="00E012C4" w:rsidP="00E012C4">
            <w:pPr>
              <w:pStyle w:val="Tablebullets2"/>
              <w:rPr>
                <w:lang w:eastAsia="en-AU"/>
              </w:rPr>
            </w:pPr>
            <w:r w:rsidRPr="00962231">
              <w:rPr>
                <w:lang w:eastAsia="en-AU"/>
              </w:rPr>
              <w:t>fumes</w:t>
            </w:r>
          </w:p>
          <w:p w:rsidR="004035FE" w:rsidRPr="00962231" w:rsidRDefault="00E012C4" w:rsidP="00E012C4">
            <w:pPr>
              <w:pStyle w:val="Tablebullets2"/>
              <w:rPr>
                <w:lang w:eastAsia="en-AU"/>
              </w:rPr>
            </w:pPr>
            <w:r w:rsidRPr="00962231">
              <w:rPr>
                <w:lang w:eastAsia="en-AU"/>
              </w:rPr>
              <w:t>waste</w:t>
            </w:r>
          </w:p>
          <w:p w:rsidR="004035FE" w:rsidRPr="00962231" w:rsidRDefault="00E012C4" w:rsidP="00E012C4">
            <w:pPr>
              <w:pStyle w:val="Tablebullets2"/>
              <w:rPr>
                <w:lang w:eastAsia="en-AU"/>
              </w:rPr>
            </w:pPr>
            <w:r w:rsidRPr="00962231">
              <w:rPr>
                <w:lang w:eastAsia="en-AU"/>
              </w:rPr>
              <w:t>noise</w:t>
            </w:r>
          </w:p>
          <w:p w:rsidR="004035FE" w:rsidRPr="00962231" w:rsidRDefault="00E012C4" w:rsidP="00E012C4">
            <w:pPr>
              <w:pStyle w:val="Tablebullets2"/>
              <w:rPr>
                <w:lang w:eastAsia="en-AU"/>
              </w:rPr>
            </w:pPr>
            <w:r w:rsidRPr="00962231">
              <w:rPr>
                <w:lang w:eastAsia="en-AU"/>
              </w:rPr>
              <w:t>movement</w:t>
            </w:r>
          </w:p>
          <w:p w:rsidR="004035FE" w:rsidRPr="00962231" w:rsidRDefault="00E012C4" w:rsidP="00E012C4">
            <w:pPr>
              <w:pStyle w:val="Tablebullets2"/>
              <w:rPr>
                <w:lang w:eastAsia="en-AU"/>
              </w:rPr>
            </w:pPr>
            <w:r w:rsidRPr="00962231">
              <w:rPr>
                <w:lang w:eastAsia="en-AU"/>
              </w:rPr>
              <w:t>barriers</w:t>
            </w:r>
          </w:p>
          <w:p w:rsidR="004035FE" w:rsidRPr="00962231" w:rsidRDefault="00E012C4" w:rsidP="00E012C4">
            <w:pPr>
              <w:pStyle w:val="Tablebullets"/>
              <w:rPr>
                <w:lang w:eastAsia="en-AU"/>
              </w:rPr>
            </w:pPr>
            <w:r w:rsidRPr="00962231">
              <w:rPr>
                <w:lang w:eastAsia="en-AU"/>
              </w:rPr>
              <w:t>personal protective equipment</w:t>
            </w:r>
          </w:p>
          <w:p w:rsidR="00E012C4" w:rsidRPr="00962231" w:rsidRDefault="00E012C4" w:rsidP="00E012C4">
            <w:pPr>
              <w:pStyle w:val="Tablebullets"/>
              <w:rPr>
                <w:lang w:eastAsia="en-AU"/>
              </w:rPr>
            </w:pPr>
            <w:r w:rsidRPr="00962231">
              <w:rPr>
                <w:lang w:eastAsia="en-AU"/>
              </w:rPr>
              <w:t xml:space="preserve">duty of care to self and others </w:t>
            </w:r>
          </w:p>
        </w:tc>
      </w:tr>
    </w:tbl>
    <w:p w:rsidR="00796125" w:rsidRPr="00BD170B" w:rsidRDefault="00796125" w:rsidP="00BD170B"/>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BD170B" w:rsidP="00BD170B">
            <w:pPr>
              <w:pStyle w:val="Tablehead2"/>
              <w:pageBreakBefore/>
              <w:rPr>
                <w:bCs/>
              </w:rPr>
            </w:pPr>
            <w:r w:rsidRPr="00962231">
              <w:t>Selection and application of static machinery</w:t>
            </w:r>
          </w:p>
        </w:tc>
      </w:tr>
      <w:tr w:rsidR="00796125" w:rsidRPr="00962231">
        <w:tblPrEx>
          <w:tblCellMar>
            <w:top w:w="0" w:type="dxa"/>
            <w:bottom w:w="0" w:type="dxa"/>
          </w:tblCellMar>
        </w:tblPrEx>
        <w:trPr>
          <w:trHeight w:val="232"/>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796125" w:rsidRPr="00962231" w:rsidRDefault="00796125" w:rsidP="00796125">
            <w:pPr>
              <w:pStyle w:val="Tabletext"/>
              <w:rPr>
                <w:b/>
                <w:lang w:eastAsia="en-AU"/>
              </w:rPr>
            </w:pPr>
            <w:r w:rsidRPr="00962231">
              <w:rPr>
                <w:b/>
                <w:bCs/>
                <w:lang w:eastAsia="en-AU"/>
              </w:rPr>
              <w:t xml:space="preserve">Description: </w:t>
            </w:r>
            <w:r w:rsidRPr="00962231">
              <w:rPr>
                <w:lang w:eastAsia="en-AU"/>
              </w:rPr>
              <w:t>This element equips students with the knowledge and skills to operate static machinery for basic operations used in engineering.</w:t>
            </w:r>
            <w:r w:rsidRPr="00962231">
              <w:rPr>
                <w:b/>
                <w:lang w:eastAsia="en-AU"/>
              </w:rPr>
              <w:t xml:space="preserve"> </w:t>
            </w:r>
          </w:p>
        </w:tc>
      </w:tr>
      <w:tr w:rsidR="0079612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96125" w:rsidRPr="00962231" w:rsidRDefault="00796125"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796125" w:rsidRPr="00962231" w:rsidRDefault="00796125" w:rsidP="00A45001">
            <w:pPr>
              <w:pStyle w:val="Tablehead2"/>
            </w:pPr>
            <w:r w:rsidRPr="00962231">
              <w:t xml:space="preserve">Suggested content </w:t>
            </w:r>
          </w:p>
        </w:tc>
      </w:tr>
      <w:tr w:rsidR="00796125" w:rsidRPr="00962231">
        <w:tblPrEx>
          <w:tblCellMar>
            <w:top w:w="0" w:type="dxa"/>
            <w:bottom w:w="0" w:type="dxa"/>
          </w:tblCellMar>
        </w:tblPrEx>
        <w:trPr>
          <w:trHeight w:val="349"/>
          <w:jc w:val="center"/>
        </w:trPr>
        <w:tc>
          <w:tcPr>
            <w:tcW w:w="2410" w:type="dxa"/>
            <w:tcBorders>
              <w:top w:val="single" w:sz="6" w:space="0" w:color="000000"/>
              <w:left w:val="single" w:sz="6" w:space="0" w:color="000000"/>
              <w:bottom w:val="single" w:sz="6" w:space="0" w:color="000000"/>
              <w:right w:val="single" w:sz="6" w:space="0" w:color="000000"/>
            </w:tcBorders>
          </w:tcPr>
          <w:p w:rsidR="00796125" w:rsidRPr="00962231" w:rsidRDefault="00796125" w:rsidP="00796125">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796125" w:rsidRPr="00962231" w:rsidRDefault="00796125" w:rsidP="00796125">
            <w:pPr>
              <w:pStyle w:val="Tablebullets"/>
              <w:rPr>
                <w:lang w:eastAsia="en-AU"/>
              </w:rPr>
            </w:pPr>
            <w:r w:rsidRPr="00962231">
              <w:rPr>
                <w:lang w:eastAsia="en-AU"/>
              </w:rPr>
              <w:t>purpose, capabilities and limitations of specific machinery, e.g. lathes, milling machines, pedestal drills, grinders, guillotines, panbrakes</w:t>
            </w:r>
          </w:p>
          <w:p w:rsidR="004035FE" w:rsidRPr="00962231" w:rsidRDefault="00796125" w:rsidP="00796125">
            <w:pPr>
              <w:pStyle w:val="Tablebullets"/>
              <w:rPr>
                <w:lang w:eastAsia="en-AU"/>
              </w:rPr>
            </w:pPr>
            <w:r w:rsidRPr="00962231">
              <w:rPr>
                <w:lang w:eastAsia="en-AU"/>
              </w:rPr>
              <w:t>structural parts of the machine</w:t>
            </w:r>
          </w:p>
          <w:p w:rsidR="004035FE" w:rsidRPr="00962231" w:rsidRDefault="00796125" w:rsidP="00796125">
            <w:pPr>
              <w:pStyle w:val="Tablebullets"/>
              <w:rPr>
                <w:lang w:eastAsia="en-AU"/>
              </w:rPr>
            </w:pPr>
            <w:r w:rsidRPr="00962231">
              <w:rPr>
                <w:lang w:eastAsia="en-AU"/>
              </w:rPr>
              <w:t>guards and attachments</w:t>
            </w:r>
          </w:p>
          <w:p w:rsidR="004035FE" w:rsidRPr="00962231" w:rsidRDefault="00796125" w:rsidP="00796125">
            <w:pPr>
              <w:pStyle w:val="Tablebullets"/>
              <w:rPr>
                <w:lang w:eastAsia="en-AU"/>
              </w:rPr>
            </w:pPr>
            <w:r w:rsidRPr="00962231">
              <w:rPr>
                <w:lang w:eastAsia="en-AU"/>
              </w:rPr>
              <w:t>tooling</w:t>
            </w:r>
          </w:p>
          <w:p w:rsidR="00796125" w:rsidRPr="00962231" w:rsidRDefault="00796125" w:rsidP="00796125">
            <w:pPr>
              <w:pStyle w:val="Tablebullets"/>
              <w:rPr>
                <w:lang w:eastAsia="en-AU"/>
              </w:rPr>
            </w:pPr>
            <w:r w:rsidRPr="00962231">
              <w:rPr>
                <w:lang w:eastAsia="en-AU"/>
              </w:rPr>
              <w:t xml:space="preserve">switching devices </w:t>
            </w:r>
          </w:p>
        </w:tc>
      </w:tr>
      <w:tr w:rsidR="00796125" w:rsidRPr="00962231">
        <w:tblPrEx>
          <w:tblCellMar>
            <w:top w:w="0" w:type="dxa"/>
            <w:bottom w:w="0" w:type="dxa"/>
          </w:tblCellMar>
        </w:tblPrEx>
        <w:trPr>
          <w:trHeight w:val="146"/>
          <w:jc w:val="center"/>
        </w:trPr>
        <w:tc>
          <w:tcPr>
            <w:tcW w:w="2410" w:type="dxa"/>
            <w:tcBorders>
              <w:top w:val="single" w:sz="6" w:space="0" w:color="000000"/>
              <w:left w:val="single" w:sz="6" w:space="0" w:color="000000"/>
              <w:bottom w:val="single" w:sz="6" w:space="0" w:color="000000"/>
              <w:right w:val="single" w:sz="6" w:space="0" w:color="000000"/>
            </w:tcBorders>
          </w:tcPr>
          <w:p w:rsidR="00796125" w:rsidRPr="00962231" w:rsidRDefault="00796125" w:rsidP="00796125">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796125" w:rsidP="00796125">
            <w:pPr>
              <w:pStyle w:val="Tablebullets"/>
              <w:rPr>
                <w:lang w:eastAsia="en-AU"/>
              </w:rPr>
            </w:pPr>
            <w:r w:rsidRPr="00962231">
              <w:rPr>
                <w:lang w:eastAsia="en-AU"/>
              </w:rPr>
              <w:t>basic operations</w:t>
            </w:r>
          </w:p>
          <w:p w:rsidR="004035FE" w:rsidRPr="00962231" w:rsidRDefault="00796125" w:rsidP="00796125">
            <w:pPr>
              <w:pStyle w:val="Tablebullets"/>
              <w:rPr>
                <w:lang w:eastAsia="en-AU"/>
              </w:rPr>
            </w:pPr>
            <w:r w:rsidRPr="00962231">
              <w:rPr>
                <w:lang w:eastAsia="en-AU"/>
              </w:rPr>
              <w:t>speed/feed selection</w:t>
            </w:r>
          </w:p>
          <w:p w:rsidR="004035FE" w:rsidRPr="00962231" w:rsidRDefault="00796125" w:rsidP="00796125">
            <w:pPr>
              <w:pStyle w:val="Tablebullets"/>
              <w:rPr>
                <w:lang w:eastAsia="en-AU"/>
              </w:rPr>
            </w:pPr>
            <w:r w:rsidRPr="00962231">
              <w:rPr>
                <w:lang w:eastAsia="en-AU"/>
              </w:rPr>
              <w:t>guards and attachments</w:t>
            </w:r>
          </w:p>
          <w:p w:rsidR="004035FE" w:rsidRPr="00962231" w:rsidRDefault="00796125" w:rsidP="00796125">
            <w:pPr>
              <w:pStyle w:val="Tablebullets"/>
              <w:rPr>
                <w:lang w:eastAsia="en-AU"/>
              </w:rPr>
            </w:pPr>
            <w:r w:rsidRPr="00962231">
              <w:rPr>
                <w:lang w:eastAsia="en-AU"/>
              </w:rPr>
              <w:t>tooling</w:t>
            </w:r>
          </w:p>
          <w:p w:rsidR="00796125" w:rsidRPr="00962231" w:rsidRDefault="00796125" w:rsidP="00796125">
            <w:pPr>
              <w:pStyle w:val="Tablebullets"/>
              <w:rPr>
                <w:lang w:eastAsia="en-AU"/>
              </w:rPr>
            </w:pPr>
            <w:r w:rsidRPr="00962231">
              <w:rPr>
                <w:lang w:eastAsia="en-AU"/>
              </w:rPr>
              <w:t xml:space="preserve">switching devices </w:t>
            </w:r>
          </w:p>
        </w:tc>
      </w:tr>
      <w:tr w:rsidR="0079612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796125" w:rsidRPr="00962231" w:rsidRDefault="00796125" w:rsidP="00796125">
            <w:pPr>
              <w:pStyle w:val="Tabletext"/>
              <w:rPr>
                <w:lang w:eastAsia="en-AU"/>
              </w:rPr>
            </w:pPr>
            <w:r w:rsidRPr="00962231">
              <w:rPr>
                <w:lang w:eastAsia="en-AU"/>
              </w:rPr>
              <w:t xml:space="preserve">Maintenance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796125" w:rsidP="00796125">
            <w:pPr>
              <w:pStyle w:val="Tablebullets"/>
              <w:rPr>
                <w:lang w:eastAsia="en-AU"/>
              </w:rPr>
            </w:pPr>
            <w:r w:rsidRPr="00962231">
              <w:rPr>
                <w:lang w:eastAsia="en-AU"/>
              </w:rPr>
              <w:t>structural parts</w:t>
            </w:r>
          </w:p>
          <w:p w:rsidR="004035FE" w:rsidRPr="00962231" w:rsidRDefault="00796125" w:rsidP="00796125">
            <w:pPr>
              <w:pStyle w:val="Tablebullets"/>
              <w:rPr>
                <w:lang w:eastAsia="en-AU"/>
              </w:rPr>
            </w:pPr>
            <w:r w:rsidRPr="00962231">
              <w:rPr>
                <w:lang w:eastAsia="en-AU"/>
              </w:rPr>
              <w:t>guards and attachments</w:t>
            </w:r>
          </w:p>
          <w:p w:rsidR="004035FE" w:rsidRPr="00962231" w:rsidRDefault="00796125" w:rsidP="00796125">
            <w:pPr>
              <w:pStyle w:val="Tablebullets"/>
              <w:rPr>
                <w:lang w:eastAsia="en-AU"/>
              </w:rPr>
            </w:pPr>
            <w:r w:rsidRPr="00962231">
              <w:rPr>
                <w:lang w:eastAsia="en-AU"/>
              </w:rPr>
              <w:t>tooling, e.g. sharpening</w:t>
            </w:r>
          </w:p>
          <w:p w:rsidR="00796125" w:rsidRPr="00962231" w:rsidRDefault="00796125" w:rsidP="00796125">
            <w:pPr>
              <w:pStyle w:val="Tablebullets"/>
              <w:rPr>
                <w:lang w:eastAsia="en-AU"/>
              </w:rPr>
            </w:pPr>
            <w:r w:rsidRPr="00962231">
              <w:rPr>
                <w:lang w:eastAsia="en-AU"/>
              </w:rPr>
              <w:t xml:space="preserve">servicing, e.g. adjustments, lubrication </w:t>
            </w:r>
          </w:p>
        </w:tc>
      </w:tr>
      <w:tr w:rsidR="0079612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796125" w:rsidRPr="00962231" w:rsidRDefault="00796125" w:rsidP="00796125">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796125" w:rsidP="00796125">
            <w:pPr>
              <w:pStyle w:val="Tablebullets"/>
              <w:rPr>
                <w:lang w:eastAsia="en-AU"/>
              </w:rPr>
            </w:pPr>
            <w:r w:rsidRPr="00962231">
              <w:rPr>
                <w:lang w:eastAsia="en-AU"/>
              </w:rPr>
              <w:t>storage, e.g. guards and attachments</w:t>
            </w:r>
          </w:p>
          <w:p w:rsidR="004035FE" w:rsidRPr="00962231" w:rsidRDefault="00796125" w:rsidP="00796125">
            <w:pPr>
              <w:pStyle w:val="Tablebullets"/>
              <w:rPr>
                <w:lang w:eastAsia="en-AU"/>
              </w:rPr>
            </w:pPr>
            <w:r w:rsidRPr="00962231">
              <w:rPr>
                <w:lang w:eastAsia="en-AU"/>
              </w:rPr>
              <w:t>clean-up</w:t>
            </w:r>
          </w:p>
          <w:p w:rsidR="004035FE" w:rsidRPr="00962231" w:rsidRDefault="00796125" w:rsidP="00796125">
            <w:pPr>
              <w:pStyle w:val="Tablebullets"/>
              <w:rPr>
                <w:lang w:eastAsia="en-AU"/>
              </w:rPr>
            </w:pPr>
            <w:r w:rsidRPr="00962231">
              <w:rPr>
                <w:lang w:eastAsia="en-AU"/>
              </w:rPr>
              <w:t>transportation</w:t>
            </w:r>
          </w:p>
          <w:p w:rsidR="00796125" w:rsidRPr="00962231" w:rsidRDefault="00796125" w:rsidP="00796125">
            <w:pPr>
              <w:pStyle w:val="Tablebullets"/>
              <w:rPr>
                <w:lang w:eastAsia="en-AU"/>
              </w:rPr>
            </w:pPr>
            <w:r w:rsidRPr="00962231">
              <w:rPr>
                <w:lang w:eastAsia="en-AU"/>
              </w:rPr>
              <w:t xml:space="preserve">environmental management </w:t>
            </w:r>
          </w:p>
        </w:tc>
      </w:tr>
      <w:tr w:rsidR="0079612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8" w:space="0" w:color="000000"/>
              <w:right w:val="single" w:sz="6" w:space="0" w:color="000000"/>
            </w:tcBorders>
          </w:tcPr>
          <w:p w:rsidR="00796125" w:rsidRPr="00962231" w:rsidRDefault="00796125" w:rsidP="00796125">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796125" w:rsidP="00796125">
            <w:pPr>
              <w:pStyle w:val="Tablebullets"/>
              <w:rPr>
                <w:lang w:eastAsia="en-AU"/>
              </w:rPr>
            </w:pPr>
            <w:r w:rsidRPr="00962231">
              <w:rPr>
                <w:lang w:eastAsia="en-AU"/>
              </w:rPr>
              <w:t>administrative controls</w:t>
            </w:r>
          </w:p>
          <w:p w:rsidR="004035FE" w:rsidRPr="00962231" w:rsidRDefault="00796125" w:rsidP="00796125">
            <w:pPr>
              <w:pStyle w:val="Tablebullets"/>
              <w:rPr>
                <w:lang w:eastAsia="en-AU"/>
              </w:rPr>
            </w:pPr>
            <w:r w:rsidRPr="00962231">
              <w:rPr>
                <w:lang w:eastAsia="en-AU"/>
              </w:rPr>
              <w:t>machine selection</w:t>
            </w:r>
          </w:p>
          <w:p w:rsidR="004035FE" w:rsidRPr="00962231" w:rsidRDefault="00796125" w:rsidP="00796125">
            <w:pPr>
              <w:pStyle w:val="Tablebullets"/>
              <w:rPr>
                <w:lang w:eastAsia="en-AU"/>
              </w:rPr>
            </w:pPr>
            <w:r w:rsidRPr="00962231">
              <w:rPr>
                <w:lang w:eastAsia="en-AU"/>
              </w:rPr>
              <w:t>processes and procedures</w:t>
            </w:r>
          </w:p>
          <w:p w:rsidR="004035FE" w:rsidRPr="00962231" w:rsidRDefault="00796125" w:rsidP="00796125">
            <w:pPr>
              <w:pStyle w:val="Tablebullets"/>
              <w:rPr>
                <w:lang w:eastAsia="en-AU"/>
              </w:rPr>
            </w:pPr>
            <w:r w:rsidRPr="00962231">
              <w:rPr>
                <w:lang w:eastAsia="en-AU"/>
              </w:rPr>
              <w:t>storage, e.g. attachments</w:t>
            </w:r>
          </w:p>
          <w:p w:rsidR="00796125" w:rsidRPr="00962231" w:rsidRDefault="00796125" w:rsidP="00796125">
            <w:pPr>
              <w:pStyle w:val="Tablebullets"/>
              <w:rPr>
                <w:lang w:eastAsia="en-AU"/>
              </w:rPr>
            </w:pPr>
            <w:r w:rsidRPr="00962231">
              <w:rPr>
                <w:lang w:eastAsia="en-AU"/>
              </w:rPr>
              <w:t>guards, attachments and tooling, e.g. fitting</w:t>
            </w:r>
          </w:p>
          <w:p w:rsidR="004035FE" w:rsidRPr="00962231" w:rsidRDefault="00796125" w:rsidP="00796125">
            <w:pPr>
              <w:pStyle w:val="Tablebullets"/>
              <w:rPr>
                <w:lang w:eastAsia="en-AU"/>
              </w:rPr>
            </w:pPr>
            <w:r w:rsidRPr="00962231">
              <w:rPr>
                <w:lang w:eastAsia="en-AU"/>
              </w:rPr>
              <w:t>risk management</w:t>
            </w:r>
          </w:p>
          <w:p w:rsidR="004035FE" w:rsidRPr="00962231" w:rsidRDefault="00796125" w:rsidP="00796125">
            <w:pPr>
              <w:pStyle w:val="Tablebullets"/>
              <w:rPr>
                <w:lang w:eastAsia="en-AU"/>
              </w:rPr>
            </w:pPr>
            <w:r w:rsidRPr="00962231">
              <w:rPr>
                <w:lang w:eastAsia="en-AU"/>
              </w:rPr>
              <w:t>environment</w:t>
            </w:r>
          </w:p>
          <w:p w:rsidR="004035FE" w:rsidRPr="00962231" w:rsidRDefault="00796125" w:rsidP="00796125">
            <w:pPr>
              <w:pStyle w:val="Tablebullets2"/>
              <w:rPr>
                <w:lang w:eastAsia="en-AU"/>
              </w:rPr>
            </w:pPr>
            <w:r w:rsidRPr="00962231">
              <w:rPr>
                <w:lang w:eastAsia="en-AU"/>
              </w:rPr>
              <w:t>dust</w:t>
            </w:r>
          </w:p>
          <w:p w:rsidR="004035FE" w:rsidRPr="00962231" w:rsidRDefault="00796125" w:rsidP="00796125">
            <w:pPr>
              <w:pStyle w:val="Tablebullets2"/>
              <w:rPr>
                <w:lang w:eastAsia="en-AU"/>
              </w:rPr>
            </w:pPr>
            <w:r w:rsidRPr="00962231">
              <w:rPr>
                <w:lang w:eastAsia="en-AU"/>
              </w:rPr>
              <w:t>fumes</w:t>
            </w:r>
          </w:p>
          <w:p w:rsidR="004035FE" w:rsidRPr="00962231" w:rsidRDefault="00796125" w:rsidP="00796125">
            <w:pPr>
              <w:pStyle w:val="Tablebullets2"/>
              <w:rPr>
                <w:lang w:eastAsia="en-AU"/>
              </w:rPr>
            </w:pPr>
            <w:r w:rsidRPr="00962231">
              <w:rPr>
                <w:lang w:eastAsia="en-AU"/>
              </w:rPr>
              <w:t>waste</w:t>
            </w:r>
          </w:p>
          <w:p w:rsidR="004035FE" w:rsidRPr="00962231" w:rsidRDefault="00796125" w:rsidP="00796125">
            <w:pPr>
              <w:pStyle w:val="Tablebullets2"/>
              <w:rPr>
                <w:lang w:eastAsia="en-AU"/>
              </w:rPr>
            </w:pPr>
            <w:r w:rsidRPr="00962231">
              <w:rPr>
                <w:lang w:eastAsia="en-AU"/>
              </w:rPr>
              <w:t>noise</w:t>
            </w:r>
          </w:p>
          <w:p w:rsidR="004035FE" w:rsidRPr="00962231" w:rsidRDefault="00796125" w:rsidP="00796125">
            <w:pPr>
              <w:pStyle w:val="Tablebullets2"/>
              <w:rPr>
                <w:lang w:eastAsia="en-AU"/>
              </w:rPr>
            </w:pPr>
            <w:r w:rsidRPr="00962231">
              <w:rPr>
                <w:lang w:eastAsia="en-AU"/>
              </w:rPr>
              <w:t>movement</w:t>
            </w:r>
          </w:p>
          <w:p w:rsidR="004035FE" w:rsidRPr="00962231" w:rsidRDefault="00796125" w:rsidP="00796125">
            <w:pPr>
              <w:pStyle w:val="Tablebullets2"/>
              <w:rPr>
                <w:lang w:eastAsia="en-AU"/>
              </w:rPr>
            </w:pPr>
            <w:r w:rsidRPr="00962231">
              <w:rPr>
                <w:lang w:eastAsia="en-AU"/>
              </w:rPr>
              <w:t>barriers</w:t>
            </w:r>
          </w:p>
          <w:p w:rsidR="004035FE" w:rsidRPr="00962231" w:rsidRDefault="00796125" w:rsidP="00796125">
            <w:pPr>
              <w:pStyle w:val="Tablebullets"/>
              <w:rPr>
                <w:lang w:eastAsia="en-AU"/>
              </w:rPr>
            </w:pPr>
            <w:r w:rsidRPr="00962231">
              <w:rPr>
                <w:lang w:eastAsia="en-AU"/>
              </w:rPr>
              <w:t>personal protective equipment</w:t>
            </w:r>
          </w:p>
          <w:p w:rsidR="00796125" w:rsidRPr="00962231" w:rsidRDefault="00796125" w:rsidP="00796125">
            <w:pPr>
              <w:pStyle w:val="Tablebullets"/>
              <w:rPr>
                <w:lang w:eastAsia="en-AU"/>
              </w:rPr>
            </w:pPr>
            <w:r w:rsidRPr="00962231">
              <w:rPr>
                <w:lang w:eastAsia="en-AU"/>
              </w:rPr>
              <w:t xml:space="preserve">duty of care to self and others </w:t>
            </w:r>
          </w:p>
        </w:tc>
      </w:tr>
    </w:tbl>
    <w:p w:rsidR="00291CF2" w:rsidRPr="00BD170B" w:rsidRDefault="00291CF2" w:rsidP="00BD170B"/>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BD170B" w:rsidP="00BD170B">
            <w:pPr>
              <w:pStyle w:val="Tablehead2"/>
              <w:pageBreakBefore/>
              <w:rPr>
                <w:bCs/>
              </w:rPr>
            </w:pPr>
            <w:r w:rsidRPr="00962231">
              <w:t>Selection and application of welding/cutting processes</w:t>
            </w:r>
          </w:p>
        </w:tc>
      </w:tr>
      <w:tr w:rsidR="00291CF2"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291CF2" w:rsidRPr="00962231" w:rsidRDefault="00291CF2" w:rsidP="00291CF2">
            <w:pPr>
              <w:pStyle w:val="Tabletext"/>
              <w:rPr>
                <w:lang w:eastAsia="en-AU"/>
              </w:rPr>
            </w:pPr>
            <w:r w:rsidRPr="00962231">
              <w:rPr>
                <w:b/>
                <w:bCs/>
                <w:lang w:eastAsia="en-AU"/>
              </w:rPr>
              <w:t xml:space="preserve">Description: </w:t>
            </w:r>
            <w:r w:rsidRPr="00962231">
              <w:rPr>
                <w:lang w:eastAsia="en-AU"/>
              </w:rPr>
              <w:t xml:space="preserve">This element equips students with the knowledge and skills to perform basic welding and cutting processes used in engineering. </w:t>
            </w:r>
          </w:p>
        </w:tc>
      </w:tr>
      <w:tr w:rsidR="00291CF2"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91CF2" w:rsidRPr="00962231" w:rsidRDefault="00291CF2"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91CF2" w:rsidRPr="00962231" w:rsidRDefault="00291CF2" w:rsidP="00A45001">
            <w:pPr>
              <w:pStyle w:val="Tablehead2"/>
            </w:pPr>
            <w:r w:rsidRPr="00962231">
              <w:t xml:space="preserve">Suggested content </w:t>
            </w:r>
          </w:p>
        </w:tc>
      </w:tr>
      <w:tr w:rsidR="00291CF2" w:rsidRPr="00962231">
        <w:tblPrEx>
          <w:tblCellMar>
            <w:top w:w="0" w:type="dxa"/>
            <w:bottom w:w="0" w:type="dxa"/>
          </w:tblCellMar>
        </w:tblPrEx>
        <w:trPr>
          <w:trHeight w:val="490"/>
          <w:jc w:val="center"/>
        </w:trPr>
        <w:tc>
          <w:tcPr>
            <w:tcW w:w="2410" w:type="dxa"/>
            <w:tcBorders>
              <w:top w:val="single" w:sz="6" w:space="0" w:color="000000"/>
              <w:left w:val="single" w:sz="6" w:space="0" w:color="000000"/>
              <w:bottom w:val="single" w:sz="6" w:space="0" w:color="000000"/>
              <w:right w:val="single" w:sz="6" w:space="0" w:color="000000"/>
            </w:tcBorders>
          </w:tcPr>
          <w:p w:rsidR="00291CF2" w:rsidRPr="00962231" w:rsidRDefault="00291CF2" w:rsidP="00291CF2">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291CF2" w:rsidP="00291CF2">
            <w:pPr>
              <w:pStyle w:val="Tablebullets"/>
              <w:rPr>
                <w:lang w:eastAsia="en-AU"/>
              </w:rPr>
            </w:pPr>
            <w:r w:rsidRPr="00962231">
              <w:rPr>
                <w:lang w:eastAsia="en-AU"/>
              </w:rPr>
              <w:t>purpose, capabilities and limitations of specific equipment</w:t>
            </w:r>
          </w:p>
          <w:p w:rsidR="004035FE" w:rsidRPr="00962231" w:rsidRDefault="00BD170B" w:rsidP="00291CF2">
            <w:pPr>
              <w:pStyle w:val="Tablebullets2"/>
              <w:rPr>
                <w:lang w:eastAsia="en-AU"/>
              </w:rPr>
            </w:pPr>
            <w:r>
              <w:rPr>
                <w:lang w:eastAsia="en-AU"/>
              </w:rPr>
              <w:t>manual metal arc welding (</w:t>
            </w:r>
            <w:r w:rsidR="00291CF2" w:rsidRPr="00962231">
              <w:rPr>
                <w:lang w:eastAsia="en-AU"/>
              </w:rPr>
              <w:t>MMAW</w:t>
            </w:r>
            <w:r>
              <w:rPr>
                <w:lang w:eastAsia="en-AU"/>
              </w:rPr>
              <w:t>)</w:t>
            </w:r>
          </w:p>
          <w:p w:rsidR="004035FE" w:rsidRPr="00962231" w:rsidRDefault="009E1AB5" w:rsidP="00291CF2">
            <w:pPr>
              <w:pStyle w:val="Tablebullets2"/>
              <w:rPr>
                <w:lang w:eastAsia="en-AU"/>
              </w:rPr>
            </w:pPr>
            <w:r>
              <w:rPr>
                <w:lang w:eastAsia="en-AU"/>
              </w:rPr>
              <w:t>gas metal arc welding (</w:t>
            </w:r>
            <w:r w:rsidR="00291CF2" w:rsidRPr="00962231">
              <w:rPr>
                <w:lang w:eastAsia="en-AU"/>
              </w:rPr>
              <w:t>GMAW</w:t>
            </w:r>
            <w:r>
              <w:rPr>
                <w:lang w:eastAsia="en-AU"/>
              </w:rPr>
              <w:t>)</w:t>
            </w:r>
          </w:p>
          <w:p w:rsidR="004035FE" w:rsidRPr="00962231" w:rsidRDefault="009E1AB5" w:rsidP="00291CF2">
            <w:pPr>
              <w:pStyle w:val="Tablebullets2"/>
              <w:rPr>
                <w:lang w:eastAsia="en-AU"/>
              </w:rPr>
            </w:pPr>
            <w:hyperlink r:id="rId27" w:tooltip="More info and direct link for this meaning..." w:history="1">
              <w:r w:rsidR="00A930A7" w:rsidRPr="00A930A7">
                <w:rPr>
                  <w:rStyle w:val="Hyperlink"/>
                  <w:rFonts w:ascii="Times New Roman" w:hAnsi="Times New Roman"/>
                  <w:sz w:val="22"/>
                  <w:szCs w:val="20"/>
                </w:rPr>
                <w:t>http://www.acronymfinder.com/Oxy_Acetylene-Welding-%28OAW%29.html</w:t>
              </w:r>
            </w:hyperlink>
            <w:r>
              <w:t>oxy-acetylene (</w:t>
            </w:r>
            <w:r w:rsidR="00291CF2" w:rsidRPr="00962231">
              <w:rPr>
                <w:lang w:eastAsia="en-AU"/>
              </w:rPr>
              <w:t>OAW</w:t>
            </w:r>
            <w:r>
              <w:rPr>
                <w:lang w:eastAsia="en-AU"/>
              </w:rPr>
              <w:t>)</w:t>
            </w:r>
          </w:p>
          <w:p w:rsidR="004035FE" w:rsidRPr="00962231" w:rsidRDefault="00291CF2" w:rsidP="00291CF2">
            <w:pPr>
              <w:pStyle w:val="Tablebullets"/>
              <w:rPr>
                <w:lang w:eastAsia="en-AU"/>
              </w:rPr>
            </w:pPr>
            <w:r w:rsidRPr="00962231">
              <w:rPr>
                <w:lang w:eastAsia="en-AU"/>
              </w:rPr>
              <w:t>techniques</w:t>
            </w:r>
          </w:p>
          <w:p w:rsidR="004035FE" w:rsidRPr="00962231" w:rsidRDefault="00291CF2" w:rsidP="00291CF2">
            <w:pPr>
              <w:pStyle w:val="Tablebullets2"/>
              <w:rPr>
                <w:lang w:eastAsia="en-AU"/>
              </w:rPr>
            </w:pPr>
            <w:r w:rsidRPr="00962231">
              <w:rPr>
                <w:lang w:eastAsia="en-AU"/>
              </w:rPr>
              <w:t>brazing</w:t>
            </w:r>
          </w:p>
          <w:p w:rsidR="004035FE" w:rsidRPr="00962231" w:rsidRDefault="00291CF2" w:rsidP="00291CF2">
            <w:pPr>
              <w:pStyle w:val="Tablebullets2"/>
              <w:rPr>
                <w:lang w:eastAsia="en-AU"/>
              </w:rPr>
            </w:pPr>
            <w:r w:rsidRPr="00962231">
              <w:rPr>
                <w:lang w:eastAsia="en-AU"/>
              </w:rPr>
              <w:t>soldering</w:t>
            </w:r>
          </w:p>
          <w:p w:rsidR="004035FE" w:rsidRPr="00962231" w:rsidRDefault="00291CF2" w:rsidP="00291CF2">
            <w:pPr>
              <w:pStyle w:val="Tablebullets"/>
              <w:rPr>
                <w:lang w:eastAsia="en-AU"/>
              </w:rPr>
            </w:pPr>
            <w:r w:rsidRPr="00962231">
              <w:rPr>
                <w:lang w:eastAsia="en-AU"/>
              </w:rPr>
              <w:t>parts of the equipment</w:t>
            </w:r>
          </w:p>
          <w:p w:rsidR="004035FE" w:rsidRPr="00962231" w:rsidRDefault="00291CF2" w:rsidP="00291CF2">
            <w:pPr>
              <w:pStyle w:val="Tablebullets"/>
              <w:rPr>
                <w:lang w:eastAsia="en-AU"/>
              </w:rPr>
            </w:pPr>
            <w:r w:rsidRPr="00962231">
              <w:rPr>
                <w:lang w:eastAsia="en-AU"/>
              </w:rPr>
              <w:t>energy sources</w:t>
            </w:r>
          </w:p>
          <w:p w:rsidR="004035FE" w:rsidRPr="00962231" w:rsidRDefault="00291CF2" w:rsidP="00291CF2">
            <w:pPr>
              <w:pStyle w:val="Tablebullets"/>
              <w:rPr>
                <w:lang w:eastAsia="en-AU"/>
              </w:rPr>
            </w:pPr>
            <w:r w:rsidRPr="00962231">
              <w:rPr>
                <w:lang w:eastAsia="en-AU"/>
              </w:rPr>
              <w:t>attachments, consumables</w:t>
            </w:r>
          </w:p>
          <w:p w:rsidR="004035FE" w:rsidRPr="00962231" w:rsidRDefault="00291CF2" w:rsidP="00291CF2">
            <w:pPr>
              <w:pStyle w:val="Tablebullets"/>
              <w:rPr>
                <w:lang w:eastAsia="en-AU"/>
              </w:rPr>
            </w:pPr>
            <w:r w:rsidRPr="00962231">
              <w:rPr>
                <w:lang w:eastAsia="en-AU"/>
              </w:rPr>
              <w:t>personal protective equipment</w:t>
            </w:r>
          </w:p>
          <w:p w:rsidR="00291CF2" w:rsidRPr="00962231" w:rsidRDefault="00291CF2" w:rsidP="00291CF2">
            <w:pPr>
              <w:pStyle w:val="Tablebullets"/>
              <w:rPr>
                <w:lang w:eastAsia="en-AU"/>
              </w:rPr>
            </w:pPr>
            <w:r w:rsidRPr="00962231">
              <w:rPr>
                <w:lang w:eastAsia="en-AU"/>
              </w:rPr>
              <w:t xml:space="preserve">guards/sight screens </w:t>
            </w:r>
          </w:p>
        </w:tc>
      </w:tr>
      <w:tr w:rsidR="00291CF2" w:rsidRPr="00962231">
        <w:tblPrEx>
          <w:tblCellMar>
            <w:top w:w="0" w:type="dxa"/>
            <w:bottom w:w="0" w:type="dxa"/>
          </w:tblCellMar>
        </w:tblPrEx>
        <w:trPr>
          <w:trHeight w:val="220"/>
          <w:jc w:val="center"/>
        </w:trPr>
        <w:tc>
          <w:tcPr>
            <w:tcW w:w="2410" w:type="dxa"/>
            <w:tcBorders>
              <w:top w:val="single" w:sz="6" w:space="0" w:color="000000"/>
              <w:left w:val="single" w:sz="6" w:space="0" w:color="000000"/>
              <w:bottom w:val="single" w:sz="6" w:space="0" w:color="000000"/>
              <w:right w:val="single" w:sz="6" w:space="0" w:color="000000"/>
            </w:tcBorders>
          </w:tcPr>
          <w:p w:rsidR="00291CF2" w:rsidRPr="00962231" w:rsidRDefault="00291CF2" w:rsidP="00291CF2">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291CF2" w:rsidP="00291CF2">
            <w:pPr>
              <w:pStyle w:val="Tablebullets"/>
              <w:rPr>
                <w:lang w:eastAsia="en-AU"/>
              </w:rPr>
            </w:pPr>
            <w:r w:rsidRPr="00962231">
              <w:rPr>
                <w:lang w:eastAsia="en-AU"/>
              </w:rPr>
              <w:t>processes and procedures, e.g. amperage selection, gas flow, operating pressures, shutdown procedures, brazing/soldering techniques</w:t>
            </w:r>
          </w:p>
          <w:p w:rsidR="004035FE" w:rsidRPr="00962231" w:rsidRDefault="00291CF2" w:rsidP="00291CF2">
            <w:pPr>
              <w:pStyle w:val="Tablebullets"/>
              <w:rPr>
                <w:lang w:eastAsia="en-AU"/>
              </w:rPr>
            </w:pPr>
            <w:r w:rsidRPr="00962231">
              <w:rPr>
                <w:lang w:eastAsia="en-AU"/>
              </w:rPr>
              <w:t>attachments</w:t>
            </w:r>
          </w:p>
          <w:p w:rsidR="004035FE" w:rsidRPr="00962231" w:rsidRDefault="00291CF2" w:rsidP="00291CF2">
            <w:pPr>
              <w:pStyle w:val="Tablebullets"/>
              <w:rPr>
                <w:lang w:eastAsia="en-AU"/>
              </w:rPr>
            </w:pPr>
            <w:r w:rsidRPr="00962231">
              <w:rPr>
                <w:lang w:eastAsia="en-AU"/>
              </w:rPr>
              <w:t>guards/sight screens</w:t>
            </w:r>
          </w:p>
          <w:p w:rsidR="00291CF2" w:rsidRPr="00962231" w:rsidRDefault="00291CF2" w:rsidP="00291CF2">
            <w:pPr>
              <w:pStyle w:val="Tablebullets"/>
              <w:rPr>
                <w:lang w:eastAsia="en-AU"/>
              </w:rPr>
            </w:pPr>
            <w:r w:rsidRPr="00962231">
              <w:rPr>
                <w:lang w:eastAsia="en-AU"/>
              </w:rPr>
              <w:t xml:space="preserve">energy controls </w:t>
            </w:r>
          </w:p>
        </w:tc>
      </w:tr>
      <w:tr w:rsidR="00291CF2"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291CF2" w:rsidRPr="00962231" w:rsidRDefault="00291CF2" w:rsidP="00291CF2">
            <w:pPr>
              <w:pStyle w:val="Tabletext"/>
              <w:rPr>
                <w:lang w:eastAsia="en-AU"/>
              </w:rPr>
            </w:pPr>
            <w:r w:rsidRPr="00962231">
              <w:rPr>
                <w:lang w:eastAsia="en-AU"/>
              </w:rPr>
              <w:t xml:space="preserve">Maintenance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291CF2" w:rsidP="00291CF2">
            <w:pPr>
              <w:pStyle w:val="Tablebullets"/>
              <w:rPr>
                <w:lang w:eastAsia="en-AU"/>
              </w:rPr>
            </w:pPr>
            <w:r w:rsidRPr="00962231">
              <w:rPr>
                <w:lang w:eastAsia="en-AU"/>
              </w:rPr>
              <w:t>structural parts</w:t>
            </w:r>
          </w:p>
          <w:p w:rsidR="004035FE" w:rsidRPr="00962231" w:rsidRDefault="00291CF2" w:rsidP="00291CF2">
            <w:pPr>
              <w:pStyle w:val="Tablebullets"/>
              <w:rPr>
                <w:lang w:eastAsia="en-AU"/>
              </w:rPr>
            </w:pPr>
            <w:r w:rsidRPr="00962231">
              <w:rPr>
                <w:lang w:eastAsia="en-AU"/>
              </w:rPr>
              <w:t>guards and attachments</w:t>
            </w:r>
          </w:p>
          <w:p w:rsidR="00291CF2" w:rsidRPr="00962231" w:rsidRDefault="00291CF2" w:rsidP="00291CF2">
            <w:pPr>
              <w:pStyle w:val="Tablebullets"/>
              <w:rPr>
                <w:lang w:eastAsia="en-AU"/>
              </w:rPr>
            </w:pPr>
            <w:r w:rsidRPr="00962231">
              <w:rPr>
                <w:lang w:eastAsia="en-AU"/>
              </w:rPr>
              <w:t xml:space="preserve">servicing, e.g. adjustments, connections </w:t>
            </w:r>
          </w:p>
        </w:tc>
      </w:tr>
      <w:tr w:rsidR="00291CF2"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291CF2" w:rsidRPr="00962231" w:rsidRDefault="00291CF2" w:rsidP="00291CF2">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291CF2" w:rsidP="00291CF2">
            <w:pPr>
              <w:pStyle w:val="Tablebullets"/>
              <w:rPr>
                <w:lang w:eastAsia="en-AU"/>
              </w:rPr>
            </w:pPr>
            <w:r w:rsidRPr="00962231">
              <w:rPr>
                <w:lang w:eastAsia="en-AU"/>
              </w:rPr>
              <w:t>storage, e.g. storing attachments, consumables</w:t>
            </w:r>
          </w:p>
          <w:p w:rsidR="004035FE" w:rsidRPr="00962231" w:rsidRDefault="00291CF2" w:rsidP="00291CF2">
            <w:pPr>
              <w:pStyle w:val="Tablebullets"/>
              <w:rPr>
                <w:lang w:eastAsia="en-AU"/>
              </w:rPr>
            </w:pPr>
            <w:r w:rsidRPr="00962231">
              <w:rPr>
                <w:lang w:eastAsia="en-AU"/>
              </w:rPr>
              <w:t>clean-up</w:t>
            </w:r>
          </w:p>
          <w:p w:rsidR="004035FE" w:rsidRPr="00962231" w:rsidRDefault="00291CF2" w:rsidP="00291CF2">
            <w:pPr>
              <w:pStyle w:val="Tablebullets"/>
              <w:rPr>
                <w:lang w:eastAsia="en-AU"/>
              </w:rPr>
            </w:pPr>
            <w:r w:rsidRPr="00962231">
              <w:rPr>
                <w:lang w:eastAsia="en-AU"/>
              </w:rPr>
              <w:t>transportation</w:t>
            </w:r>
          </w:p>
          <w:p w:rsidR="00291CF2" w:rsidRPr="00962231" w:rsidRDefault="00291CF2" w:rsidP="00291CF2">
            <w:pPr>
              <w:pStyle w:val="Tablebullets"/>
              <w:rPr>
                <w:lang w:eastAsia="en-AU"/>
              </w:rPr>
            </w:pPr>
            <w:r w:rsidRPr="00962231">
              <w:rPr>
                <w:lang w:eastAsia="en-AU"/>
              </w:rPr>
              <w:t xml:space="preserve">environmental management </w:t>
            </w:r>
          </w:p>
        </w:tc>
      </w:tr>
      <w:tr w:rsidR="00291CF2" w:rsidRPr="00962231">
        <w:tblPrEx>
          <w:tblCellMar>
            <w:top w:w="0" w:type="dxa"/>
            <w:bottom w:w="0" w:type="dxa"/>
          </w:tblCellMar>
        </w:tblPrEx>
        <w:trPr>
          <w:trHeight w:val="643"/>
          <w:jc w:val="center"/>
        </w:trPr>
        <w:tc>
          <w:tcPr>
            <w:tcW w:w="2410" w:type="dxa"/>
            <w:tcBorders>
              <w:top w:val="single" w:sz="6" w:space="0" w:color="000000"/>
              <w:left w:val="single" w:sz="6" w:space="0" w:color="000000"/>
              <w:bottom w:val="single" w:sz="8" w:space="0" w:color="000000"/>
              <w:right w:val="single" w:sz="6" w:space="0" w:color="000000"/>
            </w:tcBorders>
          </w:tcPr>
          <w:p w:rsidR="00291CF2" w:rsidRPr="00962231" w:rsidRDefault="00291CF2" w:rsidP="00291CF2">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291CF2" w:rsidP="00291CF2">
            <w:pPr>
              <w:pStyle w:val="Tablebullets"/>
              <w:rPr>
                <w:lang w:eastAsia="en-AU"/>
              </w:rPr>
            </w:pPr>
            <w:r w:rsidRPr="00962231">
              <w:rPr>
                <w:lang w:eastAsia="en-AU"/>
              </w:rPr>
              <w:t>administrative controls</w:t>
            </w:r>
          </w:p>
          <w:p w:rsidR="004035FE" w:rsidRPr="00962231" w:rsidRDefault="00291CF2" w:rsidP="00291CF2">
            <w:pPr>
              <w:pStyle w:val="Tablebullets"/>
              <w:rPr>
                <w:lang w:eastAsia="en-AU"/>
              </w:rPr>
            </w:pPr>
            <w:r w:rsidRPr="00962231">
              <w:rPr>
                <w:lang w:eastAsia="en-AU"/>
              </w:rPr>
              <w:t>processes and procedures</w:t>
            </w:r>
          </w:p>
          <w:p w:rsidR="004035FE" w:rsidRPr="00962231" w:rsidRDefault="00291CF2" w:rsidP="00291CF2">
            <w:pPr>
              <w:pStyle w:val="Tablebullets"/>
              <w:rPr>
                <w:lang w:eastAsia="en-AU"/>
              </w:rPr>
            </w:pPr>
            <w:r w:rsidRPr="00962231">
              <w:rPr>
                <w:lang w:eastAsia="en-AU"/>
              </w:rPr>
              <w:t>guards and attachments</w:t>
            </w:r>
          </w:p>
          <w:p w:rsidR="004035FE" w:rsidRPr="00962231" w:rsidRDefault="00291CF2" w:rsidP="00291CF2">
            <w:pPr>
              <w:pStyle w:val="Tablebullets"/>
              <w:rPr>
                <w:lang w:eastAsia="en-AU"/>
              </w:rPr>
            </w:pPr>
            <w:r w:rsidRPr="00962231">
              <w:rPr>
                <w:lang w:eastAsia="en-AU"/>
              </w:rPr>
              <w:t>risk management</w:t>
            </w:r>
          </w:p>
          <w:p w:rsidR="004035FE" w:rsidRPr="00962231" w:rsidRDefault="00291CF2" w:rsidP="00291CF2">
            <w:pPr>
              <w:pStyle w:val="Tablebullets"/>
              <w:rPr>
                <w:lang w:eastAsia="en-AU"/>
              </w:rPr>
            </w:pPr>
            <w:r w:rsidRPr="00962231">
              <w:rPr>
                <w:lang w:eastAsia="en-AU"/>
              </w:rPr>
              <w:t>energy sources</w:t>
            </w:r>
          </w:p>
          <w:p w:rsidR="004035FE" w:rsidRPr="00962231" w:rsidRDefault="00291CF2" w:rsidP="00291CF2">
            <w:pPr>
              <w:pStyle w:val="Tablebullets"/>
              <w:rPr>
                <w:lang w:eastAsia="en-AU"/>
              </w:rPr>
            </w:pPr>
            <w:r w:rsidRPr="00962231">
              <w:rPr>
                <w:lang w:eastAsia="en-AU"/>
              </w:rPr>
              <w:t>environment</w:t>
            </w:r>
          </w:p>
          <w:p w:rsidR="004035FE" w:rsidRPr="00962231" w:rsidRDefault="00291CF2" w:rsidP="00BC5C83">
            <w:pPr>
              <w:pStyle w:val="Tablebullets2"/>
              <w:rPr>
                <w:lang w:eastAsia="en-AU"/>
              </w:rPr>
            </w:pPr>
            <w:r w:rsidRPr="00962231">
              <w:rPr>
                <w:lang w:eastAsia="en-AU"/>
              </w:rPr>
              <w:t>dust</w:t>
            </w:r>
          </w:p>
          <w:p w:rsidR="004035FE" w:rsidRPr="00962231" w:rsidRDefault="00291CF2" w:rsidP="00BC5C83">
            <w:pPr>
              <w:pStyle w:val="Tablebullets2"/>
              <w:rPr>
                <w:lang w:eastAsia="en-AU"/>
              </w:rPr>
            </w:pPr>
            <w:r w:rsidRPr="00962231">
              <w:rPr>
                <w:lang w:eastAsia="en-AU"/>
              </w:rPr>
              <w:t>fumes</w:t>
            </w:r>
          </w:p>
          <w:p w:rsidR="004035FE" w:rsidRPr="00962231" w:rsidRDefault="00291CF2" w:rsidP="00BC5C83">
            <w:pPr>
              <w:pStyle w:val="Tablebullets2"/>
              <w:rPr>
                <w:lang w:eastAsia="en-AU"/>
              </w:rPr>
            </w:pPr>
            <w:r w:rsidRPr="00962231">
              <w:rPr>
                <w:lang w:eastAsia="en-AU"/>
              </w:rPr>
              <w:t>waste</w:t>
            </w:r>
          </w:p>
          <w:p w:rsidR="004035FE" w:rsidRPr="00962231" w:rsidRDefault="00291CF2" w:rsidP="00BC5C83">
            <w:pPr>
              <w:pStyle w:val="Tablebullets2"/>
              <w:rPr>
                <w:lang w:eastAsia="en-AU"/>
              </w:rPr>
            </w:pPr>
            <w:r w:rsidRPr="00962231">
              <w:rPr>
                <w:lang w:eastAsia="en-AU"/>
              </w:rPr>
              <w:t>noise</w:t>
            </w:r>
          </w:p>
          <w:p w:rsidR="004035FE" w:rsidRPr="00962231" w:rsidRDefault="00291CF2" w:rsidP="00BC5C83">
            <w:pPr>
              <w:pStyle w:val="Tablebullets2"/>
              <w:rPr>
                <w:lang w:eastAsia="en-AU"/>
              </w:rPr>
            </w:pPr>
            <w:r w:rsidRPr="00962231">
              <w:rPr>
                <w:lang w:eastAsia="en-AU"/>
              </w:rPr>
              <w:t>movement</w:t>
            </w:r>
          </w:p>
          <w:p w:rsidR="004035FE" w:rsidRPr="00962231" w:rsidRDefault="00291CF2" w:rsidP="00BC5C83">
            <w:pPr>
              <w:pStyle w:val="Tablebullets2"/>
              <w:rPr>
                <w:lang w:eastAsia="en-AU"/>
              </w:rPr>
            </w:pPr>
            <w:r w:rsidRPr="00962231">
              <w:rPr>
                <w:lang w:eastAsia="en-AU"/>
              </w:rPr>
              <w:t>barriers</w:t>
            </w:r>
          </w:p>
          <w:p w:rsidR="004035FE" w:rsidRPr="00962231" w:rsidRDefault="00291CF2" w:rsidP="00BC5C83">
            <w:pPr>
              <w:pStyle w:val="Tablebullets"/>
              <w:rPr>
                <w:lang w:eastAsia="en-AU"/>
              </w:rPr>
            </w:pPr>
            <w:r w:rsidRPr="00962231">
              <w:rPr>
                <w:lang w:eastAsia="en-AU"/>
              </w:rPr>
              <w:t>personal protective equipment</w:t>
            </w:r>
          </w:p>
          <w:p w:rsidR="00291CF2" w:rsidRPr="00962231" w:rsidRDefault="00291CF2" w:rsidP="00BC5C83">
            <w:pPr>
              <w:pStyle w:val="Tablebullets"/>
              <w:rPr>
                <w:lang w:eastAsia="en-AU"/>
              </w:rPr>
            </w:pPr>
            <w:r w:rsidRPr="00962231">
              <w:rPr>
                <w:lang w:eastAsia="en-AU"/>
              </w:rPr>
              <w:t xml:space="preserve">duty of care to self and others </w:t>
            </w:r>
          </w:p>
        </w:tc>
      </w:tr>
    </w:tbl>
    <w:p w:rsidR="00B95642" w:rsidRPr="009E1AB5" w:rsidRDefault="00B95642" w:rsidP="009E1AB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9E1AB5" w:rsidP="009E1AB5">
            <w:pPr>
              <w:pStyle w:val="Tablehead2"/>
              <w:pageBreakBefore/>
              <w:rPr>
                <w:bCs/>
              </w:rPr>
            </w:pPr>
            <w:r w:rsidRPr="00962231">
              <w:t>Materials selection and application</w:t>
            </w:r>
          </w:p>
        </w:tc>
      </w:tr>
      <w:tr w:rsidR="00B95642" w:rsidRPr="00962231">
        <w:tblPrEx>
          <w:tblCellMar>
            <w:top w:w="0" w:type="dxa"/>
            <w:bottom w:w="0" w:type="dxa"/>
          </w:tblCellMar>
        </w:tblPrEx>
        <w:trPr>
          <w:trHeight w:val="232"/>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B95642" w:rsidRPr="00962231" w:rsidRDefault="00B95642" w:rsidP="00B95642">
            <w:pPr>
              <w:pStyle w:val="Tabletext"/>
              <w:rPr>
                <w:lang w:eastAsia="en-AU"/>
              </w:rPr>
            </w:pPr>
            <w:r w:rsidRPr="00962231">
              <w:rPr>
                <w:b/>
                <w:bCs/>
                <w:lang w:eastAsia="en-AU"/>
              </w:rPr>
              <w:t xml:space="preserve">Description: </w:t>
            </w:r>
            <w:r w:rsidRPr="00962231">
              <w:rPr>
                <w:lang w:eastAsia="en-AU"/>
              </w:rPr>
              <w:t xml:space="preserve">This element equips students with the knowledge and skills to select and process materials for various applications in the manufacturing industry. </w:t>
            </w:r>
          </w:p>
        </w:tc>
      </w:tr>
      <w:tr w:rsidR="00B95642"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B95642" w:rsidRPr="00962231" w:rsidRDefault="00B95642"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B95642" w:rsidRPr="00962231" w:rsidRDefault="00B95642" w:rsidP="00A45001">
            <w:pPr>
              <w:pStyle w:val="Tablehead2"/>
            </w:pPr>
            <w:r w:rsidRPr="00962231">
              <w:t xml:space="preserve">Suggested content </w:t>
            </w:r>
          </w:p>
        </w:tc>
      </w:tr>
      <w:tr w:rsidR="00B95642" w:rsidRPr="00962231">
        <w:tblPrEx>
          <w:tblCellMar>
            <w:top w:w="0" w:type="dxa"/>
            <w:bottom w:w="0" w:type="dxa"/>
          </w:tblCellMar>
        </w:tblPrEx>
        <w:trPr>
          <w:trHeight w:val="207"/>
          <w:jc w:val="center"/>
        </w:trPr>
        <w:tc>
          <w:tcPr>
            <w:tcW w:w="2410" w:type="dxa"/>
            <w:tcBorders>
              <w:top w:val="single" w:sz="6" w:space="0" w:color="000000"/>
              <w:left w:val="single" w:sz="6" w:space="0" w:color="000000"/>
              <w:bottom w:val="single" w:sz="6" w:space="0" w:color="000000"/>
              <w:right w:val="single" w:sz="6" w:space="0" w:color="000000"/>
            </w:tcBorders>
          </w:tcPr>
          <w:p w:rsidR="00B95642" w:rsidRPr="00962231" w:rsidRDefault="00B95642" w:rsidP="00B95642">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B95642" w:rsidP="00B95642">
            <w:pPr>
              <w:pStyle w:val="Tablebullets"/>
              <w:rPr>
                <w:lang w:eastAsia="en-AU"/>
              </w:rPr>
            </w:pPr>
            <w:r w:rsidRPr="00962231">
              <w:rPr>
                <w:lang w:eastAsia="en-AU"/>
              </w:rPr>
              <w:t>classification</w:t>
            </w:r>
          </w:p>
          <w:p w:rsidR="004035FE" w:rsidRPr="00962231" w:rsidRDefault="00B95642" w:rsidP="00B95642">
            <w:pPr>
              <w:pStyle w:val="Tablebullets2"/>
              <w:rPr>
                <w:lang w:eastAsia="en-AU"/>
              </w:rPr>
            </w:pPr>
            <w:r w:rsidRPr="00962231">
              <w:rPr>
                <w:lang w:eastAsia="en-AU"/>
              </w:rPr>
              <w:t>ferrous</w:t>
            </w:r>
          </w:p>
          <w:p w:rsidR="004035FE" w:rsidRPr="00962231" w:rsidRDefault="00B95642" w:rsidP="00B95642">
            <w:pPr>
              <w:pStyle w:val="Tablebullets2"/>
              <w:rPr>
                <w:lang w:eastAsia="en-AU"/>
              </w:rPr>
            </w:pPr>
            <w:r w:rsidRPr="00962231">
              <w:rPr>
                <w:lang w:eastAsia="en-AU"/>
              </w:rPr>
              <w:t>non-ferrous</w:t>
            </w:r>
          </w:p>
          <w:p w:rsidR="004035FE" w:rsidRPr="00962231" w:rsidRDefault="00B95642" w:rsidP="00B95642">
            <w:pPr>
              <w:pStyle w:val="Tablebullets2"/>
              <w:rPr>
                <w:lang w:eastAsia="en-AU"/>
              </w:rPr>
            </w:pPr>
            <w:r w:rsidRPr="00962231">
              <w:rPr>
                <w:lang w:eastAsia="en-AU"/>
              </w:rPr>
              <w:t>non-metal</w:t>
            </w:r>
          </w:p>
          <w:p w:rsidR="004035FE" w:rsidRPr="00962231" w:rsidRDefault="00B95642" w:rsidP="00B95642">
            <w:pPr>
              <w:pStyle w:val="Tablebullets"/>
              <w:rPr>
                <w:lang w:eastAsia="en-AU"/>
              </w:rPr>
            </w:pPr>
            <w:r w:rsidRPr="00962231">
              <w:rPr>
                <w:lang w:eastAsia="en-AU"/>
              </w:rPr>
              <w:t>properties, e.g. physical, mechanical</w:t>
            </w:r>
          </w:p>
          <w:p w:rsidR="00B95642" w:rsidRPr="00962231" w:rsidRDefault="00B95642" w:rsidP="00B95642">
            <w:pPr>
              <w:pStyle w:val="Tablebullets"/>
              <w:rPr>
                <w:lang w:eastAsia="en-AU"/>
              </w:rPr>
            </w:pPr>
            <w:r w:rsidRPr="00962231">
              <w:rPr>
                <w:lang w:eastAsia="en-AU"/>
              </w:rPr>
              <w:t xml:space="preserve">products, e.g. sheets, plates, flat bars, angle bars, hollow sections </w:t>
            </w:r>
          </w:p>
        </w:tc>
      </w:tr>
      <w:tr w:rsidR="00B95642"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B95642" w:rsidRPr="00962231" w:rsidRDefault="00B95642" w:rsidP="00B95642">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B95642" w:rsidP="00B95642">
            <w:pPr>
              <w:pStyle w:val="Tablebullets"/>
              <w:rPr>
                <w:lang w:eastAsia="en-AU"/>
              </w:rPr>
            </w:pPr>
            <w:r w:rsidRPr="00962231">
              <w:rPr>
                <w:lang w:eastAsia="en-AU"/>
              </w:rPr>
              <w:t>selection</w:t>
            </w:r>
          </w:p>
          <w:p w:rsidR="004035FE" w:rsidRPr="00962231" w:rsidRDefault="00B95642" w:rsidP="00B95642">
            <w:pPr>
              <w:pStyle w:val="Tablebullets2"/>
              <w:rPr>
                <w:lang w:eastAsia="en-AU"/>
              </w:rPr>
            </w:pPr>
            <w:r w:rsidRPr="00962231">
              <w:rPr>
                <w:lang w:eastAsia="en-AU"/>
              </w:rPr>
              <w:t>materials</w:t>
            </w:r>
          </w:p>
          <w:p w:rsidR="004035FE" w:rsidRPr="00962231" w:rsidRDefault="00B95642" w:rsidP="00B95642">
            <w:pPr>
              <w:pStyle w:val="Tablebullets2"/>
              <w:rPr>
                <w:lang w:eastAsia="en-AU"/>
              </w:rPr>
            </w:pPr>
            <w:r w:rsidRPr="00962231">
              <w:rPr>
                <w:lang w:eastAsia="en-AU"/>
              </w:rPr>
              <w:t>products</w:t>
            </w:r>
          </w:p>
          <w:p w:rsidR="004035FE" w:rsidRPr="00962231" w:rsidRDefault="00B95642" w:rsidP="00B95642">
            <w:pPr>
              <w:pStyle w:val="Tablebullets"/>
              <w:rPr>
                <w:lang w:eastAsia="en-AU"/>
              </w:rPr>
            </w:pPr>
            <w:r w:rsidRPr="00962231">
              <w:rPr>
                <w:lang w:eastAsia="en-AU"/>
              </w:rPr>
              <w:t>processes and procedures</w:t>
            </w:r>
          </w:p>
          <w:p w:rsidR="004035FE" w:rsidRPr="00962231" w:rsidRDefault="00B95642" w:rsidP="00B95642">
            <w:pPr>
              <w:pStyle w:val="Tablebullets2"/>
              <w:rPr>
                <w:lang w:eastAsia="en-AU"/>
              </w:rPr>
            </w:pPr>
            <w:r w:rsidRPr="00962231">
              <w:rPr>
                <w:lang w:eastAsia="en-AU"/>
              </w:rPr>
              <w:t>founding</w:t>
            </w:r>
          </w:p>
          <w:p w:rsidR="004035FE" w:rsidRPr="00962231" w:rsidRDefault="00B95642" w:rsidP="00B95642">
            <w:pPr>
              <w:pStyle w:val="Tablebullets2"/>
              <w:rPr>
                <w:lang w:eastAsia="en-AU"/>
              </w:rPr>
            </w:pPr>
            <w:r w:rsidRPr="00962231">
              <w:rPr>
                <w:lang w:eastAsia="en-AU"/>
              </w:rPr>
              <w:t>forging</w:t>
            </w:r>
          </w:p>
          <w:p w:rsidR="004035FE" w:rsidRPr="00962231" w:rsidRDefault="00B95642" w:rsidP="00B95642">
            <w:pPr>
              <w:pStyle w:val="Tablebullets2"/>
              <w:rPr>
                <w:lang w:eastAsia="en-AU"/>
              </w:rPr>
            </w:pPr>
            <w:r w:rsidRPr="00962231">
              <w:rPr>
                <w:lang w:eastAsia="en-AU"/>
              </w:rPr>
              <w:t>casting</w:t>
            </w:r>
          </w:p>
          <w:p w:rsidR="004035FE" w:rsidRPr="00962231" w:rsidRDefault="00B95642" w:rsidP="00B95642">
            <w:pPr>
              <w:pStyle w:val="Tablebullets2"/>
              <w:rPr>
                <w:lang w:eastAsia="en-AU"/>
              </w:rPr>
            </w:pPr>
            <w:r w:rsidRPr="00962231">
              <w:rPr>
                <w:lang w:eastAsia="en-AU"/>
              </w:rPr>
              <w:t>extruding</w:t>
            </w:r>
          </w:p>
          <w:p w:rsidR="004035FE" w:rsidRPr="00962231" w:rsidRDefault="00B95642" w:rsidP="00B95642">
            <w:pPr>
              <w:pStyle w:val="Tablebullets2"/>
              <w:rPr>
                <w:lang w:eastAsia="en-AU"/>
              </w:rPr>
            </w:pPr>
            <w:r w:rsidRPr="00962231">
              <w:rPr>
                <w:lang w:eastAsia="en-AU"/>
              </w:rPr>
              <w:t>welding</w:t>
            </w:r>
          </w:p>
          <w:p w:rsidR="00B95642" w:rsidRPr="00962231" w:rsidRDefault="00B95642" w:rsidP="00B95642">
            <w:pPr>
              <w:pStyle w:val="Tablebullets2"/>
              <w:rPr>
                <w:lang w:eastAsia="en-AU"/>
              </w:rPr>
            </w:pPr>
            <w:r w:rsidRPr="00962231">
              <w:rPr>
                <w:lang w:eastAsia="en-AU"/>
              </w:rPr>
              <w:t xml:space="preserve">hard and soft soldering </w:t>
            </w:r>
          </w:p>
        </w:tc>
      </w:tr>
      <w:tr w:rsidR="00B95642"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B95642" w:rsidRPr="00962231" w:rsidRDefault="00B95642" w:rsidP="00B95642">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B95642" w:rsidP="00B95642">
            <w:pPr>
              <w:pStyle w:val="Tablebullets"/>
              <w:rPr>
                <w:lang w:eastAsia="en-AU"/>
              </w:rPr>
            </w:pPr>
            <w:r w:rsidRPr="00962231">
              <w:rPr>
                <w:lang w:eastAsia="en-AU"/>
              </w:rPr>
              <w:t>storage</w:t>
            </w:r>
          </w:p>
          <w:p w:rsidR="004035FE" w:rsidRPr="00962231" w:rsidRDefault="00B95642" w:rsidP="00B95642">
            <w:pPr>
              <w:pStyle w:val="Tablebullets"/>
              <w:rPr>
                <w:lang w:eastAsia="en-AU"/>
              </w:rPr>
            </w:pPr>
            <w:r w:rsidRPr="00962231">
              <w:rPr>
                <w:lang w:eastAsia="en-AU"/>
              </w:rPr>
              <w:t>clean-up</w:t>
            </w:r>
          </w:p>
          <w:p w:rsidR="004035FE" w:rsidRPr="00962231" w:rsidRDefault="00B95642" w:rsidP="00B95642">
            <w:pPr>
              <w:pStyle w:val="Tablebullets"/>
              <w:rPr>
                <w:lang w:eastAsia="en-AU"/>
              </w:rPr>
            </w:pPr>
            <w:r w:rsidRPr="00962231">
              <w:rPr>
                <w:lang w:eastAsia="en-AU"/>
              </w:rPr>
              <w:t>transportation</w:t>
            </w:r>
          </w:p>
          <w:p w:rsidR="00B95642" w:rsidRPr="00962231" w:rsidRDefault="00B95642" w:rsidP="00B95642">
            <w:pPr>
              <w:pStyle w:val="Tablebullets"/>
              <w:rPr>
                <w:lang w:eastAsia="en-AU"/>
              </w:rPr>
            </w:pPr>
            <w:r w:rsidRPr="00962231">
              <w:rPr>
                <w:lang w:eastAsia="en-AU"/>
              </w:rPr>
              <w:t xml:space="preserve">environmental management </w:t>
            </w:r>
          </w:p>
        </w:tc>
      </w:tr>
      <w:tr w:rsidR="00B95642"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8" w:space="0" w:color="000000"/>
              <w:right w:val="single" w:sz="6" w:space="0" w:color="000000"/>
            </w:tcBorders>
          </w:tcPr>
          <w:p w:rsidR="00B95642" w:rsidRPr="00962231" w:rsidRDefault="00B95642" w:rsidP="00B95642">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B95642" w:rsidP="00B95642">
            <w:pPr>
              <w:pStyle w:val="Tablebullets"/>
              <w:rPr>
                <w:lang w:eastAsia="en-AU"/>
              </w:rPr>
            </w:pPr>
            <w:r w:rsidRPr="00962231">
              <w:rPr>
                <w:lang w:eastAsia="en-AU"/>
              </w:rPr>
              <w:t>equipment selection</w:t>
            </w:r>
          </w:p>
          <w:p w:rsidR="004035FE" w:rsidRPr="00962231" w:rsidRDefault="00B95642" w:rsidP="00B95642">
            <w:pPr>
              <w:pStyle w:val="Tablebullets"/>
              <w:rPr>
                <w:lang w:eastAsia="en-AU"/>
              </w:rPr>
            </w:pPr>
            <w:r w:rsidRPr="00962231">
              <w:rPr>
                <w:lang w:eastAsia="en-AU"/>
              </w:rPr>
              <w:t>processes and procedures</w:t>
            </w:r>
          </w:p>
          <w:p w:rsidR="004035FE" w:rsidRPr="00962231" w:rsidRDefault="00B95642" w:rsidP="00B95642">
            <w:pPr>
              <w:pStyle w:val="Tablebullets"/>
              <w:rPr>
                <w:lang w:eastAsia="en-AU"/>
              </w:rPr>
            </w:pPr>
            <w:r w:rsidRPr="00962231">
              <w:rPr>
                <w:lang w:eastAsia="en-AU"/>
              </w:rPr>
              <w:t>guards and attachments</w:t>
            </w:r>
          </w:p>
          <w:p w:rsidR="004035FE" w:rsidRPr="00962231" w:rsidRDefault="00B95642" w:rsidP="00B95642">
            <w:pPr>
              <w:pStyle w:val="Tablebullets"/>
              <w:rPr>
                <w:lang w:eastAsia="en-AU"/>
              </w:rPr>
            </w:pPr>
            <w:r w:rsidRPr="00962231">
              <w:rPr>
                <w:lang w:eastAsia="en-AU"/>
              </w:rPr>
              <w:t>risk management</w:t>
            </w:r>
          </w:p>
          <w:p w:rsidR="004035FE" w:rsidRPr="00962231" w:rsidRDefault="00B95642" w:rsidP="00B95642">
            <w:pPr>
              <w:pStyle w:val="Tablebullets"/>
              <w:rPr>
                <w:lang w:eastAsia="en-AU"/>
              </w:rPr>
            </w:pPr>
            <w:r w:rsidRPr="00962231">
              <w:rPr>
                <w:lang w:eastAsia="en-AU"/>
              </w:rPr>
              <w:t>energy sources</w:t>
            </w:r>
          </w:p>
          <w:p w:rsidR="004035FE" w:rsidRPr="00962231" w:rsidRDefault="00B95642" w:rsidP="00B95642">
            <w:pPr>
              <w:pStyle w:val="Tablebullets"/>
              <w:rPr>
                <w:lang w:eastAsia="en-AU"/>
              </w:rPr>
            </w:pPr>
            <w:r w:rsidRPr="00962231">
              <w:rPr>
                <w:lang w:eastAsia="en-AU"/>
              </w:rPr>
              <w:t>environment</w:t>
            </w:r>
          </w:p>
          <w:p w:rsidR="004035FE" w:rsidRPr="00962231" w:rsidRDefault="00B95642" w:rsidP="00B95642">
            <w:pPr>
              <w:pStyle w:val="Tablebullets2"/>
              <w:rPr>
                <w:lang w:eastAsia="en-AU"/>
              </w:rPr>
            </w:pPr>
            <w:r w:rsidRPr="00962231">
              <w:rPr>
                <w:lang w:eastAsia="en-AU"/>
              </w:rPr>
              <w:t>dust</w:t>
            </w:r>
          </w:p>
          <w:p w:rsidR="004035FE" w:rsidRPr="00962231" w:rsidRDefault="00B95642" w:rsidP="00B95642">
            <w:pPr>
              <w:pStyle w:val="Tablebullets2"/>
              <w:rPr>
                <w:lang w:eastAsia="en-AU"/>
              </w:rPr>
            </w:pPr>
            <w:r w:rsidRPr="00962231">
              <w:rPr>
                <w:lang w:eastAsia="en-AU"/>
              </w:rPr>
              <w:t>fumes</w:t>
            </w:r>
          </w:p>
          <w:p w:rsidR="004035FE" w:rsidRPr="00962231" w:rsidRDefault="00B95642" w:rsidP="00B95642">
            <w:pPr>
              <w:pStyle w:val="Tablebullets2"/>
              <w:rPr>
                <w:lang w:eastAsia="en-AU"/>
              </w:rPr>
            </w:pPr>
            <w:r w:rsidRPr="00962231">
              <w:rPr>
                <w:lang w:eastAsia="en-AU"/>
              </w:rPr>
              <w:t>waste</w:t>
            </w:r>
          </w:p>
          <w:p w:rsidR="004035FE" w:rsidRPr="00962231" w:rsidRDefault="00B95642" w:rsidP="00B95642">
            <w:pPr>
              <w:pStyle w:val="Tablebullets2"/>
              <w:rPr>
                <w:lang w:eastAsia="en-AU"/>
              </w:rPr>
            </w:pPr>
            <w:r w:rsidRPr="00962231">
              <w:rPr>
                <w:lang w:eastAsia="en-AU"/>
              </w:rPr>
              <w:t>noise</w:t>
            </w:r>
          </w:p>
          <w:p w:rsidR="004035FE" w:rsidRPr="00962231" w:rsidRDefault="00B95642" w:rsidP="00B95642">
            <w:pPr>
              <w:pStyle w:val="Tablebullets2"/>
              <w:rPr>
                <w:lang w:eastAsia="en-AU"/>
              </w:rPr>
            </w:pPr>
            <w:r w:rsidRPr="00962231">
              <w:rPr>
                <w:lang w:eastAsia="en-AU"/>
              </w:rPr>
              <w:t>movement</w:t>
            </w:r>
          </w:p>
          <w:p w:rsidR="004035FE" w:rsidRPr="00962231" w:rsidRDefault="00B95642" w:rsidP="00B95642">
            <w:pPr>
              <w:pStyle w:val="Tablebullets2"/>
              <w:rPr>
                <w:lang w:eastAsia="en-AU"/>
              </w:rPr>
            </w:pPr>
            <w:r w:rsidRPr="00962231">
              <w:rPr>
                <w:lang w:eastAsia="en-AU"/>
              </w:rPr>
              <w:t>barriers</w:t>
            </w:r>
          </w:p>
          <w:p w:rsidR="004035FE" w:rsidRPr="00962231" w:rsidRDefault="00B95642" w:rsidP="00B95642">
            <w:pPr>
              <w:pStyle w:val="Tablebullets"/>
              <w:rPr>
                <w:lang w:eastAsia="en-AU"/>
              </w:rPr>
            </w:pPr>
            <w:r w:rsidRPr="00962231">
              <w:rPr>
                <w:lang w:eastAsia="en-AU"/>
              </w:rPr>
              <w:t>personal protective equipment</w:t>
            </w:r>
          </w:p>
          <w:p w:rsidR="00B95642" w:rsidRPr="00962231" w:rsidRDefault="00B95642" w:rsidP="00B95642">
            <w:pPr>
              <w:pStyle w:val="Tablebullets"/>
              <w:rPr>
                <w:lang w:eastAsia="en-AU"/>
              </w:rPr>
            </w:pPr>
            <w:r w:rsidRPr="00962231">
              <w:rPr>
                <w:lang w:eastAsia="en-AU"/>
              </w:rPr>
              <w:t xml:space="preserve">duty of care to self and others </w:t>
            </w:r>
          </w:p>
        </w:tc>
      </w:tr>
    </w:tbl>
    <w:p w:rsidR="00915C75" w:rsidRPr="009E1AB5" w:rsidRDefault="00915C75" w:rsidP="009E1AB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9E1AB5" w:rsidP="009E1AB5">
            <w:pPr>
              <w:pStyle w:val="Tablehead2"/>
              <w:pageBreakBefore/>
              <w:rPr>
                <w:bCs/>
              </w:rPr>
            </w:pPr>
            <w:r w:rsidRPr="00962231">
              <w:t>Surface preparation and finishing</w:t>
            </w:r>
          </w:p>
        </w:tc>
      </w:tr>
      <w:tr w:rsidR="00915C75" w:rsidRPr="00962231">
        <w:tblPrEx>
          <w:tblCellMar>
            <w:top w:w="0" w:type="dxa"/>
            <w:bottom w:w="0" w:type="dxa"/>
          </w:tblCellMar>
        </w:tblPrEx>
        <w:trPr>
          <w:trHeight w:val="232"/>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915C75" w:rsidRPr="00962231" w:rsidRDefault="00915C75" w:rsidP="00915C75">
            <w:pPr>
              <w:pStyle w:val="Tabletext"/>
              <w:rPr>
                <w:lang w:eastAsia="en-AU"/>
              </w:rPr>
            </w:pPr>
            <w:r w:rsidRPr="00962231">
              <w:rPr>
                <w:b/>
                <w:bCs/>
                <w:lang w:eastAsia="en-AU"/>
              </w:rPr>
              <w:t xml:space="preserve">Description: </w:t>
            </w:r>
            <w:r w:rsidRPr="00962231">
              <w:rPr>
                <w:lang w:eastAsia="en-AU"/>
              </w:rPr>
              <w:t xml:space="preserve">This element equips students with the knowledge and skills required to prepare surfaces and apply finishes. </w:t>
            </w:r>
          </w:p>
        </w:tc>
      </w:tr>
      <w:tr w:rsidR="00915C7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15C75" w:rsidRPr="00962231" w:rsidRDefault="00915C75"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15C75" w:rsidRPr="00962231" w:rsidRDefault="00915C75" w:rsidP="00A45001">
            <w:pPr>
              <w:pStyle w:val="Tablehead2"/>
            </w:pPr>
            <w:r w:rsidRPr="00962231">
              <w:t xml:space="preserve">Suggested content </w:t>
            </w:r>
          </w:p>
        </w:tc>
      </w:tr>
      <w:tr w:rsidR="00915C7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915C75" w:rsidRPr="00962231" w:rsidRDefault="00915C75" w:rsidP="00915C75">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915C75" w:rsidP="00915C75">
            <w:pPr>
              <w:pStyle w:val="Tablebullets"/>
              <w:rPr>
                <w:lang w:eastAsia="en-AU"/>
              </w:rPr>
            </w:pPr>
            <w:r w:rsidRPr="00962231">
              <w:rPr>
                <w:lang w:eastAsia="en-AU"/>
              </w:rPr>
              <w:t>purpose, capabilities and limitations of equipment, e.g. spray-painting equipment</w:t>
            </w:r>
          </w:p>
          <w:p w:rsidR="004035FE" w:rsidRPr="00962231" w:rsidRDefault="00915C75" w:rsidP="00915C75">
            <w:pPr>
              <w:pStyle w:val="Tablebullets"/>
              <w:rPr>
                <w:lang w:eastAsia="en-AU"/>
              </w:rPr>
            </w:pPr>
            <w:r w:rsidRPr="00962231">
              <w:rPr>
                <w:lang w:eastAsia="en-AU"/>
              </w:rPr>
              <w:t>consumables, e.g. paints, thinners, volatiles</w:t>
            </w:r>
          </w:p>
          <w:p w:rsidR="004035FE" w:rsidRPr="00962231" w:rsidRDefault="00915C75" w:rsidP="00915C75">
            <w:pPr>
              <w:pStyle w:val="Tablebullets"/>
              <w:rPr>
                <w:lang w:eastAsia="en-AU"/>
              </w:rPr>
            </w:pPr>
            <w:r w:rsidRPr="00962231">
              <w:rPr>
                <w:lang w:eastAsia="en-AU"/>
              </w:rPr>
              <w:t>job requirements</w:t>
            </w:r>
          </w:p>
          <w:p w:rsidR="004035FE" w:rsidRPr="00962231" w:rsidRDefault="00915C75" w:rsidP="00915C75">
            <w:pPr>
              <w:pStyle w:val="Tablebullets2"/>
              <w:rPr>
                <w:lang w:eastAsia="en-AU"/>
              </w:rPr>
            </w:pPr>
            <w:r w:rsidRPr="00962231">
              <w:rPr>
                <w:lang w:eastAsia="en-AU"/>
              </w:rPr>
              <w:t>surface preparation</w:t>
            </w:r>
          </w:p>
          <w:p w:rsidR="004035FE" w:rsidRPr="00962231" w:rsidRDefault="00915C75" w:rsidP="00915C75">
            <w:pPr>
              <w:pStyle w:val="Tablebullets2"/>
              <w:rPr>
                <w:lang w:eastAsia="en-AU"/>
              </w:rPr>
            </w:pPr>
            <w:r w:rsidRPr="00962231">
              <w:rPr>
                <w:lang w:eastAsia="en-AU"/>
              </w:rPr>
              <w:t>surface finishing</w:t>
            </w:r>
          </w:p>
          <w:p w:rsidR="00915C75" w:rsidRPr="00962231" w:rsidRDefault="00915C75" w:rsidP="00915C75">
            <w:pPr>
              <w:pStyle w:val="Tablebullets"/>
              <w:rPr>
                <w:lang w:eastAsia="en-AU"/>
              </w:rPr>
            </w:pPr>
            <w:r w:rsidRPr="00962231">
              <w:rPr>
                <w:lang w:eastAsia="en-AU"/>
              </w:rPr>
              <w:t xml:space="preserve">processes and procedures, e.g. machine preparation, hand preparation, spray application, brush application </w:t>
            </w:r>
          </w:p>
        </w:tc>
      </w:tr>
      <w:tr w:rsidR="00915C7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915C75" w:rsidRPr="00962231" w:rsidRDefault="00915C75" w:rsidP="00915C75">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915C75" w:rsidP="00915C75">
            <w:pPr>
              <w:pStyle w:val="Tablebullets"/>
              <w:rPr>
                <w:lang w:eastAsia="en-AU"/>
              </w:rPr>
            </w:pPr>
            <w:r w:rsidRPr="00962231">
              <w:rPr>
                <w:lang w:eastAsia="en-AU"/>
              </w:rPr>
              <w:t>equipment</w:t>
            </w:r>
          </w:p>
          <w:p w:rsidR="004035FE" w:rsidRPr="00962231" w:rsidRDefault="00915C75" w:rsidP="00915C75">
            <w:pPr>
              <w:pStyle w:val="Tablebullets"/>
              <w:rPr>
                <w:lang w:eastAsia="en-AU"/>
              </w:rPr>
            </w:pPr>
            <w:r w:rsidRPr="00962231">
              <w:rPr>
                <w:lang w:eastAsia="en-AU"/>
              </w:rPr>
              <w:t>consumables</w:t>
            </w:r>
          </w:p>
          <w:p w:rsidR="00915C75" w:rsidRPr="00962231" w:rsidRDefault="00915C75" w:rsidP="00915C75">
            <w:pPr>
              <w:pStyle w:val="Tablebullets"/>
              <w:rPr>
                <w:lang w:eastAsia="en-AU"/>
              </w:rPr>
            </w:pPr>
            <w:r w:rsidRPr="00962231">
              <w:rPr>
                <w:lang w:eastAsia="en-AU"/>
              </w:rPr>
              <w:t xml:space="preserve">processes and procedures </w:t>
            </w:r>
          </w:p>
        </w:tc>
      </w:tr>
      <w:tr w:rsidR="00915C7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915C75" w:rsidRPr="00962231" w:rsidRDefault="00915C75" w:rsidP="00915C75">
            <w:pPr>
              <w:pStyle w:val="Tabletext"/>
              <w:rPr>
                <w:lang w:eastAsia="en-AU"/>
              </w:rPr>
            </w:pPr>
            <w:r w:rsidRPr="00962231">
              <w:rPr>
                <w:lang w:eastAsia="en-AU"/>
              </w:rPr>
              <w:t xml:space="preserve">Maintenance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915C75" w:rsidP="00915C75">
            <w:pPr>
              <w:pStyle w:val="Tablebullets"/>
              <w:rPr>
                <w:lang w:eastAsia="en-AU"/>
              </w:rPr>
            </w:pPr>
            <w:r w:rsidRPr="00962231">
              <w:rPr>
                <w:lang w:eastAsia="en-AU"/>
              </w:rPr>
              <w:t>plant and equipment</w:t>
            </w:r>
          </w:p>
          <w:p w:rsidR="004035FE" w:rsidRPr="00962231" w:rsidRDefault="00915C75" w:rsidP="00915C75">
            <w:pPr>
              <w:pStyle w:val="Tablebullets2"/>
              <w:rPr>
                <w:lang w:eastAsia="en-AU"/>
              </w:rPr>
            </w:pPr>
            <w:r w:rsidRPr="00962231">
              <w:rPr>
                <w:lang w:eastAsia="en-AU"/>
              </w:rPr>
              <w:t>servicing, e.g. cleaning, adjustments, lubrication</w:t>
            </w:r>
          </w:p>
          <w:p w:rsidR="00915C75" w:rsidRPr="00962231" w:rsidRDefault="00915C75" w:rsidP="00915C75">
            <w:pPr>
              <w:pStyle w:val="Tablebullets2"/>
              <w:rPr>
                <w:lang w:eastAsia="en-AU"/>
              </w:rPr>
            </w:pPr>
            <w:r w:rsidRPr="00962231">
              <w:rPr>
                <w:lang w:eastAsia="en-AU"/>
              </w:rPr>
              <w:t xml:space="preserve">attachments and fittings, e.g. connectors, nozzles </w:t>
            </w:r>
          </w:p>
        </w:tc>
      </w:tr>
      <w:tr w:rsidR="00915C7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915C75" w:rsidRPr="00962231" w:rsidRDefault="00915C75" w:rsidP="00915C75">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915C75" w:rsidP="00915C75">
            <w:pPr>
              <w:pStyle w:val="Tablebullets"/>
              <w:rPr>
                <w:lang w:eastAsia="en-AU"/>
              </w:rPr>
            </w:pPr>
            <w:r w:rsidRPr="00962231">
              <w:rPr>
                <w:lang w:eastAsia="en-AU"/>
              </w:rPr>
              <w:t>storage, e.g. storing solvents, paints, chemicals</w:t>
            </w:r>
          </w:p>
          <w:p w:rsidR="004035FE" w:rsidRPr="00962231" w:rsidRDefault="00915C75" w:rsidP="00915C75">
            <w:pPr>
              <w:pStyle w:val="Tablebullets"/>
              <w:rPr>
                <w:lang w:eastAsia="en-AU"/>
              </w:rPr>
            </w:pPr>
            <w:r w:rsidRPr="00962231">
              <w:rPr>
                <w:lang w:eastAsia="en-AU"/>
              </w:rPr>
              <w:t>stock control</w:t>
            </w:r>
          </w:p>
          <w:p w:rsidR="004035FE" w:rsidRPr="00962231" w:rsidRDefault="00915C75" w:rsidP="00915C75">
            <w:pPr>
              <w:pStyle w:val="Tablebullets"/>
              <w:rPr>
                <w:lang w:eastAsia="en-AU"/>
              </w:rPr>
            </w:pPr>
            <w:r w:rsidRPr="00962231">
              <w:rPr>
                <w:lang w:eastAsia="en-AU"/>
              </w:rPr>
              <w:t>clean-up</w:t>
            </w:r>
          </w:p>
          <w:p w:rsidR="004035FE" w:rsidRPr="00962231" w:rsidRDefault="00915C75" w:rsidP="00915C75">
            <w:pPr>
              <w:pStyle w:val="Tablebullets"/>
              <w:rPr>
                <w:lang w:eastAsia="en-AU"/>
              </w:rPr>
            </w:pPr>
            <w:r w:rsidRPr="00962231">
              <w:rPr>
                <w:lang w:eastAsia="en-AU"/>
              </w:rPr>
              <w:t>transportation</w:t>
            </w:r>
          </w:p>
          <w:p w:rsidR="00915C75" w:rsidRPr="00962231" w:rsidRDefault="00915C75" w:rsidP="00915C75">
            <w:pPr>
              <w:pStyle w:val="Tablebullets"/>
              <w:rPr>
                <w:lang w:eastAsia="en-AU"/>
              </w:rPr>
            </w:pPr>
            <w:r w:rsidRPr="00962231">
              <w:rPr>
                <w:lang w:eastAsia="en-AU"/>
              </w:rPr>
              <w:t xml:space="preserve">environmental management </w:t>
            </w:r>
          </w:p>
        </w:tc>
      </w:tr>
      <w:tr w:rsidR="00915C75" w:rsidRPr="00962231">
        <w:tblPrEx>
          <w:tblCellMar>
            <w:top w:w="0" w:type="dxa"/>
            <w:bottom w:w="0" w:type="dxa"/>
          </w:tblCellMar>
        </w:tblPrEx>
        <w:trPr>
          <w:trHeight w:val="481"/>
          <w:jc w:val="center"/>
        </w:trPr>
        <w:tc>
          <w:tcPr>
            <w:tcW w:w="2410" w:type="dxa"/>
            <w:tcBorders>
              <w:top w:val="single" w:sz="6" w:space="0" w:color="000000"/>
              <w:left w:val="single" w:sz="6" w:space="0" w:color="000000"/>
              <w:bottom w:val="single" w:sz="8" w:space="0" w:color="000000"/>
              <w:right w:val="single" w:sz="6" w:space="0" w:color="000000"/>
            </w:tcBorders>
          </w:tcPr>
          <w:p w:rsidR="00915C75" w:rsidRPr="00962231" w:rsidRDefault="00915C75" w:rsidP="00915C75">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915C75" w:rsidRPr="00962231" w:rsidRDefault="00915C75" w:rsidP="00915C75">
            <w:pPr>
              <w:pStyle w:val="Tablebullets"/>
              <w:rPr>
                <w:lang w:eastAsia="en-AU"/>
              </w:rPr>
            </w:pPr>
            <w:r w:rsidRPr="00962231">
              <w:rPr>
                <w:lang w:eastAsia="en-AU"/>
              </w:rPr>
              <w:t>administrative controls, e.g. Material Safety Data Sheets (MSDS)</w:t>
            </w:r>
          </w:p>
          <w:p w:rsidR="004035FE" w:rsidRPr="00962231" w:rsidRDefault="00915C75" w:rsidP="00915C75">
            <w:pPr>
              <w:pStyle w:val="Tablebullets"/>
              <w:rPr>
                <w:lang w:eastAsia="en-AU"/>
              </w:rPr>
            </w:pPr>
            <w:r w:rsidRPr="00962231">
              <w:rPr>
                <w:lang w:eastAsia="en-AU"/>
              </w:rPr>
              <w:t>equipment selection</w:t>
            </w:r>
          </w:p>
          <w:p w:rsidR="004035FE" w:rsidRPr="00962231" w:rsidRDefault="00915C75" w:rsidP="00915C75">
            <w:pPr>
              <w:pStyle w:val="Tablebullets"/>
              <w:rPr>
                <w:lang w:eastAsia="en-AU"/>
              </w:rPr>
            </w:pPr>
            <w:r w:rsidRPr="00962231">
              <w:rPr>
                <w:lang w:eastAsia="en-AU"/>
              </w:rPr>
              <w:t>processes and procedures</w:t>
            </w:r>
          </w:p>
          <w:p w:rsidR="004035FE" w:rsidRPr="00962231" w:rsidRDefault="00915C75" w:rsidP="00915C75">
            <w:pPr>
              <w:pStyle w:val="Tablebullets"/>
              <w:rPr>
                <w:lang w:eastAsia="en-AU"/>
              </w:rPr>
            </w:pPr>
            <w:r w:rsidRPr="00962231">
              <w:rPr>
                <w:lang w:eastAsia="en-AU"/>
              </w:rPr>
              <w:t>guards and attachments</w:t>
            </w:r>
          </w:p>
          <w:p w:rsidR="004035FE" w:rsidRPr="00962231" w:rsidRDefault="00915C75" w:rsidP="00915C75">
            <w:pPr>
              <w:pStyle w:val="Tablebullets"/>
              <w:rPr>
                <w:lang w:eastAsia="en-AU"/>
              </w:rPr>
            </w:pPr>
            <w:r w:rsidRPr="00962231">
              <w:rPr>
                <w:lang w:eastAsia="en-AU"/>
              </w:rPr>
              <w:t>risk management</w:t>
            </w:r>
          </w:p>
          <w:p w:rsidR="004035FE" w:rsidRPr="00962231" w:rsidRDefault="00915C75" w:rsidP="00915C75">
            <w:pPr>
              <w:pStyle w:val="Tablebullets"/>
              <w:rPr>
                <w:lang w:eastAsia="en-AU"/>
              </w:rPr>
            </w:pPr>
            <w:r w:rsidRPr="00962231">
              <w:rPr>
                <w:lang w:eastAsia="en-AU"/>
              </w:rPr>
              <w:t>energy sources</w:t>
            </w:r>
          </w:p>
          <w:p w:rsidR="004035FE" w:rsidRPr="00962231" w:rsidRDefault="00915C75" w:rsidP="00915C75">
            <w:pPr>
              <w:pStyle w:val="Tablebullets"/>
              <w:rPr>
                <w:lang w:eastAsia="en-AU"/>
              </w:rPr>
            </w:pPr>
            <w:r w:rsidRPr="00962231">
              <w:rPr>
                <w:lang w:eastAsia="en-AU"/>
              </w:rPr>
              <w:t>environment</w:t>
            </w:r>
          </w:p>
          <w:p w:rsidR="004035FE" w:rsidRPr="00962231" w:rsidRDefault="00915C75" w:rsidP="00915C75">
            <w:pPr>
              <w:pStyle w:val="Tablebullets2"/>
              <w:rPr>
                <w:lang w:eastAsia="en-AU"/>
              </w:rPr>
            </w:pPr>
            <w:r w:rsidRPr="00962231">
              <w:rPr>
                <w:lang w:eastAsia="en-AU"/>
              </w:rPr>
              <w:t>dust</w:t>
            </w:r>
          </w:p>
          <w:p w:rsidR="004035FE" w:rsidRPr="00962231" w:rsidRDefault="00915C75" w:rsidP="00915C75">
            <w:pPr>
              <w:pStyle w:val="Tablebullets2"/>
              <w:rPr>
                <w:lang w:eastAsia="en-AU"/>
              </w:rPr>
            </w:pPr>
            <w:r w:rsidRPr="00962231">
              <w:rPr>
                <w:lang w:eastAsia="en-AU"/>
              </w:rPr>
              <w:t>fumes</w:t>
            </w:r>
          </w:p>
          <w:p w:rsidR="004035FE" w:rsidRPr="00962231" w:rsidRDefault="00915C75" w:rsidP="00915C75">
            <w:pPr>
              <w:pStyle w:val="Tablebullets2"/>
              <w:rPr>
                <w:lang w:eastAsia="en-AU"/>
              </w:rPr>
            </w:pPr>
            <w:r w:rsidRPr="00962231">
              <w:rPr>
                <w:lang w:eastAsia="en-AU"/>
              </w:rPr>
              <w:t>waste</w:t>
            </w:r>
          </w:p>
          <w:p w:rsidR="004035FE" w:rsidRPr="00962231" w:rsidRDefault="00915C75" w:rsidP="00915C75">
            <w:pPr>
              <w:pStyle w:val="Tablebullets2"/>
              <w:rPr>
                <w:lang w:eastAsia="en-AU"/>
              </w:rPr>
            </w:pPr>
            <w:r w:rsidRPr="00962231">
              <w:rPr>
                <w:lang w:eastAsia="en-AU"/>
              </w:rPr>
              <w:t>noise</w:t>
            </w:r>
          </w:p>
          <w:p w:rsidR="004035FE" w:rsidRPr="00962231" w:rsidRDefault="00915C75" w:rsidP="00915C75">
            <w:pPr>
              <w:pStyle w:val="Tablebullets2"/>
              <w:rPr>
                <w:lang w:eastAsia="en-AU"/>
              </w:rPr>
            </w:pPr>
            <w:r w:rsidRPr="00962231">
              <w:rPr>
                <w:lang w:eastAsia="en-AU"/>
              </w:rPr>
              <w:t>movement</w:t>
            </w:r>
          </w:p>
          <w:p w:rsidR="004035FE" w:rsidRPr="00962231" w:rsidRDefault="00915C75" w:rsidP="00915C75">
            <w:pPr>
              <w:pStyle w:val="Tablebullets2"/>
              <w:rPr>
                <w:lang w:eastAsia="en-AU"/>
              </w:rPr>
            </w:pPr>
            <w:r w:rsidRPr="00962231">
              <w:rPr>
                <w:lang w:eastAsia="en-AU"/>
              </w:rPr>
              <w:t>barriers</w:t>
            </w:r>
          </w:p>
          <w:p w:rsidR="004035FE" w:rsidRPr="00962231" w:rsidRDefault="00915C75" w:rsidP="00915C75">
            <w:pPr>
              <w:pStyle w:val="Tablebullets"/>
              <w:rPr>
                <w:lang w:eastAsia="en-AU"/>
              </w:rPr>
            </w:pPr>
            <w:r w:rsidRPr="00962231">
              <w:rPr>
                <w:lang w:eastAsia="en-AU"/>
              </w:rPr>
              <w:t>personal protective equipment</w:t>
            </w:r>
          </w:p>
          <w:p w:rsidR="00915C75" w:rsidRPr="00962231" w:rsidRDefault="00915C75" w:rsidP="00915C75">
            <w:pPr>
              <w:pStyle w:val="Tablebullets"/>
              <w:rPr>
                <w:lang w:eastAsia="en-AU"/>
              </w:rPr>
            </w:pPr>
            <w:r w:rsidRPr="00962231">
              <w:rPr>
                <w:lang w:eastAsia="en-AU"/>
              </w:rPr>
              <w:t xml:space="preserve">duty of care to self and others </w:t>
            </w:r>
          </w:p>
        </w:tc>
      </w:tr>
    </w:tbl>
    <w:p w:rsidR="004035FE" w:rsidRPr="009E1AB5" w:rsidRDefault="002E6CA5" w:rsidP="009E1AB5">
      <w:pPr>
        <w:pStyle w:val="Heading4TOP"/>
      </w:pPr>
      <w:bookmarkStart w:id="94" w:name="_Toc260834174"/>
      <w:bookmarkStart w:id="95" w:name="_Toc260834175"/>
      <w:bookmarkEnd w:id="94"/>
      <w:r w:rsidRPr="009E1AB5">
        <w:t>Units of study</w:t>
      </w:r>
      <w:bookmarkEnd w:id="95"/>
    </w:p>
    <w:p w:rsidR="004035FE" w:rsidRPr="00962231" w:rsidRDefault="002E6CA5" w:rsidP="002E6CA5">
      <w:pPr>
        <w:rPr>
          <w:lang w:eastAsia="en-AU"/>
        </w:rPr>
      </w:pPr>
      <w:r w:rsidRPr="00962231">
        <w:rPr>
          <w:lang w:eastAsia="en-AU"/>
        </w:rPr>
        <w:t xml:space="preserve">A course in Engineering Studies is to be based on the </w:t>
      </w:r>
      <w:r w:rsidRPr="00962231">
        <w:rPr>
          <w:b/>
          <w:bCs/>
          <w:lang w:eastAsia="en-AU"/>
        </w:rPr>
        <w:t xml:space="preserve">five </w:t>
      </w:r>
      <w:r w:rsidRPr="00962231">
        <w:rPr>
          <w:lang w:eastAsia="en-AU"/>
        </w:rPr>
        <w:t>units listed below. These units are mandatory; however, the content and integration of each unit is at the discretion of the school. It is expected that all key elements will be fully covered by the end of the course.</w:t>
      </w:r>
    </w:p>
    <w:p w:rsidR="004035FE" w:rsidRPr="00962231" w:rsidRDefault="002E6CA5" w:rsidP="002E6CA5">
      <w:pPr>
        <w:rPr>
          <w:i/>
          <w:iCs/>
          <w:lang w:eastAsia="en-AU"/>
        </w:rPr>
      </w:pPr>
      <w:r w:rsidRPr="00962231">
        <w:rPr>
          <w:i/>
          <w:iCs/>
          <w:lang w:eastAsia="en-AU"/>
        </w:rPr>
        <w:t>For this strand, “engineering” could refer to light or heavy fabrication, mechanical production, hand production, electrical/electronic, restoration or repair.</w:t>
      </w:r>
    </w:p>
    <w:p w:rsidR="004035FE" w:rsidRPr="00962231" w:rsidRDefault="002E6CA5" w:rsidP="002E6CA5">
      <w:pPr>
        <w:rPr>
          <w:i/>
          <w:iCs/>
          <w:lang w:eastAsia="en-AU"/>
        </w:rPr>
      </w:pPr>
      <w:r w:rsidRPr="00962231">
        <w:rPr>
          <w:i/>
          <w:iCs/>
          <w:lang w:eastAsia="en-AU"/>
        </w:rPr>
        <w:t>“Materials” refers to, but is not limited to, metal products.</w:t>
      </w:r>
    </w:p>
    <w:p w:rsidR="004035FE" w:rsidRPr="00962231" w:rsidRDefault="002E6CA5" w:rsidP="00117A75">
      <w:pPr>
        <w:pStyle w:val="Heading5"/>
      </w:pPr>
      <w:r w:rsidRPr="00962231">
        <w:t>A. Industry orientation</w:t>
      </w:r>
    </w:p>
    <w:p w:rsidR="004035FE" w:rsidRPr="00962231" w:rsidRDefault="002E6CA5" w:rsidP="002E6CA5">
      <w:pPr>
        <w:rPr>
          <w:lang w:eastAsia="en-AU"/>
        </w:rPr>
      </w:pPr>
      <w:r w:rsidRPr="00962231">
        <w:rPr>
          <w:lang w:eastAsia="en-AU"/>
        </w:rPr>
        <w:t>This unit allows for the development of knowledge and skills implicit in the engineering industry. Delivery of this unit should be based upon industry standards and possible career pathways.</w:t>
      </w:r>
    </w:p>
    <w:p w:rsidR="004035FE" w:rsidRPr="00962231" w:rsidRDefault="002E6CA5" w:rsidP="002E6CA5">
      <w:pPr>
        <w:rPr>
          <w:lang w:eastAsia="en-AU"/>
        </w:rPr>
      </w:pPr>
      <w:r w:rsidRPr="00962231">
        <w:rPr>
          <w:lang w:eastAsia="en-AU"/>
        </w:rPr>
        <w:t>Related key elements:</w:t>
      </w:r>
    </w:p>
    <w:p w:rsidR="004035FE" w:rsidRPr="00962231" w:rsidRDefault="002E6CA5" w:rsidP="002E6CA5">
      <w:pPr>
        <w:pStyle w:val="Bullets"/>
        <w:rPr>
          <w:lang w:eastAsia="en-AU"/>
        </w:rPr>
      </w:pPr>
      <w:r w:rsidRPr="00962231">
        <w:rPr>
          <w:lang w:eastAsia="en-AU"/>
        </w:rPr>
        <w:t>Introduction to the engineering industry</w:t>
      </w:r>
    </w:p>
    <w:p w:rsidR="002F57B8" w:rsidRDefault="002E6CA5" w:rsidP="002E6CA5">
      <w:pPr>
        <w:pStyle w:val="Bullets"/>
        <w:rPr>
          <w:lang w:eastAsia="en-AU"/>
        </w:rPr>
      </w:pPr>
      <w:r w:rsidRPr="00962231">
        <w:rPr>
          <w:lang w:eastAsia="en-AU"/>
        </w:rPr>
        <w:t xml:space="preserve">Safety in the engineering workplace </w:t>
      </w:r>
    </w:p>
    <w:p w:rsidR="004035FE" w:rsidRPr="002F57B8" w:rsidRDefault="002E6CA5" w:rsidP="002F57B8">
      <w:r w:rsidRPr="002F57B8">
        <w:t>Suggested activities:</w:t>
      </w:r>
    </w:p>
    <w:p w:rsidR="004035FE" w:rsidRPr="00962231" w:rsidRDefault="002E6CA5" w:rsidP="002E6CA5">
      <w:pPr>
        <w:pStyle w:val="Bullets"/>
        <w:rPr>
          <w:lang w:eastAsia="en-AU"/>
        </w:rPr>
      </w:pPr>
      <w:r w:rsidRPr="00962231">
        <w:rPr>
          <w:lang w:eastAsia="en-AU"/>
        </w:rPr>
        <w:t>job-search activity on the web</w:t>
      </w:r>
    </w:p>
    <w:p w:rsidR="004035FE" w:rsidRPr="00962231" w:rsidRDefault="002E6CA5" w:rsidP="002E6CA5">
      <w:pPr>
        <w:pStyle w:val="Bullets"/>
        <w:rPr>
          <w:lang w:eastAsia="en-AU"/>
        </w:rPr>
      </w:pPr>
      <w:r w:rsidRPr="00962231">
        <w:rPr>
          <w:lang w:eastAsia="en-AU"/>
        </w:rPr>
        <w:t>safety induction course</w:t>
      </w:r>
    </w:p>
    <w:p w:rsidR="004035FE" w:rsidRPr="00962231" w:rsidRDefault="002E6CA5" w:rsidP="002E6CA5">
      <w:pPr>
        <w:pStyle w:val="Bullets"/>
        <w:rPr>
          <w:lang w:eastAsia="en-AU"/>
        </w:rPr>
      </w:pPr>
      <w:r w:rsidRPr="00962231">
        <w:rPr>
          <w:lang w:eastAsia="en-AU"/>
        </w:rPr>
        <w:t>workplace visits</w:t>
      </w:r>
    </w:p>
    <w:p w:rsidR="004035FE" w:rsidRPr="00962231" w:rsidRDefault="002E6CA5" w:rsidP="002E6CA5">
      <w:pPr>
        <w:pStyle w:val="Bullets"/>
        <w:rPr>
          <w:lang w:eastAsia="en-AU"/>
        </w:rPr>
      </w:pPr>
      <w:r w:rsidRPr="00962231">
        <w:rPr>
          <w:lang w:eastAsia="en-AU"/>
        </w:rPr>
        <w:t>workshop safety report</w:t>
      </w:r>
    </w:p>
    <w:p w:rsidR="004035FE" w:rsidRPr="00962231" w:rsidRDefault="002E6CA5" w:rsidP="002E6CA5">
      <w:pPr>
        <w:pStyle w:val="Bullets"/>
        <w:rPr>
          <w:lang w:eastAsia="en-AU"/>
        </w:rPr>
      </w:pPr>
      <w:r w:rsidRPr="00962231">
        <w:rPr>
          <w:lang w:eastAsia="en-AU"/>
        </w:rPr>
        <w:t>safe use of tools and equipment</w:t>
      </w:r>
    </w:p>
    <w:p w:rsidR="004035FE" w:rsidRPr="00962231" w:rsidRDefault="002E6CA5" w:rsidP="002E6CA5">
      <w:pPr>
        <w:pStyle w:val="Bullets"/>
        <w:rPr>
          <w:lang w:eastAsia="en-AU"/>
        </w:rPr>
      </w:pPr>
      <w:r w:rsidRPr="00962231">
        <w:rPr>
          <w:lang w:eastAsia="en-AU"/>
        </w:rPr>
        <w:t>work placement</w:t>
      </w:r>
    </w:p>
    <w:p w:rsidR="004035FE" w:rsidRPr="00962231" w:rsidRDefault="002E6CA5" w:rsidP="00117A75">
      <w:pPr>
        <w:pStyle w:val="Heading5"/>
      </w:pPr>
      <w:r w:rsidRPr="00962231">
        <w:t>B. Cutting and joining materials</w:t>
      </w:r>
    </w:p>
    <w:p w:rsidR="004035FE" w:rsidRPr="00962231" w:rsidRDefault="002E6CA5" w:rsidP="002E6CA5">
      <w:pPr>
        <w:rPr>
          <w:szCs w:val="22"/>
          <w:lang w:eastAsia="en-AU"/>
        </w:rPr>
      </w:pPr>
      <w:r w:rsidRPr="00962231">
        <w:rPr>
          <w:szCs w:val="22"/>
          <w:lang w:eastAsia="en-AU"/>
        </w:rPr>
        <w:t>This unit allows for the development of knowledge, understanding and skills required to complete a range of cutting and joining tasks. By the end of the unit, students should be able to apply various methods to cut and join a range of materials.</w:t>
      </w:r>
    </w:p>
    <w:p w:rsidR="004035FE" w:rsidRPr="00962231" w:rsidRDefault="002E6CA5" w:rsidP="002E6CA5">
      <w:pPr>
        <w:rPr>
          <w:szCs w:val="22"/>
          <w:lang w:eastAsia="en-AU"/>
        </w:rPr>
      </w:pPr>
      <w:r w:rsidRPr="00962231">
        <w:rPr>
          <w:szCs w:val="22"/>
          <w:lang w:eastAsia="en-AU"/>
        </w:rPr>
        <w:t>Related key elements:</w:t>
      </w:r>
    </w:p>
    <w:p w:rsidR="004035FE" w:rsidRPr="00962231" w:rsidRDefault="003A4E6E" w:rsidP="002E6CA5">
      <w:pPr>
        <w:pStyle w:val="Bullets"/>
        <w:rPr>
          <w:lang w:eastAsia="en-AU"/>
        </w:rPr>
      </w:pPr>
      <w:r w:rsidRPr="00962231">
        <w:rPr>
          <w:lang w:eastAsia="en-AU"/>
        </w:rPr>
        <w:t>safety in the engineering workplace</w:t>
      </w:r>
    </w:p>
    <w:p w:rsidR="004035FE" w:rsidRPr="00962231" w:rsidRDefault="003A4E6E" w:rsidP="002E6CA5">
      <w:pPr>
        <w:pStyle w:val="Bullets"/>
        <w:rPr>
          <w:lang w:eastAsia="en-AU"/>
        </w:rPr>
      </w:pPr>
      <w:r w:rsidRPr="00962231">
        <w:rPr>
          <w:lang w:eastAsia="en-AU"/>
        </w:rPr>
        <w:t>drawing interpretation and setting out</w:t>
      </w:r>
    </w:p>
    <w:p w:rsidR="004035FE" w:rsidRPr="00962231" w:rsidRDefault="003A4E6E" w:rsidP="002E6CA5">
      <w:pPr>
        <w:pStyle w:val="Bullets"/>
        <w:rPr>
          <w:lang w:eastAsia="en-AU"/>
        </w:rPr>
      </w:pPr>
      <w:r w:rsidRPr="00962231">
        <w:rPr>
          <w:lang w:eastAsia="en-AU"/>
        </w:rPr>
        <w:t>selection and application of hand and power tools</w:t>
      </w:r>
    </w:p>
    <w:p w:rsidR="004035FE" w:rsidRPr="00962231" w:rsidRDefault="003A4E6E" w:rsidP="002E6CA5">
      <w:pPr>
        <w:pStyle w:val="Bullets"/>
        <w:rPr>
          <w:lang w:eastAsia="en-AU"/>
        </w:rPr>
      </w:pPr>
      <w:r w:rsidRPr="00962231">
        <w:rPr>
          <w:lang w:eastAsia="en-AU"/>
        </w:rPr>
        <w:t>selection and application of welding/cutting processes</w:t>
      </w:r>
    </w:p>
    <w:p w:rsidR="004035FE" w:rsidRPr="00962231" w:rsidRDefault="003A4E6E" w:rsidP="002E6CA5">
      <w:pPr>
        <w:pStyle w:val="Bullets"/>
        <w:rPr>
          <w:lang w:eastAsia="en-AU"/>
        </w:rPr>
      </w:pPr>
      <w:r w:rsidRPr="00962231">
        <w:rPr>
          <w:lang w:eastAsia="en-AU"/>
        </w:rPr>
        <w:t xml:space="preserve">materials </w:t>
      </w:r>
      <w:r w:rsidR="002E6CA5" w:rsidRPr="00962231">
        <w:rPr>
          <w:lang w:eastAsia="en-AU"/>
        </w:rPr>
        <w:t>selection and application</w:t>
      </w:r>
    </w:p>
    <w:p w:rsidR="004035FE" w:rsidRPr="00962231" w:rsidRDefault="002E6CA5" w:rsidP="003A4E6E">
      <w:pPr>
        <w:rPr>
          <w:lang w:eastAsia="en-AU"/>
        </w:rPr>
      </w:pPr>
      <w:r w:rsidRPr="00962231">
        <w:rPr>
          <w:lang w:eastAsia="en-AU"/>
        </w:rPr>
        <w:t>Suggested activities:</w:t>
      </w:r>
    </w:p>
    <w:p w:rsidR="004035FE" w:rsidRPr="00962231" w:rsidRDefault="002E6CA5" w:rsidP="002E6CA5">
      <w:pPr>
        <w:pStyle w:val="Bullets"/>
        <w:rPr>
          <w:lang w:eastAsia="en-AU"/>
        </w:rPr>
      </w:pPr>
      <w:r w:rsidRPr="00962231">
        <w:rPr>
          <w:lang w:eastAsia="en-AU"/>
        </w:rPr>
        <w:t>production processes involving drilling, cutting, shaping, welding/soldering</w:t>
      </w:r>
    </w:p>
    <w:p w:rsidR="004035FE" w:rsidRPr="00962231" w:rsidRDefault="002E6CA5" w:rsidP="002E6CA5">
      <w:pPr>
        <w:pStyle w:val="Bullets"/>
        <w:rPr>
          <w:lang w:eastAsia="en-AU"/>
        </w:rPr>
      </w:pPr>
      <w:r w:rsidRPr="00962231">
        <w:rPr>
          <w:lang w:eastAsia="en-AU"/>
        </w:rPr>
        <w:t>exercises involving interpretation of instructions, drawings or technical data</w:t>
      </w:r>
    </w:p>
    <w:p w:rsidR="004035FE" w:rsidRPr="00962231" w:rsidRDefault="002E6CA5" w:rsidP="002E6CA5">
      <w:pPr>
        <w:pStyle w:val="Bullets"/>
        <w:rPr>
          <w:lang w:eastAsia="en-AU"/>
        </w:rPr>
      </w:pPr>
      <w:r w:rsidRPr="00962231">
        <w:rPr>
          <w:lang w:eastAsia="en-AU"/>
        </w:rPr>
        <w:t>component production for a product, e.g. sand anchor and G clamp, human-powered vehicle, solar-powered vehicle</w:t>
      </w:r>
    </w:p>
    <w:p w:rsidR="004035FE" w:rsidRPr="00962231" w:rsidRDefault="003A4E6E" w:rsidP="00117A75">
      <w:pPr>
        <w:pStyle w:val="Heading5TOP"/>
      </w:pPr>
      <w:r w:rsidRPr="00962231">
        <w:t>C. Machining materials</w:t>
      </w:r>
    </w:p>
    <w:p w:rsidR="004035FE" w:rsidRPr="00962231" w:rsidRDefault="003A4E6E" w:rsidP="003A4E6E">
      <w:pPr>
        <w:rPr>
          <w:szCs w:val="22"/>
          <w:lang w:eastAsia="en-AU"/>
        </w:rPr>
      </w:pPr>
      <w:r w:rsidRPr="00962231">
        <w:rPr>
          <w:szCs w:val="22"/>
          <w:lang w:eastAsia="en-AU"/>
        </w:rPr>
        <w:t>This unit allows for the development of knowledge, understanding and skills required to complete a range of machining tasks. By the end of the unit, students should be able to perform basic operations using a range of metal machines (hand-held or static) and a variety of materials.</w:t>
      </w:r>
    </w:p>
    <w:p w:rsidR="004035FE" w:rsidRPr="00962231" w:rsidRDefault="003A4E6E" w:rsidP="003A4E6E">
      <w:pPr>
        <w:rPr>
          <w:szCs w:val="22"/>
          <w:lang w:eastAsia="en-AU"/>
        </w:rPr>
      </w:pPr>
      <w:r w:rsidRPr="00962231">
        <w:rPr>
          <w:szCs w:val="22"/>
          <w:lang w:eastAsia="en-AU"/>
        </w:rPr>
        <w:t>Related key elements:</w:t>
      </w:r>
    </w:p>
    <w:p w:rsidR="004035FE" w:rsidRPr="00962231" w:rsidRDefault="003A4E6E" w:rsidP="003A4E6E">
      <w:pPr>
        <w:pStyle w:val="Bullets"/>
        <w:rPr>
          <w:lang w:eastAsia="en-AU"/>
        </w:rPr>
      </w:pPr>
      <w:r w:rsidRPr="00962231">
        <w:rPr>
          <w:lang w:eastAsia="en-AU"/>
        </w:rPr>
        <w:t>Safety in the engineering workplace</w:t>
      </w:r>
    </w:p>
    <w:p w:rsidR="004035FE" w:rsidRPr="00962231" w:rsidRDefault="003A4E6E" w:rsidP="003A4E6E">
      <w:pPr>
        <w:pStyle w:val="Bullets"/>
        <w:rPr>
          <w:lang w:eastAsia="en-AU"/>
        </w:rPr>
      </w:pPr>
      <w:r w:rsidRPr="00962231">
        <w:rPr>
          <w:lang w:eastAsia="en-AU"/>
        </w:rPr>
        <w:t>Drawing interpretation and setting out</w:t>
      </w:r>
    </w:p>
    <w:p w:rsidR="004035FE" w:rsidRPr="00962231" w:rsidRDefault="003A4E6E" w:rsidP="003A4E6E">
      <w:pPr>
        <w:pStyle w:val="Bullets"/>
        <w:rPr>
          <w:lang w:eastAsia="en-AU"/>
        </w:rPr>
      </w:pPr>
      <w:r w:rsidRPr="00962231">
        <w:rPr>
          <w:lang w:eastAsia="en-AU"/>
        </w:rPr>
        <w:t>Selection and application of hand and power tools</w:t>
      </w:r>
    </w:p>
    <w:p w:rsidR="004035FE" w:rsidRPr="00962231" w:rsidRDefault="003A4E6E" w:rsidP="003A4E6E">
      <w:pPr>
        <w:pStyle w:val="Bullets"/>
        <w:rPr>
          <w:lang w:eastAsia="en-AU"/>
        </w:rPr>
      </w:pPr>
      <w:r w:rsidRPr="00962231">
        <w:rPr>
          <w:lang w:eastAsia="en-AU"/>
        </w:rPr>
        <w:t>Selection and application of static machinery</w:t>
      </w:r>
    </w:p>
    <w:p w:rsidR="00117A75" w:rsidRDefault="003A4E6E" w:rsidP="003A4E6E">
      <w:pPr>
        <w:pStyle w:val="Bullets"/>
        <w:rPr>
          <w:lang w:eastAsia="en-AU"/>
        </w:rPr>
      </w:pPr>
      <w:r w:rsidRPr="00962231">
        <w:rPr>
          <w:lang w:eastAsia="en-AU"/>
        </w:rPr>
        <w:t xml:space="preserve">Materials selection and application. </w:t>
      </w:r>
    </w:p>
    <w:p w:rsidR="004035FE" w:rsidRPr="00117A75" w:rsidRDefault="003A4E6E" w:rsidP="00117A75">
      <w:r w:rsidRPr="00117A75">
        <w:t>Suggested activities:</w:t>
      </w:r>
    </w:p>
    <w:p w:rsidR="004035FE" w:rsidRPr="00962231" w:rsidRDefault="003A4E6E" w:rsidP="003A4E6E">
      <w:pPr>
        <w:pStyle w:val="Bullets"/>
        <w:rPr>
          <w:lang w:eastAsia="en-AU"/>
        </w:rPr>
      </w:pPr>
      <w:r w:rsidRPr="00962231">
        <w:rPr>
          <w:lang w:eastAsia="en-AU"/>
        </w:rPr>
        <w:t>production processes involving drilling, grinding, milling, turning</w:t>
      </w:r>
    </w:p>
    <w:p w:rsidR="004035FE" w:rsidRPr="00962231" w:rsidRDefault="003A4E6E" w:rsidP="003A4E6E">
      <w:pPr>
        <w:pStyle w:val="Bullets"/>
        <w:rPr>
          <w:lang w:eastAsia="en-AU"/>
        </w:rPr>
      </w:pPr>
      <w:r w:rsidRPr="00962231">
        <w:rPr>
          <w:lang w:eastAsia="en-AU"/>
        </w:rPr>
        <w:t>exercises involving interpretation of instructions, drawings or technical data</w:t>
      </w:r>
    </w:p>
    <w:p w:rsidR="004035FE" w:rsidRPr="00962231" w:rsidRDefault="003A4E6E" w:rsidP="003A4E6E">
      <w:pPr>
        <w:pStyle w:val="Bullets"/>
        <w:rPr>
          <w:lang w:eastAsia="en-AU"/>
        </w:rPr>
      </w:pPr>
      <w:r w:rsidRPr="00962231">
        <w:rPr>
          <w:lang w:eastAsia="en-AU"/>
        </w:rPr>
        <w:t>component production for a product, e.g. G clamp, meat mallet, machine vice, human-powered vehicle, solar-powered vehicle, model steam engine</w:t>
      </w:r>
    </w:p>
    <w:p w:rsidR="004035FE" w:rsidRPr="00962231" w:rsidRDefault="003A4E6E" w:rsidP="00117A75">
      <w:pPr>
        <w:pStyle w:val="Heading5"/>
      </w:pPr>
      <w:r w:rsidRPr="00962231">
        <w:t>D. Fabrication</w:t>
      </w:r>
    </w:p>
    <w:p w:rsidR="004035FE" w:rsidRPr="00962231" w:rsidRDefault="003A4E6E" w:rsidP="003A4E6E">
      <w:pPr>
        <w:rPr>
          <w:szCs w:val="22"/>
          <w:lang w:eastAsia="en-AU"/>
        </w:rPr>
      </w:pPr>
      <w:r w:rsidRPr="00962231">
        <w:rPr>
          <w:szCs w:val="22"/>
          <w:lang w:eastAsia="en-AU"/>
        </w:rPr>
        <w:t>This unit allows for the development of knowledge, understanding and skills required to complete a range of light and heavy fabrication tasks. By the end of the unit, students should be able to apply a range of fabrication techniques using various materials.</w:t>
      </w:r>
    </w:p>
    <w:p w:rsidR="004035FE" w:rsidRPr="00962231" w:rsidRDefault="003A4E6E" w:rsidP="003A4E6E">
      <w:pPr>
        <w:rPr>
          <w:szCs w:val="22"/>
          <w:lang w:eastAsia="en-AU"/>
        </w:rPr>
      </w:pPr>
      <w:r w:rsidRPr="00962231">
        <w:rPr>
          <w:szCs w:val="22"/>
          <w:lang w:eastAsia="en-AU"/>
        </w:rPr>
        <w:t>Related key elements:</w:t>
      </w:r>
    </w:p>
    <w:p w:rsidR="004035FE" w:rsidRPr="00962231" w:rsidRDefault="003A4E6E" w:rsidP="003A4E6E">
      <w:pPr>
        <w:pStyle w:val="Bullets"/>
        <w:rPr>
          <w:lang w:eastAsia="en-AU"/>
        </w:rPr>
      </w:pPr>
      <w:r w:rsidRPr="00962231">
        <w:rPr>
          <w:lang w:eastAsia="en-AU"/>
        </w:rPr>
        <w:t>Safety in the engineering workplace</w:t>
      </w:r>
    </w:p>
    <w:p w:rsidR="004035FE" w:rsidRPr="00962231" w:rsidRDefault="003A4E6E" w:rsidP="003A4E6E">
      <w:pPr>
        <w:pStyle w:val="Bullets"/>
        <w:rPr>
          <w:lang w:eastAsia="en-AU"/>
        </w:rPr>
      </w:pPr>
      <w:r w:rsidRPr="00962231">
        <w:rPr>
          <w:lang w:eastAsia="en-AU"/>
        </w:rPr>
        <w:t>Drawing interpretation and setting out</w:t>
      </w:r>
    </w:p>
    <w:p w:rsidR="004035FE" w:rsidRPr="00962231" w:rsidRDefault="003A4E6E" w:rsidP="003A4E6E">
      <w:pPr>
        <w:pStyle w:val="Bullets"/>
        <w:rPr>
          <w:lang w:eastAsia="en-AU"/>
        </w:rPr>
      </w:pPr>
      <w:r w:rsidRPr="00962231">
        <w:rPr>
          <w:lang w:eastAsia="en-AU"/>
        </w:rPr>
        <w:t>Selection and application of static machinery</w:t>
      </w:r>
    </w:p>
    <w:p w:rsidR="004035FE" w:rsidRPr="00962231" w:rsidRDefault="003A4E6E" w:rsidP="003A4E6E">
      <w:pPr>
        <w:pStyle w:val="Bullets"/>
        <w:rPr>
          <w:lang w:eastAsia="en-AU"/>
        </w:rPr>
      </w:pPr>
      <w:r w:rsidRPr="00962231">
        <w:rPr>
          <w:lang w:eastAsia="en-AU"/>
        </w:rPr>
        <w:t>Materials selection and application</w:t>
      </w:r>
    </w:p>
    <w:p w:rsidR="002F57B8" w:rsidRDefault="003A4E6E" w:rsidP="003A4E6E">
      <w:pPr>
        <w:pStyle w:val="Bullets"/>
        <w:rPr>
          <w:lang w:eastAsia="en-AU"/>
        </w:rPr>
      </w:pPr>
      <w:r w:rsidRPr="00962231">
        <w:rPr>
          <w:lang w:eastAsia="en-AU"/>
        </w:rPr>
        <w:t xml:space="preserve">Surface preparation and finishing </w:t>
      </w:r>
    </w:p>
    <w:p w:rsidR="004035FE" w:rsidRPr="002F57B8" w:rsidRDefault="003A4E6E" w:rsidP="002F57B8">
      <w:r w:rsidRPr="002F57B8">
        <w:t>Suggested activities:</w:t>
      </w:r>
    </w:p>
    <w:p w:rsidR="004035FE" w:rsidRPr="00962231" w:rsidRDefault="003A4E6E" w:rsidP="003A4E6E">
      <w:pPr>
        <w:pStyle w:val="Bullets"/>
        <w:rPr>
          <w:lang w:eastAsia="en-AU"/>
        </w:rPr>
      </w:pPr>
      <w:r w:rsidRPr="00962231">
        <w:rPr>
          <w:lang w:eastAsia="en-AU"/>
        </w:rPr>
        <w:t>applying fabrication techniques (cutting, bending, shaping, and finishing) to be used as part of a production process; fabrication techniques may be applied to produce articles or components used in, for example, auto parts washers, floor creepers, wheelbarrows, compost tumblers, toolboxes, barbecues, sand anchors, boat hulls</w:t>
      </w:r>
    </w:p>
    <w:p w:rsidR="004035FE" w:rsidRPr="00962231" w:rsidRDefault="003A4E6E" w:rsidP="00117A75">
      <w:pPr>
        <w:pStyle w:val="Heading5"/>
      </w:pPr>
      <w:r w:rsidRPr="00962231">
        <w:t>E. Production</w:t>
      </w:r>
    </w:p>
    <w:p w:rsidR="004035FE" w:rsidRPr="00962231" w:rsidRDefault="003A4E6E" w:rsidP="003A4E6E">
      <w:pPr>
        <w:rPr>
          <w:szCs w:val="22"/>
          <w:lang w:eastAsia="en-AU"/>
        </w:rPr>
      </w:pPr>
      <w:r w:rsidRPr="00962231">
        <w:rPr>
          <w:szCs w:val="22"/>
          <w:lang w:eastAsia="en-AU"/>
        </w:rPr>
        <w:t>This unit allows for the development of knowledge, understanding and skills required to manufacture an engineered product. By the end of the unit, students should be able to integrate the techniques of cutting and joining, machining, and fabrication to produce an article to specification.</w:t>
      </w:r>
    </w:p>
    <w:p w:rsidR="004035FE" w:rsidRPr="00962231" w:rsidRDefault="003A4E6E" w:rsidP="003A4E6E">
      <w:pPr>
        <w:rPr>
          <w:szCs w:val="22"/>
          <w:lang w:eastAsia="en-AU"/>
        </w:rPr>
      </w:pPr>
      <w:r w:rsidRPr="00962231">
        <w:rPr>
          <w:szCs w:val="22"/>
          <w:lang w:eastAsia="en-AU"/>
        </w:rPr>
        <w:t>Related key elements: All</w:t>
      </w:r>
    </w:p>
    <w:p w:rsidR="004035FE" w:rsidRPr="00962231" w:rsidRDefault="003A4E6E" w:rsidP="003A4E6E">
      <w:pPr>
        <w:rPr>
          <w:szCs w:val="22"/>
          <w:lang w:eastAsia="en-AU"/>
        </w:rPr>
      </w:pPr>
      <w:r w:rsidRPr="00962231">
        <w:rPr>
          <w:szCs w:val="22"/>
          <w:lang w:eastAsia="en-AU"/>
        </w:rPr>
        <w:t>Suggested activities:</w:t>
      </w:r>
    </w:p>
    <w:p w:rsidR="003A4E6E" w:rsidRPr="00962231" w:rsidRDefault="003A4E6E" w:rsidP="003A4E6E">
      <w:pPr>
        <w:pStyle w:val="Bullets"/>
        <w:rPr>
          <w:b/>
          <w:i/>
          <w:lang w:eastAsia="en-AU"/>
        </w:rPr>
      </w:pPr>
      <w:r w:rsidRPr="00962231">
        <w:rPr>
          <w:lang w:eastAsia="en-AU"/>
        </w:rPr>
        <w:t>assembling fabricated, mechanical or electrical/electronic components into a finished product; for example, a machine vice, folding shovel, dragsters/racer, model steam engine, electronic kit building, robotic arm, wind mill, circuit board manufacture, trailer wiring, security system, remote control motor/vehicle, human-powered vehicle, solar-powered vehicle</w:t>
      </w:r>
    </w:p>
    <w:p w:rsidR="004035FE" w:rsidRPr="00962231" w:rsidRDefault="008C5061" w:rsidP="00117A75">
      <w:pPr>
        <w:pStyle w:val="Heading3TOP"/>
      </w:pPr>
      <w:bookmarkStart w:id="96" w:name="_Toc260834176"/>
      <w:bookmarkStart w:id="97" w:name="_Toc323279215"/>
      <w:r w:rsidRPr="00962231">
        <w:t>Furnishing Studies</w:t>
      </w:r>
      <w:bookmarkEnd w:id="96"/>
      <w:bookmarkEnd w:id="97"/>
    </w:p>
    <w:p w:rsidR="004035FE" w:rsidRPr="00962231" w:rsidRDefault="008C5061" w:rsidP="009E0C38">
      <w:pPr>
        <w:rPr>
          <w:lang w:eastAsia="en-AU"/>
        </w:rPr>
      </w:pPr>
      <w:r w:rsidRPr="00962231">
        <w:rPr>
          <w:lang w:eastAsia="en-AU"/>
        </w:rPr>
        <w:t>This strand covers basic skills in the furnishing industry.</w:t>
      </w:r>
    </w:p>
    <w:p w:rsidR="004035FE" w:rsidRPr="00117A75" w:rsidRDefault="008C5061" w:rsidP="00117A75">
      <w:pPr>
        <w:pStyle w:val="Heading4"/>
      </w:pPr>
      <w:bookmarkStart w:id="98" w:name="_Toc260834177"/>
      <w:r w:rsidRPr="00117A75">
        <w:t>Structure</w:t>
      </w:r>
      <w:bookmarkEnd w:id="98"/>
    </w:p>
    <w:p w:rsidR="004035FE" w:rsidRPr="00962231" w:rsidRDefault="008C5061" w:rsidP="009E0C38">
      <w:pPr>
        <w:rPr>
          <w:lang w:eastAsia="en-AU"/>
        </w:rPr>
      </w:pPr>
      <w:r w:rsidRPr="00962231">
        <w:rPr>
          <w:lang w:eastAsia="en-AU"/>
        </w:rPr>
        <w:t>A course in Furnishing Studies comprises:</w:t>
      </w:r>
    </w:p>
    <w:p w:rsidR="004035FE" w:rsidRPr="00962231" w:rsidRDefault="008C5061" w:rsidP="009E0C38">
      <w:pPr>
        <w:pStyle w:val="Bullets"/>
        <w:rPr>
          <w:lang w:eastAsia="en-AU"/>
        </w:rPr>
      </w:pPr>
      <w:r w:rsidRPr="00962231">
        <w:rPr>
          <w:lang w:eastAsia="en-AU"/>
        </w:rPr>
        <w:t>the mandatory study area core unit of work, integrated throughout the course</w:t>
      </w:r>
    </w:p>
    <w:p w:rsidR="004035FE" w:rsidRPr="00962231" w:rsidRDefault="008C5061" w:rsidP="00C670D7">
      <w:pPr>
        <w:pStyle w:val="Bullets"/>
        <w:rPr>
          <w:lang w:eastAsia="en-AU"/>
        </w:rPr>
      </w:pPr>
      <w:r w:rsidRPr="00962231">
        <w:rPr>
          <w:lang w:eastAsia="en-AU"/>
        </w:rPr>
        <w:t xml:space="preserve">studies developed from the </w:t>
      </w:r>
      <w:r w:rsidRPr="00962231">
        <w:rPr>
          <w:b/>
          <w:bCs/>
          <w:lang w:eastAsia="en-AU"/>
        </w:rPr>
        <w:t xml:space="preserve">four </w:t>
      </w:r>
      <w:r w:rsidRPr="00962231">
        <w:rPr>
          <w:lang w:eastAsia="en-AU"/>
        </w:rPr>
        <w:t>units identified.</w:t>
      </w:r>
    </w:p>
    <w:p w:rsidR="004035FE" w:rsidRPr="00962231" w:rsidRDefault="008C5061" w:rsidP="00117A75">
      <w:pPr>
        <w:pStyle w:val="Heading5"/>
      </w:pPr>
      <w:r w:rsidRPr="00962231">
        <w:t>Industry partnership</w:t>
      </w:r>
    </w:p>
    <w:p w:rsidR="004035FE" w:rsidRPr="00962231" w:rsidRDefault="008C5061" w:rsidP="009E0C38">
      <w:pPr>
        <w:rPr>
          <w:szCs w:val="22"/>
          <w:lang w:eastAsia="en-AU"/>
        </w:rPr>
      </w:pPr>
      <w:r w:rsidRPr="00962231">
        <w:rPr>
          <w:szCs w:val="22"/>
          <w:lang w:eastAsia="en-AU"/>
        </w:rPr>
        <w:t>Schools should form a partnership with local industry so that students are exposed to employment opportunities and the latest in furnishing technology.</w:t>
      </w:r>
    </w:p>
    <w:p w:rsidR="004035FE" w:rsidRPr="00117A75" w:rsidRDefault="008C5061" w:rsidP="00117A75">
      <w:pPr>
        <w:pStyle w:val="Heading4"/>
      </w:pPr>
      <w:bookmarkStart w:id="99" w:name="_Toc260834178"/>
      <w:r w:rsidRPr="00117A75">
        <w:t>Key elements</w:t>
      </w:r>
      <w:bookmarkEnd w:id="99"/>
    </w:p>
    <w:p w:rsidR="004035FE" w:rsidRPr="00962231" w:rsidRDefault="008C5061" w:rsidP="009E0C38">
      <w:pPr>
        <w:pStyle w:val="Bullets"/>
        <w:rPr>
          <w:lang w:eastAsia="en-AU"/>
        </w:rPr>
      </w:pPr>
      <w:r w:rsidRPr="00962231">
        <w:rPr>
          <w:lang w:eastAsia="en-AU"/>
        </w:rPr>
        <w:t>Introduction to the furnishing industry</w:t>
      </w:r>
    </w:p>
    <w:p w:rsidR="004035FE" w:rsidRPr="00962231" w:rsidRDefault="008C5061" w:rsidP="009E0C38">
      <w:pPr>
        <w:pStyle w:val="Bullets"/>
        <w:rPr>
          <w:lang w:eastAsia="en-AU"/>
        </w:rPr>
      </w:pPr>
      <w:r w:rsidRPr="00962231">
        <w:rPr>
          <w:lang w:eastAsia="en-AU"/>
        </w:rPr>
        <w:t>Safety in the furnishing workplace</w:t>
      </w:r>
    </w:p>
    <w:p w:rsidR="004035FE" w:rsidRPr="00962231" w:rsidRDefault="008C5061" w:rsidP="009E0C38">
      <w:pPr>
        <w:pStyle w:val="Bullets"/>
        <w:rPr>
          <w:lang w:eastAsia="en-AU"/>
        </w:rPr>
      </w:pPr>
      <w:r w:rsidRPr="00962231">
        <w:rPr>
          <w:lang w:eastAsia="en-AU"/>
        </w:rPr>
        <w:t>Drawing interpretation and setting out</w:t>
      </w:r>
    </w:p>
    <w:p w:rsidR="004035FE" w:rsidRPr="00962231" w:rsidRDefault="008C5061" w:rsidP="009E0C38">
      <w:pPr>
        <w:pStyle w:val="Bullets"/>
        <w:rPr>
          <w:lang w:eastAsia="en-AU"/>
        </w:rPr>
      </w:pPr>
      <w:r w:rsidRPr="00962231">
        <w:rPr>
          <w:lang w:eastAsia="en-AU"/>
        </w:rPr>
        <w:t>Selection and application of hand and power tools</w:t>
      </w:r>
    </w:p>
    <w:p w:rsidR="004035FE" w:rsidRPr="00962231" w:rsidRDefault="008C5061" w:rsidP="009E0C38">
      <w:pPr>
        <w:pStyle w:val="Bullets"/>
        <w:rPr>
          <w:lang w:eastAsia="en-AU"/>
        </w:rPr>
      </w:pPr>
      <w:r w:rsidRPr="00962231">
        <w:rPr>
          <w:lang w:eastAsia="en-AU"/>
        </w:rPr>
        <w:t>Selection and application of static machinery</w:t>
      </w:r>
    </w:p>
    <w:p w:rsidR="004035FE" w:rsidRPr="00962231" w:rsidRDefault="008C5061" w:rsidP="009E0C38">
      <w:pPr>
        <w:pStyle w:val="Bullets"/>
        <w:rPr>
          <w:lang w:eastAsia="en-AU"/>
        </w:rPr>
      </w:pPr>
      <w:r w:rsidRPr="00962231">
        <w:rPr>
          <w:lang w:eastAsia="en-AU"/>
        </w:rPr>
        <w:t xml:space="preserve">Materials </w:t>
      </w:r>
      <w:r w:rsidR="00C9626A">
        <w:rPr>
          <w:lang w:eastAsia="en-AU"/>
        </w:rPr>
        <w:t>selection</w:t>
      </w:r>
      <w:r w:rsidRPr="00962231">
        <w:rPr>
          <w:lang w:eastAsia="en-AU"/>
        </w:rPr>
        <w:t>, construction and assembly of a product</w:t>
      </w:r>
    </w:p>
    <w:p w:rsidR="004035FE" w:rsidRPr="00962231" w:rsidRDefault="008C5061" w:rsidP="009E0C38">
      <w:pPr>
        <w:pStyle w:val="Bullets"/>
        <w:rPr>
          <w:lang w:eastAsia="en-AU"/>
        </w:rPr>
      </w:pPr>
      <w:r w:rsidRPr="00962231">
        <w:rPr>
          <w:lang w:eastAsia="en-AU"/>
        </w:rPr>
        <w:t>Surface preparation and finishing</w:t>
      </w:r>
    </w:p>
    <w:p w:rsidR="008C5061" w:rsidRPr="00117A75" w:rsidRDefault="008C5061" w:rsidP="00117A7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117A75" w:rsidP="00826DED">
            <w:pPr>
              <w:pStyle w:val="Tablehead2"/>
              <w:rPr>
                <w:bCs/>
              </w:rPr>
            </w:pPr>
            <w:r w:rsidRPr="00962231">
              <w:t>Introduction to the furnishing industry</w:t>
            </w:r>
          </w:p>
        </w:tc>
      </w:tr>
      <w:tr w:rsidR="008C5061"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8C5061" w:rsidRPr="00962231" w:rsidRDefault="008C5061" w:rsidP="009E0C38">
            <w:pPr>
              <w:pStyle w:val="Tabletext"/>
              <w:rPr>
                <w:lang w:eastAsia="en-AU"/>
              </w:rPr>
            </w:pPr>
            <w:r w:rsidRPr="00962231">
              <w:rPr>
                <w:b/>
                <w:bCs/>
                <w:lang w:eastAsia="en-AU"/>
              </w:rPr>
              <w:t xml:space="preserve">Description: </w:t>
            </w:r>
            <w:r w:rsidRPr="00962231">
              <w:rPr>
                <w:lang w:eastAsia="en-AU"/>
              </w:rPr>
              <w:t xml:space="preserve">This element provides a general overview of vocations in the furnishing industry and the skills related to those vocations. </w:t>
            </w:r>
          </w:p>
        </w:tc>
      </w:tr>
      <w:tr w:rsidR="008C5061"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C5061" w:rsidRPr="00962231" w:rsidRDefault="008C5061"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C5061" w:rsidRPr="00962231" w:rsidRDefault="008C5061" w:rsidP="00A45001">
            <w:pPr>
              <w:pStyle w:val="Tablehead2"/>
            </w:pPr>
            <w:r w:rsidRPr="00962231">
              <w:t xml:space="preserve">Suggested content </w:t>
            </w:r>
          </w:p>
        </w:tc>
      </w:tr>
      <w:tr w:rsidR="008C5061" w:rsidRPr="00962231">
        <w:tblPrEx>
          <w:tblCellMar>
            <w:top w:w="0" w:type="dxa"/>
            <w:bottom w:w="0" w:type="dxa"/>
          </w:tblCellMar>
        </w:tblPrEx>
        <w:trPr>
          <w:trHeight w:val="3185"/>
          <w:jc w:val="center"/>
        </w:trPr>
        <w:tc>
          <w:tcPr>
            <w:tcW w:w="2410" w:type="dxa"/>
            <w:tcBorders>
              <w:top w:val="single" w:sz="6" w:space="0" w:color="000000"/>
              <w:left w:val="single" w:sz="6" w:space="0" w:color="000000"/>
              <w:bottom w:val="single" w:sz="8" w:space="0" w:color="000000"/>
              <w:right w:val="single" w:sz="6" w:space="0" w:color="000000"/>
            </w:tcBorders>
          </w:tcPr>
          <w:p w:rsidR="008C5061" w:rsidRPr="00962231" w:rsidRDefault="008C5061" w:rsidP="009E0C38">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8C5061" w:rsidP="009E0C38">
            <w:pPr>
              <w:pStyle w:val="Tablebullets"/>
              <w:rPr>
                <w:lang w:eastAsia="en-AU"/>
              </w:rPr>
            </w:pPr>
            <w:r w:rsidRPr="00962231">
              <w:rPr>
                <w:lang w:eastAsia="en-AU"/>
              </w:rPr>
              <w:t>common fields/streams</w:t>
            </w:r>
          </w:p>
          <w:p w:rsidR="004035FE" w:rsidRPr="00962231" w:rsidRDefault="008C5061" w:rsidP="009E0C38">
            <w:pPr>
              <w:pStyle w:val="Tablebullets2"/>
              <w:rPr>
                <w:lang w:eastAsia="en-AU"/>
              </w:rPr>
            </w:pPr>
            <w:r w:rsidRPr="00962231">
              <w:rPr>
                <w:lang w:eastAsia="en-AU"/>
              </w:rPr>
              <w:t>production</w:t>
            </w:r>
          </w:p>
          <w:p w:rsidR="004035FE" w:rsidRPr="00962231" w:rsidRDefault="008C5061" w:rsidP="009E0C38">
            <w:pPr>
              <w:pStyle w:val="Tablebullets2"/>
              <w:rPr>
                <w:lang w:eastAsia="en-AU"/>
              </w:rPr>
            </w:pPr>
            <w:r w:rsidRPr="00962231">
              <w:rPr>
                <w:lang w:eastAsia="en-AU"/>
              </w:rPr>
              <w:t>mechanical</w:t>
            </w:r>
          </w:p>
          <w:p w:rsidR="004035FE" w:rsidRPr="00962231" w:rsidRDefault="008C5061" w:rsidP="009E0C38">
            <w:pPr>
              <w:pStyle w:val="Tablebullets2"/>
              <w:rPr>
                <w:lang w:eastAsia="en-AU"/>
              </w:rPr>
            </w:pPr>
            <w:r w:rsidRPr="00962231">
              <w:rPr>
                <w:lang w:eastAsia="en-AU"/>
              </w:rPr>
              <w:t>fabricati</w:t>
            </w:r>
            <w:r w:rsidRPr="00962231">
              <w:rPr>
                <w:lang w:eastAsia="en-AU"/>
              </w:rPr>
              <w:t>on</w:t>
            </w:r>
          </w:p>
          <w:p w:rsidR="004035FE" w:rsidRPr="00962231" w:rsidRDefault="008C5061" w:rsidP="009E0C38">
            <w:pPr>
              <w:pStyle w:val="Tablebullets2"/>
              <w:rPr>
                <w:lang w:eastAsia="en-AU"/>
              </w:rPr>
            </w:pPr>
            <w:r w:rsidRPr="00962231">
              <w:rPr>
                <w:lang w:eastAsia="en-AU"/>
              </w:rPr>
              <w:t>electrical/electronic</w:t>
            </w:r>
          </w:p>
          <w:p w:rsidR="004035FE" w:rsidRPr="00962231" w:rsidRDefault="008C5061" w:rsidP="009E0C38">
            <w:pPr>
              <w:pStyle w:val="Tablebullets2"/>
              <w:rPr>
                <w:lang w:eastAsia="en-AU"/>
              </w:rPr>
            </w:pPr>
            <w:r w:rsidRPr="00962231">
              <w:rPr>
                <w:lang w:eastAsia="en-AU"/>
              </w:rPr>
              <w:t>technical</w:t>
            </w:r>
          </w:p>
          <w:p w:rsidR="004035FE" w:rsidRPr="00962231" w:rsidRDefault="008C5061" w:rsidP="009E0C38">
            <w:pPr>
              <w:pStyle w:val="Tablebullets2"/>
              <w:rPr>
                <w:lang w:eastAsia="en-AU"/>
              </w:rPr>
            </w:pPr>
            <w:r w:rsidRPr="00962231">
              <w:rPr>
                <w:lang w:eastAsia="en-AU"/>
              </w:rPr>
              <w:t>professional</w:t>
            </w:r>
          </w:p>
          <w:p w:rsidR="004035FE" w:rsidRPr="00962231" w:rsidRDefault="008C5061" w:rsidP="009E0C38">
            <w:pPr>
              <w:pStyle w:val="Tablebullets"/>
              <w:rPr>
                <w:lang w:eastAsia="en-AU"/>
              </w:rPr>
            </w:pPr>
            <w:r w:rsidRPr="00962231">
              <w:rPr>
                <w:lang w:eastAsia="en-AU"/>
              </w:rPr>
              <w:t>common trades/vocations</w:t>
            </w:r>
          </w:p>
          <w:p w:rsidR="004035FE" w:rsidRPr="00962231" w:rsidRDefault="008C5061" w:rsidP="009E0C38">
            <w:pPr>
              <w:pStyle w:val="Tablebullets2"/>
              <w:rPr>
                <w:lang w:eastAsia="en-AU"/>
              </w:rPr>
            </w:pPr>
            <w:r w:rsidRPr="00962231">
              <w:rPr>
                <w:lang w:eastAsia="en-AU"/>
              </w:rPr>
              <w:t>common names</w:t>
            </w:r>
          </w:p>
          <w:p w:rsidR="004035FE" w:rsidRPr="00962231" w:rsidRDefault="008C5061" w:rsidP="009E0C38">
            <w:pPr>
              <w:pStyle w:val="Tablebullets2"/>
              <w:rPr>
                <w:lang w:eastAsia="en-AU"/>
              </w:rPr>
            </w:pPr>
            <w:r w:rsidRPr="00962231">
              <w:rPr>
                <w:lang w:eastAsia="en-AU"/>
              </w:rPr>
              <w:t>job descriptions</w:t>
            </w:r>
          </w:p>
          <w:p w:rsidR="004035FE" w:rsidRPr="00962231" w:rsidRDefault="008C5061" w:rsidP="009E0C38">
            <w:pPr>
              <w:pStyle w:val="Tablebullets"/>
              <w:rPr>
                <w:lang w:eastAsia="en-AU"/>
              </w:rPr>
            </w:pPr>
            <w:r w:rsidRPr="00962231">
              <w:rPr>
                <w:lang w:eastAsia="en-AU"/>
              </w:rPr>
              <w:t>careers</w:t>
            </w:r>
          </w:p>
          <w:p w:rsidR="004035FE" w:rsidRPr="00962231" w:rsidRDefault="008C5061" w:rsidP="009E0C38">
            <w:pPr>
              <w:pStyle w:val="Tablebullets2"/>
              <w:rPr>
                <w:lang w:eastAsia="en-AU"/>
              </w:rPr>
            </w:pPr>
            <w:r w:rsidRPr="00962231">
              <w:rPr>
                <w:lang w:eastAsia="en-AU"/>
              </w:rPr>
              <w:t>pathways</w:t>
            </w:r>
          </w:p>
          <w:p w:rsidR="008C5061" w:rsidRPr="00962231" w:rsidRDefault="008C5061" w:rsidP="009E0C38">
            <w:pPr>
              <w:pStyle w:val="Tablebullets2"/>
              <w:rPr>
                <w:lang w:eastAsia="en-AU"/>
              </w:rPr>
            </w:pPr>
            <w:r w:rsidRPr="00962231">
              <w:rPr>
                <w:lang w:eastAsia="en-AU"/>
              </w:rPr>
              <w:t xml:space="preserve">linking skills to employment options </w:t>
            </w:r>
          </w:p>
        </w:tc>
      </w:tr>
    </w:tbl>
    <w:p w:rsidR="00D76A15" w:rsidRPr="00117A75" w:rsidRDefault="00D76A15" w:rsidP="00117A7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117A75" w:rsidP="00117A75">
            <w:pPr>
              <w:pStyle w:val="Tablehead2"/>
              <w:pageBreakBefore/>
              <w:rPr>
                <w:bCs/>
              </w:rPr>
            </w:pPr>
            <w:r w:rsidRPr="00962231">
              <w:t>Safety in the furnishing workplace</w:t>
            </w:r>
          </w:p>
        </w:tc>
      </w:tr>
      <w:tr w:rsidR="00D76A15" w:rsidRPr="00962231">
        <w:tblPrEx>
          <w:tblCellMar>
            <w:top w:w="0" w:type="dxa"/>
            <w:bottom w:w="0" w:type="dxa"/>
          </w:tblCellMar>
        </w:tblPrEx>
        <w:trPr>
          <w:trHeight w:val="9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D76A15" w:rsidRPr="00962231" w:rsidRDefault="00D76A15" w:rsidP="00D76A15">
            <w:pPr>
              <w:pStyle w:val="Tabletext"/>
              <w:rPr>
                <w:lang w:eastAsia="en-AU"/>
              </w:rPr>
            </w:pPr>
            <w:r w:rsidRPr="00962231">
              <w:rPr>
                <w:b/>
                <w:bCs/>
                <w:lang w:eastAsia="en-AU"/>
              </w:rPr>
              <w:t>Description</w:t>
            </w:r>
            <w:r w:rsidRPr="00962231">
              <w:rPr>
                <w:lang w:eastAsia="en-AU"/>
              </w:rPr>
              <w:t xml:space="preserve">: This element equips students with the knowledge and skills to correctly identify furnishing workplace hazards, manage risk and appreciate safe working practices. </w:t>
            </w:r>
          </w:p>
        </w:tc>
      </w:tr>
      <w:tr w:rsidR="00D76A1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6A15" w:rsidRPr="00962231" w:rsidRDefault="00D76A15"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6A15" w:rsidRPr="00962231" w:rsidRDefault="00D76A15" w:rsidP="00A45001">
            <w:pPr>
              <w:pStyle w:val="Tablehead2"/>
            </w:pPr>
            <w:r w:rsidRPr="00962231">
              <w:t xml:space="preserve">Suggested content </w:t>
            </w:r>
          </w:p>
        </w:tc>
      </w:tr>
      <w:tr w:rsidR="00D76A15" w:rsidRPr="00962231">
        <w:tblPrEx>
          <w:tblCellMar>
            <w:top w:w="0" w:type="dxa"/>
            <w:bottom w:w="0" w:type="dxa"/>
          </w:tblCellMar>
        </w:tblPrEx>
        <w:trPr>
          <w:trHeight w:val="196"/>
          <w:jc w:val="center"/>
        </w:trPr>
        <w:tc>
          <w:tcPr>
            <w:tcW w:w="2410" w:type="dxa"/>
            <w:tcBorders>
              <w:top w:val="single" w:sz="6" w:space="0" w:color="000000"/>
              <w:left w:val="single" w:sz="6" w:space="0" w:color="000000"/>
              <w:bottom w:val="single" w:sz="6" w:space="0" w:color="000000"/>
              <w:right w:val="single" w:sz="6" w:space="0" w:color="000000"/>
            </w:tcBorders>
          </w:tcPr>
          <w:p w:rsidR="00D76A15" w:rsidRPr="00962231" w:rsidRDefault="00D76A15" w:rsidP="00330299">
            <w:pPr>
              <w:pStyle w:val="Tabletext"/>
              <w:rPr>
                <w:lang w:eastAsia="en-AU"/>
              </w:rPr>
            </w:pPr>
            <w:r w:rsidRPr="00962231">
              <w:rPr>
                <w:lang w:eastAsia="en-AU"/>
              </w:rPr>
              <w:t xml:space="preserve">Identification — hazards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D76A15" w:rsidP="00330299">
            <w:pPr>
              <w:pStyle w:val="Tablebullets"/>
              <w:rPr>
                <w:lang w:eastAsia="en-AU"/>
              </w:rPr>
            </w:pPr>
            <w:r w:rsidRPr="00962231">
              <w:rPr>
                <w:lang w:eastAsia="en-AU"/>
              </w:rPr>
              <w:t xml:space="preserve">rotating </w:t>
            </w:r>
            <w:r w:rsidR="00330299" w:rsidRPr="00962231">
              <w:rPr>
                <w:lang w:eastAsia="en-AU"/>
              </w:rPr>
              <w:t>equipment</w:t>
            </w:r>
          </w:p>
          <w:p w:rsidR="004035FE" w:rsidRPr="00962231" w:rsidRDefault="00330299" w:rsidP="00330299">
            <w:pPr>
              <w:pStyle w:val="Tablebullets"/>
              <w:rPr>
                <w:lang w:eastAsia="en-AU"/>
              </w:rPr>
            </w:pPr>
            <w:r w:rsidRPr="00962231">
              <w:rPr>
                <w:lang w:eastAsia="en-AU"/>
              </w:rPr>
              <w:t>electrical</w:t>
            </w:r>
          </w:p>
          <w:p w:rsidR="004035FE" w:rsidRPr="00962231" w:rsidRDefault="00330299" w:rsidP="00330299">
            <w:pPr>
              <w:pStyle w:val="Tablebullets"/>
              <w:rPr>
                <w:lang w:eastAsia="en-AU"/>
              </w:rPr>
            </w:pPr>
            <w:r w:rsidRPr="00962231">
              <w:rPr>
                <w:lang w:eastAsia="en-AU"/>
              </w:rPr>
              <w:t>chemical</w:t>
            </w:r>
          </w:p>
          <w:p w:rsidR="004035FE" w:rsidRPr="00962231" w:rsidRDefault="00F93AD6" w:rsidP="00330299">
            <w:pPr>
              <w:pStyle w:val="Tablebullets"/>
              <w:rPr>
                <w:lang w:eastAsia="en-AU"/>
              </w:rPr>
            </w:pPr>
            <w:r w:rsidRPr="00962231">
              <w:rPr>
                <w:lang w:eastAsia="en-AU"/>
              </w:rPr>
              <w:t>pneumatic</w:t>
            </w:r>
          </w:p>
          <w:p w:rsidR="004035FE" w:rsidRPr="00962231" w:rsidRDefault="00D76A15" w:rsidP="00330299">
            <w:pPr>
              <w:pStyle w:val="Tablebullets"/>
              <w:rPr>
                <w:lang w:eastAsia="en-AU"/>
              </w:rPr>
            </w:pPr>
            <w:r w:rsidRPr="00962231">
              <w:rPr>
                <w:lang w:eastAsia="en-AU"/>
              </w:rPr>
              <w:t>fire, e.g. involvi</w:t>
            </w:r>
            <w:r w:rsidR="00F93AD6" w:rsidRPr="00962231">
              <w:rPr>
                <w:lang w:eastAsia="en-AU"/>
              </w:rPr>
              <w:t>ng fuel, solvent, electricity</w:t>
            </w:r>
          </w:p>
          <w:p w:rsidR="00D76A15" w:rsidRPr="00962231" w:rsidRDefault="00D76A15" w:rsidP="00330299">
            <w:pPr>
              <w:pStyle w:val="Tablebullets"/>
              <w:rPr>
                <w:lang w:eastAsia="en-AU"/>
              </w:rPr>
            </w:pPr>
            <w:r w:rsidRPr="00962231">
              <w:rPr>
                <w:lang w:eastAsia="en-AU"/>
              </w:rPr>
              <w:t xml:space="preserve">physical, e.g. involving manual handling </w:t>
            </w:r>
          </w:p>
        </w:tc>
      </w:tr>
      <w:tr w:rsidR="00D76A1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8" w:space="0" w:color="000000"/>
              <w:right w:val="single" w:sz="6" w:space="0" w:color="000000"/>
            </w:tcBorders>
          </w:tcPr>
          <w:p w:rsidR="00D76A15" w:rsidRPr="00962231" w:rsidRDefault="00D76A15" w:rsidP="00330299">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F93AD6" w:rsidP="00330299">
            <w:pPr>
              <w:pStyle w:val="Tablebullets"/>
              <w:rPr>
                <w:lang w:eastAsia="en-AU"/>
              </w:rPr>
            </w:pPr>
            <w:r w:rsidRPr="00962231">
              <w:rPr>
                <w:lang w:eastAsia="en-AU"/>
              </w:rPr>
              <w:t>administrative controls*</w:t>
            </w:r>
          </w:p>
          <w:p w:rsidR="004035FE" w:rsidRPr="00962231" w:rsidRDefault="00F93AD6" w:rsidP="00330299">
            <w:pPr>
              <w:pStyle w:val="Tablebullets"/>
              <w:rPr>
                <w:lang w:eastAsia="en-AU"/>
              </w:rPr>
            </w:pPr>
            <w:r w:rsidRPr="00962231">
              <w:rPr>
                <w:lang w:eastAsia="en-AU"/>
              </w:rPr>
              <w:t>tool selection</w:t>
            </w:r>
          </w:p>
          <w:p w:rsidR="004035FE" w:rsidRPr="00962231" w:rsidRDefault="00F93AD6" w:rsidP="00330299">
            <w:pPr>
              <w:pStyle w:val="Tablebullets"/>
              <w:rPr>
                <w:lang w:eastAsia="en-AU"/>
              </w:rPr>
            </w:pPr>
            <w:r w:rsidRPr="00962231">
              <w:rPr>
                <w:lang w:eastAsia="en-AU"/>
              </w:rPr>
              <w:t>processes and procedures</w:t>
            </w:r>
          </w:p>
          <w:p w:rsidR="004035FE" w:rsidRPr="00962231" w:rsidRDefault="00F93AD6" w:rsidP="00330299">
            <w:pPr>
              <w:pStyle w:val="Tablebullets"/>
              <w:rPr>
                <w:lang w:eastAsia="en-AU"/>
              </w:rPr>
            </w:pPr>
            <w:r w:rsidRPr="00962231">
              <w:rPr>
                <w:lang w:eastAsia="en-AU"/>
              </w:rPr>
              <w:t>storage</w:t>
            </w:r>
          </w:p>
          <w:p w:rsidR="004035FE" w:rsidRPr="00962231" w:rsidRDefault="00F93AD6" w:rsidP="00330299">
            <w:pPr>
              <w:pStyle w:val="Tablebullets"/>
              <w:rPr>
                <w:lang w:eastAsia="en-AU"/>
              </w:rPr>
            </w:pPr>
            <w:r w:rsidRPr="00962231">
              <w:rPr>
                <w:lang w:eastAsia="en-AU"/>
              </w:rPr>
              <w:t>risk management*</w:t>
            </w:r>
          </w:p>
          <w:p w:rsidR="004035FE" w:rsidRPr="00962231" w:rsidRDefault="00D76A15" w:rsidP="00330299">
            <w:pPr>
              <w:pStyle w:val="Tablebullets"/>
              <w:rPr>
                <w:lang w:eastAsia="en-AU"/>
              </w:rPr>
            </w:pPr>
            <w:r w:rsidRPr="00962231">
              <w:rPr>
                <w:lang w:eastAsia="en-AU"/>
              </w:rPr>
              <w:t>energy sou</w:t>
            </w:r>
            <w:r w:rsidR="00F93AD6" w:rsidRPr="00962231">
              <w:rPr>
                <w:lang w:eastAsia="en-AU"/>
              </w:rPr>
              <w:t>rces</w:t>
            </w:r>
          </w:p>
          <w:p w:rsidR="004035FE" w:rsidRPr="00962231" w:rsidRDefault="00F93AD6" w:rsidP="00330299">
            <w:pPr>
              <w:pStyle w:val="Tablebullets"/>
              <w:rPr>
                <w:lang w:eastAsia="en-AU"/>
              </w:rPr>
            </w:pPr>
            <w:r w:rsidRPr="00962231">
              <w:rPr>
                <w:lang w:eastAsia="en-AU"/>
              </w:rPr>
              <w:t>fire control</w:t>
            </w:r>
          </w:p>
          <w:p w:rsidR="004035FE" w:rsidRPr="00962231" w:rsidRDefault="00F93AD6" w:rsidP="00330299">
            <w:pPr>
              <w:pStyle w:val="Tablebullets"/>
              <w:rPr>
                <w:lang w:eastAsia="en-AU"/>
              </w:rPr>
            </w:pPr>
            <w:r w:rsidRPr="00962231">
              <w:rPr>
                <w:lang w:eastAsia="en-AU"/>
              </w:rPr>
              <w:t>environment</w:t>
            </w:r>
          </w:p>
          <w:p w:rsidR="004035FE" w:rsidRPr="00962231" w:rsidRDefault="00F93AD6" w:rsidP="00F93AD6">
            <w:pPr>
              <w:pStyle w:val="Tablebullets2"/>
              <w:rPr>
                <w:lang w:eastAsia="en-AU"/>
              </w:rPr>
            </w:pPr>
            <w:r w:rsidRPr="00962231">
              <w:rPr>
                <w:lang w:eastAsia="en-AU"/>
              </w:rPr>
              <w:t>dust</w:t>
            </w:r>
          </w:p>
          <w:p w:rsidR="004035FE" w:rsidRPr="00962231" w:rsidRDefault="00F93AD6" w:rsidP="00F93AD6">
            <w:pPr>
              <w:pStyle w:val="Tablebullets2"/>
              <w:rPr>
                <w:lang w:eastAsia="en-AU"/>
              </w:rPr>
            </w:pPr>
            <w:r w:rsidRPr="00962231">
              <w:rPr>
                <w:lang w:eastAsia="en-AU"/>
              </w:rPr>
              <w:t>fumes</w:t>
            </w:r>
          </w:p>
          <w:p w:rsidR="004035FE" w:rsidRPr="00962231" w:rsidRDefault="00F93AD6" w:rsidP="00F93AD6">
            <w:pPr>
              <w:pStyle w:val="Tablebullets2"/>
              <w:rPr>
                <w:lang w:eastAsia="en-AU"/>
              </w:rPr>
            </w:pPr>
            <w:r w:rsidRPr="00962231">
              <w:rPr>
                <w:lang w:eastAsia="en-AU"/>
              </w:rPr>
              <w:t>waste</w:t>
            </w:r>
          </w:p>
          <w:p w:rsidR="004035FE" w:rsidRPr="00962231" w:rsidRDefault="00F93AD6" w:rsidP="00F93AD6">
            <w:pPr>
              <w:pStyle w:val="Tablebullets2"/>
              <w:rPr>
                <w:lang w:eastAsia="en-AU"/>
              </w:rPr>
            </w:pPr>
            <w:r w:rsidRPr="00962231">
              <w:rPr>
                <w:lang w:eastAsia="en-AU"/>
              </w:rPr>
              <w:t>noise</w:t>
            </w:r>
          </w:p>
          <w:p w:rsidR="004035FE" w:rsidRPr="00962231" w:rsidRDefault="00F93AD6" w:rsidP="00F93AD6">
            <w:pPr>
              <w:pStyle w:val="Tablebullets2"/>
              <w:rPr>
                <w:lang w:eastAsia="en-AU"/>
              </w:rPr>
            </w:pPr>
            <w:r w:rsidRPr="00962231">
              <w:rPr>
                <w:lang w:eastAsia="en-AU"/>
              </w:rPr>
              <w:t>movement</w:t>
            </w:r>
          </w:p>
          <w:p w:rsidR="004035FE" w:rsidRPr="00962231" w:rsidRDefault="00F93AD6" w:rsidP="00F93AD6">
            <w:pPr>
              <w:pStyle w:val="Tablebullets2"/>
              <w:rPr>
                <w:lang w:eastAsia="en-AU"/>
              </w:rPr>
            </w:pPr>
            <w:r w:rsidRPr="00962231">
              <w:rPr>
                <w:lang w:eastAsia="en-AU"/>
              </w:rPr>
              <w:t>barriers</w:t>
            </w:r>
          </w:p>
          <w:p w:rsidR="004035FE" w:rsidRPr="00962231" w:rsidRDefault="00F93AD6" w:rsidP="00F93AD6">
            <w:pPr>
              <w:pStyle w:val="Tablebullets"/>
              <w:rPr>
                <w:lang w:eastAsia="en-AU"/>
              </w:rPr>
            </w:pPr>
            <w:r w:rsidRPr="00962231">
              <w:rPr>
                <w:lang w:eastAsia="en-AU"/>
              </w:rPr>
              <w:t>personal protective equipment</w:t>
            </w:r>
          </w:p>
          <w:p w:rsidR="004035FE" w:rsidRPr="00962231" w:rsidRDefault="00F93AD6" w:rsidP="00F93AD6">
            <w:pPr>
              <w:pStyle w:val="Tablebullets"/>
              <w:rPr>
                <w:lang w:eastAsia="en-AU"/>
              </w:rPr>
            </w:pPr>
            <w:r w:rsidRPr="00962231">
              <w:rPr>
                <w:lang w:eastAsia="en-AU"/>
              </w:rPr>
              <w:t>manual handling techniques</w:t>
            </w:r>
          </w:p>
          <w:p w:rsidR="00D76A15" w:rsidRPr="00962231" w:rsidRDefault="00D76A15" w:rsidP="00F93AD6">
            <w:pPr>
              <w:pStyle w:val="Tablebullets"/>
              <w:rPr>
                <w:lang w:eastAsia="en-AU"/>
              </w:rPr>
            </w:pPr>
            <w:r w:rsidRPr="00962231">
              <w:rPr>
                <w:lang w:eastAsia="en-AU"/>
              </w:rPr>
              <w:t xml:space="preserve">duty of care to self and others </w:t>
            </w:r>
          </w:p>
        </w:tc>
      </w:tr>
      <w:tr w:rsidR="0015133E" w:rsidRPr="00962231">
        <w:tblPrEx>
          <w:tblCellMar>
            <w:top w:w="0" w:type="dxa"/>
            <w:bottom w:w="0" w:type="dxa"/>
          </w:tblCellMar>
        </w:tblPrEx>
        <w:trPr>
          <w:trHeight w:val="356"/>
          <w:jc w:val="center"/>
        </w:trPr>
        <w:tc>
          <w:tcPr>
            <w:tcW w:w="8505" w:type="dxa"/>
            <w:gridSpan w:val="2"/>
            <w:tcBorders>
              <w:top w:val="single" w:sz="6" w:space="0" w:color="000000"/>
              <w:left w:val="single" w:sz="6" w:space="0" w:color="000000"/>
              <w:bottom w:val="single" w:sz="8" w:space="0" w:color="000000"/>
              <w:right w:val="single" w:sz="6" w:space="0" w:color="000000"/>
            </w:tcBorders>
          </w:tcPr>
          <w:p w:rsidR="0015133E" w:rsidRPr="00962231" w:rsidRDefault="0015133E" w:rsidP="00826DED">
            <w:pPr>
              <w:pStyle w:val="Tabletext"/>
            </w:pPr>
            <w:r w:rsidRPr="00962231">
              <w:t xml:space="preserve">* See </w:t>
            </w:r>
            <w:r w:rsidRPr="00962231">
              <w:fldChar w:fldCharType="begin"/>
            </w:r>
            <w:r w:rsidRPr="00962231">
              <w:instrText xml:space="preserve"> REF _Ref260903584 \h </w:instrText>
            </w:r>
            <w:r w:rsidRPr="00962231">
              <w:instrText xml:space="preserve"> \* MERGEFORMAT </w:instrText>
            </w:r>
            <w:r w:rsidRPr="00962231">
              <w:fldChar w:fldCharType="separate"/>
            </w:r>
            <w:r w:rsidR="002B6DCC" w:rsidRPr="00962231">
              <w:t>Appendix 1: Safety</w:t>
            </w:r>
            <w:r w:rsidRPr="00962231">
              <w:fldChar w:fldCharType="end"/>
            </w:r>
            <w:r w:rsidRPr="00962231">
              <w:t xml:space="preserve"> for further explanation</w:t>
            </w:r>
          </w:p>
        </w:tc>
      </w:tr>
    </w:tbl>
    <w:p w:rsidR="000F0E38" w:rsidRPr="00117A75" w:rsidRDefault="000F0E38" w:rsidP="00117A75"/>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117A75" w:rsidP="00826DED">
            <w:pPr>
              <w:pStyle w:val="Tablehead2"/>
              <w:rPr>
                <w:bCs/>
              </w:rPr>
            </w:pPr>
            <w:r w:rsidRPr="00962231">
              <w:t>Drawing interpretation and setting out</w:t>
            </w:r>
          </w:p>
        </w:tc>
      </w:tr>
      <w:tr w:rsidR="00D76A15" w:rsidRPr="00962231">
        <w:tblPrEx>
          <w:tblCellMar>
            <w:top w:w="0" w:type="dxa"/>
            <w:bottom w:w="0" w:type="dxa"/>
          </w:tblCellMar>
        </w:tblPrEx>
        <w:trPr>
          <w:trHeight w:val="173"/>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D76A15" w:rsidRPr="00962231" w:rsidRDefault="00D76A15" w:rsidP="00DD1F3C">
            <w:pPr>
              <w:pStyle w:val="Tabletext"/>
              <w:rPr>
                <w:lang w:eastAsia="en-AU"/>
              </w:rPr>
            </w:pPr>
            <w:r w:rsidRPr="00962231">
              <w:rPr>
                <w:b/>
                <w:bCs/>
                <w:lang w:eastAsia="en-AU"/>
              </w:rPr>
              <w:t>Description</w:t>
            </w:r>
            <w:r w:rsidRPr="00962231">
              <w:rPr>
                <w:lang w:eastAsia="en-AU"/>
              </w:rPr>
              <w:t xml:space="preserve">: This element equips students with the knowledge and skills to interpret various forms of graphical presentations used in the furnishing industry. </w:t>
            </w:r>
          </w:p>
        </w:tc>
      </w:tr>
      <w:tr w:rsidR="00D76A1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6A15" w:rsidRPr="00962231" w:rsidRDefault="00D76A15"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6A15" w:rsidRPr="00962231" w:rsidRDefault="00D76A15" w:rsidP="00A45001">
            <w:pPr>
              <w:pStyle w:val="Tablehead2"/>
            </w:pPr>
            <w:r w:rsidRPr="00962231">
              <w:t xml:space="preserve">Suggested content </w:t>
            </w:r>
          </w:p>
        </w:tc>
      </w:tr>
      <w:tr w:rsidR="00D76A1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D76A15" w:rsidRPr="00962231" w:rsidRDefault="00D76A15" w:rsidP="00DD1F3C">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D76A15" w:rsidP="00DD1F3C">
            <w:pPr>
              <w:pStyle w:val="Tablebullets"/>
              <w:rPr>
                <w:lang w:eastAsia="en-AU"/>
              </w:rPr>
            </w:pPr>
            <w:r w:rsidRPr="00962231">
              <w:rPr>
                <w:lang w:eastAsia="en-AU"/>
              </w:rPr>
              <w:t>technical presentations, e.g. orthogonal projections, pictorial drawin</w:t>
            </w:r>
            <w:r w:rsidR="00DD1F3C" w:rsidRPr="00962231">
              <w:rPr>
                <w:lang w:eastAsia="en-AU"/>
              </w:rPr>
              <w:t>gs (including exploded views)</w:t>
            </w:r>
          </w:p>
          <w:p w:rsidR="004035FE" w:rsidRPr="00962231" w:rsidRDefault="00DD1F3C" w:rsidP="00DD1F3C">
            <w:pPr>
              <w:pStyle w:val="Tablebullets"/>
              <w:rPr>
                <w:lang w:eastAsia="en-AU"/>
              </w:rPr>
            </w:pPr>
            <w:r w:rsidRPr="00962231">
              <w:rPr>
                <w:lang w:eastAsia="en-AU"/>
              </w:rPr>
              <w:t>concept sketches</w:t>
            </w:r>
          </w:p>
          <w:p w:rsidR="00D76A15" w:rsidRPr="00962231" w:rsidRDefault="00D76A15" w:rsidP="00DD1F3C">
            <w:pPr>
              <w:pStyle w:val="Tablebullets"/>
              <w:rPr>
                <w:lang w:eastAsia="en-AU"/>
              </w:rPr>
            </w:pPr>
            <w:r w:rsidRPr="00962231">
              <w:rPr>
                <w:lang w:eastAsia="en-AU"/>
              </w:rPr>
              <w:t xml:space="preserve">full-sized set-outs </w:t>
            </w:r>
          </w:p>
        </w:tc>
      </w:tr>
      <w:tr w:rsidR="00D76A1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D76A15" w:rsidRPr="00962231" w:rsidRDefault="00D76A15" w:rsidP="00DD1F3C">
            <w:pPr>
              <w:pStyle w:val="Tabletext"/>
              <w:rPr>
                <w:lang w:eastAsia="en-AU"/>
              </w:rPr>
            </w:pPr>
            <w:r w:rsidRPr="00962231">
              <w:rPr>
                <w:lang w:eastAsia="en-AU"/>
              </w:rPr>
              <w:t xml:space="preserve">Interpretation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DD1F3C" w:rsidP="00DD1F3C">
            <w:pPr>
              <w:pStyle w:val="Tablebullets"/>
              <w:rPr>
                <w:lang w:eastAsia="en-AU"/>
              </w:rPr>
            </w:pPr>
            <w:r w:rsidRPr="00962231">
              <w:rPr>
                <w:lang w:eastAsia="en-AU"/>
              </w:rPr>
              <w:t>graphical content</w:t>
            </w:r>
          </w:p>
          <w:p w:rsidR="004035FE" w:rsidRPr="00962231" w:rsidRDefault="00DD1F3C" w:rsidP="00DD1F3C">
            <w:pPr>
              <w:pStyle w:val="Tablebullets"/>
              <w:rPr>
                <w:lang w:eastAsia="en-AU"/>
              </w:rPr>
            </w:pPr>
            <w:r w:rsidRPr="00962231">
              <w:rPr>
                <w:lang w:eastAsia="en-AU"/>
              </w:rPr>
              <w:t>dimensions</w:t>
            </w:r>
          </w:p>
          <w:p w:rsidR="004035FE" w:rsidRPr="00962231" w:rsidRDefault="00DD1F3C" w:rsidP="00DD1F3C">
            <w:pPr>
              <w:pStyle w:val="Tablebullets"/>
              <w:rPr>
                <w:lang w:eastAsia="en-AU"/>
              </w:rPr>
            </w:pPr>
            <w:r w:rsidRPr="00962231">
              <w:rPr>
                <w:lang w:eastAsia="en-AU"/>
              </w:rPr>
              <w:t>symbols/annotations</w:t>
            </w:r>
          </w:p>
          <w:p w:rsidR="00D76A15" w:rsidRPr="00962231" w:rsidRDefault="00D76A15" w:rsidP="00DD1F3C">
            <w:pPr>
              <w:pStyle w:val="Tablebullets"/>
              <w:rPr>
                <w:lang w:eastAsia="en-AU"/>
              </w:rPr>
            </w:pPr>
            <w:r w:rsidRPr="00962231">
              <w:rPr>
                <w:lang w:eastAsia="en-AU"/>
              </w:rPr>
              <w:t xml:space="preserve">scale </w:t>
            </w:r>
          </w:p>
        </w:tc>
      </w:tr>
      <w:tr w:rsidR="00D76A15"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8" w:space="0" w:color="000000"/>
              <w:right w:val="single" w:sz="6" w:space="0" w:color="000000"/>
            </w:tcBorders>
          </w:tcPr>
          <w:p w:rsidR="00D76A15" w:rsidRPr="00962231" w:rsidRDefault="00D76A15" w:rsidP="00DD1F3C">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DD1F3C" w:rsidP="00DD1F3C">
            <w:pPr>
              <w:pStyle w:val="Tablebullets"/>
              <w:rPr>
                <w:lang w:eastAsia="en-AU"/>
              </w:rPr>
            </w:pPr>
            <w:r w:rsidRPr="00962231">
              <w:rPr>
                <w:lang w:eastAsia="en-AU"/>
              </w:rPr>
              <w:t>marking out</w:t>
            </w:r>
          </w:p>
          <w:p w:rsidR="004035FE" w:rsidRPr="00962231" w:rsidRDefault="00D76A15" w:rsidP="00DD1F3C">
            <w:pPr>
              <w:pStyle w:val="Tablebullets"/>
              <w:rPr>
                <w:lang w:eastAsia="en-AU"/>
              </w:rPr>
            </w:pPr>
            <w:r w:rsidRPr="00962231">
              <w:rPr>
                <w:lang w:eastAsia="en-AU"/>
              </w:rPr>
              <w:t>set</w:t>
            </w:r>
            <w:r w:rsidR="00DD1F3C" w:rsidRPr="00962231">
              <w:rPr>
                <w:lang w:eastAsia="en-AU"/>
              </w:rPr>
              <w:t xml:space="preserve"> out production (as required)</w:t>
            </w:r>
          </w:p>
          <w:p w:rsidR="00D76A15" w:rsidRPr="00962231" w:rsidRDefault="00D76A15" w:rsidP="00DD1F3C">
            <w:pPr>
              <w:pStyle w:val="Tablebullets"/>
              <w:rPr>
                <w:lang w:eastAsia="en-AU"/>
              </w:rPr>
            </w:pPr>
            <w:r w:rsidRPr="00962231">
              <w:rPr>
                <w:lang w:eastAsia="en-AU"/>
              </w:rPr>
              <w:t xml:space="preserve">job/component production to specification </w:t>
            </w:r>
          </w:p>
        </w:tc>
      </w:tr>
    </w:tbl>
    <w:p w:rsidR="00401A99" w:rsidRPr="00C9626A" w:rsidRDefault="00401A99" w:rsidP="00C9626A"/>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C9626A" w:rsidP="00826DED">
            <w:pPr>
              <w:pStyle w:val="Tablehead2"/>
              <w:rPr>
                <w:bCs/>
              </w:rPr>
            </w:pPr>
            <w:r w:rsidRPr="00962231">
              <w:t>Selection and application of hand and power tools</w:t>
            </w:r>
          </w:p>
        </w:tc>
      </w:tr>
      <w:tr w:rsidR="00401A99"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401A99" w:rsidRPr="00962231" w:rsidRDefault="00401A99" w:rsidP="00401A99">
            <w:pPr>
              <w:pStyle w:val="Tabletext"/>
              <w:rPr>
                <w:lang w:eastAsia="en-AU"/>
              </w:rPr>
            </w:pPr>
            <w:r w:rsidRPr="00962231">
              <w:rPr>
                <w:b/>
                <w:bCs/>
                <w:lang w:eastAsia="en-AU"/>
              </w:rPr>
              <w:t>Description</w:t>
            </w:r>
            <w:r w:rsidRPr="00962231">
              <w:rPr>
                <w:lang w:eastAsia="en-AU"/>
              </w:rPr>
              <w:t xml:space="preserve">: This element equips students with the knowledge and skills to safely manipulate common hand and power tools used in furnishing. </w:t>
            </w:r>
          </w:p>
        </w:tc>
      </w:tr>
      <w:tr w:rsidR="00401A99"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01A99" w:rsidRPr="00962231" w:rsidRDefault="00401A99"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01A99" w:rsidRPr="00962231" w:rsidRDefault="00401A99" w:rsidP="00A45001">
            <w:pPr>
              <w:pStyle w:val="Tablehead2"/>
            </w:pPr>
            <w:r w:rsidRPr="00962231">
              <w:t xml:space="preserve">Suggested content </w:t>
            </w:r>
          </w:p>
        </w:tc>
      </w:tr>
      <w:tr w:rsidR="00401A99" w:rsidRPr="00962231">
        <w:tblPrEx>
          <w:tblCellMar>
            <w:top w:w="0" w:type="dxa"/>
            <w:bottom w:w="0" w:type="dxa"/>
          </w:tblCellMar>
        </w:tblPrEx>
        <w:trPr>
          <w:trHeight w:val="207"/>
          <w:jc w:val="center"/>
        </w:trPr>
        <w:tc>
          <w:tcPr>
            <w:tcW w:w="2410" w:type="dxa"/>
            <w:tcBorders>
              <w:top w:val="single" w:sz="6" w:space="0" w:color="000000"/>
              <w:left w:val="single" w:sz="6" w:space="0" w:color="000000"/>
              <w:bottom w:val="single" w:sz="6" w:space="0" w:color="000000"/>
              <w:right w:val="single" w:sz="6" w:space="0" w:color="000000"/>
            </w:tcBorders>
          </w:tcPr>
          <w:p w:rsidR="00401A99" w:rsidRPr="00962231" w:rsidRDefault="00401A99" w:rsidP="00401A99">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401A99" w:rsidP="00401A99">
            <w:pPr>
              <w:pStyle w:val="Tablebullets"/>
              <w:rPr>
                <w:lang w:eastAsia="en-AU"/>
              </w:rPr>
            </w:pPr>
            <w:r w:rsidRPr="00962231">
              <w:rPr>
                <w:lang w:eastAsia="en-AU"/>
              </w:rPr>
              <w:t>measuring/marking-out tools, e.g. rules, tape measures, squares, bevels, callipers</w:t>
            </w:r>
          </w:p>
          <w:p w:rsidR="004035FE" w:rsidRPr="00962231" w:rsidRDefault="00401A99" w:rsidP="00401A99">
            <w:pPr>
              <w:pStyle w:val="Tablebullets"/>
              <w:rPr>
                <w:lang w:eastAsia="en-AU"/>
              </w:rPr>
            </w:pPr>
            <w:r w:rsidRPr="00962231">
              <w:rPr>
                <w:lang w:eastAsia="en-AU"/>
              </w:rPr>
              <w:t>holding devices, e.g. bench vices, G-clamps, holdfasts, sash clamps</w:t>
            </w:r>
          </w:p>
          <w:p w:rsidR="004035FE" w:rsidRPr="00962231" w:rsidRDefault="00401A99" w:rsidP="00401A99">
            <w:pPr>
              <w:pStyle w:val="Tablebullets"/>
              <w:rPr>
                <w:lang w:eastAsia="en-AU"/>
              </w:rPr>
            </w:pPr>
            <w:r w:rsidRPr="00962231">
              <w:rPr>
                <w:lang w:eastAsia="en-AU"/>
              </w:rPr>
              <w:t>hand cutting tools, e.g. chisels, saws, planes</w:t>
            </w:r>
          </w:p>
          <w:p w:rsidR="004035FE" w:rsidRPr="00962231" w:rsidRDefault="00401A99" w:rsidP="00401A99">
            <w:pPr>
              <w:pStyle w:val="Tablebullets"/>
              <w:rPr>
                <w:lang w:eastAsia="en-AU"/>
              </w:rPr>
            </w:pPr>
            <w:r w:rsidRPr="00962231">
              <w:rPr>
                <w:lang w:eastAsia="en-AU"/>
              </w:rPr>
              <w:t>striking tools, e.g. hammers, mallets</w:t>
            </w:r>
          </w:p>
          <w:p w:rsidR="004035FE" w:rsidRPr="00962231" w:rsidRDefault="00401A99" w:rsidP="00401A99">
            <w:pPr>
              <w:pStyle w:val="Tablebullets"/>
              <w:rPr>
                <w:lang w:eastAsia="en-AU"/>
              </w:rPr>
            </w:pPr>
            <w:r w:rsidRPr="00962231">
              <w:rPr>
                <w:lang w:eastAsia="en-AU"/>
              </w:rPr>
              <w:t>power tools, e.g. drills, jigsaws, routers</w:t>
            </w:r>
          </w:p>
          <w:p w:rsidR="00401A99" w:rsidRPr="00962231" w:rsidRDefault="00401A99" w:rsidP="00401A99">
            <w:pPr>
              <w:pStyle w:val="Tablebullets"/>
              <w:rPr>
                <w:lang w:eastAsia="en-AU"/>
              </w:rPr>
            </w:pPr>
            <w:r w:rsidRPr="00962231">
              <w:rPr>
                <w:lang w:eastAsia="en-AU"/>
              </w:rPr>
              <w:t xml:space="preserve">pneumatic tools </w:t>
            </w:r>
          </w:p>
        </w:tc>
      </w:tr>
      <w:tr w:rsidR="00401A99"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401A99" w:rsidRPr="00962231" w:rsidRDefault="00401A99" w:rsidP="00401A99">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401A99" w:rsidP="00401A99">
            <w:pPr>
              <w:pStyle w:val="Tablebullets"/>
              <w:rPr>
                <w:lang w:eastAsia="en-AU"/>
              </w:rPr>
            </w:pPr>
            <w:r w:rsidRPr="00962231">
              <w:rPr>
                <w:lang w:eastAsia="en-AU"/>
              </w:rPr>
              <w:t>measuring/marking-out tools</w:t>
            </w:r>
          </w:p>
          <w:p w:rsidR="004035FE" w:rsidRPr="00962231" w:rsidRDefault="00401A99" w:rsidP="00401A99">
            <w:pPr>
              <w:pStyle w:val="Tablebullets"/>
              <w:rPr>
                <w:lang w:eastAsia="en-AU"/>
              </w:rPr>
            </w:pPr>
            <w:r w:rsidRPr="00962231">
              <w:rPr>
                <w:lang w:eastAsia="en-AU"/>
              </w:rPr>
              <w:t>holding devices</w:t>
            </w:r>
          </w:p>
          <w:p w:rsidR="004035FE" w:rsidRPr="00962231" w:rsidRDefault="00401A99" w:rsidP="00401A99">
            <w:pPr>
              <w:pStyle w:val="Tablebullets"/>
              <w:rPr>
                <w:lang w:eastAsia="en-AU"/>
              </w:rPr>
            </w:pPr>
            <w:r w:rsidRPr="00962231">
              <w:rPr>
                <w:lang w:eastAsia="en-AU"/>
              </w:rPr>
              <w:t>hand cutting tools</w:t>
            </w:r>
          </w:p>
          <w:p w:rsidR="004035FE" w:rsidRPr="00962231" w:rsidRDefault="00401A99" w:rsidP="00401A99">
            <w:pPr>
              <w:pStyle w:val="Tablebullets"/>
              <w:rPr>
                <w:lang w:eastAsia="en-AU"/>
              </w:rPr>
            </w:pPr>
            <w:r w:rsidRPr="00962231">
              <w:rPr>
                <w:lang w:eastAsia="en-AU"/>
              </w:rPr>
              <w:t>striking tools</w:t>
            </w:r>
          </w:p>
          <w:p w:rsidR="004035FE" w:rsidRPr="00962231" w:rsidRDefault="00401A99" w:rsidP="00401A99">
            <w:pPr>
              <w:pStyle w:val="Tablebullets"/>
              <w:rPr>
                <w:lang w:eastAsia="en-AU"/>
              </w:rPr>
            </w:pPr>
            <w:r w:rsidRPr="00962231">
              <w:rPr>
                <w:lang w:eastAsia="en-AU"/>
              </w:rPr>
              <w:t>power tools</w:t>
            </w:r>
          </w:p>
          <w:p w:rsidR="00401A99" w:rsidRPr="00962231" w:rsidRDefault="00401A99" w:rsidP="00401A99">
            <w:pPr>
              <w:pStyle w:val="Tablebullets"/>
              <w:rPr>
                <w:lang w:eastAsia="en-AU"/>
              </w:rPr>
            </w:pPr>
            <w:r w:rsidRPr="00962231">
              <w:rPr>
                <w:lang w:eastAsia="en-AU"/>
              </w:rPr>
              <w:t xml:space="preserve">pneumatic tools </w:t>
            </w:r>
          </w:p>
        </w:tc>
      </w:tr>
      <w:tr w:rsidR="00401A99"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401A99" w:rsidRPr="00962231" w:rsidRDefault="00401A99" w:rsidP="00401A99">
            <w:pPr>
              <w:pStyle w:val="Tabletext"/>
              <w:rPr>
                <w:lang w:eastAsia="en-AU"/>
              </w:rPr>
            </w:pPr>
            <w:r w:rsidRPr="00962231">
              <w:rPr>
                <w:lang w:eastAsia="en-AU"/>
              </w:rPr>
              <w:t xml:space="preserve">Maintenance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401A99" w:rsidP="00401A99">
            <w:pPr>
              <w:pStyle w:val="Tablebullets"/>
              <w:rPr>
                <w:lang w:eastAsia="en-AU"/>
              </w:rPr>
            </w:pPr>
            <w:r w:rsidRPr="00962231">
              <w:rPr>
                <w:lang w:eastAsia="en-AU"/>
              </w:rPr>
              <w:t>sharpening</w:t>
            </w:r>
          </w:p>
          <w:p w:rsidR="004035FE" w:rsidRPr="00962231" w:rsidRDefault="00401A99" w:rsidP="00401A99">
            <w:pPr>
              <w:pStyle w:val="Tablebullets"/>
              <w:rPr>
                <w:lang w:eastAsia="en-AU"/>
              </w:rPr>
            </w:pPr>
            <w:r w:rsidRPr="00962231">
              <w:rPr>
                <w:lang w:eastAsia="en-AU"/>
              </w:rPr>
              <w:t>disposal of blades/cutter replacement</w:t>
            </w:r>
          </w:p>
          <w:p w:rsidR="004035FE" w:rsidRPr="00962231" w:rsidRDefault="00401A99" w:rsidP="00401A99">
            <w:pPr>
              <w:pStyle w:val="Tablebullets"/>
              <w:rPr>
                <w:lang w:eastAsia="en-AU"/>
              </w:rPr>
            </w:pPr>
            <w:r w:rsidRPr="00962231">
              <w:rPr>
                <w:lang w:eastAsia="en-AU"/>
              </w:rPr>
              <w:t>tools and equipment</w:t>
            </w:r>
          </w:p>
          <w:p w:rsidR="004035FE" w:rsidRPr="00962231" w:rsidRDefault="00401A99" w:rsidP="00401A99">
            <w:pPr>
              <w:pStyle w:val="Tablebullets"/>
              <w:rPr>
                <w:lang w:eastAsia="en-AU"/>
              </w:rPr>
            </w:pPr>
            <w:r w:rsidRPr="00962231">
              <w:rPr>
                <w:lang w:eastAsia="en-AU"/>
              </w:rPr>
              <w:t>guards and attachments</w:t>
            </w:r>
          </w:p>
          <w:p w:rsidR="00401A99" w:rsidRPr="00962231" w:rsidRDefault="00401A99" w:rsidP="00401A99">
            <w:pPr>
              <w:pStyle w:val="Tablebullets"/>
              <w:rPr>
                <w:lang w:eastAsia="en-AU"/>
              </w:rPr>
            </w:pPr>
            <w:r w:rsidRPr="00962231">
              <w:rPr>
                <w:lang w:eastAsia="en-AU"/>
              </w:rPr>
              <w:t xml:space="preserve">servicing, e.g. adjustment, lubrication </w:t>
            </w:r>
          </w:p>
        </w:tc>
      </w:tr>
      <w:tr w:rsidR="00401A99"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401A99" w:rsidRPr="00962231" w:rsidRDefault="00401A99" w:rsidP="00401A99">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401A99" w:rsidP="00401A99">
            <w:pPr>
              <w:pStyle w:val="Tablebullets"/>
              <w:rPr>
                <w:lang w:eastAsia="en-AU"/>
              </w:rPr>
            </w:pPr>
            <w:r w:rsidRPr="00962231">
              <w:rPr>
                <w:lang w:eastAsia="en-AU"/>
              </w:rPr>
              <w:t>storage</w:t>
            </w:r>
          </w:p>
          <w:p w:rsidR="004035FE" w:rsidRPr="00962231" w:rsidRDefault="00401A99" w:rsidP="00401A99">
            <w:pPr>
              <w:pStyle w:val="Tablebullets"/>
              <w:rPr>
                <w:lang w:eastAsia="en-AU"/>
              </w:rPr>
            </w:pPr>
            <w:r w:rsidRPr="00962231">
              <w:rPr>
                <w:lang w:eastAsia="en-AU"/>
              </w:rPr>
              <w:t>clean-up</w:t>
            </w:r>
          </w:p>
          <w:p w:rsidR="004035FE" w:rsidRPr="00962231" w:rsidRDefault="00401A99" w:rsidP="00401A99">
            <w:pPr>
              <w:pStyle w:val="Tablebullets"/>
              <w:rPr>
                <w:lang w:eastAsia="en-AU"/>
              </w:rPr>
            </w:pPr>
            <w:r w:rsidRPr="00962231">
              <w:rPr>
                <w:lang w:eastAsia="en-AU"/>
              </w:rPr>
              <w:t>transportation</w:t>
            </w:r>
          </w:p>
          <w:p w:rsidR="00401A99" w:rsidRPr="00962231" w:rsidRDefault="00401A99" w:rsidP="00401A99">
            <w:pPr>
              <w:pStyle w:val="Tablebullets"/>
              <w:rPr>
                <w:lang w:eastAsia="en-AU"/>
              </w:rPr>
            </w:pPr>
            <w:r w:rsidRPr="00962231">
              <w:rPr>
                <w:lang w:eastAsia="en-AU"/>
              </w:rPr>
              <w:t xml:space="preserve">environmental management </w:t>
            </w:r>
          </w:p>
        </w:tc>
      </w:tr>
      <w:tr w:rsidR="00401A99" w:rsidRPr="00962231">
        <w:tblPrEx>
          <w:tblCellMar>
            <w:top w:w="0" w:type="dxa"/>
            <w:bottom w:w="0" w:type="dxa"/>
          </w:tblCellMar>
        </w:tblPrEx>
        <w:trPr>
          <w:trHeight w:val="360"/>
          <w:jc w:val="center"/>
        </w:trPr>
        <w:tc>
          <w:tcPr>
            <w:tcW w:w="2410" w:type="dxa"/>
            <w:tcBorders>
              <w:top w:val="single" w:sz="6" w:space="0" w:color="000000"/>
              <w:left w:val="single" w:sz="6" w:space="0" w:color="000000"/>
              <w:bottom w:val="single" w:sz="8" w:space="0" w:color="000000"/>
              <w:right w:val="single" w:sz="6" w:space="0" w:color="000000"/>
            </w:tcBorders>
          </w:tcPr>
          <w:p w:rsidR="00401A99" w:rsidRPr="00962231" w:rsidRDefault="00401A99" w:rsidP="00401A99">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401A99" w:rsidP="00401A99">
            <w:pPr>
              <w:pStyle w:val="Tablebullets"/>
              <w:rPr>
                <w:lang w:eastAsia="en-AU"/>
              </w:rPr>
            </w:pPr>
            <w:r w:rsidRPr="00962231">
              <w:rPr>
                <w:lang w:eastAsia="en-AU"/>
              </w:rPr>
              <w:t>administrative controls</w:t>
            </w:r>
          </w:p>
          <w:p w:rsidR="004035FE" w:rsidRPr="00962231" w:rsidRDefault="00401A99" w:rsidP="00401A99">
            <w:pPr>
              <w:pStyle w:val="Tablebullets"/>
              <w:rPr>
                <w:lang w:eastAsia="en-AU"/>
              </w:rPr>
            </w:pPr>
            <w:r w:rsidRPr="00962231">
              <w:rPr>
                <w:lang w:eastAsia="en-AU"/>
              </w:rPr>
              <w:t>tool selection</w:t>
            </w:r>
          </w:p>
          <w:p w:rsidR="004035FE" w:rsidRPr="00962231" w:rsidRDefault="00401A99" w:rsidP="00401A99">
            <w:pPr>
              <w:pStyle w:val="Tablebullets"/>
              <w:rPr>
                <w:lang w:eastAsia="en-AU"/>
              </w:rPr>
            </w:pPr>
            <w:r w:rsidRPr="00962231">
              <w:rPr>
                <w:lang w:eastAsia="en-AU"/>
              </w:rPr>
              <w:t>processes and procedures</w:t>
            </w:r>
          </w:p>
          <w:p w:rsidR="004035FE" w:rsidRPr="00962231" w:rsidRDefault="00401A99" w:rsidP="00401A99">
            <w:pPr>
              <w:pStyle w:val="Tablebullets"/>
              <w:rPr>
                <w:lang w:eastAsia="en-AU"/>
              </w:rPr>
            </w:pPr>
            <w:r w:rsidRPr="00962231">
              <w:rPr>
                <w:lang w:eastAsia="en-AU"/>
              </w:rPr>
              <w:t>risk management</w:t>
            </w:r>
          </w:p>
          <w:p w:rsidR="004035FE" w:rsidRPr="00962231" w:rsidRDefault="00401A99" w:rsidP="00401A99">
            <w:pPr>
              <w:pStyle w:val="Tablebullets"/>
              <w:rPr>
                <w:lang w:eastAsia="en-AU"/>
              </w:rPr>
            </w:pPr>
            <w:r w:rsidRPr="00962231">
              <w:rPr>
                <w:lang w:eastAsia="en-AU"/>
              </w:rPr>
              <w:t>energy sources</w:t>
            </w:r>
          </w:p>
          <w:p w:rsidR="004035FE" w:rsidRPr="00962231" w:rsidRDefault="00401A99" w:rsidP="00401A99">
            <w:pPr>
              <w:pStyle w:val="Tablebullets"/>
              <w:rPr>
                <w:lang w:eastAsia="en-AU"/>
              </w:rPr>
            </w:pPr>
            <w:r w:rsidRPr="00962231">
              <w:rPr>
                <w:lang w:eastAsia="en-AU"/>
              </w:rPr>
              <w:t>environment</w:t>
            </w:r>
          </w:p>
          <w:p w:rsidR="004035FE" w:rsidRPr="00962231" w:rsidRDefault="00401A99" w:rsidP="00C16D5D">
            <w:pPr>
              <w:pStyle w:val="Tablebullets2"/>
              <w:rPr>
                <w:lang w:eastAsia="en-AU"/>
              </w:rPr>
            </w:pPr>
            <w:r w:rsidRPr="00962231">
              <w:rPr>
                <w:lang w:eastAsia="en-AU"/>
              </w:rPr>
              <w:t>dust fumes</w:t>
            </w:r>
          </w:p>
          <w:p w:rsidR="004035FE" w:rsidRPr="00962231" w:rsidRDefault="00401A99" w:rsidP="00C16D5D">
            <w:pPr>
              <w:pStyle w:val="Tablebullets2"/>
              <w:rPr>
                <w:lang w:eastAsia="en-AU"/>
              </w:rPr>
            </w:pPr>
            <w:r w:rsidRPr="00962231">
              <w:rPr>
                <w:lang w:eastAsia="en-AU"/>
              </w:rPr>
              <w:t>waste</w:t>
            </w:r>
          </w:p>
          <w:p w:rsidR="004035FE" w:rsidRPr="00962231" w:rsidRDefault="00401A99" w:rsidP="00C16D5D">
            <w:pPr>
              <w:pStyle w:val="Tablebullets2"/>
              <w:rPr>
                <w:lang w:eastAsia="en-AU"/>
              </w:rPr>
            </w:pPr>
            <w:r w:rsidRPr="00962231">
              <w:rPr>
                <w:lang w:eastAsia="en-AU"/>
              </w:rPr>
              <w:t>movement</w:t>
            </w:r>
          </w:p>
          <w:p w:rsidR="004035FE" w:rsidRPr="00962231" w:rsidRDefault="00401A99" w:rsidP="00C16D5D">
            <w:pPr>
              <w:pStyle w:val="Tablebullets2"/>
              <w:rPr>
                <w:lang w:eastAsia="en-AU"/>
              </w:rPr>
            </w:pPr>
            <w:r w:rsidRPr="00962231">
              <w:rPr>
                <w:lang w:eastAsia="en-AU"/>
              </w:rPr>
              <w:t>barriers</w:t>
            </w:r>
          </w:p>
          <w:p w:rsidR="004035FE" w:rsidRPr="00962231" w:rsidRDefault="00401A99" w:rsidP="00C16D5D">
            <w:pPr>
              <w:pStyle w:val="Tablebullets"/>
              <w:rPr>
                <w:lang w:eastAsia="en-AU"/>
              </w:rPr>
            </w:pPr>
            <w:r w:rsidRPr="00962231">
              <w:rPr>
                <w:lang w:eastAsia="en-AU"/>
              </w:rPr>
              <w:t>personal protective equipment</w:t>
            </w:r>
          </w:p>
          <w:p w:rsidR="00401A99" w:rsidRPr="00962231" w:rsidRDefault="00401A99" w:rsidP="00C16D5D">
            <w:pPr>
              <w:pStyle w:val="Tablebullets"/>
              <w:rPr>
                <w:lang w:eastAsia="en-AU"/>
              </w:rPr>
            </w:pPr>
            <w:r w:rsidRPr="00962231">
              <w:rPr>
                <w:lang w:eastAsia="en-AU"/>
              </w:rPr>
              <w:t xml:space="preserve">duty of care to self and others </w:t>
            </w:r>
          </w:p>
        </w:tc>
      </w:tr>
    </w:tbl>
    <w:p w:rsidR="00D32D1D" w:rsidRPr="00C9626A" w:rsidRDefault="00D32D1D" w:rsidP="00C9626A"/>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C9626A" w:rsidP="00C9626A">
            <w:pPr>
              <w:pStyle w:val="Tablehead2"/>
              <w:pageBreakBefore/>
              <w:rPr>
                <w:bCs/>
              </w:rPr>
            </w:pPr>
            <w:r w:rsidRPr="00962231">
              <w:t>Selection and application of static machinery</w:t>
            </w:r>
          </w:p>
        </w:tc>
      </w:tr>
      <w:tr w:rsidR="00D32D1D" w:rsidRPr="00962231">
        <w:tblPrEx>
          <w:tblCellMar>
            <w:top w:w="0" w:type="dxa"/>
            <w:bottom w:w="0" w:type="dxa"/>
          </w:tblCellMar>
        </w:tblPrEx>
        <w:trPr>
          <w:trHeight w:val="71"/>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D32D1D" w:rsidRPr="00962231" w:rsidRDefault="00D32D1D" w:rsidP="00D32D1D">
            <w:pPr>
              <w:pStyle w:val="Tabletext"/>
              <w:rPr>
                <w:lang w:eastAsia="en-AU"/>
              </w:rPr>
            </w:pPr>
            <w:r w:rsidRPr="00962231">
              <w:rPr>
                <w:b/>
                <w:bCs/>
                <w:lang w:eastAsia="en-AU"/>
              </w:rPr>
              <w:t>Description</w:t>
            </w:r>
            <w:r w:rsidRPr="00962231">
              <w:rPr>
                <w:lang w:eastAsia="en-AU"/>
              </w:rPr>
              <w:t xml:space="preserve">: This element equips students with the knowledge and skills to safely manipulate common static machinery used in furnishing. </w:t>
            </w:r>
          </w:p>
        </w:tc>
      </w:tr>
      <w:tr w:rsidR="00D32D1D"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D1D" w:rsidRPr="00962231" w:rsidRDefault="00D32D1D"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32D1D" w:rsidRPr="00962231" w:rsidRDefault="00D32D1D" w:rsidP="00A45001">
            <w:pPr>
              <w:pStyle w:val="Tablehead2"/>
            </w:pPr>
            <w:r w:rsidRPr="00962231">
              <w:t xml:space="preserve">Suggested content </w:t>
            </w:r>
          </w:p>
        </w:tc>
      </w:tr>
      <w:tr w:rsidR="00D32D1D"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8" w:space="0" w:color="000000"/>
              <w:right w:val="single" w:sz="6" w:space="0" w:color="000000"/>
            </w:tcBorders>
          </w:tcPr>
          <w:p w:rsidR="00D32D1D" w:rsidRPr="00962231" w:rsidRDefault="00D32D1D" w:rsidP="00D32D1D">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D32D1D" w:rsidP="00D32D1D">
            <w:pPr>
              <w:pStyle w:val="Tablebullets"/>
              <w:rPr>
                <w:lang w:eastAsia="en-AU"/>
              </w:rPr>
            </w:pPr>
            <w:r w:rsidRPr="00962231">
              <w:rPr>
                <w:lang w:eastAsia="en-AU"/>
              </w:rPr>
              <w:t>purpose, capabilities and limitations of specific machinery</w:t>
            </w:r>
          </w:p>
          <w:p w:rsidR="004035FE" w:rsidRPr="00962231" w:rsidRDefault="00D32D1D" w:rsidP="00D32D1D">
            <w:pPr>
              <w:pStyle w:val="Tablebullets"/>
              <w:rPr>
                <w:lang w:eastAsia="en-AU"/>
              </w:rPr>
            </w:pPr>
            <w:r w:rsidRPr="00962231">
              <w:rPr>
                <w:lang w:eastAsia="en-AU"/>
              </w:rPr>
              <w:t>structural parts of the machine</w:t>
            </w:r>
          </w:p>
          <w:p w:rsidR="004035FE" w:rsidRPr="00962231" w:rsidRDefault="00D32D1D" w:rsidP="00D32D1D">
            <w:pPr>
              <w:pStyle w:val="Tablebullets"/>
              <w:rPr>
                <w:lang w:eastAsia="en-AU"/>
              </w:rPr>
            </w:pPr>
            <w:r w:rsidRPr="00962231">
              <w:rPr>
                <w:lang w:eastAsia="en-AU"/>
              </w:rPr>
              <w:t>guards and attachments</w:t>
            </w:r>
          </w:p>
          <w:p w:rsidR="004035FE" w:rsidRPr="00962231" w:rsidRDefault="00D32D1D" w:rsidP="00D32D1D">
            <w:pPr>
              <w:pStyle w:val="Tablebullets"/>
              <w:rPr>
                <w:lang w:eastAsia="en-AU"/>
              </w:rPr>
            </w:pPr>
            <w:r w:rsidRPr="00962231">
              <w:rPr>
                <w:lang w:eastAsia="en-AU"/>
              </w:rPr>
              <w:t>tooling</w:t>
            </w:r>
          </w:p>
          <w:p w:rsidR="00D32D1D" w:rsidRPr="00962231" w:rsidRDefault="00D32D1D" w:rsidP="00D32D1D">
            <w:pPr>
              <w:pStyle w:val="Tablebullets"/>
              <w:rPr>
                <w:lang w:eastAsia="en-AU"/>
              </w:rPr>
            </w:pPr>
            <w:r w:rsidRPr="00962231">
              <w:rPr>
                <w:lang w:eastAsia="en-AU"/>
              </w:rPr>
              <w:t xml:space="preserve">switching devices </w:t>
            </w:r>
          </w:p>
        </w:tc>
      </w:tr>
      <w:tr w:rsidR="0074738D" w:rsidRPr="00962231">
        <w:tblPrEx>
          <w:tblCellMar>
            <w:top w:w="0" w:type="dxa"/>
            <w:bottom w:w="0" w:type="dxa"/>
          </w:tblCellMar>
        </w:tblPrEx>
        <w:trPr>
          <w:trHeight w:val="128"/>
          <w:jc w:val="center"/>
        </w:trPr>
        <w:tc>
          <w:tcPr>
            <w:tcW w:w="2410" w:type="dxa"/>
            <w:tcBorders>
              <w:top w:val="single" w:sz="8" w:space="0" w:color="000000"/>
              <w:left w:val="single" w:sz="6" w:space="0" w:color="000000"/>
              <w:bottom w:val="single" w:sz="6" w:space="0" w:color="000000"/>
              <w:right w:val="single" w:sz="6" w:space="0" w:color="000000"/>
            </w:tcBorders>
          </w:tcPr>
          <w:p w:rsidR="0074738D" w:rsidRPr="00962231" w:rsidRDefault="0074738D" w:rsidP="0074738D">
            <w:pPr>
              <w:pStyle w:val="Tabletext"/>
              <w:rPr>
                <w:lang w:eastAsia="en-AU"/>
              </w:rPr>
            </w:pPr>
            <w:r w:rsidRPr="00962231">
              <w:rPr>
                <w:lang w:eastAsia="en-AU"/>
              </w:rPr>
              <w:t xml:space="preserve">Application </w:t>
            </w:r>
          </w:p>
        </w:tc>
        <w:tc>
          <w:tcPr>
            <w:tcW w:w="6095" w:type="dxa"/>
            <w:tcBorders>
              <w:top w:val="single" w:sz="8" w:space="0" w:color="000000"/>
              <w:left w:val="single" w:sz="6" w:space="0" w:color="000000"/>
              <w:bottom w:val="single" w:sz="6" w:space="0" w:color="000000"/>
              <w:right w:val="single" w:sz="6" w:space="0" w:color="000000"/>
            </w:tcBorders>
          </w:tcPr>
          <w:p w:rsidR="004035FE" w:rsidRPr="00962231" w:rsidRDefault="0074738D" w:rsidP="0074738D">
            <w:pPr>
              <w:pStyle w:val="Tablebullets"/>
              <w:rPr>
                <w:lang w:eastAsia="en-AU"/>
              </w:rPr>
            </w:pPr>
            <w:r w:rsidRPr="00962231">
              <w:rPr>
                <w:lang w:eastAsia="en-AU"/>
              </w:rPr>
              <w:t>basic operations</w:t>
            </w:r>
          </w:p>
          <w:p w:rsidR="004035FE" w:rsidRPr="00962231" w:rsidRDefault="0074738D" w:rsidP="0074738D">
            <w:pPr>
              <w:pStyle w:val="Tablebullets"/>
              <w:rPr>
                <w:lang w:eastAsia="en-AU"/>
              </w:rPr>
            </w:pPr>
            <w:r w:rsidRPr="00962231">
              <w:rPr>
                <w:lang w:eastAsia="en-AU"/>
              </w:rPr>
              <w:t>guards and attachments</w:t>
            </w:r>
          </w:p>
          <w:p w:rsidR="004035FE" w:rsidRPr="00962231" w:rsidRDefault="0074738D" w:rsidP="0074738D">
            <w:pPr>
              <w:pStyle w:val="Tablebullets"/>
              <w:rPr>
                <w:lang w:eastAsia="en-AU"/>
              </w:rPr>
            </w:pPr>
            <w:r w:rsidRPr="00962231">
              <w:rPr>
                <w:lang w:eastAsia="en-AU"/>
              </w:rPr>
              <w:t>tooling</w:t>
            </w:r>
          </w:p>
          <w:p w:rsidR="0074738D" w:rsidRPr="00962231" w:rsidRDefault="0074738D" w:rsidP="0074738D">
            <w:pPr>
              <w:pStyle w:val="Tablebullets"/>
              <w:rPr>
                <w:lang w:eastAsia="en-AU"/>
              </w:rPr>
            </w:pPr>
            <w:r w:rsidRPr="00962231">
              <w:rPr>
                <w:lang w:eastAsia="en-AU"/>
              </w:rPr>
              <w:t xml:space="preserve">switching devices </w:t>
            </w:r>
          </w:p>
        </w:tc>
      </w:tr>
      <w:tr w:rsidR="0074738D" w:rsidRPr="00962231">
        <w:tblPrEx>
          <w:tblCellMar>
            <w:top w:w="0" w:type="dxa"/>
            <w:bottom w:w="0" w:type="dxa"/>
          </w:tblCellMar>
        </w:tblPrEx>
        <w:trPr>
          <w:trHeight w:val="275"/>
          <w:jc w:val="center"/>
        </w:trPr>
        <w:tc>
          <w:tcPr>
            <w:tcW w:w="2410" w:type="dxa"/>
            <w:tcBorders>
              <w:top w:val="single" w:sz="6" w:space="0" w:color="000000"/>
              <w:left w:val="single" w:sz="6" w:space="0" w:color="000000"/>
              <w:bottom w:val="single" w:sz="6" w:space="0" w:color="000000"/>
              <w:right w:val="single" w:sz="6" w:space="0" w:color="000000"/>
            </w:tcBorders>
          </w:tcPr>
          <w:p w:rsidR="0074738D" w:rsidRPr="00962231" w:rsidRDefault="0074738D" w:rsidP="0074738D">
            <w:pPr>
              <w:pStyle w:val="Tabletext"/>
              <w:rPr>
                <w:lang w:eastAsia="en-AU"/>
              </w:rPr>
            </w:pPr>
            <w:r w:rsidRPr="00962231">
              <w:rPr>
                <w:lang w:eastAsia="en-AU"/>
              </w:rPr>
              <w:t xml:space="preserve">Maintenance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74738D" w:rsidP="0074738D">
            <w:pPr>
              <w:pStyle w:val="Tablebullets"/>
              <w:rPr>
                <w:lang w:eastAsia="en-AU"/>
              </w:rPr>
            </w:pPr>
            <w:r w:rsidRPr="00962231">
              <w:rPr>
                <w:lang w:eastAsia="en-AU"/>
              </w:rPr>
              <w:t>structural parts</w:t>
            </w:r>
          </w:p>
          <w:p w:rsidR="004035FE" w:rsidRPr="00962231" w:rsidRDefault="0074738D" w:rsidP="0074738D">
            <w:pPr>
              <w:pStyle w:val="Tablebullets"/>
              <w:rPr>
                <w:lang w:eastAsia="en-AU"/>
              </w:rPr>
            </w:pPr>
            <w:r w:rsidRPr="00962231">
              <w:rPr>
                <w:lang w:eastAsia="en-AU"/>
              </w:rPr>
              <w:t>guards and attachments</w:t>
            </w:r>
          </w:p>
          <w:p w:rsidR="004035FE" w:rsidRPr="00962231" w:rsidRDefault="0074738D" w:rsidP="0074738D">
            <w:pPr>
              <w:pStyle w:val="Tablebullets"/>
              <w:rPr>
                <w:lang w:eastAsia="en-AU"/>
              </w:rPr>
            </w:pPr>
            <w:r w:rsidRPr="00962231">
              <w:rPr>
                <w:lang w:eastAsia="en-AU"/>
              </w:rPr>
              <w:t>tooling</w:t>
            </w:r>
          </w:p>
          <w:p w:rsidR="0074738D" w:rsidRPr="00962231" w:rsidRDefault="0074738D" w:rsidP="0074738D">
            <w:pPr>
              <w:pStyle w:val="Tablebullets"/>
              <w:rPr>
                <w:lang w:eastAsia="en-AU"/>
              </w:rPr>
            </w:pPr>
            <w:r w:rsidRPr="00962231">
              <w:rPr>
                <w:lang w:eastAsia="en-AU"/>
              </w:rPr>
              <w:t xml:space="preserve">servicing, e.g. adjustments, lubrication </w:t>
            </w:r>
          </w:p>
        </w:tc>
      </w:tr>
      <w:tr w:rsidR="0074738D" w:rsidRPr="00962231">
        <w:tblPrEx>
          <w:tblCellMar>
            <w:top w:w="0" w:type="dxa"/>
            <w:bottom w:w="0" w:type="dxa"/>
          </w:tblCellMar>
        </w:tblPrEx>
        <w:trPr>
          <w:trHeight w:val="141"/>
          <w:jc w:val="center"/>
        </w:trPr>
        <w:tc>
          <w:tcPr>
            <w:tcW w:w="2410" w:type="dxa"/>
            <w:tcBorders>
              <w:top w:val="single" w:sz="6" w:space="0" w:color="000000"/>
              <w:left w:val="single" w:sz="6" w:space="0" w:color="000000"/>
              <w:bottom w:val="single" w:sz="6" w:space="0" w:color="000000"/>
              <w:right w:val="single" w:sz="6" w:space="0" w:color="000000"/>
            </w:tcBorders>
          </w:tcPr>
          <w:p w:rsidR="0074738D" w:rsidRPr="00962231" w:rsidRDefault="0074738D" w:rsidP="0074738D">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74738D" w:rsidP="0074738D">
            <w:pPr>
              <w:pStyle w:val="Tablebullets"/>
              <w:rPr>
                <w:lang w:eastAsia="en-AU"/>
              </w:rPr>
            </w:pPr>
            <w:r w:rsidRPr="00962231">
              <w:rPr>
                <w:lang w:eastAsia="en-AU"/>
              </w:rPr>
              <w:t>storage</w:t>
            </w:r>
          </w:p>
          <w:p w:rsidR="004035FE" w:rsidRPr="00962231" w:rsidRDefault="0074738D" w:rsidP="0074738D">
            <w:pPr>
              <w:pStyle w:val="Tablebullets"/>
              <w:rPr>
                <w:lang w:eastAsia="en-AU"/>
              </w:rPr>
            </w:pPr>
            <w:r w:rsidRPr="00962231">
              <w:rPr>
                <w:lang w:eastAsia="en-AU"/>
              </w:rPr>
              <w:t>clean-up</w:t>
            </w:r>
          </w:p>
          <w:p w:rsidR="004035FE" w:rsidRPr="00962231" w:rsidRDefault="0074738D" w:rsidP="0074738D">
            <w:pPr>
              <w:pStyle w:val="Tablebullets"/>
              <w:rPr>
                <w:lang w:eastAsia="en-AU"/>
              </w:rPr>
            </w:pPr>
            <w:r w:rsidRPr="00962231">
              <w:rPr>
                <w:lang w:eastAsia="en-AU"/>
              </w:rPr>
              <w:t>transportation</w:t>
            </w:r>
          </w:p>
          <w:p w:rsidR="0074738D" w:rsidRPr="00962231" w:rsidRDefault="0074738D" w:rsidP="0074738D">
            <w:pPr>
              <w:pStyle w:val="Tablebullets"/>
              <w:rPr>
                <w:lang w:eastAsia="en-AU"/>
              </w:rPr>
            </w:pPr>
            <w:r w:rsidRPr="00962231">
              <w:rPr>
                <w:lang w:eastAsia="en-AU"/>
              </w:rPr>
              <w:t xml:space="preserve">environmental management </w:t>
            </w:r>
          </w:p>
        </w:tc>
      </w:tr>
      <w:tr w:rsidR="0074738D" w:rsidRPr="00962231">
        <w:tblPrEx>
          <w:tblCellMar>
            <w:top w:w="0" w:type="dxa"/>
            <w:bottom w:w="0" w:type="dxa"/>
          </w:tblCellMar>
        </w:tblPrEx>
        <w:trPr>
          <w:trHeight w:val="1081"/>
          <w:jc w:val="center"/>
        </w:trPr>
        <w:tc>
          <w:tcPr>
            <w:tcW w:w="2410" w:type="dxa"/>
            <w:tcBorders>
              <w:top w:val="single" w:sz="6" w:space="0" w:color="000000"/>
              <w:left w:val="single" w:sz="6" w:space="0" w:color="000000"/>
              <w:bottom w:val="single" w:sz="8" w:space="0" w:color="000000"/>
              <w:right w:val="single" w:sz="6" w:space="0" w:color="000000"/>
            </w:tcBorders>
          </w:tcPr>
          <w:p w:rsidR="0074738D" w:rsidRPr="00962231" w:rsidRDefault="0074738D" w:rsidP="0074738D">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74738D" w:rsidP="0074738D">
            <w:pPr>
              <w:pStyle w:val="Tablebullets"/>
              <w:rPr>
                <w:lang w:eastAsia="en-AU"/>
              </w:rPr>
            </w:pPr>
            <w:r w:rsidRPr="00962231">
              <w:rPr>
                <w:lang w:eastAsia="en-AU"/>
              </w:rPr>
              <w:t>administrative controls</w:t>
            </w:r>
          </w:p>
          <w:p w:rsidR="004035FE" w:rsidRPr="00962231" w:rsidRDefault="0074738D" w:rsidP="0074738D">
            <w:pPr>
              <w:pStyle w:val="Tablebullets"/>
              <w:rPr>
                <w:lang w:eastAsia="en-AU"/>
              </w:rPr>
            </w:pPr>
            <w:r w:rsidRPr="00962231">
              <w:rPr>
                <w:lang w:eastAsia="en-AU"/>
              </w:rPr>
              <w:t>machine selection</w:t>
            </w:r>
          </w:p>
          <w:p w:rsidR="004035FE" w:rsidRPr="00962231" w:rsidRDefault="0074738D" w:rsidP="0074738D">
            <w:pPr>
              <w:pStyle w:val="Tablebullets"/>
              <w:rPr>
                <w:lang w:eastAsia="en-AU"/>
              </w:rPr>
            </w:pPr>
            <w:r w:rsidRPr="00962231">
              <w:rPr>
                <w:lang w:eastAsia="en-AU"/>
              </w:rPr>
              <w:t>processes and procedures</w:t>
            </w:r>
          </w:p>
          <w:p w:rsidR="004035FE" w:rsidRPr="00962231" w:rsidRDefault="0074738D" w:rsidP="0074738D">
            <w:pPr>
              <w:pStyle w:val="Tablebullets"/>
              <w:rPr>
                <w:lang w:eastAsia="en-AU"/>
              </w:rPr>
            </w:pPr>
            <w:r w:rsidRPr="00962231">
              <w:rPr>
                <w:lang w:eastAsia="en-AU"/>
              </w:rPr>
              <w:t>risk management</w:t>
            </w:r>
          </w:p>
          <w:p w:rsidR="004035FE" w:rsidRPr="00962231" w:rsidRDefault="0074738D" w:rsidP="0074738D">
            <w:pPr>
              <w:pStyle w:val="Tablebullets"/>
              <w:rPr>
                <w:lang w:eastAsia="en-AU"/>
              </w:rPr>
            </w:pPr>
            <w:r w:rsidRPr="00962231">
              <w:rPr>
                <w:lang w:eastAsia="en-AU"/>
              </w:rPr>
              <w:t>energy sources</w:t>
            </w:r>
          </w:p>
          <w:p w:rsidR="004035FE" w:rsidRPr="00962231" w:rsidRDefault="0074738D" w:rsidP="0074738D">
            <w:pPr>
              <w:pStyle w:val="Tablebullets"/>
              <w:rPr>
                <w:lang w:eastAsia="en-AU"/>
              </w:rPr>
            </w:pPr>
            <w:r w:rsidRPr="00962231">
              <w:rPr>
                <w:lang w:eastAsia="en-AU"/>
              </w:rPr>
              <w:t>environment</w:t>
            </w:r>
          </w:p>
          <w:p w:rsidR="004035FE" w:rsidRPr="00962231" w:rsidRDefault="0074738D" w:rsidP="0074738D">
            <w:pPr>
              <w:pStyle w:val="Tablebullets2"/>
              <w:rPr>
                <w:lang w:eastAsia="en-AU"/>
              </w:rPr>
            </w:pPr>
            <w:r w:rsidRPr="00962231">
              <w:rPr>
                <w:lang w:eastAsia="en-AU"/>
              </w:rPr>
              <w:t>dust</w:t>
            </w:r>
          </w:p>
          <w:p w:rsidR="004035FE" w:rsidRPr="00962231" w:rsidRDefault="0074738D" w:rsidP="0074738D">
            <w:pPr>
              <w:pStyle w:val="Tablebullets2"/>
              <w:rPr>
                <w:lang w:eastAsia="en-AU"/>
              </w:rPr>
            </w:pPr>
            <w:r w:rsidRPr="00962231">
              <w:rPr>
                <w:lang w:eastAsia="en-AU"/>
              </w:rPr>
              <w:t>fumes</w:t>
            </w:r>
          </w:p>
          <w:p w:rsidR="004035FE" w:rsidRPr="00962231" w:rsidRDefault="0074738D" w:rsidP="0074738D">
            <w:pPr>
              <w:pStyle w:val="Tablebullets2"/>
              <w:rPr>
                <w:lang w:eastAsia="en-AU"/>
              </w:rPr>
            </w:pPr>
            <w:r w:rsidRPr="00962231">
              <w:rPr>
                <w:lang w:eastAsia="en-AU"/>
              </w:rPr>
              <w:t>waste</w:t>
            </w:r>
          </w:p>
          <w:p w:rsidR="004035FE" w:rsidRPr="00962231" w:rsidRDefault="0074738D" w:rsidP="0074738D">
            <w:pPr>
              <w:pStyle w:val="Tablebullets2"/>
              <w:rPr>
                <w:lang w:eastAsia="en-AU"/>
              </w:rPr>
            </w:pPr>
            <w:r w:rsidRPr="00962231">
              <w:rPr>
                <w:lang w:eastAsia="en-AU"/>
              </w:rPr>
              <w:t>noise</w:t>
            </w:r>
          </w:p>
          <w:p w:rsidR="004035FE" w:rsidRPr="00962231" w:rsidRDefault="0074738D" w:rsidP="0074738D">
            <w:pPr>
              <w:pStyle w:val="Tablebullets2"/>
              <w:rPr>
                <w:lang w:eastAsia="en-AU"/>
              </w:rPr>
            </w:pPr>
            <w:r w:rsidRPr="00962231">
              <w:rPr>
                <w:lang w:eastAsia="en-AU"/>
              </w:rPr>
              <w:t>movement</w:t>
            </w:r>
          </w:p>
          <w:p w:rsidR="004035FE" w:rsidRPr="00962231" w:rsidRDefault="0074738D" w:rsidP="0074738D">
            <w:pPr>
              <w:pStyle w:val="Tablebullets2"/>
              <w:rPr>
                <w:lang w:eastAsia="en-AU"/>
              </w:rPr>
            </w:pPr>
            <w:r w:rsidRPr="00962231">
              <w:rPr>
                <w:lang w:eastAsia="en-AU"/>
              </w:rPr>
              <w:t>barriers</w:t>
            </w:r>
          </w:p>
          <w:p w:rsidR="004035FE" w:rsidRPr="00962231" w:rsidRDefault="0074738D" w:rsidP="0074738D">
            <w:pPr>
              <w:pStyle w:val="Tablebullets"/>
              <w:rPr>
                <w:lang w:eastAsia="en-AU"/>
              </w:rPr>
            </w:pPr>
            <w:r w:rsidRPr="00962231">
              <w:rPr>
                <w:lang w:eastAsia="en-AU"/>
              </w:rPr>
              <w:t>personal protective equipment</w:t>
            </w:r>
          </w:p>
          <w:p w:rsidR="0074738D" w:rsidRPr="00962231" w:rsidRDefault="0074738D" w:rsidP="0074738D">
            <w:pPr>
              <w:pStyle w:val="Tablebullets"/>
              <w:rPr>
                <w:lang w:eastAsia="en-AU"/>
              </w:rPr>
            </w:pPr>
            <w:r w:rsidRPr="00962231">
              <w:rPr>
                <w:lang w:eastAsia="en-AU"/>
              </w:rPr>
              <w:t xml:space="preserve">duty of care to self and others </w:t>
            </w:r>
          </w:p>
        </w:tc>
      </w:tr>
    </w:tbl>
    <w:p w:rsidR="00BC45B3" w:rsidRPr="00C9626A" w:rsidRDefault="00BC45B3" w:rsidP="00C9626A"/>
    <w:tbl>
      <w:tblPr>
        <w:tblW w:w="8505" w:type="dxa"/>
        <w:jc w:val="center"/>
        <w:tblBorders>
          <w:top w:val="nil"/>
          <w:left w:val="nil"/>
          <w:bottom w:val="nil"/>
          <w:right w:val="nil"/>
        </w:tblBorders>
        <w:tblLayout w:type="fixed"/>
        <w:tblLook w:val="0000" w:firstRow="0" w:lastRow="0" w:firstColumn="0" w:lastColumn="0" w:noHBand="0" w:noVBand="0"/>
      </w:tblPr>
      <w:tblGrid>
        <w:gridCol w:w="2399"/>
        <w:gridCol w:w="6084"/>
        <w:gridCol w:w="22"/>
      </w:tblGrid>
      <w:tr w:rsidR="006302DC" w:rsidRPr="00962231">
        <w:tblPrEx>
          <w:tblCellMar>
            <w:top w:w="0" w:type="dxa"/>
            <w:bottom w:w="0" w:type="dxa"/>
          </w:tblCellMar>
        </w:tblPrEx>
        <w:trPr>
          <w:trHeight w:val="231"/>
          <w:jc w:val="center"/>
        </w:trPr>
        <w:tc>
          <w:tcPr>
            <w:tcW w:w="8505" w:type="dxa"/>
            <w:gridSpan w:val="3"/>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C9626A" w:rsidP="00C9626A">
            <w:pPr>
              <w:pStyle w:val="Tablehead2"/>
              <w:pageBreakBefore/>
              <w:rPr>
                <w:bCs/>
              </w:rPr>
            </w:pPr>
            <w:r w:rsidRPr="00962231">
              <w:t>Materials selection, construction and assembly of a product</w:t>
            </w:r>
          </w:p>
        </w:tc>
      </w:tr>
      <w:tr w:rsidR="00BC45B3" w:rsidRPr="00962231">
        <w:tblPrEx>
          <w:tblCellMar>
            <w:top w:w="0" w:type="dxa"/>
            <w:bottom w:w="0" w:type="dxa"/>
          </w:tblCellMar>
        </w:tblPrEx>
        <w:trPr>
          <w:trHeight w:val="232"/>
          <w:jc w:val="center"/>
        </w:trPr>
        <w:tc>
          <w:tcPr>
            <w:tcW w:w="8505" w:type="dxa"/>
            <w:gridSpan w:val="3"/>
            <w:tcBorders>
              <w:top w:val="single" w:sz="8" w:space="0" w:color="000000"/>
              <w:left w:val="single" w:sz="6" w:space="0" w:color="000000"/>
              <w:bottom w:val="single" w:sz="6" w:space="0" w:color="000000"/>
              <w:right w:val="single" w:sz="6" w:space="0" w:color="000000"/>
            </w:tcBorders>
            <w:vAlign w:val="center"/>
          </w:tcPr>
          <w:p w:rsidR="00BC45B3" w:rsidRPr="00962231" w:rsidRDefault="00BC45B3" w:rsidP="00BC45B3">
            <w:pPr>
              <w:pStyle w:val="Tabletext"/>
              <w:rPr>
                <w:lang w:eastAsia="en-AU"/>
              </w:rPr>
            </w:pPr>
            <w:r w:rsidRPr="00962231">
              <w:rPr>
                <w:b/>
                <w:bCs/>
                <w:lang w:eastAsia="en-AU"/>
              </w:rPr>
              <w:t>Description</w:t>
            </w:r>
            <w:r w:rsidRPr="00962231">
              <w:rPr>
                <w:lang w:eastAsia="en-AU"/>
              </w:rPr>
              <w:t xml:space="preserve">: This element equips students with knowledge and skills to select materials and processes to construct and assemble a product. </w:t>
            </w:r>
          </w:p>
        </w:tc>
      </w:tr>
      <w:tr w:rsidR="00BC45B3" w:rsidRPr="00962231">
        <w:tblPrEx>
          <w:tblCellMar>
            <w:top w:w="0" w:type="dxa"/>
            <w:bottom w:w="0" w:type="dxa"/>
          </w:tblCellMar>
        </w:tblPrEx>
        <w:trPr>
          <w:gridAfter w:val="1"/>
          <w:wAfter w:w="22" w:type="dxa"/>
          <w:trHeight w:val="65"/>
          <w:jc w:val="center"/>
        </w:trPr>
        <w:tc>
          <w:tcPr>
            <w:tcW w:w="2399"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BC45B3" w:rsidRPr="00962231" w:rsidRDefault="00BC45B3" w:rsidP="00A45001">
            <w:pPr>
              <w:pStyle w:val="Tablehead2"/>
            </w:pPr>
            <w:r w:rsidRPr="00962231">
              <w:t xml:space="preserve">Key ideas </w:t>
            </w:r>
          </w:p>
        </w:tc>
        <w:tc>
          <w:tcPr>
            <w:tcW w:w="60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BC45B3" w:rsidRPr="00962231" w:rsidRDefault="00BC45B3" w:rsidP="00A45001">
            <w:pPr>
              <w:pStyle w:val="Tablehead2"/>
            </w:pPr>
            <w:r w:rsidRPr="00962231">
              <w:t xml:space="preserve">Suggested content </w:t>
            </w:r>
          </w:p>
        </w:tc>
      </w:tr>
      <w:tr w:rsidR="00BC45B3" w:rsidRPr="00962231">
        <w:tblPrEx>
          <w:tblCellMar>
            <w:top w:w="0" w:type="dxa"/>
            <w:bottom w:w="0" w:type="dxa"/>
          </w:tblCellMar>
        </w:tblPrEx>
        <w:trPr>
          <w:gridAfter w:val="1"/>
          <w:wAfter w:w="22" w:type="dxa"/>
          <w:trHeight w:val="65"/>
          <w:jc w:val="center"/>
        </w:trPr>
        <w:tc>
          <w:tcPr>
            <w:tcW w:w="2399" w:type="dxa"/>
            <w:tcBorders>
              <w:top w:val="single" w:sz="6" w:space="0" w:color="000000"/>
              <w:left w:val="single" w:sz="6" w:space="0" w:color="000000"/>
              <w:bottom w:val="single" w:sz="6" w:space="0" w:color="000000"/>
              <w:right w:val="single" w:sz="8" w:space="0" w:color="000000"/>
            </w:tcBorders>
          </w:tcPr>
          <w:p w:rsidR="00BC45B3" w:rsidRPr="00962231" w:rsidRDefault="00BC45B3" w:rsidP="00BC45B3">
            <w:pPr>
              <w:pStyle w:val="Tabletext"/>
              <w:rPr>
                <w:lang w:eastAsia="en-AU"/>
              </w:rPr>
            </w:pPr>
            <w:r w:rsidRPr="00962231">
              <w:rPr>
                <w:lang w:eastAsia="en-AU"/>
              </w:rPr>
              <w:t xml:space="preserve">Identification </w:t>
            </w:r>
          </w:p>
        </w:tc>
        <w:tc>
          <w:tcPr>
            <w:tcW w:w="6084" w:type="dxa"/>
            <w:tcBorders>
              <w:top w:val="single" w:sz="6" w:space="0" w:color="000000"/>
              <w:left w:val="single" w:sz="8" w:space="0" w:color="000000"/>
              <w:bottom w:val="single" w:sz="6" w:space="0" w:color="000000"/>
              <w:right w:val="single" w:sz="6" w:space="0" w:color="000000"/>
            </w:tcBorders>
          </w:tcPr>
          <w:p w:rsidR="004035FE" w:rsidRPr="00962231" w:rsidRDefault="00763E11" w:rsidP="00BC45B3">
            <w:pPr>
              <w:pStyle w:val="Tablebullets"/>
              <w:rPr>
                <w:lang w:eastAsia="en-AU"/>
              </w:rPr>
            </w:pPr>
            <w:r w:rsidRPr="00962231">
              <w:rPr>
                <w:lang w:eastAsia="en-AU"/>
              </w:rPr>
              <w:t>materials</w:t>
            </w:r>
          </w:p>
          <w:p w:rsidR="004035FE" w:rsidRPr="00962231" w:rsidRDefault="00763E11" w:rsidP="00763E11">
            <w:pPr>
              <w:pStyle w:val="Tablebullets2"/>
              <w:rPr>
                <w:lang w:eastAsia="en-AU"/>
              </w:rPr>
            </w:pPr>
            <w:r w:rsidRPr="00962231">
              <w:rPr>
                <w:lang w:eastAsia="en-AU"/>
              </w:rPr>
              <w:t>properties</w:t>
            </w:r>
          </w:p>
          <w:p w:rsidR="004035FE" w:rsidRPr="00962231" w:rsidRDefault="00763E11" w:rsidP="00763E11">
            <w:pPr>
              <w:pStyle w:val="Tablebullets2"/>
              <w:rPr>
                <w:lang w:eastAsia="en-AU"/>
              </w:rPr>
            </w:pPr>
            <w:r w:rsidRPr="00962231">
              <w:rPr>
                <w:lang w:eastAsia="en-AU"/>
              </w:rPr>
              <w:t>applications</w:t>
            </w:r>
          </w:p>
          <w:p w:rsidR="00763E11" w:rsidRPr="00962231" w:rsidRDefault="00763E11" w:rsidP="00763E11">
            <w:pPr>
              <w:pStyle w:val="Tablebullets2"/>
              <w:rPr>
                <w:lang w:eastAsia="en-AU"/>
              </w:rPr>
            </w:pPr>
            <w:r w:rsidRPr="00962231">
              <w:rPr>
                <w:lang w:eastAsia="en-AU"/>
              </w:rPr>
              <w:t>variables</w:t>
            </w:r>
          </w:p>
          <w:p w:rsidR="004035FE" w:rsidRPr="00962231" w:rsidRDefault="00763E11" w:rsidP="00763E11">
            <w:pPr>
              <w:pStyle w:val="Tablebullets2"/>
              <w:rPr>
                <w:lang w:eastAsia="en-AU"/>
              </w:rPr>
            </w:pPr>
            <w:r w:rsidRPr="00962231">
              <w:rPr>
                <w:lang w:eastAsia="en-AU"/>
              </w:rPr>
              <w:t xml:space="preserve"> tooling</w:t>
            </w:r>
          </w:p>
          <w:p w:rsidR="00BC45B3" w:rsidRPr="00962231" w:rsidRDefault="00BC45B3" w:rsidP="00763E11">
            <w:pPr>
              <w:pStyle w:val="Tablebullets"/>
              <w:rPr>
                <w:lang w:eastAsia="en-AU"/>
              </w:rPr>
            </w:pPr>
            <w:r w:rsidRPr="00962231">
              <w:rPr>
                <w:lang w:eastAsia="en-AU"/>
              </w:rPr>
              <w:t xml:space="preserve">processes and procedures, e.g. framing, carcase, joining systems </w:t>
            </w:r>
          </w:p>
        </w:tc>
      </w:tr>
      <w:tr w:rsidR="00BC45B3" w:rsidRPr="00962231">
        <w:tblPrEx>
          <w:tblCellMar>
            <w:top w:w="0" w:type="dxa"/>
            <w:bottom w:w="0" w:type="dxa"/>
          </w:tblCellMar>
        </w:tblPrEx>
        <w:trPr>
          <w:gridAfter w:val="1"/>
          <w:wAfter w:w="22" w:type="dxa"/>
          <w:trHeight w:val="256"/>
          <w:jc w:val="center"/>
        </w:trPr>
        <w:tc>
          <w:tcPr>
            <w:tcW w:w="2399" w:type="dxa"/>
            <w:tcBorders>
              <w:top w:val="single" w:sz="6" w:space="0" w:color="000000"/>
              <w:left w:val="single" w:sz="6" w:space="0" w:color="000000"/>
              <w:bottom w:val="single" w:sz="6" w:space="0" w:color="000000"/>
              <w:right w:val="single" w:sz="8" w:space="0" w:color="000000"/>
            </w:tcBorders>
          </w:tcPr>
          <w:p w:rsidR="00BC45B3" w:rsidRPr="00962231" w:rsidRDefault="00BC45B3" w:rsidP="00BC45B3">
            <w:pPr>
              <w:pStyle w:val="Tabletext"/>
              <w:rPr>
                <w:lang w:eastAsia="en-AU"/>
              </w:rPr>
            </w:pPr>
            <w:r w:rsidRPr="00962231">
              <w:rPr>
                <w:lang w:eastAsia="en-AU"/>
              </w:rPr>
              <w:t xml:space="preserve">Application </w:t>
            </w:r>
          </w:p>
        </w:tc>
        <w:tc>
          <w:tcPr>
            <w:tcW w:w="6084" w:type="dxa"/>
            <w:tcBorders>
              <w:top w:val="single" w:sz="6" w:space="0" w:color="000000"/>
              <w:left w:val="single" w:sz="8" w:space="0" w:color="000000"/>
              <w:bottom w:val="single" w:sz="6" w:space="0" w:color="000000"/>
              <w:right w:val="single" w:sz="6" w:space="0" w:color="000000"/>
            </w:tcBorders>
          </w:tcPr>
          <w:p w:rsidR="004035FE" w:rsidRPr="00962231" w:rsidRDefault="00763E11" w:rsidP="00BC45B3">
            <w:pPr>
              <w:pStyle w:val="Tablebullets"/>
              <w:rPr>
                <w:lang w:eastAsia="en-AU"/>
              </w:rPr>
            </w:pPr>
            <w:r w:rsidRPr="00962231">
              <w:rPr>
                <w:lang w:eastAsia="en-AU"/>
              </w:rPr>
              <w:t>construction</w:t>
            </w:r>
          </w:p>
          <w:p w:rsidR="004035FE" w:rsidRPr="00962231" w:rsidRDefault="00763E11" w:rsidP="00763E11">
            <w:pPr>
              <w:pStyle w:val="Tablebullets2"/>
              <w:rPr>
                <w:lang w:eastAsia="en-AU"/>
              </w:rPr>
            </w:pPr>
            <w:r w:rsidRPr="00962231">
              <w:rPr>
                <w:lang w:eastAsia="en-AU"/>
              </w:rPr>
              <w:t>dressing/sizing</w:t>
            </w:r>
          </w:p>
          <w:p w:rsidR="004035FE" w:rsidRPr="00962231" w:rsidRDefault="00763E11" w:rsidP="00763E11">
            <w:pPr>
              <w:pStyle w:val="Tablebullets2"/>
              <w:rPr>
                <w:lang w:eastAsia="en-AU"/>
              </w:rPr>
            </w:pPr>
            <w:r w:rsidRPr="00962231">
              <w:rPr>
                <w:lang w:eastAsia="en-AU"/>
              </w:rPr>
              <w:t>material optimisation</w:t>
            </w:r>
          </w:p>
          <w:p w:rsidR="004035FE" w:rsidRPr="00962231" w:rsidRDefault="00763E11" w:rsidP="00763E11">
            <w:pPr>
              <w:pStyle w:val="Tablebullets2"/>
              <w:rPr>
                <w:lang w:eastAsia="en-AU"/>
              </w:rPr>
            </w:pPr>
            <w:r w:rsidRPr="00962231">
              <w:rPr>
                <w:lang w:eastAsia="en-AU"/>
              </w:rPr>
              <w:t>tooling selection</w:t>
            </w:r>
          </w:p>
          <w:p w:rsidR="00763E11" w:rsidRPr="00962231" w:rsidRDefault="00BC45B3" w:rsidP="00763E11">
            <w:pPr>
              <w:pStyle w:val="Tablebullets2"/>
              <w:rPr>
                <w:lang w:eastAsia="en-AU"/>
              </w:rPr>
            </w:pPr>
            <w:r w:rsidRPr="00962231">
              <w:rPr>
                <w:lang w:eastAsia="en-AU"/>
              </w:rPr>
              <w:t>joinery proce</w:t>
            </w:r>
            <w:r w:rsidR="00763E11" w:rsidRPr="00962231">
              <w:rPr>
                <w:lang w:eastAsia="en-AU"/>
              </w:rPr>
              <w:t>sses, e.g. carcase and framing</w:t>
            </w:r>
          </w:p>
          <w:p w:rsidR="004035FE" w:rsidRPr="00962231" w:rsidRDefault="00BC45B3" w:rsidP="00763E11">
            <w:pPr>
              <w:pStyle w:val="Tablebullets2"/>
              <w:rPr>
                <w:lang w:eastAsia="en-AU"/>
              </w:rPr>
            </w:pPr>
            <w:r w:rsidRPr="00962231">
              <w:rPr>
                <w:lang w:eastAsia="en-AU"/>
              </w:rPr>
              <w:t>fixtures and f</w:t>
            </w:r>
            <w:r w:rsidR="00763E11" w:rsidRPr="00962231">
              <w:rPr>
                <w:lang w:eastAsia="en-AU"/>
              </w:rPr>
              <w:t>ittings</w:t>
            </w:r>
          </w:p>
          <w:p w:rsidR="004035FE" w:rsidRPr="00962231" w:rsidRDefault="00763E11" w:rsidP="00763E11">
            <w:pPr>
              <w:pStyle w:val="Tablebullets"/>
              <w:rPr>
                <w:lang w:eastAsia="en-AU"/>
              </w:rPr>
            </w:pPr>
            <w:r w:rsidRPr="00962231">
              <w:rPr>
                <w:lang w:eastAsia="en-AU"/>
              </w:rPr>
              <w:t>assembly</w:t>
            </w:r>
          </w:p>
          <w:p w:rsidR="004035FE" w:rsidRPr="00962231" w:rsidRDefault="00763E11" w:rsidP="00763E11">
            <w:pPr>
              <w:pStyle w:val="Tablebullets2"/>
              <w:rPr>
                <w:lang w:eastAsia="en-AU"/>
              </w:rPr>
            </w:pPr>
            <w:r w:rsidRPr="00962231">
              <w:rPr>
                <w:lang w:eastAsia="en-AU"/>
              </w:rPr>
              <w:t>flat panels</w:t>
            </w:r>
          </w:p>
          <w:p w:rsidR="004035FE" w:rsidRPr="00962231" w:rsidRDefault="00763E11" w:rsidP="00763E11">
            <w:pPr>
              <w:pStyle w:val="Tablebullets2"/>
              <w:rPr>
                <w:lang w:eastAsia="en-AU"/>
              </w:rPr>
            </w:pPr>
            <w:r w:rsidRPr="00962231">
              <w:rPr>
                <w:lang w:eastAsia="en-AU"/>
              </w:rPr>
              <w:t>production systems</w:t>
            </w:r>
          </w:p>
          <w:p w:rsidR="004035FE" w:rsidRPr="00962231" w:rsidRDefault="00763E11" w:rsidP="00763E11">
            <w:pPr>
              <w:pStyle w:val="Tablebullets2"/>
              <w:rPr>
                <w:lang w:eastAsia="en-AU"/>
              </w:rPr>
            </w:pPr>
            <w:r w:rsidRPr="00962231">
              <w:rPr>
                <w:lang w:eastAsia="en-AU"/>
              </w:rPr>
              <w:t>clamping/holding</w:t>
            </w:r>
          </w:p>
          <w:p w:rsidR="004035FE" w:rsidRPr="00962231" w:rsidRDefault="00763E11" w:rsidP="00763E11">
            <w:pPr>
              <w:pStyle w:val="Tablebullets2"/>
              <w:rPr>
                <w:lang w:eastAsia="en-AU"/>
              </w:rPr>
            </w:pPr>
            <w:r w:rsidRPr="00962231">
              <w:rPr>
                <w:lang w:eastAsia="en-AU"/>
              </w:rPr>
              <w:t>adhesives</w:t>
            </w:r>
          </w:p>
          <w:p w:rsidR="00BC45B3" w:rsidRPr="00962231" w:rsidRDefault="00BC45B3" w:rsidP="00763E11">
            <w:pPr>
              <w:pStyle w:val="Tablebullets2"/>
              <w:rPr>
                <w:lang w:eastAsia="en-AU"/>
              </w:rPr>
            </w:pPr>
            <w:r w:rsidRPr="00962231">
              <w:rPr>
                <w:lang w:eastAsia="en-AU"/>
              </w:rPr>
              <w:t xml:space="preserve">fixtures and fittings </w:t>
            </w:r>
          </w:p>
        </w:tc>
      </w:tr>
      <w:tr w:rsidR="00BC45B3" w:rsidRPr="00962231">
        <w:tblPrEx>
          <w:tblCellMar>
            <w:top w:w="0" w:type="dxa"/>
            <w:bottom w:w="0" w:type="dxa"/>
          </w:tblCellMar>
        </w:tblPrEx>
        <w:trPr>
          <w:gridAfter w:val="1"/>
          <w:wAfter w:w="22" w:type="dxa"/>
          <w:trHeight w:val="65"/>
          <w:jc w:val="center"/>
        </w:trPr>
        <w:tc>
          <w:tcPr>
            <w:tcW w:w="2399" w:type="dxa"/>
            <w:tcBorders>
              <w:top w:val="single" w:sz="6" w:space="0" w:color="000000"/>
              <w:left w:val="single" w:sz="6" w:space="0" w:color="000000"/>
              <w:bottom w:val="single" w:sz="6" w:space="0" w:color="000000"/>
              <w:right w:val="single" w:sz="8" w:space="0" w:color="000000"/>
            </w:tcBorders>
          </w:tcPr>
          <w:p w:rsidR="00BC45B3" w:rsidRPr="00962231" w:rsidRDefault="00BC45B3" w:rsidP="00763E11">
            <w:pPr>
              <w:pStyle w:val="Tabletext"/>
            </w:pPr>
            <w:r w:rsidRPr="00962231">
              <w:t xml:space="preserve">Housekeeping </w:t>
            </w:r>
          </w:p>
        </w:tc>
        <w:tc>
          <w:tcPr>
            <w:tcW w:w="6084" w:type="dxa"/>
            <w:tcBorders>
              <w:top w:val="single" w:sz="6" w:space="0" w:color="000000"/>
              <w:left w:val="single" w:sz="8" w:space="0" w:color="000000"/>
              <w:bottom w:val="single" w:sz="6" w:space="0" w:color="000000"/>
              <w:right w:val="single" w:sz="6" w:space="0" w:color="000000"/>
            </w:tcBorders>
          </w:tcPr>
          <w:p w:rsidR="004035FE" w:rsidRPr="00962231" w:rsidRDefault="00763E11" w:rsidP="00BC45B3">
            <w:pPr>
              <w:pStyle w:val="Tablebullets"/>
              <w:rPr>
                <w:lang w:eastAsia="en-AU"/>
              </w:rPr>
            </w:pPr>
            <w:r w:rsidRPr="00962231">
              <w:rPr>
                <w:lang w:eastAsia="en-AU"/>
              </w:rPr>
              <w:t>storage</w:t>
            </w:r>
          </w:p>
          <w:p w:rsidR="004035FE" w:rsidRPr="00962231" w:rsidRDefault="00763E11" w:rsidP="00BC45B3">
            <w:pPr>
              <w:pStyle w:val="Tablebullets"/>
              <w:rPr>
                <w:lang w:eastAsia="en-AU"/>
              </w:rPr>
            </w:pPr>
            <w:r w:rsidRPr="00962231">
              <w:rPr>
                <w:lang w:eastAsia="en-AU"/>
              </w:rPr>
              <w:t>clean-up</w:t>
            </w:r>
          </w:p>
          <w:p w:rsidR="004035FE" w:rsidRPr="00962231" w:rsidRDefault="00BC45B3" w:rsidP="00BC45B3">
            <w:pPr>
              <w:pStyle w:val="Tablebullets"/>
              <w:rPr>
                <w:lang w:eastAsia="en-AU"/>
              </w:rPr>
            </w:pPr>
            <w:r w:rsidRPr="00962231">
              <w:rPr>
                <w:lang w:eastAsia="en-AU"/>
              </w:rPr>
              <w:t>transportation</w:t>
            </w:r>
          </w:p>
          <w:p w:rsidR="00BC45B3" w:rsidRPr="00962231" w:rsidRDefault="00BC45B3" w:rsidP="00BC45B3">
            <w:pPr>
              <w:pStyle w:val="Tablebullets"/>
              <w:rPr>
                <w:lang w:eastAsia="en-AU"/>
              </w:rPr>
            </w:pPr>
            <w:r w:rsidRPr="00962231">
              <w:rPr>
                <w:lang w:eastAsia="en-AU"/>
              </w:rPr>
              <w:t>environmental management</w:t>
            </w:r>
          </w:p>
        </w:tc>
      </w:tr>
      <w:tr w:rsidR="00BC45B3" w:rsidRPr="00962231">
        <w:tblPrEx>
          <w:tblCellMar>
            <w:top w:w="0" w:type="dxa"/>
            <w:bottom w:w="0" w:type="dxa"/>
          </w:tblCellMar>
        </w:tblPrEx>
        <w:trPr>
          <w:gridAfter w:val="1"/>
          <w:wAfter w:w="22" w:type="dxa"/>
          <w:trHeight w:val="65"/>
          <w:jc w:val="center"/>
        </w:trPr>
        <w:tc>
          <w:tcPr>
            <w:tcW w:w="2399" w:type="dxa"/>
            <w:tcBorders>
              <w:top w:val="single" w:sz="6" w:space="0" w:color="000000"/>
              <w:left w:val="single" w:sz="6" w:space="0" w:color="000000"/>
              <w:bottom w:val="single" w:sz="8" w:space="0" w:color="000000"/>
              <w:right w:val="single" w:sz="8" w:space="0" w:color="000000"/>
            </w:tcBorders>
          </w:tcPr>
          <w:p w:rsidR="00BC45B3" w:rsidRPr="00962231" w:rsidRDefault="00BC45B3" w:rsidP="00763E11">
            <w:pPr>
              <w:pStyle w:val="Tabletext"/>
            </w:pPr>
            <w:r w:rsidRPr="00962231">
              <w:t>Safety</w:t>
            </w:r>
          </w:p>
        </w:tc>
        <w:tc>
          <w:tcPr>
            <w:tcW w:w="6084" w:type="dxa"/>
            <w:tcBorders>
              <w:top w:val="single" w:sz="6" w:space="0" w:color="000000"/>
              <w:left w:val="single" w:sz="8" w:space="0" w:color="000000"/>
              <w:bottom w:val="single" w:sz="8" w:space="0" w:color="000000"/>
              <w:right w:val="single" w:sz="6" w:space="0" w:color="000000"/>
            </w:tcBorders>
          </w:tcPr>
          <w:p w:rsidR="004035FE" w:rsidRPr="00962231" w:rsidRDefault="000F79D9" w:rsidP="000F79D9">
            <w:pPr>
              <w:pStyle w:val="Tablebullets"/>
            </w:pPr>
            <w:r w:rsidRPr="00962231">
              <w:t>administrative controls</w:t>
            </w:r>
          </w:p>
          <w:p w:rsidR="004035FE" w:rsidRPr="00962231" w:rsidRDefault="000F79D9" w:rsidP="000F79D9">
            <w:pPr>
              <w:pStyle w:val="Tablebullets"/>
            </w:pPr>
            <w:r w:rsidRPr="00962231">
              <w:t>equipment selection</w:t>
            </w:r>
          </w:p>
          <w:p w:rsidR="004035FE" w:rsidRPr="00962231" w:rsidRDefault="000F79D9" w:rsidP="000F79D9">
            <w:pPr>
              <w:pStyle w:val="Tablebullets"/>
            </w:pPr>
            <w:r w:rsidRPr="00962231">
              <w:t>processes and procedures</w:t>
            </w:r>
          </w:p>
          <w:p w:rsidR="004035FE" w:rsidRPr="00962231" w:rsidRDefault="00BC45B3" w:rsidP="000F79D9">
            <w:pPr>
              <w:pStyle w:val="Tablebullets"/>
            </w:pPr>
            <w:r w:rsidRPr="00962231">
              <w:t>risk ma</w:t>
            </w:r>
            <w:r w:rsidR="000F79D9" w:rsidRPr="00962231">
              <w:t>nagement</w:t>
            </w:r>
          </w:p>
          <w:p w:rsidR="004035FE" w:rsidRPr="00962231" w:rsidRDefault="000F79D9" w:rsidP="000F79D9">
            <w:pPr>
              <w:pStyle w:val="Tablebullets"/>
            </w:pPr>
            <w:r w:rsidRPr="00962231">
              <w:t>energy sources</w:t>
            </w:r>
          </w:p>
          <w:p w:rsidR="004035FE" w:rsidRPr="00962231" w:rsidRDefault="000F79D9" w:rsidP="000F79D9">
            <w:pPr>
              <w:pStyle w:val="Tablebullets"/>
            </w:pPr>
            <w:r w:rsidRPr="00962231">
              <w:t>environment</w:t>
            </w:r>
          </w:p>
          <w:p w:rsidR="004035FE" w:rsidRPr="00962231" w:rsidRDefault="000F79D9" w:rsidP="000F79D9">
            <w:pPr>
              <w:pStyle w:val="Tablebullets2"/>
            </w:pPr>
            <w:r w:rsidRPr="00962231">
              <w:t>dust</w:t>
            </w:r>
          </w:p>
          <w:p w:rsidR="004035FE" w:rsidRPr="00962231" w:rsidRDefault="000F79D9" w:rsidP="000F79D9">
            <w:pPr>
              <w:pStyle w:val="Tablebullets2"/>
            </w:pPr>
            <w:r w:rsidRPr="00962231">
              <w:t>fumes</w:t>
            </w:r>
          </w:p>
          <w:p w:rsidR="004035FE" w:rsidRPr="00962231" w:rsidRDefault="000F79D9" w:rsidP="000F79D9">
            <w:pPr>
              <w:pStyle w:val="Tablebullets2"/>
            </w:pPr>
            <w:r w:rsidRPr="00962231">
              <w:t>waste</w:t>
            </w:r>
          </w:p>
          <w:p w:rsidR="004035FE" w:rsidRPr="00962231" w:rsidRDefault="000F79D9" w:rsidP="000F79D9">
            <w:pPr>
              <w:pStyle w:val="Tablebullets2"/>
            </w:pPr>
            <w:r w:rsidRPr="00962231">
              <w:t>noise</w:t>
            </w:r>
          </w:p>
          <w:p w:rsidR="004035FE" w:rsidRPr="00962231" w:rsidRDefault="000F79D9" w:rsidP="000F79D9">
            <w:pPr>
              <w:pStyle w:val="Tablebullets2"/>
            </w:pPr>
            <w:r w:rsidRPr="00962231">
              <w:t>movement</w:t>
            </w:r>
          </w:p>
          <w:p w:rsidR="004035FE" w:rsidRPr="00962231" w:rsidRDefault="000F79D9" w:rsidP="000F79D9">
            <w:pPr>
              <w:pStyle w:val="Tablebullets2"/>
            </w:pPr>
            <w:r w:rsidRPr="00962231">
              <w:t>barriers</w:t>
            </w:r>
          </w:p>
          <w:p w:rsidR="004035FE" w:rsidRPr="00962231" w:rsidRDefault="000F79D9" w:rsidP="000F79D9">
            <w:pPr>
              <w:pStyle w:val="Tablebullets"/>
            </w:pPr>
            <w:r w:rsidRPr="00962231">
              <w:t>personal protective equipment</w:t>
            </w:r>
          </w:p>
          <w:p w:rsidR="00BC45B3" w:rsidRPr="00962231" w:rsidRDefault="00BC45B3" w:rsidP="000F79D9">
            <w:pPr>
              <w:pStyle w:val="Tablebullets"/>
              <w:rPr>
                <w:lang w:eastAsia="en-AU"/>
              </w:rPr>
            </w:pPr>
            <w:r w:rsidRPr="00962231">
              <w:t>duty of care to self and others</w:t>
            </w:r>
          </w:p>
        </w:tc>
      </w:tr>
    </w:tbl>
    <w:p w:rsidR="00BC45B3" w:rsidRPr="00C9626A" w:rsidRDefault="00BC45B3" w:rsidP="00C9626A"/>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C9626A" w:rsidP="00C9626A">
            <w:pPr>
              <w:pStyle w:val="Tablehead2"/>
              <w:pageBreakBefore/>
              <w:rPr>
                <w:bCs/>
              </w:rPr>
            </w:pPr>
            <w:r w:rsidRPr="00962231">
              <w:t>Surface preparation and finishing</w:t>
            </w:r>
          </w:p>
        </w:tc>
      </w:tr>
      <w:tr w:rsidR="003E4754"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3E4754" w:rsidRPr="00962231" w:rsidRDefault="003E4754" w:rsidP="003E4754">
            <w:pPr>
              <w:pStyle w:val="Tabletext"/>
              <w:rPr>
                <w:lang w:eastAsia="en-AU"/>
              </w:rPr>
            </w:pPr>
            <w:r w:rsidRPr="00962231">
              <w:rPr>
                <w:b/>
                <w:bCs/>
                <w:lang w:eastAsia="en-AU"/>
              </w:rPr>
              <w:t xml:space="preserve">Description: </w:t>
            </w:r>
            <w:r w:rsidRPr="00962231">
              <w:rPr>
                <w:lang w:eastAsia="en-AU"/>
              </w:rPr>
              <w:t xml:space="preserve">This element equips students with the knowledge and skills required to prepare surfaces and apply finishes. </w:t>
            </w:r>
          </w:p>
        </w:tc>
      </w:tr>
      <w:tr w:rsidR="003E4754"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E4754" w:rsidRPr="00962231" w:rsidRDefault="003E4754"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3E4754" w:rsidRPr="00962231" w:rsidRDefault="003E4754" w:rsidP="00A45001">
            <w:pPr>
              <w:pStyle w:val="Tablehead2"/>
            </w:pPr>
            <w:r w:rsidRPr="00962231">
              <w:t xml:space="preserve">Suggested content </w:t>
            </w:r>
          </w:p>
        </w:tc>
      </w:tr>
      <w:tr w:rsidR="003E4754" w:rsidRPr="00962231">
        <w:tblPrEx>
          <w:tblCellMar>
            <w:top w:w="0" w:type="dxa"/>
            <w:bottom w:w="0" w:type="dxa"/>
          </w:tblCellMar>
        </w:tblPrEx>
        <w:trPr>
          <w:trHeight w:val="207"/>
          <w:jc w:val="center"/>
        </w:trPr>
        <w:tc>
          <w:tcPr>
            <w:tcW w:w="2410" w:type="dxa"/>
            <w:tcBorders>
              <w:top w:val="single" w:sz="6" w:space="0" w:color="000000"/>
              <w:left w:val="single" w:sz="6" w:space="0" w:color="000000"/>
              <w:bottom w:val="single" w:sz="6" w:space="0" w:color="000000"/>
              <w:right w:val="single" w:sz="6" w:space="0" w:color="000000"/>
            </w:tcBorders>
          </w:tcPr>
          <w:p w:rsidR="003E4754" w:rsidRPr="00962231" w:rsidRDefault="003E4754" w:rsidP="003E4754">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3E4754" w:rsidP="003E4754">
            <w:pPr>
              <w:pStyle w:val="Tablebullets"/>
              <w:rPr>
                <w:lang w:eastAsia="en-AU"/>
              </w:rPr>
            </w:pPr>
            <w:r w:rsidRPr="00962231">
              <w:rPr>
                <w:lang w:eastAsia="en-AU"/>
              </w:rPr>
              <w:t>purpose, capabilities and limitations of equipment</w:t>
            </w:r>
          </w:p>
          <w:p w:rsidR="004035FE" w:rsidRPr="00962231" w:rsidRDefault="003E4754" w:rsidP="003E4754">
            <w:pPr>
              <w:pStyle w:val="Tablebullets"/>
              <w:rPr>
                <w:lang w:eastAsia="en-AU"/>
              </w:rPr>
            </w:pPr>
            <w:r w:rsidRPr="00962231">
              <w:rPr>
                <w:lang w:eastAsia="en-AU"/>
              </w:rPr>
              <w:t>consumables</w:t>
            </w:r>
          </w:p>
          <w:p w:rsidR="004035FE" w:rsidRPr="00962231" w:rsidRDefault="003E4754" w:rsidP="003E4754">
            <w:pPr>
              <w:pStyle w:val="Tablebullets"/>
              <w:rPr>
                <w:lang w:eastAsia="en-AU"/>
              </w:rPr>
            </w:pPr>
            <w:r w:rsidRPr="00962231">
              <w:rPr>
                <w:lang w:eastAsia="en-AU"/>
              </w:rPr>
              <w:t>job requirements</w:t>
            </w:r>
          </w:p>
          <w:p w:rsidR="004035FE" w:rsidRPr="00962231" w:rsidRDefault="003E4754" w:rsidP="003E4754">
            <w:pPr>
              <w:pStyle w:val="Tablebullets2"/>
              <w:rPr>
                <w:lang w:eastAsia="en-AU"/>
              </w:rPr>
            </w:pPr>
            <w:r w:rsidRPr="00962231">
              <w:rPr>
                <w:lang w:eastAsia="en-AU"/>
              </w:rPr>
              <w:t>surface preparation</w:t>
            </w:r>
          </w:p>
          <w:p w:rsidR="004035FE" w:rsidRPr="00962231" w:rsidRDefault="003E4754" w:rsidP="003E4754">
            <w:pPr>
              <w:pStyle w:val="Tablebullets2"/>
              <w:rPr>
                <w:lang w:eastAsia="en-AU"/>
              </w:rPr>
            </w:pPr>
            <w:r w:rsidRPr="00962231">
              <w:rPr>
                <w:lang w:eastAsia="en-AU"/>
              </w:rPr>
              <w:t>surface finishing</w:t>
            </w:r>
          </w:p>
          <w:p w:rsidR="003E4754" w:rsidRPr="00962231" w:rsidRDefault="003E4754" w:rsidP="003E4754">
            <w:pPr>
              <w:pStyle w:val="Tablebullets"/>
              <w:rPr>
                <w:lang w:eastAsia="en-AU"/>
              </w:rPr>
            </w:pPr>
            <w:r w:rsidRPr="00962231">
              <w:rPr>
                <w:lang w:eastAsia="en-AU"/>
              </w:rPr>
              <w:t xml:space="preserve">processes and procedures, e.g. machine preparation, manual preparation, spray application, brush application </w:t>
            </w:r>
          </w:p>
        </w:tc>
      </w:tr>
      <w:tr w:rsidR="003E4754"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3E4754" w:rsidRPr="00962231" w:rsidRDefault="003E4754" w:rsidP="003E4754">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3E4754" w:rsidP="003E4754">
            <w:pPr>
              <w:pStyle w:val="Tablebullets"/>
              <w:rPr>
                <w:lang w:eastAsia="en-AU"/>
              </w:rPr>
            </w:pPr>
            <w:r w:rsidRPr="00962231">
              <w:rPr>
                <w:lang w:eastAsia="en-AU"/>
              </w:rPr>
              <w:t>equipment</w:t>
            </w:r>
          </w:p>
          <w:p w:rsidR="004035FE" w:rsidRPr="00962231" w:rsidRDefault="003E4754" w:rsidP="003E4754">
            <w:pPr>
              <w:pStyle w:val="Tablebullets"/>
              <w:rPr>
                <w:lang w:eastAsia="en-AU"/>
              </w:rPr>
            </w:pPr>
            <w:r w:rsidRPr="00962231">
              <w:rPr>
                <w:lang w:eastAsia="en-AU"/>
              </w:rPr>
              <w:t>consumables</w:t>
            </w:r>
          </w:p>
          <w:p w:rsidR="003E4754" w:rsidRPr="00962231" w:rsidRDefault="003E4754" w:rsidP="003E4754">
            <w:pPr>
              <w:pStyle w:val="Tablebullets"/>
              <w:rPr>
                <w:lang w:eastAsia="en-AU"/>
              </w:rPr>
            </w:pPr>
            <w:r w:rsidRPr="00962231">
              <w:rPr>
                <w:lang w:eastAsia="en-AU"/>
              </w:rPr>
              <w:t xml:space="preserve">processes and procedures </w:t>
            </w:r>
          </w:p>
        </w:tc>
      </w:tr>
      <w:tr w:rsidR="003E4754"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3E4754" w:rsidRPr="00962231" w:rsidRDefault="003E4754" w:rsidP="003E4754">
            <w:pPr>
              <w:pStyle w:val="Tabletext"/>
              <w:rPr>
                <w:lang w:eastAsia="en-AU"/>
              </w:rPr>
            </w:pPr>
            <w:r w:rsidRPr="00962231">
              <w:rPr>
                <w:lang w:eastAsia="en-AU"/>
              </w:rPr>
              <w:t xml:space="preserve">Maintenance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3E4754" w:rsidP="003E4754">
            <w:pPr>
              <w:pStyle w:val="Tablebullets"/>
              <w:rPr>
                <w:lang w:eastAsia="en-AU"/>
              </w:rPr>
            </w:pPr>
            <w:r w:rsidRPr="00962231">
              <w:rPr>
                <w:lang w:eastAsia="en-AU"/>
              </w:rPr>
              <w:t>plant and equipment</w:t>
            </w:r>
          </w:p>
          <w:p w:rsidR="003E4754" w:rsidRPr="00962231" w:rsidRDefault="003E4754" w:rsidP="003E4754">
            <w:pPr>
              <w:pStyle w:val="Tablebullets2"/>
              <w:rPr>
                <w:lang w:eastAsia="en-AU"/>
              </w:rPr>
            </w:pPr>
            <w:r w:rsidRPr="00962231">
              <w:rPr>
                <w:lang w:eastAsia="en-AU"/>
              </w:rPr>
              <w:t xml:space="preserve">servicing, e.g. cleaning, adjustments, lubrication of attachments and fittings, e.g. connectors, nozzles </w:t>
            </w:r>
          </w:p>
        </w:tc>
      </w:tr>
      <w:tr w:rsidR="003E4754"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3E4754" w:rsidRPr="00962231" w:rsidRDefault="003E4754" w:rsidP="003E4754">
            <w:pPr>
              <w:pStyle w:val="Tabletext"/>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3E4754" w:rsidP="003E4754">
            <w:pPr>
              <w:pStyle w:val="Tablebullets"/>
              <w:rPr>
                <w:lang w:eastAsia="en-AU"/>
              </w:rPr>
            </w:pPr>
            <w:r w:rsidRPr="00962231">
              <w:rPr>
                <w:lang w:eastAsia="en-AU"/>
              </w:rPr>
              <w:t>storage, e.g. storing solvents, paints, chemicals</w:t>
            </w:r>
          </w:p>
          <w:p w:rsidR="004035FE" w:rsidRPr="00962231" w:rsidRDefault="003E4754" w:rsidP="003E4754">
            <w:pPr>
              <w:pStyle w:val="Tablebullets"/>
              <w:rPr>
                <w:lang w:eastAsia="en-AU"/>
              </w:rPr>
            </w:pPr>
            <w:r w:rsidRPr="00962231">
              <w:rPr>
                <w:lang w:eastAsia="en-AU"/>
              </w:rPr>
              <w:t>stock control</w:t>
            </w:r>
          </w:p>
          <w:p w:rsidR="004035FE" w:rsidRPr="00962231" w:rsidRDefault="003E4754" w:rsidP="003E4754">
            <w:pPr>
              <w:pStyle w:val="Tablebullets"/>
              <w:rPr>
                <w:lang w:eastAsia="en-AU"/>
              </w:rPr>
            </w:pPr>
            <w:r w:rsidRPr="00962231">
              <w:rPr>
                <w:lang w:eastAsia="en-AU"/>
              </w:rPr>
              <w:t>clean-up</w:t>
            </w:r>
          </w:p>
          <w:p w:rsidR="004035FE" w:rsidRPr="00962231" w:rsidRDefault="003E4754" w:rsidP="003E4754">
            <w:pPr>
              <w:pStyle w:val="Tablebullets"/>
              <w:rPr>
                <w:lang w:eastAsia="en-AU"/>
              </w:rPr>
            </w:pPr>
            <w:r w:rsidRPr="00962231">
              <w:rPr>
                <w:lang w:eastAsia="en-AU"/>
              </w:rPr>
              <w:t>transportation</w:t>
            </w:r>
          </w:p>
          <w:p w:rsidR="003E4754" w:rsidRPr="00962231" w:rsidRDefault="003E4754" w:rsidP="003E4754">
            <w:pPr>
              <w:pStyle w:val="Tablebullets"/>
              <w:rPr>
                <w:lang w:eastAsia="en-AU"/>
              </w:rPr>
            </w:pPr>
            <w:r w:rsidRPr="00962231">
              <w:rPr>
                <w:lang w:eastAsia="en-AU"/>
              </w:rPr>
              <w:t xml:space="preserve">environmental management </w:t>
            </w:r>
          </w:p>
        </w:tc>
      </w:tr>
      <w:tr w:rsidR="003E4754" w:rsidRPr="00962231">
        <w:tblPrEx>
          <w:tblCellMar>
            <w:top w:w="0" w:type="dxa"/>
            <w:bottom w:w="0" w:type="dxa"/>
          </w:tblCellMar>
        </w:tblPrEx>
        <w:trPr>
          <w:trHeight w:val="340"/>
          <w:jc w:val="center"/>
        </w:trPr>
        <w:tc>
          <w:tcPr>
            <w:tcW w:w="2410" w:type="dxa"/>
            <w:tcBorders>
              <w:top w:val="single" w:sz="6" w:space="0" w:color="000000"/>
              <w:left w:val="single" w:sz="6" w:space="0" w:color="000000"/>
              <w:bottom w:val="single" w:sz="8" w:space="0" w:color="000000"/>
              <w:right w:val="single" w:sz="6" w:space="0" w:color="000000"/>
            </w:tcBorders>
          </w:tcPr>
          <w:p w:rsidR="003E4754" w:rsidRPr="00962231" w:rsidRDefault="003E4754" w:rsidP="003E4754">
            <w:pPr>
              <w:pStyle w:val="Tabletext"/>
              <w:rPr>
                <w:lang w:eastAsia="en-AU"/>
              </w:rPr>
            </w:pPr>
            <w:r w:rsidRPr="00962231">
              <w:rPr>
                <w:lang w:eastAsia="en-AU"/>
              </w:rPr>
              <w:t xml:space="preserve">Safety </w:t>
            </w:r>
          </w:p>
        </w:tc>
        <w:tc>
          <w:tcPr>
            <w:tcW w:w="6095" w:type="dxa"/>
            <w:tcBorders>
              <w:top w:val="single" w:sz="6" w:space="0" w:color="000000"/>
              <w:left w:val="single" w:sz="6" w:space="0" w:color="000000"/>
              <w:bottom w:val="single" w:sz="8" w:space="0" w:color="000000"/>
              <w:right w:val="single" w:sz="6" w:space="0" w:color="000000"/>
            </w:tcBorders>
          </w:tcPr>
          <w:p w:rsidR="003E4754" w:rsidRPr="00962231" w:rsidRDefault="003E4754" w:rsidP="003E4754">
            <w:pPr>
              <w:pStyle w:val="Tablebullets"/>
              <w:rPr>
                <w:lang w:eastAsia="en-AU"/>
              </w:rPr>
            </w:pPr>
            <w:r w:rsidRPr="00962231">
              <w:rPr>
                <w:lang w:eastAsia="en-AU"/>
              </w:rPr>
              <w:t>administrative controls, e.g. Material Safety Data Sheets (MSDS)</w:t>
            </w:r>
          </w:p>
          <w:p w:rsidR="004035FE" w:rsidRPr="00962231" w:rsidRDefault="003E4754" w:rsidP="003E4754">
            <w:pPr>
              <w:pStyle w:val="Tablebullets"/>
              <w:rPr>
                <w:lang w:eastAsia="en-AU"/>
              </w:rPr>
            </w:pPr>
            <w:r w:rsidRPr="00962231">
              <w:rPr>
                <w:lang w:eastAsia="en-AU"/>
              </w:rPr>
              <w:t>equipment selection</w:t>
            </w:r>
          </w:p>
          <w:p w:rsidR="004035FE" w:rsidRPr="00962231" w:rsidRDefault="003E4754" w:rsidP="003E4754">
            <w:pPr>
              <w:pStyle w:val="Tablebullets"/>
              <w:rPr>
                <w:lang w:eastAsia="en-AU"/>
              </w:rPr>
            </w:pPr>
            <w:r w:rsidRPr="00962231">
              <w:rPr>
                <w:lang w:eastAsia="en-AU"/>
              </w:rPr>
              <w:t>processes and procedures</w:t>
            </w:r>
          </w:p>
          <w:p w:rsidR="004035FE" w:rsidRPr="00962231" w:rsidRDefault="003E4754" w:rsidP="003E4754">
            <w:pPr>
              <w:pStyle w:val="Tablebullets"/>
              <w:rPr>
                <w:lang w:eastAsia="en-AU"/>
              </w:rPr>
            </w:pPr>
            <w:r w:rsidRPr="00962231">
              <w:rPr>
                <w:lang w:eastAsia="en-AU"/>
              </w:rPr>
              <w:t>guards and attachments</w:t>
            </w:r>
          </w:p>
          <w:p w:rsidR="004035FE" w:rsidRPr="00962231" w:rsidRDefault="003E4754" w:rsidP="003E4754">
            <w:pPr>
              <w:pStyle w:val="Tablebullets"/>
              <w:rPr>
                <w:lang w:eastAsia="en-AU"/>
              </w:rPr>
            </w:pPr>
            <w:r w:rsidRPr="00962231">
              <w:rPr>
                <w:lang w:eastAsia="en-AU"/>
              </w:rPr>
              <w:t>risk management</w:t>
            </w:r>
          </w:p>
          <w:p w:rsidR="004035FE" w:rsidRPr="00962231" w:rsidRDefault="003E4754" w:rsidP="003E4754">
            <w:pPr>
              <w:pStyle w:val="Tablebullets"/>
              <w:rPr>
                <w:lang w:eastAsia="en-AU"/>
              </w:rPr>
            </w:pPr>
            <w:r w:rsidRPr="00962231">
              <w:rPr>
                <w:lang w:eastAsia="en-AU"/>
              </w:rPr>
              <w:t>energy sources</w:t>
            </w:r>
          </w:p>
          <w:p w:rsidR="004035FE" w:rsidRPr="00962231" w:rsidRDefault="003E4754" w:rsidP="003E4754">
            <w:pPr>
              <w:pStyle w:val="Tablebullets"/>
              <w:rPr>
                <w:lang w:eastAsia="en-AU"/>
              </w:rPr>
            </w:pPr>
            <w:r w:rsidRPr="00962231">
              <w:rPr>
                <w:lang w:eastAsia="en-AU"/>
              </w:rPr>
              <w:t>environment</w:t>
            </w:r>
          </w:p>
          <w:p w:rsidR="004035FE" w:rsidRPr="00962231" w:rsidRDefault="003E4754" w:rsidP="003E4754">
            <w:pPr>
              <w:pStyle w:val="Tablebullets2"/>
              <w:rPr>
                <w:lang w:eastAsia="en-AU"/>
              </w:rPr>
            </w:pPr>
            <w:r w:rsidRPr="00962231">
              <w:rPr>
                <w:lang w:eastAsia="en-AU"/>
              </w:rPr>
              <w:t>waste</w:t>
            </w:r>
          </w:p>
          <w:p w:rsidR="004035FE" w:rsidRPr="00962231" w:rsidRDefault="003E4754" w:rsidP="003E4754">
            <w:pPr>
              <w:pStyle w:val="Tablebullets2"/>
              <w:rPr>
                <w:lang w:eastAsia="en-AU"/>
              </w:rPr>
            </w:pPr>
            <w:r w:rsidRPr="00962231">
              <w:rPr>
                <w:lang w:eastAsia="en-AU"/>
              </w:rPr>
              <w:t>fumes</w:t>
            </w:r>
          </w:p>
          <w:p w:rsidR="004035FE" w:rsidRPr="00962231" w:rsidRDefault="003E4754" w:rsidP="003E4754">
            <w:pPr>
              <w:pStyle w:val="Tablebullets2"/>
              <w:rPr>
                <w:lang w:eastAsia="en-AU"/>
              </w:rPr>
            </w:pPr>
            <w:r w:rsidRPr="00962231">
              <w:rPr>
                <w:lang w:eastAsia="en-AU"/>
              </w:rPr>
              <w:t>noise</w:t>
            </w:r>
          </w:p>
          <w:p w:rsidR="004035FE" w:rsidRPr="00962231" w:rsidRDefault="003E4754" w:rsidP="003E4754">
            <w:pPr>
              <w:pStyle w:val="Tablebullets2"/>
              <w:rPr>
                <w:lang w:eastAsia="en-AU"/>
              </w:rPr>
            </w:pPr>
            <w:r w:rsidRPr="00962231">
              <w:rPr>
                <w:lang w:eastAsia="en-AU"/>
              </w:rPr>
              <w:t>movement</w:t>
            </w:r>
          </w:p>
          <w:p w:rsidR="004035FE" w:rsidRPr="00962231" w:rsidRDefault="003E4754" w:rsidP="003E4754">
            <w:pPr>
              <w:pStyle w:val="Tablebullets2"/>
              <w:rPr>
                <w:lang w:eastAsia="en-AU"/>
              </w:rPr>
            </w:pPr>
            <w:r w:rsidRPr="00962231">
              <w:rPr>
                <w:lang w:eastAsia="en-AU"/>
              </w:rPr>
              <w:t>barriers</w:t>
            </w:r>
          </w:p>
          <w:p w:rsidR="004035FE" w:rsidRPr="00962231" w:rsidRDefault="003E4754" w:rsidP="003E4754">
            <w:pPr>
              <w:pStyle w:val="Tablebullets"/>
              <w:rPr>
                <w:lang w:eastAsia="en-AU"/>
              </w:rPr>
            </w:pPr>
            <w:r w:rsidRPr="00962231">
              <w:rPr>
                <w:lang w:eastAsia="en-AU"/>
              </w:rPr>
              <w:t>personal protective equipment</w:t>
            </w:r>
          </w:p>
          <w:p w:rsidR="003E4754" w:rsidRPr="00962231" w:rsidRDefault="003E4754" w:rsidP="003E4754">
            <w:pPr>
              <w:pStyle w:val="Tablebullets"/>
              <w:rPr>
                <w:lang w:eastAsia="en-AU"/>
              </w:rPr>
            </w:pPr>
            <w:r w:rsidRPr="00962231">
              <w:rPr>
                <w:lang w:eastAsia="en-AU"/>
              </w:rPr>
              <w:t xml:space="preserve">duty of care to self and others </w:t>
            </w:r>
          </w:p>
        </w:tc>
      </w:tr>
    </w:tbl>
    <w:p w:rsidR="004035FE" w:rsidRPr="00C9626A" w:rsidRDefault="00377555" w:rsidP="00C9626A">
      <w:pPr>
        <w:pStyle w:val="Heading4TOP"/>
      </w:pPr>
      <w:bookmarkStart w:id="100" w:name="_Toc260834179"/>
      <w:r w:rsidRPr="00C9626A">
        <w:t>Units of study</w:t>
      </w:r>
      <w:bookmarkEnd w:id="100"/>
    </w:p>
    <w:p w:rsidR="004035FE" w:rsidRPr="00962231" w:rsidRDefault="00377555" w:rsidP="008E0CD4">
      <w:r w:rsidRPr="00962231">
        <w:t>A course in Furnishing is to be based on the four units listed below. These units are mandatory; however, the content and integration of each unit is at the discretion of the school. It is expected that all key elements will be fully covered by the end of the course.</w:t>
      </w:r>
    </w:p>
    <w:p w:rsidR="004035FE" w:rsidRPr="00962231" w:rsidRDefault="00377555" w:rsidP="00377555">
      <w:pPr>
        <w:rPr>
          <w:lang w:eastAsia="en-AU"/>
        </w:rPr>
      </w:pPr>
      <w:r w:rsidRPr="00962231">
        <w:rPr>
          <w:i/>
          <w:iCs/>
          <w:lang w:eastAsia="en-AU"/>
        </w:rPr>
        <w:t>For this strand, “furnishing” could refer to renovations and repairs, shop fitting, boat building, cabinet making, picture framing and wood machining</w:t>
      </w:r>
      <w:r w:rsidRPr="00962231">
        <w:rPr>
          <w:lang w:eastAsia="en-AU"/>
        </w:rPr>
        <w:t>.</w:t>
      </w:r>
    </w:p>
    <w:p w:rsidR="004035FE" w:rsidRPr="00962231" w:rsidRDefault="00377555" w:rsidP="00C9626A">
      <w:pPr>
        <w:pStyle w:val="Heading5"/>
      </w:pPr>
      <w:r w:rsidRPr="00962231">
        <w:t>A. Industry orientation</w:t>
      </w:r>
    </w:p>
    <w:p w:rsidR="004035FE" w:rsidRPr="00962231" w:rsidRDefault="00377555" w:rsidP="00377555">
      <w:pPr>
        <w:rPr>
          <w:lang w:eastAsia="en-AU"/>
        </w:rPr>
      </w:pPr>
      <w:r w:rsidRPr="00962231">
        <w:rPr>
          <w:lang w:eastAsia="en-AU"/>
        </w:rPr>
        <w:t>This unit allows for the development of knowledge and skills in the furnishing industry. Delivery of this unit should be based upon industry standards and possible career pathways.</w:t>
      </w:r>
    </w:p>
    <w:p w:rsidR="004035FE" w:rsidRPr="00962231" w:rsidRDefault="00377555" w:rsidP="00377555">
      <w:pPr>
        <w:rPr>
          <w:lang w:eastAsia="en-AU"/>
        </w:rPr>
      </w:pPr>
      <w:r w:rsidRPr="00962231">
        <w:rPr>
          <w:lang w:eastAsia="en-AU"/>
        </w:rPr>
        <w:t>Related key elements:</w:t>
      </w:r>
    </w:p>
    <w:p w:rsidR="004035FE" w:rsidRPr="00962231" w:rsidRDefault="00377555" w:rsidP="00377555">
      <w:pPr>
        <w:pStyle w:val="Bullets"/>
        <w:rPr>
          <w:lang w:eastAsia="en-AU"/>
        </w:rPr>
      </w:pPr>
      <w:r w:rsidRPr="00962231">
        <w:rPr>
          <w:lang w:eastAsia="en-AU"/>
        </w:rPr>
        <w:t>Introduction to the furnishing industry</w:t>
      </w:r>
    </w:p>
    <w:p w:rsidR="002F57B8" w:rsidRDefault="00377555" w:rsidP="00377555">
      <w:pPr>
        <w:pStyle w:val="Bullets"/>
        <w:rPr>
          <w:lang w:eastAsia="en-AU"/>
        </w:rPr>
      </w:pPr>
      <w:r w:rsidRPr="00962231">
        <w:rPr>
          <w:lang w:eastAsia="en-AU"/>
        </w:rPr>
        <w:t xml:space="preserve">Safety in the furnishing workplace </w:t>
      </w:r>
    </w:p>
    <w:p w:rsidR="004035FE" w:rsidRPr="002F57B8" w:rsidRDefault="00377555" w:rsidP="002F57B8">
      <w:r w:rsidRPr="002F57B8">
        <w:t>Suggested activities:</w:t>
      </w:r>
    </w:p>
    <w:p w:rsidR="004035FE" w:rsidRPr="00962231" w:rsidRDefault="00377555" w:rsidP="00377555">
      <w:pPr>
        <w:pStyle w:val="Bullets"/>
        <w:rPr>
          <w:lang w:eastAsia="en-AU"/>
        </w:rPr>
      </w:pPr>
      <w:r w:rsidRPr="00962231">
        <w:rPr>
          <w:lang w:eastAsia="en-AU"/>
        </w:rPr>
        <w:t>job-search activity on the web</w:t>
      </w:r>
    </w:p>
    <w:p w:rsidR="004035FE" w:rsidRPr="00962231" w:rsidRDefault="00377555" w:rsidP="00377555">
      <w:pPr>
        <w:pStyle w:val="Bullets"/>
        <w:rPr>
          <w:lang w:eastAsia="en-AU"/>
        </w:rPr>
      </w:pPr>
      <w:r w:rsidRPr="00962231">
        <w:rPr>
          <w:lang w:eastAsia="en-AU"/>
        </w:rPr>
        <w:t>safety induction course (i.e. 30125 Qld)</w:t>
      </w:r>
    </w:p>
    <w:p w:rsidR="004035FE" w:rsidRPr="00962231" w:rsidRDefault="00377555" w:rsidP="00377555">
      <w:pPr>
        <w:pStyle w:val="Bullets"/>
        <w:rPr>
          <w:lang w:eastAsia="en-AU"/>
        </w:rPr>
      </w:pPr>
      <w:r w:rsidRPr="00962231">
        <w:rPr>
          <w:lang w:eastAsia="en-AU"/>
        </w:rPr>
        <w:t>workplace visits</w:t>
      </w:r>
    </w:p>
    <w:p w:rsidR="004035FE" w:rsidRPr="00962231" w:rsidRDefault="00377555" w:rsidP="00377555">
      <w:pPr>
        <w:pStyle w:val="Bullets"/>
        <w:rPr>
          <w:lang w:eastAsia="en-AU"/>
        </w:rPr>
      </w:pPr>
      <w:r w:rsidRPr="00962231">
        <w:rPr>
          <w:lang w:eastAsia="en-AU"/>
        </w:rPr>
        <w:t>workshop safety report</w:t>
      </w:r>
    </w:p>
    <w:p w:rsidR="004035FE" w:rsidRPr="00962231" w:rsidRDefault="00377555" w:rsidP="00377555">
      <w:pPr>
        <w:pStyle w:val="Bullets"/>
        <w:rPr>
          <w:lang w:eastAsia="en-AU"/>
        </w:rPr>
      </w:pPr>
      <w:r w:rsidRPr="00962231">
        <w:rPr>
          <w:lang w:eastAsia="en-AU"/>
        </w:rPr>
        <w:t>safe use of tools and equipment</w:t>
      </w:r>
    </w:p>
    <w:p w:rsidR="004035FE" w:rsidRPr="00962231" w:rsidRDefault="00377555" w:rsidP="00377555">
      <w:pPr>
        <w:pStyle w:val="Bullets"/>
        <w:rPr>
          <w:lang w:eastAsia="en-AU"/>
        </w:rPr>
      </w:pPr>
      <w:r w:rsidRPr="00962231">
        <w:rPr>
          <w:lang w:eastAsia="en-AU"/>
        </w:rPr>
        <w:t>work placement</w:t>
      </w:r>
    </w:p>
    <w:p w:rsidR="004035FE" w:rsidRPr="00962231" w:rsidRDefault="00377555" w:rsidP="00C9626A">
      <w:pPr>
        <w:pStyle w:val="Heading5"/>
      </w:pPr>
      <w:r w:rsidRPr="00962231">
        <w:t>B. Framing construction</w:t>
      </w:r>
    </w:p>
    <w:p w:rsidR="004035FE" w:rsidRPr="00962231" w:rsidRDefault="00377555" w:rsidP="00377555">
      <w:pPr>
        <w:rPr>
          <w:szCs w:val="22"/>
          <w:lang w:eastAsia="en-AU"/>
        </w:rPr>
      </w:pPr>
      <w:r w:rsidRPr="00962231">
        <w:rPr>
          <w:szCs w:val="22"/>
          <w:lang w:eastAsia="en-AU"/>
        </w:rPr>
        <w:t>This unit allows for the development of knowledge, understanding and skills required to complete a range of framing construction tasks. By the end of the unit, students should be able to plan, prepare and manufacture basic framing constructions.</w:t>
      </w:r>
    </w:p>
    <w:p w:rsidR="004035FE" w:rsidRPr="00962231" w:rsidRDefault="00377555" w:rsidP="00377555">
      <w:pPr>
        <w:rPr>
          <w:szCs w:val="22"/>
          <w:lang w:eastAsia="en-AU"/>
        </w:rPr>
      </w:pPr>
      <w:r w:rsidRPr="00962231">
        <w:rPr>
          <w:szCs w:val="22"/>
          <w:lang w:eastAsia="en-AU"/>
        </w:rPr>
        <w:t>Related key elements:</w:t>
      </w:r>
    </w:p>
    <w:p w:rsidR="004035FE" w:rsidRPr="00962231" w:rsidRDefault="00377555" w:rsidP="00377555">
      <w:pPr>
        <w:pStyle w:val="Bullets"/>
        <w:rPr>
          <w:lang w:eastAsia="en-AU"/>
        </w:rPr>
      </w:pPr>
      <w:r w:rsidRPr="00962231">
        <w:rPr>
          <w:lang w:eastAsia="en-AU"/>
        </w:rPr>
        <w:t>Safety in the furnishing workplace</w:t>
      </w:r>
    </w:p>
    <w:p w:rsidR="004035FE" w:rsidRPr="00962231" w:rsidRDefault="00377555" w:rsidP="00377555">
      <w:pPr>
        <w:pStyle w:val="Bullets"/>
        <w:rPr>
          <w:lang w:eastAsia="en-AU"/>
        </w:rPr>
      </w:pPr>
      <w:r w:rsidRPr="00962231">
        <w:rPr>
          <w:lang w:eastAsia="en-AU"/>
        </w:rPr>
        <w:t>Drawing interpretation and setting out</w:t>
      </w:r>
    </w:p>
    <w:p w:rsidR="004035FE" w:rsidRPr="00962231" w:rsidRDefault="00377555" w:rsidP="00377555">
      <w:pPr>
        <w:pStyle w:val="Bullets"/>
        <w:rPr>
          <w:lang w:eastAsia="en-AU"/>
        </w:rPr>
      </w:pPr>
      <w:r w:rsidRPr="00962231">
        <w:rPr>
          <w:lang w:eastAsia="en-AU"/>
        </w:rPr>
        <w:t>Selection and application of hand and power tools</w:t>
      </w:r>
    </w:p>
    <w:p w:rsidR="004035FE" w:rsidRPr="00962231" w:rsidRDefault="00377555" w:rsidP="00377555">
      <w:pPr>
        <w:pStyle w:val="Bullets"/>
        <w:rPr>
          <w:lang w:eastAsia="en-AU"/>
        </w:rPr>
      </w:pPr>
      <w:r w:rsidRPr="00962231">
        <w:rPr>
          <w:lang w:eastAsia="en-AU"/>
        </w:rPr>
        <w:t>Selection and application of static machinery</w:t>
      </w:r>
    </w:p>
    <w:p w:rsidR="002F57B8" w:rsidRDefault="00377555" w:rsidP="00377555">
      <w:pPr>
        <w:pStyle w:val="Bullets"/>
        <w:rPr>
          <w:lang w:eastAsia="en-AU"/>
        </w:rPr>
      </w:pPr>
      <w:r w:rsidRPr="00962231">
        <w:rPr>
          <w:lang w:eastAsia="en-AU"/>
        </w:rPr>
        <w:t xml:space="preserve">Materials preparation, construction and assembly of a product </w:t>
      </w:r>
    </w:p>
    <w:p w:rsidR="004035FE" w:rsidRPr="002F57B8" w:rsidRDefault="00377555" w:rsidP="002F57B8">
      <w:r w:rsidRPr="002F57B8">
        <w:t>Suggested activities:</w:t>
      </w:r>
    </w:p>
    <w:p w:rsidR="004035FE" w:rsidRPr="00962231" w:rsidRDefault="00377555" w:rsidP="00377555">
      <w:pPr>
        <w:pStyle w:val="Bullets"/>
        <w:rPr>
          <w:lang w:eastAsia="en-AU"/>
        </w:rPr>
      </w:pPr>
      <w:r w:rsidRPr="00962231">
        <w:rPr>
          <w:lang w:eastAsia="en-AU"/>
        </w:rPr>
        <w:t>constructing a stool, chair, table, picture frame, hallstand, framed and panelled door, desk, or rack</w:t>
      </w:r>
    </w:p>
    <w:p w:rsidR="004035FE" w:rsidRPr="00962231" w:rsidRDefault="00377555" w:rsidP="00C9626A">
      <w:pPr>
        <w:pStyle w:val="Heading5TOP"/>
      </w:pPr>
      <w:r w:rsidRPr="00962231">
        <w:t>C. Carcase construction</w:t>
      </w:r>
    </w:p>
    <w:p w:rsidR="004035FE" w:rsidRPr="00962231" w:rsidRDefault="00377555" w:rsidP="00377555">
      <w:pPr>
        <w:rPr>
          <w:szCs w:val="22"/>
          <w:lang w:eastAsia="en-AU"/>
        </w:rPr>
      </w:pPr>
      <w:r w:rsidRPr="00962231">
        <w:rPr>
          <w:szCs w:val="22"/>
          <w:lang w:eastAsia="en-AU"/>
        </w:rPr>
        <w:t>This unit allows for the development of knowledge, understanding and skills required to complete a range of carcase finishing tasks. By the end of the unit, students should be able to plan, prepare and manufacture basic carcase constructions.</w:t>
      </w:r>
    </w:p>
    <w:p w:rsidR="004035FE" w:rsidRPr="00962231" w:rsidRDefault="00377555" w:rsidP="00377555">
      <w:pPr>
        <w:rPr>
          <w:szCs w:val="22"/>
          <w:lang w:eastAsia="en-AU"/>
        </w:rPr>
      </w:pPr>
      <w:r w:rsidRPr="00962231">
        <w:rPr>
          <w:szCs w:val="22"/>
          <w:lang w:eastAsia="en-AU"/>
        </w:rPr>
        <w:t>Related key elements:</w:t>
      </w:r>
    </w:p>
    <w:p w:rsidR="004035FE" w:rsidRPr="00962231" w:rsidRDefault="00377555" w:rsidP="00377555">
      <w:pPr>
        <w:pStyle w:val="Bullets"/>
        <w:rPr>
          <w:lang w:eastAsia="en-AU"/>
        </w:rPr>
      </w:pPr>
      <w:r w:rsidRPr="00962231">
        <w:rPr>
          <w:lang w:eastAsia="en-AU"/>
        </w:rPr>
        <w:t>Safety in the furnishing workplace</w:t>
      </w:r>
    </w:p>
    <w:p w:rsidR="004035FE" w:rsidRPr="00962231" w:rsidRDefault="00377555" w:rsidP="00377555">
      <w:pPr>
        <w:pStyle w:val="Bullets"/>
        <w:rPr>
          <w:lang w:eastAsia="en-AU"/>
        </w:rPr>
      </w:pPr>
      <w:r w:rsidRPr="00962231">
        <w:rPr>
          <w:lang w:eastAsia="en-AU"/>
        </w:rPr>
        <w:t>Drawing interpretation and setting out</w:t>
      </w:r>
    </w:p>
    <w:p w:rsidR="004035FE" w:rsidRPr="00962231" w:rsidRDefault="00377555" w:rsidP="00377555">
      <w:pPr>
        <w:pStyle w:val="Bullets"/>
        <w:rPr>
          <w:lang w:eastAsia="en-AU"/>
        </w:rPr>
      </w:pPr>
      <w:r w:rsidRPr="00962231">
        <w:rPr>
          <w:lang w:eastAsia="en-AU"/>
        </w:rPr>
        <w:t>Selection and application of hand and power tools</w:t>
      </w:r>
    </w:p>
    <w:p w:rsidR="004035FE" w:rsidRPr="00962231" w:rsidRDefault="00377555" w:rsidP="00E1217B">
      <w:pPr>
        <w:pStyle w:val="Bullets"/>
        <w:rPr>
          <w:lang w:eastAsia="en-AU"/>
        </w:rPr>
      </w:pPr>
      <w:r w:rsidRPr="00962231">
        <w:rPr>
          <w:lang w:eastAsia="en-AU"/>
        </w:rPr>
        <w:t>Selection and application of static machinery</w:t>
      </w:r>
    </w:p>
    <w:p w:rsidR="004035FE" w:rsidRPr="00962231" w:rsidRDefault="00E1217B" w:rsidP="00E1217B">
      <w:pPr>
        <w:pStyle w:val="Bullets"/>
        <w:rPr>
          <w:lang w:eastAsia="en-AU"/>
        </w:rPr>
      </w:pPr>
      <w:r w:rsidRPr="00962231">
        <w:rPr>
          <w:lang w:eastAsia="en-AU"/>
        </w:rPr>
        <w:t>Materials preparation, construction and assembly of a product</w:t>
      </w:r>
    </w:p>
    <w:p w:rsidR="004035FE" w:rsidRPr="00962231" w:rsidRDefault="00E1217B" w:rsidP="00E1217B">
      <w:pPr>
        <w:rPr>
          <w:lang w:eastAsia="en-AU"/>
        </w:rPr>
      </w:pPr>
      <w:r w:rsidRPr="00962231">
        <w:rPr>
          <w:lang w:eastAsia="en-AU"/>
        </w:rPr>
        <w:t>Suggested activities:</w:t>
      </w:r>
    </w:p>
    <w:p w:rsidR="004035FE" w:rsidRPr="00962231" w:rsidRDefault="00E1217B" w:rsidP="00E1217B">
      <w:pPr>
        <w:pStyle w:val="Bullets"/>
        <w:rPr>
          <w:lang w:eastAsia="en-AU"/>
        </w:rPr>
      </w:pPr>
      <w:r w:rsidRPr="00962231">
        <w:rPr>
          <w:lang w:eastAsia="en-AU"/>
        </w:rPr>
        <w:t>constructing a bedside cabinet, vanity cabinet, stereo cabinet, wine cabinet, display cabinet, bookshelf</w:t>
      </w:r>
    </w:p>
    <w:p w:rsidR="004035FE" w:rsidRPr="00962231" w:rsidRDefault="00E1217B" w:rsidP="00C9626A">
      <w:pPr>
        <w:pStyle w:val="Heading5"/>
      </w:pPr>
      <w:r w:rsidRPr="00962231">
        <w:t>D. Finishing</w:t>
      </w:r>
    </w:p>
    <w:p w:rsidR="004035FE" w:rsidRPr="00962231" w:rsidRDefault="00E1217B" w:rsidP="00E1217B">
      <w:pPr>
        <w:rPr>
          <w:szCs w:val="22"/>
          <w:lang w:eastAsia="en-AU"/>
        </w:rPr>
      </w:pPr>
      <w:r w:rsidRPr="00962231">
        <w:rPr>
          <w:szCs w:val="22"/>
          <w:lang w:eastAsia="en-AU"/>
        </w:rPr>
        <w:t>This unit allows for the development of knowledge, understanding and skills required to integrate materials, fixtures and fittings to present a well-finished furnishing project.</w:t>
      </w:r>
    </w:p>
    <w:p w:rsidR="004035FE" w:rsidRPr="00962231" w:rsidRDefault="00E1217B" w:rsidP="00E1217B">
      <w:pPr>
        <w:rPr>
          <w:szCs w:val="22"/>
          <w:lang w:eastAsia="en-AU"/>
        </w:rPr>
      </w:pPr>
      <w:r w:rsidRPr="00962231">
        <w:rPr>
          <w:szCs w:val="22"/>
          <w:lang w:eastAsia="en-AU"/>
        </w:rPr>
        <w:t>Related key elements:</w:t>
      </w:r>
    </w:p>
    <w:p w:rsidR="004035FE" w:rsidRPr="00962231" w:rsidRDefault="00E1217B" w:rsidP="00E1217B">
      <w:pPr>
        <w:pStyle w:val="Bullets"/>
        <w:rPr>
          <w:lang w:eastAsia="en-AU"/>
        </w:rPr>
      </w:pPr>
      <w:r w:rsidRPr="00962231">
        <w:rPr>
          <w:lang w:eastAsia="en-AU"/>
        </w:rPr>
        <w:t>Safety in the furnishing workplace</w:t>
      </w:r>
    </w:p>
    <w:p w:rsidR="004035FE" w:rsidRPr="00962231" w:rsidRDefault="00E1217B" w:rsidP="00E1217B">
      <w:pPr>
        <w:pStyle w:val="Bullets"/>
        <w:rPr>
          <w:lang w:eastAsia="en-AU"/>
        </w:rPr>
      </w:pPr>
      <w:r w:rsidRPr="00962231">
        <w:rPr>
          <w:lang w:eastAsia="en-AU"/>
        </w:rPr>
        <w:t>Drawing interpretation and setting out</w:t>
      </w:r>
    </w:p>
    <w:p w:rsidR="004035FE" w:rsidRPr="00962231" w:rsidRDefault="00E1217B" w:rsidP="00E1217B">
      <w:pPr>
        <w:pStyle w:val="Bullets"/>
        <w:rPr>
          <w:lang w:eastAsia="en-AU"/>
        </w:rPr>
      </w:pPr>
      <w:r w:rsidRPr="00962231">
        <w:rPr>
          <w:lang w:eastAsia="en-AU"/>
        </w:rPr>
        <w:t>Selection and application of hand and power tools</w:t>
      </w:r>
    </w:p>
    <w:p w:rsidR="004035FE" w:rsidRPr="00962231" w:rsidRDefault="00E1217B" w:rsidP="00E1217B">
      <w:pPr>
        <w:pStyle w:val="Bullets"/>
        <w:rPr>
          <w:lang w:eastAsia="en-AU"/>
        </w:rPr>
      </w:pPr>
      <w:r w:rsidRPr="00962231">
        <w:rPr>
          <w:lang w:eastAsia="en-AU"/>
        </w:rPr>
        <w:t>Selection and application of static machinery</w:t>
      </w:r>
    </w:p>
    <w:p w:rsidR="004035FE" w:rsidRPr="00962231" w:rsidRDefault="00E1217B" w:rsidP="00E1217B">
      <w:pPr>
        <w:pStyle w:val="Bullets"/>
        <w:rPr>
          <w:lang w:eastAsia="en-AU"/>
        </w:rPr>
      </w:pPr>
      <w:r w:rsidRPr="00962231">
        <w:rPr>
          <w:lang w:eastAsia="en-AU"/>
        </w:rPr>
        <w:t>Materials preparation, construction and assembly of a product</w:t>
      </w:r>
    </w:p>
    <w:p w:rsidR="004035FE" w:rsidRPr="00962231" w:rsidRDefault="00E1217B" w:rsidP="00E1217B">
      <w:pPr>
        <w:pStyle w:val="Bullets"/>
        <w:rPr>
          <w:lang w:eastAsia="en-AU"/>
        </w:rPr>
      </w:pPr>
      <w:r w:rsidRPr="00962231">
        <w:rPr>
          <w:lang w:eastAsia="en-AU"/>
        </w:rPr>
        <w:t>Surface preparation and finishing</w:t>
      </w:r>
    </w:p>
    <w:p w:rsidR="004035FE" w:rsidRPr="00962231" w:rsidRDefault="00E1217B" w:rsidP="00E1217B">
      <w:pPr>
        <w:rPr>
          <w:lang w:eastAsia="en-AU"/>
        </w:rPr>
      </w:pPr>
      <w:r w:rsidRPr="00962231">
        <w:rPr>
          <w:lang w:eastAsia="en-AU"/>
        </w:rPr>
        <w:t>Suggested activities:</w:t>
      </w:r>
    </w:p>
    <w:p w:rsidR="004035FE" w:rsidRPr="00962231" w:rsidRDefault="00E1217B" w:rsidP="00E1217B">
      <w:pPr>
        <w:pStyle w:val="Bullets"/>
        <w:rPr>
          <w:lang w:eastAsia="en-AU"/>
        </w:rPr>
      </w:pPr>
      <w:r w:rsidRPr="00962231">
        <w:rPr>
          <w:lang w:eastAsia="en-AU"/>
        </w:rPr>
        <w:t>sanding by hand, with a power tool and a static machine</w:t>
      </w:r>
    </w:p>
    <w:p w:rsidR="004035FE" w:rsidRPr="00962231" w:rsidRDefault="00E1217B" w:rsidP="00E1217B">
      <w:pPr>
        <w:pStyle w:val="Bullets"/>
        <w:rPr>
          <w:lang w:eastAsia="en-AU"/>
        </w:rPr>
      </w:pPr>
      <w:r w:rsidRPr="00962231">
        <w:rPr>
          <w:lang w:eastAsia="en-AU"/>
        </w:rPr>
        <w:t>applying stain, water- and solvent-based lacquers</w:t>
      </w:r>
    </w:p>
    <w:p w:rsidR="00267488" w:rsidRDefault="00E1217B" w:rsidP="00E1217B">
      <w:pPr>
        <w:pStyle w:val="Bullets"/>
        <w:rPr>
          <w:lang w:eastAsia="en-AU"/>
        </w:rPr>
      </w:pPr>
      <w:r w:rsidRPr="00962231">
        <w:rPr>
          <w:lang w:eastAsia="en-AU"/>
        </w:rPr>
        <w:t>using pneumatic tools associ</w:t>
      </w:r>
      <w:r w:rsidR="00267488">
        <w:rPr>
          <w:lang w:eastAsia="en-AU"/>
        </w:rPr>
        <w:t xml:space="preserve">ated with furniture finishing </w:t>
      </w:r>
    </w:p>
    <w:p w:rsidR="004035FE" w:rsidRPr="00962231" w:rsidRDefault="00E1217B" w:rsidP="00E1217B">
      <w:pPr>
        <w:pStyle w:val="Bullets"/>
        <w:rPr>
          <w:lang w:eastAsia="en-AU"/>
        </w:rPr>
      </w:pPr>
      <w:r w:rsidRPr="00962231">
        <w:rPr>
          <w:lang w:eastAsia="en-AU"/>
        </w:rPr>
        <w:t>observing safety procedures associated with furniture finishing</w:t>
      </w:r>
    </w:p>
    <w:p w:rsidR="004035FE" w:rsidRPr="00962231" w:rsidRDefault="00EC4325" w:rsidP="00C9626A">
      <w:pPr>
        <w:pStyle w:val="Heading3TOP"/>
      </w:pPr>
      <w:bookmarkStart w:id="101" w:name="_Toc260834180"/>
      <w:bookmarkStart w:id="102" w:name="_Toc323279216"/>
      <w:r w:rsidRPr="00962231">
        <w:t>Industrial Graphics Studies</w:t>
      </w:r>
      <w:bookmarkEnd w:id="101"/>
      <w:bookmarkEnd w:id="102"/>
    </w:p>
    <w:p w:rsidR="004035FE" w:rsidRPr="00C9626A" w:rsidRDefault="00EC4325" w:rsidP="00C9626A">
      <w:pPr>
        <w:pStyle w:val="Heading4"/>
      </w:pPr>
      <w:bookmarkStart w:id="103" w:name="_Toc260834181"/>
      <w:r w:rsidRPr="00C9626A">
        <w:t>Structure</w:t>
      </w:r>
      <w:bookmarkEnd w:id="103"/>
    </w:p>
    <w:p w:rsidR="004035FE" w:rsidRPr="00962231" w:rsidRDefault="00EC4325" w:rsidP="00EC4325">
      <w:pPr>
        <w:rPr>
          <w:lang w:eastAsia="en-AU"/>
        </w:rPr>
      </w:pPr>
      <w:r w:rsidRPr="00962231">
        <w:rPr>
          <w:lang w:eastAsia="en-AU"/>
        </w:rPr>
        <w:t>This strand covers the field of industrial graphics.</w:t>
      </w:r>
    </w:p>
    <w:p w:rsidR="004035FE" w:rsidRPr="00962231" w:rsidRDefault="00EC4325" w:rsidP="00EC4325">
      <w:pPr>
        <w:rPr>
          <w:lang w:eastAsia="en-AU"/>
        </w:rPr>
      </w:pPr>
      <w:r w:rsidRPr="00962231">
        <w:rPr>
          <w:lang w:eastAsia="en-AU"/>
        </w:rPr>
        <w:t>A course in Industrial Graphics Studies comprises:</w:t>
      </w:r>
    </w:p>
    <w:p w:rsidR="004035FE" w:rsidRPr="00962231" w:rsidRDefault="00EC4325" w:rsidP="00EC4325">
      <w:pPr>
        <w:pStyle w:val="Bullets"/>
        <w:rPr>
          <w:lang w:eastAsia="en-AU"/>
        </w:rPr>
      </w:pPr>
      <w:r w:rsidRPr="00962231">
        <w:rPr>
          <w:lang w:eastAsia="en-AU"/>
        </w:rPr>
        <w:t>the mandatory study area core unit of work, integrated throughout the course</w:t>
      </w:r>
    </w:p>
    <w:p w:rsidR="004035FE" w:rsidRPr="00962231" w:rsidRDefault="00EC4325" w:rsidP="00EC4325">
      <w:pPr>
        <w:pStyle w:val="Bullets"/>
        <w:rPr>
          <w:lang w:eastAsia="en-AU"/>
        </w:rPr>
      </w:pPr>
      <w:r w:rsidRPr="00962231">
        <w:rPr>
          <w:lang w:eastAsia="en-AU"/>
        </w:rPr>
        <w:t xml:space="preserve">studies developed from the </w:t>
      </w:r>
      <w:r w:rsidRPr="00962231">
        <w:rPr>
          <w:b/>
          <w:bCs/>
          <w:lang w:eastAsia="en-AU"/>
        </w:rPr>
        <w:t xml:space="preserve">five </w:t>
      </w:r>
      <w:r w:rsidRPr="00962231">
        <w:rPr>
          <w:lang w:eastAsia="en-AU"/>
        </w:rPr>
        <w:t>units identified.</w:t>
      </w:r>
    </w:p>
    <w:p w:rsidR="004035FE" w:rsidRPr="00962231" w:rsidRDefault="00EC4325" w:rsidP="00C9626A">
      <w:pPr>
        <w:pStyle w:val="Heading5"/>
      </w:pPr>
      <w:r w:rsidRPr="00962231">
        <w:t>Industry partnership</w:t>
      </w:r>
    </w:p>
    <w:p w:rsidR="004035FE" w:rsidRPr="00962231" w:rsidRDefault="00EC4325" w:rsidP="00EC4325">
      <w:pPr>
        <w:rPr>
          <w:szCs w:val="22"/>
          <w:lang w:eastAsia="en-AU"/>
        </w:rPr>
      </w:pPr>
      <w:r w:rsidRPr="00962231">
        <w:rPr>
          <w:szCs w:val="22"/>
          <w:lang w:eastAsia="en-AU"/>
        </w:rPr>
        <w:t>Schools should form a partnership with local industries so that students are exposed to employment opportunities and the latest in industrial graphics technology.</w:t>
      </w:r>
    </w:p>
    <w:p w:rsidR="004035FE" w:rsidRPr="00C9626A" w:rsidRDefault="00EC4325" w:rsidP="00C9626A">
      <w:pPr>
        <w:pStyle w:val="Heading4"/>
      </w:pPr>
      <w:bookmarkStart w:id="104" w:name="_Toc260834182"/>
      <w:r w:rsidRPr="00C9626A">
        <w:t>Key elements</w:t>
      </w:r>
      <w:bookmarkEnd w:id="104"/>
    </w:p>
    <w:p w:rsidR="004035FE" w:rsidRPr="00962231" w:rsidRDefault="00EC4325" w:rsidP="00EC4325">
      <w:pPr>
        <w:pStyle w:val="Bullets"/>
        <w:rPr>
          <w:lang w:eastAsia="en-AU"/>
        </w:rPr>
      </w:pPr>
      <w:r w:rsidRPr="00962231">
        <w:rPr>
          <w:lang w:eastAsia="en-AU"/>
        </w:rPr>
        <w:t>Introduction to the design and drafting industry</w:t>
      </w:r>
    </w:p>
    <w:p w:rsidR="004035FE" w:rsidRPr="00962231" w:rsidRDefault="00EC4325" w:rsidP="00EC4325">
      <w:pPr>
        <w:pStyle w:val="Bullets"/>
        <w:rPr>
          <w:lang w:eastAsia="en-AU"/>
        </w:rPr>
      </w:pPr>
      <w:r w:rsidRPr="00962231">
        <w:rPr>
          <w:lang w:eastAsia="en-AU"/>
        </w:rPr>
        <w:t>Basic design concepts</w:t>
      </w:r>
    </w:p>
    <w:p w:rsidR="004035FE" w:rsidRPr="00962231" w:rsidRDefault="00EC4325" w:rsidP="00EC4325">
      <w:pPr>
        <w:pStyle w:val="Bullets"/>
        <w:rPr>
          <w:lang w:eastAsia="en-AU"/>
        </w:rPr>
      </w:pPr>
      <w:r w:rsidRPr="00962231">
        <w:rPr>
          <w:lang w:eastAsia="en-AU"/>
        </w:rPr>
        <w:t>Drawing interpretation and production — manual drafting/freehand sketching</w:t>
      </w:r>
    </w:p>
    <w:p w:rsidR="004035FE" w:rsidRPr="00962231" w:rsidRDefault="00EC4325" w:rsidP="00EC4325">
      <w:pPr>
        <w:pStyle w:val="Bullets"/>
        <w:rPr>
          <w:lang w:eastAsia="en-AU"/>
        </w:rPr>
      </w:pPr>
      <w:r w:rsidRPr="00962231">
        <w:rPr>
          <w:lang w:eastAsia="en-AU"/>
        </w:rPr>
        <w:t>Identification and interpretation — drafting standards and conventions</w:t>
      </w:r>
    </w:p>
    <w:p w:rsidR="004035FE" w:rsidRPr="00962231" w:rsidRDefault="00EC4325" w:rsidP="00EC4325">
      <w:pPr>
        <w:pStyle w:val="Bullets"/>
        <w:rPr>
          <w:lang w:eastAsia="en-AU"/>
        </w:rPr>
      </w:pPr>
      <w:r w:rsidRPr="00962231">
        <w:rPr>
          <w:lang w:eastAsia="en-AU"/>
        </w:rPr>
        <w:t>2D drawing production using computer-aided design and drafting systems</w:t>
      </w:r>
    </w:p>
    <w:p w:rsidR="004035FE" w:rsidRPr="00962231" w:rsidRDefault="00EC4325" w:rsidP="00EC4325">
      <w:pPr>
        <w:pStyle w:val="Bullets"/>
        <w:rPr>
          <w:lang w:eastAsia="en-AU"/>
        </w:rPr>
      </w:pPr>
      <w:r w:rsidRPr="00962231">
        <w:rPr>
          <w:lang w:eastAsia="en-AU"/>
        </w:rPr>
        <w:t>3D drawing production using computer-aided design and drafting systems</w:t>
      </w:r>
    </w:p>
    <w:p w:rsidR="004035FE" w:rsidRPr="00962231" w:rsidRDefault="00EC4325" w:rsidP="00EC4325">
      <w:pPr>
        <w:rPr>
          <w:lang w:eastAsia="en-AU"/>
        </w:rPr>
      </w:pPr>
      <w:r w:rsidRPr="00962231">
        <w:rPr>
          <w:lang w:eastAsia="en-AU"/>
        </w:rPr>
        <w:t>Optional:</w:t>
      </w:r>
    </w:p>
    <w:p w:rsidR="004035FE" w:rsidRDefault="00EC4325" w:rsidP="0072207A">
      <w:pPr>
        <w:pStyle w:val="Bullets"/>
        <w:rPr>
          <w:lang w:eastAsia="en-AU"/>
        </w:rPr>
      </w:pPr>
      <w:r w:rsidRPr="00962231">
        <w:rPr>
          <w:lang w:eastAsia="en-AU"/>
        </w:rPr>
        <w:t>Computer-aided manufacturing (</w:t>
      </w:r>
      <w:smartTag w:uri="urn:schemas-microsoft-com:office:smarttags" w:element="place">
        <w:r w:rsidRPr="00962231">
          <w:rPr>
            <w:lang w:eastAsia="en-AU"/>
          </w:rPr>
          <w:t>CAM</w:t>
        </w:r>
      </w:smartTag>
      <w:r w:rsidRPr="00962231">
        <w:rPr>
          <w:lang w:eastAsia="en-AU"/>
        </w:rPr>
        <w:t>)</w:t>
      </w:r>
    </w:p>
    <w:p w:rsidR="00C82EA9" w:rsidRPr="00C82EA9" w:rsidRDefault="00C82EA9" w:rsidP="00C82EA9"/>
    <w:tbl>
      <w:tblPr>
        <w:tblW w:w="8505" w:type="dxa"/>
        <w:jc w:val="center"/>
        <w:tblBorders>
          <w:top w:val="nil"/>
          <w:left w:val="nil"/>
          <w:bottom w:val="nil"/>
          <w:right w:val="nil"/>
        </w:tblBorders>
        <w:tblLayout w:type="fixed"/>
        <w:tblLook w:val="0000" w:firstRow="0" w:lastRow="0" w:firstColumn="0" w:lastColumn="0" w:noHBand="0" w:noVBand="0"/>
      </w:tblPr>
      <w:tblGrid>
        <w:gridCol w:w="2515"/>
        <w:gridCol w:w="5990"/>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C82EA9" w:rsidP="00826DED">
            <w:pPr>
              <w:pStyle w:val="Tablehead2"/>
              <w:rPr>
                <w:bCs/>
              </w:rPr>
            </w:pPr>
            <w:r w:rsidRPr="00962231">
              <w:t>Introduction to the design and drafting industry</w:t>
            </w:r>
          </w:p>
        </w:tc>
      </w:tr>
      <w:tr w:rsidR="00EC4325" w:rsidRPr="00962231">
        <w:tblPrEx>
          <w:tblCellMar>
            <w:top w:w="0" w:type="dxa"/>
            <w:bottom w:w="0" w:type="dxa"/>
          </w:tblCellMar>
        </w:tblPrEx>
        <w:trPr>
          <w:trHeight w:val="232"/>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EC4325" w:rsidRPr="00962231" w:rsidRDefault="00EC4325" w:rsidP="00F31606">
            <w:pPr>
              <w:pStyle w:val="Tabletext"/>
              <w:rPr>
                <w:lang w:eastAsia="en-AU"/>
              </w:rPr>
            </w:pPr>
            <w:r w:rsidRPr="00962231">
              <w:rPr>
                <w:b/>
                <w:bCs/>
                <w:lang w:eastAsia="en-AU"/>
              </w:rPr>
              <w:t xml:space="preserve">Description: </w:t>
            </w:r>
            <w:r w:rsidRPr="00962231">
              <w:rPr>
                <w:lang w:eastAsia="en-AU"/>
              </w:rPr>
              <w:t xml:space="preserve">This element provides a general overview of vocations available in the design and drafting sector. </w:t>
            </w:r>
          </w:p>
        </w:tc>
      </w:tr>
      <w:tr w:rsidR="00EC4325" w:rsidRPr="00962231">
        <w:tblPrEx>
          <w:tblCellMar>
            <w:top w:w="0" w:type="dxa"/>
            <w:bottom w:w="0" w:type="dxa"/>
          </w:tblCellMar>
        </w:tblPrEx>
        <w:trPr>
          <w:trHeight w:val="65"/>
          <w:jc w:val="center"/>
        </w:trPr>
        <w:tc>
          <w:tcPr>
            <w:tcW w:w="251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4325" w:rsidRPr="00962231" w:rsidRDefault="00EC4325" w:rsidP="00A45001">
            <w:pPr>
              <w:pStyle w:val="Tablehead2"/>
            </w:pPr>
            <w:r w:rsidRPr="00962231">
              <w:t xml:space="preserve">Key ideas </w:t>
            </w:r>
          </w:p>
        </w:tc>
        <w:tc>
          <w:tcPr>
            <w:tcW w:w="599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C4325" w:rsidRPr="00962231" w:rsidRDefault="00EC4325" w:rsidP="00A45001">
            <w:pPr>
              <w:pStyle w:val="Tablehead2"/>
            </w:pPr>
            <w:r w:rsidRPr="00962231">
              <w:t xml:space="preserve">Suggested content </w:t>
            </w:r>
          </w:p>
        </w:tc>
      </w:tr>
      <w:tr w:rsidR="00EC4325" w:rsidRPr="00962231">
        <w:tblPrEx>
          <w:tblCellMar>
            <w:top w:w="0" w:type="dxa"/>
            <w:bottom w:w="0" w:type="dxa"/>
          </w:tblCellMar>
        </w:tblPrEx>
        <w:trPr>
          <w:trHeight w:val="349"/>
          <w:jc w:val="center"/>
        </w:trPr>
        <w:tc>
          <w:tcPr>
            <w:tcW w:w="2515" w:type="dxa"/>
            <w:tcBorders>
              <w:top w:val="single" w:sz="6" w:space="0" w:color="000000"/>
              <w:left w:val="single" w:sz="6" w:space="0" w:color="000000"/>
              <w:bottom w:val="single" w:sz="8" w:space="0" w:color="000000"/>
              <w:right w:val="single" w:sz="6" w:space="0" w:color="000000"/>
            </w:tcBorders>
          </w:tcPr>
          <w:p w:rsidR="00EC4325" w:rsidRPr="00C82EA9" w:rsidRDefault="00EC4325" w:rsidP="00C82EA9">
            <w:pPr>
              <w:pStyle w:val="Tablebullets"/>
            </w:pPr>
            <w:r w:rsidRPr="00C82EA9">
              <w:t xml:space="preserve">Identification </w:t>
            </w:r>
          </w:p>
        </w:tc>
        <w:tc>
          <w:tcPr>
            <w:tcW w:w="5990" w:type="dxa"/>
            <w:tcBorders>
              <w:top w:val="single" w:sz="6" w:space="0" w:color="000000"/>
              <w:left w:val="single" w:sz="6" w:space="0" w:color="000000"/>
              <w:bottom w:val="single" w:sz="8" w:space="0" w:color="000000"/>
              <w:right w:val="single" w:sz="6" w:space="0" w:color="000000"/>
            </w:tcBorders>
          </w:tcPr>
          <w:p w:rsidR="004035FE" w:rsidRPr="00C82EA9" w:rsidRDefault="00EC4325" w:rsidP="00C82EA9">
            <w:pPr>
              <w:pStyle w:val="Tablebullets"/>
            </w:pPr>
            <w:r w:rsidRPr="00C82EA9">
              <w:t>common fiel</w:t>
            </w:r>
            <w:r w:rsidR="00C211F0" w:rsidRPr="00C82EA9">
              <w:t>ds/streams</w:t>
            </w:r>
          </w:p>
          <w:p w:rsidR="00C211F0" w:rsidRPr="00C82EA9" w:rsidRDefault="00EC4325" w:rsidP="00C82EA9">
            <w:pPr>
              <w:pStyle w:val="Tablebullets2"/>
            </w:pPr>
            <w:r w:rsidRPr="00C82EA9">
              <w:t>computer-aided design</w:t>
            </w:r>
            <w:r w:rsidR="00C211F0" w:rsidRPr="00C82EA9">
              <w:t xml:space="preserve"> and drafting (CADD) operators</w:t>
            </w:r>
          </w:p>
          <w:p w:rsidR="004035FE" w:rsidRPr="00C82EA9" w:rsidRDefault="00EC4325" w:rsidP="00C82EA9">
            <w:pPr>
              <w:pStyle w:val="Tablebullets2"/>
            </w:pPr>
            <w:r w:rsidRPr="00C82EA9">
              <w:t>draftsmen, e.g. production, mechanical, fabri</w:t>
            </w:r>
            <w:r w:rsidR="00C211F0" w:rsidRPr="00C82EA9">
              <w:t>cation, electrical/electronic</w:t>
            </w:r>
          </w:p>
          <w:p w:rsidR="004035FE" w:rsidRPr="00C82EA9" w:rsidRDefault="00C211F0" w:rsidP="00C82EA9">
            <w:pPr>
              <w:pStyle w:val="Tablebullets2"/>
            </w:pPr>
            <w:r w:rsidRPr="00C82EA9">
              <w:t>industrial designers</w:t>
            </w:r>
          </w:p>
          <w:p w:rsidR="004035FE" w:rsidRPr="00C82EA9" w:rsidRDefault="00C211F0" w:rsidP="00C82EA9">
            <w:pPr>
              <w:pStyle w:val="Tablebullets2"/>
            </w:pPr>
            <w:r w:rsidRPr="00C82EA9">
              <w:t>architects</w:t>
            </w:r>
          </w:p>
          <w:p w:rsidR="004035FE" w:rsidRPr="00C82EA9" w:rsidRDefault="00C211F0" w:rsidP="00C82EA9">
            <w:pPr>
              <w:pStyle w:val="Tablebullets"/>
            </w:pPr>
            <w:r w:rsidRPr="00C82EA9">
              <w:t>common trades/vocations</w:t>
            </w:r>
          </w:p>
          <w:p w:rsidR="00C211F0" w:rsidRPr="00C82EA9" w:rsidRDefault="00C211F0" w:rsidP="00C82EA9">
            <w:pPr>
              <w:pStyle w:val="Tablebullets2"/>
            </w:pPr>
            <w:r w:rsidRPr="00C82EA9">
              <w:t>common names</w:t>
            </w:r>
          </w:p>
          <w:p w:rsidR="004035FE" w:rsidRPr="00C82EA9" w:rsidRDefault="00C211F0" w:rsidP="00C82EA9">
            <w:pPr>
              <w:pStyle w:val="Tablebullets2"/>
            </w:pPr>
            <w:r w:rsidRPr="00C82EA9">
              <w:t>job descriptions</w:t>
            </w:r>
          </w:p>
          <w:p w:rsidR="004035FE" w:rsidRPr="00C82EA9" w:rsidRDefault="00C211F0" w:rsidP="00C82EA9">
            <w:pPr>
              <w:pStyle w:val="Tablebullets"/>
            </w:pPr>
            <w:r w:rsidRPr="00C82EA9">
              <w:t>careers</w:t>
            </w:r>
          </w:p>
          <w:p w:rsidR="004035FE" w:rsidRPr="00C82EA9" w:rsidRDefault="00EC4325" w:rsidP="00C82EA9">
            <w:pPr>
              <w:pStyle w:val="Tablebullets2"/>
            </w:pPr>
            <w:r w:rsidRPr="00C82EA9">
              <w:t>pathwa</w:t>
            </w:r>
            <w:r w:rsidR="00C211F0" w:rsidRPr="00C82EA9">
              <w:t>ys</w:t>
            </w:r>
          </w:p>
          <w:p w:rsidR="00EC4325" w:rsidRPr="00C82EA9" w:rsidRDefault="00EC4325" w:rsidP="00C82EA9">
            <w:pPr>
              <w:pStyle w:val="Tablebullets2"/>
            </w:pPr>
            <w:r w:rsidRPr="00C82EA9">
              <w:t xml:space="preserve">linking skills to employment options </w:t>
            </w:r>
          </w:p>
        </w:tc>
      </w:tr>
    </w:tbl>
    <w:p w:rsidR="005B0515" w:rsidRPr="00C82EA9" w:rsidRDefault="005B0515" w:rsidP="00C82EA9"/>
    <w:tbl>
      <w:tblPr>
        <w:tblW w:w="8505" w:type="dxa"/>
        <w:jc w:val="center"/>
        <w:tblBorders>
          <w:top w:val="nil"/>
          <w:left w:val="nil"/>
          <w:bottom w:val="nil"/>
          <w:right w:val="nil"/>
        </w:tblBorders>
        <w:tblLayout w:type="fixed"/>
        <w:tblLook w:val="0000" w:firstRow="0" w:lastRow="0" w:firstColumn="0" w:lastColumn="0" w:noHBand="0" w:noVBand="0"/>
      </w:tblPr>
      <w:tblGrid>
        <w:gridCol w:w="2484"/>
        <w:gridCol w:w="6021"/>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C82EA9" w:rsidP="00C82EA9">
            <w:pPr>
              <w:pStyle w:val="Tablehead2"/>
              <w:pageBreakBefore/>
              <w:rPr>
                <w:bCs/>
              </w:rPr>
            </w:pPr>
            <w:r w:rsidRPr="00962231">
              <w:t>Basic design concepts</w:t>
            </w:r>
          </w:p>
        </w:tc>
      </w:tr>
      <w:tr w:rsidR="005B0515" w:rsidRPr="00962231">
        <w:tblPrEx>
          <w:tblCellMar>
            <w:top w:w="0" w:type="dxa"/>
            <w:bottom w:w="0" w:type="dxa"/>
          </w:tblCellMar>
        </w:tblPrEx>
        <w:trPr>
          <w:trHeight w:val="121"/>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5B0515" w:rsidRPr="00962231" w:rsidRDefault="005B0515" w:rsidP="00F31606">
            <w:pPr>
              <w:pStyle w:val="Tabletext"/>
              <w:rPr>
                <w:lang w:eastAsia="en-AU"/>
              </w:rPr>
            </w:pPr>
            <w:r w:rsidRPr="00962231">
              <w:rPr>
                <w:b/>
                <w:bCs/>
                <w:lang w:eastAsia="en-AU"/>
              </w:rPr>
              <w:t>Description</w:t>
            </w:r>
            <w:r w:rsidRPr="00962231">
              <w:rPr>
                <w:lang w:eastAsia="en-AU"/>
              </w:rPr>
              <w:t xml:space="preserve">: This element equips students with the knowledge and understanding of design processes used in the manufacturing industry. </w:t>
            </w:r>
          </w:p>
        </w:tc>
      </w:tr>
      <w:tr w:rsidR="005B0515" w:rsidRPr="00962231">
        <w:tblPrEx>
          <w:tblCellMar>
            <w:top w:w="0" w:type="dxa"/>
            <w:bottom w:w="0" w:type="dxa"/>
          </w:tblCellMar>
        </w:tblPrEx>
        <w:trPr>
          <w:trHeight w:val="65"/>
          <w:jc w:val="center"/>
        </w:trPr>
        <w:tc>
          <w:tcPr>
            <w:tcW w:w="248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B0515" w:rsidRPr="00962231" w:rsidRDefault="005B0515" w:rsidP="00A45001">
            <w:pPr>
              <w:pStyle w:val="Tablehead2"/>
            </w:pPr>
            <w:r w:rsidRPr="00962231">
              <w:t xml:space="preserve">Key ideas </w:t>
            </w:r>
          </w:p>
        </w:tc>
        <w:tc>
          <w:tcPr>
            <w:tcW w:w="602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B0515" w:rsidRPr="00962231" w:rsidRDefault="005B0515" w:rsidP="00A45001">
            <w:pPr>
              <w:pStyle w:val="Tablehead2"/>
            </w:pPr>
            <w:r w:rsidRPr="00962231">
              <w:t xml:space="preserve">Suggested content </w:t>
            </w:r>
          </w:p>
        </w:tc>
      </w:tr>
      <w:tr w:rsidR="005B0515" w:rsidRPr="00962231">
        <w:tblPrEx>
          <w:tblCellMar>
            <w:top w:w="0" w:type="dxa"/>
            <w:bottom w:w="0" w:type="dxa"/>
          </w:tblCellMar>
        </w:tblPrEx>
        <w:trPr>
          <w:trHeight w:val="65"/>
          <w:jc w:val="center"/>
        </w:trPr>
        <w:tc>
          <w:tcPr>
            <w:tcW w:w="2484" w:type="dxa"/>
            <w:tcBorders>
              <w:top w:val="single" w:sz="6" w:space="0" w:color="000000"/>
              <w:left w:val="single" w:sz="6" w:space="0" w:color="000000"/>
              <w:bottom w:val="single" w:sz="6" w:space="0" w:color="000000"/>
              <w:right w:val="single" w:sz="6" w:space="0" w:color="000000"/>
            </w:tcBorders>
          </w:tcPr>
          <w:p w:rsidR="005B0515" w:rsidRPr="00962231" w:rsidRDefault="005B0515" w:rsidP="005B0515">
            <w:pPr>
              <w:pStyle w:val="Tabletext"/>
              <w:rPr>
                <w:lang w:eastAsia="en-AU"/>
              </w:rPr>
            </w:pPr>
            <w:r w:rsidRPr="00962231">
              <w:rPr>
                <w:lang w:eastAsia="en-AU"/>
              </w:rPr>
              <w:t xml:space="preserve">Identification </w:t>
            </w:r>
          </w:p>
        </w:tc>
        <w:tc>
          <w:tcPr>
            <w:tcW w:w="6021" w:type="dxa"/>
            <w:tcBorders>
              <w:top w:val="single" w:sz="6" w:space="0" w:color="000000"/>
              <w:left w:val="single" w:sz="6" w:space="0" w:color="000000"/>
              <w:bottom w:val="single" w:sz="6" w:space="0" w:color="000000"/>
              <w:right w:val="single" w:sz="6" w:space="0" w:color="000000"/>
            </w:tcBorders>
          </w:tcPr>
          <w:p w:rsidR="004035FE" w:rsidRPr="00C82EA9" w:rsidRDefault="005B0515" w:rsidP="00C82EA9">
            <w:pPr>
              <w:pStyle w:val="Tablebullets"/>
            </w:pPr>
            <w:r w:rsidRPr="00C82EA9">
              <w:t>inputs</w:t>
            </w:r>
          </w:p>
          <w:p w:rsidR="004035FE" w:rsidRPr="00C82EA9" w:rsidRDefault="005B0515" w:rsidP="00C82EA9">
            <w:pPr>
              <w:pStyle w:val="Tablebullets2"/>
            </w:pPr>
            <w:r w:rsidRPr="00C82EA9">
              <w:t>primary/secondary functions</w:t>
            </w:r>
            <w:r w:rsidR="00C82EA9">
              <w:t xml:space="preserve"> </w:t>
            </w:r>
          </w:p>
          <w:p w:rsidR="004035FE" w:rsidRPr="00C82EA9" w:rsidRDefault="005B0515" w:rsidP="00C82EA9">
            <w:pPr>
              <w:pStyle w:val="Tablebullets2"/>
            </w:pPr>
            <w:r w:rsidRPr="00C82EA9">
              <w:t>design options</w:t>
            </w:r>
          </w:p>
          <w:p w:rsidR="004035FE" w:rsidRPr="00C82EA9" w:rsidRDefault="005B0515" w:rsidP="00C82EA9">
            <w:pPr>
              <w:pStyle w:val="Tablebullets2"/>
            </w:pPr>
            <w:r w:rsidRPr="00C82EA9">
              <w:t>design constraints, e.g. cost, materials, resources</w:t>
            </w:r>
          </w:p>
          <w:p w:rsidR="005B0515" w:rsidRPr="00962231" w:rsidRDefault="005B0515" w:rsidP="00C82EA9">
            <w:pPr>
              <w:pStyle w:val="Tablebullets2"/>
              <w:rPr>
                <w:lang w:eastAsia="en-AU"/>
              </w:rPr>
            </w:pPr>
            <w:r w:rsidRPr="00C82EA9">
              <w:t xml:space="preserve">written instructions, e.g. specifications, standards </w:t>
            </w:r>
          </w:p>
        </w:tc>
      </w:tr>
      <w:tr w:rsidR="005B0515" w:rsidRPr="00962231">
        <w:tblPrEx>
          <w:tblCellMar>
            <w:top w:w="0" w:type="dxa"/>
            <w:bottom w:w="0" w:type="dxa"/>
          </w:tblCellMar>
        </w:tblPrEx>
        <w:trPr>
          <w:trHeight w:val="65"/>
          <w:jc w:val="center"/>
        </w:trPr>
        <w:tc>
          <w:tcPr>
            <w:tcW w:w="2484" w:type="dxa"/>
            <w:tcBorders>
              <w:top w:val="single" w:sz="6" w:space="0" w:color="000000"/>
              <w:left w:val="single" w:sz="6" w:space="0" w:color="000000"/>
              <w:bottom w:val="single" w:sz="8" w:space="0" w:color="000000"/>
              <w:right w:val="single" w:sz="6" w:space="0" w:color="000000"/>
            </w:tcBorders>
          </w:tcPr>
          <w:p w:rsidR="005B0515" w:rsidRPr="00962231" w:rsidRDefault="005B0515" w:rsidP="005B0515">
            <w:pPr>
              <w:pStyle w:val="Tabletext"/>
              <w:rPr>
                <w:lang w:eastAsia="en-AU"/>
              </w:rPr>
            </w:pPr>
            <w:r w:rsidRPr="00962231">
              <w:rPr>
                <w:lang w:eastAsia="en-AU"/>
              </w:rPr>
              <w:t xml:space="preserve">Application </w:t>
            </w:r>
          </w:p>
        </w:tc>
        <w:tc>
          <w:tcPr>
            <w:tcW w:w="6021" w:type="dxa"/>
            <w:tcBorders>
              <w:top w:val="single" w:sz="6" w:space="0" w:color="000000"/>
              <w:left w:val="single" w:sz="6" w:space="0" w:color="000000"/>
              <w:bottom w:val="single" w:sz="8" w:space="0" w:color="000000"/>
              <w:right w:val="single" w:sz="6" w:space="0" w:color="000000"/>
            </w:tcBorders>
          </w:tcPr>
          <w:p w:rsidR="004035FE" w:rsidRPr="002742B6" w:rsidRDefault="005B0515" w:rsidP="002742B6">
            <w:pPr>
              <w:pStyle w:val="Tablebullets"/>
            </w:pPr>
            <w:r w:rsidRPr="002742B6">
              <w:t>concept creation</w:t>
            </w:r>
          </w:p>
          <w:p w:rsidR="004035FE" w:rsidRPr="002742B6" w:rsidRDefault="005B0515" w:rsidP="002742B6">
            <w:pPr>
              <w:pStyle w:val="Tablebullets2"/>
            </w:pPr>
            <w:r w:rsidRPr="002742B6">
              <w:t>analysing inputs</w:t>
            </w:r>
          </w:p>
          <w:p w:rsidR="004035FE" w:rsidRPr="002742B6" w:rsidRDefault="005B0515" w:rsidP="002742B6">
            <w:pPr>
              <w:pStyle w:val="Tablebullets2"/>
            </w:pPr>
            <w:r w:rsidRPr="002742B6">
              <w:t>hypotheses</w:t>
            </w:r>
          </w:p>
          <w:p w:rsidR="004035FE" w:rsidRPr="00962231" w:rsidRDefault="005B0515" w:rsidP="002742B6">
            <w:pPr>
              <w:pStyle w:val="Tablebullets2"/>
              <w:rPr>
                <w:lang w:eastAsia="en-AU"/>
              </w:rPr>
            </w:pPr>
            <w:r w:rsidRPr="002742B6">
              <w:t>synthesising data</w:t>
            </w:r>
          </w:p>
          <w:p w:rsidR="004035FE" w:rsidRPr="002742B6" w:rsidRDefault="005B0515" w:rsidP="002742B6">
            <w:pPr>
              <w:pStyle w:val="Tablebullets"/>
            </w:pPr>
            <w:r w:rsidRPr="002742B6">
              <w:t>evaluation</w:t>
            </w:r>
          </w:p>
          <w:p w:rsidR="004035FE" w:rsidRPr="00962231" w:rsidRDefault="005B0515" w:rsidP="002742B6">
            <w:pPr>
              <w:pStyle w:val="Tablebullets"/>
              <w:rPr>
                <w:lang w:eastAsia="en-AU"/>
              </w:rPr>
            </w:pPr>
            <w:r w:rsidRPr="002742B6">
              <w:t>presentation techniques</w:t>
            </w:r>
          </w:p>
          <w:p w:rsidR="004035FE" w:rsidRPr="002742B6" w:rsidRDefault="005B0515" w:rsidP="002742B6">
            <w:pPr>
              <w:pStyle w:val="Tablebullets2"/>
            </w:pPr>
            <w:r w:rsidRPr="002742B6">
              <w:t>oral</w:t>
            </w:r>
          </w:p>
          <w:p w:rsidR="004035FE" w:rsidRPr="002742B6" w:rsidRDefault="005B0515" w:rsidP="002742B6">
            <w:pPr>
              <w:pStyle w:val="Tablebullets2"/>
            </w:pPr>
            <w:r w:rsidRPr="002742B6">
              <w:t>written</w:t>
            </w:r>
          </w:p>
          <w:p w:rsidR="004035FE" w:rsidRPr="002742B6" w:rsidRDefault="005B0515" w:rsidP="002742B6">
            <w:pPr>
              <w:pStyle w:val="Tablebullets2"/>
            </w:pPr>
            <w:r w:rsidRPr="002742B6">
              <w:t>graphic, e.g. sketches, CADD presentations</w:t>
            </w:r>
          </w:p>
          <w:p w:rsidR="005B0515" w:rsidRPr="00962231" w:rsidRDefault="005B0515" w:rsidP="002742B6">
            <w:pPr>
              <w:pStyle w:val="Tablebullets2"/>
              <w:rPr>
                <w:lang w:eastAsia="en-AU"/>
              </w:rPr>
            </w:pPr>
            <w:r w:rsidRPr="002742B6">
              <w:t xml:space="preserve">multimedia </w:t>
            </w:r>
          </w:p>
        </w:tc>
      </w:tr>
    </w:tbl>
    <w:p w:rsidR="005B0515" w:rsidRPr="002742B6" w:rsidRDefault="005B0515" w:rsidP="002742B6"/>
    <w:tbl>
      <w:tblPr>
        <w:tblW w:w="8505" w:type="dxa"/>
        <w:jc w:val="center"/>
        <w:tblBorders>
          <w:top w:val="nil"/>
          <w:left w:val="nil"/>
          <w:bottom w:val="nil"/>
          <w:right w:val="nil"/>
        </w:tblBorders>
        <w:tblLayout w:type="fixed"/>
        <w:tblLook w:val="0000" w:firstRow="0" w:lastRow="0" w:firstColumn="0" w:lastColumn="0" w:noHBand="0" w:noVBand="0"/>
      </w:tblPr>
      <w:tblGrid>
        <w:gridCol w:w="1418"/>
        <w:gridCol w:w="7087"/>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2742B6" w:rsidP="00826DED">
            <w:pPr>
              <w:pStyle w:val="Tablehead2"/>
              <w:rPr>
                <w:bCs/>
              </w:rPr>
            </w:pPr>
            <w:r w:rsidRPr="00962231">
              <w:t>Drawing interpretation and production — manual drafting/ freehand sketching</w:t>
            </w:r>
          </w:p>
        </w:tc>
      </w:tr>
      <w:tr w:rsidR="005B0515"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5B0515" w:rsidRPr="00962231" w:rsidRDefault="005B0515" w:rsidP="00F31606">
            <w:pPr>
              <w:pStyle w:val="Tabletext"/>
              <w:rPr>
                <w:lang w:eastAsia="en-AU"/>
              </w:rPr>
            </w:pPr>
            <w:r w:rsidRPr="00962231">
              <w:rPr>
                <w:b/>
                <w:bCs/>
                <w:lang w:eastAsia="en-AU"/>
              </w:rPr>
              <w:t>Description</w:t>
            </w:r>
            <w:r w:rsidRPr="00962231">
              <w:rPr>
                <w:lang w:eastAsia="en-AU"/>
              </w:rPr>
              <w:t xml:space="preserve">: This element equips students with the knowledge and skills to interpret and draw various forms of graphical presentations using manual drafting formats. </w:t>
            </w:r>
          </w:p>
        </w:tc>
      </w:tr>
      <w:tr w:rsidR="005B0515" w:rsidRPr="00962231">
        <w:tblPrEx>
          <w:tblCellMar>
            <w:top w:w="0" w:type="dxa"/>
            <w:bottom w:w="0" w:type="dxa"/>
          </w:tblCellMar>
        </w:tblPrEx>
        <w:trPr>
          <w:trHeight w:val="65"/>
          <w:jc w:val="center"/>
        </w:trPr>
        <w:tc>
          <w:tcPr>
            <w:tcW w:w="141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B0515" w:rsidRPr="00962231" w:rsidRDefault="005B0515" w:rsidP="00A45001">
            <w:pPr>
              <w:pStyle w:val="Tablehead2"/>
            </w:pPr>
            <w:r w:rsidRPr="00962231">
              <w:t xml:space="preserve">Key ideas </w:t>
            </w:r>
          </w:p>
        </w:tc>
        <w:tc>
          <w:tcPr>
            <w:tcW w:w="708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5B0515" w:rsidRPr="00962231" w:rsidRDefault="005B0515" w:rsidP="00A45001">
            <w:pPr>
              <w:pStyle w:val="Tablehead2"/>
            </w:pPr>
            <w:r w:rsidRPr="00962231">
              <w:t xml:space="preserve">Suggested content </w:t>
            </w:r>
          </w:p>
        </w:tc>
      </w:tr>
      <w:tr w:rsidR="005B0515" w:rsidRPr="00962231">
        <w:tblPrEx>
          <w:tblCellMar>
            <w:top w:w="0" w:type="dxa"/>
            <w:bottom w:w="0" w:type="dxa"/>
          </w:tblCellMar>
        </w:tblPrEx>
        <w:trPr>
          <w:trHeight w:val="379"/>
          <w:jc w:val="center"/>
        </w:trPr>
        <w:tc>
          <w:tcPr>
            <w:tcW w:w="1418" w:type="dxa"/>
            <w:tcBorders>
              <w:top w:val="single" w:sz="6" w:space="0" w:color="000000"/>
              <w:left w:val="single" w:sz="6" w:space="0" w:color="000000"/>
              <w:bottom w:val="single" w:sz="6" w:space="0" w:color="000000"/>
              <w:right w:val="single" w:sz="6" w:space="0" w:color="000000"/>
            </w:tcBorders>
          </w:tcPr>
          <w:p w:rsidR="005B0515" w:rsidRPr="00962231" w:rsidRDefault="005B0515" w:rsidP="00A73169">
            <w:pPr>
              <w:pStyle w:val="Tabletext"/>
              <w:rPr>
                <w:lang w:eastAsia="en-AU"/>
              </w:rPr>
            </w:pPr>
            <w:r w:rsidRPr="00962231">
              <w:rPr>
                <w:lang w:eastAsia="en-AU"/>
              </w:rPr>
              <w:t xml:space="preserve">Identification </w:t>
            </w:r>
          </w:p>
        </w:tc>
        <w:tc>
          <w:tcPr>
            <w:tcW w:w="7087" w:type="dxa"/>
            <w:tcBorders>
              <w:top w:val="single" w:sz="6" w:space="0" w:color="000000"/>
              <w:left w:val="single" w:sz="6" w:space="0" w:color="000000"/>
              <w:bottom w:val="single" w:sz="6" w:space="0" w:color="000000"/>
              <w:right w:val="single" w:sz="6" w:space="0" w:color="000000"/>
            </w:tcBorders>
          </w:tcPr>
          <w:p w:rsidR="004035FE" w:rsidRPr="00242E0D" w:rsidRDefault="00A73169" w:rsidP="00242E0D">
            <w:pPr>
              <w:pStyle w:val="Tablebullets"/>
            </w:pPr>
            <w:r w:rsidRPr="00242E0D">
              <w:t>formats</w:t>
            </w:r>
          </w:p>
          <w:p w:rsidR="004035FE" w:rsidRPr="002742B6" w:rsidRDefault="00A73169" w:rsidP="002742B6">
            <w:pPr>
              <w:pStyle w:val="Tablebullets2"/>
            </w:pPr>
            <w:r w:rsidRPr="002742B6">
              <w:t>2D viewing systems</w:t>
            </w:r>
          </w:p>
          <w:p w:rsidR="004035FE" w:rsidRPr="00962231" w:rsidRDefault="00A73169" w:rsidP="002742B6">
            <w:pPr>
              <w:pStyle w:val="Tablebullets2"/>
              <w:rPr>
                <w:lang w:eastAsia="en-AU"/>
              </w:rPr>
            </w:pPr>
            <w:r w:rsidRPr="002742B6">
              <w:t>3D viewing systems</w:t>
            </w:r>
          </w:p>
          <w:p w:rsidR="004035FE" w:rsidRPr="002742B6" w:rsidRDefault="00A73169" w:rsidP="002742B6">
            <w:pPr>
              <w:pStyle w:val="Tablebullets"/>
            </w:pPr>
            <w:r w:rsidRPr="002742B6">
              <w:t>methods and techniques</w:t>
            </w:r>
          </w:p>
          <w:p w:rsidR="004035FE" w:rsidRPr="002742B6" w:rsidRDefault="00A73169" w:rsidP="002742B6">
            <w:pPr>
              <w:pStyle w:val="Tablebullets2"/>
            </w:pPr>
            <w:r w:rsidRPr="002742B6">
              <w:t>manual drafting</w:t>
            </w:r>
          </w:p>
          <w:p w:rsidR="004035FE" w:rsidRPr="002742B6" w:rsidRDefault="00A73169" w:rsidP="002742B6">
            <w:pPr>
              <w:pStyle w:val="Tablebullets2"/>
            </w:pPr>
            <w:r w:rsidRPr="002742B6">
              <w:t>freehand sketching</w:t>
            </w:r>
          </w:p>
          <w:p w:rsidR="004035FE" w:rsidRPr="002742B6" w:rsidRDefault="00A73169" w:rsidP="002742B6">
            <w:pPr>
              <w:pStyle w:val="Tablebullets2"/>
            </w:pPr>
            <w:r w:rsidRPr="002742B6">
              <w:t>rendering</w:t>
            </w:r>
          </w:p>
          <w:p w:rsidR="004035FE" w:rsidRPr="002742B6" w:rsidRDefault="00A73169" w:rsidP="002742B6">
            <w:pPr>
              <w:pStyle w:val="Tablebullets2"/>
            </w:pPr>
            <w:r w:rsidRPr="002742B6">
              <w:t>shading</w:t>
            </w:r>
          </w:p>
          <w:p w:rsidR="004035FE" w:rsidRPr="002742B6" w:rsidRDefault="005B0515" w:rsidP="002742B6">
            <w:pPr>
              <w:pStyle w:val="Tablebullets2"/>
            </w:pPr>
            <w:r w:rsidRPr="002742B6">
              <w:t>dimen</w:t>
            </w:r>
            <w:r w:rsidR="00A73169" w:rsidRPr="002742B6">
              <w:t>sions</w:t>
            </w:r>
          </w:p>
          <w:p w:rsidR="004035FE" w:rsidRPr="002742B6" w:rsidRDefault="00A73169" w:rsidP="002742B6">
            <w:pPr>
              <w:pStyle w:val="Tablebullets2"/>
            </w:pPr>
            <w:r w:rsidRPr="002742B6">
              <w:t>symbols/annotations</w:t>
            </w:r>
          </w:p>
          <w:p w:rsidR="005B0515" w:rsidRPr="00962231" w:rsidRDefault="005B0515" w:rsidP="002742B6">
            <w:pPr>
              <w:pStyle w:val="Tablebullets2"/>
              <w:rPr>
                <w:lang w:eastAsia="en-AU"/>
              </w:rPr>
            </w:pPr>
            <w:r w:rsidRPr="002742B6">
              <w:t xml:space="preserve">scale and proportion </w:t>
            </w:r>
          </w:p>
        </w:tc>
      </w:tr>
      <w:tr w:rsidR="005B0515" w:rsidRPr="00962231">
        <w:tblPrEx>
          <w:tblCellMar>
            <w:top w:w="0" w:type="dxa"/>
            <w:bottom w:w="0" w:type="dxa"/>
          </w:tblCellMar>
        </w:tblPrEx>
        <w:trPr>
          <w:trHeight w:val="65"/>
          <w:jc w:val="center"/>
        </w:trPr>
        <w:tc>
          <w:tcPr>
            <w:tcW w:w="1418" w:type="dxa"/>
            <w:tcBorders>
              <w:top w:val="single" w:sz="6" w:space="0" w:color="000000"/>
              <w:left w:val="single" w:sz="6" w:space="0" w:color="000000"/>
              <w:bottom w:val="single" w:sz="6" w:space="0" w:color="000000"/>
              <w:right w:val="single" w:sz="6" w:space="0" w:color="000000"/>
            </w:tcBorders>
          </w:tcPr>
          <w:p w:rsidR="005B0515" w:rsidRPr="00962231" w:rsidRDefault="005B0515" w:rsidP="00A73169">
            <w:pPr>
              <w:pStyle w:val="Tabletext"/>
              <w:rPr>
                <w:lang w:eastAsia="en-AU"/>
              </w:rPr>
            </w:pPr>
            <w:r w:rsidRPr="00962231">
              <w:rPr>
                <w:lang w:eastAsia="en-AU"/>
              </w:rPr>
              <w:t xml:space="preserve">Interpretation </w:t>
            </w:r>
          </w:p>
        </w:tc>
        <w:tc>
          <w:tcPr>
            <w:tcW w:w="7087" w:type="dxa"/>
            <w:tcBorders>
              <w:top w:val="single" w:sz="6" w:space="0" w:color="000000"/>
              <w:left w:val="single" w:sz="6" w:space="0" w:color="000000"/>
              <w:bottom w:val="single" w:sz="6" w:space="0" w:color="000000"/>
              <w:right w:val="single" w:sz="6" w:space="0" w:color="000000"/>
            </w:tcBorders>
          </w:tcPr>
          <w:p w:rsidR="004035FE" w:rsidRPr="00242E0D" w:rsidRDefault="00A73169" w:rsidP="00242E0D">
            <w:pPr>
              <w:pStyle w:val="Tablebullets"/>
            </w:pPr>
            <w:r w:rsidRPr="00242E0D">
              <w:t>graphical content</w:t>
            </w:r>
          </w:p>
          <w:p w:rsidR="004035FE" w:rsidRPr="00242E0D" w:rsidRDefault="00A73169" w:rsidP="00242E0D">
            <w:pPr>
              <w:pStyle w:val="Tablebullets"/>
            </w:pPr>
            <w:r w:rsidRPr="00242E0D">
              <w:t>dimensions</w:t>
            </w:r>
          </w:p>
          <w:p w:rsidR="004035FE" w:rsidRPr="00242E0D" w:rsidRDefault="00A73169" w:rsidP="00242E0D">
            <w:pPr>
              <w:pStyle w:val="Tablebullets"/>
            </w:pPr>
            <w:r w:rsidRPr="00242E0D">
              <w:t>symbols/annotations</w:t>
            </w:r>
          </w:p>
          <w:p w:rsidR="005B0515" w:rsidRPr="00242E0D" w:rsidRDefault="005B0515" w:rsidP="00242E0D">
            <w:pPr>
              <w:pStyle w:val="Tablebullets"/>
            </w:pPr>
            <w:r w:rsidRPr="00242E0D">
              <w:t xml:space="preserve">scale and proportion </w:t>
            </w:r>
          </w:p>
        </w:tc>
      </w:tr>
      <w:tr w:rsidR="005B0515" w:rsidRPr="00962231">
        <w:tblPrEx>
          <w:tblCellMar>
            <w:top w:w="0" w:type="dxa"/>
            <w:bottom w:w="0" w:type="dxa"/>
          </w:tblCellMar>
        </w:tblPrEx>
        <w:trPr>
          <w:trHeight w:val="65"/>
          <w:jc w:val="center"/>
        </w:trPr>
        <w:tc>
          <w:tcPr>
            <w:tcW w:w="1418" w:type="dxa"/>
            <w:tcBorders>
              <w:top w:val="single" w:sz="6" w:space="0" w:color="000000"/>
              <w:left w:val="single" w:sz="6" w:space="0" w:color="000000"/>
              <w:bottom w:val="single" w:sz="8" w:space="0" w:color="000000"/>
              <w:right w:val="single" w:sz="6" w:space="0" w:color="000000"/>
            </w:tcBorders>
          </w:tcPr>
          <w:p w:rsidR="005B0515" w:rsidRPr="00962231" w:rsidRDefault="005B0515" w:rsidP="00A73169">
            <w:pPr>
              <w:pStyle w:val="Tabletext"/>
              <w:rPr>
                <w:lang w:eastAsia="en-AU"/>
              </w:rPr>
            </w:pPr>
            <w:r w:rsidRPr="00962231">
              <w:rPr>
                <w:lang w:eastAsia="en-AU"/>
              </w:rPr>
              <w:t xml:space="preserve">Application </w:t>
            </w:r>
          </w:p>
        </w:tc>
        <w:tc>
          <w:tcPr>
            <w:tcW w:w="7087" w:type="dxa"/>
            <w:tcBorders>
              <w:top w:val="single" w:sz="6" w:space="0" w:color="000000"/>
              <w:left w:val="single" w:sz="6" w:space="0" w:color="000000"/>
              <w:bottom w:val="single" w:sz="8" w:space="0" w:color="000000"/>
              <w:right w:val="single" w:sz="6" w:space="0" w:color="000000"/>
            </w:tcBorders>
          </w:tcPr>
          <w:p w:rsidR="004035FE" w:rsidRPr="00242E0D" w:rsidRDefault="00A73169" w:rsidP="00242E0D">
            <w:pPr>
              <w:pStyle w:val="Tablebullets"/>
            </w:pPr>
            <w:r w:rsidRPr="00242E0D">
              <w:t>manual drafting production</w:t>
            </w:r>
          </w:p>
          <w:p w:rsidR="004035FE" w:rsidRPr="00242E0D" w:rsidRDefault="005B0515" w:rsidP="00242E0D">
            <w:pPr>
              <w:pStyle w:val="Tablebullets"/>
            </w:pPr>
            <w:r w:rsidRPr="00242E0D">
              <w:t>freehand sketch production, e.g. 2D/3D presentations, flow char</w:t>
            </w:r>
            <w:r w:rsidR="00A73169" w:rsidRPr="00242E0D">
              <w:t>ts, bubble sketches</w:t>
            </w:r>
          </w:p>
          <w:p w:rsidR="005B0515" w:rsidRPr="00242E0D" w:rsidRDefault="005B0515" w:rsidP="00242E0D">
            <w:pPr>
              <w:pStyle w:val="Tablebullets"/>
            </w:pPr>
            <w:r w:rsidRPr="00242E0D">
              <w:t xml:space="preserve">annotations </w:t>
            </w:r>
          </w:p>
        </w:tc>
      </w:tr>
    </w:tbl>
    <w:p w:rsidR="008C6824" w:rsidRPr="00242E0D" w:rsidRDefault="008C6824" w:rsidP="00242E0D"/>
    <w:tbl>
      <w:tblPr>
        <w:tblW w:w="8505" w:type="dxa"/>
        <w:jc w:val="center"/>
        <w:tblBorders>
          <w:top w:val="nil"/>
          <w:left w:val="nil"/>
          <w:bottom w:val="nil"/>
          <w:right w:val="nil"/>
        </w:tblBorders>
        <w:tblLayout w:type="fixed"/>
        <w:tblLook w:val="0000" w:firstRow="0" w:lastRow="0" w:firstColumn="0" w:lastColumn="0" w:noHBand="0" w:noVBand="0"/>
      </w:tblPr>
      <w:tblGrid>
        <w:gridCol w:w="2425"/>
        <w:gridCol w:w="6080"/>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242E0D" w:rsidP="00242E0D">
            <w:pPr>
              <w:pStyle w:val="Tablehead2"/>
              <w:pageBreakBefore/>
              <w:rPr>
                <w:bCs/>
              </w:rPr>
            </w:pPr>
            <w:r w:rsidRPr="00962231">
              <w:t>Identification and interpretation — drafting standards and conventions</w:t>
            </w:r>
          </w:p>
        </w:tc>
      </w:tr>
      <w:tr w:rsidR="008C6824"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8C6824" w:rsidRPr="00962231" w:rsidRDefault="008C6824" w:rsidP="008C6824">
            <w:pPr>
              <w:pStyle w:val="Tabletext"/>
              <w:rPr>
                <w:lang w:eastAsia="en-AU"/>
              </w:rPr>
            </w:pPr>
            <w:r w:rsidRPr="00962231">
              <w:rPr>
                <w:b/>
                <w:bCs/>
                <w:lang w:eastAsia="en-AU"/>
              </w:rPr>
              <w:t>Description</w:t>
            </w:r>
            <w:r w:rsidRPr="00962231">
              <w:rPr>
                <w:lang w:eastAsia="en-AU"/>
              </w:rPr>
              <w:t xml:space="preserve">: This element equips students with the knowledge and skills to identify and interpret drafting standards and conventions used in technical presentations. </w:t>
            </w:r>
          </w:p>
        </w:tc>
      </w:tr>
      <w:tr w:rsidR="008C6824"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C6824" w:rsidRPr="00962231" w:rsidRDefault="008C6824" w:rsidP="00A45001">
            <w:pPr>
              <w:pStyle w:val="Tablehead2"/>
            </w:pPr>
            <w:r w:rsidRPr="00962231">
              <w:t xml:space="preserve">Key ideas </w:t>
            </w:r>
          </w:p>
        </w:tc>
        <w:tc>
          <w:tcPr>
            <w:tcW w:w="60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C6824" w:rsidRPr="00962231" w:rsidRDefault="008C6824" w:rsidP="00A45001">
            <w:pPr>
              <w:pStyle w:val="Tablehead2"/>
            </w:pPr>
            <w:r w:rsidRPr="00962231">
              <w:t xml:space="preserve">Suggested content </w:t>
            </w:r>
          </w:p>
        </w:tc>
      </w:tr>
      <w:tr w:rsidR="008C6824"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6" w:space="0" w:color="000000"/>
              <w:right w:val="single" w:sz="6" w:space="0" w:color="000000"/>
            </w:tcBorders>
          </w:tcPr>
          <w:p w:rsidR="008C6824" w:rsidRPr="00962231" w:rsidRDefault="008C6824" w:rsidP="008C6824">
            <w:pPr>
              <w:pStyle w:val="Tabletext"/>
              <w:rPr>
                <w:lang w:eastAsia="en-AU"/>
              </w:rPr>
            </w:pPr>
            <w:r w:rsidRPr="00962231">
              <w:rPr>
                <w:lang w:eastAsia="en-AU"/>
              </w:rPr>
              <w:t xml:space="preserve">Identification </w:t>
            </w:r>
          </w:p>
        </w:tc>
        <w:tc>
          <w:tcPr>
            <w:tcW w:w="6080" w:type="dxa"/>
            <w:tcBorders>
              <w:top w:val="single" w:sz="6" w:space="0" w:color="000000"/>
              <w:left w:val="single" w:sz="6" w:space="0" w:color="000000"/>
              <w:bottom w:val="single" w:sz="6" w:space="0" w:color="000000"/>
              <w:right w:val="single" w:sz="6" w:space="0" w:color="000000"/>
            </w:tcBorders>
          </w:tcPr>
          <w:p w:rsidR="008C6824" w:rsidRPr="00962231" w:rsidRDefault="008C6824" w:rsidP="008C6824">
            <w:pPr>
              <w:pStyle w:val="Tablebullets"/>
              <w:rPr>
                <w:lang w:eastAsia="en-AU"/>
              </w:rPr>
            </w:pPr>
            <w:r w:rsidRPr="00962231">
              <w:rPr>
                <w:lang w:eastAsia="en-AU"/>
              </w:rPr>
              <w:t>appropriate standards, e.g. architectural, engineering, electrical</w:t>
            </w:r>
          </w:p>
          <w:p w:rsidR="004035FE" w:rsidRPr="00962231" w:rsidRDefault="008C6824" w:rsidP="008C6824">
            <w:pPr>
              <w:pStyle w:val="Tablebullets"/>
              <w:rPr>
                <w:lang w:eastAsia="en-AU"/>
              </w:rPr>
            </w:pPr>
            <w:r w:rsidRPr="00962231">
              <w:rPr>
                <w:lang w:eastAsia="en-AU"/>
              </w:rPr>
              <w:t>conventions</w:t>
            </w:r>
          </w:p>
          <w:p w:rsidR="004035FE" w:rsidRPr="00962231" w:rsidRDefault="008C6824" w:rsidP="008C6824">
            <w:pPr>
              <w:pStyle w:val="Tablebullets"/>
              <w:rPr>
                <w:lang w:eastAsia="en-AU"/>
              </w:rPr>
            </w:pPr>
            <w:r w:rsidRPr="00962231">
              <w:rPr>
                <w:lang w:eastAsia="en-AU"/>
              </w:rPr>
              <w:t>formats</w:t>
            </w:r>
          </w:p>
          <w:p w:rsidR="004035FE" w:rsidRPr="00962231" w:rsidRDefault="008C6824" w:rsidP="008C6824">
            <w:pPr>
              <w:pStyle w:val="Tablebullets2"/>
              <w:rPr>
                <w:lang w:eastAsia="en-AU"/>
              </w:rPr>
            </w:pPr>
            <w:r w:rsidRPr="00962231">
              <w:rPr>
                <w:lang w:eastAsia="en-AU"/>
              </w:rPr>
              <w:t>2D viewing system</w:t>
            </w:r>
          </w:p>
          <w:p w:rsidR="004035FE" w:rsidRPr="00962231" w:rsidRDefault="008C6824" w:rsidP="008C6824">
            <w:pPr>
              <w:pStyle w:val="Tablebullets2"/>
              <w:rPr>
                <w:lang w:eastAsia="en-AU"/>
              </w:rPr>
            </w:pPr>
            <w:r w:rsidRPr="00962231">
              <w:rPr>
                <w:lang w:eastAsia="en-AU"/>
              </w:rPr>
              <w:t>3D viewing systems</w:t>
            </w:r>
          </w:p>
          <w:p w:rsidR="004035FE" w:rsidRPr="00962231" w:rsidRDefault="008C6824" w:rsidP="008C6824">
            <w:pPr>
              <w:pStyle w:val="Tablebullets"/>
              <w:rPr>
                <w:lang w:eastAsia="en-AU"/>
              </w:rPr>
            </w:pPr>
            <w:r w:rsidRPr="00962231">
              <w:rPr>
                <w:lang w:eastAsia="en-AU"/>
              </w:rPr>
              <w:t>methods and techniques</w:t>
            </w:r>
          </w:p>
          <w:p w:rsidR="004035FE" w:rsidRPr="00962231" w:rsidRDefault="008C6824" w:rsidP="008C6824">
            <w:pPr>
              <w:pStyle w:val="Tablebullets2"/>
              <w:rPr>
                <w:lang w:eastAsia="en-AU"/>
              </w:rPr>
            </w:pPr>
            <w:r w:rsidRPr="00962231">
              <w:rPr>
                <w:lang w:eastAsia="en-AU"/>
              </w:rPr>
              <w:t>sketching</w:t>
            </w:r>
          </w:p>
          <w:p w:rsidR="004035FE" w:rsidRPr="00962231" w:rsidRDefault="008C6824" w:rsidP="008C6824">
            <w:pPr>
              <w:pStyle w:val="Tablebullets2"/>
              <w:rPr>
                <w:lang w:eastAsia="en-AU"/>
              </w:rPr>
            </w:pPr>
            <w:r w:rsidRPr="00962231">
              <w:rPr>
                <w:lang w:eastAsia="en-AU"/>
              </w:rPr>
              <w:t>rendering</w:t>
            </w:r>
          </w:p>
          <w:p w:rsidR="004035FE" w:rsidRPr="00962231" w:rsidRDefault="008C6824" w:rsidP="008C6824">
            <w:pPr>
              <w:pStyle w:val="Tablebullets2"/>
              <w:rPr>
                <w:lang w:eastAsia="en-AU"/>
              </w:rPr>
            </w:pPr>
            <w:r w:rsidRPr="00962231">
              <w:rPr>
                <w:lang w:eastAsia="en-AU"/>
              </w:rPr>
              <w:t>shading</w:t>
            </w:r>
          </w:p>
          <w:p w:rsidR="004035FE" w:rsidRPr="00962231" w:rsidRDefault="008C6824" w:rsidP="008C6824">
            <w:pPr>
              <w:pStyle w:val="Tablebullets2"/>
              <w:rPr>
                <w:lang w:eastAsia="en-AU"/>
              </w:rPr>
            </w:pPr>
            <w:r w:rsidRPr="00962231">
              <w:rPr>
                <w:lang w:eastAsia="en-AU"/>
              </w:rPr>
              <w:t>dimensions</w:t>
            </w:r>
          </w:p>
          <w:p w:rsidR="004035FE" w:rsidRPr="00962231" w:rsidRDefault="008C6824" w:rsidP="008C6824">
            <w:pPr>
              <w:pStyle w:val="Tablebullets2"/>
              <w:rPr>
                <w:lang w:eastAsia="en-AU"/>
              </w:rPr>
            </w:pPr>
            <w:r w:rsidRPr="00962231">
              <w:rPr>
                <w:lang w:eastAsia="en-AU"/>
              </w:rPr>
              <w:t>symbols/annotations</w:t>
            </w:r>
          </w:p>
          <w:p w:rsidR="008C6824" w:rsidRPr="00962231" w:rsidRDefault="008C6824" w:rsidP="008C6824">
            <w:pPr>
              <w:pStyle w:val="Tablebullets2"/>
              <w:rPr>
                <w:lang w:eastAsia="en-AU"/>
              </w:rPr>
            </w:pPr>
            <w:r w:rsidRPr="00962231">
              <w:rPr>
                <w:lang w:eastAsia="en-AU"/>
              </w:rPr>
              <w:t xml:space="preserve">scale and proportion </w:t>
            </w:r>
          </w:p>
        </w:tc>
      </w:tr>
      <w:tr w:rsidR="008C6824"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8" w:space="0" w:color="000000"/>
              <w:right w:val="single" w:sz="6" w:space="0" w:color="000000"/>
            </w:tcBorders>
          </w:tcPr>
          <w:p w:rsidR="008C6824" w:rsidRPr="00962231" w:rsidRDefault="008C6824" w:rsidP="008C6824">
            <w:pPr>
              <w:pStyle w:val="Tabletext"/>
              <w:rPr>
                <w:lang w:eastAsia="en-AU"/>
              </w:rPr>
            </w:pPr>
            <w:r w:rsidRPr="00962231">
              <w:rPr>
                <w:lang w:eastAsia="en-AU"/>
              </w:rPr>
              <w:t xml:space="preserve">Interpretation </w:t>
            </w:r>
          </w:p>
        </w:tc>
        <w:tc>
          <w:tcPr>
            <w:tcW w:w="6080" w:type="dxa"/>
            <w:tcBorders>
              <w:top w:val="single" w:sz="6" w:space="0" w:color="000000"/>
              <w:left w:val="single" w:sz="6" w:space="0" w:color="000000"/>
              <w:bottom w:val="single" w:sz="8" w:space="0" w:color="000000"/>
              <w:right w:val="single" w:sz="6" w:space="0" w:color="000000"/>
            </w:tcBorders>
          </w:tcPr>
          <w:p w:rsidR="004035FE" w:rsidRPr="00962231" w:rsidRDefault="008C6824" w:rsidP="008C6824">
            <w:pPr>
              <w:pStyle w:val="Tablebullets"/>
              <w:rPr>
                <w:lang w:eastAsia="en-AU"/>
              </w:rPr>
            </w:pPr>
            <w:r w:rsidRPr="00962231">
              <w:rPr>
                <w:lang w:eastAsia="en-AU"/>
              </w:rPr>
              <w:t>graphical content</w:t>
            </w:r>
          </w:p>
          <w:p w:rsidR="004035FE" w:rsidRPr="00962231" w:rsidRDefault="008C6824" w:rsidP="008C6824">
            <w:pPr>
              <w:pStyle w:val="Tablebullets"/>
              <w:rPr>
                <w:lang w:eastAsia="en-AU"/>
              </w:rPr>
            </w:pPr>
            <w:r w:rsidRPr="00962231">
              <w:rPr>
                <w:lang w:eastAsia="en-AU"/>
              </w:rPr>
              <w:t>dimensions</w:t>
            </w:r>
          </w:p>
          <w:p w:rsidR="004035FE" w:rsidRPr="00962231" w:rsidRDefault="008C6824" w:rsidP="008C6824">
            <w:pPr>
              <w:pStyle w:val="Tablebullets"/>
              <w:rPr>
                <w:lang w:eastAsia="en-AU"/>
              </w:rPr>
            </w:pPr>
            <w:r w:rsidRPr="00962231">
              <w:rPr>
                <w:lang w:eastAsia="en-AU"/>
              </w:rPr>
              <w:t>symbols/annotations</w:t>
            </w:r>
          </w:p>
          <w:p w:rsidR="008C6824" w:rsidRPr="00962231" w:rsidRDefault="008C6824" w:rsidP="008C6824">
            <w:pPr>
              <w:pStyle w:val="Tablebullets"/>
              <w:rPr>
                <w:lang w:eastAsia="en-AU"/>
              </w:rPr>
            </w:pPr>
            <w:r w:rsidRPr="00962231">
              <w:rPr>
                <w:lang w:eastAsia="en-AU"/>
              </w:rPr>
              <w:t xml:space="preserve">scale and proportion </w:t>
            </w:r>
          </w:p>
        </w:tc>
      </w:tr>
    </w:tbl>
    <w:p w:rsidR="008C6824" w:rsidRPr="00242E0D" w:rsidRDefault="008C6824" w:rsidP="00242E0D"/>
    <w:tbl>
      <w:tblPr>
        <w:tblW w:w="8505" w:type="dxa"/>
        <w:jc w:val="center"/>
        <w:tblBorders>
          <w:top w:val="nil"/>
          <w:left w:val="nil"/>
          <w:bottom w:val="nil"/>
          <w:right w:val="nil"/>
        </w:tblBorders>
        <w:tblLayout w:type="fixed"/>
        <w:tblLook w:val="0000" w:firstRow="0" w:lastRow="0" w:firstColumn="0" w:lastColumn="0" w:noHBand="0" w:noVBand="0"/>
      </w:tblPr>
      <w:tblGrid>
        <w:gridCol w:w="2411"/>
        <w:gridCol w:w="6094"/>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242E0D" w:rsidP="00242E0D">
            <w:pPr>
              <w:pStyle w:val="Tablehead2"/>
              <w:pageBreakBefore/>
              <w:rPr>
                <w:bCs/>
              </w:rPr>
            </w:pPr>
            <w:r w:rsidRPr="00962231">
              <w:t>2D drawing production using computer-aided design and drafting systems</w:t>
            </w:r>
          </w:p>
        </w:tc>
      </w:tr>
      <w:tr w:rsidR="008C6824"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8C6824" w:rsidRPr="00962231" w:rsidRDefault="008C6824" w:rsidP="008C6824">
            <w:pPr>
              <w:pStyle w:val="Tabletext"/>
              <w:rPr>
                <w:lang w:eastAsia="en-AU"/>
              </w:rPr>
            </w:pPr>
            <w:r w:rsidRPr="00962231">
              <w:rPr>
                <w:b/>
                <w:bCs/>
                <w:lang w:eastAsia="en-AU"/>
              </w:rPr>
              <w:t>Description</w:t>
            </w:r>
            <w:r w:rsidRPr="00962231">
              <w:rPr>
                <w:lang w:eastAsia="en-AU"/>
              </w:rPr>
              <w:t xml:space="preserve">: This element equips students with the skills to prepare a 2D environment and produce or modify 2D drawings. </w:t>
            </w:r>
          </w:p>
        </w:tc>
      </w:tr>
      <w:tr w:rsidR="008C6824" w:rsidRPr="00962231">
        <w:tblPrEx>
          <w:tblCellMar>
            <w:top w:w="0" w:type="dxa"/>
            <w:bottom w:w="0" w:type="dxa"/>
          </w:tblCellMar>
        </w:tblPrEx>
        <w:trPr>
          <w:trHeight w:val="65"/>
          <w:jc w:val="center"/>
        </w:trPr>
        <w:tc>
          <w:tcPr>
            <w:tcW w:w="2411"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C6824" w:rsidRPr="00962231" w:rsidRDefault="008C6824" w:rsidP="00A45001">
            <w:pPr>
              <w:pStyle w:val="Tablehead2"/>
            </w:pPr>
            <w:r w:rsidRPr="00962231">
              <w:t xml:space="preserve">Key ideas </w:t>
            </w:r>
          </w:p>
        </w:tc>
        <w:tc>
          <w:tcPr>
            <w:tcW w:w="6094"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C6824" w:rsidRPr="00962231" w:rsidRDefault="008C6824" w:rsidP="00A45001">
            <w:pPr>
              <w:pStyle w:val="Tablehead2"/>
            </w:pPr>
            <w:r w:rsidRPr="00962231">
              <w:t xml:space="preserve">Suggested content </w:t>
            </w:r>
          </w:p>
        </w:tc>
      </w:tr>
      <w:tr w:rsidR="008C6824" w:rsidRPr="00962231">
        <w:tblPrEx>
          <w:tblCellMar>
            <w:top w:w="0" w:type="dxa"/>
            <w:bottom w:w="0" w:type="dxa"/>
          </w:tblCellMar>
        </w:tblPrEx>
        <w:trPr>
          <w:trHeight w:val="106"/>
          <w:jc w:val="center"/>
        </w:trPr>
        <w:tc>
          <w:tcPr>
            <w:tcW w:w="2411" w:type="dxa"/>
            <w:tcBorders>
              <w:top w:val="single" w:sz="6" w:space="0" w:color="000000"/>
              <w:left w:val="single" w:sz="6" w:space="0" w:color="000000"/>
              <w:bottom w:val="single" w:sz="6" w:space="0" w:color="000000"/>
              <w:right w:val="single" w:sz="6" w:space="0" w:color="000000"/>
            </w:tcBorders>
          </w:tcPr>
          <w:p w:rsidR="008C6824" w:rsidRPr="00962231" w:rsidRDefault="008C6824" w:rsidP="008C6824">
            <w:pPr>
              <w:pStyle w:val="Tabletext"/>
              <w:rPr>
                <w:lang w:eastAsia="en-AU"/>
              </w:rPr>
            </w:pPr>
            <w:r w:rsidRPr="00962231">
              <w:rPr>
                <w:lang w:eastAsia="en-AU"/>
              </w:rPr>
              <w:t xml:space="preserve">Identification </w:t>
            </w:r>
          </w:p>
        </w:tc>
        <w:tc>
          <w:tcPr>
            <w:tcW w:w="6094" w:type="dxa"/>
            <w:tcBorders>
              <w:top w:val="single" w:sz="6" w:space="0" w:color="000000"/>
              <w:left w:val="single" w:sz="6" w:space="0" w:color="000000"/>
              <w:bottom w:val="single" w:sz="6" w:space="0" w:color="000000"/>
              <w:right w:val="single" w:sz="6" w:space="0" w:color="000000"/>
            </w:tcBorders>
          </w:tcPr>
          <w:p w:rsidR="008C6824" w:rsidRPr="00962231" w:rsidRDefault="00242E0D" w:rsidP="008C6824">
            <w:pPr>
              <w:pStyle w:val="Tablebullets"/>
              <w:rPr>
                <w:lang w:eastAsia="en-AU"/>
              </w:rPr>
            </w:pPr>
            <w:r w:rsidRPr="00C82EA9">
              <w:t xml:space="preserve">computer-aided design and drafting </w:t>
            </w:r>
            <w:r>
              <w:t>(</w:t>
            </w:r>
            <w:r w:rsidR="008C6824" w:rsidRPr="00962231">
              <w:rPr>
                <w:lang w:eastAsia="en-AU"/>
              </w:rPr>
              <w:t>CADD</w:t>
            </w:r>
            <w:r>
              <w:rPr>
                <w:lang w:eastAsia="en-AU"/>
              </w:rPr>
              <w:t>)</w:t>
            </w:r>
            <w:r w:rsidR="008C6824" w:rsidRPr="00962231">
              <w:rPr>
                <w:lang w:eastAsia="en-AU"/>
              </w:rPr>
              <w:t xml:space="preserve"> environment</w:t>
            </w:r>
          </w:p>
          <w:p w:rsidR="004035FE" w:rsidRPr="00962231" w:rsidRDefault="008C6824" w:rsidP="008C6824">
            <w:pPr>
              <w:pStyle w:val="Tablebullets2"/>
              <w:rPr>
                <w:lang w:eastAsia="en-AU"/>
              </w:rPr>
            </w:pPr>
            <w:r w:rsidRPr="00962231">
              <w:rPr>
                <w:lang w:eastAsia="en-AU"/>
              </w:rPr>
              <w:t>toolbars and menu</w:t>
            </w:r>
          </w:p>
          <w:p w:rsidR="004035FE" w:rsidRPr="00962231" w:rsidRDefault="008C6824" w:rsidP="008C6824">
            <w:pPr>
              <w:pStyle w:val="Tablebullets2"/>
              <w:rPr>
                <w:lang w:eastAsia="en-AU"/>
              </w:rPr>
            </w:pPr>
            <w:r w:rsidRPr="00962231">
              <w:rPr>
                <w:lang w:eastAsia="en-AU"/>
              </w:rPr>
              <w:t>viewing tools</w:t>
            </w:r>
          </w:p>
          <w:p w:rsidR="004035FE" w:rsidRPr="00962231" w:rsidRDefault="008C6824" w:rsidP="008C6824">
            <w:pPr>
              <w:pStyle w:val="Tablebullets2"/>
              <w:rPr>
                <w:lang w:eastAsia="en-AU"/>
              </w:rPr>
            </w:pPr>
            <w:r w:rsidRPr="00962231">
              <w:rPr>
                <w:lang w:eastAsia="en-AU"/>
              </w:rPr>
              <w:t>file types</w:t>
            </w:r>
          </w:p>
          <w:p w:rsidR="004035FE" w:rsidRPr="00962231" w:rsidRDefault="008C6824" w:rsidP="008C6824">
            <w:pPr>
              <w:pStyle w:val="Tablebullets2"/>
              <w:rPr>
                <w:lang w:eastAsia="en-AU"/>
              </w:rPr>
            </w:pPr>
            <w:r w:rsidRPr="00962231">
              <w:rPr>
                <w:lang w:eastAsia="en-AU"/>
              </w:rPr>
              <w:t>coordinate system</w:t>
            </w:r>
          </w:p>
          <w:p w:rsidR="004035FE" w:rsidRPr="00962231" w:rsidRDefault="008C6824" w:rsidP="008C6824">
            <w:pPr>
              <w:pStyle w:val="Tablebullets2"/>
              <w:rPr>
                <w:lang w:eastAsia="en-AU"/>
              </w:rPr>
            </w:pPr>
            <w:r w:rsidRPr="00962231">
              <w:rPr>
                <w:lang w:eastAsia="en-AU"/>
              </w:rPr>
              <w:t>applying standards</w:t>
            </w:r>
          </w:p>
          <w:p w:rsidR="004035FE" w:rsidRPr="00962231" w:rsidRDefault="008C6824" w:rsidP="008C6824">
            <w:pPr>
              <w:pStyle w:val="Tablebullets2"/>
              <w:rPr>
                <w:lang w:eastAsia="en-AU"/>
              </w:rPr>
            </w:pPr>
            <w:r w:rsidRPr="00962231">
              <w:rPr>
                <w:lang w:eastAsia="en-AU"/>
              </w:rPr>
              <w:t>model space</w:t>
            </w:r>
          </w:p>
          <w:p w:rsidR="004035FE" w:rsidRPr="00962231" w:rsidRDefault="008C6824" w:rsidP="008C6824">
            <w:pPr>
              <w:pStyle w:val="Tablebullets2"/>
              <w:rPr>
                <w:lang w:eastAsia="en-AU"/>
              </w:rPr>
            </w:pPr>
            <w:r w:rsidRPr="00962231">
              <w:rPr>
                <w:lang w:eastAsia="en-AU"/>
              </w:rPr>
              <w:t>paper space</w:t>
            </w:r>
          </w:p>
          <w:p w:rsidR="004035FE" w:rsidRPr="00962231" w:rsidRDefault="008C6824" w:rsidP="008C6824">
            <w:pPr>
              <w:pStyle w:val="Tablebullets2"/>
              <w:rPr>
                <w:lang w:eastAsia="en-AU"/>
              </w:rPr>
            </w:pPr>
            <w:r w:rsidRPr="00962231">
              <w:rPr>
                <w:lang w:eastAsia="en-AU"/>
              </w:rPr>
              <w:t>macros</w:t>
            </w:r>
          </w:p>
          <w:p w:rsidR="004035FE" w:rsidRPr="00962231" w:rsidRDefault="008C6824" w:rsidP="008C6824">
            <w:pPr>
              <w:pStyle w:val="Tablebullets"/>
              <w:rPr>
                <w:lang w:eastAsia="en-AU"/>
              </w:rPr>
            </w:pPr>
            <w:r w:rsidRPr="00962231">
              <w:rPr>
                <w:lang w:eastAsia="en-AU"/>
              </w:rPr>
              <w:t>properties/defaults, e.g. scale, layers, colours, line types, dimension styles</w:t>
            </w:r>
          </w:p>
          <w:p w:rsidR="008C6824" w:rsidRPr="00962231" w:rsidRDefault="008C6824" w:rsidP="008C6824">
            <w:pPr>
              <w:pStyle w:val="Tablebullets"/>
              <w:rPr>
                <w:lang w:eastAsia="en-AU"/>
              </w:rPr>
            </w:pPr>
            <w:r w:rsidRPr="00962231">
              <w:rPr>
                <w:lang w:eastAsia="en-AU"/>
              </w:rPr>
              <w:t xml:space="preserve">support elements, e.g. blocks, attributes, hatching patterns </w:t>
            </w:r>
          </w:p>
        </w:tc>
      </w:tr>
      <w:tr w:rsidR="008C6824" w:rsidRPr="00962231">
        <w:tblPrEx>
          <w:tblCellMar>
            <w:top w:w="0" w:type="dxa"/>
            <w:bottom w:w="0" w:type="dxa"/>
          </w:tblCellMar>
        </w:tblPrEx>
        <w:trPr>
          <w:trHeight w:val="65"/>
          <w:jc w:val="center"/>
        </w:trPr>
        <w:tc>
          <w:tcPr>
            <w:tcW w:w="2411" w:type="dxa"/>
            <w:tcBorders>
              <w:top w:val="single" w:sz="6" w:space="0" w:color="000000"/>
              <w:left w:val="single" w:sz="6" w:space="0" w:color="000000"/>
              <w:bottom w:val="single" w:sz="6" w:space="0" w:color="000000"/>
              <w:right w:val="single" w:sz="6" w:space="0" w:color="000000"/>
            </w:tcBorders>
          </w:tcPr>
          <w:p w:rsidR="008C6824" w:rsidRPr="00962231" w:rsidRDefault="008C6824" w:rsidP="008C6824">
            <w:pPr>
              <w:pStyle w:val="Tabletext"/>
              <w:rPr>
                <w:lang w:eastAsia="en-AU"/>
              </w:rPr>
            </w:pPr>
            <w:r w:rsidRPr="00962231">
              <w:rPr>
                <w:lang w:eastAsia="en-AU"/>
              </w:rPr>
              <w:t xml:space="preserve">Application </w:t>
            </w:r>
          </w:p>
        </w:tc>
        <w:tc>
          <w:tcPr>
            <w:tcW w:w="6094" w:type="dxa"/>
            <w:tcBorders>
              <w:top w:val="single" w:sz="6" w:space="0" w:color="000000"/>
              <w:left w:val="single" w:sz="6" w:space="0" w:color="000000"/>
              <w:bottom w:val="single" w:sz="6" w:space="0" w:color="000000"/>
              <w:right w:val="single" w:sz="6" w:space="0" w:color="000000"/>
            </w:tcBorders>
          </w:tcPr>
          <w:p w:rsidR="004035FE" w:rsidRPr="00962231" w:rsidRDefault="008C6824" w:rsidP="008C6824">
            <w:pPr>
              <w:pStyle w:val="Tablebullets"/>
              <w:rPr>
                <w:lang w:eastAsia="en-AU"/>
              </w:rPr>
            </w:pPr>
            <w:r w:rsidRPr="00962231">
              <w:rPr>
                <w:lang w:eastAsia="en-AU"/>
              </w:rPr>
              <w:t>pr</w:t>
            </w:r>
            <w:r w:rsidR="00F81813" w:rsidRPr="00962231">
              <w:rPr>
                <w:lang w:eastAsia="en-AU"/>
              </w:rPr>
              <w:t>eparation of CADD environment</w:t>
            </w:r>
          </w:p>
          <w:p w:rsidR="004035FE" w:rsidRPr="00962231" w:rsidRDefault="00F81813" w:rsidP="008C6824">
            <w:pPr>
              <w:pStyle w:val="Tablebullets"/>
              <w:rPr>
                <w:lang w:eastAsia="en-AU"/>
              </w:rPr>
            </w:pPr>
            <w:r w:rsidRPr="00962231">
              <w:rPr>
                <w:lang w:eastAsia="en-AU"/>
              </w:rPr>
              <w:t>properties/defaults</w:t>
            </w:r>
          </w:p>
          <w:p w:rsidR="004035FE" w:rsidRPr="00962231" w:rsidRDefault="00F81813" w:rsidP="008C6824">
            <w:pPr>
              <w:pStyle w:val="Tablebullets"/>
              <w:rPr>
                <w:lang w:eastAsia="en-AU"/>
              </w:rPr>
            </w:pPr>
            <w:r w:rsidRPr="00962231">
              <w:rPr>
                <w:lang w:eastAsia="en-AU"/>
              </w:rPr>
              <w:t>support elements</w:t>
            </w:r>
          </w:p>
          <w:p w:rsidR="008C6824" w:rsidRPr="00962231" w:rsidRDefault="008C6824" w:rsidP="008C6824">
            <w:pPr>
              <w:pStyle w:val="Tablebullets"/>
              <w:rPr>
                <w:lang w:eastAsia="en-AU"/>
              </w:rPr>
            </w:pPr>
            <w:r w:rsidRPr="00962231">
              <w:rPr>
                <w:lang w:eastAsia="en-AU"/>
              </w:rPr>
              <w:t xml:space="preserve">templates and prototypes </w:t>
            </w:r>
          </w:p>
        </w:tc>
      </w:tr>
      <w:tr w:rsidR="008C6824" w:rsidRPr="00962231">
        <w:tblPrEx>
          <w:tblCellMar>
            <w:top w:w="0" w:type="dxa"/>
            <w:bottom w:w="0" w:type="dxa"/>
          </w:tblCellMar>
        </w:tblPrEx>
        <w:trPr>
          <w:trHeight w:val="65"/>
          <w:jc w:val="center"/>
        </w:trPr>
        <w:tc>
          <w:tcPr>
            <w:tcW w:w="2411" w:type="dxa"/>
            <w:tcBorders>
              <w:top w:val="single" w:sz="6" w:space="0" w:color="000000"/>
              <w:left w:val="single" w:sz="6" w:space="0" w:color="000000"/>
              <w:bottom w:val="single" w:sz="8" w:space="0" w:color="000000"/>
              <w:right w:val="single" w:sz="6" w:space="0" w:color="000000"/>
            </w:tcBorders>
          </w:tcPr>
          <w:p w:rsidR="008C6824" w:rsidRPr="00962231" w:rsidRDefault="008C6824" w:rsidP="008C6824">
            <w:pPr>
              <w:pStyle w:val="Tabletext"/>
              <w:rPr>
                <w:lang w:eastAsia="en-AU"/>
              </w:rPr>
            </w:pPr>
            <w:r w:rsidRPr="00962231">
              <w:rPr>
                <w:lang w:eastAsia="en-AU"/>
              </w:rPr>
              <w:t xml:space="preserve">Production </w:t>
            </w:r>
          </w:p>
        </w:tc>
        <w:tc>
          <w:tcPr>
            <w:tcW w:w="6094" w:type="dxa"/>
            <w:tcBorders>
              <w:top w:val="single" w:sz="6" w:space="0" w:color="000000"/>
              <w:left w:val="single" w:sz="6" w:space="0" w:color="000000"/>
              <w:bottom w:val="single" w:sz="8" w:space="0" w:color="000000"/>
              <w:right w:val="single" w:sz="6" w:space="0" w:color="000000"/>
            </w:tcBorders>
          </w:tcPr>
          <w:p w:rsidR="004035FE" w:rsidRPr="00962231" w:rsidRDefault="008C6824" w:rsidP="008C6824">
            <w:pPr>
              <w:pStyle w:val="Tablebullets"/>
              <w:rPr>
                <w:lang w:eastAsia="en-AU"/>
              </w:rPr>
            </w:pPr>
            <w:r w:rsidRPr="00962231">
              <w:rPr>
                <w:lang w:eastAsia="en-AU"/>
              </w:rPr>
              <w:t>2D viewing systems</w:t>
            </w:r>
          </w:p>
          <w:p w:rsidR="004035FE" w:rsidRPr="00962231" w:rsidRDefault="00F81813" w:rsidP="00F81813">
            <w:pPr>
              <w:pStyle w:val="Tablebullets2"/>
              <w:rPr>
                <w:lang w:eastAsia="en-AU"/>
              </w:rPr>
            </w:pPr>
            <w:r w:rsidRPr="00962231">
              <w:rPr>
                <w:lang w:eastAsia="en-AU"/>
              </w:rPr>
              <w:t>orthogonal projections</w:t>
            </w:r>
          </w:p>
          <w:p w:rsidR="004035FE" w:rsidRPr="00962231" w:rsidRDefault="00F81813" w:rsidP="00F81813">
            <w:pPr>
              <w:pStyle w:val="Tablebullets2"/>
              <w:rPr>
                <w:lang w:eastAsia="en-AU"/>
              </w:rPr>
            </w:pPr>
            <w:r w:rsidRPr="00962231">
              <w:rPr>
                <w:lang w:eastAsia="en-AU"/>
              </w:rPr>
              <w:t>pictorial (2D)</w:t>
            </w:r>
          </w:p>
          <w:p w:rsidR="004035FE" w:rsidRPr="00962231" w:rsidRDefault="00F81813" w:rsidP="00F81813">
            <w:pPr>
              <w:pStyle w:val="Tablebullets2"/>
              <w:rPr>
                <w:lang w:eastAsia="en-AU"/>
              </w:rPr>
            </w:pPr>
            <w:r w:rsidRPr="00962231">
              <w:rPr>
                <w:lang w:eastAsia="en-AU"/>
              </w:rPr>
              <w:t>development</w:t>
            </w:r>
          </w:p>
          <w:p w:rsidR="004035FE" w:rsidRPr="00962231" w:rsidRDefault="00F81813" w:rsidP="00F81813">
            <w:pPr>
              <w:pStyle w:val="Tablebullets2"/>
              <w:rPr>
                <w:lang w:eastAsia="en-AU"/>
              </w:rPr>
            </w:pPr>
            <w:r w:rsidRPr="00962231">
              <w:rPr>
                <w:lang w:eastAsia="en-AU"/>
              </w:rPr>
              <w:t>geometrical constructions</w:t>
            </w:r>
          </w:p>
          <w:p w:rsidR="004035FE" w:rsidRPr="00962231" w:rsidRDefault="00F81813" w:rsidP="00F81813">
            <w:pPr>
              <w:pStyle w:val="Tablebullets2"/>
              <w:rPr>
                <w:lang w:eastAsia="en-AU"/>
              </w:rPr>
            </w:pPr>
            <w:r w:rsidRPr="00962231">
              <w:rPr>
                <w:lang w:eastAsia="en-AU"/>
              </w:rPr>
              <w:t>diagrams and charts</w:t>
            </w:r>
          </w:p>
          <w:p w:rsidR="004035FE" w:rsidRPr="00962231" w:rsidRDefault="00F81813" w:rsidP="00F81813">
            <w:pPr>
              <w:pStyle w:val="Tablebullets"/>
              <w:rPr>
                <w:lang w:eastAsia="en-AU"/>
              </w:rPr>
            </w:pPr>
            <w:r w:rsidRPr="00962231">
              <w:rPr>
                <w:lang w:eastAsia="en-AU"/>
              </w:rPr>
              <w:t>appropriate standards</w:t>
            </w:r>
          </w:p>
          <w:p w:rsidR="004035FE" w:rsidRPr="00962231" w:rsidRDefault="008C6824" w:rsidP="00F81813">
            <w:pPr>
              <w:pStyle w:val="Tablebullets"/>
              <w:rPr>
                <w:lang w:eastAsia="en-AU"/>
              </w:rPr>
            </w:pPr>
            <w:r w:rsidRPr="00962231">
              <w:rPr>
                <w:lang w:eastAsia="en-AU"/>
              </w:rPr>
              <w:t>modification of existing objects</w:t>
            </w:r>
          </w:p>
          <w:p w:rsidR="004035FE" w:rsidRPr="00962231" w:rsidRDefault="000842E4" w:rsidP="000842E4">
            <w:pPr>
              <w:pStyle w:val="Tablebullets"/>
              <w:rPr>
                <w:lang w:eastAsia="en-AU"/>
              </w:rPr>
            </w:pPr>
            <w:r w:rsidRPr="00962231">
              <w:rPr>
                <w:lang w:eastAsia="en-AU"/>
              </w:rPr>
              <w:t>tables/lists</w:t>
            </w:r>
          </w:p>
          <w:p w:rsidR="004035FE" w:rsidRPr="00962231" w:rsidRDefault="000842E4" w:rsidP="000842E4">
            <w:pPr>
              <w:pStyle w:val="Tablebullets"/>
              <w:rPr>
                <w:lang w:eastAsia="en-AU"/>
              </w:rPr>
            </w:pPr>
            <w:r w:rsidRPr="00962231">
              <w:rPr>
                <w:lang w:eastAsia="en-AU"/>
              </w:rPr>
              <w:t>symbols/annotations</w:t>
            </w:r>
          </w:p>
          <w:p w:rsidR="004035FE" w:rsidRPr="00962231" w:rsidRDefault="000842E4" w:rsidP="000842E4">
            <w:pPr>
              <w:pStyle w:val="Tablebullets"/>
              <w:rPr>
                <w:lang w:eastAsia="en-AU"/>
              </w:rPr>
            </w:pPr>
            <w:r w:rsidRPr="00962231">
              <w:rPr>
                <w:lang w:eastAsia="en-AU"/>
              </w:rPr>
              <w:t>dimensions</w:t>
            </w:r>
          </w:p>
          <w:p w:rsidR="004035FE" w:rsidRPr="00962231" w:rsidRDefault="000842E4" w:rsidP="000842E4">
            <w:pPr>
              <w:pStyle w:val="Tablebullets"/>
              <w:rPr>
                <w:lang w:eastAsia="en-AU"/>
              </w:rPr>
            </w:pPr>
            <w:r w:rsidRPr="00962231">
              <w:rPr>
                <w:lang w:eastAsia="en-AU"/>
              </w:rPr>
              <w:t>preparation of 2D drawings from pictorial drawings/models</w:t>
            </w:r>
          </w:p>
          <w:p w:rsidR="000842E4" w:rsidRPr="00962231" w:rsidRDefault="000842E4" w:rsidP="000842E4">
            <w:pPr>
              <w:pStyle w:val="Tablebullets"/>
              <w:rPr>
                <w:lang w:eastAsia="en-AU"/>
              </w:rPr>
            </w:pPr>
            <w:r w:rsidRPr="00962231">
              <w:rPr>
                <w:lang w:eastAsia="en-AU"/>
              </w:rPr>
              <w:t xml:space="preserve">drawing outputs, e.g. plots, file exports </w:t>
            </w:r>
          </w:p>
        </w:tc>
      </w:tr>
    </w:tbl>
    <w:p w:rsidR="000842E4" w:rsidRPr="00242E0D" w:rsidRDefault="000842E4" w:rsidP="00242E0D"/>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242E0D">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242E0D" w:rsidRDefault="00242E0D" w:rsidP="00242E0D">
            <w:pPr>
              <w:pStyle w:val="Tablehead2"/>
              <w:pageBreakBefore/>
            </w:pPr>
            <w:r w:rsidRPr="00242E0D">
              <w:t xml:space="preserve">3D drawing production using computer-aided design and drafting systems </w:t>
            </w:r>
          </w:p>
        </w:tc>
      </w:tr>
      <w:tr w:rsidR="000842E4"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0842E4" w:rsidRPr="00962231" w:rsidRDefault="000842E4" w:rsidP="000842E4">
            <w:pPr>
              <w:pStyle w:val="Tabletext"/>
              <w:rPr>
                <w:lang w:eastAsia="en-AU"/>
              </w:rPr>
            </w:pPr>
            <w:r w:rsidRPr="00962231">
              <w:rPr>
                <w:b/>
                <w:bCs/>
                <w:lang w:eastAsia="en-AU"/>
              </w:rPr>
              <w:t>Description</w:t>
            </w:r>
            <w:r w:rsidRPr="00962231">
              <w:rPr>
                <w:lang w:eastAsia="en-AU"/>
              </w:rPr>
              <w:t xml:space="preserve">: This element equips students with the skills to prepare a 3D </w:t>
            </w:r>
            <w:r w:rsidR="00242E0D" w:rsidRPr="00242E0D">
              <w:rPr>
                <w:lang w:eastAsia="en-AU"/>
              </w:rPr>
              <w:t xml:space="preserve">computer-aided design and drafting </w:t>
            </w:r>
            <w:r w:rsidR="00242E0D">
              <w:rPr>
                <w:lang w:eastAsia="en-AU"/>
              </w:rPr>
              <w:t>(</w:t>
            </w:r>
            <w:r w:rsidRPr="00962231">
              <w:rPr>
                <w:lang w:eastAsia="en-AU"/>
              </w:rPr>
              <w:t>CADD</w:t>
            </w:r>
            <w:r w:rsidR="00242E0D">
              <w:rPr>
                <w:lang w:eastAsia="en-AU"/>
              </w:rPr>
              <w:t>)</w:t>
            </w:r>
            <w:r w:rsidRPr="00962231">
              <w:rPr>
                <w:lang w:eastAsia="en-AU"/>
              </w:rPr>
              <w:t xml:space="preserve"> environment and produce or modify 3D drawings. </w:t>
            </w:r>
          </w:p>
        </w:tc>
      </w:tr>
      <w:tr w:rsidR="000842E4"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842E4" w:rsidRPr="00962231" w:rsidRDefault="000842E4"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842E4" w:rsidRPr="00962231" w:rsidRDefault="000842E4" w:rsidP="00A45001">
            <w:pPr>
              <w:pStyle w:val="Tablehead2"/>
            </w:pPr>
            <w:r w:rsidRPr="00962231">
              <w:t xml:space="preserve">Suggested content </w:t>
            </w:r>
          </w:p>
        </w:tc>
      </w:tr>
      <w:tr w:rsidR="000842E4" w:rsidRPr="00962231">
        <w:tblPrEx>
          <w:tblCellMar>
            <w:top w:w="0" w:type="dxa"/>
            <w:bottom w:w="0" w:type="dxa"/>
          </w:tblCellMar>
        </w:tblPrEx>
        <w:trPr>
          <w:trHeight w:val="774"/>
          <w:jc w:val="center"/>
        </w:trPr>
        <w:tc>
          <w:tcPr>
            <w:tcW w:w="2410" w:type="dxa"/>
            <w:tcBorders>
              <w:top w:val="single" w:sz="6" w:space="0" w:color="000000"/>
              <w:left w:val="single" w:sz="6" w:space="0" w:color="000000"/>
              <w:bottom w:val="single" w:sz="6" w:space="0" w:color="000000"/>
              <w:right w:val="single" w:sz="6" w:space="0" w:color="000000"/>
            </w:tcBorders>
          </w:tcPr>
          <w:p w:rsidR="000842E4" w:rsidRPr="00962231" w:rsidRDefault="000842E4" w:rsidP="000842E4">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0842E4" w:rsidP="000842E4">
            <w:pPr>
              <w:pStyle w:val="Tablebullets"/>
              <w:rPr>
                <w:lang w:eastAsia="en-AU"/>
              </w:rPr>
            </w:pPr>
            <w:r w:rsidRPr="00962231">
              <w:rPr>
                <w:lang w:eastAsia="en-AU"/>
              </w:rPr>
              <w:t>CADD environment</w:t>
            </w:r>
          </w:p>
          <w:p w:rsidR="004035FE" w:rsidRPr="00962231" w:rsidRDefault="000842E4" w:rsidP="000842E4">
            <w:pPr>
              <w:pStyle w:val="Tablebullets2"/>
              <w:rPr>
                <w:lang w:eastAsia="en-AU"/>
              </w:rPr>
            </w:pPr>
            <w:r w:rsidRPr="00962231">
              <w:rPr>
                <w:lang w:eastAsia="en-AU"/>
              </w:rPr>
              <w:t>toolbars and menus</w:t>
            </w:r>
          </w:p>
          <w:p w:rsidR="004035FE" w:rsidRPr="00962231" w:rsidRDefault="000842E4" w:rsidP="000842E4">
            <w:pPr>
              <w:pStyle w:val="Tablebullets2"/>
              <w:rPr>
                <w:lang w:eastAsia="en-AU"/>
              </w:rPr>
            </w:pPr>
            <w:r w:rsidRPr="00962231">
              <w:rPr>
                <w:lang w:eastAsia="en-AU"/>
              </w:rPr>
              <w:t>viewing tools</w:t>
            </w:r>
          </w:p>
          <w:p w:rsidR="004035FE" w:rsidRPr="00962231" w:rsidRDefault="000842E4" w:rsidP="000842E4">
            <w:pPr>
              <w:pStyle w:val="Tablebullets2"/>
              <w:rPr>
                <w:lang w:eastAsia="en-AU"/>
              </w:rPr>
            </w:pPr>
            <w:r w:rsidRPr="00962231">
              <w:rPr>
                <w:lang w:eastAsia="en-AU"/>
              </w:rPr>
              <w:t>file types</w:t>
            </w:r>
          </w:p>
          <w:p w:rsidR="004035FE" w:rsidRPr="00962231" w:rsidRDefault="000842E4" w:rsidP="000842E4">
            <w:pPr>
              <w:pStyle w:val="Tablebullets2"/>
              <w:rPr>
                <w:lang w:eastAsia="en-AU"/>
              </w:rPr>
            </w:pPr>
            <w:r w:rsidRPr="00962231">
              <w:rPr>
                <w:lang w:eastAsia="en-AU"/>
              </w:rPr>
              <w:t>coordinate system</w:t>
            </w:r>
          </w:p>
          <w:p w:rsidR="004035FE" w:rsidRPr="00962231" w:rsidRDefault="000842E4" w:rsidP="000842E4">
            <w:pPr>
              <w:pStyle w:val="Tablebullets2"/>
              <w:rPr>
                <w:lang w:eastAsia="en-AU"/>
              </w:rPr>
            </w:pPr>
            <w:r w:rsidRPr="00962231">
              <w:rPr>
                <w:lang w:eastAsia="en-AU"/>
              </w:rPr>
              <w:t>applying standards</w:t>
            </w:r>
          </w:p>
          <w:p w:rsidR="004035FE" w:rsidRPr="00962231" w:rsidRDefault="000842E4" w:rsidP="000842E4">
            <w:pPr>
              <w:pStyle w:val="Tablebullets2"/>
              <w:rPr>
                <w:lang w:eastAsia="en-AU"/>
              </w:rPr>
            </w:pPr>
            <w:r w:rsidRPr="00962231">
              <w:rPr>
                <w:lang w:eastAsia="en-AU"/>
              </w:rPr>
              <w:t>model space</w:t>
            </w:r>
          </w:p>
          <w:p w:rsidR="004035FE" w:rsidRPr="00962231" w:rsidRDefault="000842E4" w:rsidP="000842E4">
            <w:pPr>
              <w:pStyle w:val="Tablebullets2"/>
              <w:rPr>
                <w:lang w:eastAsia="en-AU"/>
              </w:rPr>
            </w:pPr>
            <w:r w:rsidRPr="00962231">
              <w:rPr>
                <w:lang w:eastAsia="en-AU"/>
              </w:rPr>
              <w:t>paper space</w:t>
            </w:r>
          </w:p>
          <w:p w:rsidR="004035FE" w:rsidRPr="00962231" w:rsidRDefault="000842E4" w:rsidP="000842E4">
            <w:pPr>
              <w:pStyle w:val="Tablebullets2"/>
              <w:rPr>
                <w:lang w:eastAsia="en-AU"/>
              </w:rPr>
            </w:pPr>
            <w:r w:rsidRPr="00962231">
              <w:rPr>
                <w:lang w:eastAsia="en-AU"/>
              </w:rPr>
              <w:t>macros</w:t>
            </w:r>
          </w:p>
          <w:p w:rsidR="004035FE" w:rsidRPr="00962231" w:rsidRDefault="000842E4" w:rsidP="000842E4">
            <w:pPr>
              <w:pStyle w:val="Tablebullets"/>
              <w:rPr>
                <w:lang w:eastAsia="en-AU"/>
              </w:rPr>
            </w:pPr>
            <w:r w:rsidRPr="00962231">
              <w:rPr>
                <w:lang w:eastAsia="en-AU"/>
              </w:rPr>
              <w:t>properties/defaults, e.g. scale, layers, colours, line types, dimension styles</w:t>
            </w:r>
          </w:p>
          <w:p w:rsidR="004035FE" w:rsidRPr="00962231" w:rsidRDefault="000842E4" w:rsidP="000842E4">
            <w:pPr>
              <w:pStyle w:val="Tablebullets"/>
              <w:rPr>
                <w:lang w:eastAsia="en-AU"/>
              </w:rPr>
            </w:pPr>
            <w:r w:rsidRPr="00962231">
              <w:rPr>
                <w:lang w:eastAsia="en-AU"/>
              </w:rPr>
              <w:t>support elements, e.g. blocks, attributes, hatching patterns</w:t>
            </w:r>
          </w:p>
          <w:p w:rsidR="000842E4" w:rsidRPr="00962231" w:rsidRDefault="000842E4" w:rsidP="000842E4">
            <w:pPr>
              <w:pStyle w:val="Tablebullets"/>
              <w:rPr>
                <w:lang w:eastAsia="en-AU"/>
              </w:rPr>
            </w:pPr>
            <w:r w:rsidRPr="00962231">
              <w:rPr>
                <w:lang w:eastAsia="en-AU"/>
              </w:rPr>
              <w:t xml:space="preserve">3D modelling features, e.g. extrusion, animation </w:t>
            </w:r>
          </w:p>
        </w:tc>
      </w:tr>
      <w:tr w:rsidR="000842E4" w:rsidRPr="00962231">
        <w:tblPrEx>
          <w:tblCellMar>
            <w:top w:w="0" w:type="dxa"/>
            <w:bottom w:w="0" w:type="dxa"/>
          </w:tblCellMar>
        </w:tblPrEx>
        <w:trPr>
          <w:trHeight w:val="166"/>
          <w:jc w:val="center"/>
        </w:trPr>
        <w:tc>
          <w:tcPr>
            <w:tcW w:w="2410" w:type="dxa"/>
            <w:tcBorders>
              <w:top w:val="single" w:sz="6" w:space="0" w:color="000000"/>
              <w:left w:val="single" w:sz="6" w:space="0" w:color="000000"/>
              <w:bottom w:val="single" w:sz="6" w:space="0" w:color="000000"/>
              <w:right w:val="single" w:sz="6" w:space="0" w:color="000000"/>
            </w:tcBorders>
          </w:tcPr>
          <w:p w:rsidR="000842E4" w:rsidRPr="00962231" w:rsidRDefault="000842E4" w:rsidP="000842E4">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0842E4" w:rsidP="000842E4">
            <w:pPr>
              <w:pStyle w:val="Tablebullets"/>
              <w:rPr>
                <w:lang w:eastAsia="en-AU"/>
              </w:rPr>
            </w:pPr>
            <w:r w:rsidRPr="00962231">
              <w:rPr>
                <w:lang w:eastAsia="en-AU"/>
              </w:rPr>
              <w:t>preparing the CADD environment</w:t>
            </w:r>
          </w:p>
          <w:p w:rsidR="004035FE" w:rsidRPr="00962231" w:rsidRDefault="000842E4" w:rsidP="000842E4">
            <w:pPr>
              <w:pStyle w:val="Tablebullets"/>
              <w:rPr>
                <w:lang w:eastAsia="en-AU"/>
              </w:rPr>
            </w:pPr>
            <w:r w:rsidRPr="00962231">
              <w:rPr>
                <w:lang w:eastAsia="en-AU"/>
              </w:rPr>
              <w:t>properties/defaults</w:t>
            </w:r>
          </w:p>
          <w:p w:rsidR="004035FE" w:rsidRPr="00962231" w:rsidRDefault="000842E4" w:rsidP="000842E4">
            <w:pPr>
              <w:pStyle w:val="Tablebullets"/>
              <w:rPr>
                <w:lang w:eastAsia="en-AU"/>
              </w:rPr>
            </w:pPr>
            <w:r w:rsidRPr="00962231">
              <w:rPr>
                <w:lang w:eastAsia="en-AU"/>
              </w:rPr>
              <w:t>support elements</w:t>
            </w:r>
          </w:p>
          <w:p w:rsidR="004035FE" w:rsidRPr="00962231" w:rsidRDefault="000842E4" w:rsidP="000842E4">
            <w:pPr>
              <w:pStyle w:val="Tablebullets"/>
              <w:rPr>
                <w:lang w:eastAsia="en-AU"/>
              </w:rPr>
            </w:pPr>
            <w:r w:rsidRPr="00962231">
              <w:rPr>
                <w:lang w:eastAsia="en-AU"/>
              </w:rPr>
              <w:t>3D modelling features</w:t>
            </w:r>
          </w:p>
          <w:p w:rsidR="000842E4" w:rsidRPr="00962231" w:rsidRDefault="000842E4" w:rsidP="000842E4">
            <w:pPr>
              <w:pStyle w:val="Tablebullets"/>
              <w:rPr>
                <w:lang w:eastAsia="en-AU"/>
              </w:rPr>
            </w:pPr>
            <w:r w:rsidRPr="00962231">
              <w:rPr>
                <w:lang w:eastAsia="en-AU"/>
              </w:rPr>
              <w:t xml:space="preserve">templates and prototypes </w:t>
            </w:r>
          </w:p>
        </w:tc>
      </w:tr>
      <w:tr w:rsidR="000842E4" w:rsidRPr="00962231">
        <w:tblPrEx>
          <w:tblCellMar>
            <w:top w:w="0" w:type="dxa"/>
            <w:bottom w:w="0" w:type="dxa"/>
          </w:tblCellMar>
        </w:tblPrEx>
        <w:trPr>
          <w:trHeight w:val="599"/>
          <w:jc w:val="center"/>
        </w:trPr>
        <w:tc>
          <w:tcPr>
            <w:tcW w:w="2410" w:type="dxa"/>
            <w:tcBorders>
              <w:top w:val="single" w:sz="6" w:space="0" w:color="000000"/>
              <w:left w:val="single" w:sz="6" w:space="0" w:color="000000"/>
              <w:bottom w:val="single" w:sz="8" w:space="0" w:color="000000"/>
              <w:right w:val="single" w:sz="6" w:space="0" w:color="000000"/>
            </w:tcBorders>
          </w:tcPr>
          <w:p w:rsidR="000842E4" w:rsidRPr="00962231" w:rsidRDefault="000842E4" w:rsidP="000842E4">
            <w:pPr>
              <w:pStyle w:val="Tabletext"/>
              <w:rPr>
                <w:lang w:eastAsia="en-AU"/>
              </w:rPr>
            </w:pPr>
            <w:r w:rsidRPr="00962231">
              <w:rPr>
                <w:lang w:eastAsia="en-AU"/>
              </w:rPr>
              <w:t xml:space="preserve">Production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0842E4" w:rsidP="000842E4">
            <w:pPr>
              <w:pStyle w:val="Tablebullets"/>
              <w:rPr>
                <w:lang w:eastAsia="en-AU"/>
              </w:rPr>
            </w:pPr>
            <w:r w:rsidRPr="00962231">
              <w:rPr>
                <w:lang w:eastAsia="en-AU"/>
              </w:rPr>
              <w:t>3D viewing systems — pictorial representations</w:t>
            </w:r>
          </w:p>
          <w:p w:rsidR="004035FE" w:rsidRPr="00962231" w:rsidRDefault="000842E4" w:rsidP="000842E4">
            <w:pPr>
              <w:pStyle w:val="Tablebullets"/>
              <w:rPr>
                <w:lang w:eastAsia="en-AU"/>
              </w:rPr>
            </w:pPr>
            <w:r w:rsidRPr="00962231">
              <w:rPr>
                <w:lang w:eastAsia="en-AU"/>
              </w:rPr>
              <w:t>presentation</w:t>
            </w:r>
          </w:p>
          <w:p w:rsidR="004035FE" w:rsidRPr="00962231" w:rsidRDefault="000842E4" w:rsidP="000842E4">
            <w:pPr>
              <w:pStyle w:val="Tablebullets2"/>
              <w:rPr>
                <w:lang w:eastAsia="en-AU"/>
              </w:rPr>
            </w:pPr>
            <w:r w:rsidRPr="00962231">
              <w:rPr>
                <w:lang w:eastAsia="en-AU"/>
              </w:rPr>
              <w:t>assembly</w:t>
            </w:r>
          </w:p>
          <w:p w:rsidR="004035FE" w:rsidRPr="00962231" w:rsidRDefault="000842E4" w:rsidP="000842E4">
            <w:pPr>
              <w:pStyle w:val="Tablebullets2"/>
              <w:rPr>
                <w:lang w:eastAsia="en-AU"/>
              </w:rPr>
            </w:pPr>
            <w:r w:rsidRPr="00962231">
              <w:rPr>
                <w:lang w:eastAsia="en-AU"/>
              </w:rPr>
              <w:t>animation</w:t>
            </w:r>
          </w:p>
          <w:p w:rsidR="004035FE" w:rsidRPr="00962231" w:rsidRDefault="000842E4" w:rsidP="000842E4">
            <w:pPr>
              <w:pStyle w:val="Tablebullets2"/>
              <w:rPr>
                <w:lang w:eastAsia="en-AU"/>
              </w:rPr>
            </w:pPr>
            <w:r w:rsidRPr="00962231">
              <w:rPr>
                <w:lang w:eastAsia="en-AU"/>
              </w:rPr>
              <w:t>rendering</w:t>
            </w:r>
          </w:p>
          <w:p w:rsidR="004035FE" w:rsidRPr="00962231" w:rsidRDefault="000842E4" w:rsidP="000842E4">
            <w:pPr>
              <w:pStyle w:val="Tablebullets2"/>
              <w:rPr>
                <w:lang w:eastAsia="en-AU"/>
              </w:rPr>
            </w:pPr>
            <w:r w:rsidRPr="00962231">
              <w:rPr>
                <w:lang w:eastAsia="en-AU"/>
              </w:rPr>
              <w:t>shadows</w:t>
            </w:r>
          </w:p>
          <w:p w:rsidR="004035FE" w:rsidRPr="00962231" w:rsidRDefault="000842E4" w:rsidP="000842E4">
            <w:pPr>
              <w:pStyle w:val="Tablebullets"/>
              <w:rPr>
                <w:lang w:eastAsia="en-AU"/>
              </w:rPr>
            </w:pPr>
            <w:r w:rsidRPr="00962231">
              <w:rPr>
                <w:lang w:eastAsia="en-AU"/>
              </w:rPr>
              <w:t>standards</w:t>
            </w:r>
          </w:p>
          <w:p w:rsidR="004035FE" w:rsidRPr="00962231" w:rsidRDefault="000842E4" w:rsidP="000842E4">
            <w:pPr>
              <w:pStyle w:val="Tablebullets"/>
              <w:rPr>
                <w:lang w:eastAsia="en-AU"/>
              </w:rPr>
            </w:pPr>
            <w:r w:rsidRPr="00962231">
              <w:rPr>
                <w:lang w:eastAsia="en-AU"/>
              </w:rPr>
              <w:t>modification of existing objects</w:t>
            </w:r>
          </w:p>
          <w:p w:rsidR="004035FE" w:rsidRPr="00962231" w:rsidRDefault="000842E4" w:rsidP="000842E4">
            <w:pPr>
              <w:pStyle w:val="Tablebullets"/>
              <w:rPr>
                <w:lang w:eastAsia="en-AU"/>
              </w:rPr>
            </w:pPr>
            <w:r w:rsidRPr="00962231">
              <w:rPr>
                <w:lang w:eastAsia="en-AU"/>
              </w:rPr>
              <w:t>generation of 2D drawings from 3D models</w:t>
            </w:r>
          </w:p>
          <w:p w:rsidR="000842E4" w:rsidRPr="00962231" w:rsidRDefault="000842E4" w:rsidP="000842E4">
            <w:pPr>
              <w:pStyle w:val="Tablebullets"/>
              <w:rPr>
                <w:lang w:eastAsia="en-AU"/>
              </w:rPr>
            </w:pPr>
            <w:r w:rsidRPr="00962231">
              <w:rPr>
                <w:lang w:eastAsia="en-AU"/>
              </w:rPr>
              <w:t xml:space="preserve">drawing outputs, e.g. plots, file exports </w:t>
            </w:r>
          </w:p>
        </w:tc>
      </w:tr>
    </w:tbl>
    <w:p w:rsidR="00D750F6" w:rsidRPr="00242E0D" w:rsidRDefault="00D750F6" w:rsidP="00242E0D"/>
    <w:tbl>
      <w:tblPr>
        <w:tblW w:w="8505" w:type="dxa"/>
        <w:jc w:val="center"/>
        <w:tblBorders>
          <w:top w:val="nil"/>
          <w:left w:val="nil"/>
          <w:bottom w:val="nil"/>
          <w:right w:val="nil"/>
        </w:tblBorders>
        <w:tblLayout w:type="fixed"/>
        <w:tblLook w:val="0000" w:firstRow="0" w:lastRow="0" w:firstColumn="0" w:lastColumn="0" w:noHBand="0" w:noVBand="0"/>
      </w:tblPr>
      <w:tblGrid>
        <w:gridCol w:w="2538"/>
        <w:gridCol w:w="5967"/>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242E0D" w:rsidP="00242E0D">
            <w:pPr>
              <w:pStyle w:val="Tablehead2"/>
              <w:pageBreakBefore/>
              <w:rPr>
                <w:bCs/>
              </w:rPr>
            </w:pPr>
            <w:r w:rsidRPr="00962231">
              <w:t>Optional: Computer-aided manufacturing (</w:t>
            </w:r>
            <w:smartTag w:uri="urn:schemas-microsoft-com:office:smarttags" w:element="place">
              <w:r w:rsidRPr="00962231">
                <w:t>CAM</w:t>
              </w:r>
            </w:smartTag>
            <w:r w:rsidRPr="00962231">
              <w:t>)</w:t>
            </w:r>
          </w:p>
        </w:tc>
      </w:tr>
      <w:tr w:rsidR="00D750F6" w:rsidRPr="00962231">
        <w:tblPrEx>
          <w:tblCellMar>
            <w:top w:w="0" w:type="dxa"/>
            <w:bottom w:w="0" w:type="dxa"/>
          </w:tblCellMar>
        </w:tblPrEx>
        <w:trPr>
          <w:trHeight w:val="267"/>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D750F6" w:rsidRPr="00962231" w:rsidRDefault="00D750F6" w:rsidP="00570393">
            <w:pPr>
              <w:pStyle w:val="Tabletext"/>
              <w:rPr>
                <w:lang w:eastAsia="en-AU"/>
              </w:rPr>
            </w:pPr>
            <w:r w:rsidRPr="00962231">
              <w:rPr>
                <w:b/>
                <w:bCs/>
                <w:lang w:eastAsia="en-AU"/>
              </w:rPr>
              <w:t xml:space="preserve">Description: </w:t>
            </w:r>
            <w:r w:rsidRPr="00962231">
              <w:rPr>
                <w:lang w:eastAsia="en-AU"/>
              </w:rPr>
              <w:t xml:space="preserve">This element equips students with the knowledge and skills to produce real-world outputs from a virtual 3D model. </w:t>
            </w:r>
          </w:p>
        </w:tc>
      </w:tr>
      <w:tr w:rsidR="00D750F6" w:rsidRPr="00962231">
        <w:tblPrEx>
          <w:tblCellMar>
            <w:top w:w="0" w:type="dxa"/>
            <w:bottom w:w="0" w:type="dxa"/>
          </w:tblCellMar>
        </w:tblPrEx>
        <w:trPr>
          <w:trHeight w:val="65"/>
          <w:jc w:val="center"/>
        </w:trPr>
        <w:tc>
          <w:tcPr>
            <w:tcW w:w="253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50F6" w:rsidRPr="00962231" w:rsidRDefault="00D750F6" w:rsidP="00A45001">
            <w:pPr>
              <w:pStyle w:val="Tablehead2"/>
            </w:pPr>
            <w:r w:rsidRPr="00962231">
              <w:t xml:space="preserve">Key ideas </w:t>
            </w:r>
          </w:p>
        </w:tc>
        <w:tc>
          <w:tcPr>
            <w:tcW w:w="5967"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D750F6" w:rsidRPr="00962231" w:rsidRDefault="00D750F6" w:rsidP="00A45001">
            <w:pPr>
              <w:pStyle w:val="Tablehead2"/>
            </w:pPr>
            <w:r w:rsidRPr="00962231">
              <w:t xml:space="preserve">Suggested content </w:t>
            </w:r>
          </w:p>
        </w:tc>
      </w:tr>
      <w:tr w:rsidR="00D750F6" w:rsidRPr="00962231">
        <w:tblPrEx>
          <w:tblCellMar>
            <w:top w:w="0" w:type="dxa"/>
            <w:bottom w:w="0" w:type="dxa"/>
          </w:tblCellMar>
        </w:tblPrEx>
        <w:trPr>
          <w:trHeight w:val="228"/>
          <w:jc w:val="center"/>
        </w:trPr>
        <w:tc>
          <w:tcPr>
            <w:tcW w:w="2538" w:type="dxa"/>
            <w:tcBorders>
              <w:top w:val="single" w:sz="6" w:space="0" w:color="000000"/>
              <w:left w:val="single" w:sz="6" w:space="0" w:color="000000"/>
              <w:bottom w:val="single" w:sz="6" w:space="0" w:color="000000"/>
              <w:right w:val="single" w:sz="6" w:space="0" w:color="000000"/>
            </w:tcBorders>
          </w:tcPr>
          <w:p w:rsidR="00D750F6" w:rsidRPr="00962231" w:rsidRDefault="00D750F6" w:rsidP="00570393">
            <w:pPr>
              <w:pStyle w:val="Tabletext"/>
              <w:rPr>
                <w:lang w:eastAsia="en-AU"/>
              </w:rPr>
            </w:pPr>
            <w:r w:rsidRPr="00962231">
              <w:rPr>
                <w:lang w:eastAsia="en-AU"/>
              </w:rPr>
              <w:t xml:space="preserve">Identification </w:t>
            </w:r>
          </w:p>
        </w:tc>
        <w:tc>
          <w:tcPr>
            <w:tcW w:w="5967" w:type="dxa"/>
            <w:tcBorders>
              <w:top w:val="single" w:sz="6" w:space="0" w:color="000000"/>
              <w:left w:val="single" w:sz="6" w:space="0" w:color="000000"/>
              <w:bottom w:val="single" w:sz="6" w:space="0" w:color="000000"/>
              <w:right w:val="single" w:sz="6" w:space="0" w:color="000000"/>
            </w:tcBorders>
          </w:tcPr>
          <w:p w:rsidR="004035FE" w:rsidRPr="00962231" w:rsidRDefault="00D750F6" w:rsidP="00570393">
            <w:pPr>
              <w:pStyle w:val="Tablebullets"/>
              <w:rPr>
                <w:lang w:eastAsia="en-AU"/>
              </w:rPr>
            </w:pPr>
            <w:r w:rsidRPr="00962231">
              <w:rPr>
                <w:lang w:eastAsia="en-AU"/>
              </w:rPr>
              <w:t>machine features, e.g. axes of operation, cutting method</w:t>
            </w:r>
          </w:p>
          <w:p w:rsidR="004035FE" w:rsidRPr="00962231" w:rsidRDefault="00D750F6" w:rsidP="00570393">
            <w:pPr>
              <w:pStyle w:val="Tablebullets"/>
              <w:rPr>
                <w:lang w:eastAsia="en-AU"/>
              </w:rPr>
            </w:pPr>
            <w:r w:rsidRPr="00962231">
              <w:rPr>
                <w:lang w:eastAsia="en-AU"/>
              </w:rPr>
              <w:t>CADD/CAM environment</w:t>
            </w:r>
          </w:p>
          <w:p w:rsidR="004035FE" w:rsidRPr="00962231" w:rsidRDefault="00D750F6" w:rsidP="00570393">
            <w:pPr>
              <w:pStyle w:val="Tablebullets"/>
              <w:rPr>
                <w:lang w:eastAsia="en-AU"/>
              </w:rPr>
            </w:pPr>
            <w:r w:rsidRPr="00962231">
              <w:rPr>
                <w:lang w:eastAsia="en-AU"/>
              </w:rPr>
              <w:t>properties/defaults, e.g. machine parameters, stock parameters</w:t>
            </w:r>
          </w:p>
          <w:p w:rsidR="00D750F6" w:rsidRPr="00962231" w:rsidRDefault="00D750F6" w:rsidP="00570393">
            <w:pPr>
              <w:pStyle w:val="Tablebullets"/>
              <w:rPr>
                <w:lang w:eastAsia="en-AU"/>
              </w:rPr>
            </w:pPr>
            <w:r w:rsidRPr="00962231">
              <w:rPr>
                <w:lang w:eastAsia="en-AU"/>
              </w:rPr>
              <w:t xml:space="preserve">processes and procedures, e.g. sequencing, simulations, modifications </w:t>
            </w:r>
          </w:p>
        </w:tc>
      </w:tr>
      <w:tr w:rsidR="00D750F6" w:rsidRPr="00962231">
        <w:tblPrEx>
          <w:tblCellMar>
            <w:top w:w="0" w:type="dxa"/>
            <w:bottom w:w="0" w:type="dxa"/>
          </w:tblCellMar>
        </w:tblPrEx>
        <w:trPr>
          <w:trHeight w:val="65"/>
          <w:jc w:val="center"/>
        </w:trPr>
        <w:tc>
          <w:tcPr>
            <w:tcW w:w="2538" w:type="dxa"/>
            <w:tcBorders>
              <w:top w:val="single" w:sz="6" w:space="0" w:color="000000"/>
              <w:left w:val="single" w:sz="6" w:space="0" w:color="000000"/>
              <w:bottom w:val="single" w:sz="6" w:space="0" w:color="000000"/>
              <w:right w:val="single" w:sz="6" w:space="0" w:color="000000"/>
            </w:tcBorders>
          </w:tcPr>
          <w:p w:rsidR="00D750F6" w:rsidRPr="00962231" w:rsidRDefault="00D750F6" w:rsidP="00570393">
            <w:pPr>
              <w:pStyle w:val="Tabletext"/>
              <w:rPr>
                <w:lang w:eastAsia="en-AU"/>
              </w:rPr>
            </w:pPr>
            <w:r w:rsidRPr="00962231">
              <w:rPr>
                <w:lang w:eastAsia="en-AU"/>
              </w:rPr>
              <w:t xml:space="preserve">Application </w:t>
            </w:r>
          </w:p>
        </w:tc>
        <w:tc>
          <w:tcPr>
            <w:tcW w:w="5967" w:type="dxa"/>
            <w:tcBorders>
              <w:top w:val="single" w:sz="6" w:space="0" w:color="000000"/>
              <w:left w:val="single" w:sz="6" w:space="0" w:color="000000"/>
              <w:bottom w:val="single" w:sz="6" w:space="0" w:color="000000"/>
              <w:right w:val="single" w:sz="6" w:space="0" w:color="000000"/>
            </w:tcBorders>
          </w:tcPr>
          <w:p w:rsidR="004035FE" w:rsidRPr="00962231" w:rsidRDefault="00D750F6" w:rsidP="00570393">
            <w:pPr>
              <w:pStyle w:val="Tablebullets"/>
              <w:rPr>
                <w:lang w:eastAsia="en-AU"/>
              </w:rPr>
            </w:pPr>
            <w:r w:rsidRPr="00962231">
              <w:rPr>
                <w:lang w:eastAsia="en-AU"/>
              </w:rPr>
              <w:t>machine features</w:t>
            </w:r>
          </w:p>
          <w:p w:rsidR="004035FE" w:rsidRPr="00962231" w:rsidRDefault="00D750F6" w:rsidP="00570393">
            <w:pPr>
              <w:pStyle w:val="Tablebullets"/>
              <w:rPr>
                <w:lang w:eastAsia="en-AU"/>
              </w:rPr>
            </w:pPr>
            <w:r w:rsidRPr="00962231">
              <w:rPr>
                <w:lang w:eastAsia="en-AU"/>
              </w:rPr>
              <w:t>preparation of CADD/CAM interface</w:t>
            </w:r>
          </w:p>
          <w:p w:rsidR="004035FE" w:rsidRPr="00962231" w:rsidRDefault="00D750F6" w:rsidP="00570393">
            <w:pPr>
              <w:pStyle w:val="Tablebullets"/>
              <w:rPr>
                <w:lang w:eastAsia="en-AU"/>
              </w:rPr>
            </w:pPr>
            <w:r w:rsidRPr="00962231">
              <w:rPr>
                <w:lang w:eastAsia="en-AU"/>
              </w:rPr>
              <w:t>properties/defaults</w:t>
            </w:r>
          </w:p>
          <w:p w:rsidR="00D750F6" w:rsidRPr="00962231" w:rsidRDefault="00D750F6" w:rsidP="00570393">
            <w:pPr>
              <w:pStyle w:val="Tablebullets"/>
              <w:rPr>
                <w:lang w:eastAsia="en-AU"/>
              </w:rPr>
            </w:pPr>
            <w:r w:rsidRPr="00962231">
              <w:rPr>
                <w:lang w:eastAsia="en-AU"/>
              </w:rPr>
              <w:t xml:space="preserve">processes and procedures </w:t>
            </w:r>
          </w:p>
        </w:tc>
      </w:tr>
      <w:tr w:rsidR="00D750F6" w:rsidRPr="00962231">
        <w:tblPrEx>
          <w:tblCellMar>
            <w:top w:w="0" w:type="dxa"/>
            <w:bottom w:w="0" w:type="dxa"/>
          </w:tblCellMar>
        </w:tblPrEx>
        <w:trPr>
          <w:trHeight w:val="65"/>
          <w:jc w:val="center"/>
        </w:trPr>
        <w:tc>
          <w:tcPr>
            <w:tcW w:w="2538" w:type="dxa"/>
            <w:tcBorders>
              <w:top w:val="single" w:sz="6" w:space="0" w:color="000000"/>
              <w:left w:val="single" w:sz="6" w:space="0" w:color="000000"/>
              <w:bottom w:val="single" w:sz="6" w:space="0" w:color="000000"/>
              <w:right w:val="single" w:sz="6" w:space="0" w:color="000000"/>
            </w:tcBorders>
          </w:tcPr>
          <w:p w:rsidR="00D750F6" w:rsidRPr="00962231" w:rsidRDefault="00D750F6" w:rsidP="00570393">
            <w:pPr>
              <w:pStyle w:val="Tabletext"/>
              <w:rPr>
                <w:lang w:eastAsia="en-AU"/>
              </w:rPr>
            </w:pPr>
            <w:r w:rsidRPr="00962231">
              <w:rPr>
                <w:lang w:eastAsia="en-AU"/>
              </w:rPr>
              <w:t xml:space="preserve">Production </w:t>
            </w:r>
          </w:p>
        </w:tc>
        <w:tc>
          <w:tcPr>
            <w:tcW w:w="5967" w:type="dxa"/>
            <w:tcBorders>
              <w:top w:val="single" w:sz="6" w:space="0" w:color="000000"/>
              <w:left w:val="single" w:sz="6" w:space="0" w:color="000000"/>
              <w:bottom w:val="single" w:sz="6" w:space="0" w:color="000000"/>
              <w:right w:val="single" w:sz="6" w:space="0" w:color="000000"/>
            </w:tcBorders>
          </w:tcPr>
          <w:p w:rsidR="004035FE" w:rsidRPr="00962231" w:rsidRDefault="00D750F6" w:rsidP="00570393">
            <w:pPr>
              <w:pStyle w:val="Tablebullets"/>
              <w:rPr>
                <w:lang w:eastAsia="en-AU"/>
              </w:rPr>
            </w:pPr>
            <w:r w:rsidRPr="00962231">
              <w:rPr>
                <w:lang w:eastAsia="en-AU"/>
              </w:rPr>
              <w:t>machine operation systems</w:t>
            </w:r>
          </w:p>
          <w:p w:rsidR="004035FE" w:rsidRPr="00962231" w:rsidRDefault="00D750F6" w:rsidP="00570393">
            <w:pPr>
              <w:pStyle w:val="Tablebullets"/>
              <w:rPr>
                <w:lang w:eastAsia="en-AU"/>
              </w:rPr>
            </w:pPr>
            <w:r w:rsidRPr="00962231">
              <w:rPr>
                <w:lang w:eastAsia="en-AU"/>
              </w:rPr>
              <w:t>standards</w:t>
            </w:r>
          </w:p>
          <w:p w:rsidR="004035FE" w:rsidRPr="00962231" w:rsidRDefault="00D750F6" w:rsidP="00570393">
            <w:pPr>
              <w:pStyle w:val="Tablebullets"/>
              <w:rPr>
                <w:lang w:eastAsia="en-AU"/>
              </w:rPr>
            </w:pPr>
            <w:r w:rsidRPr="00962231">
              <w:rPr>
                <w:lang w:eastAsia="en-AU"/>
              </w:rPr>
              <w:t>templates and prototypes</w:t>
            </w:r>
          </w:p>
          <w:p w:rsidR="004035FE" w:rsidRPr="00962231" w:rsidRDefault="00D750F6" w:rsidP="00570393">
            <w:pPr>
              <w:pStyle w:val="Tablebullets"/>
              <w:rPr>
                <w:lang w:eastAsia="en-AU"/>
              </w:rPr>
            </w:pPr>
            <w:r w:rsidRPr="00962231">
              <w:rPr>
                <w:lang w:eastAsia="en-AU"/>
              </w:rPr>
              <w:t>modification of existing objects</w:t>
            </w:r>
          </w:p>
          <w:p w:rsidR="004035FE" w:rsidRPr="00962231" w:rsidRDefault="00D750F6" w:rsidP="00570393">
            <w:pPr>
              <w:pStyle w:val="Tablebullets"/>
              <w:rPr>
                <w:lang w:eastAsia="en-AU"/>
              </w:rPr>
            </w:pPr>
            <w:r w:rsidRPr="00962231">
              <w:rPr>
                <w:lang w:eastAsia="en-AU"/>
              </w:rPr>
              <w:t>manufacture of products</w:t>
            </w:r>
          </w:p>
          <w:p w:rsidR="00D750F6" w:rsidRPr="00962231" w:rsidRDefault="00D750F6" w:rsidP="00570393">
            <w:pPr>
              <w:pStyle w:val="Tablebullets"/>
              <w:rPr>
                <w:lang w:eastAsia="en-AU"/>
              </w:rPr>
            </w:pPr>
            <w:r w:rsidRPr="00962231">
              <w:rPr>
                <w:lang w:eastAsia="en-AU"/>
              </w:rPr>
              <w:t xml:space="preserve">outputs, e.g. interface, export </w:t>
            </w:r>
          </w:p>
        </w:tc>
      </w:tr>
      <w:tr w:rsidR="00D750F6" w:rsidRPr="00962231">
        <w:tblPrEx>
          <w:tblCellMar>
            <w:top w:w="0" w:type="dxa"/>
            <w:bottom w:w="0" w:type="dxa"/>
          </w:tblCellMar>
        </w:tblPrEx>
        <w:trPr>
          <w:trHeight w:val="65"/>
          <w:jc w:val="center"/>
        </w:trPr>
        <w:tc>
          <w:tcPr>
            <w:tcW w:w="2538" w:type="dxa"/>
            <w:tcBorders>
              <w:top w:val="single" w:sz="6" w:space="0" w:color="000000"/>
              <w:left w:val="single" w:sz="6" w:space="0" w:color="000000"/>
              <w:bottom w:val="single" w:sz="6" w:space="0" w:color="000000"/>
              <w:right w:val="single" w:sz="6" w:space="0" w:color="000000"/>
            </w:tcBorders>
          </w:tcPr>
          <w:p w:rsidR="00D750F6" w:rsidRPr="00962231" w:rsidRDefault="00D750F6" w:rsidP="00570393">
            <w:pPr>
              <w:pStyle w:val="Tabletext"/>
              <w:rPr>
                <w:lang w:eastAsia="en-AU"/>
              </w:rPr>
            </w:pPr>
            <w:r w:rsidRPr="00962231">
              <w:rPr>
                <w:lang w:eastAsia="en-AU"/>
              </w:rPr>
              <w:t xml:space="preserve">Maintenance </w:t>
            </w:r>
          </w:p>
        </w:tc>
        <w:tc>
          <w:tcPr>
            <w:tcW w:w="5967" w:type="dxa"/>
            <w:tcBorders>
              <w:top w:val="single" w:sz="6" w:space="0" w:color="000000"/>
              <w:left w:val="single" w:sz="6" w:space="0" w:color="000000"/>
              <w:bottom w:val="single" w:sz="6" w:space="0" w:color="000000"/>
              <w:right w:val="single" w:sz="6" w:space="0" w:color="000000"/>
            </w:tcBorders>
          </w:tcPr>
          <w:p w:rsidR="004035FE" w:rsidRPr="00962231" w:rsidRDefault="00D750F6" w:rsidP="00570393">
            <w:pPr>
              <w:pStyle w:val="Tablebullets"/>
              <w:rPr>
                <w:lang w:eastAsia="en-AU"/>
              </w:rPr>
            </w:pPr>
            <w:r w:rsidRPr="00962231">
              <w:rPr>
                <w:lang w:eastAsia="en-AU"/>
              </w:rPr>
              <w:t>sharpening</w:t>
            </w:r>
          </w:p>
          <w:p w:rsidR="004035FE" w:rsidRPr="00962231" w:rsidRDefault="00D750F6" w:rsidP="00570393">
            <w:pPr>
              <w:pStyle w:val="Tablebullets"/>
              <w:rPr>
                <w:lang w:eastAsia="en-AU"/>
              </w:rPr>
            </w:pPr>
            <w:r w:rsidRPr="00962231">
              <w:rPr>
                <w:lang w:eastAsia="en-AU"/>
              </w:rPr>
              <w:t>disposable blades/cutter replacement</w:t>
            </w:r>
          </w:p>
          <w:p w:rsidR="004035FE" w:rsidRPr="00962231" w:rsidRDefault="00D750F6" w:rsidP="00570393">
            <w:pPr>
              <w:pStyle w:val="Tablebullets"/>
              <w:rPr>
                <w:lang w:eastAsia="en-AU"/>
              </w:rPr>
            </w:pPr>
            <w:r w:rsidRPr="00962231">
              <w:rPr>
                <w:lang w:eastAsia="en-AU"/>
              </w:rPr>
              <w:t>tools and equipment</w:t>
            </w:r>
          </w:p>
          <w:p w:rsidR="004035FE" w:rsidRPr="00962231" w:rsidRDefault="00D750F6" w:rsidP="00570393">
            <w:pPr>
              <w:pStyle w:val="Tablebullets"/>
              <w:rPr>
                <w:lang w:eastAsia="en-AU"/>
              </w:rPr>
            </w:pPr>
            <w:r w:rsidRPr="00962231">
              <w:rPr>
                <w:lang w:eastAsia="en-AU"/>
              </w:rPr>
              <w:t>guards and attachments</w:t>
            </w:r>
          </w:p>
          <w:p w:rsidR="00D750F6" w:rsidRPr="00962231" w:rsidRDefault="00D750F6" w:rsidP="00570393">
            <w:pPr>
              <w:pStyle w:val="Tablebullets"/>
              <w:rPr>
                <w:lang w:eastAsia="en-AU"/>
              </w:rPr>
            </w:pPr>
            <w:r w:rsidRPr="00962231">
              <w:rPr>
                <w:lang w:eastAsia="en-AU"/>
              </w:rPr>
              <w:t xml:space="preserve">servicing, e.g. adjustment, lubrication </w:t>
            </w:r>
          </w:p>
        </w:tc>
      </w:tr>
      <w:tr w:rsidR="00D750F6" w:rsidRPr="00962231">
        <w:tblPrEx>
          <w:tblCellMar>
            <w:top w:w="0" w:type="dxa"/>
            <w:bottom w:w="0" w:type="dxa"/>
          </w:tblCellMar>
        </w:tblPrEx>
        <w:trPr>
          <w:trHeight w:val="65"/>
          <w:jc w:val="center"/>
        </w:trPr>
        <w:tc>
          <w:tcPr>
            <w:tcW w:w="2538" w:type="dxa"/>
            <w:tcBorders>
              <w:top w:val="single" w:sz="6" w:space="0" w:color="000000"/>
              <w:left w:val="single" w:sz="6" w:space="0" w:color="000000"/>
              <w:bottom w:val="single" w:sz="6" w:space="0" w:color="000000"/>
              <w:right w:val="single" w:sz="6" w:space="0" w:color="000000"/>
            </w:tcBorders>
          </w:tcPr>
          <w:p w:rsidR="00D750F6" w:rsidRPr="00962231" w:rsidRDefault="00D750F6" w:rsidP="00570393">
            <w:pPr>
              <w:pStyle w:val="Tabletext"/>
              <w:rPr>
                <w:lang w:eastAsia="en-AU"/>
              </w:rPr>
            </w:pPr>
            <w:r w:rsidRPr="00962231">
              <w:rPr>
                <w:lang w:eastAsia="en-AU"/>
              </w:rPr>
              <w:t xml:space="preserve">Housekeeping </w:t>
            </w:r>
          </w:p>
        </w:tc>
        <w:tc>
          <w:tcPr>
            <w:tcW w:w="5967" w:type="dxa"/>
            <w:tcBorders>
              <w:top w:val="single" w:sz="6" w:space="0" w:color="000000"/>
              <w:left w:val="single" w:sz="6" w:space="0" w:color="000000"/>
              <w:bottom w:val="single" w:sz="6" w:space="0" w:color="000000"/>
              <w:right w:val="single" w:sz="6" w:space="0" w:color="000000"/>
            </w:tcBorders>
          </w:tcPr>
          <w:p w:rsidR="004035FE" w:rsidRPr="00962231" w:rsidRDefault="00D750F6" w:rsidP="00570393">
            <w:pPr>
              <w:pStyle w:val="Tablebullets"/>
              <w:rPr>
                <w:lang w:eastAsia="en-AU"/>
              </w:rPr>
            </w:pPr>
            <w:r w:rsidRPr="00962231">
              <w:rPr>
                <w:lang w:eastAsia="en-AU"/>
              </w:rPr>
              <w:t>storage</w:t>
            </w:r>
          </w:p>
          <w:p w:rsidR="004035FE" w:rsidRPr="00962231" w:rsidRDefault="00D750F6" w:rsidP="00570393">
            <w:pPr>
              <w:pStyle w:val="Tablebullets"/>
              <w:rPr>
                <w:lang w:eastAsia="en-AU"/>
              </w:rPr>
            </w:pPr>
            <w:r w:rsidRPr="00962231">
              <w:rPr>
                <w:lang w:eastAsia="en-AU"/>
              </w:rPr>
              <w:t>clean-up</w:t>
            </w:r>
          </w:p>
          <w:p w:rsidR="004035FE" w:rsidRPr="00962231" w:rsidRDefault="00D750F6" w:rsidP="00570393">
            <w:pPr>
              <w:pStyle w:val="Tablebullets"/>
              <w:rPr>
                <w:lang w:eastAsia="en-AU"/>
              </w:rPr>
            </w:pPr>
            <w:r w:rsidRPr="00962231">
              <w:rPr>
                <w:lang w:eastAsia="en-AU"/>
              </w:rPr>
              <w:t>transportation</w:t>
            </w:r>
          </w:p>
          <w:p w:rsidR="00D750F6" w:rsidRPr="00962231" w:rsidRDefault="00D750F6" w:rsidP="00570393">
            <w:pPr>
              <w:pStyle w:val="Tablebullets"/>
              <w:rPr>
                <w:lang w:eastAsia="en-AU"/>
              </w:rPr>
            </w:pPr>
            <w:r w:rsidRPr="00962231">
              <w:rPr>
                <w:lang w:eastAsia="en-AU"/>
              </w:rPr>
              <w:t xml:space="preserve">environmental management </w:t>
            </w:r>
          </w:p>
        </w:tc>
      </w:tr>
      <w:tr w:rsidR="00D750F6" w:rsidRPr="00962231">
        <w:tblPrEx>
          <w:tblCellMar>
            <w:top w:w="0" w:type="dxa"/>
            <w:bottom w:w="0" w:type="dxa"/>
          </w:tblCellMar>
        </w:tblPrEx>
        <w:trPr>
          <w:trHeight w:val="700"/>
          <w:jc w:val="center"/>
        </w:trPr>
        <w:tc>
          <w:tcPr>
            <w:tcW w:w="2538" w:type="dxa"/>
            <w:tcBorders>
              <w:top w:val="single" w:sz="6" w:space="0" w:color="000000"/>
              <w:left w:val="single" w:sz="6" w:space="0" w:color="000000"/>
              <w:bottom w:val="single" w:sz="8" w:space="0" w:color="000000"/>
              <w:right w:val="single" w:sz="6" w:space="0" w:color="000000"/>
            </w:tcBorders>
          </w:tcPr>
          <w:p w:rsidR="00D750F6" w:rsidRPr="00962231" w:rsidRDefault="00D750F6" w:rsidP="00570393">
            <w:pPr>
              <w:pStyle w:val="Tabletext"/>
              <w:rPr>
                <w:lang w:eastAsia="en-AU"/>
              </w:rPr>
            </w:pPr>
            <w:r w:rsidRPr="00962231">
              <w:rPr>
                <w:lang w:eastAsia="en-AU"/>
              </w:rPr>
              <w:t xml:space="preserve">Safety </w:t>
            </w:r>
          </w:p>
        </w:tc>
        <w:tc>
          <w:tcPr>
            <w:tcW w:w="5967" w:type="dxa"/>
            <w:tcBorders>
              <w:top w:val="single" w:sz="6" w:space="0" w:color="000000"/>
              <w:left w:val="single" w:sz="6" w:space="0" w:color="000000"/>
              <w:bottom w:val="single" w:sz="8" w:space="0" w:color="000000"/>
              <w:right w:val="single" w:sz="6" w:space="0" w:color="000000"/>
            </w:tcBorders>
          </w:tcPr>
          <w:p w:rsidR="004035FE" w:rsidRPr="00962231" w:rsidRDefault="00D750F6" w:rsidP="00570393">
            <w:pPr>
              <w:pStyle w:val="Tablebullets"/>
              <w:rPr>
                <w:lang w:eastAsia="en-AU"/>
              </w:rPr>
            </w:pPr>
            <w:r w:rsidRPr="00962231">
              <w:rPr>
                <w:lang w:eastAsia="en-AU"/>
              </w:rPr>
              <w:t>administrative controls</w:t>
            </w:r>
          </w:p>
          <w:p w:rsidR="004035FE" w:rsidRPr="00962231" w:rsidRDefault="00D750F6" w:rsidP="00570393">
            <w:pPr>
              <w:pStyle w:val="Tablebullets"/>
              <w:rPr>
                <w:lang w:eastAsia="en-AU"/>
              </w:rPr>
            </w:pPr>
            <w:r w:rsidRPr="00962231">
              <w:rPr>
                <w:lang w:eastAsia="en-AU"/>
              </w:rPr>
              <w:t>equipment selection</w:t>
            </w:r>
          </w:p>
          <w:p w:rsidR="004035FE" w:rsidRPr="00962231" w:rsidRDefault="00D750F6" w:rsidP="00570393">
            <w:pPr>
              <w:pStyle w:val="Tablebullets"/>
              <w:rPr>
                <w:lang w:eastAsia="en-AU"/>
              </w:rPr>
            </w:pPr>
            <w:r w:rsidRPr="00962231">
              <w:rPr>
                <w:lang w:eastAsia="en-AU"/>
              </w:rPr>
              <w:t>processes and procedures</w:t>
            </w:r>
          </w:p>
          <w:p w:rsidR="004035FE" w:rsidRPr="00962231" w:rsidRDefault="00D750F6" w:rsidP="00570393">
            <w:pPr>
              <w:pStyle w:val="Tablebullets"/>
              <w:rPr>
                <w:lang w:eastAsia="en-AU"/>
              </w:rPr>
            </w:pPr>
            <w:r w:rsidRPr="00962231">
              <w:rPr>
                <w:lang w:eastAsia="en-AU"/>
              </w:rPr>
              <w:t>risk management</w:t>
            </w:r>
          </w:p>
          <w:p w:rsidR="004035FE" w:rsidRPr="00962231" w:rsidRDefault="00D750F6" w:rsidP="00570393">
            <w:pPr>
              <w:pStyle w:val="Tablebullets"/>
              <w:rPr>
                <w:lang w:eastAsia="en-AU"/>
              </w:rPr>
            </w:pPr>
            <w:r w:rsidRPr="00962231">
              <w:rPr>
                <w:lang w:eastAsia="en-AU"/>
              </w:rPr>
              <w:t>energy sources</w:t>
            </w:r>
          </w:p>
          <w:p w:rsidR="004035FE" w:rsidRPr="00962231" w:rsidRDefault="00D750F6" w:rsidP="00570393">
            <w:pPr>
              <w:pStyle w:val="Tablebullets"/>
              <w:rPr>
                <w:lang w:eastAsia="en-AU"/>
              </w:rPr>
            </w:pPr>
            <w:r w:rsidRPr="00962231">
              <w:rPr>
                <w:lang w:eastAsia="en-AU"/>
              </w:rPr>
              <w:t>environment</w:t>
            </w:r>
          </w:p>
          <w:p w:rsidR="004035FE" w:rsidRPr="00962231" w:rsidRDefault="00D750F6" w:rsidP="00EB7A59">
            <w:pPr>
              <w:pStyle w:val="Tablebullets2"/>
              <w:rPr>
                <w:lang w:eastAsia="en-AU"/>
              </w:rPr>
            </w:pPr>
            <w:r w:rsidRPr="00962231">
              <w:rPr>
                <w:lang w:eastAsia="en-AU"/>
              </w:rPr>
              <w:t>dust</w:t>
            </w:r>
          </w:p>
          <w:p w:rsidR="004035FE" w:rsidRPr="00962231" w:rsidRDefault="00D750F6" w:rsidP="00EB7A59">
            <w:pPr>
              <w:pStyle w:val="Tablebullets2"/>
              <w:rPr>
                <w:lang w:eastAsia="en-AU"/>
              </w:rPr>
            </w:pPr>
            <w:r w:rsidRPr="00962231">
              <w:rPr>
                <w:lang w:eastAsia="en-AU"/>
              </w:rPr>
              <w:t>fumes</w:t>
            </w:r>
          </w:p>
          <w:p w:rsidR="004035FE" w:rsidRPr="00962231" w:rsidRDefault="00D750F6" w:rsidP="00EB7A59">
            <w:pPr>
              <w:pStyle w:val="Tablebullets2"/>
              <w:rPr>
                <w:lang w:eastAsia="en-AU"/>
              </w:rPr>
            </w:pPr>
            <w:r w:rsidRPr="00962231">
              <w:rPr>
                <w:lang w:eastAsia="en-AU"/>
              </w:rPr>
              <w:t>waste</w:t>
            </w:r>
          </w:p>
          <w:p w:rsidR="004035FE" w:rsidRPr="00962231" w:rsidRDefault="00D750F6" w:rsidP="00EB7A59">
            <w:pPr>
              <w:pStyle w:val="Tablebullets2"/>
              <w:rPr>
                <w:lang w:eastAsia="en-AU"/>
              </w:rPr>
            </w:pPr>
            <w:r w:rsidRPr="00962231">
              <w:rPr>
                <w:lang w:eastAsia="en-AU"/>
              </w:rPr>
              <w:t>noise</w:t>
            </w:r>
          </w:p>
          <w:p w:rsidR="004035FE" w:rsidRPr="00962231" w:rsidRDefault="00D750F6" w:rsidP="00EB7A59">
            <w:pPr>
              <w:pStyle w:val="Tablebullets2"/>
              <w:rPr>
                <w:lang w:eastAsia="en-AU"/>
              </w:rPr>
            </w:pPr>
            <w:r w:rsidRPr="00962231">
              <w:rPr>
                <w:lang w:eastAsia="en-AU"/>
              </w:rPr>
              <w:t>movement</w:t>
            </w:r>
          </w:p>
          <w:p w:rsidR="004035FE" w:rsidRPr="00962231" w:rsidRDefault="00D750F6" w:rsidP="00EB7A59">
            <w:pPr>
              <w:pStyle w:val="Tablebullets2"/>
              <w:rPr>
                <w:lang w:eastAsia="en-AU"/>
              </w:rPr>
            </w:pPr>
            <w:r w:rsidRPr="00962231">
              <w:rPr>
                <w:lang w:eastAsia="en-AU"/>
              </w:rPr>
              <w:t>barriers</w:t>
            </w:r>
          </w:p>
          <w:p w:rsidR="004035FE" w:rsidRPr="00962231" w:rsidRDefault="00D750F6" w:rsidP="00EB7A59">
            <w:pPr>
              <w:pStyle w:val="Tablebullets"/>
              <w:rPr>
                <w:lang w:eastAsia="en-AU"/>
              </w:rPr>
            </w:pPr>
            <w:r w:rsidRPr="00962231">
              <w:rPr>
                <w:lang w:eastAsia="en-AU"/>
              </w:rPr>
              <w:t>personal protective equipment</w:t>
            </w:r>
          </w:p>
          <w:p w:rsidR="00D750F6" w:rsidRPr="00962231" w:rsidRDefault="00D750F6" w:rsidP="00EB7A59">
            <w:pPr>
              <w:pStyle w:val="Tablebullets"/>
              <w:rPr>
                <w:lang w:eastAsia="en-AU"/>
              </w:rPr>
            </w:pPr>
            <w:r w:rsidRPr="00962231">
              <w:rPr>
                <w:lang w:eastAsia="en-AU"/>
              </w:rPr>
              <w:t xml:space="preserve">duty of care to self and others </w:t>
            </w:r>
          </w:p>
        </w:tc>
      </w:tr>
    </w:tbl>
    <w:p w:rsidR="004035FE" w:rsidRPr="00242E0D" w:rsidRDefault="00F67A9B" w:rsidP="00242E0D">
      <w:pPr>
        <w:pStyle w:val="Heading4TOP"/>
      </w:pPr>
      <w:bookmarkStart w:id="105" w:name="_Toc260834183"/>
      <w:r w:rsidRPr="00242E0D">
        <w:t>Units of study</w:t>
      </w:r>
      <w:bookmarkEnd w:id="105"/>
    </w:p>
    <w:p w:rsidR="004035FE" w:rsidRPr="00962231" w:rsidRDefault="00F67A9B" w:rsidP="008E0CD4">
      <w:r w:rsidRPr="00962231">
        <w:t>A course in Industrial Graphics Studies is based on the five units listed below. These units are mandatory; however, the content and integration of each unit is at the discretion of the school. It is expected that all key elements will be fully covered by the end of the course.</w:t>
      </w:r>
    </w:p>
    <w:p w:rsidR="004035FE" w:rsidRPr="00962231" w:rsidRDefault="00F67A9B" w:rsidP="00F67A9B">
      <w:pPr>
        <w:rPr>
          <w:i/>
          <w:iCs/>
          <w:lang w:eastAsia="en-AU"/>
        </w:rPr>
      </w:pPr>
      <w:r w:rsidRPr="00962231">
        <w:rPr>
          <w:i/>
          <w:iCs/>
          <w:lang w:eastAsia="en-AU"/>
        </w:rPr>
        <w:t>For this strand, “industrial graphics” could refer to freehand sketching/manual drafting and CADD techniques.</w:t>
      </w:r>
    </w:p>
    <w:p w:rsidR="004035FE" w:rsidRPr="00242E0D" w:rsidRDefault="00F67A9B" w:rsidP="00242E0D">
      <w:pPr>
        <w:pStyle w:val="Heading5"/>
      </w:pPr>
      <w:r w:rsidRPr="00242E0D">
        <w:t>A. Industry orientation</w:t>
      </w:r>
    </w:p>
    <w:p w:rsidR="004035FE" w:rsidRPr="00962231" w:rsidRDefault="00F67A9B" w:rsidP="00F67A9B">
      <w:pPr>
        <w:rPr>
          <w:lang w:eastAsia="en-AU"/>
        </w:rPr>
      </w:pPr>
      <w:r w:rsidRPr="00962231">
        <w:rPr>
          <w:lang w:eastAsia="en-AU"/>
        </w:rPr>
        <w:t>This unit allows for the development of knowledge and skills implicit in the design and drafting industry. Delivery of this unit should be based upon industry standards and possible career pathways and include an introduction to the design elements of the course.</w:t>
      </w:r>
    </w:p>
    <w:p w:rsidR="004035FE" w:rsidRPr="00962231" w:rsidRDefault="00F67A9B" w:rsidP="00F67A9B">
      <w:pPr>
        <w:rPr>
          <w:lang w:eastAsia="en-AU"/>
        </w:rPr>
      </w:pPr>
      <w:r w:rsidRPr="00962231">
        <w:rPr>
          <w:lang w:eastAsia="en-AU"/>
        </w:rPr>
        <w:t>Related key elements:</w:t>
      </w:r>
    </w:p>
    <w:p w:rsidR="004035FE" w:rsidRPr="00962231" w:rsidRDefault="00F67A9B" w:rsidP="00F67A9B">
      <w:pPr>
        <w:pStyle w:val="Bullets"/>
        <w:rPr>
          <w:lang w:eastAsia="en-AU"/>
        </w:rPr>
      </w:pPr>
      <w:r w:rsidRPr="00962231">
        <w:rPr>
          <w:lang w:eastAsia="en-AU"/>
        </w:rPr>
        <w:t>introduction to the design and drafting industry</w:t>
      </w:r>
    </w:p>
    <w:p w:rsidR="004035FE" w:rsidRPr="00962231" w:rsidRDefault="00F67A9B" w:rsidP="00F67A9B">
      <w:pPr>
        <w:pStyle w:val="Bullets"/>
        <w:rPr>
          <w:lang w:eastAsia="en-AU"/>
        </w:rPr>
      </w:pPr>
      <w:r w:rsidRPr="00962231">
        <w:rPr>
          <w:lang w:eastAsia="en-AU"/>
        </w:rPr>
        <w:t>basic design concepts (introductory only) Suggested activities:</w:t>
      </w:r>
    </w:p>
    <w:p w:rsidR="004035FE" w:rsidRPr="00962231" w:rsidRDefault="00F67A9B" w:rsidP="00F67A9B">
      <w:pPr>
        <w:pStyle w:val="Bullets"/>
        <w:rPr>
          <w:lang w:eastAsia="en-AU"/>
        </w:rPr>
      </w:pPr>
      <w:r w:rsidRPr="00962231">
        <w:rPr>
          <w:lang w:eastAsia="en-AU"/>
        </w:rPr>
        <w:t>job-search activity on the web</w:t>
      </w:r>
    </w:p>
    <w:p w:rsidR="004035FE" w:rsidRPr="00962231" w:rsidRDefault="00F67A9B" w:rsidP="00F67A9B">
      <w:pPr>
        <w:pStyle w:val="Bullets"/>
        <w:rPr>
          <w:lang w:eastAsia="en-AU"/>
        </w:rPr>
      </w:pPr>
      <w:r w:rsidRPr="00962231">
        <w:rPr>
          <w:lang w:eastAsia="en-AU"/>
        </w:rPr>
        <w:t>workplace visits</w:t>
      </w:r>
    </w:p>
    <w:p w:rsidR="004035FE" w:rsidRPr="00962231" w:rsidRDefault="00F67A9B" w:rsidP="00F67A9B">
      <w:pPr>
        <w:pStyle w:val="Bullets"/>
        <w:rPr>
          <w:lang w:eastAsia="en-AU"/>
        </w:rPr>
      </w:pPr>
      <w:r w:rsidRPr="00962231">
        <w:rPr>
          <w:lang w:eastAsia="en-AU"/>
        </w:rPr>
        <w:t>work placement</w:t>
      </w:r>
    </w:p>
    <w:p w:rsidR="004035FE" w:rsidRPr="00962231" w:rsidRDefault="00F67A9B" w:rsidP="00F67A9B">
      <w:pPr>
        <w:pStyle w:val="Bullets"/>
        <w:rPr>
          <w:lang w:eastAsia="en-AU"/>
        </w:rPr>
      </w:pPr>
      <w:r w:rsidRPr="00962231">
        <w:rPr>
          <w:lang w:eastAsia="en-AU"/>
        </w:rPr>
        <w:t>observing the use of graphical communication techniques, design concept development, computer</w:t>
      </w:r>
    </w:p>
    <w:p w:rsidR="004035FE" w:rsidRPr="00962231" w:rsidRDefault="00F67A9B" w:rsidP="00F67A9B">
      <w:pPr>
        <w:pStyle w:val="Bullets"/>
        <w:rPr>
          <w:lang w:eastAsia="en-AU"/>
        </w:rPr>
      </w:pPr>
      <w:r w:rsidRPr="00962231">
        <w:rPr>
          <w:lang w:eastAsia="en-AU"/>
        </w:rPr>
        <w:t>hardware and software applications</w:t>
      </w:r>
    </w:p>
    <w:p w:rsidR="004035FE" w:rsidRPr="00242E0D" w:rsidRDefault="00F67A9B" w:rsidP="00242E0D">
      <w:pPr>
        <w:rPr>
          <w:i/>
        </w:rPr>
      </w:pPr>
      <w:r w:rsidRPr="00242E0D">
        <w:rPr>
          <w:i/>
        </w:rPr>
        <w:t>Students intending to visit industrial worksites should undertake a safety induction course.</w:t>
      </w:r>
    </w:p>
    <w:p w:rsidR="004035FE" w:rsidRPr="00242E0D" w:rsidRDefault="00F67A9B" w:rsidP="00242E0D">
      <w:pPr>
        <w:pStyle w:val="Heading5"/>
      </w:pPr>
      <w:r w:rsidRPr="00242E0D">
        <w:t>B. Graphics for the building and construction industry</w:t>
      </w:r>
    </w:p>
    <w:p w:rsidR="004035FE" w:rsidRPr="00962231" w:rsidRDefault="00F67A9B" w:rsidP="00F67A9B">
      <w:pPr>
        <w:rPr>
          <w:szCs w:val="22"/>
          <w:lang w:eastAsia="en-AU"/>
        </w:rPr>
      </w:pPr>
      <w:r w:rsidRPr="00962231">
        <w:rPr>
          <w:szCs w:val="22"/>
          <w:lang w:eastAsia="en-AU"/>
        </w:rPr>
        <w:t>This unit allows for the development of knowledge, understanding and skills required to complete a range of drafting production tasks related to the building and construction industry.</w:t>
      </w:r>
    </w:p>
    <w:p w:rsidR="004035FE" w:rsidRPr="00962231" w:rsidRDefault="00F67A9B" w:rsidP="00F67A9B">
      <w:pPr>
        <w:rPr>
          <w:szCs w:val="22"/>
          <w:lang w:eastAsia="en-AU"/>
        </w:rPr>
      </w:pPr>
      <w:r w:rsidRPr="00962231">
        <w:rPr>
          <w:szCs w:val="22"/>
          <w:lang w:eastAsia="en-AU"/>
        </w:rPr>
        <w:t>Related key elements:</w:t>
      </w:r>
    </w:p>
    <w:p w:rsidR="004035FE" w:rsidRPr="00962231" w:rsidRDefault="00F67A9B" w:rsidP="00F67A9B">
      <w:pPr>
        <w:pStyle w:val="Bullets"/>
        <w:rPr>
          <w:lang w:eastAsia="en-AU"/>
        </w:rPr>
      </w:pPr>
      <w:r w:rsidRPr="00962231">
        <w:rPr>
          <w:lang w:eastAsia="en-AU"/>
        </w:rPr>
        <w:t>drawing interpretation and production — manual drafting/freehand sketching</w:t>
      </w:r>
    </w:p>
    <w:p w:rsidR="004035FE" w:rsidRPr="00962231" w:rsidRDefault="00F67A9B" w:rsidP="00F67A9B">
      <w:pPr>
        <w:pStyle w:val="Bullets"/>
        <w:rPr>
          <w:lang w:eastAsia="en-AU"/>
        </w:rPr>
      </w:pPr>
      <w:r w:rsidRPr="00962231">
        <w:rPr>
          <w:lang w:eastAsia="en-AU"/>
        </w:rPr>
        <w:t>identification and interpretation — drafting standards and conventions</w:t>
      </w:r>
    </w:p>
    <w:p w:rsidR="004035FE" w:rsidRPr="00962231" w:rsidRDefault="00F67A9B" w:rsidP="00F67A9B">
      <w:pPr>
        <w:pStyle w:val="Bullets"/>
        <w:rPr>
          <w:lang w:eastAsia="en-AU"/>
        </w:rPr>
      </w:pPr>
      <w:r w:rsidRPr="00962231">
        <w:rPr>
          <w:lang w:eastAsia="en-AU"/>
        </w:rPr>
        <w:t>2D drawing production using computer-aided design and drafting systems</w:t>
      </w:r>
    </w:p>
    <w:p w:rsidR="002F57B8" w:rsidRDefault="00F67A9B" w:rsidP="00F67A9B">
      <w:pPr>
        <w:pStyle w:val="Bullets"/>
        <w:rPr>
          <w:lang w:eastAsia="en-AU"/>
        </w:rPr>
      </w:pPr>
      <w:r w:rsidRPr="00962231">
        <w:rPr>
          <w:lang w:eastAsia="en-AU"/>
        </w:rPr>
        <w:t>3D drawing production using computer-ai</w:t>
      </w:r>
      <w:r w:rsidR="00242E0D">
        <w:rPr>
          <w:lang w:eastAsia="en-AU"/>
        </w:rPr>
        <w:t>ded design and drafting systems</w:t>
      </w:r>
    </w:p>
    <w:p w:rsidR="004035FE" w:rsidRPr="002F57B8" w:rsidRDefault="00F67A9B" w:rsidP="002F57B8">
      <w:r w:rsidRPr="002F57B8">
        <w:t>Suggested activities:</w:t>
      </w:r>
    </w:p>
    <w:p w:rsidR="004035FE" w:rsidRPr="00962231" w:rsidRDefault="00F67A9B" w:rsidP="00F67A9B">
      <w:pPr>
        <w:pStyle w:val="Bullets"/>
        <w:rPr>
          <w:lang w:eastAsia="en-AU"/>
        </w:rPr>
      </w:pPr>
      <w:r w:rsidRPr="00962231">
        <w:rPr>
          <w:lang w:eastAsia="en-AU"/>
        </w:rPr>
        <w:t>producing 2D and 3D drawings related to the building and construction industry, e.g. roof structures, wall framing, footings, schematic diagrams (electrical), and plans of domestic and industrial dwellings</w:t>
      </w:r>
    </w:p>
    <w:p w:rsidR="004035FE" w:rsidRPr="00242E0D" w:rsidRDefault="00F67A9B" w:rsidP="00DC6C3A">
      <w:pPr>
        <w:pStyle w:val="Heading5TOP"/>
      </w:pPr>
      <w:r w:rsidRPr="00242E0D">
        <w:t>C. Graphics for the furnishing industry</w:t>
      </w:r>
    </w:p>
    <w:p w:rsidR="004035FE" w:rsidRPr="00962231" w:rsidRDefault="00F67A9B" w:rsidP="00F67A9B">
      <w:pPr>
        <w:rPr>
          <w:szCs w:val="22"/>
          <w:lang w:eastAsia="en-AU"/>
        </w:rPr>
      </w:pPr>
      <w:r w:rsidRPr="00962231">
        <w:rPr>
          <w:szCs w:val="22"/>
          <w:lang w:eastAsia="en-AU"/>
        </w:rPr>
        <w:t>This unit allows for the development of knowledge, understanding and skills required to complete a range of drafting production tasks related to the furnishing industry.</w:t>
      </w:r>
    </w:p>
    <w:p w:rsidR="004035FE" w:rsidRPr="00962231" w:rsidRDefault="00F67A9B" w:rsidP="00F67A9B">
      <w:pPr>
        <w:rPr>
          <w:szCs w:val="22"/>
          <w:lang w:eastAsia="en-AU"/>
        </w:rPr>
      </w:pPr>
      <w:r w:rsidRPr="00962231">
        <w:rPr>
          <w:szCs w:val="22"/>
          <w:lang w:eastAsia="en-AU"/>
        </w:rPr>
        <w:t>Related key elements:</w:t>
      </w:r>
    </w:p>
    <w:p w:rsidR="004035FE" w:rsidRPr="00962231" w:rsidRDefault="00F67A9B" w:rsidP="00F67A9B">
      <w:pPr>
        <w:pStyle w:val="Bullets"/>
        <w:rPr>
          <w:lang w:eastAsia="en-AU"/>
        </w:rPr>
      </w:pPr>
      <w:r w:rsidRPr="00962231">
        <w:rPr>
          <w:lang w:eastAsia="en-AU"/>
        </w:rPr>
        <w:t>drawing interpretation and production — manual drafting/freehand sketching</w:t>
      </w:r>
    </w:p>
    <w:p w:rsidR="004035FE" w:rsidRPr="00962231" w:rsidRDefault="00F67A9B" w:rsidP="00F67A9B">
      <w:pPr>
        <w:pStyle w:val="Bullets"/>
        <w:rPr>
          <w:lang w:eastAsia="en-AU"/>
        </w:rPr>
      </w:pPr>
      <w:r w:rsidRPr="00962231">
        <w:rPr>
          <w:lang w:eastAsia="en-AU"/>
        </w:rPr>
        <w:t>identification and interpretation — drafting standards and conventions</w:t>
      </w:r>
    </w:p>
    <w:p w:rsidR="004035FE" w:rsidRPr="00962231" w:rsidRDefault="00F67A9B" w:rsidP="00F67A9B">
      <w:pPr>
        <w:pStyle w:val="Bullets"/>
        <w:rPr>
          <w:lang w:eastAsia="en-AU"/>
        </w:rPr>
      </w:pPr>
      <w:r w:rsidRPr="00962231">
        <w:rPr>
          <w:lang w:eastAsia="en-AU"/>
        </w:rPr>
        <w:t>2D drawing production using computer-aided design and drafting systems</w:t>
      </w:r>
    </w:p>
    <w:p w:rsidR="000C0CF8" w:rsidRPr="00962231" w:rsidRDefault="00F67A9B" w:rsidP="000C0CF8">
      <w:pPr>
        <w:pStyle w:val="Bullets"/>
        <w:rPr>
          <w:lang w:eastAsia="en-AU"/>
        </w:rPr>
      </w:pPr>
      <w:r w:rsidRPr="00962231">
        <w:rPr>
          <w:lang w:eastAsia="en-AU"/>
        </w:rPr>
        <w:t>3D drawing production using computer-aided design and drafting systems</w:t>
      </w:r>
    </w:p>
    <w:p w:rsidR="004035FE" w:rsidRPr="00962231" w:rsidRDefault="00606D7A" w:rsidP="000C0CF8">
      <w:pPr>
        <w:rPr>
          <w:lang w:eastAsia="en-AU"/>
        </w:rPr>
      </w:pPr>
      <w:r w:rsidRPr="00962231">
        <w:rPr>
          <w:lang w:eastAsia="en-AU"/>
        </w:rPr>
        <w:t>Optional:</w:t>
      </w:r>
    </w:p>
    <w:p w:rsidR="004035FE" w:rsidRPr="00962231" w:rsidRDefault="00606D7A" w:rsidP="00606D7A">
      <w:pPr>
        <w:pStyle w:val="Bullets"/>
        <w:rPr>
          <w:lang w:eastAsia="en-AU"/>
        </w:rPr>
      </w:pPr>
      <w:r w:rsidRPr="00962231">
        <w:rPr>
          <w:lang w:eastAsia="en-AU"/>
        </w:rPr>
        <w:t>Computer-aided manufacturing (</w:t>
      </w:r>
      <w:smartTag w:uri="urn:schemas-microsoft-com:office:smarttags" w:element="place">
        <w:r w:rsidRPr="00962231">
          <w:rPr>
            <w:lang w:eastAsia="en-AU"/>
          </w:rPr>
          <w:t>CAM</w:t>
        </w:r>
      </w:smartTag>
      <w:r w:rsidRPr="00962231">
        <w:rPr>
          <w:lang w:eastAsia="en-AU"/>
        </w:rPr>
        <w:t>) Suggested activities:</w:t>
      </w:r>
    </w:p>
    <w:p w:rsidR="004035FE" w:rsidRPr="00962231" w:rsidRDefault="00606D7A" w:rsidP="00606D7A">
      <w:pPr>
        <w:pStyle w:val="Bullets"/>
        <w:rPr>
          <w:lang w:eastAsia="en-AU"/>
        </w:rPr>
      </w:pPr>
      <w:r w:rsidRPr="00962231">
        <w:rPr>
          <w:lang w:eastAsia="en-AU"/>
        </w:rPr>
        <w:t>producing 2D and 3D drawings related to the furnishing industry, e.g. kitchens, bathrooms, individual furniture items, storage systems</w:t>
      </w:r>
    </w:p>
    <w:p w:rsidR="004035FE" w:rsidRPr="00242E0D" w:rsidRDefault="00606D7A" w:rsidP="00242E0D">
      <w:pPr>
        <w:pStyle w:val="Heading5"/>
      </w:pPr>
      <w:r w:rsidRPr="00242E0D">
        <w:t>D. Graphics for general manufacturing industries</w:t>
      </w:r>
    </w:p>
    <w:p w:rsidR="004035FE" w:rsidRPr="00962231" w:rsidRDefault="00606D7A" w:rsidP="00606D7A">
      <w:pPr>
        <w:rPr>
          <w:szCs w:val="22"/>
          <w:lang w:eastAsia="en-AU"/>
        </w:rPr>
      </w:pPr>
      <w:r w:rsidRPr="00962231">
        <w:rPr>
          <w:szCs w:val="22"/>
          <w:lang w:eastAsia="en-AU"/>
        </w:rPr>
        <w:t>This unit allows for the development of knowledge, understanding and skills required to complete a range of drafting tasks related to general manufacturing industries such as the aerospace, automotive, engineering, marine, mining and plastics industries.</w:t>
      </w:r>
    </w:p>
    <w:p w:rsidR="004035FE" w:rsidRPr="00962231" w:rsidRDefault="00606D7A" w:rsidP="00606D7A">
      <w:pPr>
        <w:rPr>
          <w:szCs w:val="22"/>
          <w:lang w:eastAsia="en-AU"/>
        </w:rPr>
      </w:pPr>
      <w:r w:rsidRPr="00962231">
        <w:rPr>
          <w:szCs w:val="22"/>
          <w:lang w:eastAsia="en-AU"/>
        </w:rPr>
        <w:t>Related key elements:</w:t>
      </w:r>
    </w:p>
    <w:p w:rsidR="004035FE" w:rsidRPr="00962231" w:rsidRDefault="00606D7A" w:rsidP="00606D7A">
      <w:pPr>
        <w:pStyle w:val="Bullets"/>
        <w:rPr>
          <w:lang w:eastAsia="en-AU"/>
        </w:rPr>
      </w:pPr>
      <w:r w:rsidRPr="00962231">
        <w:rPr>
          <w:lang w:eastAsia="en-AU"/>
        </w:rPr>
        <w:t>drawing interpretation and production — manual drafting/freehand sketching</w:t>
      </w:r>
    </w:p>
    <w:p w:rsidR="004035FE" w:rsidRPr="00962231" w:rsidRDefault="00606D7A" w:rsidP="00606D7A">
      <w:pPr>
        <w:pStyle w:val="Bullets"/>
        <w:rPr>
          <w:lang w:eastAsia="en-AU"/>
        </w:rPr>
      </w:pPr>
      <w:r w:rsidRPr="00962231">
        <w:rPr>
          <w:lang w:eastAsia="en-AU"/>
        </w:rPr>
        <w:t>identification and interpretation — drafting standards and conventions</w:t>
      </w:r>
    </w:p>
    <w:p w:rsidR="004035FE" w:rsidRPr="00962231" w:rsidRDefault="00606D7A" w:rsidP="00606D7A">
      <w:pPr>
        <w:pStyle w:val="Bullets"/>
        <w:rPr>
          <w:lang w:eastAsia="en-AU"/>
        </w:rPr>
      </w:pPr>
      <w:r w:rsidRPr="00962231">
        <w:rPr>
          <w:lang w:eastAsia="en-AU"/>
        </w:rPr>
        <w:t>2D drawing production using computer-aided design and drafting systems</w:t>
      </w:r>
    </w:p>
    <w:p w:rsidR="00242E0D" w:rsidRDefault="00606D7A" w:rsidP="00606D7A">
      <w:pPr>
        <w:pStyle w:val="Bullets"/>
        <w:rPr>
          <w:lang w:eastAsia="en-AU"/>
        </w:rPr>
      </w:pPr>
      <w:r w:rsidRPr="00962231">
        <w:rPr>
          <w:lang w:eastAsia="en-AU"/>
        </w:rPr>
        <w:t xml:space="preserve">3D drawing production using computer-aided design and drafting systems </w:t>
      </w:r>
    </w:p>
    <w:p w:rsidR="004035FE" w:rsidRPr="00242E0D" w:rsidRDefault="00606D7A" w:rsidP="00242E0D">
      <w:r w:rsidRPr="00242E0D">
        <w:t>Optional:</w:t>
      </w:r>
    </w:p>
    <w:p w:rsidR="004035FE" w:rsidRPr="00962231" w:rsidRDefault="00606D7A" w:rsidP="00606D7A">
      <w:pPr>
        <w:pStyle w:val="Bullets"/>
        <w:rPr>
          <w:lang w:eastAsia="en-AU"/>
        </w:rPr>
      </w:pPr>
      <w:r w:rsidRPr="00962231">
        <w:rPr>
          <w:lang w:eastAsia="en-AU"/>
        </w:rPr>
        <w:t>Computer-aided manufacturing (</w:t>
      </w:r>
      <w:smartTag w:uri="urn:schemas-microsoft-com:office:smarttags" w:element="place">
        <w:r w:rsidRPr="00962231">
          <w:rPr>
            <w:lang w:eastAsia="en-AU"/>
          </w:rPr>
          <w:t>CAM</w:t>
        </w:r>
      </w:smartTag>
      <w:r w:rsidRPr="00962231">
        <w:rPr>
          <w:lang w:eastAsia="en-AU"/>
        </w:rPr>
        <w:t>) Suggested activities:</w:t>
      </w:r>
    </w:p>
    <w:p w:rsidR="004035FE" w:rsidRPr="00962231" w:rsidRDefault="00606D7A" w:rsidP="00606D7A">
      <w:pPr>
        <w:pStyle w:val="Bullets"/>
        <w:rPr>
          <w:lang w:eastAsia="en-AU"/>
        </w:rPr>
      </w:pPr>
      <w:r w:rsidRPr="00962231">
        <w:rPr>
          <w:lang w:eastAsia="en-AU"/>
        </w:rPr>
        <w:t>producing 2D and 3D drawings — related to the general manufacturing industries, such as the aerospace, automotive, engineering, marine, mining and plastics industries — e.g. aircraft wing sections, water pumps, machinery parts, components/assemblies, hydraulic and electric schematics, robotics, boat-hull sections, drag-line components, plastic extrusions, canopies for human-powered vehicles</w:t>
      </w:r>
    </w:p>
    <w:p w:rsidR="004035FE" w:rsidRPr="00242E0D" w:rsidRDefault="00606D7A" w:rsidP="00242E0D">
      <w:pPr>
        <w:pStyle w:val="Heading5"/>
      </w:pPr>
      <w:r w:rsidRPr="00242E0D">
        <w:t>E. Industrial design</w:t>
      </w:r>
    </w:p>
    <w:p w:rsidR="004035FE" w:rsidRPr="00962231" w:rsidRDefault="00606D7A" w:rsidP="00606D7A">
      <w:pPr>
        <w:rPr>
          <w:szCs w:val="22"/>
          <w:lang w:eastAsia="en-AU"/>
        </w:rPr>
      </w:pPr>
      <w:r w:rsidRPr="00962231">
        <w:rPr>
          <w:szCs w:val="22"/>
          <w:lang w:eastAsia="en-AU"/>
        </w:rPr>
        <w:t>This unit allows for the development of knowledge, understanding and skills required to complete a range of design and drafting tasks related to the development of products.</w:t>
      </w:r>
    </w:p>
    <w:p w:rsidR="004035FE" w:rsidRPr="00962231" w:rsidRDefault="00606D7A" w:rsidP="00606D7A">
      <w:pPr>
        <w:rPr>
          <w:szCs w:val="22"/>
          <w:lang w:eastAsia="en-AU"/>
        </w:rPr>
      </w:pPr>
      <w:r w:rsidRPr="00962231">
        <w:rPr>
          <w:szCs w:val="22"/>
          <w:lang w:eastAsia="en-AU"/>
        </w:rPr>
        <w:t>Related key elements:</w:t>
      </w:r>
    </w:p>
    <w:p w:rsidR="004035FE" w:rsidRPr="00962231" w:rsidRDefault="00606D7A" w:rsidP="00606D7A">
      <w:pPr>
        <w:pStyle w:val="Bullets"/>
        <w:rPr>
          <w:lang w:eastAsia="en-AU"/>
        </w:rPr>
      </w:pPr>
      <w:r w:rsidRPr="00962231">
        <w:rPr>
          <w:lang w:eastAsia="en-AU"/>
        </w:rPr>
        <w:t>Basic design concepts</w:t>
      </w:r>
    </w:p>
    <w:p w:rsidR="004035FE" w:rsidRPr="00962231" w:rsidRDefault="00606D7A" w:rsidP="00606D7A">
      <w:pPr>
        <w:pStyle w:val="Bullets"/>
        <w:rPr>
          <w:lang w:eastAsia="en-AU"/>
        </w:rPr>
      </w:pPr>
      <w:r w:rsidRPr="00962231">
        <w:rPr>
          <w:lang w:eastAsia="en-AU"/>
        </w:rPr>
        <w:t>Drawing interpretation and production — manual drafting/freehand sketching</w:t>
      </w:r>
    </w:p>
    <w:p w:rsidR="004035FE" w:rsidRPr="00962231" w:rsidRDefault="00606D7A" w:rsidP="00606D7A">
      <w:pPr>
        <w:pStyle w:val="Bullets"/>
        <w:rPr>
          <w:lang w:eastAsia="en-AU"/>
        </w:rPr>
      </w:pPr>
      <w:r w:rsidRPr="00962231">
        <w:rPr>
          <w:lang w:eastAsia="en-AU"/>
        </w:rPr>
        <w:t>2D drawing production using computer-aided design and drafting systems</w:t>
      </w:r>
    </w:p>
    <w:p w:rsidR="004035FE" w:rsidRPr="00962231" w:rsidRDefault="00606D7A" w:rsidP="00606D7A">
      <w:pPr>
        <w:pStyle w:val="Bullets"/>
        <w:rPr>
          <w:lang w:eastAsia="en-AU"/>
        </w:rPr>
      </w:pPr>
      <w:r w:rsidRPr="00962231">
        <w:rPr>
          <w:lang w:eastAsia="en-AU"/>
        </w:rPr>
        <w:t>3D drawing production using computer-aided design and drafting systems Optional:</w:t>
      </w:r>
    </w:p>
    <w:p w:rsidR="004035FE" w:rsidRPr="00962231" w:rsidRDefault="00606D7A" w:rsidP="00606D7A">
      <w:pPr>
        <w:pStyle w:val="Bullets"/>
        <w:rPr>
          <w:lang w:eastAsia="en-AU"/>
        </w:rPr>
      </w:pPr>
      <w:r w:rsidRPr="00962231">
        <w:rPr>
          <w:lang w:eastAsia="en-AU"/>
        </w:rPr>
        <w:t>Computer-aided manufacturing (</w:t>
      </w:r>
      <w:smartTag w:uri="urn:schemas-microsoft-com:office:smarttags" w:element="place">
        <w:r w:rsidRPr="00962231">
          <w:rPr>
            <w:lang w:eastAsia="en-AU"/>
          </w:rPr>
          <w:t>CAM</w:t>
        </w:r>
      </w:smartTag>
      <w:r w:rsidRPr="00962231">
        <w:rPr>
          <w:lang w:eastAsia="en-AU"/>
        </w:rPr>
        <w:t>) Suggested activities:</w:t>
      </w:r>
    </w:p>
    <w:p w:rsidR="00606D7A" w:rsidRPr="00242E0D" w:rsidRDefault="00606D7A" w:rsidP="00242E0D">
      <w:pPr>
        <w:pStyle w:val="Bullets"/>
      </w:pPr>
      <w:r w:rsidRPr="00242E0D">
        <w:t>conceptualising and presenting 2D and 3D designs and drawings related to product development, e.g. concept sketches, working drawings, presentational drawings</w:t>
      </w:r>
    </w:p>
    <w:p w:rsidR="004035FE" w:rsidRPr="00962231" w:rsidRDefault="0013429A" w:rsidP="00242E0D">
      <w:pPr>
        <w:pStyle w:val="Heading3TOP"/>
      </w:pPr>
      <w:bookmarkStart w:id="106" w:name="_Toc260834184"/>
      <w:bookmarkStart w:id="107" w:name="_Toc323279217"/>
      <w:r w:rsidRPr="00962231">
        <w:t>Plastics Studies</w:t>
      </w:r>
      <w:bookmarkEnd w:id="106"/>
      <w:bookmarkEnd w:id="107"/>
    </w:p>
    <w:p w:rsidR="004035FE" w:rsidRPr="00DC6C3A" w:rsidRDefault="0013429A" w:rsidP="00DC6C3A">
      <w:pPr>
        <w:pStyle w:val="Heading4"/>
      </w:pPr>
      <w:bookmarkStart w:id="108" w:name="_Toc260834185"/>
      <w:r w:rsidRPr="00DC6C3A">
        <w:t>Structure</w:t>
      </w:r>
      <w:bookmarkEnd w:id="108"/>
    </w:p>
    <w:p w:rsidR="004035FE" w:rsidRPr="00962231" w:rsidRDefault="0013429A" w:rsidP="0013429A">
      <w:pPr>
        <w:rPr>
          <w:lang w:eastAsia="en-AU"/>
        </w:rPr>
      </w:pPr>
      <w:r w:rsidRPr="00962231">
        <w:rPr>
          <w:lang w:eastAsia="en-AU"/>
        </w:rPr>
        <w:t>This strand covers basic skills in the plastics industry.</w:t>
      </w:r>
    </w:p>
    <w:p w:rsidR="004035FE" w:rsidRPr="00962231" w:rsidRDefault="0013429A" w:rsidP="0013429A">
      <w:pPr>
        <w:rPr>
          <w:lang w:eastAsia="en-AU"/>
        </w:rPr>
      </w:pPr>
      <w:r w:rsidRPr="00962231">
        <w:rPr>
          <w:lang w:eastAsia="en-AU"/>
        </w:rPr>
        <w:t>A course in Plastics Studies comprises:</w:t>
      </w:r>
    </w:p>
    <w:p w:rsidR="004035FE" w:rsidRPr="00962231" w:rsidRDefault="0013429A" w:rsidP="0013429A">
      <w:pPr>
        <w:pStyle w:val="Bullets"/>
        <w:rPr>
          <w:lang w:eastAsia="en-AU"/>
        </w:rPr>
      </w:pPr>
      <w:r w:rsidRPr="00962231">
        <w:rPr>
          <w:lang w:eastAsia="en-AU"/>
        </w:rPr>
        <w:t>the mandatory study area core unit of work, integrated throughout the course</w:t>
      </w:r>
    </w:p>
    <w:p w:rsidR="004035FE" w:rsidRPr="00962231" w:rsidRDefault="0013429A" w:rsidP="00C670D7">
      <w:pPr>
        <w:pStyle w:val="Bullets"/>
        <w:rPr>
          <w:lang w:eastAsia="en-AU"/>
        </w:rPr>
      </w:pPr>
      <w:r w:rsidRPr="00962231">
        <w:rPr>
          <w:lang w:eastAsia="en-AU"/>
        </w:rPr>
        <w:t xml:space="preserve">studies developed from the </w:t>
      </w:r>
      <w:r w:rsidRPr="00962231">
        <w:rPr>
          <w:b/>
          <w:bCs/>
          <w:lang w:eastAsia="en-AU"/>
        </w:rPr>
        <w:t xml:space="preserve">four </w:t>
      </w:r>
      <w:r w:rsidRPr="00962231">
        <w:rPr>
          <w:lang w:eastAsia="en-AU"/>
        </w:rPr>
        <w:t>units identified.</w:t>
      </w:r>
    </w:p>
    <w:p w:rsidR="004035FE" w:rsidRPr="00962231" w:rsidRDefault="0013429A" w:rsidP="00DC6C3A">
      <w:pPr>
        <w:pStyle w:val="Heading5"/>
      </w:pPr>
      <w:r w:rsidRPr="00962231">
        <w:t>Industry partnership</w:t>
      </w:r>
    </w:p>
    <w:p w:rsidR="004035FE" w:rsidRPr="00962231" w:rsidRDefault="0013429A" w:rsidP="0013429A">
      <w:pPr>
        <w:rPr>
          <w:szCs w:val="22"/>
          <w:lang w:eastAsia="en-AU"/>
        </w:rPr>
      </w:pPr>
      <w:r w:rsidRPr="00962231">
        <w:rPr>
          <w:szCs w:val="22"/>
          <w:lang w:eastAsia="en-AU"/>
        </w:rPr>
        <w:t>Schools should form a partnership with local industry so that students are exposed to employment opportunities and the latest in plastics production technologies.</w:t>
      </w:r>
    </w:p>
    <w:p w:rsidR="004035FE" w:rsidRPr="00DC6C3A" w:rsidRDefault="0013429A" w:rsidP="00DC6C3A">
      <w:pPr>
        <w:pStyle w:val="Heading4"/>
      </w:pPr>
      <w:bookmarkStart w:id="109" w:name="_Toc260834186"/>
      <w:r w:rsidRPr="00DC6C3A">
        <w:t>Key elements</w:t>
      </w:r>
      <w:bookmarkEnd w:id="109"/>
    </w:p>
    <w:p w:rsidR="004035FE" w:rsidRPr="00962231" w:rsidRDefault="0013429A" w:rsidP="0013429A">
      <w:pPr>
        <w:pStyle w:val="Bullets"/>
        <w:rPr>
          <w:lang w:eastAsia="en-AU"/>
        </w:rPr>
      </w:pPr>
      <w:r w:rsidRPr="00962231">
        <w:rPr>
          <w:lang w:eastAsia="en-AU"/>
        </w:rPr>
        <w:t>Introduction to the plastics industry</w:t>
      </w:r>
    </w:p>
    <w:p w:rsidR="004035FE" w:rsidRPr="00962231" w:rsidRDefault="0013429A" w:rsidP="0013429A">
      <w:pPr>
        <w:pStyle w:val="Bullets"/>
        <w:rPr>
          <w:lang w:eastAsia="en-AU"/>
        </w:rPr>
      </w:pPr>
      <w:r w:rsidRPr="00962231">
        <w:rPr>
          <w:lang w:eastAsia="en-AU"/>
        </w:rPr>
        <w:t>Safety in the plastics workplace</w:t>
      </w:r>
    </w:p>
    <w:p w:rsidR="004035FE" w:rsidRPr="00962231" w:rsidRDefault="0013429A" w:rsidP="0013429A">
      <w:pPr>
        <w:pStyle w:val="Bullets"/>
        <w:rPr>
          <w:lang w:eastAsia="en-AU"/>
        </w:rPr>
      </w:pPr>
      <w:r w:rsidRPr="00962231">
        <w:rPr>
          <w:lang w:eastAsia="en-AU"/>
        </w:rPr>
        <w:t>Drawing and information interpretation</w:t>
      </w:r>
    </w:p>
    <w:p w:rsidR="004035FE" w:rsidRPr="00962231" w:rsidRDefault="0013429A" w:rsidP="0013429A">
      <w:pPr>
        <w:pStyle w:val="Bullets"/>
        <w:rPr>
          <w:lang w:eastAsia="en-AU"/>
        </w:rPr>
      </w:pPr>
      <w:r w:rsidRPr="00962231">
        <w:rPr>
          <w:lang w:eastAsia="en-AU"/>
        </w:rPr>
        <w:t>Materials selection and processing</w:t>
      </w:r>
    </w:p>
    <w:p w:rsidR="004035FE" w:rsidRPr="00962231" w:rsidRDefault="0013429A" w:rsidP="0013429A">
      <w:pPr>
        <w:pStyle w:val="Bullets"/>
        <w:rPr>
          <w:lang w:eastAsia="en-AU"/>
        </w:rPr>
      </w:pPr>
      <w:r w:rsidRPr="00962231">
        <w:rPr>
          <w:lang w:eastAsia="en-AU"/>
        </w:rPr>
        <w:t>Selection and application of hand and power tools</w:t>
      </w:r>
    </w:p>
    <w:p w:rsidR="004035FE" w:rsidRPr="00962231" w:rsidRDefault="0013429A" w:rsidP="0013429A">
      <w:pPr>
        <w:pStyle w:val="Bullets"/>
        <w:rPr>
          <w:lang w:eastAsia="en-AU"/>
        </w:rPr>
      </w:pPr>
      <w:r w:rsidRPr="00962231">
        <w:rPr>
          <w:lang w:eastAsia="en-AU"/>
        </w:rPr>
        <w:t>Selection and application of machinery/equipment</w:t>
      </w:r>
    </w:p>
    <w:p w:rsidR="0013429A" w:rsidRPr="00DC6C3A" w:rsidRDefault="0013429A" w:rsidP="00DC6C3A"/>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DC6C3A" w:rsidP="00826DED">
            <w:pPr>
              <w:pStyle w:val="Tablehead2"/>
              <w:rPr>
                <w:bCs/>
              </w:rPr>
            </w:pPr>
            <w:r w:rsidRPr="00962231">
              <w:t>Introduction to the plastics industry</w:t>
            </w:r>
          </w:p>
        </w:tc>
      </w:tr>
      <w:tr w:rsidR="0013429A"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13429A" w:rsidRPr="00962231" w:rsidRDefault="0013429A" w:rsidP="0013429A">
            <w:pPr>
              <w:pStyle w:val="Tabletext"/>
              <w:rPr>
                <w:lang w:eastAsia="en-AU"/>
              </w:rPr>
            </w:pPr>
            <w:r w:rsidRPr="00962231">
              <w:rPr>
                <w:b/>
                <w:bCs/>
                <w:lang w:eastAsia="en-AU"/>
              </w:rPr>
              <w:t xml:space="preserve">Description: </w:t>
            </w:r>
            <w:r w:rsidRPr="00962231">
              <w:rPr>
                <w:lang w:eastAsia="en-AU"/>
              </w:rPr>
              <w:t xml:space="preserve">This element provides a general overview of vocations in the plastics industry, and the skills related to those vocations. </w:t>
            </w:r>
          </w:p>
        </w:tc>
      </w:tr>
      <w:tr w:rsidR="0013429A"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3429A" w:rsidRPr="00962231" w:rsidRDefault="0013429A"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13429A" w:rsidRPr="00962231" w:rsidRDefault="0013429A" w:rsidP="00A45001">
            <w:pPr>
              <w:pStyle w:val="Tablehead2"/>
            </w:pPr>
            <w:r w:rsidRPr="00962231">
              <w:t xml:space="preserve">Suggested content </w:t>
            </w:r>
          </w:p>
        </w:tc>
      </w:tr>
      <w:tr w:rsidR="0013429A" w:rsidRPr="00962231">
        <w:tblPrEx>
          <w:tblCellMar>
            <w:top w:w="0" w:type="dxa"/>
            <w:bottom w:w="0" w:type="dxa"/>
          </w:tblCellMar>
        </w:tblPrEx>
        <w:trPr>
          <w:trHeight w:val="2940"/>
          <w:jc w:val="center"/>
        </w:trPr>
        <w:tc>
          <w:tcPr>
            <w:tcW w:w="2410" w:type="dxa"/>
            <w:tcBorders>
              <w:top w:val="single" w:sz="6" w:space="0" w:color="000000"/>
              <w:left w:val="single" w:sz="6" w:space="0" w:color="000000"/>
              <w:bottom w:val="single" w:sz="8" w:space="0" w:color="000000"/>
              <w:right w:val="single" w:sz="6" w:space="0" w:color="000000"/>
            </w:tcBorders>
          </w:tcPr>
          <w:p w:rsidR="0013429A" w:rsidRPr="00962231" w:rsidRDefault="0013429A" w:rsidP="0013429A">
            <w:pPr>
              <w:pStyle w:val="Tabletext"/>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13429A" w:rsidP="0013429A">
            <w:pPr>
              <w:pStyle w:val="Tablebullets"/>
              <w:rPr>
                <w:lang w:eastAsia="en-AU"/>
              </w:rPr>
            </w:pPr>
            <w:r w:rsidRPr="00962231">
              <w:rPr>
                <w:lang w:eastAsia="en-AU"/>
              </w:rPr>
              <w:t>common fields/streams</w:t>
            </w:r>
          </w:p>
          <w:p w:rsidR="004035FE" w:rsidRPr="00962231" w:rsidRDefault="0013429A" w:rsidP="0013429A">
            <w:pPr>
              <w:pStyle w:val="Tablebullets2"/>
              <w:rPr>
                <w:lang w:eastAsia="en-AU"/>
              </w:rPr>
            </w:pPr>
            <w:r w:rsidRPr="00962231">
              <w:rPr>
                <w:lang w:eastAsia="en-AU"/>
              </w:rPr>
              <w:t>production, e.g. extrusion, injection</w:t>
            </w:r>
          </w:p>
          <w:p w:rsidR="004035FE" w:rsidRPr="00962231" w:rsidRDefault="0013429A" w:rsidP="0013429A">
            <w:pPr>
              <w:pStyle w:val="Tablebullets2"/>
              <w:rPr>
                <w:lang w:eastAsia="en-AU"/>
              </w:rPr>
            </w:pPr>
            <w:r w:rsidRPr="00962231">
              <w:rPr>
                <w:lang w:eastAsia="en-AU"/>
              </w:rPr>
              <w:t>fabrication, e.g. welding, forming</w:t>
            </w:r>
          </w:p>
          <w:p w:rsidR="004035FE" w:rsidRPr="00962231" w:rsidRDefault="0013429A" w:rsidP="0013429A">
            <w:pPr>
              <w:pStyle w:val="Tablebullets2"/>
              <w:rPr>
                <w:lang w:eastAsia="en-AU"/>
              </w:rPr>
            </w:pPr>
            <w:r w:rsidRPr="00962231">
              <w:rPr>
                <w:lang w:eastAsia="en-AU"/>
              </w:rPr>
              <w:t>technical</w:t>
            </w:r>
          </w:p>
          <w:p w:rsidR="004035FE" w:rsidRPr="00962231" w:rsidRDefault="0013429A" w:rsidP="0013429A">
            <w:pPr>
              <w:pStyle w:val="Tablebullets2"/>
              <w:rPr>
                <w:lang w:eastAsia="en-AU"/>
              </w:rPr>
            </w:pPr>
            <w:r w:rsidRPr="00962231">
              <w:rPr>
                <w:lang w:eastAsia="en-AU"/>
              </w:rPr>
              <w:t>chemical</w:t>
            </w:r>
          </w:p>
          <w:p w:rsidR="004035FE" w:rsidRPr="00962231" w:rsidRDefault="0013429A" w:rsidP="0013429A">
            <w:pPr>
              <w:pStyle w:val="Tablebullets2"/>
              <w:rPr>
                <w:lang w:eastAsia="en-AU"/>
              </w:rPr>
            </w:pPr>
            <w:r w:rsidRPr="00962231">
              <w:rPr>
                <w:lang w:eastAsia="en-AU"/>
              </w:rPr>
              <w:t>administration</w:t>
            </w:r>
          </w:p>
          <w:p w:rsidR="004035FE" w:rsidRPr="00962231" w:rsidRDefault="0013429A" w:rsidP="0013429A">
            <w:pPr>
              <w:pStyle w:val="Tablebullets"/>
              <w:rPr>
                <w:lang w:eastAsia="en-AU"/>
              </w:rPr>
            </w:pPr>
            <w:r w:rsidRPr="00962231">
              <w:rPr>
                <w:lang w:eastAsia="en-AU"/>
              </w:rPr>
              <w:t>common trades/vocations</w:t>
            </w:r>
          </w:p>
          <w:p w:rsidR="004035FE" w:rsidRPr="00962231" w:rsidRDefault="0013429A" w:rsidP="0013429A">
            <w:pPr>
              <w:pStyle w:val="Tablebullets2"/>
              <w:rPr>
                <w:lang w:eastAsia="en-AU"/>
              </w:rPr>
            </w:pPr>
            <w:r w:rsidRPr="00962231">
              <w:rPr>
                <w:lang w:eastAsia="en-AU"/>
              </w:rPr>
              <w:t>common names</w:t>
            </w:r>
          </w:p>
          <w:p w:rsidR="004035FE" w:rsidRPr="00962231" w:rsidRDefault="0013429A" w:rsidP="0013429A">
            <w:pPr>
              <w:pStyle w:val="Tablebullets2"/>
              <w:rPr>
                <w:lang w:eastAsia="en-AU"/>
              </w:rPr>
            </w:pPr>
            <w:r w:rsidRPr="00962231">
              <w:rPr>
                <w:lang w:eastAsia="en-AU"/>
              </w:rPr>
              <w:t>job descriptions</w:t>
            </w:r>
          </w:p>
          <w:p w:rsidR="004035FE" w:rsidRPr="00962231" w:rsidRDefault="0013429A" w:rsidP="0013429A">
            <w:pPr>
              <w:pStyle w:val="Tablebullets"/>
              <w:rPr>
                <w:lang w:eastAsia="en-AU"/>
              </w:rPr>
            </w:pPr>
            <w:r w:rsidRPr="00962231">
              <w:rPr>
                <w:lang w:eastAsia="en-AU"/>
              </w:rPr>
              <w:t>careers</w:t>
            </w:r>
          </w:p>
          <w:p w:rsidR="004035FE" w:rsidRPr="00962231" w:rsidRDefault="0013429A" w:rsidP="0013429A">
            <w:pPr>
              <w:pStyle w:val="Tablebullets2"/>
              <w:rPr>
                <w:lang w:eastAsia="en-AU"/>
              </w:rPr>
            </w:pPr>
            <w:r w:rsidRPr="00962231">
              <w:rPr>
                <w:lang w:eastAsia="en-AU"/>
              </w:rPr>
              <w:t>pathways</w:t>
            </w:r>
          </w:p>
          <w:p w:rsidR="0013429A" w:rsidRPr="00962231" w:rsidRDefault="0013429A" w:rsidP="0013429A">
            <w:pPr>
              <w:pStyle w:val="Tablebullets2"/>
              <w:rPr>
                <w:lang w:eastAsia="en-AU"/>
              </w:rPr>
            </w:pPr>
            <w:r w:rsidRPr="00962231">
              <w:rPr>
                <w:lang w:eastAsia="en-AU"/>
              </w:rPr>
              <w:t xml:space="preserve">linking skills to employment options </w:t>
            </w:r>
          </w:p>
        </w:tc>
      </w:tr>
    </w:tbl>
    <w:p w:rsidR="0026469F" w:rsidRPr="003A081E" w:rsidRDefault="0026469F" w:rsidP="003A081E"/>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3A081E" w:rsidP="003A081E">
            <w:pPr>
              <w:pStyle w:val="Tablehead2"/>
              <w:pageBreakBefore/>
              <w:rPr>
                <w:bCs/>
              </w:rPr>
            </w:pPr>
            <w:r w:rsidRPr="00962231">
              <w:t>Safety in the plastics workplace</w:t>
            </w:r>
          </w:p>
        </w:tc>
      </w:tr>
      <w:tr w:rsidR="0026469F"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26469F" w:rsidRPr="00962231" w:rsidRDefault="0026469F" w:rsidP="0026469F">
            <w:pPr>
              <w:pStyle w:val="Tabletext"/>
              <w:rPr>
                <w:lang w:eastAsia="en-AU"/>
              </w:rPr>
            </w:pPr>
            <w:r w:rsidRPr="00962231">
              <w:rPr>
                <w:b/>
                <w:bCs/>
                <w:lang w:eastAsia="en-AU"/>
              </w:rPr>
              <w:t>Description</w:t>
            </w:r>
            <w:r w:rsidRPr="00962231">
              <w:rPr>
                <w:lang w:eastAsia="en-AU"/>
              </w:rPr>
              <w:t xml:space="preserve">: This element equips students with the knowledge and skills to correctly identify plastics workplace hazards, manage risk and appreciate safe working practices. </w:t>
            </w:r>
          </w:p>
        </w:tc>
      </w:tr>
      <w:tr w:rsidR="0026469F"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6469F" w:rsidRPr="00962231" w:rsidRDefault="0026469F" w:rsidP="00A45001">
            <w:pPr>
              <w:pStyle w:val="Tablehead2"/>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26469F" w:rsidRPr="00962231" w:rsidRDefault="0026469F" w:rsidP="00A45001">
            <w:pPr>
              <w:pStyle w:val="Tablehead2"/>
            </w:pPr>
            <w:r w:rsidRPr="00962231">
              <w:t xml:space="preserve">Suggested content </w:t>
            </w:r>
          </w:p>
        </w:tc>
      </w:tr>
      <w:tr w:rsidR="0026469F" w:rsidRPr="00962231">
        <w:tblPrEx>
          <w:tblCellMar>
            <w:top w:w="0" w:type="dxa"/>
            <w:bottom w:w="0" w:type="dxa"/>
          </w:tblCellMar>
        </w:tblPrEx>
        <w:trPr>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26469F" w:rsidRPr="00962231" w:rsidRDefault="0026469F" w:rsidP="0026469F">
            <w:pPr>
              <w:pStyle w:val="Tabletext"/>
              <w:rPr>
                <w:lang w:eastAsia="en-AU"/>
              </w:rPr>
            </w:pPr>
            <w:r w:rsidRPr="00962231">
              <w:rPr>
                <w:lang w:eastAsia="en-AU"/>
              </w:rPr>
              <w:t xml:space="preserve">Identification — hazards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26469F" w:rsidP="0026469F">
            <w:pPr>
              <w:pStyle w:val="Tablebullets"/>
              <w:rPr>
                <w:lang w:eastAsia="en-AU"/>
              </w:rPr>
            </w:pPr>
            <w:r w:rsidRPr="00962231">
              <w:rPr>
                <w:lang w:eastAsia="en-AU"/>
              </w:rPr>
              <w:t>involving equipment, e.g. rotating or heating equipment</w:t>
            </w:r>
          </w:p>
          <w:p w:rsidR="004035FE" w:rsidRPr="00962231" w:rsidRDefault="0026469F" w:rsidP="0026469F">
            <w:pPr>
              <w:pStyle w:val="Tablebullets"/>
              <w:rPr>
                <w:lang w:eastAsia="en-AU"/>
              </w:rPr>
            </w:pPr>
            <w:r w:rsidRPr="00962231">
              <w:rPr>
                <w:lang w:eastAsia="en-AU"/>
              </w:rPr>
              <w:t>electrical</w:t>
            </w:r>
          </w:p>
          <w:p w:rsidR="004035FE" w:rsidRPr="00962231" w:rsidRDefault="0026469F" w:rsidP="0026469F">
            <w:pPr>
              <w:pStyle w:val="Tablebullets"/>
              <w:rPr>
                <w:lang w:eastAsia="en-AU"/>
              </w:rPr>
            </w:pPr>
            <w:r w:rsidRPr="00962231">
              <w:rPr>
                <w:lang w:eastAsia="en-AU"/>
              </w:rPr>
              <w:t>environmental</w:t>
            </w:r>
          </w:p>
          <w:p w:rsidR="004035FE" w:rsidRPr="00962231" w:rsidRDefault="0026469F" w:rsidP="0026469F">
            <w:pPr>
              <w:pStyle w:val="Tablebullets"/>
              <w:rPr>
                <w:lang w:eastAsia="en-AU"/>
              </w:rPr>
            </w:pPr>
            <w:r w:rsidRPr="00962231">
              <w:rPr>
                <w:lang w:eastAsia="en-AU"/>
              </w:rPr>
              <w:t>chemical</w:t>
            </w:r>
          </w:p>
          <w:p w:rsidR="004035FE" w:rsidRPr="00962231" w:rsidRDefault="0026469F" w:rsidP="0026469F">
            <w:pPr>
              <w:pStyle w:val="Tablebullets"/>
              <w:rPr>
                <w:lang w:eastAsia="en-AU"/>
              </w:rPr>
            </w:pPr>
            <w:r w:rsidRPr="00962231">
              <w:rPr>
                <w:lang w:eastAsia="en-AU"/>
              </w:rPr>
              <w:t>pneumatic</w:t>
            </w:r>
          </w:p>
          <w:p w:rsidR="004035FE" w:rsidRPr="00962231" w:rsidRDefault="0026469F" w:rsidP="0026469F">
            <w:pPr>
              <w:pStyle w:val="Tablebullets"/>
              <w:rPr>
                <w:lang w:eastAsia="en-AU"/>
              </w:rPr>
            </w:pPr>
            <w:r w:rsidRPr="00962231">
              <w:rPr>
                <w:lang w:eastAsia="en-AU"/>
              </w:rPr>
              <w:t>physical, e.g. involving manual handling</w:t>
            </w:r>
          </w:p>
          <w:p w:rsidR="0026469F" w:rsidRPr="00962231" w:rsidRDefault="0026469F" w:rsidP="0026469F">
            <w:pPr>
              <w:pStyle w:val="Tablebullets"/>
              <w:rPr>
                <w:lang w:eastAsia="en-AU"/>
              </w:rPr>
            </w:pPr>
            <w:r w:rsidRPr="00962231">
              <w:rPr>
                <w:lang w:eastAsia="en-AU"/>
              </w:rPr>
              <w:t xml:space="preserve">fire, e.g. involving fuel, solvent, electricity </w:t>
            </w:r>
          </w:p>
        </w:tc>
      </w:tr>
      <w:tr w:rsidR="0026469F" w:rsidRPr="00962231">
        <w:tblPrEx>
          <w:tblCellMar>
            <w:top w:w="0" w:type="dxa"/>
            <w:bottom w:w="0" w:type="dxa"/>
          </w:tblCellMar>
        </w:tblPrEx>
        <w:trPr>
          <w:trHeight w:val="996"/>
          <w:jc w:val="center"/>
        </w:trPr>
        <w:tc>
          <w:tcPr>
            <w:tcW w:w="2410" w:type="dxa"/>
            <w:tcBorders>
              <w:top w:val="single" w:sz="6" w:space="0" w:color="000000"/>
              <w:left w:val="single" w:sz="6" w:space="0" w:color="000000"/>
              <w:bottom w:val="single" w:sz="8" w:space="0" w:color="000000"/>
              <w:right w:val="single" w:sz="6" w:space="0" w:color="000000"/>
            </w:tcBorders>
          </w:tcPr>
          <w:p w:rsidR="0026469F" w:rsidRPr="00962231" w:rsidRDefault="0026469F" w:rsidP="0026469F">
            <w:pPr>
              <w:pStyle w:val="Tabletext"/>
              <w:rPr>
                <w:lang w:eastAsia="en-AU"/>
              </w:rPr>
            </w:pPr>
            <w:r w:rsidRPr="00962231">
              <w:rPr>
                <w:lang w:eastAsia="en-AU"/>
              </w:rPr>
              <w:t xml:space="preserve">Application </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26469F" w:rsidP="0026469F">
            <w:pPr>
              <w:pStyle w:val="Tablebullets"/>
              <w:rPr>
                <w:lang w:eastAsia="en-AU"/>
              </w:rPr>
            </w:pPr>
            <w:r w:rsidRPr="00962231">
              <w:rPr>
                <w:lang w:eastAsia="en-AU"/>
              </w:rPr>
              <w:t>administrative controls*</w:t>
            </w:r>
          </w:p>
          <w:p w:rsidR="004035FE" w:rsidRPr="00962231" w:rsidRDefault="0026469F" w:rsidP="0026469F">
            <w:pPr>
              <w:pStyle w:val="Tablebullets"/>
              <w:rPr>
                <w:lang w:eastAsia="en-AU"/>
              </w:rPr>
            </w:pPr>
            <w:r w:rsidRPr="00962231">
              <w:rPr>
                <w:lang w:eastAsia="en-AU"/>
              </w:rPr>
              <w:t>tool selection</w:t>
            </w:r>
          </w:p>
          <w:p w:rsidR="004035FE" w:rsidRPr="00962231" w:rsidRDefault="0026469F" w:rsidP="0026469F">
            <w:pPr>
              <w:pStyle w:val="Tablebullets"/>
              <w:rPr>
                <w:lang w:eastAsia="en-AU"/>
              </w:rPr>
            </w:pPr>
            <w:r w:rsidRPr="00962231">
              <w:rPr>
                <w:lang w:eastAsia="en-AU"/>
              </w:rPr>
              <w:t>processes and procedures</w:t>
            </w:r>
          </w:p>
          <w:p w:rsidR="004035FE" w:rsidRPr="00962231" w:rsidRDefault="0026469F" w:rsidP="0026469F">
            <w:pPr>
              <w:pStyle w:val="Tablebullets"/>
              <w:rPr>
                <w:lang w:eastAsia="en-AU"/>
              </w:rPr>
            </w:pPr>
            <w:r w:rsidRPr="00962231">
              <w:rPr>
                <w:lang w:eastAsia="en-AU"/>
              </w:rPr>
              <w:t>storage</w:t>
            </w:r>
          </w:p>
          <w:p w:rsidR="004035FE" w:rsidRPr="00962231" w:rsidRDefault="0026469F" w:rsidP="0026469F">
            <w:pPr>
              <w:pStyle w:val="Tablebullets"/>
              <w:rPr>
                <w:lang w:eastAsia="en-AU"/>
              </w:rPr>
            </w:pPr>
            <w:r w:rsidRPr="00962231">
              <w:rPr>
                <w:lang w:eastAsia="en-AU"/>
              </w:rPr>
              <w:t>risk management*</w:t>
            </w:r>
          </w:p>
          <w:p w:rsidR="004035FE" w:rsidRPr="00962231" w:rsidRDefault="0026469F" w:rsidP="0026469F">
            <w:pPr>
              <w:pStyle w:val="Tablebullets"/>
              <w:rPr>
                <w:lang w:eastAsia="en-AU"/>
              </w:rPr>
            </w:pPr>
            <w:r w:rsidRPr="00962231">
              <w:rPr>
                <w:lang w:eastAsia="en-AU"/>
              </w:rPr>
              <w:t>energy sources</w:t>
            </w:r>
          </w:p>
          <w:p w:rsidR="004035FE" w:rsidRPr="00962231" w:rsidRDefault="0026469F" w:rsidP="0026469F">
            <w:pPr>
              <w:pStyle w:val="Tablebullets"/>
              <w:rPr>
                <w:lang w:eastAsia="en-AU"/>
              </w:rPr>
            </w:pPr>
            <w:r w:rsidRPr="00962231">
              <w:rPr>
                <w:lang w:eastAsia="en-AU"/>
              </w:rPr>
              <w:t>fire control</w:t>
            </w:r>
          </w:p>
          <w:p w:rsidR="004035FE" w:rsidRPr="00962231" w:rsidRDefault="0026469F" w:rsidP="0026469F">
            <w:pPr>
              <w:pStyle w:val="Tablebullets"/>
              <w:rPr>
                <w:lang w:eastAsia="en-AU"/>
              </w:rPr>
            </w:pPr>
            <w:r w:rsidRPr="00962231">
              <w:rPr>
                <w:lang w:eastAsia="en-AU"/>
              </w:rPr>
              <w:t>environment</w:t>
            </w:r>
          </w:p>
          <w:p w:rsidR="004035FE" w:rsidRPr="00962231" w:rsidRDefault="0026469F" w:rsidP="0026469F">
            <w:pPr>
              <w:pStyle w:val="Tablebullets2"/>
              <w:rPr>
                <w:lang w:eastAsia="en-AU"/>
              </w:rPr>
            </w:pPr>
            <w:r w:rsidRPr="00962231">
              <w:rPr>
                <w:lang w:eastAsia="en-AU"/>
              </w:rPr>
              <w:t>dust</w:t>
            </w:r>
          </w:p>
          <w:p w:rsidR="004035FE" w:rsidRPr="00962231" w:rsidRDefault="0026469F" w:rsidP="0026469F">
            <w:pPr>
              <w:pStyle w:val="Tablebullets2"/>
              <w:rPr>
                <w:lang w:eastAsia="en-AU"/>
              </w:rPr>
            </w:pPr>
            <w:r w:rsidRPr="00962231">
              <w:rPr>
                <w:lang w:eastAsia="en-AU"/>
              </w:rPr>
              <w:t>fumes</w:t>
            </w:r>
          </w:p>
          <w:p w:rsidR="004035FE" w:rsidRPr="00962231" w:rsidRDefault="0026469F" w:rsidP="0026469F">
            <w:pPr>
              <w:pStyle w:val="Tablebullets2"/>
              <w:rPr>
                <w:lang w:eastAsia="en-AU"/>
              </w:rPr>
            </w:pPr>
            <w:r w:rsidRPr="00962231">
              <w:rPr>
                <w:lang w:eastAsia="en-AU"/>
              </w:rPr>
              <w:t>waste</w:t>
            </w:r>
          </w:p>
          <w:p w:rsidR="0026469F" w:rsidRPr="00962231" w:rsidRDefault="0026469F" w:rsidP="0026469F">
            <w:pPr>
              <w:pStyle w:val="Tablebullets2"/>
              <w:rPr>
                <w:lang w:eastAsia="en-AU"/>
              </w:rPr>
            </w:pPr>
            <w:r w:rsidRPr="00962231">
              <w:rPr>
                <w:lang w:eastAsia="en-AU"/>
              </w:rPr>
              <w:t>noise</w:t>
            </w:r>
          </w:p>
          <w:p w:rsidR="004035FE" w:rsidRPr="00962231" w:rsidRDefault="0026469F" w:rsidP="0026469F">
            <w:pPr>
              <w:pStyle w:val="Tablebullets2"/>
              <w:rPr>
                <w:lang w:eastAsia="en-AU"/>
              </w:rPr>
            </w:pPr>
            <w:r w:rsidRPr="00962231">
              <w:rPr>
                <w:lang w:eastAsia="en-AU"/>
              </w:rPr>
              <w:t>movement</w:t>
            </w:r>
          </w:p>
          <w:p w:rsidR="004035FE" w:rsidRPr="00962231" w:rsidRDefault="0026469F" w:rsidP="0026469F">
            <w:pPr>
              <w:pStyle w:val="Tablebullets2"/>
              <w:rPr>
                <w:lang w:eastAsia="en-AU"/>
              </w:rPr>
            </w:pPr>
            <w:r w:rsidRPr="00962231">
              <w:rPr>
                <w:lang w:eastAsia="en-AU"/>
              </w:rPr>
              <w:t>barriers</w:t>
            </w:r>
          </w:p>
          <w:p w:rsidR="004035FE" w:rsidRPr="00962231" w:rsidRDefault="0026469F" w:rsidP="0026469F">
            <w:pPr>
              <w:pStyle w:val="Tablebullets"/>
              <w:rPr>
                <w:lang w:eastAsia="en-AU"/>
              </w:rPr>
            </w:pPr>
            <w:r w:rsidRPr="00962231">
              <w:rPr>
                <w:lang w:eastAsia="en-AU"/>
              </w:rPr>
              <w:t>personal protective equipment</w:t>
            </w:r>
          </w:p>
          <w:p w:rsidR="004035FE" w:rsidRPr="00962231" w:rsidRDefault="0026469F" w:rsidP="0026469F">
            <w:pPr>
              <w:pStyle w:val="Tablebullets"/>
              <w:rPr>
                <w:lang w:eastAsia="en-AU"/>
              </w:rPr>
            </w:pPr>
            <w:r w:rsidRPr="00962231">
              <w:rPr>
                <w:lang w:eastAsia="en-AU"/>
              </w:rPr>
              <w:t>manual handling techniques</w:t>
            </w:r>
          </w:p>
          <w:p w:rsidR="0026469F" w:rsidRPr="00962231" w:rsidRDefault="0026469F" w:rsidP="0026469F">
            <w:pPr>
              <w:pStyle w:val="Tablebullets"/>
              <w:rPr>
                <w:lang w:eastAsia="en-AU"/>
              </w:rPr>
            </w:pPr>
            <w:r w:rsidRPr="00962231">
              <w:rPr>
                <w:lang w:eastAsia="en-AU"/>
              </w:rPr>
              <w:t xml:space="preserve">duty of care to self and others </w:t>
            </w:r>
          </w:p>
        </w:tc>
      </w:tr>
      <w:tr w:rsidR="0015133E" w:rsidRPr="00962231">
        <w:tblPrEx>
          <w:tblCellMar>
            <w:top w:w="0" w:type="dxa"/>
            <w:bottom w:w="0" w:type="dxa"/>
          </w:tblCellMar>
        </w:tblPrEx>
        <w:trPr>
          <w:trHeight w:val="356"/>
          <w:jc w:val="center"/>
        </w:trPr>
        <w:tc>
          <w:tcPr>
            <w:tcW w:w="8505" w:type="dxa"/>
            <w:gridSpan w:val="2"/>
            <w:tcBorders>
              <w:top w:val="single" w:sz="6" w:space="0" w:color="000000"/>
              <w:left w:val="single" w:sz="6" w:space="0" w:color="000000"/>
              <w:bottom w:val="single" w:sz="8" w:space="0" w:color="000000"/>
              <w:right w:val="single" w:sz="6" w:space="0" w:color="000000"/>
            </w:tcBorders>
          </w:tcPr>
          <w:p w:rsidR="0015133E" w:rsidRPr="00962231" w:rsidRDefault="0015133E" w:rsidP="00826DED">
            <w:pPr>
              <w:pStyle w:val="Tabletext"/>
            </w:pPr>
            <w:r w:rsidRPr="00962231">
              <w:t xml:space="preserve">* See </w:t>
            </w:r>
            <w:r w:rsidRPr="00962231">
              <w:fldChar w:fldCharType="begin"/>
            </w:r>
            <w:r w:rsidRPr="00962231">
              <w:instrText xml:space="preserve"> REF _Ref260903584 \h </w:instrText>
            </w:r>
            <w:r w:rsidRPr="00962231">
              <w:instrText xml:space="preserve"> \* MERGEFORMAT </w:instrText>
            </w:r>
            <w:r w:rsidRPr="00962231">
              <w:fldChar w:fldCharType="separate"/>
            </w:r>
            <w:r w:rsidR="002B6DCC" w:rsidRPr="00962231">
              <w:t>Appendix 1: Safety</w:t>
            </w:r>
            <w:r w:rsidRPr="00962231">
              <w:fldChar w:fldCharType="end"/>
            </w:r>
            <w:r w:rsidRPr="00962231">
              <w:t xml:space="preserve"> for further explanation</w:t>
            </w:r>
          </w:p>
        </w:tc>
      </w:tr>
    </w:tbl>
    <w:p w:rsidR="00E051F3" w:rsidRPr="003A081E" w:rsidRDefault="00E051F3" w:rsidP="003A081E"/>
    <w:tbl>
      <w:tblPr>
        <w:tblW w:w="8505" w:type="dxa"/>
        <w:jc w:val="center"/>
        <w:tblBorders>
          <w:top w:val="nil"/>
          <w:left w:val="nil"/>
          <w:bottom w:val="nil"/>
          <w:right w:val="nil"/>
        </w:tblBorders>
        <w:tblLayout w:type="fixed"/>
        <w:tblLook w:val="0000" w:firstRow="0" w:lastRow="0" w:firstColumn="0" w:lastColumn="0" w:noHBand="0" w:noVBand="0"/>
      </w:tblPr>
      <w:tblGrid>
        <w:gridCol w:w="2395"/>
        <w:gridCol w:w="6110"/>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3A081E" w:rsidP="003A081E">
            <w:pPr>
              <w:pStyle w:val="Tablehead2"/>
              <w:pageBreakBefore/>
              <w:rPr>
                <w:bCs/>
              </w:rPr>
            </w:pPr>
            <w:r w:rsidRPr="00962231">
              <w:t>Drawing and information interpretation</w:t>
            </w:r>
          </w:p>
        </w:tc>
      </w:tr>
      <w:tr w:rsidR="00E051F3" w:rsidRPr="00962231">
        <w:tblPrEx>
          <w:tblCellMar>
            <w:top w:w="0" w:type="dxa"/>
            <w:bottom w:w="0" w:type="dxa"/>
          </w:tblCellMar>
        </w:tblPrEx>
        <w:trPr>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E051F3" w:rsidRPr="00962231" w:rsidRDefault="00E051F3" w:rsidP="00E051F3">
            <w:pPr>
              <w:pStyle w:val="Tabletext"/>
              <w:rPr>
                <w:lang w:eastAsia="en-AU"/>
              </w:rPr>
            </w:pPr>
            <w:r w:rsidRPr="00962231">
              <w:rPr>
                <w:b/>
                <w:bCs/>
                <w:lang w:eastAsia="en-AU"/>
              </w:rPr>
              <w:t>Description</w:t>
            </w:r>
            <w:r w:rsidRPr="00962231">
              <w:rPr>
                <w:lang w:eastAsia="en-AU"/>
              </w:rPr>
              <w:t xml:space="preserve">: This element equips students with the knowledge and skills to interpret various forms of written and graphical information used in the plastics industry. </w:t>
            </w:r>
          </w:p>
        </w:tc>
      </w:tr>
      <w:tr w:rsidR="00E051F3" w:rsidRPr="00962231">
        <w:tblPrEx>
          <w:tblCellMar>
            <w:top w:w="0" w:type="dxa"/>
            <w:bottom w:w="0" w:type="dxa"/>
          </w:tblCellMar>
        </w:tblPrEx>
        <w:trPr>
          <w:trHeight w:val="65"/>
          <w:jc w:val="center"/>
        </w:trPr>
        <w:tc>
          <w:tcPr>
            <w:tcW w:w="23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051F3" w:rsidRPr="00962231" w:rsidRDefault="00E051F3" w:rsidP="00A45001">
            <w:pPr>
              <w:pStyle w:val="Tablehead2"/>
            </w:pPr>
            <w:r w:rsidRPr="00962231">
              <w:t xml:space="preserve">Key ideas </w:t>
            </w:r>
          </w:p>
        </w:tc>
        <w:tc>
          <w:tcPr>
            <w:tcW w:w="61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E051F3" w:rsidRPr="00962231" w:rsidRDefault="00E051F3" w:rsidP="00A45001">
            <w:pPr>
              <w:pStyle w:val="Tablehead2"/>
            </w:pPr>
            <w:r w:rsidRPr="00962231">
              <w:t xml:space="preserve">Suggested content </w:t>
            </w:r>
          </w:p>
        </w:tc>
      </w:tr>
      <w:tr w:rsidR="00E051F3" w:rsidRPr="00962231">
        <w:tblPrEx>
          <w:tblCellMar>
            <w:top w:w="0" w:type="dxa"/>
            <w:bottom w:w="0" w:type="dxa"/>
          </w:tblCellMar>
        </w:tblPrEx>
        <w:trPr>
          <w:trHeight w:val="407"/>
          <w:jc w:val="center"/>
        </w:trPr>
        <w:tc>
          <w:tcPr>
            <w:tcW w:w="2395" w:type="dxa"/>
            <w:tcBorders>
              <w:top w:val="single" w:sz="6" w:space="0" w:color="000000"/>
              <w:left w:val="single" w:sz="6" w:space="0" w:color="000000"/>
              <w:bottom w:val="single" w:sz="6" w:space="0" w:color="000000"/>
              <w:right w:val="single" w:sz="6" w:space="0" w:color="000000"/>
            </w:tcBorders>
          </w:tcPr>
          <w:p w:rsidR="00E051F3" w:rsidRPr="00962231" w:rsidRDefault="00E051F3" w:rsidP="00E051F3">
            <w:pPr>
              <w:pStyle w:val="Tabletext"/>
              <w:rPr>
                <w:lang w:eastAsia="en-AU"/>
              </w:rPr>
            </w:pPr>
            <w:r w:rsidRPr="00962231">
              <w:rPr>
                <w:lang w:eastAsia="en-AU"/>
              </w:rPr>
              <w:t xml:space="preserve">Identification </w:t>
            </w:r>
          </w:p>
        </w:tc>
        <w:tc>
          <w:tcPr>
            <w:tcW w:w="6110" w:type="dxa"/>
            <w:tcBorders>
              <w:top w:val="single" w:sz="6" w:space="0" w:color="000000"/>
              <w:left w:val="single" w:sz="6" w:space="0" w:color="000000"/>
              <w:bottom w:val="single" w:sz="6" w:space="0" w:color="000000"/>
              <w:right w:val="single" w:sz="6" w:space="0" w:color="000000"/>
            </w:tcBorders>
          </w:tcPr>
          <w:p w:rsidR="004035FE" w:rsidRPr="00962231" w:rsidRDefault="00E051F3" w:rsidP="00E051F3">
            <w:pPr>
              <w:pStyle w:val="Tablebullets"/>
              <w:rPr>
                <w:lang w:eastAsia="en-AU"/>
              </w:rPr>
            </w:pPr>
            <w:r w:rsidRPr="00962231">
              <w:rPr>
                <w:lang w:eastAsia="en-AU"/>
              </w:rPr>
              <w:t>technical presentations (orthogonal, pictorial)</w:t>
            </w:r>
          </w:p>
          <w:p w:rsidR="004035FE" w:rsidRPr="00962231" w:rsidRDefault="00E051F3" w:rsidP="00E051F3">
            <w:pPr>
              <w:pStyle w:val="Tablebullets2"/>
              <w:rPr>
                <w:lang w:eastAsia="en-AU"/>
              </w:rPr>
            </w:pPr>
            <w:r w:rsidRPr="00962231">
              <w:rPr>
                <w:lang w:eastAsia="en-AU"/>
              </w:rPr>
              <w:t>assembly</w:t>
            </w:r>
          </w:p>
          <w:p w:rsidR="004035FE" w:rsidRPr="00962231" w:rsidRDefault="00E051F3" w:rsidP="00E051F3">
            <w:pPr>
              <w:pStyle w:val="Tablebullets2"/>
              <w:rPr>
                <w:lang w:eastAsia="en-AU"/>
              </w:rPr>
            </w:pPr>
            <w:r w:rsidRPr="00962231">
              <w:rPr>
                <w:lang w:eastAsia="en-AU"/>
              </w:rPr>
              <w:t>sub assembly</w:t>
            </w:r>
          </w:p>
          <w:p w:rsidR="004035FE" w:rsidRPr="00962231" w:rsidRDefault="00E051F3" w:rsidP="00E051F3">
            <w:pPr>
              <w:pStyle w:val="Tablebullets2"/>
              <w:rPr>
                <w:lang w:eastAsia="en-AU"/>
              </w:rPr>
            </w:pPr>
            <w:r w:rsidRPr="00962231">
              <w:rPr>
                <w:lang w:eastAsia="en-AU"/>
              </w:rPr>
              <w:t>detail assembly</w:t>
            </w:r>
          </w:p>
          <w:p w:rsidR="004035FE" w:rsidRPr="00962231" w:rsidRDefault="00E051F3" w:rsidP="00E051F3">
            <w:pPr>
              <w:pStyle w:val="Tablebullets2"/>
              <w:rPr>
                <w:lang w:eastAsia="en-AU"/>
              </w:rPr>
            </w:pPr>
            <w:r w:rsidRPr="00962231">
              <w:rPr>
                <w:lang w:eastAsia="en-AU"/>
              </w:rPr>
              <w:t>detail</w:t>
            </w:r>
          </w:p>
          <w:p w:rsidR="004035FE" w:rsidRPr="00962231" w:rsidRDefault="00E051F3" w:rsidP="00E051F3">
            <w:pPr>
              <w:pStyle w:val="Tablebullets2"/>
              <w:rPr>
                <w:lang w:eastAsia="en-AU"/>
              </w:rPr>
            </w:pPr>
            <w:r w:rsidRPr="00962231">
              <w:rPr>
                <w:lang w:eastAsia="en-AU"/>
              </w:rPr>
              <w:t>schematic</w:t>
            </w:r>
          </w:p>
          <w:p w:rsidR="00E051F3" w:rsidRPr="00962231" w:rsidRDefault="00E051F3" w:rsidP="00E051F3">
            <w:pPr>
              <w:pStyle w:val="Tablebullets"/>
              <w:rPr>
                <w:lang w:eastAsia="en-AU"/>
              </w:rPr>
            </w:pPr>
            <w:r w:rsidRPr="00962231">
              <w:rPr>
                <w:lang w:eastAsia="en-AU"/>
              </w:rPr>
              <w:t xml:space="preserve">technical information, e.g. manufacturers’ specifications and manuals </w:t>
            </w:r>
          </w:p>
        </w:tc>
      </w:tr>
      <w:tr w:rsidR="00E051F3" w:rsidRPr="00962231">
        <w:tblPrEx>
          <w:tblCellMar>
            <w:top w:w="0" w:type="dxa"/>
            <w:bottom w:w="0" w:type="dxa"/>
          </w:tblCellMar>
        </w:tblPrEx>
        <w:trPr>
          <w:trHeight w:val="65"/>
          <w:jc w:val="center"/>
        </w:trPr>
        <w:tc>
          <w:tcPr>
            <w:tcW w:w="2395" w:type="dxa"/>
            <w:tcBorders>
              <w:top w:val="single" w:sz="6" w:space="0" w:color="000000"/>
              <w:left w:val="single" w:sz="6" w:space="0" w:color="000000"/>
              <w:bottom w:val="single" w:sz="6" w:space="0" w:color="000000"/>
              <w:right w:val="single" w:sz="6" w:space="0" w:color="000000"/>
            </w:tcBorders>
          </w:tcPr>
          <w:p w:rsidR="00E051F3" w:rsidRPr="00962231" w:rsidRDefault="00E051F3" w:rsidP="00E051F3">
            <w:pPr>
              <w:pStyle w:val="Tabletext"/>
              <w:rPr>
                <w:lang w:eastAsia="en-AU"/>
              </w:rPr>
            </w:pPr>
            <w:r w:rsidRPr="00962231">
              <w:rPr>
                <w:lang w:eastAsia="en-AU"/>
              </w:rPr>
              <w:t xml:space="preserve">Interpretation </w:t>
            </w:r>
          </w:p>
        </w:tc>
        <w:tc>
          <w:tcPr>
            <w:tcW w:w="6110" w:type="dxa"/>
            <w:tcBorders>
              <w:top w:val="single" w:sz="6" w:space="0" w:color="000000"/>
              <w:left w:val="single" w:sz="6" w:space="0" w:color="000000"/>
              <w:bottom w:val="single" w:sz="6" w:space="0" w:color="000000"/>
              <w:right w:val="single" w:sz="6" w:space="0" w:color="000000"/>
            </w:tcBorders>
          </w:tcPr>
          <w:p w:rsidR="004035FE" w:rsidRPr="00962231" w:rsidRDefault="00E051F3" w:rsidP="00E051F3">
            <w:pPr>
              <w:pStyle w:val="Tablebullets"/>
              <w:rPr>
                <w:lang w:eastAsia="en-AU"/>
              </w:rPr>
            </w:pPr>
            <w:r w:rsidRPr="00962231">
              <w:rPr>
                <w:lang w:eastAsia="en-AU"/>
              </w:rPr>
              <w:t>graphical content</w:t>
            </w:r>
          </w:p>
          <w:p w:rsidR="004035FE" w:rsidRPr="00962231" w:rsidRDefault="00E051F3" w:rsidP="00E051F3">
            <w:pPr>
              <w:pStyle w:val="Tablebullets"/>
              <w:rPr>
                <w:lang w:eastAsia="en-AU"/>
              </w:rPr>
            </w:pPr>
            <w:r w:rsidRPr="00962231">
              <w:rPr>
                <w:lang w:eastAsia="en-AU"/>
              </w:rPr>
              <w:t>dimensions</w:t>
            </w:r>
          </w:p>
          <w:p w:rsidR="004035FE" w:rsidRPr="00962231" w:rsidRDefault="00E051F3" w:rsidP="00E051F3">
            <w:pPr>
              <w:pStyle w:val="Tablebullets"/>
              <w:rPr>
                <w:lang w:eastAsia="en-AU"/>
              </w:rPr>
            </w:pPr>
            <w:r w:rsidRPr="00962231">
              <w:rPr>
                <w:lang w:eastAsia="en-AU"/>
              </w:rPr>
              <w:t>symbols/annotation</w:t>
            </w:r>
          </w:p>
          <w:p w:rsidR="004035FE" w:rsidRPr="00962231" w:rsidRDefault="00E051F3" w:rsidP="00E051F3">
            <w:pPr>
              <w:pStyle w:val="Tablebullets"/>
              <w:rPr>
                <w:lang w:eastAsia="en-AU"/>
              </w:rPr>
            </w:pPr>
            <w:r w:rsidRPr="00962231">
              <w:rPr>
                <w:lang w:eastAsia="en-AU"/>
              </w:rPr>
              <w:t>scale and proportion</w:t>
            </w:r>
          </w:p>
          <w:p w:rsidR="00E051F3" w:rsidRPr="00962231" w:rsidRDefault="00E051F3" w:rsidP="00E051F3">
            <w:pPr>
              <w:pStyle w:val="Tablebullets"/>
              <w:rPr>
                <w:lang w:eastAsia="en-AU"/>
              </w:rPr>
            </w:pPr>
            <w:r w:rsidRPr="00962231">
              <w:rPr>
                <w:lang w:eastAsia="en-AU"/>
              </w:rPr>
              <w:t xml:space="preserve">technical information </w:t>
            </w:r>
          </w:p>
        </w:tc>
      </w:tr>
      <w:tr w:rsidR="00E051F3" w:rsidRPr="00962231">
        <w:tblPrEx>
          <w:tblCellMar>
            <w:top w:w="0" w:type="dxa"/>
            <w:bottom w:w="0" w:type="dxa"/>
          </w:tblCellMar>
        </w:tblPrEx>
        <w:trPr>
          <w:trHeight w:val="65"/>
          <w:jc w:val="center"/>
        </w:trPr>
        <w:tc>
          <w:tcPr>
            <w:tcW w:w="2395" w:type="dxa"/>
            <w:tcBorders>
              <w:top w:val="single" w:sz="6" w:space="0" w:color="000000"/>
              <w:left w:val="single" w:sz="6" w:space="0" w:color="000000"/>
              <w:bottom w:val="single" w:sz="8" w:space="0" w:color="000000"/>
              <w:right w:val="single" w:sz="6" w:space="0" w:color="000000"/>
            </w:tcBorders>
          </w:tcPr>
          <w:p w:rsidR="00E051F3" w:rsidRPr="00962231" w:rsidRDefault="00E051F3" w:rsidP="00DE6B76">
            <w:pPr>
              <w:pStyle w:val="Tabletext"/>
              <w:rPr>
                <w:lang w:eastAsia="en-AU"/>
              </w:rPr>
            </w:pPr>
            <w:r w:rsidRPr="00962231">
              <w:rPr>
                <w:lang w:eastAsia="en-AU"/>
              </w:rPr>
              <w:t xml:space="preserve">Application </w:t>
            </w:r>
          </w:p>
        </w:tc>
        <w:tc>
          <w:tcPr>
            <w:tcW w:w="6110" w:type="dxa"/>
            <w:tcBorders>
              <w:top w:val="single" w:sz="6" w:space="0" w:color="000000"/>
              <w:left w:val="single" w:sz="6" w:space="0" w:color="000000"/>
              <w:bottom w:val="single" w:sz="8" w:space="0" w:color="000000"/>
              <w:right w:val="single" w:sz="6" w:space="0" w:color="000000"/>
            </w:tcBorders>
          </w:tcPr>
          <w:p w:rsidR="004035FE" w:rsidRPr="00962231" w:rsidRDefault="00E051F3" w:rsidP="00E051F3">
            <w:pPr>
              <w:pStyle w:val="Tablebullets"/>
              <w:rPr>
                <w:lang w:eastAsia="en-AU"/>
              </w:rPr>
            </w:pPr>
            <w:r w:rsidRPr="00962231">
              <w:rPr>
                <w:lang w:eastAsia="en-AU"/>
              </w:rPr>
              <w:t>marking out</w:t>
            </w:r>
          </w:p>
          <w:p w:rsidR="004035FE" w:rsidRPr="00962231" w:rsidRDefault="00E051F3" w:rsidP="00E051F3">
            <w:pPr>
              <w:pStyle w:val="Tablebullets"/>
              <w:rPr>
                <w:lang w:eastAsia="en-AU"/>
              </w:rPr>
            </w:pPr>
            <w:r w:rsidRPr="00962231">
              <w:rPr>
                <w:lang w:eastAsia="en-AU"/>
              </w:rPr>
              <w:t>set out production (as required)</w:t>
            </w:r>
          </w:p>
          <w:p w:rsidR="004035FE" w:rsidRPr="00962231" w:rsidRDefault="00DE6B76" w:rsidP="00DE6B76">
            <w:pPr>
              <w:pStyle w:val="Tablebullets"/>
              <w:rPr>
                <w:lang w:eastAsia="en-AU"/>
              </w:rPr>
            </w:pPr>
            <w:r w:rsidRPr="00962231">
              <w:rPr>
                <w:lang w:eastAsia="en-AU"/>
              </w:rPr>
              <w:t>job/component production to specification</w:t>
            </w:r>
          </w:p>
          <w:p w:rsidR="004035FE" w:rsidRPr="00962231" w:rsidRDefault="00DE6B76" w:rsidP="00DE6B76">
            <w:pPr>
              <w:pStyle w:val="Tablebullets"/>
              <w:rPr>
                <w:lang w:eastAsia="en-AU"/>
              </w:rPr>
            </w:pPr>
            <w:r w:rsidRPr="00962231">
              <w:rPr>
                <w:lang w:eastAsia="en-AU"/>
              </w:rPr>
              <w:t>assembly and disassembly of equipment to specification</w:t>
            </w:r>
          </w:p>
          <w:p w:rsidR="00DE6B76" w:rsidRPr="00962231" w:rsidRDefault="00DE6B76" w:rsidP="00FA5AE4">
            <w:pPr>
              <w:pStyle w:val="Tablebullets"/>
              <w:rPr>
                <w:lang w:eastAsia="en-AU"/>
              </w:rPr>
            </w:pPr>
            <w:r w:rsidRPr="00962231">
              <w:rPr>
                <w:lang w:eastAsia="en-AU"/>
              </w:rPr>
              <w:t xml:space="preserve">diagnosing, testing and servicing equipment to manufacturers’ specifications </w:t>
            </w:r>
          </w:p>
        </w:tc>
      </w:tr>
    </w:tbl>
    <w:p w:rsidR="00FA5AE4" w:rsidRPr="003A081E" w:rsidRDefault="00FA5AE4" w:rsidP="003A081E"/>
    <w:tbl>
      <w:tblPr>
        <w:tblW w:w="8505" w:type="dxa"/>
        <w:jc w:val="center"/>
        <w:tblBorders>
          <w:top w:val="nil"/>
          <w:left w:val="nil"/>
          <w:bottom w:val="nil"/>
          <w:right w:val="nil"/>
        </w:tblBorders>
        <w:tblLayout w:type="fixed"/>
        <w:tblLook w:val="0000" w:firstRow="0" w:lastRow="0" w:firstColumn="0" w:lastColumn="0" w:noHBand="0" w:noVBand="0"/>
      </w:tblPr>
      <w:tblGrid>
        <w:gridCol w:w="2410"/>
        <w:gridCol w:w="6095"/>
      </w:tblGrid>
      <w:tr w:rsidR="006302DC" w:rsidRPr="00962231">
        <w:tblPrEx>
          <w:tblCellMar>
            <w:top w:w="0" w:type="dxa"/>
            <w:bottom w:w="0" w:type="dxa"/>
          </w:tblCellMar>
        </w:tblPrEx>
        <w:trPr>
          <w:cantSplit/>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3A081E" w:rsidP="003A081E">
            <w:pPr>
              <w:pStyle w:val="Tablehead2"/>
              <w:pageBreakBefore/>
              <w:rPr>
                <w:bCs/>
              </w:rPr>
            </w:pPr>
            <w:r w:rsidRPr="00962231">
              <w:t>Materials selection and processing</w:t>
            </w:r>
          </w:p>
        </w:tc>
      </w:tr>
      <w:tr w:rsidR="00FA5AE4" w:rsidRPr="00962231">
        <w:tblPrEx>
          <w:tblCellMar>
            <w:top w:w="0" w:type="dxa"/>
            <w:bottom w:w="0" w:type="dxa"/>
          </w:tblCellMar>
        </w:tblPrEx>
        <w:trPr>
          <w:cantSplit/>
          <w:trHeight w:val="6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FA5AE4" w:rsidRPr="00962231" w:rsidRDefault="00FA5AE4" w:rsidP="00FA5AE4">
            <w:pPr>
              <w:pStyle w:val="Tabletext"/>
              <w:rPr>
                <w:lang w:eastAsia="en-AU"/>
              </w:rPr>
            </w:pPr>
            <w:r w:rsidRPr="00962231">
              <w:rPr>
                <w:b/>
                <w:bCs/>
                <w:lang w:eastAsia="en-AU"/>
              </w:rPr>
              <w:t>Description</w:t>
            </w:r>
            <w:r w:rsidRPr="00962231">
              <w:rPr>
                <w:lang w:eastAsia="en-AU"/>
              </w:rPr>
              <w:t xml:space="preserve">: This element equips students with the knowledge and skills to select and process materials for various applications in the plastics industry. </w:t>
            </w:r>
          </w:p>
        </w:tc>
      </w:tr>
      <w:tr w:rsidR="00FA5AE4" w:rsidRPr="00962231">
        <w:tblPrEx>
          <w:tblCellMar>
            <w:top w:w="0" w:type="dxa"/>
            <w:bottom w:w="0" w:type="dxa"/>
          </w:tblCellMar>
        </w:tblPrEx>
        <w:trPr>
          <w:cantSplit/>
          <w:trHeight w:val="65"/>
          <w:jc w:val="center"/>
        </w:trPr>
        <w:tc>
          <w:tcPr>
            <w:tcW w:w="241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A5AE4" w:rsidRPr="00962231" w:rsidRDefault="00FA5AE4" w:rsidP="00D711FD">
            <w:pPr>
              <w:pStyle w:val="Tablehead2"/>
              <w:spacing w:before="40" w:after="40"/>
            </w:pPr>
            <w:r w:rsidRPr="00962231">
              <w:t xml:space="preserve">Key ideas </w:t>
            </w:r>
          </w:p>
        </w:tc>
        <w:tc>
          <w:tcPr>
            <w:tcW w:w="609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FA5AE4" w:rsidRPr="00962231" w:rsidRDefault="00FA5AE4" w:rsidP="00D711FD">
            <w:pPr>
              <w:pStyle w:val="Tablehead2"/>
              <w:spacing w:before="40" w:after="40"/>
            </w:pPr>
            <w:r w:rsidRPr="00962231">
              <w:t xml:space="preserve">Suggested content </w:t>
            </w:r>
          </w:p>
        </w:tc>
      </w:tr>
      <w:tr w:rsidR="00FA5AE4" w:rsidRPr="00962231">
        <w:tblPrEx>
          <w:tblCellMar>
            <w:top w:w="0" w:type="dxa"/>
            <w:bottom w:w="0" w:type="dxa"/>
          </w:tblCellMar>
        </w:tblPrEx>
        <w:trPr>
          <w:cantSplit/>
          <w:trHeight w:val="1057"/>
          <w:jc w:val="center"/>
        </w:trPr>
        <w:tc>
          <w:tcPr>
            <w:tcW w:w="2410" w:type="dxa"/>
            <w:tcBorders>
              <w:top w:val="single" w:sz="6" w:space="0" w:color="000000"/>
              <w:left w:val="single" w:sz="6" w:space="0" w:color="000000"/>
              <w:bottom w:val="single" w:sz="6" w:space="0" w:color="000000"/>
              <w:right w:val="single" w:sz="6" w:space="0" w:color="000000"/>
            </w:tcBorders>
          </w:tcPr>
          <w:p w:rsidR="00FA5AE4" w:rsidRPr="00962231" w:rsidRDefault="00FA5AE4" w:rsidP="00D711FD">
            <w:pPr>
              <w:pStyle w:val="Tabletext"/>
              <w:spacing w:before="40"/>
              <w:rPr>
                <w:lang w:eastAsia="en-AU"/>
              </w:rPr>
            </w:pPr>
            <w:r w:rsidRPr="00962231">
              <w:rPr>
                <w:lang w:eastAsia="en-AU"/>
              </w:rPr>
              <w:t xml:space="preserve">Identification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FA5AE4" w:rsidP="003A081E">
            <w:pPr>
              <w:pStyle w:val="Tablebulletstight"/>
            </w:pPr>
            <w:r w:rsidRPr="00962231">
              <w:t>classification of materials</w:t>
            </w:r>
          </w:p>
          <w:p w:rsidR="004035FE" w:rsidRPr="00962231" w:rsidRDefault="00FA5AE4" w:rsidP="00D711FD">
            <w:pPr>
              <w:pStyle w:val="Tablebullets2tight"/>
            </w:pPr>
            <w:r w:rsidRPr="00962231">
              <w:t>thermoplastics (forming)</w:t>
            </w:r>
          </w:p>
          <w:p w:rsidR="004035FE" w:rsidRPr="00962231" w:rsidRDefault="00FA5AE4" w:rsidP="00D711FD">
            <w:pPr>
              <w:pStyle w:val="Tablebullets2tight"/>
            </w:pPr>
            <w:r w:rsidRPr="00962231">
              <w:t>thermosetting plastics (hardening)</w:t>
            </w:r>
          </w:p>
          <w:p w:rsidR="004035FE" w:rsidRPr="00962231" w:rsidRDefault="00FA5AE4" w:rsidP="00D711FD">
            <w:pPr>
              <w:pStyle w:val="Tablebulletstight"/>
            </w:pPr>
            <w:r w:rsidRPr="00962231">
              <w:t>materials</w:t>
            </w:r>
          </w:p>
          <w:p w:rsidR="004035FE" w:rsidRPr="00962231" w:rsidRDefault="00FA5AE4" w:rsidP="00D711FD">
            <w:pPr>
              <w:pStyle w:val="Tablebullets2tight"/>
            </w:pPr>
            <w:r w:rsidRPr="00962231">
              <w:t>properties, e.g. tensile strength, distortion</w:t>
            </w:r>
          </w:p>
          <w:p w:rsidR="004035FE" w:rsidRPr="00962231" w:rsidRDefault="00FA5AE4" w:rsidP="00D711FD">
            <w:pPr>
              <w:pStyle w:val="Tablebullets2tight"/>
            </w:pPr>
            <w:r w:rsidRPr="00962231">
              <w:t>applications, e.g. marine and automotive applications</w:t>
            </w:r>
          </w:p>
          <w:p w:rsidR="004035FE" w:rsidRPr="00962231" w:rsidRDefault="00FA5AE4" w:rsidP="00D711FD">
            <w:pPr>
              <w:pStyle w:val="Tablebullets2tight"/>
            </w:pPr>
            <w:r w:rsidRPr="00962231">
              <w:t>variables, e.g. shelf life, working time, cure time</w:t>
            </w:r>
          </w:p>
          <w:p w:rsidR="004035FE" w:rsidRPr="00962231" w:rsidRDefault="00FA5AE4" w:rsidP="003A081E">
            <w:pPr>
              <w:pStyle w:val="Tablebulletstight"/>
            </w:pPr>
            <w:r w:rsidRPr="00962231">
              <w:t>tooling, e.g. forming, moulding, casting</w:t>
            </w:r>
          </w:p>
          <w:p w:rsidR="004035FE" w:rsidRPr="00962231" w:rsidRDefault="00FA5AE4" w:rsidP="003A081E">
            <w:pPr>
              <w:pStyle w:val="Tablebulletstight"/>
            </w:pPr>
            <w:r w:rsidRPr="00962231">
              <w:t>processes and procedures</w:t>
            </w:r>
          </w:p>
          <w:p w:rsidR="004035FE" w:rsidRPr="00962231" w:rsidRDefault="00FA5AE4" w:rsidP="00D711FD">
            <w:pPr>
              <w:pStyle w:val="Tablebullets2tight"/>
            </w:pPr>
            <w:r w:rsidRPr="00962231">
              <w:t>fabricating</w:t>
            </w:r>
          </w:p>
          <w:p w:rsidR="004035FE" w:rsidRPr="00962231" w:rsidRDefault="00FA5AE4" w:rsidP="00D711FD">
            <w:pPr>
              <w:pStyle w:val="Tablebullets2tight"/>
            </w:pPr>
            <w:r w:rsidRPr="00962231">
              <w:t>moulding</w:t>
            </w:r>
          </w:p>
          <w:p w:rsidR="004035FE" w:rsidRPr="00962231" w:rsidRDefault="00FA5AE4" w:rsidP="00D711FD">
            <w:pPr>
              <w:pStyle w:val="Tablebullets2tight"/>
            </w:pPr>
            <w:r w:rsidRPr="00962231">
              <w:t>extruding</w:t>
            </w:r>
          </w:p>
          <w:p w:rsidR="004035FE" w:rsidRPr="00962231" w:rsidRDefault="00FA5AE4" w:rsidP="00D711FD">
            <w:pPr>
              <w:pStyle w:val="Tablebullets2tight"/>
            </w:pPr>
            <w:r w:rsidRPr="00962231">
              <w:t>injecting</w:t>
            </w:r>
          </w:p>
          <w:p w:rsidR="004035FE" w:rsidRPr="00962231" w:rsidRDefault="00FA5AE4" w:rsidP="00D711FD">
            <w:pPr>
              <w:pStyle w:val="Tablebullets2tight"/>
            </w:pPr>
            <w:r w:rsidRPr="00962231">
              <w:t>casting</w:t>
            </w:r>
          </w:p>
          <w:p w:rsidR="004035FE" w:rsidRPr="00962231" w:rsidRDefault="00FA5AE4" w:rsidP="00D711FD">
            <w:pPr>
              <w:pStyle w:val="Tablebullets2tight"/>
            </w:pPr>
            <w:r w:rsidRPr="00962231">
              <w:t>blow forming</w:t>
            </w:r>
          </w:p>
          <w:p w:rsidR="004035FE" w:rsidRPr="00962231" w:rsidRDefault="00FA5AE4" w:rsidP="00D711FD">
            <w:pPr>
              <w:pStyle w:val="Tablebullets2tight"/>
            </w:pPr>
            <w:r w:rsidRPr="00962231">
              <w:t>vacuum forming</w:t>
            </w:r>
          </w:p>
          <w:p w:rsidR="00FA5AE4" w:rsidRPr="00962231" w:rsidRDefault="00FA5AE4" w:rsidP="00D711FD">
            <w:pPr>
              <w:pStyle w:val="Tablebullets2tight"/>
            </w:pPr>
            <w:r w:rsidRPr="00962231">
              <w:t xml:space="preserve">lay-up </w:t>
            </w:r>
          </w:p>
        </w:tc>
      </w:tr>
      <w:tr w:rsidR="00FA5AE4" w:rsidRPr="00962231">
        <w:tblPrEx>
          <w:tblCellMar>
            <w:top w:w="0" w:type="dxa"/>
            <w:bottom w:w="0" w:type="dxa"/>
          </w:tblCellMar>
        </w:tblPrEx>
        <w:trPr>
          <w:cantSplit/>
          <w:trHeight w:val="381"/>
          <w:jc w:val="center"/>
        </w:trPr>
        <w:tc>
          <w:tcPr>
            <w:tcW w:w="2410" w:type="dxa"/>
            <w:tcBorders>
              <w:top w:val="single" w:sz="6" w:space="0" w:color="000000"/>
              <w:left w:val="single" w:sz="6" w:space="0" w:color="000000"/>
              <w:bottom w:val="single" w:sz="6" w:space="0" w:color="000000"/>
              <w:right w:val="single" w:sz="6" w:space="0" w:color="000000"/>
            </w:tcBorders>
          </w:tcPr>
          <w:p w:rsidR="00FA5AE4" w:rsidRPr="00962231" w:rsidRDefault="00FA5AE4" w:rsidP="00D711FD">
            <w:pPr>
              <w:pStyle w:val="Tabletext"/>
              <w:spacing w:before="40"/>
              <w:rPr>
                <w:lang w:eastAsia="en-AU"/>
              </w:rPr>
            </w:pPr>
            <w:r w:rsidRPr="00962231">
              <w:rPr>
                <w:lang w:eastAsia="en-AU"/>
              </w:rPr>
              <w:t xml:space="preserve">Application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FA5AE4" w:rsidP="003A081E">
            <w:pPr>
              <w:pStyle w:val="Tablebulletstight"/>
            </w:pPr>
            <w:r w:rsidRPr="00962231">
              <w:t>selection</w:t>
            </w:r>
          </w:p>
          <w:p w:rsidR="004035FE" w:rsidRPr="00962231" w:rsidRDefault="00FA5AE4" w:rsidP="00D711FD">
            <w:pPr>
              <w:pStyle w:val="Tablebullets2tight"/>
            </w:pPr>
            <w:r w:rsidRPr="00962231">
              <w:t>materials</w:t>
            </w:r>
          </w:p>
          <w:p w:rsidR="004035FE" w:rsidRPr="00962231" w:rsidRDefault="0091157A" w:rsidP="00D711FD">
            <w:pPr>
              <w:pStyle w:val="Tablebullets2tight"/>
            </w:pPr>
            <w:r w:rsidRPr="00962231">
              <w:t>products</w:t>
            </w:r>
          </w:p>
          <w:p w:rsidR="004035FE" w:rsidRPr="00962231" w:rsidRDefault="0091157A" w:rsidP="00D711FD">
            <w:pPr>
              <w:pStyle w:val="Tablebullets2tight"/>
            </w:pPr>
            <w:r w:rsidRPr="00962231">
              <w:t>tooling</w:t>
            </w:r>
          </w:p>
          <w:p w:rsidR="004035FE" w:rsidRPr="00962231" w:rsidRDefault="0091157A" w:rsidP="00D711FD">
            <w:pPr>
              <w:pStyle w:val="Tablebullets2tight"/>
            </w:pPr>
            <w:r w:rsidRPr="00962231">
              <w:t>equipment</w:t>
            </w:r>
          </w:p>
          <w:p w:rsidR="004035FE" w:rsidRPr="00962231" w:rsidRDefault="0091157A" w:rsidP="00D711FD">
            <w:pPr>
              <w:pStyle w:val="Tablebullets2tight"/>
            </w:pPr>
            <w:r w:rsidRPr="00962231">
              <w:t>consumables</w:t>
            </w:r>
          </w:p>
          <w:p w:rsidR="004035FE" w:rsidRPr="00962231" w:rsidRDefault="0091157A" w:rsidP="003A081E">
            <w:pPr>
              <w:pStyle w:val="Tablebulletstight"/>
            </w:pPr>
            <w:r w:rsidRPr="00962231">
              <w:t>production processes</w:t>
            </w:r>
          </w:p>
          <w:p w:rsidR="004035FE" w:rsidRPr="00962231" w:rsidRDefault="0091157A" w:rsidP="00D711FD">
            <w:pPr>
              <w:pStyle w:val="Tablebullets2tight"/>
            </w:pPr>
            <w:r w:rsidRPr="00962231">
              <w:t>fabricating</w:t>
            </w:r>
          </w:p>
          <w:p w:rsidR="004035FE" w:rsidRPr="00962231" w:rsidRDefault="0091157A" w:rsidP="00D711FD">
            <w:pPr>
              <w:pStyle w:val="Tablebullets2tight"/>
            </w:pPr>
            <w:r w:rsidRPr="00962231">
              <w:t>moulding</w:t>
            </w:r>
          </w:p>
          <w:p w:rsidR="004035FE" w:rsidRPr="00962231" w:rsidRDefault="0091157A" w:rsidP="00D711FD">
            <w:pPr>
              <w:pStyle w:val="Tablebullets2tight"/>
            </w:pPr>
            <w:r w:rsidRPr="00962231">
              <w:t>extruding</w:t>
            </w:r>
          </w:p>
          <w:p w:rsidR="004035FE" w:rsidRPr="00962231" w:rsidRDefault="0091157A" w:rsidP="00D711FD">
            <w:pPr>
              <w:pStyle w:val="Tablebullets2tight"/>
            </w:pPr>
            <w:r w:rsidRPr="00962231">
              <w:t>injecting</w:t>
            </w:r>
          </w:p>
          <w:p w:rsidR="004035FE" w:rsidRPr="00962231" w:rsidRDefault="0091157A" w:rsidP="00D711FD">
            <w:pPr>
              <w:pStyle w:val="Tablebullets2tight"/>
            </w:pPr>
            <w:r w:rsidRPr="00962231">
              <w:t>casting</w:t>
            </w:r>
          </w:p>
          <w:p w:rsidR="004035FE" w:rsidRPr="00962231" w:rsidRDefault="0091157A" w:rsidP="00D711FD">
            <w:pPr>
              <w:pStyle w:val="Tablebullets2tight"/>
            </w:pPr>
            <w:r w:rsidRPr="00962231">
              <w:t>blow forming</w:t>
            </w:r>
          </w:p>
          <w:p w:rsidR="004035FE" w:rsidRPr="00962231" w:rsidRDefault="0091157A" w:rsidP="00D711FD">
            <w:pPr>
              <w:pStyle w:val="Tablebullets2tight"/>
            </w:pPr>
            <w:r w:rsidRPr="00962231">
              <w:t>vacuum forming</w:t>
            </w:r>
          </w:p>
          <w:p w:rsidR="00FA5AE4" w:rsidRPr="00962231" w:rsidRDefault="00FA5AE4" w:rsidP="00D711FD">
            <w:pPr>
              <w:pStyle w:val="Tablebullets2tight"/>
            </w:pPr>
            <w:r w:rsidRPr="00962231">
              <w:t xml:space="preserve">lay-up </w:t>
            </w:r>
          </w:p>
        </w:tc>
      </w:tr>
      <w:tr w:rsidR="00FA5AE4" w:rsidRPr="00962231">
        <w:tblPrEx>
          <w:tblCellMar>
            <w:top w:w="0" w:type="dxa"/>
            <w:bottom w:w="0" w:type="dxa"/>
          </w:tblCellMar>
        </w:tblPrEx>
        <w:trPr>
          <w:cantSplit/>
          <w:trHeight w:val="65"/>
          <w:jc w:val="center"/>
        </w:trPr>
        <w:tc>
          <w:tcPr>
            <w:tcW w:w="2410" w:type="dxa"/>
            <w:tcBorders>
              <w:top w:val="single" w:sz="6" w:space="0" w:color="000000"/>
              <w:left w:val="single" w:sz="6" w:space="0" w:color="000000"/>
              <w:bottom w:val="single" w:sz="6" w:space="0" w:color="000000"/>
              <w:right w:val="single" w:sz="6" w:space="0" w:color="000000"/>
            </w:tcBorders>
          </w:tcPr>
          <w:p w:rsidR="00FA5AE4" w:rsidRPr="00962231" w:rsidRDefault="00FA5AE4" w:rsidP="00D711FD">
            <w:pPr>
              <w:pStyle w:val="Tabletext"/>
              <w:spacing w:before="40"/>
              <w:rPr>
                <w:lang w:eastAsia="en-AU"/>
              </w:rPr>
            </w:pPr>
            <w:r w:rsidRPr="00962231">
              <w:rPr>
                <w:lang w:eastAsia="en-AU"/>
              </w:rPr>
              <w:t xml:space="preserve">Housekeeping </w:t>
            </w:r>
          </w:p>
        </w:tc>
        <w:tc>
          <w:tcPr>
            <w:tcW w:w="6095" w:type="dxa"/>
            <w:tcBorders>
              <w:top w:val="single" w:sz="6" w:space="0" w:color="000000"/>
              <w:left w:val="single" w:sz="6" w:space="0" w:color="000000"/>
              <w:bottom w:val="single" w:sz="6" w:space="0" w:color="000000"/>
              <w:right w:val="single" w:sz="6" w:space="0" w:color="000000"/>
            </w:tcBorders>
          </w:tcPr>
          <w:p w:rsidR="004035FE" w:rsidRPr="00962231" w:rsidRDefault="00FA5AE4" w:rsidP="003A081E">
            <w:pPr>
              <w:pStyle w:val="Tablebulletstight"/>
            </w:pPr>
            <w:r w:rsidRPr="00962231">
              <w:t>storage, e.g</w:t>
            </w:r>
            <w:r w:rsidR="0091157A" w:rsidRPr="00962231">
              <w:t>. storing solvents, chemicals</w:t>
            </w:r>
          </w:p>
          <w:p w:rsidR="004035FE" w:rsidRPr="00962231" w:rsidRDefault="00FA5AE4" w:rsidP="003A081E">
            <w:pPr>
              <w:pStyle w:val="Tablebulletstight"/>
            </w:pPr>
            <w:r w:rsidRPr="00962231">
              <w:t>stock contro</w:t>
            </w:r>
            <w:r w:rsidR="0091157A" w:rsidRPr="00962231">
              <w:t>l</w:t>
            </w:r>
          </w:p>
          <w:p w:rsidR="004035FE" w:rsidRPr="00962231" w:rsidRDefault="0091157A" w:rsidP="003A081E">
            <w:pPr>
              <w:pStyle w:val="Tablebulletstight"/>
            </w:pPr>
            <w:r w:rsidRPr="00962231">
              <w:t>clean-up</w:t>
            </w:r>
          </w:p>
          <w:p w:rsidR="004035FE" w:rsidRPr="00962231" w:rsidRDefault="0091157A" w:rsidP="003A081E">
            <w:pPr>
              <w:pStyle w:val="Tablebulletstight"/>
            </w:pPr>
            <w:r w:rsidRPr="00962231">
              <w:t>transportation</w:t>
            </w:r>
          </w:p>
          <w:p w:rsidR="00FA5AE4" w:rsidRPr="00962231" w:rsidRDefault="00FA5AE4" w:rsidP="003A081E">
            <w:pPr>
              <w:pStyle w:val="Tablebulletstight"/>
            </w:pPr>
            <w:r w:rsidRPr="00962231">
              <w:t xml:space="preserve">environmental management </w:t>
            </w:r>
          </w:p>
        </w:tc>
      </w:tr>
      <w:tr w:rsidR="00A16E4B" w:rsidRPr="00962231">
        <w:tblPrEx>
          <w:tblCellMar>
            <w:top w:w="0" w:type="dxa"/>
            <w:bottom w:w="0" w:type="dxa"/>
          </w:tblCellMar>
        </w:tblPrEx>
        <w:trPr>
          <w:jc w:val="center"/>
        </w:trPr>
        <w:tc>
          <w:tcPr>
            <w:tcW w:w="2410" w:type="dxa"/>
            <w:tcBorders>
              <w:top w:val="single" w:sz="6" w:space="0" w:color="000000"/>
              <w:left w:val="single" w:sz="6" w:space="0" w:color="000000"/>
              <w:bottom w:val="single" w:sz="8" w:space="0" w:color="000000"/>
              <w:right w:val="single" w:sz="6" w:space="0" w:color="000000"/>
            </w:tcBorders>
          </w:tcPr>
          <w:p w:rsidR="00A16E4B" w:rsidRPr="00962231" w:rsidRDefault="00A16E4B" w:rsidP="00D711FD">
            <w:pPr>
              <w:pStyle w:val="Tabletext"/>
              <w:spacing w:before="40"/>
              <w:rPr>
                <w:lang w:eastAsia="en-AU"/>
              </w:rPr>
            </w:pPr>
            <w:r w:rsidRPr="00962231">
              <w:rPr>
                <w:lang w:eastAsia="en-AU"/>
              </w:rPr>
              <w:t>Safety</w:t>
            </w:r>
          </w:p>
        </w:tc>
        <w:tc>
          <w:tcPr>
            <w:tcW w:w="6095" w:type="dxa"/>
            <w:tcBorders>
              <w:top w:val="single" w:sz="6" w:space="0" w:color="000000"/>
              <w:left w:val="single" w:sz="6" w:space="0" w:color="000000"/>
              <w:bottom w:val="single" w:sz="8" w:space="0" w:color="000000"/>
              <w:right w:val="single" w:sz="6" w:space="0" w:color="000000"/>
            </w:tcBorders>
          </w:tcPr>
          <w:p w:rsidR="004035FE" w:rsidRPr="00962231" w:rsidRDefault="008271E9" w:rsidP="003A081E">
            <w:pPr>
              <w:pStyle w:val="Tablebulletstight"/>
            </w:pPr>
            <w:r w:rsidRPr="00962231">
              <w:t>administrative controls</w:t>
            </w:r>
          </w:p>
          <w:p w:rsidR="004035FE" w:rsidRPr="00962231" w:rsidRDefault="008271E9" w:rsidP="003A081E">
            <w:pPr>
              <w:pStyle w:val="Tablebulletstight"/>
            </w:pPr>
            <w:r w:rsidRPr="00962231">
              <w:t>equipment selection</w:t>
            </w:r>
          </w:p>
          <w:p w:rsidR="004035FE" w:rsidRPr="00962231" w:rsidRDefault="00A16E4B" w:rsidP="003A081E">
            <w:pPr>
              <w:pStyle w:val="Tablebulletstight"/>
            </w:pPr>
            <w:r w:rsidRPr="00962231">
              <w:t>p</w:t>
            </w:r>
            <w:r w:rsidR="008271E9" w:rsidRPr="00962231">
              <w:t>rocesses and procedures</w:t>
            </w:r>
          </w:p>
          <w:p w:rsidR="004035FE" w:rsidRPr="00962231" w:rsidRDefault="008271E9" w:rsidP="003A081E">
            <w:pPr>
              <w:pStyle w:val="Tablebulletstight"/>
            </w:pPr>
            <w:r w:rsidRPr="00962231">
              <w:t>storage</w:t>
            </w:r>
          </w:p>
          <w:p w:rsidR="004035FE" w:rsidRPr="00962231" w:rsidRDefault="008271E9" w:rsidP="003A081E">
            <w:pPr>
              <w:pStyle w:val="Tablebulletstight"/>
            </w:pPr>
            <w:r w:rsidRPr="00962231">
              <w:t>risk management</w:t>
            </w:r>
          </w:p>
          <w:p w:rsidR="004035FE" w:rsidRPr="00962231" w:rsidRDefault="008271E9" w:rsidP="003A081E">
            <w:pPr>
              <w:pStyle w:val="Tablebulletstight"/>
            </w:pPr>
            <w:r w:rsidRPr="00962231">
              <w:t>energy sources</w:t>
            </w:r>
          </w:p>
          <w:p w:rsidR="004035FE" w:rsidRPr="00962231" w:rsidRDefault="00A16E4B" w:rsidP="003A081E">
            <w:pPr>
              <w:pStyle w:val="Tablebulletstight"/>
            </w:pPr>
            <w:r w:rsidRPr="00962231">
              <w:t>environment</w:t>
            </w:r>
          </w:p>
          <w:p w:rsidR="003349F8" w:rsidRPr="00962231" w:rsidRDefault="003349F8" w:rsidP="00D711FD">
            <w:pPr>
              <w:pStyle w:val="Tablebullets2tight"/>
            </w:pPr>
            <w:r w:rsidRPr="00962231">
              <w:t>dust</w:t>
            </w:r>
          </w:p>
          <w:p w:rsidR="004035FE" w:rsidRPr="00962231" w:rsidRDefault="003349F8" w:rsidP="00D711FD">
            <w:pPr>
              <w:pStyle w:val="Tablebullets2tight"/>
            </w:pPr>
            <w:r w:rsidRPr="00962231">
              <w:t>fumes</w:t>
            </w:r>
          </w:p>
          <w:p w:rsidR="004035FE" w:rsidRPr="00962231" w:rsidRDefault="003349F8" w:rsidP="00D711FD">
            <w:pPr>
              <w:pStyle w:val="Tablebullets2tight"/>
            </w:pPr>
            <w:r w:rsidRPr="00962231">
              <w:t>waste disposal</w:t>
            </w:r>
          </w:p>
          <w:p w:rsidR="004035FE" w:rsidRPr="00962231" w:rsidRDefault="003349F8" w:rsidP="00D711FD">
            <w:pPr>
              <w:pStyle w:val="Tablebullets2tight"/>
            </w:pPr>
            <w:r w:rsidRPr="00962231">
              <w:t>noise</w:t>
            </w:r>
          </w:p>
          <w:p w:rsidR="004035FE" w:rsidRPr="00962231" w:rsidRDefault="003349F8" w:rsidP="00D711FD">
            <w:pPr>
              <w:pStyle w:val="Tablebullets2tight"/>
            </w:pPr>
            <w:r w:rsidRPr="00962231">
              <w:t>movement</w:t>
            </w:r>
          </w:p>
          <w:p w:rsidR="003349F8" w:rsidRPr="00962231" w:rsidRDefault="003349F8" w:rsidP="00D711FD">
            <w:pPr>
              <w:pStyle w:val="Tablebullets2tight"/>
            </w:pPr>
            <w:r w:rsidRPr="00962231">
              <w:t>barriers</w:t>
            </w:r>
          </w:p>
          <w:p w:rsidR="004035FE" w:rsidRPr="00962231" w:rsidRDefault="008271E9" w:rsidP="003A081E">
            <w:pPr>
              <w:pStyle w:val="Tablebulletstight"/>
            </w:pPr>
            <w:r w:rsidRPr="00962231">
              <w:t>personal protective equipment</w:t>
            </w:r>
          </w:p>
          <w:p w:rsidR="004035FE" w:rsidRPr="00962231" w:rsidRDefault="008271E9" w:rsidP="003A081E">
            <w:pPr>
              <w:pStyle w:val="Tablebulletstight"/>
            </w:pPr>
            <w:r w:rsidRPr="00962231">
              <w:t>safe handling of chemicals</w:t>
            </w:r>
          </w:p>
          <w:p w:rsidR="00A16E4B" w:rsidRPr="00962231" w:rsidRDefault="003349F8" w:rsidP="003A081E">
            <w:pPr>
              <w:pStyle w:val="Tablebulletstight"/>
            </w:pPr>
            <w:r w:rsidRPr="00962231">
              <w:t>duty of care to self and others</w:t>
            </w:r>
          </w:p>
        </w:tc>
      </w:tr>
    </w:tbl>
    <w:p w:rsidR="00895C66" w:rsidRPr="00962231" w:rsidRDefault="00895C66" w:rsidP="00571AF6">
      <w:pPr>
        <w:pStyle w:val="smallspace"/>
        <w:rPr>
          <w:lang w:eastAsia="en-AU"/>
        </w:rPr>
      </w:pPr>
    </w:p>
    <w:tbl>
      <w:tblPr>
        <w:tblW w:w="8505" w:type="dxa"/>
        <w:jc w:val="center"/>
        <w:tblBorders>
          <w:top w:val="nil"/>
          <w:left w:val="nil"/>
          <w:bottom w:val="nil"/>
          <w:right w:val="nil"/>
        </w:tblBorders>
        <w:tblLayout w:type="fixed"/>
        <w:tblLook w:val="0000" w:firstRow="0" w:lastRow="0" w:firstColumn="0" w:lastColumn="0" w:noHBand="0" w:noVBand="0"/>
      </w:tblPr>
      <w:tblGrid>
        <w:gridCol w:w="2425"/>
        <w:gridCol w:w="6080"/>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571AF6" w:rsidP="00826DED">
            <w:pPr>
              <w:pStyle w:val="Tablehead2"/>
              <w:rPr>
                <w:bCs/>
              </w:rPr>
            </w:pPr>
            <w:r w:rsidRPr="00962231">
              <w:t>Selection and application of hand and power tools</w:t>
            </w:r>
          </w:p>
        </w:tc>
      </w:tr>
      <w:tr w:rsidR="00895C66"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895C66" w:rsidRPr="00962231" w:rsidRDefault="00895C66" w:rsidP="00895C66">
            <w:pPr>
              <w:pStyle w:val="Tabletext"/>
              <w:rPr>
                <w:lang w:eastAsia="en-AU"/>
              </w:rPr>
            </w:pPr>
            <w:r w:rsidRPr="00962231">
              <w:rPr>
                <w:b/>
                <w:bCs/>
                <w:lang w:eastAsia="en-AU"/>
              </w:rPr>
              <w:t>Description</w:t>
            </w:r>
            <w:r w:rsidRPr="00962231">
              <w:rPr>
                <w:lang w:eastAsia="en-AU"/>
              </w:rPr>
              <w:t xml:space="preserve">: This element equips students with the knowledge and skills to safely manipulate common hand and power tools used in the plastics industry. </w:t>
            </w:r>
          </w:p>
        </w:tc>
      </w:tr>
      <w:tr w:rsidR="00895C66"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95C66" w:rsidRPr="00962231" w:rsidRDefault="00895C66" w:rsidP="00A45001">
            <w:pPr>
              <w:pStyle w:val="Tablehead2"/>
            </w:pPr>
            <w:r w:rsidRPr="00962231">
              <w:t xml:space="preserve">Key ideas </w:t>
            </w:r>
          </w:p>
        </w:tc>
        <w:tc>
          <w:tcPr>
            <w:tcW w:w="6080"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895C66" w:rsidRPr="00962231" w:rsidRDefault="00895C66" w:rsidP="00A45001">
            <w:pPr>
              <w:pStyle w:val="Tablehead2"/>
            </w:pPr>
            <w:r w:rsidRPr="00962231">
              <w:t xml:space="preserve">Suggested content </w:t>
            </w:r>
          </w:p>
        </w:tc>
      </w:tr>
      <w:tr w:rsidR="00895C66"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6" w:space="0" w:color="000000"/>
              <w:right w:val="single" w:sz="6" w:space="0" w:color="000000"/>
            </w:tcBorders>
          </w:tcPr>
          <w:p w:rsidR="00895C66" w:rsidRPr="00962231" w:rsidRDefault="00895C66" w:rsidP="00895C66">
            <w:pPr>
              <w:pStyle w:val="Tabletext"/>
              <w:rPr>
                <w:lang w:eastAsia="en-AU"/>
              </w:rPr>
            </w:pPr>
            <w:r w:rsidRPr="00962231">
              <w:rPr>
                <w:lang w:eastAsia="en-AU"/>
              </w:rPr>
              <w:t xml:space="preserve">Identification </w:t>
            </w:r>
          </w:p>
        </w:tc>
        <w:tc>
          <w:tcPr>
            <w:tcW w:w="6080" w:type="dxa"/>
            <w:tcBorders>
              <w:top w:val="single" w:sz="6" w:space="0" w:color="000000"/>
              <w:left w:val="single" w:sz="6" w:space="0" w:color="000000"/>
              <w:bottom w:val="single" w:sz="6" w:space="0" w:color="000000"/>
              <w:right w:val="single" w:sz="6" w:space="0" w:color="000000"/>
            </w:tcBorders>
          </w:tcPr>
          <w:p w:rsidR="004035FE" w:rsidRPr="00962231" w:rsidRDefault="00895C66" w:rsidP="00895C66">
            <w:pPr>
              <w:pStyle w:val="Tablebullets"/>
              <w:rPr>
                <w:lang w:eastAsia="en-AU"/>
              </w:rPr>
            </w:pPr>
            <w:r w:rsidRPr="00962231">
              <w:rPr>
                <w:lang w:eastAsia="en-AU"/>
              </w:rPr>
              <w:t>measuring/marking-out tools, e.g. verniers, callipers, feeler gauges</w:t>
            </w:r>
          </w:p>
          <w:p w:rsidR="004035FE" w:rsidRPr="00962231" w:rsidRDefault="00895C66" w:rsidP="00895C66">
            <w:pPr>
              <w:pStyle w:val="Tablebullets"/>
              <w:rPr>
                <w:lang w:eastAsia="en-AU"/>
              </w:rPr>
            </w:pPr>
            <w:r w:rsidRPr="00962231">
              <w:rPr>
                <w:lang w:eastAsia="en-AU"/>
              </w:rPr>
              <w:t>holding devices, e.g. bench vices, G-clamps</w:t>
            </w:r>
          </w:p>
          <w:p w:rsidR="004035FE" w:rsidRPr="00962231" w:rsidRDefault="00895C66" w:rsidP="00895C66">
            <w:pPr>
              <w:pStyle w:val="Tablebullets"/>
              <w:rPr>
                <w:lang w:eastAsia="en-AU"/>
              </w:rPr>
            </w:pPr>
            <w:r w:rsidRPr="00962231">
              <w:rPr>
                <w:lang w:eastAsia="en-AU"/>
              </w:rPr>
              <w:t>hand tools, e.g. saws, mallets, files, rollers, brushes</w:t>
            </w:r>
          </w:p>
          <w:p w:rsidR="004035FE" w:rsidRPr="00962231" w:rsidRDefault="00895C66" w:rsidP="00895C66">
            <w:pPr>
              <w:pStyle w:val="Tablebullets"/>
              <w:rPr>
                <w:lang w:eastAsia="en-AU"/>
              </w:rPr>
            </w:pPr>
            <w:r w:rsidRPr="00962231">
              <w:rPr>
                <w:lang w:eastAsia="en-AU"/>
              </w:rPr>
              <w:t>power tools, e.g. jigsaws, routers, grinders, drills</w:t>
            </w:r>
          </w:p>
          <w:p w:rsidR="00895C66" w:rsidRPr="00962231" w:rsidRDefault="00895C66" w:rsidP="00895C66">
            <w:pPr>
              <w:pStyle w:val="Tablebullets"/>
              <w:rPr>
                <w:lang w:eastAsia="en-AU"/>
              </w:rPr>
            </w:pPr>
            <w:r w:rsidRPr="00962231">
              <w:rPr>
                <w:lang w:eastAsia="en-AU"/>
              </w:rPr>
              <w:t xml:space="preserve">pneumatic tools, e.g. buff, drills, grinders </w:t>
            </w:r>
          </w:p>
        </w:tc>
      </w:tr>
      <w:tr w:rsidR="00895C66"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6" w:space="0" w:color="000000"/>
              <w:right w:val="single" w:sz="6" w:space="0" w:color="000000"/>
            </w:tcBorders>
          </w:tcPr>
          <w:p w:rsidR="00895C66" w:rsidRPr="00962231" w:rsidRDefault="00895C66" w:rsidP="00895C66">
            <w:pPr>
              <w:pStyle w:val="Tabletext"/>
              <w:rPr>
                <w:lang w:eastAsia="en-AU"/>
              </w:rPr>
            </w:pPr>
            <w:r w:rsidRPr="00962231">
              <w:rPr>
                <w:lang w:eastAsia="en-AU"/>
              </w:rPr>
              <w:t xml:space="preserve">Application </w:t>
            </w:r>
          </w:p>
        </w:tc>
        <w:tc>
          <w:tcPr>
            <w:tcW w:w="6080" w:type="dxa"/>
            <w:tcBorders>
              <w:top w:val="single" w:sz="6" w:space="0" w:color="000000"/>
              <w:left w:val="single" w:sz="6" w:space="0" w:color="000000"/>
              <w:bottom w:val="single" w:sz="6" w:space="0" w:color="000000"/>
              <w:right w:val="single" w:sz="6" w:space="0" w:color="000000"/>
            </w:tcBorders>
          </w:tcPr>
          <w:p w:rsidR="004035FE" w:rsidRPr="00962231" w:rsidRDefault="00895C66" w:rsidP="00895C66">
            <w:pPr>
              <w:pStyle w:val="Tablebullets"/>
              <w:rPr>
                <w:lang w:eastAsia="en-AU"/>
              </w:rPr>
            </w:pPr>
            <w:r w:rsidRPr="00962231">
              <w:rPr>
                <w:lang w:eastAsia="en-AU"/>
              </w:rPr>
              <w:t>measuring/marking-out tools</w:t>
            </w:r>
          </w:p>
          <w:p w:rsidR="004035FE" w:rsidRPr="00962231" w:rsidRDefault="00895C66" w:rsidP="00895C66">
            <w:pPr>
              <w:pStyle w:val="Tablebullets"/>
              <w:rPr>
                <w:lang w:eastAsia="en-AU"/>
              </w:rPr>
            </w:pPr>
            <w:r w:rsidRPr="00962231">
              <w:rPr>
                <w:lang w:eastAsia="en-AU"/>
              </w:rPr>
              <w:t>holding devices</w:t>
            </w:r>
          </w:p>
          <w:p w:rsidR="004035FE" w:rsidRPr="00962231" w:rsidRDefault="00895C66" w:rsidP="00895C66">
            <w:pPr>
              <w:pStyle w:val="Tablebullets"/>
              <w:rPr>
                <w:lang w:eastAsia="en-AU"/>
              </w:rPr>
            </w:pPr>
            <w:r w:rsidRPr="00962231">
              <w:rPr>
                <w:lang w:eastAsia="en-AU"/>
              </w:rPr>
              <w:t>hand tools</w:t>
            </w:r>
          </w:p>
          <w:p w:rsidR="004035FE" w:rsidRPr="00962231" w:rsidRDefault="00895C66" w:rsidP="00895C66">
            <w:pPr>
              <w:pStyle w:val="Tablebullets"/>
              <w:rPr>
                <w:lang w:eastAsia="en-AU"/>
              </w:rPr>
            </w:pPr>
            <w:r w:rsidRPr="00962231">
              <w:rPr>
                <w:lang w:eastAsia="en-AU"/>
              </w:rPr>
              <w:t>power tools</w:t>
            </w:r>
          </w:p>
          <w:p w:rsidR="00895C66" w:rsidRPr="00962231" w:rsidRDefault="00895C66" w:rsidP="00895C66">
            <w:pPr>
              <w:pStyle w:val="Tablebullets"/>
              <w:rPr>
                <w:lang w:eastAsia="en-AU"/>
              </w:rPr>
            </w:pPr>
            <w:r w:rsidRPr="00962231">
              <w:rPr>
                <w:lang w:eastAsia="en-AU"/>
              </w:rPr>
              <w:t xml:space="preserve">pneumatic tools </w:t>
            </w:r>
          </w:p>
        </w:tc>
      </w:tr>
      <w:tr w:rsidR="00895C66"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6" w:space="0" w:color="000000"/>
              <w:right w:val="single" w:sz="6" w:space="0" w:color="000000"/>
            </w:tcBorders>
          </w:tcPr>
          <w:p w:rsidR="00895C66" w:rsidRPr="00962231" w:rsidRDefault="00895C66" w:rsidP="00895C66">
            <w:pPr>
              <w:pStyle w:val="Tabletext"/>
              <w:rPr>
                <w:lang w:eastAsia="en-AU"/>
              </w:rPr>
            </w:pPr>
            <w:r w:rsidRPr="00962231">
              <w:rPr>
                <w:lang w:eastAsia="en-AU"/>
              </w:rPr>
              <w:t xml:space="preserve">Maintenance </w:t>
            </w:r>
          </w:p>
        </w:tc>
        <w:tc>
          <w:tcPr>
            <w:tcW w:w="6080" w:type="dxa"/>
            <w:tcBorders>
              <w:top w:val="single" w:sz="6" w:space="0" w:color="000000"/>
              <w:left w:val="single" w:sz="6" w:space="0" w:color="000000"/>
              <w:bottom w:val="single" w:sz="6" w:space="0" w:color="000000"/>
              <w:right w:val="single" w:sz="6" w:space="0" w:color="000000"/>
            </w:tcBorders>
          </w:tcPr>
          <w:p w:rsidR="004035FE" w:rsidRPr="00962231" w:rsidRDefault="00895C66" w:rsidP="00895C66">
            <w:pPr>
              <w:pStyle w:val="Tablebullets"/>
              <w:rPr>
                <w:lang w:eastAsia="en-AU"/>
              </w:rPr>
            </w:pPr>
            <w:r w:rsidRPr="00962231">
              <w:rPr>
                <w:lang w:eastAsia="en-AU"/>
              </w:rPr>
              <w:t>sharpening</w:t>
            </w:r>
          </w:p>
          <w:p w:rsidR="004035FE" w:rsidRPr="00962231" w:rsidRDefault="00895C66" w:rsidP="00895C66">
            <w:pPr>
              <w:pStyle w:val="Tablebullets"/>
              <w:rPr>
                <w:lang w:eastAsia="en-AU"/>
              </w:rPr>
            </w:pPr>
            <w:r w:rsidRPr="00962231">
              <w:rPr>
                <w:lang w:eastAsia="en-AU"/>
              </w:rPr>
              <w:t>disposal of blades/cutter replacement</w:t>
            </w:r>
          </w:p>
          <w:p w:rsidR="004035FE" w:rsidRPr="00962231" w:rsidRDefault="00895C66" w:rsidP="00895C66">
            <w:pPr>
              <w:pStyle w:val="Tablebullets"/>
              <w:rPr>
                <w:lang w:eastAsia="en-AU"/>
              </w:rPr>
            </w:pPr>
            <w:r w:rsidRPr="00962231">
              <w:rPr>
                <w:lang w:eastAsia="en-AU"/>
              </w:rPr>
              <w:t>tools and equipment</w:t>
            </w:r>
          </w:p>
          <w:p w:rsidR="004035FE" w:rsidRPr="00962231" w:rsidRDefault="00895C66" w:rsidP="00895C66">
            <w:pPr>
              <w:pStyle w:val="Tablebullets"/>
              <w:rPr>
                <w:lang w:eastAsia="en-AU"/>
              </w:rPr>
            </w:pPr>
            <w:r w:rsidRPr="00962231">
              <w:rPr>
                <w:lang w:eastAsia="en-AU"/>
              </w:rPr>
              <w:t>guards and attachments</w:t>
            </w:r>
          </w:p>
          <w:p w:rsidR="00895C66" w:rsidRPr="00962231" w:rsidRDefault="00895C66" w:rsidP="00895C66">
            <w:pPr>
              <w:pStyle w:val="Tablebullets"/>
              <w:rPr>
                <w:lang w:eastAsia="en-AU"/>
              </w:rPr>
            </w:pPr>
            <w:r w:rsidRPr="00962231">
              <w:rPr>
                <w:lang w:eastAsia="en-AU"/>
              </w:rPr>
              <w:t xml:space="preserve">servicing, e.g. adjustment, lubrication </w:t>
            </w:r>
          </w:p>
        </w:tc>
      </w:tr>
      <w:tr w:rsidR="00895C66"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8" w:space="0" w:color="000000"/>
              <w:right w:val="single" w:sz="6" w:space="0" w:color="000000"/>
            </w:tcBorders>
          </w:tcPr>
          <w:p w:rsidR="00895C66" w:rsidRPr="00962231" w:rsidRDefault="00895C66" w:rsidP="00895C66">
            <w:pPr>
              <w:pStyle w:val="Tabletext"/>
              <w:rPr>
                <w:lang w:eastAsia="en-AU"/>
              </w:rPr>
            </w:pPr>
            <w:r w:rsidRPr="00962231">
              <w:rPr>
                <w:lang w:eastAsia="en-AU"/>
              </w:rPr>
              <w:t xml:space="preserve">Housekeeping </w:t>
            </w:r>
          </w:p>
        </w:tc>
        <w:tc>
          <w:tcPr>
            <w:tcW w:w="6080" w:type="dxa"/>
            <w:tcBorders>
              <w:top w:val="single" w:sz="6" w:space="0" w:color="000000"/>
              <w:left w:val="single" w:sz="6" w:space="0" w:color="000000"/>
              <w:bottom w:val="single" w:sz="8" w:space="0" w:color="000000"/>
              <w:right w:val="single" w:sz="6" w:space="0" w:color="000000"/>
            </w:tcBorders>
          </w:tcPr>
          <w:p w:rsidR="004035FE" w:rsidRPr="00962231" w:rsidRDefault="00895C66" w:rsidP="00895C66">
            <w:pPr>
              <w:pStyle w:val="Tablebullets"/>
              <w:rPr>
                <w:lang w:eastAsia="en-AU"/>
              </w:rPr>
            </w:pPr>
            <w:r w:rsidRPr="00962231">
              <w:rPr>
                <w:lang w:eastAsia="en-AU"/>
              </w:rPr>
              <w:t>storage</w:t>
            </w:r>
          </w:p>
          <w:p w:rsidR="004035FE" w:rsidRPr="00962231" w:rsidRDefault="00895C66" w:rsidP="00895C66">
            <w:pPr>
              <w:pStyle w:val="Tablebullets"/>
              <w:rPr>
                <w:lang w:eastAsia="en-AU"/>
              </w:rPr>
            </w:pPr>
            <w:r w:rsidRPr="00962231">
              <w:rPr>
                <w:lang w:eastAsia="en-AU"/>
              </w:rPr>
              <w:t>clean-up</w:t>
            </w:r>
          </w:p>
          <w:p w:rsidR="004035FE" w:rsidRPr="00962231" w:rsidRDefault="00895C66" w:rsidP="00895C66">
            <w:pPr>
              <w:pStyle w:val="Tablebullets"/>
              <w:rPr>
                <w:lang w:eastAsia="en-AU"/>
              </w:rPr>
            </w:pPr>
            <w:r w:rsidRPr="00962231">
              <w:rPr>
                <w:lang w:eastAsia="en-AU"/>
              </w:rPr>
              <w:t>transportation</w:t>
            </w:r>
          </w:p>
          <w:p w:rsidR="00895C66" w:rsidRPr="00962231" w:rsidRDefault="00895C66" w:rsidP="00895C66">
            <w:pPr>
              <w:pStyle w:val="Tablebullets"/>
              <w:rPr>
                <w:lang w:eastAsia="en-AU"/>
              </w:rPr>
            </w:pPr>
            <w:r w:rsidRPr="00962231">
              <w:rPr>
                <w:lang w:eastAsia="en-AU"/>
              </w:rPr>
              <w:t xml:space="preserve">environmental management </w:t>
            </w:r>
          </w:p>
        </w:tc>
      </w:tr>
      <w:tr w:rsidR="00696D62" w:rsidRPr="00962231">
        <w:tblPrEx>
          <w:tblCellMar>
            <w:top w:w="0" w:type="dxa"/>
            <w:bottom w:w="0" w:type="dxa"/>
          </w:tblCellMar>
        </w:tblPrEx>
        <w:trPr>
          <w:trHeight w:val="65"/>
          <w:jc w:val="center"/>
        </w:trPr>
        <w:tc>
          <w:tcPr>
            <w:tcW w:w="2425" w:type="dxa"/>
            <w:tcBorders>
              <w:top w:val="single" w:sz="6" w:space="0" w:color="000000"/>
              <w:left w:val="single" w:sz="6" w:space="0" w:color="000000"/>
              <w:bottom w:val="single" w:sz="8" w:space="0" w:color="000000"/>
              <w:right w:val="single" w:sz="6" w:space="0" w:color="000000"/>
            </w:tcBorders>
          </w:tcPr>
          <w:p w:rsidR="00696D62" w:rsidRPr="00962231" w:rsidRDefault="00696D62" w:rsidP="00731ACD">
            <w:pPr>
              <w:pStyle w:val="Tabletext"/>
              <w:rPr>
                <w:lang w:eastAsia="en-AU"/>
              </w:rPr>
            </w:pPr>
            <w:r w:rsidRPr="00962231">
              <w:rPr>
                <w:lang w:eastAsia="en-AU"/>
              </w:rPr>
              <w:t>Safety</w:t>
            </w:r>
          </w:p>
        </w:tc>
        <w:tc>
          <w:tcPr>
            <w:tcW w:w="6080" w:type="dxa"/>
            <w:tcBorders>
              <w:top w:val="single" w:sz="6" w:space="0" w:color="000000"/>
              <w:left w:val="single" w:sz="6" w:space="0" w:color="000000"/>
              <w:bottom w:val="single" w:sz="8" w:space="0" w:color="000000"/>
              <w:right w:val="single" w:sz="6" w:space="0" w:color="000000"/>
            </w:tcBorders>
          </w:tcPr>
          <w:p w:rsidR="004035FE" w:rsidRPr="00962231" w:rsidRDefault="00696D62" w:rsidP="00731ACD">
            <w:pPr>
              <w:pStyle w:val="Tablebullets"/>
              <w:rPr>
                <w:lang w:eastAsia="en-AU"/>
              </w:rPr>
            </w:pPr>
            <w:r w:rsidRPr="00962231">
              <w:rPr>
                <w:lang w:eastAsia="en-AU"/>
              </w:rPr>
              <w:t>administrative controls</w:t>
            </w:r>
          </w:p>
          <w:p w:rsidR="004035FE" w:rsidRPr="00962231" w:rsidRDefault="00696D62" w:rsidP="00731ACD">
            <w:pPr>
              <w:pStyle w:val="Tablebullets"/>
              <w:rPr>
                <w:lang w:eastAsia="en-AU"/>
              </w:rPr>
            </w:pPr>
            <w:r w:rsidRPr="00962231">
              <w:rPr>
                <w:lang w:eastAsia="en-AU"/>
              </w:rPr>
              <w:t>tool selection</w:t>
            </w:r>
          </w:p>
          <w:p w:rsidR="00696D62" w:rsidRPr="00962231" w:rsidRDefault="00696D62" w:rsidP="00731ACD">
            <w:pPr>
              <w:pStyle w:val="Tablebullets"/>
              <w:rPr>
                <w:lang w:eastAsia="en-AU"/>
              </w:rPr>
            </w:pPr>
            <w:r w:rsidRPr="00962231">
              <w:rPr>
                <w:lang w:eastAsia="en-AU"/>
              </w:rPr>
              <w:t>energy sources</w:t>
            </w:r>
          </w:p>
          <w:p w:rsidR="004035FE" w:rsidRPr="00962231" w:rsidRDefault="00696D62" w:rsidP="00731ACD">
            <w:pPr>
              <w:pStyle w:val="Tablebullets"/>
              <w:rPr>
                <w:lang w:eastAsia="en-AU"/>
              </w:rPr>
            </w:pPr>
            <w:r w:rsidRPr="00962231">
              <w:rPr>
                <w:lang w:eastAsia="en-AU"/>
              </w:rPr>
              <w:t>processes and procedures</w:t>
            </w:r>
          </w:p>
          <w:p w:rsidR="004035FE" w:rsidRPr="00962231" w:rsidRDefault="00696D62" w:rsidP="00731ACD">
            <w:pPr>
              <w:pStyle w:val="Tablebullets"/>
              <w:rPr>
                <w:lang w:eastAsia="en-AU"/>
              </w:rPr>
            </w:pPr>
            <w:r w:rsidRPr="00962231">
              <w:rPr>
                <w:lang w:eastAsia="en-AU"/>
              </w:rPr>
              <w:t>storage</w:t>
            </w:r>
          </w:p>
          <w:p w:rsidR="004035FE" w:rsidRPr="00962231" w:rsidRDefault="00696D62" w:rsidP="00731ACD">
            <w:pPr>
              <w:pStyle w:val="Tablebullets"/>
              <w:rPr>
                <w:lang w:eastAsia="en-AU"/>
              </w:rPr>
            </w:pPr>
            <w:r w:rsidRPr="00962231">
              <w:rPr>
                <w:lang w:eastAsia="en-AU"/>
              </w:rPr>
              <w:t>risk management</w:t>
            </w:r>
          </w:p>
          <w:p w:rsidR="004035FE" w:rsidRPr="00962231" w:rsidRDefault="00696D62" w:rsidP="00731ACD">
            <w:pPr>
              <w:pStyle w:val="Tablebullets"/>
              <w:rPr>
                <w:lang w:eastAsia="en-AU"/>
              </w:rPr>
            </w:pPr>
            <w:r w:rsidRPr="00962231">
              <w:rPr>
                <w:lang w:eastAsia="en-AU"/>
              </w:rPr>
              <w:t>environment</w:t>
            </w:r>
          </w:p>
          <w:p w:rsidR="00696D62" w:rsidRPr="00962231" w:rsidRDefault="00696D62" w:rsidP="00731ACD">
            <w:pPr>
              <w:pStyle w:val="Tablebullets2"/>
              <w:rPr>
                <w:rFonts w:cs="Arial"/>
                <w:szCs w:val="20"/>
                <w:lang w:eastAsia="en-AU"/>
              </w:rPr>
            </w:pPr>
            <w:r w:rsidRPr="00962231">
              <w:rPr>
                <w:rFonts w:cs="Arial"/>
                <w:szCs w:val="20"/>
                <w:lang w:eastAsia="en-AU"/>
              </w:rPr>
              <w:t>dust</w:t>
            </w:r>
          </w:p>
          <w:p w:rsidR="004035FE" w:rsidRPr="00962231" w:rsidRDefault="00696D62" w:rsidP="00731ACD">
            <w:pPr>
              <w:pStyle w:val="Tablebullets2"/>
              <w:rPr>
                <w:rFonts w:cs="Arial"/>
                <w:szCs w:val="20"/>
                <w:lang w:eastAsia="en-AU"/>
              </w:rPr>
            </w:pPr>
            <w:r w:rsidRPr="00962231">
              <w:rPr>
                <w:rFonts w:cs="Arial"/>
                <w:szCs w:val="20"/>
                <w:lang w:eastAsia="en-AU"/>
              </w:rPr>
              <w:t>fumes</w:t>
            </w:r>
          </w:p>
          <w:p w:rsidR="004035FE" w:rsidRPr="00962231" w:rsidRDefault="00696D62" w:rsidP="00731ACD">
            <w:pPr>
              <w:pStyle w:val="Tablebullets2"/>
              <w:rPr>
                <w:rFonts w:cs="Arial"/>
                <w:szCs w:val="20"/>
                <w:lang w:eastAsia="en-AU"/>
              </w:rPr>
            </w:pPr>
            <w:r w:rsidRPr="00962231">
              <w:rPr>
                <w:rFonts w:cs="Arial"/>
                <w:szCs w:val="20"/>
                <w:lang w:eastAsia="en-AU"/>
              </w:rPr>
              <w:t>waste</w:t>
            </w:r>
          </w:p>
          <w:p w:rsidR="004035FE" w:rsidRPr="00962231" w:rsidRDefault="00696D62" w:rsidP="00731ACD">
            <w:pPr>
              <w:pStyle w:val="Tablebullets2"/>
              <w:rPr>
                <w:rFonts w:cs="Arial"/>
                <w:szCs w:val="20"/>
                <w:lang w:eastAsia="en-AU"/>
              </w:rPr>
            </w:pPr>
            <w:r w:rsidRPr="00962231">
              <w:rPr>
                <w:rFonts w:cs="Arial"/>
                <w:szCs w:val="20"/>
                <w:lang w:eastAsia="en-AU"/>
              </w:rPr>
              <w:t>noise</w:t>
            </w:r>
          </w:p>
          <w:p w:rsidR="004035FE" w:rsidRPr="00962231" w:rsidRDefault="00696D62" w:rsidP="00731ACD">
            <w:pPr>
              <w:pStyle w:val="Tablebullets2"/>
              <w:rPr>
                <w:rFonts w:cs="Arial"/>
                <w:szCs w:val="20"/>
                <w:lang w:eastAsia="en-AU"/>
              </w:rPr>
            </w:pPr>
            <w:r w:rsidRPr="00962231">
              <w:rPr>
                <w:rFonts w:cs="Arial"/>
                <w:szCs w:val="20"/>
                <w:lang w:eastAsia="en-AU"/>
              </w:rPr>
              <w:t>movement</w:t>
            </w:r>
          </w:p>
          <w:p w:rsidR="00696D62" w:rsidRPr="00962231" w:rsidRDefault="00696D62" w:rsidP="00731ACD">
            <w:pPr>
              <w:pStyle w:val="Tablebullets2"/>
              <w:rPr>
                <w:rFonts w:cs="Arial"/>
                <w:szCs w:val="20"/>
                <w:lang w:eastAsia="en-AU"/>
              </w:rPr>
            </w:pPr>
            <w:r w:rsidRPr="00962231">
              <w:rPr>
                <w:rFonts w:cs="Arial"/>
                <w:szCs w:val="20"/>
                <w:lang w:eastAsia="en-AU"/>
              </w:rPr>
              <w:t>barriers</w:t>
            </w:r>
          </w:p>
          <w:p w:rsidR="004035FE" w:rsidRPr="00962231" w:rsidRDefault="00696D62" w:rsidP="00731ACD">
            <w:pPr>
              <w:pStyle w:val="Tablebullets"/>
              <w:rPr>
                <w:lang w:eastAsia="en-AU"/>
              </w:rPr>
            </w:pPr>
            <w:r w:rsidRPr="00962231">
              <w:rPr>
                <w:lang w:eastAsia="en-AU"/>
              </w:rPr>
              <w:t>personal protective equipment</w:t>
            </w:r>
          </w:p>
          <w:p w:rsidR="00696D62" w:rsidRPr="00962231" w:rsidRDefault="00696D62" w:rsidP="00731ACD">
            <w:pPr>
              <w:pStyle w:val="Tablebullets"/>
              <w:rPr>
                <w:lang w:eastAsia="en-AU"/>
              </w:rPr>
            </w:pPr>
            <w:r w:rsidRPr="00962231">
              <w:rPr>
                <w:lang w:eastAsia="en-AU"/>
              </w:rPr>
              <w:t>duty of care to self and others</w:t>
            </w:r>
          </w:p>
        </w:tc>
      </w:tr>
    </w:tbl>
    <w:p w:rsidR="00696D62" w:rsidRPr="00571AF6" w:rsidRDefault="00696D62" w:rsidP="00571AF6"/>
    <w:tbl>
      <w:tblPr>
        <w:tblW w:w="8505" w:type="dxa"/>
        <w:jc w:val="center"/>
        <w:tblBorders>
          <w:top w:val="nil"/>
          <w:left w:val="nil"/>
          <w:bottom w:val="nil"/>
          <w:right w:val="nil"/>
        </w:tblBorders>
        <w:tblLayout w:type="fixed"/>
        <w:tblLook w:val="0000" w:firstRow="0" w:lastRow="0" w:firstColumn="0" w:lastColumn="0" w:noHBand="0" w:noVBand="0"/>
      </w:tblPr>
      <w:tblGrid>
        <w:gridCol w:w="2503"/>
        <w:gridCol w:w="6002"/>
      </w:tblGrid>
      <w:tr w:rsidR="006302DC" w:rsidRPr="00962231">
        <w:tblPrEx>
          <w:tblCellMar>
            <w:top w:w="0" w:type="dxa"/>
            <w:bottom w:w="0" w:type="dxa"/>
          </w:tblCellMar>
        </w:tblPrEx>
        <w:trPr>
          <w:trHeight w:val="231"/>
          <w:jc w:val="center"/>
        </w:trPr>
        <w:tc>
          <w:tcPr>
            <w:tcW w:w="8505" w:type="dxa"/>
            <w:gridSpan w:val="2"/>
            <w:tcBorders>
              <w:top w:val="single" w:sz="8" w:space="0" w:color="000000"/>
              <w:left w:val="single" w:sz="6" w:space="0" w:color="000000"/>
              <w:bottom w:val="single" w:sz="8" w:space="0" w:color="000000"/>
              <w:right w:val="single" w:sz="6" w:space="0" w:color="000000"/>
            </w:tcBorders>
            <w:shd w:val="clear" w:color="auto" w:fill="D9D9D9"/>
            <w:vAlign w:val="center"/>
          </w:tcPr>
          <w:p w:rsidR="006302DC" w:rsidRPr="00962231" w:rsidRDefault="00571AF6" w:rsidP="00571AF6">
            <w:pPr>
              <w:pStyle w:val="Tablehead2"/>
              <w:pageBreakBefore/>
              <w:rPr>
                <w:bCs/>
              </w:rPr>
            </w:pPr>
            <w:r w:rsidRPr="00962231">
              <w:t>Selection and application of machinery/equipment</w:t>
            </w:r>
          </w:p>
        </w:tc>
      </w:tr>
      <w:tr w:rsidR="00696D62" w:rsidRPr="00962231">
        <w:tblPrEx>
          <w:tblCellMar>
            <w:top w:w="0" w:type="dxa"/>
            <w:bottom w:w="0" w:type="dxa"/>
          </w:tblCellMar>
        </w:tblPrEx>
        <w:trPr>
          <w:trHeight w:val="90"/>
          <w:jc w:val="center"/>
        </w:trPr>
        <w:tc>
          <w:tcPr>
            <w:tcW w:w="8505" w:type="dxa"/>
            <w:gridSpan w:val="2"/>
            <w:tcBorders>
              <w:top w:val="single" w:sz="8" w:space="0" w:color="000000"/>
              <w:left w:val="single" w:sz="6" w:space="0" w:color="000000"/>
              <w:bottom w:val="single" w:sz="6" w:space="0" w:color="000000"/>
              <w:right w:val="single" w:sz="6" w:space="0" w:color="000000"/>
            </w:tcBorders>
            <w:vAlign w:val="center"/>
          </w:tcPr>
          <w:p w:rsidR="00696D62" w:rsidRPr="00962231" w:rsidRDefault="00696D62" w:rsidP="00696D62">
            <w:pPr>
              <w:pStyle w:val="Tabletext"/>
              <w:rPr>
                <w:lang w:eastAsia="en-AU"/>
              </w:rPr>
            </w:pPr>
            <w:r w:rsidRPr="00962231">
              <w:rPr>
                <w:b/>
                <w:bCs/>
                <w:lang w:eastAsia="en-AU"/>
              </w:rPr>
              <w:t>Description</w:t>
            </w:r>
            <w:r w:rsidRPr="00962231">
              <w:rPr>
                <w:lang w:eastAsia="en-AU"/>
              </w:rPr>
              <w:t xml:space="preserve">: This element equips students with the knowledge and skills to safely operate common machinery and equipment used in the plastics industry. </w:t>
            </w:r>
          </w:p>
        </w:tc>
      </w:tr>
      <w:tr w:rsidR="00696D62" w:rsidRPr="00962231">
        <w:tblPrEx>
          <w:tblCellMar>
            <w:top w:w="0" w:type="dxa"/>
            <w:bottom w:w="0" w:type="dxa"/>
          </w:tblCellMar>
        </w:tblPrEx>
        <w:trPr>
          <w:trHeight w:val="65"/>
          <w:jc w:val="center"/>
        </w:trPr>
        <w:tc>
          <w:tcPr>
            <w:tcW w:w="250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96D62" w:rsidRPr="00962231" w:rsidRDefault="00696D62" w:rsidP="00A45001">
            <w:pPr>
              <w:pStyle w:val="Tablehead2"/>
            </w:pPr>
            <w:r w:rsidRPr="00962231">
              <w:t xml:space="preserve">Key ideas </w:t>
            </w:r>
          </w:p>
        </w:tc>
        <w:tc>
          <w:tcPr>
            <w:tcW w:w="600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696D62" w:rsidRPr="00962231" w:rsidRDefault="00696D62" w:rsidP="00A45001">
            <w:pPr>
              <w:pStyle w:val="Tablehead2"/>
            </w:pPr>
            <w:r w:rsidRPr="00962231">
              <w:t xml:space="preserve">Suggested content </w:t>
            </w:r>
          </w:p>
        </w:tc>
      </w:tr>
      <w:tr w:rsidR="00696D62" w:rsidRPr="00962231">
        <w:tblPrEx>
          <w:tblCellMar>
            <w:top w:w="0" w:type="dxa"/>
            <w:bottom w:w="0" w:type="dxa"/>
          </w:tblCellMar>
        </w:tblPrEx>
        <w:trPr>
          <w:trHeight w:val="65"/>
          <w:jc w:val="center"/>
        </w:trPr>
        <w:tc>
          <w:tcPr>
            <w:tcW w:w="2503" w:type="dxa"/>
            <w:tcBorders>
              <w:top w:val="single" w:sz="6" w:space="0" w:color="000000"/>
              <w:left w:val="single" w:sz="6" w:space="0" w:color="000000"/>
              <w:bottom w:val="single" w:sz="6" w:space="0" w:color="000000"/>
              <w:right w:val="single" w:sz="6" w:space="0" w:color="000000"/>
            </w:tcBorders>
          </w:tcPr>
          <w:p w:rsidR="00696D62" w:rsidRPr="00962231" w:rsidRDefault="00696D62" w:rsidP="00696D62">
            <w:pPr>
              <w:pStyle w:val="Tabletext"/>
              <w:rPr>
                <w:lang w:eastAsia="en-AU"/>
              </w:rPr>
            </w:pPr>
            <w:r w:rsidRPr="00962231">
              <w:rPr>
                <w:lang w:eastAsia="en-AU"/>
              </w:rPr>
              <w:t xml:space="preserve">Identification </w:t>
            </w:r>
          </w:p>
        </w:tc>
        <w:tc>
          <w:tcPr>
            <w:tcW w:w="6002" w:type="dxa"/>
            <w:tcBorders>
              <w:top w:val="single" w:sz="6" w:space="0" w:color="000000"/>
              <w:left w:val="single" w:sz="6" w:space="0" w:color="000000"/>
              <w:bottom w:val="single" w:sz="6" w:space="0" w:color="000000"/>
              <w:right w:val="single" w:sz="6" w:space="0" w:color="000000"/>
            </w:tcBorders>
          </w:tcPr>
          <w:p w:rsidR="004035FE" w:rsidRPr="00962231" w:rsidRDefault="00696D62" w:rsidP="00696D62">
            <w:pPr>
              <w:pStyle w:val="Tablebullets"/>
              <w:rPr>
                <w:lang w:eastAsia="en-AU"/>
              </w:rPr>
            </w:pPr>
            <w:r w:rsidRPr="00962231">
              <w:rPr>
                <w:lang w:eastAsia="en-AU"/>
              </w:rPr>
              <w:t>purpose, capabilities and limitations of specific machinery</w:t>
            </w:r>
          </w:p>
          <w:p w:rsidR="004035FE" w:rsidRPr="00962231" w:rsidRDefault="00696D62" w:rsidP="00696D62">
            <w:pPr>
              <w:pStyle w:val="Tablebullets"/>
              <w:rPr>
                <w:lang w:eastAsia="en-AU"/>
              </w:rPr>
            </w:pPr>
            <w:r w:rsidRPr="00962231">
              <w:rPr>
                <w:lang w:eastAsia="en-AU"/>
              </w:rPr>
              <w:t>structural parts of the machine</w:t>
            </w:r>
          </w:p>
          <w:p w:rsidR="004035FE" w:rsidRPr="00962231" w:rsidRDefault="00696D62" w:rsidP="00696D62">
            <w:pPr>
              <w:pStyle w:val="Tablebullets"/>
              <w:rPr>
                <w:lang w:eastAsia="en-AU"/>
              </w:rPr>
            </w:pPr>
            <w:r w:rsidRPr="00962231">
              <w:rPr>
                <w:lang w:eastAsia="en-AU"/>
              </w:rPr>
              <w:t>guards and attachments</w:t>
            </w:r>
          </w:p>
          <w:p w:rsidR="004035FE" w:rsidRPr="00962231" w:rsidRDefault="00696D62" w:rsidP="00696D62">
            <w:pPr>
              <w:pStyle w:val="Tablebullets"/>
              <w:rPr>
                <w:lang w:eastAsia="en-AU"/>
              </w:rPr>
            </w:pPr>
            <w:r w:rsidRPr="00962231">
              <w:rPr>
                <w:lang w:eastAsia="en-AU"/>
              </w:rPr>
              <w:t>tooling, e.g. dies, moulds, jigs</w:t>
            </w:r>
          </w:p>
          <w:p w:rsidR="00696D62" w:rsidRPr="00962231" w:rsidRDefault="00696D62" w:rsidP="00696D62">
            <w:pPr>
              <w:pStyle w:val="Tablebullets"/>
              <w:rPr>
                <w:lang w:eastAsia="en-AU"/>
              </w:rPr>
            </w:pPr>
            <w:r w:rsidRPr="00962231">
              <w:rPr>
                <w:lang w:eastAsia="en-AU"/>
              </w:rPr>
              <w:t xml:space="preserve">switching devices </w:t>
            </w:r>
          </w:p>
        </w:tc>
      </w:tr>
      <w:tr w:rsidR="00696D62" w:rsidRPr="00962231">
        <w:tblPrEx>
          <w:tblCellMar>
            <w:top w:w="0" w:type="dxa"/>
            <w:bottom w:w="0" w:type="dxa"/>
          </w:tblCellMar>
        </w:tblPrEx>
        <w:trPr>
          <w:trHeight w:val="65"/>
          <w:jc w:val="center"/>
        </w:trPr>
        <w:tc>
          <w:tcPr>
            <w:tcW w:w="2503" w:type="dxa"/>
            <w:tcBorders>
              <w:top w:val="single" w:sz="6" w:space="0" w:color="000000"/>
              <w:left w:val="single" w:sz="6" w:space="0" w:color="000000"/>
              <w:bottom w:val="single" w:sz="6" w:space="0" w:color="000000"/>
              <w:right w:val="single" w:sz="6" w:space="0" w:color="000000"/>
            </w:tcBorders>
          </w:tcPr>
          <w:p w:rsidR="00696D62" w:rsidRPr="00962231" w:rsidRDefault="00696D62" w:rsidP="00696D62">
            <w:pPr>
              <w:pStyle w:val="Tabletext"/>
              <w:rPr>
                <w:lang w:eastAsia="en-AU"/>
              </w:rPr>
            </w:pPr>
            <w:r w:rsidRPr="00962231">
              <w:rPr>
                <w:lang w:eastAsia="en-AU"/>
              </w:rPr>
              <w:t xml:space="preserve">Application </w:t>
            </w:r>
          </w:p>
        </w:tc>
        <w:tc>
          <w:tcPr>
            <w:tcW w:w="6002" w:type="dxa"/>
            <w:tcBorders>
              <w:top w:val="single" w:sz="6" w:space="0" w:color="000000"/>
              <w:left w:val="single" w:sz="6" w:space="0" w:color="000000"/>
              <w:bottom w:val="single" w:sz="6" w:space="0" w:color="000000"/>
              <w:right w:val="single" w:sz="6" w:space="0" w:color="000000"/>
            </w:tcBorders>
          </w:tcPr>
          <w:p w:rsidR="004035FE" w:rsidRPr="00962231" w:rsidRDefault="00696D62" w:rsidP="00696D62">
            <w:pPr>
              <w:pStyle w:val="Tablebullets"/>
              <w:rPr>
                <w:lang w:eastAsia="en-AU"/>
              </w:rPr>
            </w:pPr>
            <w:r w:rsidRPr="00962231">
              <w:rPr>
                <w:lang w:eastAsia="en-AU"/>
              </w:rPr>
              <w:t>basic operations</w:t>
            </w:r>
          </w:p>
          <w:p w:rsidR="004035FE" w:rsidRPr="00962231" w:rsidRDefault="00696D62" w:rsidP="00696D62">
            <w:pPr>
              <w:pStyle w:val="Tablebullets"/>
              <w:rPr>
                <w:lang w:eastAsia="en-AU"/>
              </w:rPr>
            </w:pPr>
            <w:r w:rsidRPr="00962231">
              <w:rPr>
                <w:lang w:eastAsia="en-AU"/>
              </w:rPr>
              <w:t>guards and attachments</w:t>
            </w:r>
          </w:p>
          <w:p w:rsidR="004035FE" w:rsidRPr="00962231" w:rsidRDefault="00696D62" w:rsidP="00696D62">
            <w:pPr>
              <w:pStyle w:val="Tablebullets"/>
              <w:rPr>
                <w:lang w:eastAsia="en-AU"/>
              </w:rPr>
            </w:pPr>
            <w:r w:rsidRPr="00962231">
              <w:rPr>
                <w:lang w:eastAsia="en-AU"/>
              </w:rPr>
              <w:t>tooling</w:t>
            </w:r>
          </w:p>
          <w:p w:rsidR="00696D62" w:rsidRPr="00962231" w:rsidRDefault="00696D62" w:rsidP="00696D62">
            <w:pPr>
              <w:pStyle w:val="Tablebullets"/>
              <w:rPr>
                <w:lang w:eastAsia="en-AU"/>
              </w:rPr>
            </w:pPr>
            <w:r w:rsidRPr="00962231">
              <w:rPr>
                <w:lang w:eastAsia="en-AU"/>
              </w:rPr>
              <w:t xml:space="preserve">switching devices </w:t>
            </w:r>
          </w:p>
        </w:tc>
      </w:tr>
      <w:tr w:rsidR="00696D62" w:rsidRPr="00962231">
        <w:tblPrEx>
          <w:tblCellMar>
            <w:top w:w="0" w:type="dxa"/>
            <w:bottom w:w="0" w:type="dxa"/>
          </w:tblCellMar>
        </w:tblPrEx>
        <w:trPr>
          <w:trHeight w:val="80"/>
          <w:jc w:val="center"/>
        </w:trPr>
        <w:tc>
          <w:tcPr>
            <w:tcW w:w="2503" w:type="dxa"/>
            <w:tcBorders>
              <w:top w:val="single" w:sz="6" w:space="0" w:color="000000"/>
              <w:left w:val="single" w:sz="6" w:space="0" w:color="000000"/>
              <w:bottom w:val="single" w:sz="6" w:space="0" w:color="000000"/>
              <w:right w:val="single" w:sz="6" w:space="0" w:color="000000"/>
            </w:tcBorders>
          </w:tcPr>
          <w:p w:rsidR="00696D62" w:rsidRPr="00962231" w:rsidRDefault="00696D62" w:rsidP="00696D62">
            <w:pPr>
              <w:pStyle w:val="Tabletext"/>
              <w:rPr>
                <w:lang w:eastAsia="en-AU"/>
              </w:rPr>
            </w:pPr>
            <w:r w:rsidRPr="00962231">
              <w:rPr>
                <w:lang w:eastAsia="en-AU"/>
              </w:rPr>
              <w:t xml:space="preserve">Maintenance </w:t>
            </w:r>
          </w:p>
        </w:tc>
        <w:tc>
          <w:tcPr>
            <w:tcW w:w="6002" w:type="dxa"/>
            <w:tcBorders>
              <w:top w:val="single" w:sz="6" w:space="0" w:color="000000"/>
              <w:left w:val="single" w:sz="6" w:space="0" w:color="000000"/>
              <w:bottom w:val="single" w:sz="6" w:space="0" w:color="000000"/>
              <w:right w:val="single" w:sz="6" w:space="0" w:color="000000"/>
            </w:tcBorders>
          </w:tcPr>
          <w:p w:rsidR="004035FE" w:rsidRPr="00962231" w:rsidRDefault="00696D62" w:rsidP="00696D62">
            <w:pPr>
              <w:pStyle w:val="Tablebullets"/>
              <w:rPr>
                <w:lang w:eastAsia="en-AU"/>
              </w:rPr>
            </w:pPr>
            <w:r w:rsidRPr="00962231">
              <w:rPr>
                <w:lang w:eastAsia="en-AU"/>
              </w:rPr>
              <w:t>structural parts</w:t>
            </w:r>
          </w:p>
          <w:p w:rsidR="004035FE" w:rsidRPr="00962231" w:rsidRDefault="00696D62" w:rsidP="00696D62">
            <w:pPr>
              <w:pStyle w:val="Tablebullets"/>
              <w:rPr>
                <w:lang w:eastAsia="en-AU"/>
              </w:rPr>
            </w:pPr>
            <w:r w:rsidRPr="00962231">
              <w:rPr>
                <w:lang w:eastAsia="en-AU"/>
              </w:rPr>
              <w:t>guards and attachments</w:t>
            </w:r>
          </w:p>
          <w:p w:rsidR="004035FE" w:rsidRPr="00962231" w:rsidRDefault="00696D62" w:rsidP="00696D62">
            <w:pPr>
              <w:pStyle w:val="Tablebullets"/>
              <w:rPr>
                <w:lang w:eastAsia="en-AU"/>
              </w:rPr>
            </w:pPr>
            <w:r w:rsidRPr="00962231">
              <w:rPr>
                <w:lang w:eastAsia="en-AU"/>
              </w:rPr>
              <w:t>tooling</w:t>
            </w:r>
          </w:p>
          <w:p w:rsidR="00696D62" w:rsidRPr="00962231" w:rsidRDefault="00696D62" w:rsidP="00696D62">
            <w:pPr>
              <w:pStyle w:val="Tablebullets"/>
              <w:rPr>
                <w:lang w:eastAsia="en-AU"/>
              </w:rPr>
            </w:pPr>
            <w:r w:rsidRPr="00962231">
              <w:rPr>
                <w:lang w:eastAsia="en-AU"/>
              </w:rPr>
              <w:t xml:space="preserve">servicing, e.g. adjustments, lubrication </w:t>
            </w:r>
          </w:p>
        </w:tc>
      </w:tr>
      <w:tr w:rsidR="00696D62" w:rsidRPr="00962231">
        <w:tblPrEx>
          <w:tblCellMar>
            <w:top w:w="0" w:type="dxa"/>
            <w:bottom w:w="0" w:type="dxa"/>
          </w:tblCellMar>
        </w:tblPrEx>
        <w:trPr>
          <w:trHeight w:val="65"/>
          <w:jc w:val="center"/>
        </w:trPr>
        <w:tc>
          <w:tcPr>
            <w:tcW w:w="2503" w:type="dxa"/>
            <w:tcBorders>
              <w:top w:val="single" w:sz="6" w:space="0" w:color="000000"/>
              <w:left w:val="single" w:sz="6" w:space="0" w:color="000000"/>
              <w:bottom w:val="single" w:sz="6" w:space="0" w:color="000000"/>
              <w:right w:val="single" w:sz="6" w:space="0" w:color="000000"/>
            </w:tcBorders>
          </w:tcPr>
          <w:p w:rsidR="00696D62" w:rsidRPr="00962231" w:rsidRDefault="00696D62" w:rsidP="00696D62">
            <w:pPr>
              <w:pStyle w:val="Tabletext"/>
              <w:rPr>
                <w:lang w:eastAsia="en-AU"/>
              </w:rPr>
            </w:pPr>
            <w:r w:rsidRPr="00962231">
              <w:rPr>
                <w:lang w:eastAsia="en-AU"/>
              </w:rPr>
              <w:t xml:space="preserve">Housekeeping </w:t>
            </w:r>
          </w:p>
        </w:tc>
        <w:tc>
          <w:tcPr>
            <w:tcW w:w="6002" w:type="dxa"/>
            <w:tcBorders>
              <w:top w:val="single" w:sz="6" w:space="0" w:color="000000"/>
              <w:left w:val="single" w:sz="6" w:space="0" w:color="000000"/>
              <w:bottom w:val="single" w:sz="6" w:space="0" w:color="000000"/>
              <w:right w:val="single" w:sz="6" w:space="0" w:color="000000"/>
            </w:tcBorders>
          </w:tcPr>
          <w:p w:rsidR="004035FE" w:rsidRPr="00962231" w:rsidRDefault="00696D62" w:rsidP="00696D62">
            <w:pPr>
              <w:pStyle w:val="Tablebullets"/>
              <w:rPr>
                <w:lang w:eastAsia="en-AU"/>
              </w:rPr>
            </w:pPr>
            <w:r w:rsidRPr="00962231">
              <w:rPr>
                <w:lang w:eastAsia="en-AU"/>
              </w:rPr>
              <w:t>storage</w:t>
            </w:r>
          </w:p>
          <w:p w:rsidR="004035FE" w:rsidRPr="00962231" w:rsidRDefault="00696D62" w:rsidP="00696D62">
            <w:pPr>
              <w:pStyle w:val="Tablebullets"/>
              <w:rPr>
                <w:lang w:eastAsia="en-AU"/>
              </w:rPr>
            </w:pPr>
            <w:r w:rsidRPr="00962231">
              <w:rPr>
                <w:lang w:eastAsia="en-AU"/>
              </w:rPr>
              <w:t>clean-up</w:t>
            </w:r>
          </w:p>
          <w:p w:rsidR="004035FE" w:rsidRPr="00962231" w:rsidRDefault="00696D62" w:rsidP="00696D62">
            <w:pPr>
              <w:pStyle w:val="Tablebullets"/>
              <w:rPr>
                <w:lang w:eastAsia="en-AU"/>
              </w:rPr>
            </w:pPr>
            <w:r w:rsidRPr="00962231">
              <w:rPr>
                <w:lang w:eastAsia="en-AU"/>
              </w:rPr>
              <w:t>transportation</w:t>
            </w:r>
          </w:p>
          <w:p w:rsidR="00696D62" w:rsidRPr="00962231" w:rsidRDefault="00696D62" w:rsidP="00696D62">
            <w:pPr>
              <w:pStyle w:val="Tablebullets"/>
              <w:rPr>
                <w:lang w:eastAsia="en-AU"/>
              </w:rPr>
            </w:pPr>
            <w:r w:rsidRPr="00962231">
              <w:rPr>
                <w:lang w:eastAsia="en-AU"/>
              </w:rPr>
              <w:t xml:space="preserve">environmental management </w:t>
            </w:r>
          </w:p>
        </w:tc>
      </w:tr>
      <w:tr w:rsidR="00696D62" w:rsidRPr="00962231">
        <w:tblPrEx>
          <w:tblCellMar>
            <w:top w:w="0" w:type="dxa"/>
            <w:bottom w:w="0" w:type="dxa"/>
          </w:tblCellMar>
        </w:tblPrEx>
        <w:trPr>
          <w:trHeight w:val="333"/>
          <w:jc w:val="center"/>
        </w:trPr>
        <w:tc>
          <w:tcPr>
            <w:tcW w:w="2503" w:type="dxa"/>
            <w:tcBorders>
              <w:top w:val="single" w:sz="6" w:space="0" w:color="000000"/>
              <w:left w:val="single" w:sz="6" w:space="0" w:color="000000"/>
              <w:bottom w:val="single" w:sz="8" w:space="0" w:color="000000"/>
              <w:right w:val="single" w:sz="6" w:space="0" w:color="000000"/>
            </w:tcBorders>
          </w:tcPr>
          <w:p w:rsidR="00696D62" w:rsidRPr="00962231" w:rsidRDefault="00696D62" w:rsidP="00696D62">
            <w:pPr>
              <w:pStyle w:val="Tabletext"/>
              <w:rPr>
                <w:lang w:eastAsia="en-AU"/>
              </w:rPr>
            </w:pPr>
            <w:r w:rsidRPr="00962231">
              <w:rPr>
                <w:lang w:eastAsia="en-AU"/>
              </w:rPr>
              <w:t xml:space="preserve">Safety </w:t>
            </w:r>
          </w:p>
        </w:tc>
        <w:tc>
          <w:tcPr>
            <w:tcW w:w="6002" w:type="dxa"/>
            <w:tcBorders>
              <w:top w:val="single" w:sz="6" w:space="0" w:color="000000"/>
              <w:left w:val="single" w:sz="6" w:space="0" w:color="000000"/>
              <w:bottom w:val="single" w:sz="8" w:space="0" w:color="000000"/>
              <w:right w:val="single" w:sz="6" w:space="0" w:color="000000"/>
            </w:tcBorders>
          </w:tcPr>
          <w:p w:rsidR="004035FE" w:rsidRPr="00962231" w:rsidRDefault="00696D62" w:rsidP="00696D62">
            <w:pPr>
              <w:pStyle w:val="Tablebullets"/>
              <w:rPr>
                <w:lang w:eastAsia="en-AU"/>
              </w:rPr>
            </w:pPr>
            <w:r w:rsidRPr="00962231">
              <w:rPr>
                <w:lang w:eastAsia="en-AU"/>
              </w:rPr>
              <w:t>administrative controls</w:t>
            </w:r>
          </w:p>
          <w:p w:rsidR="004035FE" w:rsidRPr="00962231" w:rsidRDefault="00696D62" w:rsidP="00696D62">
            <w:pPr>
              <w:pStyle w:val="Tablebullets"/>
              <w:rPr>
                <w:lang w:eastAsia="en-AU"/>
              </w:rPr>
            </w:pPr>
            <w:r w:rsidRPr="00962231">
              <w:rPr>
                <w:lang w:eastAsia="en-AU"/>
              </w:rPr>
              <w:t>machinery/equipment selection</w:t>
            </w:r>
          </w:p>
          <w:p w:rsidR="004035FE" w:rsidRPr="00962231" w:rsidRDefault="00696D62" w:rsidP="00696D62">
            <w:pPr>
              <w:pStyle w:val="Tablebullets"/>
              <w:rPr>
                <w:lang w:eastAsia="en-AU"/>
              </w:rPr>
            </w:pPr>
            <w:r w:rsidRPr="00962231">
              <w:rPr>
                <w:lang w:eastAsia="en-AU"/>
              </w:rPr>
              <w:t>processes and procedures</w:t>
            </w:r>
          </w:p>
          <w:p w:rsidR="004035FE" w:rsidRPr="00962231" w:rsidRDefault="00696D62" w:rsidP="00696D62">
            <w:pPr>
              <w:pStyle w:val="Tablebullets"/>
              <w:rPr>
                <w:lang w:eastAsia="en-AU"/>
              </w:rPr>
            </w:pPr>
            <w:r w:rsidRPr="00962231">
              <w:rPr>
                <w:lang w:eastAsia="en-AU"/>
              </w:rPr>
              <w:t>storage, e.g. storing attachments</w:t>
            </w:r>
          </w:p>
          <w:p w:rsidR="004035FE" w:rsidRPr="00962231" w:rsidRDefault="00696D62" w:rsidP="00696D62">
            <w:pPr>
              <w:pStyle w:val="Tablebullets"/>
              <w:rPr>
                <w:lang w:eastAsia="en-AU"/>
              </w:rPr>
            </w:pPr>
            <w:r w:rsidRPr="00962231">
              <w:rPr>
                <w:lang w:eastAsia="en-AU"/>
              </w:rPr>
              <w:t>guards, attachments, tooling, e.g. fitting attachments etc.</w:t>
            </w:r>
          </w:p>
          <w:p w:rsidR="004035FE" w:rsidRPr="00962231" w:rsidRDefault="00696D62" w:rsidP="00696D62">
            <w:pPr>
              <w:pStyle w:val="Tablebullets"/>
              <w:rPr>
                <w:lang w:eastAsia="en-AU"/>
              </w:rPr>
            </w:pPr>
            <w:r w:rsidRPr="00962231">
              <w:rPr>
                <w:lang w:eastAsia="en-AU"/>
              </w:rPr>
              <w:t>risk management</w:t>
            </w:r>
          </w:p>
          <w:p w:rsidR="004035FE" w:rsidRPr="00962231" w:rsidRDefault="00696D62" w:rsidP="00696D62">
            <w:pPr>
              <w:pStyle w:val="Tablebullets"/>
              <w:rPr>
                <w:lang w:eastAsia="en-AU"/>
              </w:rPr>
            </w:pPr>
            <w:r w:rsidRPr="00962231">
              <w:rPr>
                <w:lang w:eastAsia="en-AU"/>
              </w:rPr>
              <w:t>energy sources</w:t>
            </w:r>
          </w:p>
          <w:p w:rsidR="004035FE" w:rsidRPr="00962231" w:rsidRDefault="00696D62" w:rsidP="00696D62">
            <w:pPr>
              <w:pStyle w:val="Tablebullets"/>
              <w:rPr>
                <w:lang w:eastAsia="en-AU"/>
              </w:rPr>
            </w:pPr>
            <w:r w:rsidRPr="00962231">
              <w:rPr>
                <w:lang w:eastAsia="en-AU"/>
              </w:rPr>
              <w:t>environment</w:t>
            </w:r>
          </w:p>
          <w:p w:rsidR="004035FE" w:rsidRPr="00962231" w:rsidRDefault="00696D62" w:rsidP="00696D62">
            <w:pPr>
              <w:pStyle w:val="Tablebullets2"/>
              <w:rPr>
                <w:lang w:eastAsia="en-AU"/>
              </w:rPr>
            </w:pPr>
            <w:r w:rsidRPr="00962231">
              <w:rPr>
                <w:lang w:eastAsia="en-AU"/>
              </w:rPr>
              <w:t>dust</w:t>
            </w:r>
          </w:p>
          <w:p w:rsidR="004035FE" w:rsidRPr="00962231" w:rsidRDefault="00696D62" w:rsidP="00696D62">
            <w:pPr>
              <w:pStyle w:val="Tablebullets2"/>
              <w:rPr>
                <w:lang w:eastAsia="en-AU"/>
              </w:rPr>
            </w:pPr>
            <w:r w:rsidRPr="00962231">
              <w:rPr>
                <w:lang w:eastAsia="en-AU"/>
              </w:rPr>
              <w:t>fumes</w:t>
            </w:r>
          </w:p>
          <w:p w:rsidR="004035FE" w:rsidRPr="00962231" w:rsidRDefault="00696D62" w:rsidP="00696D62">
            <w:pPr>
              <w:pStyle w:val="Tablebullets2"/>
              <w:rPr>
                <w:lang w:eastAsia="en-AU"/>
              </w:rPr>
            </w:pPr>
            <w:r w:rsidRPr="00962231">
              <w:rPr>
                <w:lang w:eastAsia="en-AU"/>
              </w:rPr>
              <w:t>waste</w:t>
            </w:r>
          </w:p>
          <w:p w:rsidR="004035FE" w:rsidRPr="00962231" w:rsidRDefault="00696D62" w:rsidP="00696D62">
            <w:pPr>
              <w:pStyle w:val="Tablebullets2"/>
              <w:rPr>
                <w:lang w:eastAsia="en-AU"/>
              </w:rPr>
            </w:pPr>
            <w:r w:rsidRPr="00962231">
              <w:rPr>
                <w:lang w:eastAsia="en-AU"/>
              </w:rPr>
              <w:t>noise</w:t>
            </w:r>
          </w:p>
          <w:p w:rsidR="004035FE" w:rsidRPr="00962231" w:rsidRDefault="00696D62" w:rsidP="00696D62">
            <w:pPr>
              <w:pStyle w:val="Tablebullets2"/>
              <w:rPr>
                <w:lang w:eastAsia="en-AU"/>
              </w:rPr>
            </w:pPr>
            <w:r w:rsidRPr="00962231">
              <w:rPr>
                <w:lang w:eastAsia="en-AU"/>
              </w:rPr>
              <w:t>movement</w:t>
            </w:r>
          </w:p>
          <w:p w:rsidR="004035FE" w:rsidRPr="00962231" w:rsidRDefault="00696D62" w:rsidP="00696D62">
            <w:pPr>
              <w:pStyle w:val="Tablebullets2"/>
              <w:rPr>
                <w:lang w:eastAsia="en-AU"/>
              </w:rPr>
            </w:pPr>
            <w:r w:rsidRPr="00962231">
              <w:rPr>
                <w:lang w:eastAsia="en-AU"/>
              </w:rPr>
              <w:t>barriers</w:t>
            </w:r>
          </w:p>
          <w:p w:rsidR="004035FE" w:rsidRPr="00962231" w:rsidRDefault="00696D62" w:rsidP="00696D62">
            <w:pPr>
              <w:pStyle w:val="Tablebullets"/>
              <w:rPr>
                <w:lang w:eastAsia="en-AU"/>
              </w:rPr>
            </w:pPr>
            <w:r w:rsidRPr="00962231">
              <w:rPr>
                <w:lang w:eastAsia="en-AU"/>
              </w:rPr>
              <w:t>personal protective equipment</w:t>
            </w:r>
          </w:p>
          <w:p w:rsidR="00696D62" w:rsidRPr="00962231" w:rsidRDefault="00696D62" w:rsidP="00696D62">
            <w:pPr>
              <w:pStyle w:val="Tablebullets"/>
              <w:rPr>
                <w:lang w:eastAsia="en-AU"/>
              </w:rPr>
            </w:pPr>
            <w:r w:rsidRPr="00962231">
              <w:rPr>
                <w:lang w:eastAsia="en-AU"/>
              </w:rPr>
              <w:t xml:space="preserve">duty of care to self and others </w:t>
            </w:r>
          </w:p>
        </w:tc>
      </w:tr>
    </w:tbl>
    <w:p w:rsidR="004035FE" w:rsidRPr="00571AF6" w:rsidRDefault="00A12F0F" w:rsidP="00571AF6">
      <w:pPr>
        <w:pStyle w:val="Heading4TOP"/>
      </w:pPr>
      <w:bookmarkStart w:id="110" w:name="_Toc260834187"/>
      <w:r w:rsidRPr="00571AF6">
        <w:t>Units of study</w:t>
      </w:r>
      <w:bookmarkEnd w:id="110"/>
    </w:p>
    <w:p w:rsidR="004035FE" w:rsidRPr="00962231" w:rsidRDefault="00A12F0F" w:rsidP="000C0CF8">
      <w:r w:rsidRPr="00962231">
        <w:t>A course in Plastics Studies is to be based on the four units listed below. These units are mandatory; however, the content and integration of each unit is at the discretion of the school. It is expected that all key elements will be covered by the end of the course.</w:t>
      </w:r>
    </w:p>
    <w:p w:rsidR="004035FE" w:rsidRPr="00962231" w:rsidRDefault="00A12F0F" w:rsidP="00A12F0F">
      <w:pPr>
        <w:rPr>
          <w:lang w:eastAsia="en-AU"/>
        </w:rPr>
      </w:pPr>
      <w:r w:rsidRPr="00962231">
        <w:rPr>
          <w:i/>
          <w:iCs/>
          <w:lang w:eastAsia="en-AU"/>
        </w:rPr>
        <w:t>For this strand, “plastics” could refer to thermoplastics moulding, casting and embedding, repairing, boat building, automotive panels and plumbing</w:t>
      </w:r>
      <w:r w:rsidRPr="00962231">
        <w:rPr>
          <w:lang w:eastAsia="en-AU"/>
        </w:rPr>
        <w:t>.</w:t>
      </w:r>
    </w:p>
    <w:p w:rsidR="004035FE" w:rsidRPr="00962231" w:rsidRDefault="00A12F0F" w:rsidP="00571AF6">
      <w:pPr>
        <w:pStyle w:val="Heading5"/>
      </w:pPr>
      <w:r w:rsidRPr="00962231">
        <w:t>A. Industry orientation</w:t>
      </w:r>
    </w:p>
    <w:p w:rsidR="004035FE" w:rsidRPr="00962231" w:rsidRDefault="00A12F0F" w:rsidP="00A12F0F">
      <w:pPr>
        <w:rPr>
          <w:lang w:eastAsia="en-AU"/>
        </w:rPr>
      </w:pPr>
      <w:r w:rsidRPr="00962231">
        <w:rPr>
          <w:lang w:eastAsia="en-AU"/>
        </w:rPr>
        <w:t>This unit allows for the development of knowledge, understanding and skills related to the plastics industry. Delivery of this unit may be based upon the practice and performance of routine tasks and skills.</w:t>
      </w:r>
    </w:p>
    <w:p w:rsidR="004035FE" w:rsidRPr="00962231" w:rsidRDefault="00A12F0F" w:rsidP="00A12F0F">
      <w:pPr>
        <w:rPr>
          <w:lang w:eastAsia="en-AU"/>
        </w:rPr>
      </w:pPr>
      <w:r w:rsidRPr="00962231">
        <w:rPr>
          <w:lang w:eastAsia="en-AU"/>
        </w:rPr>
        <w:t>Related key elements:</w:t>
      </w:r>
    </w:p>
    <w:p w:rsidR="004035FE" w:rsidRPr="00962231" w:rsidRDefault="00A12F0F" w:rsidP="00A12F0F">
      <w:pPr>
        <w:pStyle w:val="Bullets"/>
        <w:rPr>
          <w:lang w:eastAsia="en-AU"/>
        </w:rPr>
      </w:pPr>
      <w:r w:rsidRPr="00962231">
        <w:rPr>
          <w:lang w:eastAsia="en-AU"/>
        </w:rPr>
        <w:t>Introduction to the plastics industry</w:t>
      </w:r>
    </w:p>
    <w:p w:rsidR="004035FE" w:rsidRPr="00962231" w:rsidRDefault="00A12F0F" w:rsidP="00A12F0F">
      <w:pPr>
        <w:pStyle w:val="Bullets"/>
        <w:rPr>
          <w:lang w:eastAsia="en-AU"/>
        </w:rPr>
      </w:pPr>
      <w:r w:rsidRPr="00962231">
        <w:rPr>
          <w:lang w:eastAsia="en-AU"/>
        </w:rPr>
        <w:t>Safety in the plastics workplace</w:t>
      </w:r>
    </w:p>
    <w:p w:rsidR="004035FE" w:rsidRPr="00962231" w:rsidRDefault="00A12F0F" w:rsidP="00A12F0F">
      <w:pPr>
        <w:rPr>
          <w:lang w:eastAsia="en-AU"/>
        </w:rPr>
      </w:pPr>
      <w:r w:rsidRPr="00962231">
        <w:rPr>
          <w:lang w:eastAsia="en-AU"/>
        </w:rPr>
        <w:t>Suggested activities:</w:t>
      </w:r>
    </w:p>
    <w:p w:rsidR="004035FE" w:rsidRPr="00962231" w:rsidRDefault="00A12F0F" w:rsidP="00A12F0F">
      <w:pPr>
        <w:pStyle w:val="Bullets"/>
        <w:rPr>
          <w:lang w:eastAsia="en-AU"/>
        </w:rPr>
      </w:pPr>
      <w:r w:rsidRPr="00962231">
        <w:rPr>
          <w:lang w:eastAsia="en-AU"/>
        </w:rPr>
        <w:t>job-search activity on the web</w:t>
      </w:r>
    </w:p>
    <w:p w:rsidR="004035FE" w:rsidRPr="00962231" w:rsidRDefault="00A12F0F" w:rsidP="00A12F0F">
      <w:pPr>
        <w:pStyle w:val="Bullets"/>
        <w:rPr>
          <w:lang w:eastAsia="en-AU"/>
        </w:rPr>
      </w:pPr>
      <w:r w:rsidRPr="00962231">
        <w:rPr>
          <w:lang w:eastAsia="en-AU"/>
        </w:rPr>
        <w:t>workplace visits</w:t>
      </w:r>
    </w:p>
    <w:p w:rsidR="004035FE" w:rsidRPr="00962231" w:rsidRDefault="00A12F0F" w:rsidP="00A12F0F">
      <w:pPr>
        <w:pStyle w:val="Bullets"/>
        <w:rPr>
          <w:lang w:eastAsia="en-AU"/>
        </w:rPr>
      </w:pPr>
      <w:r w:rsidRPr="00962231">
        <w:rPr>
          <w:lang w:eastAsia="en-AU"/>
        </w:rPr>
        <w:t>work placement</w:t>
      </w:r>
    </w:p>
    <w:p w:rsidR="004035FE" w:rsidRPr="00962231" w:rsidRDefault="00A12F0F" w:rsidP="00A12F0F">
      <w:pPr>
        <w:pStyle w:val="Bullets"/>
        <w:rPr>
          <w:lang w:eastAsia="en-AU"/>
        </w:rPr>
      </w:pPr>
      <w:r w:rsidRPr="00962231">
        <w:rPr>
          <w:lang w:eastAsia="en-AU"/>
        </w:rPr>
        <w:t>workshop safety audit</w:t>
      </w:r>
    </w:p>
    <w:p w:rsidR="006C04E9" w:rsidRDefault="00A12F0F" w:rsidP="00A12F0F">
      <w:pPr>
        <w:pStyle w:val="Bullets"/>
        <w:rPr>
          <w:lang w:eastAsia="en-AU"/>
        </w:rPr>
      </w:pPr>
      <w:r w:rsidRPr="00962231">
        <w:rPr>
          <w:lang w:eastAsia="en-AU"/>
        </w:rPr>
        <w:t>identifying safe work practices and safe work scenarios</w:t>
      </w:r>
    </w:p>
    <w:p w:rsidR="004035FE" w:rsidRPr="00962231" w:rsidRDefault="00A12F0F" w:rsidP="00942BAA">
      <w:pPr>
        <w:pStyle w:val="Heading5"/>
      </w:pPr>
      <w:r w:rsidRPr="00962231">
        <w:t>B. Thermoplastic fabrication</w:t>
      </w:r>
    </w:p>
    <w:p w:rsidR="004035FE" w:rsidRPr="00962231" w:rsidRDefault="00A12F0F" w:rsidP="00A12F0F">
      <w:pPr>
        <w:rPr>
          <w:szCs w:val="22"/>
          <w:lang w:eastAsia="en-AU"/>
        </w:rPr>
      </w:pPr>
      <w:r w:rsidRPr="00962231">
        <w:rPr>
          <w:szCs w:val="22"/>
          <w:lang w:eastAsia="en-AU"/>
        </w:rPr>
        <w:t>This unit allows for the development of knowledge, understanding and skills required to apply a range of fabrication techniques. By the end of the unit, students should be able to plan and implement procedures to fabricate basic plastics products.</w:t>
      </w:r>
    </w:p>
    <w:p w:rsidR="004035FE" w:rsidRPr="00962231" w:rsidRDefault="00A12F0F" w:rsidP="00A12F0F">
      <w:pPr>
        <w:rPr>
          <w:szCs w:val="22"/>
          <w:lang w:eastAsia="en-AU"/>
        </w:rPr>
      </w:pPr>
      <w:r w:rsidRPr="00962231">
        <w:rPr>
          <w:szCs w:val="22"/>
          <w:lang w:eastAsia="en-AU"/>
        </w:rPr>
        <w:t>Related key elements:</w:t>
      </w:r>
    </w:p>
    <w:p w:rsidR="004035FE" w:rsidRPr="00962231" w:rsidRDefault="00A12F0F" w:rsidP="00A12F0F">
      <w:pPr>
        <w:pStyle w:val="Bullets"/>
        <w:rPr>
          <w:lang w:eastAsia="en-AU"/>
        </w:rPr>
      </w:pPr>
      <w:r w:rsidRPr="00962231">
        <w:rPr>
          <w:lang w:eastAsia="en-AU"/>
        </w:rPr>
        <w:t>Safety in the plastics workplace</w:t>
      </w:r>
    </w:p>
    <w:p w:rsidR="004035FE" w:rsidRPr="00962231" w:rsidRDefault="00A12F0F" w:rsidP="00A12F0F">
      <w:pPr>
        <w:pStyle w:val="Bullets"/>
        <w:rPr>
          <w:lang w:eastAsia="en-AU"/>
        </w:rPr>
      </w:pPr>
      <w:r w:rsidRPr="00962231">
        <w:rPr>
          <w:lang w:eastAsia="en-AU"/>
        </w:rPr>
        <w:t>Drawing and information interpretation</w:t>
      </w:r>
    </w:p>
    <w:p w:rsidR="004035FE" w:rsidRPr="00962231" w:rsidRDefault="00A12F0F" w:rsidP="00A12F0F">
      <w:pPr>
        <w:pStyle w:val="Bullets"/>
        <w:rPr>
          <w:lang w:eastAsia="en-AU"/>
        </w:rPr>
      </w:pPr>
      <w:r w:rsidRPr="00962231">
        <w:rPr>
          <w:lang w:eastAsia="en-AU"/>
        </w:rPr>
        <w:t>Materials selection and processing</w:t>
      </w:r>
    </w:p>
    <w:p w:rsidR="004035FE" w:rsidRPr="00962231" w:rsidRDefault="00A12F0F" w:rsidP="00A12F0F">
      <w:pPr>
        <w:pStyle w:val="Bullets"/>
        <w:rPr>
          <w:lang w:eastAsia="en-AU"/>
        </w:rPr>
      </w:pPr>
      <w:r w:rsidRPr="00962231">
        <w:rPr>
          <w:lang w:eastAsia="en-AU"/>
        </w:rPr>
        <w:t>Selection and application of hand and power tools</w:t>
      </w:r>
    </w:p>
    <w:p w:rsidR="004035FE" w:rsidRPr="00962231" w:rsidRDefault="00A12F0F" w:rsidP="00A12F0F">
      <w:pPr>
        <w:pStyle w:val="Bullets"/>
        <w:rPr>
          <w:lang w:eastAsia="en-AU"/>
        </w:rPr>
      </w:pPr>
      <w:r w:rsidRPr="00962231">
        <w:rPr>
          <w:lang w:eastAsia="en-AU"/>
        </w:rPr>
        <w:t>Selection and application of machinery/equipment</w:t>
      </w:r>
    </w:p>
    <w:p w:rsidR="004035FE" w:rsidRPr="00962231" w:rsidRDefault="00A12F0F" w:rsidP="00A12F0F">
      <w:pPr>
        <w:rPr>
          <w:lang w:eastAsia="en-AU"/>
        </w:rPr>
      </w:pPr>
      <w:r w:rsidRPr="00962231">
        <w:rPr>
          <w:lang w:eastAsia="en-AU"/>
        </w:rPr>
        <w:t>Suggested activities:</w:t>
      </w:r>
    </w:p>
    <w:p w:rsidR="004035FE" w:rsidRPr="00962231" w:rsidRDefault="00A12F0F" w:rsidP="00A12F0F">
      <w:pPr>
        <w:pStyle w:val="Bullets"/>
        <w:rPr>
          <w:lang w:eastAsia="en-AU"/>
        </w:rPr>
      </w:pPr>
      <w:r w:rsidRPr="00962231">
        <w:rPr>
          <w:lang w:eastAsia="en-AU"/>
        </w:rPr>
        <w:t>manufacturing products by measuring, cutting, bending, shaping, bonding and welding</w:t>
      </w:r>
    </w:p>
    <w:p w:rsidR="004035FE" w:rsidRPr="00962231" w:rsidRDefault="00A12F0F" w:rsidP="00A12F0F">
      <w:pPr>
        <w:pStyle w:val="Bullets"/>
        <w:rPr>
          <w:lang w:eastAsia="en-AU"/>
        </w:rPr>
      </w:pPr>
      <w:r w:rsidRPr="00962231">
        <w:rPr>
          <w:lang w:eastAsia="en-AU"/>
        </w:rPr>
        <w:t>manufacturing simple moulds, jigs and formers</w:t>
      </w:r>
    </w:p>
    <w:p w:rsidR="004035FE" w:rsidRPr="00962231" w:rsidRDefault="00A12F0F" w:rsidP="00942BAA">
      <w:pPr>
        <w:pStyle w:val="Heading5TOP"/>
      </w:pPr>
      <w:r w:rsidRPr="00962231">
        <w:t>C. Thermoplastic moulding</w:t>
      </w:r>
    </w:p>
    <w:p w:rsidR="004035FE" w:rsidRPr="00962231" w:rsidRDefault="00A12F0F" w:rsidP="00A12F0F">
      <w:pPr>
        <w:rPr>
          <w:szCs w:val="22"/>
          <w:lang w:eastAsia="en-AU"/>
        </w:rPr>
      </w:pPr>
      <w:r w:rsidRPr="00962231">
        <w:rPr>
          <w:szCs w:val="22"/>
          <w:lang w:eastAsia="en-AU"/>
        </w:rPr>
        <w:t>This unit allows for the development of knowledge, understanding and skills required to use a range of thermoplastic moulding techniques. By the end of the unit, students should be able to prepare and implement moulding procedures to make basic plastics products.</w:t>
      </w:r>
    </w:p>
    <w:p w:rsidR="004035FE" w:rsidRPr="00962231" w:rsidRDefault="00A12F0F" w:rsidP="00A12F0F">
      <w:pPr>
        <w:rPr>
          <w:szCs w:val="22"/>
          <w:lang w:eastAsia="en-AU"/>
        </w:rPr>
      </w:pPr>
      <w:r w:rsidRPr="00962231">
        <w:rPr>
          <w:szCs w:val="22"/>
          <w:lang w:eastAsia="en-AU"/>
        </w:rPr>
        <w:t>Related key elements:</w:t>
      </w:r>
    </w:p>
    <w:p w:rsidR="004035FE" w:rsidRPr="00962231" w:rsidRDefault="00A12F0F" w:rsidP="00A12F0F">
      <w:pPr>
        <w:pStyle w:val="Bullets"/>
        <w:rPr>
          <w:lang w:eastAsia="en-AU"/>
        </w:rPr>
      </w:pPr>
      <w:r w:rsidRPr="00962231">
        <w:rPr>
          <w:lang w:eastAsia="en-AU"/>
        </w:rPr>
        <w:t>Safety in the plastics workplace</w:t>
      </w:r>
    </w:p>
    <w:p w:rsidR="004035FE" w:rsidRPr="00962231" w:rsidRDefault="00A12F0F" w:rsidP="00A12F0F">
      <w:pPr>
        <w:pStyle w:val="Bullets"/>
        <w:rPr>
          <w:lang w:eastAsia="en-AU"/>
        </w:rPr>
      </w:pPr>
      <w:r w:rsidRPr="00962231">
        <w:rPr>
          <w:lang w:eastAsia="en-AU"/>
        </w:rPr>
        <w:t>Drawing and information interpretation</w:t>
      </w:r>
    </w:p>
    <w:p w:rsidR="004035FE" w:rsidRPr="00962231" w:rsidRDefault="00A12F0F" w:rsidP="00A12F0F">
      <w:pPr>
        <w:pStyle w:val="Bullets"/>
        <w:rPr>
          <w:lang w:eastAsia="en-AU"/>
        </w:rPr>
      </w:pPr>
      <w:r w:rsidRPr="00962231">
        <w:rPr>
          <w:lang w:eastAsia="en-AU"/>
        </w:rPr>
        <w:t>Materials selection and processing</w:t>
      </w:r>
    </w:p>
    <w:p w:rsidR="004035FE" w:rsidRPr="00962231" w:rsidRDefault="00A12F0F" w:rsidP="00110380">
      <w:pPr>
        <w:pStyle w:val="Bullets"/>
        <w:rPr>
          <w:lang w:eastAsia="en-AU"/>
        </w:rPr>
      </w:pPr>
      <w:r w:rsidRPr="00962231">
        <w:rPr>
          <w:lang w:eastAsia="en-AU"/>
        </w:rPr>
        <w:t>Selection and application of machinery/equipment</w:t>
      </w:r>
    </w:p>
    <w:p w:rsidR="004035FE" w:rsidRPr="00962231" w:rsidRDefault="00110380" w:rsidP="00110380">
      <w:pPr>
        <w:rPr>
          <w:lang w:eastAsia="en-AU"/>
        </w:rPr>
      </w:pPr>
      <w:r w:rsidRPr="00962231">
        <w:rPr>
          <w:lang w:eastAsia="en-AU"/>
        </w:rPr>
        <w:t>Suggested activities:</w:t>
      </w:r>
    </w:p>
    <w:p w:rsidR="004035FE" w:rsidRPr="00942BAA" w:rsidRDefault="00110380" w:rsidP="00942BAA">
      <w:pPr>
        <w:pStyle w:val="Bullets"/>
      </w:pPr>
      <w:r w:rsidRPr="00942BAA">
        <w:t>manufacturing simple articles or components using the basic techniques of injection moulding, blow forming and vacuum forming</w:t>
      </w:r>
    </w:p>
    <w:p w:rsidR="004035FE" w:rsidRPr="00962231" w:rsidRDefault="00110380" w:rsidP="00942BAA">
      <w:pPr>
        <w:pStyle w:val="Heading5"/>
      </w:pPr>
      <w:r w:rsidRPr="00962231">
        <w:t>D. Thermosetting plastics</w:t>
      </w:r>
    </w:p>
    <w:p w:rsidR="004035FE" w:rsidRPr="00962231" w:rsidRDefault="00110380" w:rsidP="00110380">
      <w:pPr>
        <w:rPr>
          <w:szCs w:val="22"/>
          <w:lang w:eastAsia="en-AU"/>
        </w:rPr>
      </w:pPr>
      <w:r w:rsidRPr="00962231">
        <w:rPr>
          <w:szCs w:val="22"/>
          <w:lang w:eastAsia="en-AU"/>
        </w:rPr>
        <w:t>This unit allows for the development of knowledge, understanding and skills required to create a range of simple moulded products using thermosetting plastics. By the end of the unit students should be able to manufacture and repair simple products.</w:t>
      </w:r>
    </w:p>
    <w:p w:rsidR="004035FE" w:rsidRPr="00962231" w:rsidRDefault="00110380" w:rsidP="00110380">
      <w:pPr>
        <w:rPr>
          <w:szCs w:val="22"/>
          <w:lang w:eastAsia="en-AU"/>
        </w:rPr>
      </w:pPr>
      <w:r w:rsidRPr="00962231">
        <w:rPr>
          <w:szCs w:val="22"/>
          <w:lang w:eastAsia="en-AU"/>
        </w:rPr>
        <w:t>Related key elements:</w:t>
      </w:r>
    </w:p>
    <w:p w:rsidR="004035FE" w:rsidRPr="00962231" w:rsidRDefault="00110380" w:rsidP="00110380">
      <w:pPr>
        <w:pStyle w:val="Bullets"/>
        <w:rPr>
          <w:lang w:eastAsia="en-AU"/>
        </w:rPr>
      </w:pPr>
      <w:r w:rsidRPr="00962231">
        <w:rPr>
          <w:lang w:eastAsia="en-AU"/>
        </w:rPr>
        <w:t>Safety in the plastics workplace</w:t>
      </w:r>
    </w:p>
    <w:p w:rsidR="004035FE" w:rsidRPr="00962231" w:rsidRDefault="00110380" w:rsidP="00110380">
      <w:pPr>
        <w:pStyle w:val="Bullets"/>
        <w:rPr>
          <w:lang w:eastAsia="en-AU"/>
        </w:rPr>
      </w:pPr>
      <w:r w:rsidRPr="00962231">
        <w:rPr>
          <w:lang w:eastAsia="en-AU"/>
        </w:rPr>
        <w:t>Drawing and information interpretation</w:t>
      </w:r>
    </w:p>
    <w:p w:rsidR="004035FE" w:rsidRPr="00962231" w:rsidRDefault="00110380" w:rsidP="00110380">
      <w:pPr>
        <w:pStyle w:val="Bullets"/>
        <w:rPr>
          <w:lang w:eastAsia="en-AU"/>
        </w:rPr>
      </w:pPr>
      <w:r w:rsidRPr="00962231">
        <w:rPr>
          <w:lang w:eastAsia="en-AU"/>
        </w:rPr>
        <w:t>Materials selection and processing</w:t>
      </w:r>
    </w:p>
    <w:p w:rsidR="004035FE" w:rsidRPr="00962231" w:rsidRDefault="00110380" w:rsidP="00110380">
      <w:pPr>
        <w:pStyle w:val="Bullets"/>
        <w:rPr>
          <w:lang w:eastAsia="en-AU"/>
        </w:rPr>
      </w:pPr>
      <w:r w:rsidRPr="00962231">
        <w:rPr>
          <w:lang w:eastAsia="en-AU"/>
        </w:rPr>
        <w:t>Selection and application of hand and power tools</w:t>
      </w:r>
    </w:p>
    <w:p w:rsidR="004035FE" w:rsidRPr="00962231" w:rsidRDefault="00110380" w:rsidP="00110380">
      <w:pPr>
        <w:pStyle w:val="Bullets"/>
        <w:rPr>
          <w:lang w:eastAsia="en-AU"/>
        </w:rPr>
      </w:pPr>
      <w:r w:rsidRPr="00962231">
        <w:rPr>
          <w:lang w:eastAsia="en-AU"/>
        </w:rPr>
        <w:t>Selection and application of machinery/equipment</w:t>
      </w:r>
    </w:p>
    <w:p w:rsidR="004035FE" w:rsidRPr="00962231" w:rsidRDefault="00110380" w:rsidP="00110380">
      <w:pPr>
        <w:rPr>
          <w:lang w:eastAsia="en-AU"/>
        </w:rPr>
      </w:pPr>
      <w:r w:rsidRPr="00962231">
        <w:rPr>
          <w:lang w:eastAsia="en-AU"/>
        </w:rPr>
        <w:t>Suggested activities:</w:t>
      </w:r>
    </w:p>
    <w:p w:rsidR="004035FE" w:rsidRPr="00962231" w:rsidRDefault="00110380" w:rsidP="00110380">
      <w:pPr>
        <w:pStyle w:val="Bullets"/>
        <w:rPr>
          <w:lang w:eastAsia="en-AU"/>
        </w:rPr>
      </w:pPr>
      <w:r w:rsidRPr="00962231">
        <w:rPr>
          <w:lang w:eastAsia="en-AU"/>
        </w:rPr>
        <w:t>casting and embedding projects</w:t>
      </w:r>
    </w:p>
    <w:p w:rsidR="004035FE" w:rsidRPr="00962231" w:rsidRDefault="00110380" w:rsidP="00110380">
      <w:pPr>
        <w:pStyle w:val="Bullets"/>
        <w:rPr>
          <w:lang w:eastAsia="en-AU"/>
        </w:rPr>
      </w:pPr>
      <w:r w:rsidRPr="00962231">
        <w:rPr>
          <w:lang w:eastAsia="en-AU"/>
        </w:rPr>
        <w:t>fibre-reinforced plastics (FRP) projects using moulds</w:t>
      </w:r>
    </w:p>
    <w:p w:rsidR="004035FE" w:rsidRPr="00962231" w:rsidRDefault="00110380" w:rsidP="00110380">
      <w:pPr>
        <w:pStyle w:val="Bullets"/>
        <w:rPr>
          <w:lang w:eastAsia="en-AU"/>
        </w:rPr>
      </w:pPr>
      <w:r w:rsidRPr="00962231">
        <w:rPr>
          <w:lang w:eastAsia="en-AU"/>
        </w:rPr>
        <w:t>manufacturing simple plugs and moulds</w:t>
      </w:r>
    </w:p>
    <w:p w:rsidR="004035FE" w:rsidRPr="00962231" w:rsidRDefault="00110380" w:rsidP="00110380">
      <w:pPr>
        <w:pStyle w:val="Bullets"/>
        <w:rPr>
          <w:lang w:eastAsia="en-AU"/>
        </w:rPr>
      </w:pPr>
      <w:r w:rsidRPr="00962231">
        <w:rPr>
          <w:lang w:eastAsia="en-AU"/>
        </w:rPr>
        <w:t>repairing damaged products (e.g. car panels, boats, surfboards) using thermosetting plastics</w:t>
      </w:r>
    </w:p>
    <w:p w:rsidR="004035FE" w:rsidRPr="00962231" w:rsidRDefault="007059A9" w:rsidP="00942BAA">
      <w:pPr>
        <w:pStyle w:val="Heading3TOP"/>
      </w:pPr>
      <w:bookmarkStart w:id="111" w:name="_Toc260834188"/>
      <w:bookmarkStart w:id="112" w:name="_Toc323279218"/>
      <w:r w:rsidRPr="00962231">
        <w:t>Industrial Technology Studies</w:t>
      </w:r>
      <w:bookmarkEnd w:id="111"/>
      <w:bookmarkEnd w:id="112"/>
    </w:p>
    <w:p w:rsidR="004035FE" w:rsidRPr="0078223E" w:rsidRDefault="007059A9" w:rsidP="0078223E">
      <w:pPr>
        <w:pStyle w:val="Heading4"/>
      </w:pPr>
      <w:bookmarkStart w:id="113" w:name="_Toc260834189"/>
      <w:r w:rsidRPr="0078223E">
        <w:t>Structure</w:t>
      </w:r>
      <w:bookmarkEnd w:id="113"/>
    </w:p>
    <w:p w:rsidR="004035FE" w:rsidRPr="00962231" w:rsidRDefault="007059A9" w:rsidP="007059A9">
      <w:pPr>
        <w:rPr>
          <w:lang w:eastAsia="en-AU"/>
        </w:rPr>
      </w:pPr>
      <w:r w:rsidRPr="00962231">
        <w:rPr>
          <w:lang w:eastAsia="en-AU"/>
        </w:rPr>
        <w:t>This strand offers students the opportunity to develop work, life and/or leisure skills integrating the study area core of manufacturing, safety and technological processes within the selected units of study.</w:t>
      </w:r>
    </w:p>
    <w:p w:rsidR="004035FE" w:rsidRPr="00962231" w:rsidRDefault="007059A9" w:rsidP="007059A9">
      <w:pPr>
        <w:rPr>
          <w:lang w:eastAsia="en-AU"/>
        </w:rPr>
      </w:pPr>
      <w:r w:rsidRPr="00962231">
        <w:rPr>
          <w:lang w:eastAsia="en-AU"/>
        </w:rPr>
        <w:t>The flexibility of this course is intended to allow students to gain some knowledge and skills in a number of different industry areas, rather than focus on one area.</w:t>
      </w:r>
    </w:p>
    <w:p w:rsidR="004035FE" w:rsidRPr="00962231" w:rsidRDefault="007059A9" w:rsidP="007059A9">
      <w:pPr>
        <w:rPr>
          <w:lang w:eastAsia="en-AU"/>
        </w:rPr>
      </w:pPr>
      <w:r w:rsidRPr="00962231">
        <w:rPr>
          <w:lang w:eastAsia="en-AU"/>
        </w:rPr>
        <w:t>A course in Industrial Technology Studies comprises:</w:t>
      </w:r>
    </w:p>
    <w:p w:rsidR="004035FE" w:rsidRPr="00962231" w:rsidRDefault="007059A9" w:rsidP="007059A9">
      <w:pPr>
        <w:pStyle w:val="Bullets"/>
        <w:rPr>
          <w:lang w:eastAsia="en-AU"/>
        </w:rPr>
      </w:pPr>
      <w:r w:rsidRPr="00962231">
        <w:rPr>
          <w:lang w:eastAsia="en-AU"/>
        </w:rPr>
        <w:t>the mandatory study area core, integrated throughout the course</w:t>
      </w:r>
    </w:p>
    <w:p w:rsidR="004035FE" w:rsidRPr="00962231" w:rsidRDefault="007059A9" w:rsidP="007059A9">
      <w:pPr>
        <w:pStyle w:val="Bullets"/>
        <w:rPr>
          <w:lang w:eastAsia="en-AU"/>
        </w:rPr>
      </w:pPr>
      <w:r w:rsidRPr="00962231">
        <w:rPr>
          <w:lang w:eastAsia="en-AU"/>
        </w:rPr>
        <w:t xml:space="preserve">a minimum of </w:t>
      </w:r>
      <w:r w:rsidRPr="00962231">
        <w:rPr>
          <w:b/>
          <w:bCs/>
          <w:lang w:eastAsia="en-AU"/>
        </w:rPr>
        <w:t xml:space="preserve">four </w:t>
      </w:r>
      <w:r w:rsidRPr="00962231">
        <w:rPr>
          <w:lang w:eastAsia="en-AU"/>
        </w:rPr>
        <w:t xml:space="preserve">and a maximum of </w:t>
      </w:r>
      <w:r w:rsidRPr="00962231">
        <w:rPr>
          <w:b/>
          <w:bCs/>
          <w:lang w:eastAsia="en-AU"/>
        </w:rPr>
        <w:t xml:space="preserve">six </w:t>
      </w:r>
      <w:r w:rsidRPr="00962231">
        <w:rPr>
          <w:lang w:eastAsia="en-AU"/>
        </w:rPr>
        <w:t>units of study drawn from at least two of the seven industry-specific strands.</w:t>
      </w:r>
    </w:p>
    <w:p w:rsidR="004035FE" w:rsidRPr="00962231" w:rsidRDefault="007059A9" w:rsidP="007059A9">
      <w:pPr>
        <w:rPr>
          <w:i/>
          <w:lang w:eastAsia="en-AU"/>
        </w:rPr>
      </w:pPr>
      <w:r w:rsidRPr="00962231">
        <w:rPr>
          <w:i/>
          <w:lang w:eastAsia="en-AU"/>
        </w:rPr>
        <w:t>Industry partnership</w:t>
      </w:r>
    </w:p>
    <w:p w:rsidR="004035FE" w:rsidRPr="00962231" w:rsidRDefault="007059A9" w:rsidP="007059A9">
      <w:pPr>
        <w:rPr>
          <w:szCs w:val="22"/>
          <w:lang w:eastAsia="en-AU"/>
        </w:rPr>
      </w:pPr>
      <w:r w:rsidRPr="00962231">
        <w:rPr>
          <w:szCs w:val="22"/>
          <w:lang w:eastAsia="en-AU"/>
        </w:rPr>
        <w:t>Schools should form partnerships with local industries so that students are exposed to employment opportunities and the latest in relevant manufacturing technologies.</w:t>
      </w:r>
    </w:p>
    <w:p w:rsidR="004035FE" w:rsidRPr="0078223E" w:rsidRDefault="007059A9" w:rsidP="0078223E">
      <w:pPr>
        <w:pStyle w:val="Heading4"/>
      </w:pPr>
      <w:bookmarkStart w:id="114" w:name="_Toc260834190"/>
      <w:r w:rsidRPr="0078223E">
        <w:t>Key elements</w:t>
      </w:r>
      <w:bookmarkEnd w:id="114"/>
    </w:p>
    <w:p w:rsidR="004035FE" w:rsidRPr="00962231" w:rsidRDefault="007059A9" w:rsidP="007059A9">
      <w:pPr>
        <w:rPr>
          <w:lang w:eastAsia="en-AU"/>
        </w:rPr>
      </w:pPr>
      <w:r w:rsidRPr="00962231">
        <w:rPr>
          <w:lang w:eastAsia="en-AU"/>
        </w:rPr>
        <w:t>The key elements covered in the course will be those related to units of study that schools select from the seven industry-specific strands.</w:t>
      </w:r>
    </w:p>
    <w:p w:rsidR="004035FE" w:rsidRPr="00962231" w:rsidRDefault="007059A9" w:rsidP="007059A9">
      <w:pPr>
        <w:rPr>
          <w:lang w:eastAsia="en-AU"/>
        </w:rPr>
      </w:pPr>
      <w:r w:rsidRPr="00962231">
        <w:rPr>
          <w:i/>
          <w:iCs/>
          <w:lang w:eastAsia="en-AU"/>
        </w:rPr>
        <w:t>Note: within these strands, each unit of study lists the related key elements that could be aligned with that particular unit</w:t>
      </w:r>
      <w:r w:rsidRPr="00962231">
        <w:rPr>
          <w:lang w:eastAsia="en-AU"/>
        </w:rPr>
        <w:t>.</w:t>
      </w:r>
    </w:p>
    <w:p w:rsidR="004035FE" w:rsidRPr="00962231" w:rsidRDefault="007059A9" w:rsidP="007059A9">
      <w:pPr>
        <w:rPr>
          <w:lang w:eastAsia="en-AU"/>
        </w:rPr>
      </w:pPr>
      <w:r w:rsidRPr="00962231">
        <w:rPr>
          <w:lang w:eastAsia="en-AU"/>
        </w:rPr>
        <w:t>The key ideas and suggested content will be those related to the key elements chosen. These are detailed under each key element within each strand.</w:t>
      </w:r>
    </w:p>
    <w:p w:rsidR="004035FE" w:rsidRPr="0078223E" w:rsidRDefault="007059A9" w:rsidP="0078223E">
      <w:pPr>
        <w:pStyle w:val="Heading4"/>
      </w:pPr>
      <w:bookmarkStart w:id="115" w:name="_Toc260834191"/>
      <w:r w:rsidRPr="0078223E">
        <w:t>Units of study</w:t>
      </w:r>
      <w:bookmarkEnd w:id="115"/>
    </w:p>
    <w:p w:rsidR="004035FE" w:rsidRPr="00962231" w:rsidRDefault="007059A9" w:rsidP="007059A9">
      <w:pPr>
        <w:rPr>
          <w:lang w:eastAsia="en-AU"/>
        </w:rPr>
      </w:pPr>
      <w:r w:rsidRPr="00962231">
        <w:rPr>
          <w:lang w:eastAsia="en-AU"/>
        </w:rPr>
        <w:t xml:space="preserve">Schools will choose a minimum of </w:t>
      </w:r>
      <w:r w:rsidRPr="00962231">
        <w:rPr>
          <w:b/>
          <w:bCs/>
          <w:lang w:eastAsia="en-AU"/>
        </w:rPr>
        <w:t xml:space="preserve">four </w:t>
      </w:r>
      <w:r w:rsidRPr="00962231">
        <w:rPr>
          <w:lang w:eastAsia="en-AU"/>
        </w:rPr>
        <w:t xml:space="preserve">and a maximum of </w:t>
      </w:r>
      <w:r w:rsidRPr="00962231">
        <w:rPr>
          <w:b/>
          <w:bCs/>
          <w:lang w:eastAsia="en-AU"/>
        </w:rPr>
        <w:t xml:space="preserve">six </w:t>
      </w:r>
      <w:r w:rsidRPr="00962231">
        <w:rPr>
          <w:lang w:eastAsia="en-AU"/>
        </w:rPr>
        <w:t>units of study drawn from any of the seven industry-specific strands to develop a course in Industrial Technology Studies.</w:t>
      </w:r>
    </w:p>
    <w:p w:rsidR="004035FE" w:rsidRPr="00962231" w:rsidRDefault="007059A9" w:rsidP="007059A9">
      <w:pPr>
        <w:rPr>
          <w:lang w:eastAsia="en-AU"/>
        </w:rPr>
      </w:pPr>
      <w:r w:rsidRPr="00962231">
        <w:rPr>
          <w:i/>
          <w:iCs/>
          <w:lang w:eastAsia="en-AU"/>
        </w:rPr>
        <w:t>Courses which focus only on industry orientation units of study are not considered appropriate, because they do not allow students to develop a suitable range of processes or skills</w:t>
      </w:r>
      <w:r w:rsidRPr="00962231">
        <w:rPr>
          <w:lang w:eastAsia="en-AU"/>
        </w:rPr>
        <w:t>.</w:t>
      </w:r>
    </w:p>
    <w:p w:rsidR="004035FE" w:rsidRPr="00962231" w:rsidRDefault="007059A9" w:rsidP="007059A9">
      <w:pPr>
        <w:rPr>
          <w:lang w:eastAsia="en-AU"/>
        </w:rPr>
      </w:pPr>
      <w:r w:rsidRPr="00962231">
        <w:rPr>
          <w:lang w:eastAsia="en-AU"/>
        </w:rPr>
        <w:t>The content of each unit is at the discretion of the school and will be based on the suggested content for each key element chosen.</w:t>
      </w:r>
    </w:p>
    <w:p w:rsidR="004035FE" w:rsidRPr="00962231" w:rsidRDefault="007059A9" w:rsidP="007059A9">
      <w:pPr>
        <w:rPr>
          <w:lang w:eastAsia="en-AU"/>
        </w:rPr>
      </w:pPr>
      <w:r w:rsidRPr="00962231">
        <w:rPr>
          <w:lang w:eastAsia="en-AU"/>
        </w:rPr>
        <w:t>Activities may be drawn from those suggested within each unit, or may be developed by the school.</w:t>
      </w:r>
    </w:p>
    <w:p w:rsidR="004035FE" w:rsidRPr="00962231" w:rsidRDefault="007059A9" w:rsidP="005A4FA7">
      <w:pPr>
        <w:pStyle w:val="Heading4"/>
      </w:pPr>
      <w:bookmarkStart w:id="116" w:name="_Toc260834192"/>
      <w:r w:rsidRPr="00962231">
        <w:t>Contexts</w:t>
      </w:r>
      <w:bookmarkEnd w:id="116"/>
    </w:p>
    <w:p w:rsidR="004035FE" w:rsidRPr="00962231" w:rsidRDefault="007059A9" w:rsidP="007059A9">
      <w:pPr>
        <w:rPr>
          <w:lang w:eastAsia="en-AU"/>
        </w:rPr>
      </w:pPr>
      <w:r w:rsidRPr="00962231">
        <w:rPr>
          <w:lang w:eastAsia="en-AU"/>
        </w:rPr>
        <w:t>In the delivery of this strand, the units of study could be covered within industrial, domestic and/or recreational contexts.</w:t>
      </w:r>
    </w:p>
    <w:p w:rsidR="004035FE" w:rsidRPr="00962231" w:rsidRDefault="007059A9" w:rsidP="0078223E">
      <w:pPr>
        <w:pStyle w:val="Heading5"/>
      </w:pPr>
      <w:r w:rsidRPr="00962231">
        <w:t>Industrial</w:t>
      </w:r>
    </w:p>
    <w:p w:rsidR="004035FE" w:rsidRPr="00962231" w:rsidRDefault="007059A9" w:rsidP="007059A9">
      <w:pPr>
        <w:rPr>
          <w:lang w:eastAsia="en-AU"/>
        </w:rPr>
      </w:pPr>
      <w:r w:rsidRPr="00962231">
        <w:rPr>
          <w:lang w:eastAsia="en-AU"/>
        </w:rPr>
        <w:t>This area would aim to develop practical knowledge and skills that might apply in an industrial environment. Activities in industrial situations include manufacture, maintenance and repair.</w:t>
      </w:r>
    </w:p>
    <w:p w:rsidR="00B90725" w:rsidRPr="00962231" w:rsidRDefault="007059A9" w:rsidP="00B90725">
      <w:pPr>
        <w:rPr>
          <w:lang w:eastAsia="en-AU"/>
        </w:rPr>
      </w:pPr>
      <w:r w:rsidRPr="00962231">
        <w:rPr>
          <w:lang w:eastAsia="en-AU"/>
        </w:rPr>
        <w:t>The industrial environment encompasses many sectors that provide employment opportunities, for example, construction, engineering, transport, mining and agriculture.</w:t>
      </w:r>
    </w:p>
    <w:p w:rsidR="004035FE" w:rsidRPr="00962231" w:rsidRDefault="00B90725" w:rsidP="0078223E">
      <w:pPr>
        <w:pStyle w:val="Heading5"/>
      </w:pPr>
      <w:r w:rsidRPr="00962231">
        <w:t>Domestic</w:t>
      </w:r>
    </w:p>
    <w:p w:rsidR="004035FE" w:rsidRPr="00962231" w:rsidRDefault="00B90725" w:rsidP="00B90725">
      <w:pPr>
        <w:rPr>
          <w:szCs w:val="22"/>
          <w:lang w:eastAsia="en-AU"/>
        </w:rPr>
      </w:pPr>
      <w:r w:rsidRPr="00962231">
        <w:rPr>
          <w:szCs w:val="22"/>
          <w:lang w:eastAsia="en-AU"/>
        </w:rPr>
        <w:t>This area would aim to develop practical knowledge and skills that will allow students to enhance their personal living standards. The ability to perform routine maintenance and development tasks in the home is both economical and desirable.</w:t>
      </w:r>
    </w:p>
    <w:p w:rsidR="004035FE" w:rsidRPr="00962231" w:rsidRDefault="00B90725" w:rsidP="00B90725">
      <w:pPr>
        <w:rPr>
          <w:szCs w:val="22"/>
          <w:lang w:eastAsia="en-AU"/>
        </w:rPr>
      </w:pPr>
      <w:r w:rsidRPr="00962231">
        <w:rPr>
          <w:szCs w:val="22"/>
          <w:lang w:eastAsia="en-AU"/>
        </w:rPr>
        <w:t>Ultimately, success in such activities will provide students with a sense of pride and self-worth, with the potential to transfer learned skills to other areas.</w:t>
      </w:r>
    </w:p>
    <w:p w:rsidR="004035FE" w:rsidRPr="00962231" w:rsidRDefault="00B90725" w:rsidP="0078223E">
      <w:pPr>
        <w:pStyle w:val="Heading5"/>
      </w:pPr>
      <w:r w:rsidRPr="00962231">
        <w:t>Recreational</w:t>
      </w:r>
    </w:p>
    <w:p w:rsidR="00B90725" w:rsidRPr="00962231" w:rsidRDefault="00B90725" w:rsidP="00B90725">
      <w:pPr>
        <w:rPr>
          <w:szCs w:val="22"/>
          <w:lang w:eastAsia="en-AU"/>
        </w:rPr>
      </w:pPr>
      <w:r w:rsidRPr="00962231">
        <w:rPr>
          <w:szCs w:val="22"/>
          <w:lang w:eastAsia="en-AU"/>
        </w:rPr>
        <w:t>This area would aim to develop practical knowledge and skills that might be used in a recreational context. There is a need for broad-based and integrated skills that enhance safe enjoyment and use of leisure time and the potential development of interests.</w:t>
      </w:r>
    </w:p>
    <w:p w:rsidR="004035FE" w:rsidRPr="00962231" w:rsidRDefault="009738CB" w:rsidP="005A4FA7">
      <w:pPr>
        <w:pStyle w:val="Heading2TOP"/>
      </w:pPr>
      <w:bookmarkStart w:id="117" w:name="_Toc260834193"/>
      <w:bookmarkStart w:id="118" w:name="_Toc323279219"/>
      <w:r w:rsidRPr="00962231">
        <w:t>Learning experiences</w:t>
      </w:r>
      <w:bookmarkEnd w:id="117"/>
      <w:bookmarkEnd w:id="118"/>
    </w:p>
    <w:p w:rsidR="004035FE" w:rsidRPr="00962231" w:rsidRDefault="009738CB" w:rsidP="00760979">
      <w:pPr>
        <w:pStyle w:val="Heading3"/>
        <w:rPr>
          <w:lang w:eastAsia="en-AU"/>
        </w:rPr>
      </w:pPr>
      <w:bookmarkStart w:id="119" w:name="_Toc260834194"/>
      <w:bookmarkStart w:id="120" w:name="_Toc323279220"/>
      <w:r w:rsidRPr="00962231">
        <w:rPr>
          <w:lang w:eastAsia="en-AU"/>
        </w:rPr>
        <w:t>Setting the learning environment</w:t>
      </w:r>
      <w:bookmarkEnd w:id="119"/>
      <w:bookmarkEnd w:id="120"/>
    </w:p>
    <w:p w:rsidR="004035FE" w:rsidRPr="00962231" w:rsidRDefault="009738CB" w:rsidP="009738CB">
      <w:pPr>
        <w:rPr>
          <w:lang w:eastAsia="en-AU"/>
        </w:rPr>
      </w:pPr>
      <w:r w:rsidRPr="00962231">
        <w:rPr>
          <w:lang w:eastAsia="en-AU"/>
        </w:rPr>
        <w:t>Manufacturing is an applied study, and practical activities in a workshop environment constitute an essential component of student learning. Teachers should plan learning experiences that are interesting, challenging and sufficiently varied to cover the objectives of the course. Teachers should prepare the student for life in a technological society and foster an ability to transfer acquired facts and skills to solve technological problems in a variety of situations.</w:t>
      </w:r>
    </w:p>
    <w:p w:rsidR="004035FE" w:rsidRPr="00962231" w:rsidRDefault="009738CB" w:rsidP="009738CB">
      <w:pPr>
        <w:rPr>
          <w:lang w:eastAsia="en-AU"/>
        </w:rPr>
      </w:pPr>
      <w:r w:rsidRPr="00962231">
        <w:rPr>
          <w:lang w:eastAsia="en-AU"/>
        </w:rPr>
        <w:t>Occupational health and safety is an integral part of all workshop activities and should be taught and modelled by the teacher in a way that helps students transfer their knowledge to future employment, recreation and leisure activities, and the home.</w:t>
      </w:r>
    </w:p>
    <w:p w:rsidR="004035FE" w:rsidRPr="00962231" w:rsidRDefault="009738CB" w:rsidP="009738CB">
      <w:pPr>
        <w:rPr>
          <w:lang w:eastAsia="en-AU"/>
        </w:rPr>
      </w:pPr>
      <w:r w:rsidRPr="00962231">
        <w:rPr>
          <w:lang w:eastAsia="en-AU"/>
        </w:rPr>
        <w:t>A course developed from this SAS should be delivered through a hands-on approach in which students are actively involved in project work.</w:t>
      </w:r>
    </w:p>
    <w:p w:rsidR="004035FE" w:rsidRPr="00962231" w:rsidRDefault="009738CB" w:rsidP="009738CB">
      <w:pPr>
        <w:rPr>
          <w:lang w:eastAsia="en-AU"/>
        </w:rPr>
      </w:pPr>
      <w:r w:rsidRPr="00962231">
        <w:rPr>
          <w:lang w:eastAsia="en-AU"/>
        </w:rPr>
        <w:t>Many learning experiences may be planned to help students acquire knowledge about industrial technology and its impact on society, and to develop their inquiry and practical skills. These include learning by:</w:t>
      </w:r>
    </w:p>
    <w:p w:rsidR="004035FE" w:rsidRPr="00962231" w:rsidRDefault="009738CB" w:rsidP="009738CB">
      <w:pPr>
        <w:pStyle w:val="Bullets"/>
        <w:rPr>
          <w:lang w:eastAsia="en-AU"/>
        </w:rPr>
      </w:pPr>
      <w:r w:rsidRPr="00962231">
        <w:rPr>
          <w:lang w:eastAsia="en-AU"/>
        </w:rPr>
        <w:t>researching available resources</w:t>
      </w:r>
    </w:p>
    <w:p w:rsidR="004035FE" w:rsidRPr="00962231" w:rsidRDefault="009738CB" w:rsidP="009738CB">
      <w:pPr>
        <w:pStyle w:val="Bullets"/>
        <w:rPr>
          <w:lang w:eastAsia="en-AU"/>
        </w:rPr>
      </w:pPr>
      <w:r w:rsidRPr="00962231">
        <w:rPr>
          <w:lang w:eastAsia="en-AU"/>
        </w:rPr>
        <w:t>following teacher demonstration</w:t>
      </w:r>
    </w:p>
    <w:p w:rsidR="004035FE" w:rsidRPr="00962231" w:rsidRDefault="009738CB" w:rsidP="009738CB">
      <w:pPr>
        <w:pStyle w:val="Bullets"/>
        <w:rPr>
          <w:lang w:eastAsia="en-AU"/>
        </w:rPr>
      </w:pPr>
      <w:r w:rsidRPr="00962231">
        <w:rPr>
          <w:lang w:eastAsia="en-AU"/>
        </w:rPr>
        <w:t>undertaking practical exercises</w:t>
      </w:r>
    </w:p>
    <w:p w:rsidR="004035FE" w:rsidRPr="00962231" w:rsidRDefault="009738CB" w:rsidP="009738CB">
      <w:pPr>
        <w:pStyle w:val="Bullets"/>
        <w:rPr>
          <w:lang w:eastAsia="en-AU"/>
        </w:rPr>
      </w:pPr>
      <w:r w:rsidRPr="00962231">
        <w:rPr>
          <w:lang w:eastAsia="en-AU"/>
        </w:rPr>
        <w:t>partaking in decision-making experiences</w:t>
      </w:r>
    </w:p>
    <w:p w:rsidR="004035FE" w:rsidRPr="00962231" w:rsidRDefault="009738CB" w:rsidP="009738CB">
      <w:pPr>
        <w:pStyle w:val="Bullets"/>
        <w:rPr>
          <w:lang w:eastAsia="en-AU"/>
        </w:rPr>
      </w:pPr>
      <w:r w:rsidRPr="00962231">
        <w:rPr>
          <w:lang w:eastAsia="en-AU"/>
        </w:rPr>
        <w:t>listening to and watching audiovisual materials</w:t>
      </w:r>
    </w:p>
    <w:p w:rsidR="004035FE" w:rsidRPr="00962231" w:rsidRDefault="009738CB" w:rsidP="009738CB">
      <w:pPr>
        <w:pStyle w:val="Bullets"/>
        <w:rPr>
          <w:lang w:eastAsia="en-AU"/>
        </w:rPr>
      </w:pPr>
      <w:r w:rsidRPr="00962231">
        <w:rPr>
          <w:lang w:eastAsia="en-AU"/>
        </w:rPr>
        <w:t>listening to and taking part in classroom discussion</w:t>
      </w:r>
    </w:p>
    <w:p w:rsidR="004035FE" w:rsidRPr="00962231" w:rsidRDefault="009738CB" w:rsidP="009738CB">
      <w:pPr>
        <w:pStyle w:val="Bullets"/>
        <w:rPr>
          <w:lang w:eastAsia="en-AU"/>
        </w:rPr>
      </w:pPr>
      <w:r w:rsidRPr="00962231">
        <w:rPr>
          <w:lang w:eastAsia="en-AU"/>
        </w:rPr>
        <w:t>analysing and clarifying the nature of technological problems</w:t>
      </w:r>
    </w:p>
    <w:p w:rsidR="004035FE" w:rsidRPr="00962231" w:rsidRDefault="009738CB" w:rsidP="009738CB">
      <w:pPr>
        <w:pStyle w:val="Bullets"/>
        <w:rPr>
          <w:lang w:eastAsia="en-AU"/>
        </w:rPr>
      </w:pPr>
      <w:r w:rsidRPr="00962231">
        <w:rPr>
          <w:lang w:eastAsia="en-AU"/>
        </w:rPr>
        <w:t>identifying, consulting and using reference sources</w:t>
      </w:r>
    </w:p>
    <w:p w:rsidR="00267488" w:rsidRDefault="009738CB" w:rsidP="009738CB">
      <w:pPr>
        <w:pStyle w:val="Bullets"/>
        <w:rPr>
          <w:lang w:eastAsia="en-AU"/>
        </w:rPr>
      </w:pPr>
      <w:r w:rsidRPr="00962231">
        <w:rPr>
          <w:lang w:eastAsia="en-AU"/>
        </w:rPr>
        <w:t>discriminating between releva</w:t>
      </w:r>
      <w:r w:rsidR="00267488">
        <w:rPr>
          <w:lang w:eastAsia="en-AU"/>
        </w:rPr>
        <w:t xml:space="preserve">nt and irrelevant information </w:t>
      </w:r>
    </w:p>
    <w:p w:rsidR="004035FE" w:rsidRPr="00962231" w:rsidRDefault="009738CB" w:rsidP="009738CB">
      <w:pPr>
        <w:pStyle w:val="Bullets"/>
        <w:rPr>
          <w:lang w:eastAsia="en-AU"/>
        </w:rPr>
      </w:pPr>
      <w:r w:rsidRPr="00962231">
        <w:rPr>
          <w:lang w:eastAsia="en-AU"/>
        </w:rPr>
        <w:t>organising and recording information</w:t>
      </w:r>
    </w:p>
    <w:p w:rsidR="004035FE" w:rsidRPr="00962231" w:rsidRDefault="009738CB" w:rsidP="009738CB">
      <w:pPr>
        <w:pStyle w:val="Bullets"/>
        <w:rPr>
          <w:lang w:eastAsia="en-AU"/>
        </w:rPr>
      </w:pPr>
      <w:r w:rsidRPr="00962231">
        <w:rPr>
          <w:lang w:eastAsia="en-AU"/>
        </w:rPr>
        <w:t>applying relevant knowledge to the resolution of technological problems</w:t>
      </w:r>
    </w:p>
    <w:p w:rsidR="004035FE" w:rsidRPr="00962231" w:rsidRDefault="009738CB" w:rsidP="009738CB">
      <w:pPr>
        <w:pStyle w:val="Bullets"/>
        <w:rPr>
          <w:lang w:eastAsia="en-AU"/>
        </w:rPr>
      </w:pPr>
      <w:r w:rsidRPr="00962231">
        <w:rPr>
          <w:lang w:eastAsia="en-AU"/>
        </w:rPr>
        <w:t>working with individuals and in groups to solve technological problems</w:t>
      </w:r>
    </w:p>
    <w:p w:rsidR="004035FE" w:rsidRPr="00962231" w:rsidRDefault="009738CB" w:rsidP="009738CB">
      <w:pPr>
        <w:pStyle w:val="Bullets"/>
        <w:rPr>
          <w:lang w:eastAsia="en-AU"/>
        </w:rPr>
      </w:pPr>
      <w:r w:rsidRPr="00962231">
        <w:rPr>
          <w:lang w:eastAsia="en-AU"/>
        </w:rPr>
        <w:t>deciding on appropriate solutions to problems</w:t>
      </w:r>
    </w:p>
    <w:p w:rsidR="004035FE" w:rsidRPr="00962231" w:rsidRDefault="009738CB" w:rsidP="009738CB">
      <w:pPr>
        <w:pStyle w:val="Bullets"/>
        <w:rPr>
          <w:lang w:eastAsia="en-AU"/>
        </w:rPr>
      </w:pPr>
      <w:r w:rsidRPr="00962231">
        <w:rPr>
          <w:lang w:eastAsia="en-AU"/>
        </w:rPr>
        <w:t>planning and monitoring progress</w:t>
      </w:r>
    </w:p>
    <w:p w:rsidR="004035FE" w:rsidRPr="00962231" w:rsidRDefault="009738CB" w:rsidP="009738CB">
      <w:pPr>
        <w:pStyle w:val="Bullets"/>
        <w:rPr>
          <w:lang w:eastAsia="en-AU"/>
        </w:rPr>
      </w:pPr>
      <w:r w:rsidRPr="00962231">
        <w:rPr>
          <w:lang w:eastAsia="en-AU"/>
        </w:rPr>
        <w:t>applying safe practices.</w:t>
      </w:r>
    </w:p>
    <w:p w:rsidR="009738CB" w:rsidRPr="00962231" w:rsidRDefault="009738CB" w:rsidP="009738CB">
      <w:pPr>
        <w:rPr>
          <w:lang w:eastAsia="en-AU"/>
        </w:rPr>
      </w:pPr>
      <w:r w:rsidRPr="00962231">
        <w:rPr>
          <w:lang w:eastAsia="en-AU"/>
        </w:rPr>
        <w:t>Teachers should organise industrial excursions, audiovisual resources, and visits from industrial personnel, and should draw upon library and resource centre facilities to supplement classroom activities.</w:t>
      </w:r>
    </w:p>
    <w:p w:rsidR="004035FE" w:rsidRPr="00962231" w:rsidRDefault="00391006" w:rsidP="005A4FA7">
      <w:pPr>
        <w:pStyle w:val="Heading2TOP"/>
      </w:pPr>
      <w:bookmarkStart w:id="121" w:name="_Toc260834195"/>
      <w:bookmarkStart w:id="122" w:name="_Toc323279221"/>
      <w:r w:rsidRPr="00962231">
        <w:t>Assessment</w:t>
      </w:r>
      <w:bookmarkEnd w:id="121"/>
      <w:bookmarkEnd w:id="122"/>
    </w:p>
    <w:p w:rsidR="004035FE" w:rsidRPr="00962231" w:rsidRDefault="00391006" w:rsidP="00391006">
      <w:pPr>
        <w:rPr>
          <w:lang w:eastAsia="en-AU"/>
        </w:rPr>
      </w:pPr>
      <w:r w:rsidRPr="00962231">
        <w:rPr>
          <w:lang w:eastAsia="en-AU"/>
        </w:rPr>
        <w:t>The purposes of assessment are to provide feedback to students and parents about learning that has occurred, to provide feedback to teachers about the teaching and learning processes, and to provide information on which to base judgments about how well students meet the general objectives of the course. In designing an assessment program, it is important that the assessment tasks, conditions and criteria are compatible with the general objectives and the learning experiences. Assessment then is an integral aspect of a course of study.</w:t>
      </w:r>
    </w:p>
    <w:p w:rsidR="004035FE" w:rsidRPr="00962231" w:rsidRDefault="00391006" w:rsidP="00391006">
      <w:pPr>
        <w:rPr>
          <w:lang w:eastAsia="en-AU"/>
        </w:rPr>
      </w:pPr>
      <w:r w:rsidRPr="00962231">
        <w:rPr>
          <w:lang w:eastAsia="en-AU"/>
        </w:rPr>
        <w:t>Assessment can be formative or summative. The distinction between formative and summative assessment lies in the purpose for which that assessment is used. Formative assessment is used to provide feedback to students, parents, and teachers about achievement over the course of study. This enables students and teachers to identify the students’ strengths and weaknesses so students may improve their achievement and better manage their own learning. The formative techniques used should be similar to summative assessment techniques, which students will meet later in the course. This provides students with experience in responding to particular types of tasks, under appropriate conditions. So that students can prepare, it may be that feedback on any early assessment tasks can be used in a formative sense also to assist students prepare for later assessment tasks.</w:t>
      </w:r>
    </w:p>
    <w:p w:rsidR="004035FE" w:rsidRPr="00962231" w:rsidRDefault="00391006" w:rsidP="00391006">
      <w:pPr>
        <w:rPr>
          <w:lang w:eastAsia="en-AU"/>
        </w:rPr>
      </w:pPr>
      <w:r w:rsidRPr="00962231">
        <w:rPr>
          <w:lang w:eastAsia="en-AU"/>
        </w:rPr>
        <w:t>Summative assessment, while also providing feedback to students, parents and teachers, provides cumulative information on which levels of achievement are determined at exit from the course of study. It follows, therefore, that it is necessary to plan the range of assessment techniques and instruments/tasks to be used, when they will be administered, and how they contribute to the determination of exit levels of achievement. Students’ achievements are matched to the standards of exit criteria, which are derived from the general objectives of the course. Thus, summative assessment provides the information for certification at the end of the course.</w:t>
      </w:r>
    </w:p>
    <w:p w:rsidR="004035FE" w:rsidRPr="00962231" w:rsidRDefault="00391006" w:rsidP="00760979">
      <w:pPr>
        <w:pStyle w:val="Heading3"/>
        <w:rPr>
          <w:lang w:eastAsia="en-AU"/>
        </w:rPr>
      </w:pPr>
      <w:bookmarkStart w:id="123" w:name="_Toc260834196"/>
      <w:bookmarkStart w:id="124" w:name="_Toc323279222"/>
      <w:r w:rsidRPr="00962231">
        <w:rPr>
          <w:lang w:eastAsia="en-AU"/>
        </w:rPr>
        <w:t>Underlying principles of exit assessment</w:t>
      </w:r>
      <w:bookmarkEnd w:id="123"/>
      <w:bookmarkEnd w:id="124"/>
    </w:p>
    <w:p w:rsidR="004035FE" w:rsidRPr="00962231" w:rsidRDefault="00391006" w:rsidP="00391006">
      <w:pPr>
        <w:rPr>
          <w:lang w:eastAsia="en-AU"/>
        </w:rPr>
      </w:pPr>
      <w:r w:rsidRPr="00962231">
        <w:rPr>
          <w:lang w:eastAsia="en-AU"/>
        </w:rPr>
        <w:t>The policy on exit assessment requires consideration to be given to the following principles when devising an assessment program for the two-year course of study.</w:t>
      </w:r>
    </w:p>
    <w:p w:rsidR="004035FE" w:rsidRPr="00962231" w:rsidRDefault="00391006" w:rsidP="00391006">
      <w:pPr>
        <w:pStyle w:val="Bullets"/>
        <w:rPr>
          <w:lang w:eastAsia="en-AU"/>
        </w:rPr>
      </w:pPr>
      <w:r w:rsidRPr="00962231">
        <w:rPr>
          <w:lang w:eastAsia="en-AU"/>
        </w:rPr>
        <w:t>Information is gathered through a process of continuous assessment.</w:t>
      </w:r>
    </w:p>
    <w:p w:rsidR="004035FE" w:rsidRPr="00962231" w:rsidRDefault="00391006" w:rsidP="00391006">
      <w:pPr>
        <w:pStyle w:val="Bullets"/>
        <w:rPr>
          <w:lang w:eastAsia="en-AU"/>
        </w:rPr>
      </w:pPr>
      <w:r w:rsidRPr="00962231">
        <w:rPr>
          <w:lang w:eastAsia="en-AU"/>
        </w:rPr>
        <w:t>Balance of assessments is a balance over the course of study and not necessarily a balance over a semester or between semesters.</w:t>
      </w:r>
    </w:p>
    <w:p w:rsidR="004035FE" w:rsidRPr="00962231" w:rsidRDefault="00391006" w:rsidP="00391006">
      <w:pPr>
        <w:pStyle w:val="Bullets"/>
        <w:rPr>
          <w:lang w:eastAsia="en-AU"/>
        </w:rPr>
      </w:pPr>
      <w:r w:rsidRPr="00962231">
        <w:rPr>
          <w:lang w:eastAsia="en-AU"/>
        </w:rPr>
        <w:t>Exit achievement levels are devised from student achievement in all areas identified in the SAS as being mandatory.</w:t>
      </w:r>
    </w:p>
    <w:p w:rsidR="004035FE" w:rsidRPr="00962231" w:rsidRDefault="00391006" w:rsidP="00391006">
      <w:pPr>
        <w:pStyle w:val="Bullets"/>
        <w:rPr>
          <w:lang w:eastAsia="en-AU"/>
        </w:rPr>
      </w:pPr>
      <w:r w:rsidRPr="00962231">
        <w:rPr>
          <w:lang w:eastAsia="en-AU"/>
        </w:rPr>
        <w:t>Assessment of a student’s achievement is in the significant aspects of the course of study identified in the SAS and the school’s work program.</w:t>
      </w:r>
    </w:p>
    <w:p w:rsidR="004035FE" w:rsidRPr="00962231" w:rsidRDefault="00391006" w:rsidP="00391006">
      <w:pPr>
        <w:pStyle w:val="Bullets"/>
        <w:rPr>
          <w:lang w:eastAsia="en-AU"/>
        </w:rPr>
      </w:pPr>
      <w:r w:rsidRPr="00962231">
        <w:rPr>
          <w:lang w:eastAsia="en-AU"/>
        </w:rPr>
        <w:t>Selective updating of a student’s profile of achievement is undertaken over the course of study.</w:t>
      </w:r>
    </w:p>
    <w:p w:rsidR="004035FE" w:rsidRPr="00962231" w:rsidRDefault="00391006" w:rsidP="00391006">
      <w:pPr>
        <w:pStyle w:val="Bullets"/>
        <w:rPr>
          <w:lang w:eastAsia="en-AU"/>
        </w:rPr>
      </w:pPr>
      <w:r w:rsidRPr="00962231">
        <w:rPr>
          <w:lang w:eastAsia="en-AU"/>
        </w:rPr>
        <w:t>Exit assessment is devised to provide the fullest and latest information on a student’s achievement in the course of study.</w:t>
      </w:r>
    </w:p>
    <w:p w:rsidR="0023272F" w:rsidRPr="007C7F98" w:rsidRDefault="00391006" w:rsidP="00391006">
      <w:r w:rsidRPr="00962231">
        <w:rPr>
          <w:i/>
          <w:lang w:eastAsia="en-AU"/>
        </w:rPr>
        <w:t>These principles are to be considered together and not individually in the development of an assessment program. Exit assessment must satisfy concurrently the six principles associated with it.</w:t>
      </w:r>
    </w:p>
    <w:p w:rsidR="004035FE" w:rsidRPr="00962231" w:rsidRDefault="0023272F" w:rsidP="00CA4B2E">
      <w:pPr>
        <w:pStyle w:val="Heading4TOP"/>
      </w:pPr>
      <w:bookmarkStart w:id="125" w:name="_Toc260834197"/>
      <w:r w:rsidRPr="00962231">
        <w:t>Continuous assessment</w:t>
      </w:r>
      <w:bookmarkEnd w:id="125"/>
    </w:p>
    <w:p w:rsidR="004035FE" w:rsidRPr="00962231" w:rsidRDefault="0023272F" w:rsidP="005A4FA7">
      <w:pPr>
        <w:keepLines/>
        <w:rPr>
          <w:lang w:eastAsia="en-AU"/>
        </w:rPr>
      </w:pPr>
      <w:r w:rsidRPr="00962231">
        <w:rPr>
          <w:lang w:eastAsia="en-AU"/>
        </w:rPr>
        <w:t xml:space="preserve">The major operating principle is </w:t>
      </w:r>
      <w:r w:rsidRPr="00962231">
        <w:rPr>
          <w:i/>
          <w:iCs/>
          <w:lang w:eastAsia="en-AU"/>
        </w:rPr>
        <w:t>continuous assessment</w:t>
      </w:r>
      <w:r w:rsidRPr="00962231">
        <w:rPr>
          <w:lang w:eastAsia="en-AU"/>
        </w:rPr>
        <w:t>. The process of continuous assessment provides the framework in which all the other five principles of balance, mandatory aspects of the SAS, significant aspects of the course, selective updating, and fullest and latest information exist and operate.</w:t>
      </w:r>
    </w:p>
    <w:p w:rsidR="004035FE" w:rsidRPr="00962231" w:rsidRDefault="0023272F" w:rsidP="0023272F">
      <w:pPr>
        <w:rPr>
          <w:lang w:eastAsia="en-AU"/>
        </w:rPr>
      </w:pPr>
      <w:r w:rsidRPr="00962231">
        <w:rPr>
          <w:lang w:eastAsia="en-AU"/>
        </w:rPr>
        <w:t>Continuous assessment is the means by which assessment instruments are administered at suitable intervals and by which information on student achievement is collected. It involves a continuous gathering of information and the making of judgments in terms of the stated criteria and standards throughout a two-year course of study.</w:t>
      </w:r>
    </w:p>
    <w:p w:rsidR="004035FE" w:rsidRPr="00962231" w:rsidRDefault="0023272F" w:rsidP="0023272F">
      <w:pPr>
        <w:rPr>
          <w:lang w:eastAsia="en-AU"/>
        </w:rPr>
      </w:pPr>
      <w:r w:rsidRPr="00962231">
        <w:rPr>
          <w:lang w:eastAsia="en-AU"/>
        </w:rPr>
        <w:t>Decisions about levels of achievement are based on information gathered, through the process of continuous assessment, at points in the course of study appropriate to the organisation of the learning experiences. Levels of achievement must not be based on students’ responses to a single assessment task at the end of a course or instruments set at arbitrary intervals that are unrelated to the developmental course of study.</w:t>
      </w:r>
    </w:p>
    <w:p w:rsidR="004035FE" w:rsidRPr="00962231" w:rsidRDefault="0023272F" w:rsidP="00CA4B2E">
      <w:pPr>
        <w:pStyle w:val="Heading4"/>
      </w:pPr>
      <w:bookmarkStart w:id="126" w:name="_Toc260834198"/>
      <w:r w:rsidRPr="00962231">
        <w:t>Balance</w:t>
      </w:r>
      <w:bookmarkEnd w:id="126"/>
    </w:p>
    <w:p w:rsidR="004035FE" w:rsidRPr="00962231" w:rsidRDefault="0023272F" w:rsidP="0023272F">
      <w:pPr>
        <w:rPr>
          <w:lang w:eastAsia="en-AU"/>
        </w:rPr>
      </w:pPr>
      <w:r w:rsidRPr="00962231">
        <w:rPr>
          <w:lang w:eastAsia="en-AU"/>
        </w:rPr>
        <w:t>Balance of assessments is a balance over the course of study and not necessarily a balance within a semester or between semesters.</w:t>
      </w:r>
    </w:p>
    <w:p w:rsidR="004035FE" w:rsidRPr="00962231" w:rsidRDefault="0023272F" w:rsidP="0023272F">
      <w:pPr>
        <w:rPr>
          <w:lang w:eastAsia="en-AU"/>
        </w:rPr>
      </w:pPr>
      <w:r w:rsidRPr="00962231">
        <w:rPr>
          <w:lang w:eastAsia="en-AU"/>
        </w:rPr>
        <w:t>Within the strand course it is necessary to establish a suitable balance in the general objectives, assessment techniques and instruments/tasks, conditions and across the criteria. The exit criteria are to have equal emphasis across the range of summative assessment. The exit assessment program must ensure an appropriate balance over the course of study as a whole.</w:t>
      </w:r>
    </w:p>
    <w:p w:rsidR="004035FE" w:rsidRPr="00962231" w:rsidRDefault="0023272F" w:rsidP="00CA4B2E">
      <w:pPr>
        <w:pStyle w:val="Heading4"/>
      </w:pPr>
      <w:bookmarkStart w:id="127" w:name="_Toc260834199"/>
      <w:r w:rsidRPr="00962231">
        <w:t>Mandatory aspects of the SAS</w:t>
      </w:r>
      <w:bookmarkEnd w:id="127"/>
    </w:p>
    <w:p w:rsidR="004035FE" w:rsidRPr="00962231" w:rsidRDefault="0023272F" w:rsidP="0023272F">
      <w:pPr>
        <w:rPr>
          <w:lang w:eastAsia="en-AU"/>
        </w:rPr>
      </w:pPr>
      <w:r w:rsidRPr="00962231">
        <w:rPr>
          <w:lang w:eastAsia="en-AU"/>
        </w:rPr>
        <w:t>Judgment of student achievement at exit must be derived from information gathered about student achievement in those aspects stated in the study area specification as being mandatory, namely</w:t>
      </w:r>
      <w:r w:rsidR="00AE00F4">
        <w:rPr>
          <w:lang w:eastAsia="en-AU"/>
        </w:rPr>
        <w:t>:</w:t>
      </w:r>
    </w:p>
    <w:p w:rsidR="004035FE" w:rsidRPr="00CA4B2E" w:rsidRDefault="0023272F" w:rsidP="0023272F">
      <w:pPr>
        <w:pStyle w:val="Bullets"/>
        <w:rPr>
          <w:i/>
          <w:lang w:eastAsia="en-AU"/>
        </w:rPr>
      </w:pPr>
      <w:r w:rsidRPr="00962231">
        <w:rPr>
          <w:lang w:eastAsia="en-AU"/>
        </w:rPr>
        <w:t xml:space="preserve">the general objectives of </w:t>
      </w:r>
      <w:r w:rsidRPr="00AE00F4">
        <w:rPr>
          <w:i/>
          <w:lang w:eastAsia="en-AU"/>
        </w:rPr>
        <w:t>Knowledge &amp; understanding</w:t>
      </w:r>
      <w:r w:rsidRPr="00962231">
        <w:rPr>
          <w:lang w:eastAsia="en-AU"/>
        </w:rPr>
        <w:t xml:space="preserve">, </w:t>
      </w:r>
      <w:r w:rsidRPr="00AE00F4">
        <w:rPr>
          <w:i/>
          <w:lang w:eastAsia="en-AU"/>
        </w:rPr>
        <w:t>Applied processes</w:t>
      </w:r>
      <w:r w:rsidRPr="00962231">
        <w:rPr>
          <w:lang w:eastAsia="en-AU"/>
        </w:rPr>
        <w:t xml:space="preserve"> and </w:t>
      </w:r>
      <w:r w:rsidRPr="00CA4B2E">
        <w:rPr>
          <w:i/>
          <w:lang w:eastAsia="en-AU"/>
        </w:rPr>
        <w:t>Practical skills</w:t>
      </w:r>
    </w:p>
    <w:p w:rsidR="004035FE" w:rsidRPr="00962231" w:rsidRDefault="0023272F" w:rsidP="0023272F">
      <w:pPr>
        <w:pStyle w:val="Bullets"/>
        <w:rPr>
          <w:lang w:eastAsia="en-AU"/>
        </w:rPr>
      </w:pPr>
      <w:r w:rsidRPr="00962231">
        <w:rPr>
          <w:lang w:eastAsia="en-AU"/>
        </w:rPr>
        <w:t>the study area core; and</w:t>
      </w:r>
    </w:p>
    <w:p w:rsidR="004035FE" w:rsidRPr="00962231" w:rsidRDefault="0023272F" w:rsidP="0023272F">
      <w:pPr>
        <w:pStyle w:val="Bullets"/>
        <w:rPr>
          <w:lang w:eastAsia="en-AU"/>
        </w:rPr>
      </w:pPr>
      <w:r w:rsidRPr="00962231">
        <w:rPr>
          <w:lang w:eastAsia="en-AU"/>
        </w:rPr>
        <w:t>the key elements and key ideas for the relevant strand.</w:t>
      </w:r>
    </w:p>
    <w:p w:rsidR="004035FE" w:rsidRPr="00962231" w:rsidRDefault="0023272F" w:rsidP="0023272F">
      <w:pPr>
        <w:rPr>
          <w:lang w:eastAsia="en-AU"/>
        </w:rPr>
      </w:pPr>
      <w:r w:rsidRPr="00962231">
        <w:rPr>
          <w:lang w:eastAsia="en-AU"/>
        </w:rPr>
        <w:t>The exit criteria and standards stated for Approach B must be used to make the judgment of student achievement at exit from a course of study.</w:t>
      </w:r>
    </w:p>
    <w:p w:rsidR="004035FE" w:rsidRPr="00962231" w:rsidRDefault="0023272F" w:rsidP="00CA4B2E">
      <w:pPr>
        <w:pStyle w:val="Heading4"/>
      </w:pPr>
      <w:bookmarkStart w:id="128" w:name="_Toc260834200"/>
      <w:r w:rsidRPr="00962231">
        <w:t>Significant aspects of the course of study</w:t>
      </w:r>
      <w:bookmarkEnd w:id="128"/>
    </w:p>
    <w:p w:rsidR="004035FE" w:rsidRPr="00962231" w:rsidRDefault="0023272F" w:rsidP="0023272F">
      <w:pPr>
        <w:rPr>
          <w:lang w:eastAsia="en-AU"/>
        </w:rPr>
      </w:pPr>
      <w:r w:rsidRPr="00962231">
        <w:rPr>
          <w:lang w:eastAsia="en-AU"/>
        </w:rPr>
        <w:t>Significant aspects refer to those units/electives/contexts that the school selects in accordance with the particular structure of the strand. Significant aspects can complement mandatory aspects or be in addition to them. They will be determined by the context of the school and the needs of students at that school to provide a choice of learning experiences suitable to the location of the school, the local environment and the resources available.</w:t>
      </w:r>
    </w:p>
    <w:p w:rsidR="00042435" w:rsidRPr="00962231" w:rsidRDefault="0023272F" w:rsidP="0023272F">
      <w:pPr>
        <w:rPr>
          <w:lang w:eastAsia="en-AU"/>
        </w:rPr>
      </w:pPr>
      <w:r w:rsidRPr="00962231">
        <w:rPr>
          <w:lang w:eastAsia="en-AU"/>
        </w:rPr>
        <w:t>The significant aspects must be consistent with the general objectives of the study area specification and complement the developmental nature of learning in the strand course.</w:t>
      </w:r>
    </w:p>
    <w:p w:rsidR="004035FE" w:rsidRPr="00962231" w:rsidRDefault="00042435" w:rsidP="00CA4B2E">
      <w:pPr>
        <w:pStyle w:val="Heading4TOP"/>
      </w:pPr>
      <w:bookmarkStart w:id="129" w:name="_Toc260834201"/>
      <w:r w:rsidRPr="00962231">
        <w:t>Selective updating</w:t>
      </w:r>
      <w:bookmarkEnd w:id="129"/>
    </w:p>
    <w:p w:rsidR="004035FE" w:rsidRPr="00962231" w:rsidRDefault="00042435" w:rsidP="00042435">
      <w:pPr>
        <w:rPr>
          <w:lang w:eastAsia="en-AU"/>
        </w:rPr>
      </w:pPr>
      <w:r w:rsidRPr="00962231">
        <w:rPr>
          <w:lang w:eastAsia="en-AU"/>
        </w:rPr>
        <w:t>In conjunction with the principle of fullest and latest information, information on student achievement should be selectively updated throughout the course.</w:t>
      </w:r>
    </w:p>
    <w:p w:rsidR="004035FE" w:rsidRPr="00962231" w:rsidRDefault="00042435" w:rsidP="00042435">
      <w:pPr>
        <w:rPr>
          <w:lang w:eastAsia="en-AU"/>
        </w:rPr>
      </w:pPr>
      <w:r w:rsidRPr="00962231">
        <w:rPr>
          <w:lang w:eastAsia="en-AU"/>
        </w:rPr>
        <w:t>Selective updating is related to the developmental nature of the course of study and operates within the context of continuous assessment. As subject matter is treated at increasing levels of complexity, assessment information gathered at earlier stages of the course may no longer be representative of student achievement. The information therefore should be selectively and continually updated (not averaged) to accurately reflect student achievement.</w:t>
      </w:r>
    </w:p>
    <w:p w:rsidR="004035FE" w:rsidRPr="00962231" w:rsidRDefault="00042435" w:rsidP="00042435">
      <w:pPr>
        <w:rPr>
          <w:lang w:eastAsia="en-AU"/>
        </w:rPr>
      </w:pPr>
      <w:r w:rsidRPr="00962231">
        <w:rPr>
          <w:lang w:eastAsia="en-AU"/>
        </w:rPr>
        <w:t>The following conceptions of the principle of selective updating apply:</w:t>
      </w:r>
    </w:p>
    <w:p w:rsidR="004035FE" w:rsidRPr="00962231" w:rsidRDefault="00042435" w:rsidP="00042435">
      <w:pPr>
        <w:pStyle w:val="Bullets"/>
        <w:rPr>
          <w:lang w:eastAsia="en-AU"/>
        </w:rPr>
      </w:pPr>
      <w:r w:rsidRPr="00962231">
        <w:rPr>
          <w:lang w:eastAsia="en-AU"/>
        </w:rPr>
        <w:t>a systemic whole subject-group approach in which considerations about the whole group of students are made according to the developmental nature of the course and, in turn, the assessment program; in this conception, developmental aspects of the course are revisited so that later summative assessment replaces earlier formative information</w:t>
      </w:r>
    </w:p>
    <w:p w:rsidR="004035FE" w:rsidRPr="00962231" w:rsidRDefault="00042435" w:rsidP="00042435">
      <w:pPr>
        <w:pStyle w:val="Bullets"/>
        <w:rPr>
          <w:lang w:eastAsia="en-AU"/>
        </w:rPr>
      </w:pPr>
      <w:r w:rsidRPr="00962231">
        <w:rPr>
          <w:lang w:eastAsia="en-AU"/>
        </w:rPr>
        <w:t>an act of decision making about individual students — deciding from a set of assessment results the subset which meets study area specification requirements and typically represents a student’s achievements, thus forming the basis for a decisi</w:t>
      </w:r>
      <w:r w:rsidR="008A1674">
        <w:rPr>
          <w:lang w:eastAsia="en-AU"/>
        </w:rPr>
        <w:t>on about a level of achievement. I</w:t>
      </w:r>
      <w:r w:rsidRPr="00962231">
        <w:rPr>
          <w:lang w:eastAsia="en-AU"/>
        </w:rPr>
        <w:t>n applying decisions about individual students, the set of assessment results does not have to be the same for all students; however, the subset which represents the typical achievement of a student must conform to the parameters outlined in the school’s study plan for the strand.</w:t>
      </w:r>
    </w:p>
    <w:p w:rsidR="004035FE" w:rsidRPr="00962231" w:rsidRDefault="00042435" w:rsidP="00042435">
      <w:pPr>
        <w:rPr>
          <w:lang w:eastAsia="en-AU"/>
        </w:rPr>
      </w:pPr>
      <w:r w:rsidRPr="00962231">
        <w:rPr>
          <w:lang w:eastAsia="en-AU"/>
        </w:rPr>
        <w:t>Selective updating must not involve students reworking and resubmitting previously graded assessment tasks. Opportunities may be provided for students to complete and submit additional tasks. Such tasks may provide information for making judgments where achievement on an earlier task was unrepresentative or atypical, or where there was insufficient information upon which to base a judgment.</w:t>
      </w:r>
    </w:p>
    <w:p w:rsidR="004035FE" w:rsidRPr="00962231" w:rsidRDefault="00042435" w:rsidP="00CA4B2E">
      <w:pPr>
        <w:pStyle w:val="Heading4"/>
      </w:pPr>
      <w:bookmarkStart w:id="130" w:name="_Toc260834202"/>
      <w:r w:rsidRPr="00962231">
        <w:t>Fullest and latest information</w:t>
      </w:r>
      <w:bookmarkEnd w:id="130"/>
    </w:p>
    <w:p w:rsidR="004035FE" w:rsidRPr="00962231" w:rsidRDefault="00042435" w:rsidP="00042435">
      <w:pPr>
        <w:rPr>
          <w:lang w:eastAsia="en-AU"/>
        </w:rPr>
      </w:pPr>
      <w:r w:rsidRPr="00962231">
        <w:rPr>
          <w:lang w:eastAsia="en-AU"/>
        </w:rPr>
        <w:t>Judgments about student achievement made at exit from a school course of study must be based on the fullest and latest information available. This information is recorded on a student profile.</w:t>
      </w:r>
    </w:p>
    <w:p w:rsidR="004035FE" w:rsidRPr="00962231" w:rsidRDefault="00042435" w:rsidP="00042435">
      <w:pPr>
        <w:rPr>
          <w:lang w:eastAsia="en-AU"/>
        </w:rPr>
      </w:pPr>
      <w:r w:rsidRPr="00962231">
        <w:rPr>
          <w:lang w:eastAsia="en-AU"/>
        </w:rPr>
        <w:t>“Fullest” refers to information about student achievement gathered across the range of general objectives. “Latest” refers to information about student achievement gathered from the most recent period in which the general objectives are assessed. As the assessment program in a strand is developmental, fullest and latest information will most likely come from Year 12.</w:t>
      </w:r>
    </w:p>
    <w:p w:rsidR="004035FE" w:rsidRPr="00962231" w:rsidRDefault="00042435" w:rsidP="00042435">
      <w:pPr>
        <w:rPr>
          <w:lang w:eastAsia="en-AU"/>
        </w:rPr>
      </w:pPr>
      <w:r w:rsidRPr="00962231">
        <w:rPr>
          <w:lang w:eastAsia="en-AU"/>
        </w:rPr>
        <w:t>Information recorded on a student profile will consist of the latest assessment data on mandatory and significant aspects of the course, which includes the data gathered in the summative assessment program that is not superseded.</w:t>
      </w:r>
    </w:p>
    <w:p w:rsidR="004035FE" w:rsidRPr="00962231" w:rsidRDefault="00042435" w:rsidP="00CA4B2E">
      <w:pPr>
        <w:pStyle w:val="Heading3TOP"/>
      </w:pPr>
      <w:bookmarkStart w:id="131" w:name="_Toc260834203"/>
      <w:bookmarkStart w:id="132" w:name="_Toc323279223"/>
      <w:r w:rsidRPr="00962231">
        <w:t>Exit criteria</w:t>
      </w:r>
      <w:bookmarkEnd w:id="131"/>
      <w:bookmarkEnd w:id="132"/>
    </w:p>
    <w:p w:rsidR="004035FE" w:rsidRPr="00962231" w:rsidRDefault="00042435" w:rsidP="00042435">
      <w:pPr>
        <w:rPr>
          <w:lang w:eastAsia="en-AU"/>
        </w:rPr>
      </w:pPr>
      <w:r w:rsidRPr="00962231">
        <w:rPr>
          <w:lang w:eastAsia="en-AU"/>
        </w:rPr>
        <w:t>In Manufacturing there are three criteria from which a student’s exit level of achievement is derived:</w:t>
      </w:r>
    </w:p>
    <w:p w:rsidR="004035FE" w:rsidRPr="00962231" w:rsidRDefault="00042435" w:rsidP="00042435">
      <w:pPr>
        <w:pStyle w:val="Bullets"/>
        <w:rPr>
          <w:lang w:eastAsia="en-AU"/>
        </w:rPr>
      </w:pPr>
      <w:r w:rsidRPr="00962231">
        <w:rPr>
          <w:lang w:eastAsia="en-AU"/>
        </w:rPr>
        <w:t>Knowledge &amp; understanding</w:t>
      </w:r>
    </w:p>
    <w:p w:rsidR="004035FE" w:rsidRPr="00962231" w:rsidRDefault="00042435" w:rsidP="00042435">
      <w:pPr>
        <w:pStyle w:val="Bullets"/>
        <w:rPr>
          <w:lang w:eastAsia="en-AU"/>
        </w:rPr>
      </w:pPr>
      <w:r w:rsidRPr="00962231">
        <w:rPr>
          <w:lang w:eastAsia="en-AU"/>
        </w:rPr>
        <w:t>Applied processes</w:t>
      </w:r>
    </w:p>
    <w:p w:rsidR="004035FE" w:rsidRPr="00962231" w:rsidRDefault="00042435" w:rsidP="00042435">
      <w:pPr>
        <w:pStyle w:val="Bullets"/>
        <w:rPr>
          <w:lang w:eastAsia="en-AU"/>
        </w:rPr>
      </w:pPr>
      <w:r w:rsidRPr="00962231">
        <w:rPr>
          <w:lang w:eastAsia="en-AU"/>
        </w:rPr>
        <w:t>Practical skills.</w:t>
      </w:r>
    </w:p>
    <w:p w:rsidR="009C4809" w:rsidRPr="00962231" w:rsidRDefault="00042435" w:rsidP="00042435">
      <w:pPr>
        <w:rPr>
          <w:lang w:eastAsia="en-AU"/>
        </w:rPr>
      </w:pPr>
      <w:r w:rsidRPr="00962231">
        <w:rPr>
          <w:lang w:eastAsia="en-AU"/>
        </w:rPr>
        <w:t>The criteria are of equal weighting in determining a student’s exit level of achievement. The three criteria with their dimensions are stated and defined in the following.</w:t>
      </w:r>
    </w:p>
    <w:p w:rsidR="004035FE" w:rsidRPr="00CA4B2E" w:rsidRDefault="009C4809" w:rsidP="00CA4B2E">
      <w:pPr>
        <w:pStyle w:val="Heading4"/>
      </w:pPr>
      <w:bookmarkStart w:id="133" w:name="_Toc260834204"/>
      <w:r w:rsidRPr="00CA4B2E">
        <w:t>Criterion 1: Knowledge &amp; understanding</w:t>
      </w:r>
      <w:bookmarkEnd w:id="133"/>
    </w:p>
    <w:p w:rsidR="004035FE" w:rsidRPr="00962231" w:rsidRDefault="009C4809" w:rsidP="009C4809">
      <w:pPr>
        <w:rPr>
          <w:lang w:eastAsia="en-AU"/>
        </w:rPr>
      </w:pPr>
      <w:r w:rsidRPr="00962231">
        <w:rPr>
          <w:lang w:eastAsia="en-AU"/>
        </w:rPr>
        <w:t>Dimensions:</w:t>
      </w:r>
    </w:p>
    <w:p w:rsidR="004035FE" w:rsidRPr="00962231" w:rsidRDefault="009C4809" w:rsidP="009C4809">
      <w:pPr>
        <w:pStyle w:val="Bullets"/>
        <w:rPr>
          <w:lang w:eastAsia="en-AU"/>
        </w:rPr>
      </w:pPr>
      <w:r w:rsidRPr="00962231">
        <w:rPr>
          <w:lang w:eastAsia="en-AU"/>
        </w:rPr>
        <w:t>knowledge recall</w:t>
      </w:r>
    </w:p>
    <w:p w:rsidR="004035FE" w:rsidRPr="00962231" w:rsidRDefault="009C4809" w:rsidP="009C4809">
      <w:pPr>
        <w:pStyle w:val="Bullets"/>
        <w:rPr>
          <w:lang w:eastAsia="en-AU"/>
        </w:rPr>
      </w:pPr>
      <w:r w:rsidRPr="00962231">
        <w:rPr>
          <w:lang w:eastAsia="en-AU"/>
        </w:rPr>
        <w:t>familiar application</w:t>
      </w:r>
    </w:p>
    <w:p w:rsidR="008A1674" w:rsidRDefault="009C4809" w:rsidP="009C4809">
      <w:pPr>
        <w:rPr>
          <w:iCs/>
          <w:lang w:eastAsia="en-AU"/>
        </w:rPr>
      </w:pPr>
      <w:r w:rsidRPr="00962231">
        <w:rPr>
          <w:lang w:eastAsia="en-AU"/>
        </w:rPr>
        <w:t xml:space="preserve">“Knowledge recall” is the recall of facts, content related to the key elements and key ideas, processes and procedures, technical information and terminology. Descriptive terms may include: </w:t>
      </w:r>
      <w:r w:rsidRPr="00962231">
        <w:rPr>
          <w:i/>
          <w:iCs/>
          <w:lang w:eastAsia="en-AU"/>
        </w:rPr>
        <w:t>identify, label, list, state, match, name, define, describe, give examples</w:t>
      </w:r>
      <w:r w:rsidRPr="008A1674">
        <w:rPr>
          <w:iCs/>
          <w:lang w:eastAsia="en-AU"/>
        </w:rPr>
        <w:t xml:space="preserve">. </w:t>
      </w:r>
    </w:p>
    <w:p w:rsidR="004035FE" w:rsidRPr="008A1674" w:rsidRDefault="009C4809" w:rsidP="009C4809">
      <w:pPr>
        <w:rPr>
          <w:i/>
          <w:iCs/>
          <w:lang w:eastAsia="en-AU"/>
        </w:rPr>
      </w:pPr>
      <w:r w:rsidRPr="008A1674">
        <w:rPr>
          <w:lang w:eastAsia="en-AU"/>
        </w:rPr>
        <w:t>“</w:t>
      </w:r>
      <w:r w:rsidRPr="00962231">
        <w:rPr>
          <w:lang w:eastAsia="en-AU"/>
        </w:rPr>
        <w:t xml:space="preserve">Familiar application” involves students demonstrating an understanding of industry-specific knowledge in familiar situations. Descriptive terms may include: </w:t>
      </w:r>
      <w:r w:rsidRPr="00962231">
        <w:rPr>
          <w:i/>
          <w:iCs/>
          <w:lang w:eastAsia="en-AU"/>
        </w:rPr>
        <w:t>explain, classify</w:t>
      </w:r>
      <w:r w:rsidRPr="00962231">
        <w:rPr>
          <w:lang w:eastAsia="en-AU"/>
        </w:rPr>
        <w:t xml:space="preserve">, </w:t>
      </w:r>
      <w:r w:rsidRPr="00962231">
        <w:rPr>
          <w:i/>
          <w:iCs/>
          <w:lang w:eastAsia="en-AU"/>
        </w:rPr>
        <w:t>illustrate</w:t>
      </w:r>
      <w:r w:rsidRPr="00962231">
        <w:rPr>
          <w:lang w:eastAsia="en-AU"/>
        </w:rPr>
        <w:t xml:space="preserve">, </w:t>
      </w:r>
      <w:r w:rsidRPr="00962231">
        <w:rPr>
          <w:i/>
          <w:iCs/>
          <w:lang w:eastAsia="en-AU"/>
        </w:rPr>
        <w:t>compile</w:t>
      </w:r>
      <w:r w:rsidRPr="00962231">
        <w:rPr>
          <w:lang w:eastAsia="en-AU"/>
        </w:rPr>
        <w:t xml:space="preserve">, </w:t>
      </w:r>
      <w:r w:rsidRPr="00962231">
        <w:rPr>
          <w:i/>
          <w:iCs/>
          <w:lang w:eastAsia="en-AU"/>
        </w:rPr>
        <w:t>paraphrase</w:t>
      </w:r>
      <w:r w:rsidRPr="00962231">
        <w:rPr>
          <w:lang w:eastAsia="en-AU"/>
        </w:rPr>
        <w:t>.</w:t>
      </w:r>
    </w:p>
    <w:p w:rsidR="004035FE" w:rsidRPr="00CA4B2E" w:rsidRDefault="009C4809" w:rsidP="00CA4B2E">
      <w:pPr>
        <w:pStyle w:val="Heading4"/>
      </w:pPr>
      <w:bookmarkStart w:id="134" w:name="_Toc260834205"/>
      <w:r w:rsidRPr="00CA4B2E">
        <w:t>Criterion 2: Applied processes</w:t>
      </w:r>
      <w:bookmarkEnd w:id="134"/>
    </w:p>
    <w:p w:rsidR="004035FE" w:rsidRPr="00962231" w:rsidRDefault="009C4809" w:rsidP="009C4809">
      <w:pPr>
        <w:rPr>
          <w:lang w:eastAsia="en-AU"/>
        </w:rPr>
      </w:pPr>
      <w:r w:rsidRPr="00962231">
        <w:rPr>
          <w:lang w:eastAsia="en-AU"/>
        </w:rPr>
        <w:t>Dimensions:</w:t>
      </w:r>
    </w:p>
    <w:p w:rsidR="004035FE" w:rsidRPr="00962231" w:rsidRDefault="009C4809" w:rsidP="009C4809">
      <w:pPr>
        <w:pStyle w:val="Bullets"/>
        <w:rPr>
          <w:lang w:eastAsia="en-AU"/>
        </w:rPr>
      </w:pPr>
      <w:r w:rsidRPr="00962231">
        <w:rPr>
          <w:lang w:eastAsia="en-AU"/>
        </w:rPr>
        <w:t>interpretation</w:t>
      </w:r>
    </w:p>
    <w:p w:rsidR="004035FE" w:rsidRPr="00962231" w:rsidRDefault="009C4809" w:rsidP="009C4809">
      <w:pPr>
        <w:pStyle w:val="Bullets"/>
        <w:rPr>
          <w:lang w:eastAsia="en-AU"/>
        </w:rPr>
      </w:pPr>
      <w:r w:rsidRPr="00962231">
        <w:rPr>
          <w:lang w:eastAsia="en-AU"/>
        </w:rPr>
        <w:t>development</w:t>
      </w:r>
    </w:p>
    <w:p w:rsidR="004035FE" w:rsidRPr="00962231" w:rsidRDefault="009C4809" w:rsidP="009C4809">
      <w:pPr>
        <w:pStyle w:val="Bullets"/>
        <w:rPr>
          <w:lang w:eastAsia="en-AU"/>
        </w:rPr>
      </w:pPr>
      <w:r w:rsidRPr="00962231">
        <w:rPr>
          <w:lang w:eastAsia="en-AU"/>
        </w:rPr>
        <w:t>evaluation</w:t>
      </w:r>
    </w:p>
    <w:p w:rsidR="004035FE" w:rsidRPr="00962231" w:rsidRDefault="009C4809" w:rsidP="009C4809">
      <w:pPr>
        <w:rPr>
          <w:lang w:eastAsia="en-AU"/>
        </w:rPr>
      </w:pPr>
      <w:r w:rsidRPr="00962231">
        <w:rPr>
          <w:lang w:eastAsia="en-AU"/>
        </w:rPr>
        <w:t>“Interpretation” involves the ability to select, use and explain available information (industry processes, procedures, safe work practices, plans, instructions, guidelines, specifications, etc..) to achieve a practical outcome.</w:t>
      </w:r>
      <w:r w:rsidR="008A1674">
        <w:rPr>
          <w:lang w:eastAsia="en-AU"/>
        </w:rPr>
        <w:t xml:space="preserve"> </w:t>
      </w:r>
      <w:r w:rsidRPr="00962231">
        <w:rPr>
          <w:lang w:eastAsia="en-AU"/>
        </w:rPr>
        <w:t xml:space="preserve">Descriptive terms may include: </w:t>
      </w:r>
      <w:r w:rsidRPr="00962231">
        <w:rPr>
          <w:i/>
          <w:iCs/>
          <w:lang w:eastAsia="en-AU"/>
        </w:rPr>
        <w:t>calculate, estimate, select, translate, convert, clarify</w:t>
      </w:r>
      <w:r w:rsidRPr="00962231">
        <w:rPr>
          <w:lang w:eastAsia="en-AU"/>
        </w:rPr>
        <w:t>.</w:t>
      </w:r>
    </w:p>
    <w:p w:rsidR="004035FE" w:rsidRPr="00962231" w:rsidRDefault="009C4809" w:rsidP="009C4809">
      <w:pPr>
        <w:rPr>
          <w:lang w:eastAsia="en-AU"/>
        </w:rPr>
      </w:pPr>
      <w:r w:rsidRPr="00962231">
        <w:rPr>
          <w:lang w:eastAsia="en-AU"/>
        </w:rPr>
        <w:t>“Development” is the ability to apply available information to develop processes and procedures, and organise materials and resources to complete a given task or project in accordance with industry guidelines and to industry standards.</w:t>
      </w:r>
      <w:r w:rsidR="008A1674">
        <w:rPr>
          <w:lang w:eastAsia="en-AU"/>
        </w:rPr>
        <w:t xml:space="preserve"> </w:t>
      </w:r>
      <w:r w:rsidRPr="00962231">
        <w:rPr>
          <w:lang w:eastAsia="en-AU"/>
        </w:rPr>
        <w:t xml:space="preserve">Descriptive terms may include: </w:t>
      </w:r>
      <w:r w:rsidRPr="00962231">
        <w:rPr>
          <w:i/>
          <w:iCs/>
          <w:lang w:eastAsia="en-AU"/>
        </w:rPr>
        <w:t>sort, create</w:t>
      </w:r>
      <w:r w:rsidRPr="00962231">
        <w:rPr>
          <w:lang w:eastAsia="en-AU"/>
        </w:rPr>
        <w:t xml:space="preserve">, </w:t>
      </w:r>
      <w:r w:rsidRPr="00962231">
        <w:rPr>
          <w:i/>
          <w:iCs/>
          <w:lang w:eastAsia="en-AU"/>
        </w:rPr>
        <w:t>plan</w:t>
      </w:r>
      <w:r w:rsidRPr="00962231">
        <w:rPr>
          <w:lang w:eastAsia="en-AU"/>
        </w:rPr>
        <w:t xml:space="preserve">, </w:t>
      </w:r>
      <w:r w:rsidRPr="00962231">
        <w:rPr>
          <w:i/>
          <w:iCs/>
          <w:lang w:eastAsia="en-AU"/>
        </w:rPr>
        <w:t>sequence</w:t>
      </w:r>
      <w:r w:rsidRPr="00962231">
        <w:rPr>
          <w:lang w:eastAsia="en-AU"/>
        </w:rPr>
        <w:t xml:space="preserve">, </w:t>
      </w:r>
      <w:r w:rsidRPr="00962231">
        <w:rPr>
          <w:i/>
          <w:iCs/>
          <w:lang w:eastAsia="en-AU"/>
        </w:rPr>
        <w:t>stage, devise, investigate</w:t>
      </w:r>
      <w:r w:rsidRPr="00962231">
        <w:rPr>
          <w:lang w:eastAsia="en-AU"/>
        </w:rPr>
        <w:t>.</w:t>
      </w:r>
    </w:p>
    <w:p w:rsidR="004035FE" w:rsidRPr="00962231" w:rsidRDefault="009C4809" w:rsidP="009C4809">
      <w:pPr>
        <w:rPr>
          <w:lang w:eastAsia="en-AU"/>
        </w:rPr>
      </w:pPr>
      <w:r w:rsidRPr="00962231">
        <w:rPr>
          <w:lang w:eastAsia="en-AU"/>
        </w:rPr>
        <w:t>“Evaluation” is the ability to propose possible solutions, revise choices, and justify the decisions made while undertaking a given task or project. It also includes the ability to assess outcomes set by the original requirements and/or specifications.</w:t>
      </w:r>
      <w:r w:rsidR="008A1674">
        <w:rPr>
          <w:lang w:eastAsia="en-AU"/>
        </w:rPr>
        <w:t xml:space="preserve"> </w:t>
      </w:r>
      <w:r w:rsidRPr="00962231">
        <w:rPr>
          <w:lang w:eastAsia="en-AU"/>
        </w:rPr>
        <w:t xml:space="preserve">Descriptive terms may include: </w:t>
      </w:r>
      <w:r w:rsidRPr="00962231">
        <w:rPr>
          <w:i/>
          <w:iCs/>
          <w:lang w:eastAsia="en-AU"/>
        </w:rPr>
        <w:t>appraise, judge, consider, suggest, revise, compare, contrast, analyse</w:t>
      </w:r>
      <w:r w:rsidRPr="00962231">
        <w:rPr>
          <w:lang w:eastAsia="en-AU"/>
        </w:rPr>
        <w:t xml:space="preserve">, </w:t>
      </w:r>
      <w:r w:rsidRPr="00962231">
        <w:rPr>
          <w:i/>
          <w:iCs/>
          <w:lang w:eastAsia="en-AU"/>
        </w:rPr>
        <w:t>propose, review</w:t>
      </w:r>
      <w:r w:rsidRPr="00962231">
        <w:rPr>
          <w:lang w:eastAsia="en-AU"/>
        </w:rPr>
        <w:t xml:space="preserve">, </w:t>
      </w:r>
      <w:r w:rsidRPr="00962231">
        <w:rPr>
          <w:i/>
          <w:iCs/>
          <w:lang w:eastAsia="en-AU"/>
        </w:rPr>
        <w:t>conclude</w:t>
      </w:r>
      <w:r w:rsidRPr="00962231">
        <w:rPr>
          <w:lang w:eastAsia="en-AU"/>
        </w:rPr>
        <w:t>.</w:t>
      </w:r>
    </w:p>
    <w:p w:rsidR="004035FE" w:rsidRPr="00CA4B2E" w:rsidRDefault="009C4809" w:rsidP="00CA4B2E">
      <w:pPr>
        <w:pStyle w:val="Heading4TOP"/>
      </w:pPr>
      <w:bookmarkStart w:id="135" w:name="_Toc260834206"/>
      <w:r w:rsidRPr="00CA4B2E">
        <w:t>Criterion 3: Practical skills</w:t>
      </w:r>
      <w:bookmarkEnd w:id="135"/>
    </w:p>
    <w:p w:rsidR="004035FE" w:rsidRPr="00962231" w:rsidRDefault="009C4809" w:rsidP="009C4809">
      <w:pPr>
        <w:rPr>
          <w:lang w:eastAsia="en-AU"/>
        </w:rPr>
      </w:pPr>
      <w:r w:rsidRPr="00962231">
        <w:rPr>
          <w:lang w:eastAsia="en-AU"/>
        </w:rPr>
        <w:t>Dimensions:</w:t>
      </w:r>
    </w:p>
    <w:p w:rsidR="004035FE" w:rsidRPr="00962231" w:rsidRDefault="009C4809" w:rsidP="009C4809">
      <w:pPr>
        <w:pStyle w:val="Bullets"/>
        <w:rPr>
          <w:lang w:eastAsia="en-AU"/>
        </w:rPr>
      </w:pPr>
      <w:r w:rsidRPr="00962231">
        <w:rPr>
          <w:lang w:eastAsia="en-AU"/>
        </w:rPr>
        <w:t>production</w:t>
      </w:r>
    </w:p>
    <w:p w:rsidR="004035FE" w:rsidRPr="00962231" w:rsidRDefault="009C4809" w:rsidP="009C4809">
      <w:pPr>
        <w:pStyle w:val="Bullets"/>
        <w:rPr>
          <w:lang w:eastAsia="en-AU"/>
        </w:rPr>
      </w:pPr>
      <w:r w:rsidRPr="00962231">
        <w:rPr>
          <w:lang w:eastAsia="en-AU"/>
        </w:rPr>
        <w:t>utilisation</w:t>
      </w:r>
    </w:p>
    <w:p w:rsidR="004035FE" w:rsidRPr="00962231" w:rsidRDefault="009C4809" w:rsidP="009C4809">
      <w:pPr>
        <w:pStyle w:val="Bullets"/>
        <w:rPr>
          <w:lang w:eastAsia="en-AU"/>
        </w:rPr>
      </w:pPr>
      <w:r w:rsidRPr="00962231">
        <w:rPr>
          <w:lang w:eastAsia="en-AU"/>
        </w:rPr>
        <w:t>housekeeping</w:t>
      </w:r>
    </w:p>
    <w:p w:rsidR="004035FE" w:rsidRPr="00962231" w:rsidRDefault="009C4809" w:rsidP="009C4809">
      <w:pPr>
        <w:pStyle w:val="Bullets"/>
        <w:rPr>
          <w:lang w:eastAsia="en-AU"/>
        </w:rPr>
      </w:pPr>
      <w:r w:rsidRPr="00962231">
        <w:rPr>
          <w:lang w:eastAsia="en-AU"/>
        </w:rPr>
        <w:t>communication</w:t>
      </w:r>
    </w:p>
    <w:p w:rsidR="00CA4B2E" w:rsidRPr="00CA4B2E" w:rsidRDefault="009C4809" w:rsidP="00CA4B2E">
      <w:r w:rsidRPr="00CA4B2E">
        <w:t>“Production” is the ability to make or repair a product, or produce a drawing, within an agreed timeframe, with due precision and attention to industry standards.</w:t>
      </w:r>
      <w:r w:rsidR="006C04E9">
        <w:t xml:space="preserve"> </w:t>
      </w:r>
      <w:r w:rsidRPr="00CA4B2E">
        <w:t xml:space="preserve">Descriptive terms may include: </w:t>
      </w:r>
      <w:r w:rsidRPr="00962231">
        <w:rPr>
          <w:i/>
          <w:iCs/>
          <w:lang w:eastAsia="en-AU"/>
        </w:rPr>
        <w:t>measure, make, manufacture, construct, draw, service, machine, shape, form, join</w:t>
      </w:r>
      <w:r w:rsidRPr="00CA4B2E">
        <w:t xml:space="preserve">. </w:t>
      </w:r>
    </w:p>
    <w:p w:rsidR="009C4809" w:rsidRPr="00CA4B2E" w:rsidRDefault="009C4809" w:rsidP="00CA4B2E">
      <w:r w:rsidRPr="00CA4B2E">
        <w:t xml:space="preserve">“Utilisation” is the ability to use and exploit the capabilities of available physical resources. Descriptive terms may include: </w:t>
      </w:r>
      <w:r w:rsidRPr="00962231">
        <w:rPr>
          <w:i/>
          <w:iCs/>
          <w:lang w:eastAsia="en-AU"/>
        </w:rPr>
        <w:t>control</w:t>
      </w:r>
      <w:r w:rsidRPr="00CA4B2E">
        <w:t xml:space="preserve">, </w:t>
      </w:r>
      <w:r w:rsidRPr="00962231">
        <w:rPr>
          <w:i/>
          <w:iCs/>
          <w:lang w:eastAsia="en-AU"/>
        </w:rPr>
        <w:t>manipulate, interact, operate</w:t>
      </w:r>
      <w:r w:rsidRPr="00CA4B2E">
        <w:t>.</w:t>
      </w:r>
    </w:p>
    <w:p w:rsidR="00CA4B2E" w:rsidRDefault="009C4809" w:rsidP="00CA4B2E">
      <w:r w:rsidRPr="00CA4B2E">
        <w:t>“Housekeeping” is the ability to put into practice methods to keep tools, machines and equipment functioning in working order in a safe work environment.</w:t>
      </w:r>
      <w:r w:rsidR="008A1674">
        <w:t xml:space="preserve"> </w:t>
      </w:r>
      <w:r w:rsidRPr="00CA4B2E">
        <w:t xml:space="preserve">Descriptive terms may include: </w:t>
      </w:r>
      <w:r w:rsidRPr="00962231">
        <w:rPr>
          <w:i/>
          <w:iCs/>
        </w:rPr>
        <w:t>adjust, lubricate, clean, repair, store, transport</w:t>
      </w:r>
      <w:r w:rsidRPr="00CA4B2E">
        <w:t xml:space="preserve">. </w:t>
      </w:r>
    </w:p>
    <w:p w:rsidR="004035FE" w:rsidRPr="00962231" w:rsidRDefault="009C4809" w:rsidP="00CA4B2E">
      <w:r w:rsidRPr="00962231">
        <w:rPr>
          <w:i/>
          <w:iCs/>
        </w:rPr>
        <w:t xml:space="preserve">Note: In the delivery of the Industrial Graphics strand, </w:t>
      </w:r>
      <w:r w:rsidRPr="00CA4B2E">
        <w:t xml:space="preserve">housekeeping </w:t>
      </w:r>
      <w:r w:rsidRPr="00962231">
        <w:rPr>
          <w:i/>
          <w:iCs/>
        </w:rPr>
        <w:t>could involve processes of file management</w:t>
      </w:r>
      <w:r w:rsidRPr="00962231">
        <w:t>.</w:t>
      </w:r>
    </w:p>
    <w:p w:rsidR="004035FE" w:rsidRPr="00CA4B2E" w:rsidRDefault="009C4809" w:rsidP="00CA4B2E">
      <w:r w:rsidRPr="00CA4B2E">
        <w:t xml:space="preserve">“Communication” is the ability to present verbal and graphical information using industry-specific terminology and standards. Descriptive terms may include: </w:t>
      </w:r>
      <w:r w:rsidRPr="00CA4B2E">
        <w:rPr>
          <w:i/>
        </w:rPr>
        <w:t>sketch, write, speak, journal, log, read, listen.</w:t>
      </w:r>
    </w:p>
    <w:p w:rsidR="004035FE" w:rsidRPr="00962231" w:rsidRDefault="009C4809" w:rsidP="00760979">
      <w:pPr>
        <w:pStyle w:val="Heading3"/>
        <w:rPr>
          <w:lang w:eastAsia="en-AU"/>
        </w:rPr>
      </w:pPr>
      <w:bookmarkStart w:id="136" w:name="_Toc260834207"/>
      <w:bookmarkStart w:id="137" w:name="_Toc323279224"/>
      <w:r w:rsidRPr="00962231">
        <w:rPr>
          <w:lang w:eastAsia="en-AU"/>
        </w:rPr>
        <w:t>Suggested assessment techniques</w:t>
      </w:r>
      <w:bookmarkEnd w:id="136"/>
      <w:bookmarkEnd w:id="137"/>
    </w:p>
    <w:p w:rsidR="004035FE" w:rsidRPr="00962231" w:rsidRDefault="009C4809" w:rsidP="009C4809">
      <w:pPr>
        <w:rPr>
          <w:lang w:eastAsia="en-AU"/>
        </w:rPr>
      </w:pPr>
      <w:r w:rsidRPr="00962231">
        <w:rPr>
          <w:lang w:eastAsia="en-AU"/>
        </w:rPr>
        <w:t>It is recommended that assessment in this subject be undertaken through a series of projects. These projects could be single-unit projects or could integrate several units. A folio of work should be compiled for each student.</w:t>
      </w:r>
    </w:p>
    <w:p w:rsidR="004035FE" w:rsidRPr="00962231" w:rsidRDefault="009C4809" w:rsidP="009C4809">
      <w:pPr>
        <w:rPr>
          <w:lang w:eastAsia="en-AU"/>
        </w:rPr>
      </w:pPr>
      <w:r w:rsidRPr="00962231">
        <w:rPr>
          <w:lang w:eastAsia="en-AU"/>
        </w:rPr>
        <w:t>Projects could include:</w:t>
      </w:r>
    </w:p>
    <w:p w:rsidR="004035FE" w:rsidRPr="00962231" w:rsidRDefault="009C4809" w:rsidP="009C4809">
      <w:pPr>
        <w:pStyle w:val="Bullets"/>
        <w:rPr>
          <w:lang w:eastAsia="en-AU"/>
        </w:rPr>
      </w:pPr>
      <w:r w:rsidRPr="00962231">
        <w:rPr>
          <w:lang w:eastAsia="en-AU"/>
        </w:rPr>
        <w:t>multimedia or single-media presentations</w:t>
      </w:r>
    </w:p>
    <w:p w:rsidR="004035FE" w:rsidRPr="00962231" w:rsidRDefault="009C4809" w:rsidP="009C4809">
      <w:pPr>
        <w:pStyle w:val="Bullets"/>
        <w:rPr>
          <w:lang w:eastAsia="en-AU"/>
        </w:rPr>
      </w:pPr>
      <w:r w:rsidRPr="00962231">
        <w:rPr>
          <w:lang w:eastAsia="en-AU"/>
        </w:rPr>
        <w:t>integrated or thematic tasks</w:t>
      </w:r>
    </w:p>
    <w:p w:rsidR="004035FE" w:rsidRPr="00962231" w:rsidRDefault="009C4809" w:rsidP="009C4809">
      <w:pPr>
        <w:pStyle w:val="Bullets"/>
        <w:rPr>
          <w:lang w:eastAsia="en-AU"/>
        </w:rPr>
      </w:pPr>
      <w:r w:rsidRPr="00962231">
        <w:rPr>
          <w:lang w:eastAsia="en-AU"/>
        </w:rPr>
        <w:t>product design, development and construction</w:t>
      </w:r>
    </w:p>
    <w:p w:rsidR="004035FE" w:rsidRPr="00962231" w:rsidRDefault="009C4809" w:rsidP="009C4809">
      <w:pPr>
        <w:pStyle w:val="Bullets"/>
        <w:rPr>
          <w:lang w:eastAsia="en-AU"/>
        </w:rPr>
      </w:pPr>
      <w:r w:rsidRPr="00962231">
        <w:rPr>
          <w:lang w:eastAsia="en-AU"/>
        </w:rPr>
        <w:t>case studies</w:t>
      </w:r>
    </w:p>
    <w:p w:rsidR="004035FE" w:rsidRPr="00962231" w:rsidRDefault="009C4809" w:rsidP="009C4809">
      <w:pPr>
        <w:pStyle w:val="Bullets"/>
        <w:rPr>
          <w:lang w:eastAsia="en-AU"/>
        </w:rPr>
      </w:pPr>
      <w:r w:rsidRPr="00962231">
        <w:rPr>
          <w:lang w:eastAsia="en-AU"/>
        </w:rPr>
        <w:t>research</w:t>
      </w:r>
    </w:p>
    <w:p w:rsidR="004035FE" w:rsidRPr="00962231" w:rsidRDefault="009C4809" w:rsidP="009C4809">
      <w:pPr>
        <w:pStyle w:val="Bullets"/>
        <w:rPr>
          <w:lang w:eastAsia="en-AU"/>
        </w:rPr>
      </w:pPr>
      <w:r w:rsidRPr="00962231">
        <w:rPr>
          <w:lang w:eastAsia="en-AU"/>
        </w:rPr>
        <w:t>simulations</w:t>
      </w:r>
    </w:p>
    <w:p w:rsidR="004035FE" w:rsidRPr="00962231" w:rsidRDefault="009C4809" w:rsidP="009C4809">
      <w:pPr>
        <w:rPr>
          <w:lang w:eastAsia="en-AU"/>
        </w:rPr>
      </w:pPr>
      <w:r w:rsidRPr="00962231">
        <w:rPr>
          <w:lang w:eastAsia="en-AU"/>
        </w:rPr>
        <w:t>or any combination of the above.</w:t>
      </w:r>
    </w:p>
    <w:p w:rsidR="00267488" w:rsidRDefault="009C4809" w:rsidP="009C4809">
      <w:pPr>
        <w:rPr>
          <w:lang w:eastAsia="en-AU"/>
        </w:rPr>
      </w:pPr>
      <w:r w:rsidRPr="00962231">
        <w:rPr>
          <w:lang w:eastAsia="en-AU"/>
        </w:rPr>
        <w:t>Performance in the safety component of the core may be assessed in t</w:t>
      </w:r>
      <w:r w:rsidR="00267488">
        <w:rPr>
          <w:lang w:eastAsia="en-AU"/>
        </w:rPr>
        <w:t>he following ways:</w:t>
      </w:r>
    </w:p>
    <w:p w:rsidR="004035FE" w:rsidRPr="00962231" w:rsidRDefault="009C4809" w:rsidP="00267488">
      <w:pPr>
        <w:pStyle w:val="Bullets"/>
        <w:rPr>
          <w:lang w:eastAsia="en-AU"/>
        </w:rPr>
      </w:pPr>
      <w:r w:rsidRPr="00962231">
        <w:rPr>
          <w:lang w:eastAsia="en-AU"/>
        </w:rPr>
        <w:t>observation of safe behaviour</w:t>
      </w:r>
    </w:p>
    <w:p w:rsidR="004035FE" w:rsidRPr="00962231" w:rsidRDefault="009C4809" w:rsidP="009C4809">
      <w:pPr>
        <w:pStyle w:val="Bullets"/>
        <w:rPr>
          <w:lang w:eastAsia="en-AU"/>
        </w:rPr>
      </w:pPr>
      <w:r w:rsidRPr="00962231">
        <w:rPr>
          <w:lang w:eastAsia="en-AU"/>
        </w:rPr>
        <w:t>evidence of safe features in student’s finished artefacts</w:t>
      </w:r>
    </w:p>
    <w:p w:rsidR="004035FE" w:rsidRPr="00962231" w:rsidRDefault="009C4809" w:rsidP="009C4809">
      <w:pPr>
        <w:pStyle w:val="Bullets"/>
        <w:rPr>
          <w:lang w:eastAsia="en-AU"/>
        </w:rPr>
      </w:pPr>
      <w:r w:rsidRPr="00962231">
        <w:rPr>
          <w:lang w:eastAsia="en-AU"/>
        </w:rPr>
        <w:t>written tests which assess knowledge and understanding.</w:t>
      </w:r>
    </w:p>
    <w:p w:rsidR="004035FE" w:rsidRPr="00962231" w:rsidRDefault="009C4809" w:rsidP="009C4809">
      <w:pPr>
        <w:rPr>
          <w:lang w:eastAsia="en-AU"/>
        </w:rPr>
      </w:pPr>
      <w:r w:rsidRPr="00962231">
        <w:rPr>
          <w:lang w:eastAsia="en-AU"/>
        </w:rPr>
        <w:t>Areas of investigation will include:</w:t>
      </w:r>
    </w:p>
    <w:p w:rsidR="004035FE" w:rsidRPr="00962231" w:rsidRDefault="009C4809" w:rsidP="009C4809">
      <w:pPr>
        <w:pStyle w:val="Bullets"/>
        <w:rPr>
          <w:lang w:eastAsia="en-AU"/>
        </w:rPr>
      </w:pPr>
      <w:r w:rsidRPr="00962231">
        <w:rPr>
          <w:lang w:eastAsia="en-AU"/>
        </w:rPr>
        <w:t>legislation</w:t>
      </w:r>
    </w:p>
    <w:p w:rsidR="004035FE" w:rsidRPr="00962231" w:rsidRDefault="009C4809" w:rsidP="009C4809">
      <w:pPr>
        <w:pStyle w:val="Bullets"/>
        <w:rPr>
          <w:lang w:eastAsia="en-AU"/>
        </w:rPr>
      </w:pPr>
      <w:r w:rsidRPr="00962231">
        <w:rPr>
          <w:lang w:eastAsia="en-AU"/>
        </w:rPr>
        <w:t>planning</w:t>
      </w:r>
    </w:p>
    <w:p w:rsidR="004035FE" w:rsidRPr="00962231" w:rsidRDefault="009C4809" w:rsidP="009C4809">
      <w:pPr>
        <w:pStyle w:val="Bullets"/>
        <w:rPr>
          <w:lang w:eastAsia="en-AU"/>
        </w:rPr>
      </w:pPr>
      <w:r w:rsidRPr="00962231">
        <w:rPr>
          <w:lang w:eastAsia="en-AU"/>
        </w:rPr>
        <w:t>personal safety</w:t>
      </w:r>
    </w:p>
    <w:p w:rsidR="004035FE" w:rsidRPr="00962231" w:rsidRDefault="009C4809" w:rsidP="009C4809">
      <w:pPr>
        <w:pStyle w:val="Bullets"/>
        <w:rPr>
          <w:lang w:eastAsia="en-AU"/>
        </w:rPr>
      </w:pPr>
      <w:r w:rsidRPr="00962231">
        <w:rPr>
          <w:lang w:eastAsia="en-AU"/>
        </w:rPr>
        <w:t>working safely</w:t>
      </w:r>
    </w:p>
    <w:p w:rsidR="004035FE" w:rsidRPr="00962231" w:rsidRDefault="009C4809" w:rsidP="009C4809">
      <w:pPr>
        <w:pStyle w:val="Bullets"/>
        <w:rPr>
          <w:lang w:eastAsia="en-AU"/>
        </w:rPr>
      </w:pPr>
      <w:r w:rsidRPr="00962231">
        <w:rPr>
          <w:lang w:eastAsia="en-AU"/>
        </w:rPr>
        <w:t>emergency procedures.</w:t>
      </w:r>
    </w:p>
    <w:p w:rsidR="004035FE" w:rsidRDefault="009C4809" w:rsidP="009C4809">
      <w:pPr>
        <w:rPr>
          <w:lang w:eastAsia="en-AU"/>
        </w:rPr>
      </w:pPr>
      <w:r w:rsidRPr="00962231">
        <w:rPr>
          <w:lang w:eastAsia="en-AU"/>
        </w:rPr>
        <w:t xml:space="preserve">During the </w:t>
      </w:r>
      <w:r w:rsidR="008A1674" w:rsidRPr="00962231">
        <w:rPr>
          <w:lang w:eastAsia="en-AU"/>
        </w:rPr>
        <w:t>course,</w:t>
      </w:r>
      <w:r w:rsidRPr="00962231">
        <w:rPr>
          <w:lang w:eastAsia="en-AU"/>
        </w:rPr>
        <w:t xml:space="preserve"> a variety of assessment techniques should be used and might include:</w:t>
      </w:r>
    </w:p>
    <w:p w:rsidR="008A1674" w:rsidRDefault="008A1674" w:rsidP="008A1674">
      <w:pPr>
        <w:pStyle w:val="Bullets"/>
        <w:rPr>
          <w:lang w:eastAsia="en-AU"/>
        </w:rPr>
      </w:pPr>
      <w:r>
        <w:rPr>
          <w:lang w:eastAsia="en-AU"/>
        </w:rPr>
        <w:t>objective and short-answer or response tests</w:t>
      </w:r>
    </w:p>
    <w:p w:rsidR="008A1674" w:rsidRDefault="008A1674" w:rsidP="008A1674">
      <w:pPr>
        <w:pStyle w:val="Bullets"/>
        <w:rPr>
          <w:lang w:eastAsia="en-AU"/>
        </w:rPr>
      </w:pPr>
      <w:r>
        <w:rPr>
          <w:lang w:eastAsia="en-AU"/>
        </w:rPr>
        <w:t>written responses</w:t>
      </w:r>
    </w:p>
    <w:p w:rsidR="008A1674" w:rsidRDefault="008A1674" w:rsidP="008A1674">
      <w:pPr>
        <w:pStyle w:val="Bullets"/>
        <w:rPr>
          <w:lang w:eastAsia="en-AU"/>
        </w:rPr>
      </w:pPr>
      <w:r>
        <w:rPr>
          <w:lang w:eastAsia="en-AU"/>
        </w:rPr>
        <w:t>oral presentations</w:t>
      </w:r>
    </w:p>
    <w:p w:rsidR="008A1674" w:rsidRDefault="008A1674" w:rsidP="008A1674">
      <w:pPr>
        <w:pStyle w:val="Bullets"/>
        <w:rPr>
          <w:lang w:eastAsia="en-AU"/>
        </w:rPr>
      </w:pPr>
      <w:r>
        <w:rPr>
          <w:lang w:eastAsia="en-AU"/>
        </w:rPr>
        <w:t>practical work</w:t>
      </w:r>
    </w:p>
    <w:p w:rsidR="008A1674" w:rsidRDefault="008A1674" w:rsidP="008A1674">
      <w:pPr>
        <w:pStyle w:val="Bullets"/>
        <w:rPr>
          <w:lang w:eastAsia="en-AU"/>
        </w:rPr>
      </w:pPr>
      <w:r>
        <w:rPr>
          <w:lang w:eastAsia="en-AU"/>
        </w:rPr>
        <w:t>t</w:t>
      </w:r>
      <w:r w:rsidRPr="00962231">
        <w:rPr>
          <w:lang w:eastAsia="en-AU"/>
        </w:rPr>
        <w:t>eacher observation of student skills</w:t>
      </w:r>
      <w:r>
        <w:rPr>
          <w:lang w:eastAsia="en-AU"/>
        </w:rPr>
        <w:t>.</w:t>
      </w:r>
    </w:p>
    <w:p w:rsidR="004035FE" w:rsidRPr="00962231" w:rsidRDefault="009C4809" w:rsidP="00CA4B2E">
      <w:pPr>
        <w:pStyle w:val="Heading4"/>
        <w:rPr>
          <w:lang w:eastAsia="en-AU"/>
        </w:rPr>
      </w:pPr>
      <w:r w:rsidRPr="00962231">
        <w:rPr>
          <w:lang w:eastAsia="en-AU"/>
        </w:rPr>
        <w:t>Objective and short-answer or response tests</w:t>
      </w:r>
    </w:p>
    <w:p w:rsidR="004035FE" w:rsidRPr="00962231" w:rsidRDefault="009C4809" w:rsidP="009C4809">
      <w:pPr>
        <w:rPr>
          <w:lang w:eastAsia="en-AU"/>
        </w:rPr>
      </w:pPr>
      <w:r w:rsidRPr="00962231">
        <w:rPr>
          <w:lang w:eastAsia="en-AU"/>
        </w:rPr>
        <w:t xml:space="preserve">These could include both closed questions (those to which there is a limited or precise response), and structured, short-answer, open questions (questions for which multiple answers are possible). They are mainly used as a quick, effective method of assessing the student's grasp of the </w:t>
      </w:r>
      <w:r w:rsidRPr="00962231">
        <w:rPr>
          <w:i/>
          <w:iCs/>
          <w:lang w:eastAsia="en-AU"/>
        </w:rPr>
        <w:t xml:space="preserve">Knowledge &amp; understanding </w:t>
      </w:r>
      <w:r w:rsidRPr="00962231">
        <w:rPr>
          <w:lang w:eastAsia="en-AU"/>
        </w:rPr>
        <w:t>objectives of the course. Some examples are:</w:t>
      </w:r>
    </w:p>
    <w:p w:rsidR="004035FE" w:rsidRPr="00962231" w:rsidRDefault="009C4809" w:rsidP="009C4809">
      <w:pPr>
        <w:pStyle w:val="Bullets"/>
        <w:rPr>
          <w:lang w:eastAsia="en-AU"/>
        </w:rPr>
      </w:pPr>
      <w:r w:rsidRPr="00962231">
        <w:rPr>
          <w:lang w:eastAsia="en-AU"/>
        </w:rPr>
        <w:t>multiple choice</w:t>
      </w:r>
    </w:p>
    <w:p w:rsidR="004035FE" w:rsidRPr="00962231" w:rsidRDefault="009C4809" w:rsidP="009C4809">
      <w:pPr>
        <w:pStyle w:val="Bullets"/>
        <w:rPr>
          <w:lang w:eastAsia="en-AU"/>
        </w:rPr>
      </w:pPr>
      <w:r w:rsidRPr="00962231">
        <w:rPr>
          <w:lang w:eastAsia="en-AU"/>
        </w:rPr>
        <w:t>definitions of terms</w:t>
      </w:r>
    </w:p>
    <w:p w:rsidR="004035FE" w:rsidRPr="00962231" w:rsidRDefault="009C4809" w:rsidP="009C4809">
      <w:pPr>
        <w:pStyle w:val="Bullets"/>
        <w:rPr>
          <w:lang w:eastAsia="en-AU"/>
        </w:rPr>
      </w:pPr>
      <w:r w:rsidRPr="00962231">
        <w:rPr>
          <w:lang w:eastAsia="en-AU"/>
        </w:rPr>
        <w:t>questions requiring short answers or paragraph responses</w:t>
      </w:r>
    </w:p>
    <w:p w:rsidR="004035FE" w:rsidRPr="00962231" w:rsidRDefault="009C4809" w:rsidP="00D006E8">
      <w:pPr>
        <w:pStyle w:val="Bullets"/>
        <w:rPr>
          <w:lang w:eastAsia="en-AU"/>
        </w:rPr>
      </w:pPr>
      <w:r w:rsidRPr="00962231">
        <w:rPr>
          <w:lang w:eastAsia="en-AU"/>
        </w:rPr>
        <w:t>alternative responses</w:t>
      </w:r>
    </w:p>
    <w:p w:rsidR="004035FE" w:rsidRPr="00962231" w:rsidRDefault="00D006E8" w:rsidP="00D006E8">
      <w:pPr>
        <w:pStyle w:val="Bullets"/>
        <w:rPr>
          <w:lang w:eastAsia="en-AU"/>
        </w:rPr>
      </w:pPr>
      <w:r w:rsidRPr="00962231">
        <w:rPr>
          <w:lang w:eastAsia="en-AU"/>
        </w:rPr>
        <w:t>matching/classification.</w:t>
      </w:r>
    </w:p>
    <w:p w:rsidR="004035FE" w:rsidRPr="00962231" w:rsidRDefault="00D006E8" w:rsidP="00CA4B2E">
      <w:pPr>
        <w:pStyle w:val="Heading4"/>
        <w:rPr>
          <w:lang w:eastAsia="en-AU"/>
        </w:rPr>
      </w:pPr>
      <w:r w:rsidRPr="00962231">
        <w:rPr>
          <w:lang w:eastAsia="en-AU"/>
        </w:rPr>
        <w:t>Written responses</w:t>
      </w:r>
    </w:p>
    <w:p w:rsidR="004035FE" w:rsidRPr="00962231" w:rsidRDefault="00D006E8" w:rsidP="00D006E8">
      <w:pPr>
        <w:rPr>
          <w:lang w:eastAsia="en-AU"/>
        </w:rPr>
      </w:pPr>
      <w:r w:rsidRPr="00962231">
        <w:rPr>
          <w:lang w:eastAsia="en-AU"/>
        </w:rPr>
        <w:t>This technique is particularly useful with tasks requiring responses to open questions.</w:t>
      </w:r>
    </w:p>
    <w:p w:rsidR="004035FE" w:rsidRPr="00962231" w:rsidRDefault="00D006E8" w:rsidP="00D006E8">
      <w:pPr>
        <w:rPr>
          <w:lang w:eastAsia="en-AU"/>
        </w:rPr>
      </w:pPr>
      <w:r w:rsidRPr="00962231">
        <w:rPr>
          <w:lang w:eastAsia="en-AU"/>
        </w:rPr>
        <w:t>Stimulus material for writing tasks may include:</w:t>
      </w:r>
    </w:p>
    <w:p w:rsidR="004035FE" w:rsidRPr="00962231" w:rsidRDefault="00D006E8" w:rsidP="00D006E8">
      <w:pPr>
        <w:pStyle w:val="Bullets"/>
        <w:rPr>
          <w:lang w:eastAsia="en-AU"/>
        </w:rPr>
      </w:pPr>
      <w:r w:rsidRPr="00962231">
        <w:rPr>
          <w:lang w:eastAsia="en-AU"/>
        </w:rPr>
        <w:t>newspaper and journal articles</w:t>
      </w:r>
    </w:p>
    <w:p w:rsidR="004035FE" w:rsidRPr="00962231" w:rsidRDefault="00D006E8" w:rsidP="00D006E8">
      <w:pPr>
        <w:pStyle w:val="Bullets"/>
        <w:rPr>
          <w:lang w:eastAsia="en-AU"/>
        </w:rPr>
      </w:pPr>
      <w:r w:rsidRPr="00962231">
        <w:rPr>
          <w:lang w:eastAsia="en-AU"/>
        </w:rPr>
        <w:t>documents such as industrial awards, legislation, software or training manuals</w:t>
      </w:r>
    </w:p>
    <w:p w:rsidR="004035FE" w:rsidRPr="00962231" w:rsidRDefault="00D006E8" w:rsidP="00D006E8">
      <w:pPr>
        <w:pStyle w:val="Bullets"/>
        <w:rPr>
          <w:lang w:eastAsia="en-AU"/>
        </w:rPr>
      </w:pPr>
      <w:r w:rsidRPr="00962231">
        <w:rPr>
          <w:lang w:eastAsia="en-AU"/>
        </w:rPr>
        <w:t>industry-based products, pamphlets, manuals</w:t>
      </w:r>
    </w:p>
    <w:p w:rsidR="004035FE" w:rsidRPr="00962231" w:rsidRDefault="00D006E8" w:rsidP="00D006E8">
      <w:pPr>
        <w:pStyle w:val="Bullets"/>
        <w:rPr>
          <w:lang w:eastAsia="en-AU"/>
        </w:rPr>
      </w:pPr>
      <w:r w:rsidRPr="00962231">
        <w:rPr>
          <w:lang w:eastAsia="en-AU"/>
        </w:rPr>
        <w:t>brochures, advertisements</w:t>
      </w:r>
    </w:p>
    <w:p w:rsidR="004035FE" w:rsidRPr="00962231" w:rsidRDefault="00D006E8" w:rsidP="00D006E8">
      <w:pPr>
        <w:pStyle w:val="Bullets"/>
        <w:rPr>
          <w:lang w:eastAsia="en-AU"/>
        </w:rPr>
      </w:pPr>
      <w:r w:rsidRPr="00962231">
        <w:rPr>
          <w:lang w:eastAsia="en-AU"/>
        </w:rPr>
        <w:t>cartoons</w:t>
      </w:r>
    </w:p>
    <w:p w:rsidR="004035FE" w:rsidRPr="00962231" w:rsidRDefault="00D006E8" w:rsidP="00D006E8">
      <w:pPr>
        <w:pStyle w:val="Bullets"/>
        <w:rPr>
          <w:lang w:eastAsia="en-AU"/>
        </w:rPr>
      </w:pPr>
      <w:r w:rsidRPr="00962231">
        <w:rPr>
          <w:lang w:eastAsia="en-AU"/>
        </w:rPr>
        <w:t>graphs, charts, tables, statistics</w:t>
      </w:r>
    </w:p>
    <w:p w:rsidR="004035FE" w:rsidRPr="00962231" w:rsidRDefault="00D006E8" w:rsidP="00D006E8">
      <w:pPr>
        <w:pStyle w:val="Bullets"/>
        <w:rPr>
          <w:lang w:eastAsia="en-AU"/>
        </w:rPr>
      </w:pPr>
      <w:r w:rsidRPr="00962231">
        <w:rPr>
          <w:lang w:eastAsia="en-AU"/>
        </w:rPr>
        <w:t>guest speakers</w:t>
      </w:r>
    </w:p>
    <w:p w:rsidR="004035FE" w:rsidRPr="00962231" w:rsidRDefault="00D006E8" w:rsidP="00D006E8">
      <w:pPr>
        <w:pStyle w:val="Bullets"/>
        <w:rPr>
          <w:lang w:eastAsia="en-AU"/>
        </w:rPr>
      </w:pPr>
      <w:r w:rsidRPr="00962231">
        <w:rPr>
          <w:lang w:eastAsia="en-AU"/>
        </w:rPr>
        <w:t>excursions</w:t>
      </w:r>
    </w:p>
    <w:p w:rsidR="004035FE" w:rsidRPr="00962231" w:rsidRDefault="00D006E8" w:rsidP="00D006E8">
      <w:pPr>
        <w:pStyle w:val="Bullets"/>
        <w:rPr>
          <w:lang w:eastAsia="en-AU"/>
        </w:rPr>
      </w:pPr>
      <w:r w:rsidRPr="00962231">
        <w:rPr>
          <w:lang w:eastAsia="en-AU"/>
        </w:rPr>
        <w:t>computer software packages</w:t>
      </w:r>
    </w:p>
    <w:p w:rsidR="004035FE" w:rsidRPr="00962231" w:rsidRDefault="00D006E8" w:rsidP="00D006E8">
      <w:pPr>
        <w:pStyle w:val="Bullets"/>
        <w:rPr>
          <w:lang w:eastAsia="en-AU"/>
        </w:rPr>
      </w:pPr>
      <w:r w:rsidRPr="00962231">
        <w:rPr>
          <w:lang w:eastAsia="en-AU"/>
        </w:rPr>
        <w:t>audiotapes and videotapes, photographs</w:t>
      </w:r>
    </w:p>
    <w:p w:rsidR="004035FE" w:rsidRPr="00962231" w:rsidRDefault="00D006E8" w:rsidP="00D006E8">
      <w:pPr>
        <w:pStyle w:val="Bullets"/>
        <w:rPr>
          <w:lang w:eastAsia="en-AU"/>
        </w:rPr>
      </w:pPr>
      <w:r w:rsidRPr="00962231">
        <w:rPr>
          <w:lang w:eastAsia="en-AU"/>
        </w:rPr>
        <w:t>films and television programs.</w:t>
      </w:r>
    </w:p>
    <w:p w:rsidR="004035FE" w:rsidRPr="00EA24CD" w:rsidRDefault="00D006E8" w:rsidP="00EA24CD">
      <w:pPr>
        <w:pStyle w:val="Heading4"/>
      </w:pPr>
      <w:r w:rsidRPr="00EA24CD">
        <w:t>Oral presentations</w:t>
      </w:r>
    </w:p>
    <w:p w:rsidR="004035FE" w:rsidRPr="00962231" w:rsidRDefault="00D006E8" w:rsidP="00D006E8">
      <w:pPr>
        <w:rPr>
          <w:lang w:eastAsia="en-AU"/>
        </w:rPr>
      </w:pPr>
      <w:r w:rsidRPr="00962231">
        <w:rPr>
          <w:lang w:eastAsia="en-AU"/>
        </w:rPr>
        <w:t>Oral presentations can occur in a range of situations, including one-to-one and small-group presentations, individual presentations to a large group (seminars), and can include demonstrations, debates, interviews and simulations of hypothetical situations.</w:t>
      </w:r>
    </w:p>
    <w:p w:rsidR="004035FE" w:rsidRPr="00962231" w:rsidRDefault="00D006E8" w:rsidP="00D006E8">
      <w:pPr>
        <w:rPr>
          <w:lang w:eastAsia="en-AU"/>
        </w:rPr>
      </w:pPr>
      <w:r w:rsidRPr="00962231">
        <w:rPr>
          <w:lang w:eastAsia="en-AU"/>
        </w:rPr>
        <w:t>The length and degree of complexity of oral presentations would be expected to increase as students progress through the course. Oral presentations should be accompanied by visual and other aids to enhance the presentation.</w:t>
      </w:r>
    </w:p>
    <w:p w:rsidR="004035FE" w:rsidRPr="00EA24CD" w:rsidRDefault="00D006E8" w:rsidP="008A1674">
      <w:pPr>
        <w:pStyle w:val="Heading4TOP"/>
      </w:pPr>
      <w:r w:rsidRPr="00EA24CD">
        <w:t>Practical work</w:t>
      </w:r>
    </w:p>
    <w:p w:rsidR="004035FE" w:rsidRPr="00962231" w:rsidRDefault="00D006E8" w:rsidP="00D006E8">
      <w:pPr>
        <w:rPr>
          <w:lang w:eastAsia="en-AU"/>
        </w:rPr>
      </w:pPr>
      <w:r w:rsidRPr="00962231">
        <w:rPr>
          <w:lang w:eastAsia="en-AU"/>
        </w:rPr>
        <w:t>This may take a variety of forms, such as:</w:t>
      </w:r>
    </w:p>
    <w:p w:rsidR="004035FE" w:rsidRPr="00962231" w:rsidRDefault="00D006E8" w:rsidP="00D006E8">
      <w:pPr>
        <w:pStyle w:val="Bullets"/>
        <w:rPr>
          <w:lang w:eastAsia="en-AU"/>
        </w:rPr>
      </w:pPr>
      <w:r w:rsidRPr="00962231">
        <w:rPr>
          <w:lang w:eastAsia="en-AU"/>
        </w:rPr>
        <w:t>practical demonstrations</w:t>
      </w:r>
    </w:p>
    <w:p w:rsidR="004035FE" w:rsidRPr="00962231" w:rsidRDefault="00D006E8" w:rsidP="00D006E8">
      <w:pPr>
        <w:pStyle w:val="Bullets"/>
        <w:rPr>
          <w:lang w:eastAsia="en-AU"/>
        </w:rPr>
      </w:pPr>
      <w:r w:rsidRPr="00962231">
        <w:rPr>
          <w:lang w:eastAsia="en-AU"/>
        </w:rPr>
        <w:t>activities performed in simulated industry or workplace situations</w:t>
      </w:r>
    </w:p>
    <w:p w:rsidR="004035FE" w:rsidRPr="00962231" w:rsidRDefault="00D006E8" w:rsidP="00D006E8">
      <w:pPr>
        <w:pStyle w:val="Bullets"/>
        <w:rPr>
          <w:lang w:eastAsia="en-AU"/>
        </w:rPr>
      </w:pPr>
      <w:r w:rsidRPr="00962231">
        <w:rPr>
          <w:lang w:eastAsia="en-AU"/>
        </w:rPr>
        <w:t>planning, preparing and producing a product to meet determined specifications.</w:t>
      </w:r>
    </w:p>
    <w:p w:rsidR="004035FE" w:rsidRPr="00962231" w:rsidRDefault="00D006E8" w:rsidP="00D006E8">
      <w:pPr>
        <w:rPr>
          <w:lang w:eastAsia="en-AU"/>
        </w:rPr>
      </w:pPr>
      <w:r w:rsidRPr="00962231">
        <w:rPr>
          <w:lang w:eastAsia="en-AU"/>
        </w:rPr>
        <w:t>Practical work may also be linked with oral or written response components.</w:t>
      </w:r>
    </w:p>
    <w:p w:rsidR="004035FE" w:rsidRPr="00962231" w:rsidRDefault="00D006E8" w:rsidP="00EA24CD">
      <w:pPr>
        <w:pStyle w:val="Heading4"/>
        <w:rPr>
          <w:lang w:eastAsia="en-AU"/>
        </w:rPr>
      </w:pPr>
      <w:r w:rsidRPr="00962231">
        <w:rPr>
          <w:lang w:eastAsia="en-AU"/>
        </w:rPr>
        <w:t>Teacher observation of student skills</w:t>
      </w:r>
    </w:p>
    <w:p w:rsidR="00267488" w:rsidRDefault="00D006E8" w:rsidP="00D006E8">
      <w:pPr>
        <w:rPr>
          <w:lang w:eastAsia="en-AU"/>
        </w:rPr>
      </w:pPr>
      <w:r w:rsidRPr="00962231">
        <w:rPr>
          <w:lang w:eastAsia="en-AU"/>
        </w:rPr>
        <w:t>This technique requires teacher observation of a</w:t>
      </w:r>
      <w:r w:rsidR="00267488">
        <w:rPr>
          <w:lang w:eastAsia="en-AU"/>
        </w:rPr>
        <w:t xml:space="preserve"> defined activity such as:</w:t>
      </w:r>
    </w:p>
    <w:p w:rsidR="004035FE" w:rsidRPr="00962231" w:rsidRDefault="00D006E8" w:rsidP="00267488">
      <w:pPr>
        <w:pStyle w:val="Bullets"/>
        <w:rPr>
          <w:lang w:eastAsia="en-AU"/>
        </w:rPr>
      </w:pPr>
      <w:r w:rsidRPr="00962231">
        <w:rPr>
          <w:lang w:eastAsia="en-AU"/>
        </w:rPr>
        <w:t>observing group or team situations where group members undertake tasks and allocate responsibilities</w:t>
      </w:r>
    </w:p>
    <w:p w:rsidR="004035FE" w:rsidRPr="00962231" w:rsidRDefault="00D006E8" w:rsidP="00D006E8">
      <w:pPr>
        <w:pStyle w:val="Bullets"/>
        <w:rPr>
          <w:lang w:eastAsia="en-AU"/>
        </w:rPr>
      </w:pPr>
      <w:r w:rsidRPr="00962231">
        <w:rPr>
          <w:lang w:eastAsia="en-AU"/>
        </w:rPr>
        <w:t>applying knowledge or following industry guidelines and procedures in a workplace or workplace-related situation</w:t>
      </w:r>
    </w:p>
    <w:p w:rsidR="00267488" w:rsidRDefault="00267488" w:rsidP="00D006E8">
      <w:pPr>
        <w:pStyle w:val="Bullets"/>
        <w:rPr>
          <w:lang w:eastAsia="en-AU"/>
        </w:rPr>
      </w:pPr>
      <w:r>
        <w:rPr>
          <w:lang w:eastAsia="en-AU"/>
        </w:rPr>
        <w:t>team tasks</w:t>
      </w:r>
    </w:p>
    <w:p w:rsidR="004035FE" w:rsidRPr="00962231" w:rsidRDefault="00D006E8" w:rsidP="00D006E8">
      <w:pPr>
        <w:pStyle w:val="Bullets"/>
        <w:rPr>
          <w:lang w:eastAsia="en-AU"/>
        </w:rPr>
      </w:pPr>
      <w:r w:rsidRPr="00962231">
        <w:rPr>
          <w:lang w:eastAsia="en-AU"/>
        </w:rPr>
        <w:t>operating tools and equipment</w:t>
      </w:r>
    </w:p>
    <w:p w:rsidR="00267488" w:rsidRDefault="00D006E8" w:rsidP="00D006E8">
      <w:pPr>
        <w:pStyle w:val="Bullets"/>
        <w:rPr>
          <w:lang w:eastAsia="en-AU"/>
        </w:rPr>
      </w:pPr>
      <w:r w:rsidRPr="00962231">
        <w:rPr>
          <w:lang w:eastAsia="en-AU"/>
        </w:rPr>
        <w:t>completing defined tasks</w:t>
      </w:r>
      <w:r w:rsidR="00267488">
        <w:rPr>
          <w:lang w:eastAsia="en-AU"/>
        </w:rPr>
        <w:t xml:space="preserve"> within a designated timeline </w:t>
      </w:r>
    </w:p>
    <w:p w:rsidR="004035FE" w:rsidRPr="00962231" w:rsidRDefault="00D006E8" w:rsidP="00D006E8">
      <w:pPr>
        <w:pStyle w:val="Bullets"/>
        <w:rPr>
          <w:lang w:eastAsia="en-AU"/>
        </w:rPr>
      </w:pPr>
      <w:r w:rsidRPr="00962231">
        <w:rPr>
          <w:lang w:eastAsia="en-AU"/>
        </w:rPr>
        <w:t>occupational health and safety requirements.</w:t>
      </w:r>
    </w:p>
    <w:p w:rsidR="004035FE" w:rsidRPr="00962231" w:rsidRDefault="00996DEC" w:rsidP="008A1674">
      <w:pPr>
        <w:pStyle w:val="Heading3TOP"/>
      </w:pPr>
      <w:bookmarkStart w:id="138" w:name="_Toc260834208"/>
      <w:bookmarkStart w:id="139" w:name="_Toc323279225"/>
      <w:r w:rsidRPr="00962231">
        <w:t>Determining exit levels of achievement</w:t>
      </w:r>
      <w:bookmarkEnd w:id="138"/>
      <w:bookmarkEnd w:id="139"/>
    </w:p>
    <w:p w:rsidR="004035FE" w:rsidRPr="00962231" w:rsidRDefault="00996DEC" w:rsidP="00996DEC">
      <w:pPr>
        <w:rPr>
          <w:lang w:eastAsia="en-AU"/>
        </w:rPr>
      </w:pPr>
      <w:r w:rsidRPr="00962231">
        <w:rPr>
          <w:lang w:eastAsia="en-AU"/>
        </w:rPr>
        <w:t>At the end of the course, the school is required to award each student an exit level of achievement from one of the five categories:</w:t>
      </w:r>
    </w:p>
    <w:p w:rsidR="004035FE" w:rsidRPr="00962231" w:rsidRDefault="00996DEC" w:rsidP="00996DEC">
      <w:pPr>
        <w:pStyle w:val="Bullets"/>
        <w:rPr>
          <w:lang w:eastAsia="en-AU"/>
        </w:rPr>
      </w:pPr>
      <w:r w:rsidRPr="00962231">
        <w:rPr>
          <w:lang w:eastAsia="en-AU"/>
        </w:rPr>
        <w:t>Very High Achievement</w:t>
      </w:r>
    </w:p>
    <w:p w:rsidR="004035FE" w:rsidRPr="00962231" w:rsidRDefault="00996DEC" w:rsidP="00996DEC">
      <w:pPr>
        <w:pStyle w:val="Bullets"/>
        <w:rPr>
          <w:lang w:eastAsia="en-AU"/>
        </w:rPr>
      </w:pPr>
      <w:r w:rsidRPr="00962231">
        <w:rPr>
          <w:lang w:eastAsia="en-AU"/>
        </w:rPr>
        <w:t>High Achievement</w:t>
      </w:r>
    </w:p>
    <w:p w:rsidR="004035FE" w:rsidRPr="00962231" w:rsidRDefault="00996DEC" w:rsidP="00996DEC">
      <w:pPr>
        <w:pStyle w:val="Bullets"/>
        <w:rPr>
          <w:lang w:eastAsia="en-AU"/>
        </w:rPr>
      </w:pPr>
      <w:r w:rsidRPr="00962231">
        <w:rPr>
          <w:lang w:eastAsia="en-AU"/>
        </w:rPr>
        <w:t>Sound Achievement</w:t>
      </w:r>
    </w:p>
    <w:p w:rsidR="004035FE" w:rsidRPr="00962231" w:rsidRDefault="00996DEC" w:rsidP="00996DEC">
      <w:pPr>
        <w:pStyle w:val="Bullets"/>
        <w:rPr>
          <w:lang w:eastAsia="en-AU"/>
        </w:rPr>
      </w:pPr>
      <w:r w:rsidRPr="00962231">
        <w:rPr>
          <w:lang w:eastAsia="en-AU"/>
        </w:rPr>
        <w:t>Limited Achievement</w:t>
      </w:r>
    </w:p>
    <w:p w:rsidR="004035FE" w:rsidRPr="00962231" w:rsidRDefault="00996DEC" w:rsidP="00996DEC">
      <w:pPr>
        <w:pStyle w:val="Bullets"/>
        <w:rPr>
          <w:lang w:eastAsia="en-AU"/>
        </w:rPr>
      </w:pPr>
      <w:r w:rsidRPr="00962231">
        <w:rPr>
          <w:lang w:eastAsia="en-AU"/>
        </w:rPr>
        <w:t>Very Limited Achievement.</w:t>
      </w:r>
    </w:p>
    <w:p w:rsidR="004035FE" w:rsidRPr="00962231" w:rsidRDefault="00996DEC" w:rsidP="00996DEC">
      <w:pPr>
        <w:rPr>
          <w:lang w:eastAsia="en-AU"/>
        </w:rPr>
      </w:pPr>
      <w:r w:rsidRPr="00962231">
        <w:rPr>
          <w:lang w:eastAsia="en-AU"/>
        </w:rPr>
        <w:t xml:space="preserve">The school must award an exit standard for each of the three criteria </w:t>
      </w:r>
      <w:r w:rsidRPr="00962231">
        <w:rPr>
          <w:i/>
          <w:iCs/>
          <w:lang w:eastAsia="en-AU"/>
        </w:rPr>
        <w:t>Knowledge &amp; understanding</w:t>
      </w:r>
      <w:r w:rsidRPr="00962231">
        <w:rPr>
          <w:lang w:eastAsia="en-AU"/>
        </w:rPr>
        <w:t xml:space="preserve">, </w:t>
      </w:r>
      <w:r w:rsidRPr="00962231">
        <w:rPr>
          <w:i/>
          <w:iCs/>
          <w:lang w:eastAsia="en-AU"/>
        </w:rPr>
        <w:t xml:space="preserve">Applied processes </w:t>
      </w:r>
      <w:r w:rsidRPr="00962231">
        <w:rPr>
          <w:lang w:eastAsia="en-AU"/>
        </w:rPr>
        <w:t xml:space="preserve">and </w:t>
      </w:r>
      <w:r w:rsidRPr="00962231">
        <w:rPr>
          <w:i/>
          <w:iCs/>
          <w:lang w:eastAsia="en-AU"/>
        </w:rPr>
        <w:t>Practical skills</w:t>
      </w:r>
      <w:r w:rsidRPr="00962231">
        <w:rPr>
          <w:lang w:eastAsia="en-AU"/>
        </w:rPr>
        <w:t>, based on the principles of assessment described in this SAS. The criteria are derived from the general objectives and are described in section 7.2. The standards associated with the three exit criteria are described in section 7.4. When teachers are determining a standard for each criterion, it is not always necessary for the student to have met each descriptor for a particular standard; the standard awarded should be informed by how the qualities of the work match the descriptors overall.</w:t>
      </w:r>
    </w:p>
    <w:p w:rsidR="004035FE" w:rsidRPr="00962231" w:rsidRDefault="00996DEC" w:rsidP="00996DEC">
      <w:pPr>
        <w:rPr>
          <w:lang w:eastAsia="en-AU"/>
        </w:rPr>
      </w:pPr>
      <w:r w:rsidRPr="00962231">
        <w:rPr>
          <w:lang w:eastAsia="en-AU"/>
        </w:rPr>
        <w:t>For Year 11, particular standards descriptors may be selected from the matrix and/or adapted to suit the task. These standards are used to inform the teaching and learning process. For Year 12 tasks, students should be provided with opportunities to understand and become familiar with the expectations for exit. The exit standards are applied to the summative body of work selected for exit.</w:t>
      </w:r>
    </w:p>
    <w:p w:rsidR="004035FE" w:rsidRPr="00962231" w:rsidRDefault="00996DEC" w:rsidP="00996DEC">
      <w:pPr>
        <w:rPr>
          <w:lang w:eastAsia="en-AU"/>
        </w:rPr>
      </w:pPr>
      <w:r w:rsidRPr="00962231">
        <w:rPr>
          <w:lang w:eastAsia="en-AU"/>
        </w:rPr>
        <w:t>Of the seven key competencies, six</w:t>
      </w:r>
      <w:r w:rsidRPr="00962231">
        <w:rPr>
          <w:rStyle w:val="FootnoteReference"/>
          <w:lang w:eastAsia="en-AU"/>
        </w:rPr>
        <w:footnoteReference w:id="2"/>
      </w:r>
      <w:r w:rsidRPr="00962231">
        <w:rPr>
          <w:lang w:eastAsia="en-AU"/>
        </w:rPr>
        <w:t xml:space="preserve"> are relevant to assessment in this subject and are embedded in the descriptors in the standards matrix. The descriptors refer mainly to aspects of knowledge and understanding in familiar situations; interpretation of data; development of procedures; application of safe work practices; evaluation of tasks and projects; assessment of task and project outcomes; practical skills involved in the production or repair of articles; the use of resources, and maintenance of tools and equipment; and verbal and graphical communication.</w:t>
      </w:r>
    </w:p>
    <w:p w:rsidR="004035FE" w:rsidRPr="00962231" w:rsidRDefault="00996DEC" w:rsidP="00996DEC">
      <w:pPr>
        <w:rPr>
          <w:lang w:eastAsia="en-AU"/>
        </w:rPr>
      </w:pPr>
      <w:r w:rsidRPr="00962231">
        <w:rPr>
          <w:lang w:eastAsia="en-AU"/>
        </w:rPr>
        <w:t xml:space="preserve">When standards have been determined in each of the three criteria of </w:t>
      </w:r>
      <w:r w:rsidRPr="00962231">
        <w:rPr>
          <w:i/>
          <w:iCs/>
          <w:lang w:eastAsia="en-AU"/>
        </w:rPr>
        <w:t>Knowledge &amp; understanding</w:t>
      </w:r>
      <w:r w:rsidRPr="00962231">
        <w:rPr>
          <w:lang w:eastAsia="en-AU"/>
        </w:rPr>
        <w:t xml:space="preserve">, </w:t>
      </w:r>
      <w:r w:rsidRPr="00962231">
        <w:rPr>
          <w:i/>
          <w:iCs/>
          <w:lang w:eastAsia="en-AU"/>
        </w:rPr>
        <w:t xml:space="preserve">Applied processes </w:t>
      </w:r>
      <w:r w:rsidRPr="00962231">
        <w:rPr>
          <w:lang w:eastAsia="en-AU"/>
        </w:rPr>
        <w:t xml:space="preserve">and </w:t>
      </w:r>
      <w:r w:rsidRPr="00962231">
        <w:rPr>
          <w:i/>
          <w:iCs/>
          <w:lang w:eastAsia="en-AU"/>
        </w:rPr>
        <w:t>Practical skills</w:t>
      </w:r>
      <w:r w:rsidRPr="00962231">
        <w:rPr>
          <w:lang w:eastAsia="en-AU"/>
        </w:rPr>
        <w:t xml:space="preserve">, the following table is used to award exit levels of achievement, where </w:t>
      </w:r>
      <w:r w:rsidRPr="00962231">
        <w:rPr>
          <w:i/>
          <w:iCs/>
          <w:lang w:eastAsia="en-AU"/>
        </w:rPr>
        <w:t xml:space="preserve">A </w:t>
      </w:r>
      <w:r w:rsidRPr="00962231">
        <w:rPr>
          <w:lang w:eastAsia="en-AU"/>
        </w:rPr>
        <w:t xml:space="preserve">represents the highest standard and </w:t>
      </w:r>
      <w:r w:rsidRPr="00962231">
        <w:rPr>
          <w:i/>
          <w:iCs/>
          <w:lang w:eastAsia="en-AU"/>
        </w:rPr>
        <w:t xml:space="preserve">E </w:t>
      </w:r>
      <w:r w:rsidRPr="00962231">
        <w:rPr>
          <w:lang w:eastAsia="en-AU"/>
        </w:rPr>
        <w:t xml:space="preserve">the lowest. The table indicates the </w:t>
      </w:r>
      <w:r w:rsidRPr="00962231">
        <w:rPr>
          <w:i/>
          <w:iCs/>
          <w:lang w:eastAsia="en-AU"/>
        </w:rPr>
        <w:t xml:space="preserve">minimum combination of standards </w:t>
      </w:r>
      <w:r w:rsidRPr="00962231">
        <w:rPr>
          <w:lang w:eastAsia="en-AU"/>
        </w:rPr>
        <w:t>across the criteria for each level.</w:t>
      </w:r>
    </w:p>
    <w:p w:rsidR="00996DEC" w:rsidRPr="00962231" w:rsidRDefault="00996DEC" w:rsidP="00996DEC">
      <w:pPr>
        <w:pStyle w:val="Tableheading"/>
        <w:rPr>
          <w:lang w:eastAsia="en-AU"/>
        </w:rPr>
      </w:pPr>
      <w:r w:rsidRPr="00962231">
        <w:rPr>
          <w:lang w:eastAsia="en-AU"/>
        </w:rPr>
        <w:t xml:space="preserve">Table 2: Awarding exit levels of achievement </w:t>
      </w:r>
    </w:p>
    <w:tbl>
      <w:tblPr>
        <w:tblW w:w="8505" w:type="dxa"/>
        <w:jc w:val="center"/>
        <w:tblBorders>
          <w:top w:val="nil"/>
          <w:left w:val="nil"/>
          <w:bottom w:val="nil"/>
          <w:right w:val="nil"/>
        </w:tblBorders>
        <w:tblLayout w:type="fixed"/>
        <w:tblLook w:val="0000" w:firstRow="0" w:lastRow="0" w:firstColumn="0" w:lastColumn="0" w:noHBand="0" w:noVBand="0"/>
      </w:tblPr>
      <w:tblGrid>
        <w:gridCol w:w="2977"/>
        <w:gridCol w:w="5528"/>
      </w:tblGrid>
      <w:tr w:rsidR="00996DEC" w:rsidRPr="00962231">
        <w:tblPrEx>
          <w:tblCellMar>
            <w:top w:w="0" w:type="dxa"/>
            <w:bottom w:w="0" w:type="dxa"/>
          </w:tblCellMar>
        </w:tblPrEx>
        <w:trPr>
          <w:trHeight w:val="362"/>
          <w:jc w:val="center"/>
        </w:trPr>
        <w:tc>
          <w:tcPr>
            <w:tcW w:w="2977" w:type="dxa"/>
            <w:tcBorders>
              <w:top w:val="single" w:sz="8" w:space="0" w:color="000000"/>
              <w:left w:val="single" w:sz="6" w:space="0" w:color="000000"/>
              <w:bottom w:val="single" w:sz="6" w:space="0" w:color="000000"/>
              <w:right w:val="single" w:sz="6" w:space="0" w:color="000000"/>
            </w:tcBorders>
            <w:shd w:val="clear" w:color="auto" w:fill="CCCCCC"/>
            <w:vAlign w:val="bottom"/>
          </w:tcPr>
          <w:p w:rsidR="00996DEC" w:rsidRPr="00962231" w:rsidRDefault="00996DEC" w:rsidP="00A45001">
            <w:pPr>
              <w:pStyle w:val="Tablehead2"/>
            </w:pPr>
            <w:r w:rsidRPr="00962231">
              <w:t xml:space="preserve">Exit level of achievement </w:t>
            </w:r>
          </w:p>
        </w:tc>
        <w:tc>
          <w:tcPr>
            <w:tcW w:w="5528" w:type="dxa"/>
            <w:tcBorders>
              <w:top w:val="single" w:sz="8" w:space="0" w:color="000000"/>
              <w:left w:val="single" w:sz="6" w:space="0" w:color="000000"/>
              <w:bottom w:val="single" w:sz="6" w:space="0" w:color="000000"/>
              <w:right w:val="single" w:sz="6" w:space="0" w:color="000000"/>
            </w:tcBorders>
            <w:shd w:val="clear" w:color="auto" w:fill="CCCCCC"/>
            <w:vAlign w:val="bottom"/>
          </w:tcPr>
          <w:p w:rsidR="00996DEC" w:rsidRPr="00962231" w:rsidRDefault="00996DEC" w:rsidP="00A45001">
            <w:pPr>
              <w:pStyle w:val="Tablehead2"/>
            </w:pPr>
            <w:r w:rsidRPr="00962231">
              <w:t xml:space="preserve">Minimum combination of standards </w:t>
            </w:r>
          </w:p>
        </w:tc>
      </w:tr>
      <w:tr w:rsidR="00996DEC" w:rsidRPr="00962231">
        <w:tblPrEx>
          <w:tblCellMar>
            <w:top w:w="0" w:type="dxa"/>
            <w:bottom w:w="0" w:type="dxa"/>
          </w:tblCellMar>
        </w:tblPrEx>
        <w:trPr>
          <w:trHeight w:val="340"/>
          <w:jc w:val="center"/>
        </w:trPr>
        <w:tc>
          <w:tcPr>
            <w:tcW w:w="2977"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Very High Achievement </w:t>
            </w:r>
          </w:p>
        </w:tc>
        <w:tc>
          <w:tcPr>
            <w:tcW w:w="5528"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Standard </w:t>
            </w:r>
            <w:r w:rsidRPr="00962231">
              <w:rPr>
                <w:i/>
                <w:iCs/>
                <w:lang w:eastAsia="en-AU"/>
              </w:rPr>
              <w:t xml:space="preserve">A </w:t>
            </w:r>
            <w:r w:rsidRPr="00962231">
              <w:rPr>
                <w:lang w:eastAsia="en-AU"/>
              </w:rPr>
              <w:t xml:space="preserve">in any two exit criteria and a </w:t>
            </w:r>
            <w:r w:rsidRPr="00962231">
              <w:rPr>
                <w:i/>
                <w:iCs/>
                <w:lang w:eastAsia="en-AU"/>
              </w:rPr>
              <w:t xml:space="preserve">B </w:t>
            </w:r>
            <w:r w:rsidRPr="00962231">
              <w:rPr>
                <w:lang w:eastAsia="en-AU"/>
              </w:rPr>
              <w:t xml:space="preserve">in the third criterion. </w:t>
            </w:r>
          </w:p>
        </w:tc>
      </w:tr>
      <w:tr w:rsidR="00996DEC" w:rsidRPr="00962231">
        <w:tblPrEx>
          <w:tblCellMar>
            <w:top w:w="0" w:type="dxa"/>
            <w:bottom w:w="0" w:type="dxa"/>
          </w:tblCellMar>
        </w:tblPrEx>
        <w:trPr>
          <w:trHeight w:val="340"/>
          <w:jc w:val="center"/>
        </w:trPr>
        <w:tc>
          <w:tcPr>
            <w:tcW w:w="2977"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High Achievement </w:t>
            </w:r>
          </w:p>
        </w:tc>
        <w:tc>
          <w:tcPr>
            <w:tcW w:w="5528"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Standard </w:t>
            </w:r>
            <w:r w:rsidRPr="00962231">
              <w:rPr>
                <w:i/>
                <w:iCs/>
                <w:lang w:eastAsia="en-AU"/>
              </w:rPr>
              <w:t xml:space="preserve">B </w:t>
            </w:r>
            <w:r w:rsidRPr="00962231">
              <w:rPr>
                <w:lang w:eastAsia="en-AU"/>
              </w:rPr>
              <w:t xml:space="preserve">in any two exit criteria and a </w:t>
            </w:r>
            <w:r w:rsidRPr="00962231">
              <w:rPr>
                <w:i/>
                <w:iCs/>
                <w:lang w:eastAsia="en-AU"/>
              </w:rPr>
              <w:t xml:space="preserve">C </w:t>
            </w:r>
            <w:r w:rsidRPr="00962231">
              <w:rPr>
                <w:lang w:eastAsia="en-AU"/>
              </w:rPr>
              <w:t xml:space="preserve">in the third criterion. </w:t>
            </w:r>
          </w:p>
        </w:tc>
      </w:tr>
      <w:tr w:rsidR="00996DEC" w:rsidRPr="00962231">
        <w:tblPrEx>
          <w:tblCellMar>
            <w:top w:w="0" w:type="dxa"/>
            <w:bottom w:w="0" w:type="dxa"/>
          </w:tblCellMar>
        </w:tblPrEx>
        <w:trPr>
          <w:trHeight w:val="340"/>
          <w:jc w:val="center"/>
        </w:trPr>
        <w:tc>
          <w:tcPr>
            <w:tcW w:w="2977"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Sound Achievement </w:t>
            </w:r>
          </w:p>
        </w:tc>
        <w:tc>
          <w:tcPr>
            <w:tcW w:w="5528"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Standard </w:t>
            </w:r>
            <w:r w:rsidRPr="00962231">
              <w:rPr>
                <w:i/>
                <w:iCs/>
                <w:lang w:eastAsia="en-AU"/>
              </w:rPr>
              <w:t xml:space="preserve">C </w:t>
            </w:r>
            <w:r w:rsidRPr="00962231">
              <w:rPr>
                <w:lang w:eastAsia="en-AU"/>
              </w:rPr>
              <w:t xml:space="preserve">in any two exit criteria and a </w:t>
            </w:r>
            <w:r w:rsidRPr="00962231">
              <w:rPr>
                <w:i/>
                <w:iCs/>
                <w:lang w:eastAsia="en-AU"/>
              </w:rPr>
              <w:t xml:space="preserve">D </w:t>
            </w:r>
            <w:r w:rsidRPr="00962231">
              <w:rPr>
                <w:lang w:eastAsia="en-AU"/>
              </w:rPr>
              <w:t xml:space="preserve">in the third criterion. </w:t>
            </w:r>
          </w:p>
        </w:tc>
      </w:tr>
      <w:tr w:rsidR="00996DEC" w:rsidRPr="00962231">
        <w:tblPrEx>
          <w:tblCellMar>
            <w:top w:w="0" w:type="dxa"/>
            <w:bottom w:w="0" w:type="dxa"/>
          </w:tblCellMar>
        </w:tblPrEx>
        <w:trPr>
          <w:trHeight w:val="345"/>
          <w:jc w:val="center"/>
        </w:trPr>
        <w:tc>
          <w:tcPr>
            <w:tcW w:w="2977"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Limited Achievement </w:t>
            </w:r>
          </w:p>
        </w:tc>
        <w:tc>
          <w:tcPr>
            <w:tcW w:w="5528" w:type="dxa"/>
            <w:tcBorders>
              <w:top w:val="single" w:sz="6" w:space="0" w:color="000000"/>
              <w:left w:val="single" w:sz="6" w:space="0" w:color="000000"/>
              <w:bottom w:val="single" w:sz="6"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Standard </w:t>
            </w:r>
            <w:r w:rsidRPr="00962231">
              <w:rPr>
                <w:i/>
                <w:iCs/>
                <w:lang w:eastAsia="en-AU"/>
              </w:rPr>
              <w:t xml:space="preserve">D </w:t>
            </w:r>
            <w:r w:rsidRPr="00962231">
              <w:rPr>
                <w:lang w:eastAsia="en-AU"/>
              </w:rPr>
              <w:t xml:space="preserve">in any two exit criteria. </w:t>
            </w:r>
          </w:p>
        </w:tc>
      </w:tr>
      <w:tr w:rsidR="00996DEC" w:rsidRPr="00962231">
        <w:tblPrEx>
          <w:tblCellMar>
            <w:top w:w="0" w:type="dxa"/>
            <w:bottom w:w="0" w:type="dxa"/>
          </w:tblCellMar>
        </w:tblPrEx>
        <w:trPr>
          <w:trHeight w:val="342"/>
          <w:jc w:val="center"/>
        </w:trPr>
        <w:tc>
          <w:tcPr>
            <w:tcW w:w="2977" w:type="dxa"/>
            <w:tcBorders>
              <w:top w:val="single" w:sz="6" w:space="0" w:color="000000"/>
              <w:left w:val="single" w:sz="6" w:space="0" w:color="000000"/>
              <w:bottom w:val="single" w:sz="8"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Very Limited Achievement </w:t>
            </w:r>
          </w:p>
        </w:tc>
        <w:tc>
          <w:tcPr>
            <w:tcW w:w="5528" w:type="dxa"/>
            <w:tcBorders>
              <w:top w:val="single" w:sz="6" w:space="0" w:color="000000"/>
              <w:left w:val="single" w:sz="6" w:space="0" w:color="000000"/>
              <w:bottom w:val="single" w:sz="8" w:space="0" w:color="000000"/>
              <w:right w:val="single" w:sz="6" w:space="0" w:color="000000"/>
            </w:tcBorders>
            <w:vAlign w:val="center"/>
          </w:tcPr>
          <w:p w:rsidR="00996DEC" w:rsidRPr="00962231" w:rsidRDefault="00996DEC" w:rsidP="008A1674">
            <w:pPr>
              <w:pStyle w:val="Tabletext"/>
              <w:rPr>
                <w:lang w:eastAsia="en-AU"/>
              </w:rPr>
            </w:pPr>
            <w:r w:rsidRPr="00962231">
              <w:rPr>
                <w:lang w:eastAsia="en-AU"/>
              </w:rPr>
              <w:t xml:space="preserve">Standard </w:t>
            </w:r>
            <w:r w:rsidRPr="00962231">
              <w:rPr>
                <w:i/>
                <w:iCs/>
                <w:lang w:eastAsia="en-AU"/>
              </w:rPr>
              <w:t xml:space="preserve">E </w:t>
            </w:r>
            <w:r w:rsidRPr="00962231">
              <w:rPr>
                <w:lang w:eastAsia="en-AU"/>
              </w:rPr>
              <w:t xml:space="preserve">in the three criteria. </w:t>
            </w:r>
          </w:p>
        </w:tc>
      </w:tr>
    </w:tbl>
    <w:p w:rsidR="009C4809" w:rsidRPr="00962231" w:rsidRDefault="009C4809" w:rsidP="009C4809">
      <w:pPr>
        <w:widowControl/>
        <w:autoSpaceDE w:val="0"/>
        <w:autoSpaceDN w:val="0"/>
        <w:adjustRightInd w:val="0"/>
        <w:spacing w:before="0" w:line="311" w:lineRule="atLeast"/>
        <w:rPr>
          <w:color w:val="000000"/>
          <w:szCs w:val="22"/>
          <w:lang w:eastAsia="en-AU"/>
        </w:rPr>
        <w:sectPr w:rsidR="009C4809" w:rsidRPr="00962231" w:rsidSect="008E7974">
          <w:headerReference w:type="default" r:id="rId28"/>
          <w:footerReference w:type="default" r:id="rId29"/>
          <w:pgSz w:w="11907" w:h="16840" w:code="9"/>
          <w:pgMar w:top="1701" w:right="1701" w:bottom="1418" w:left="1701" w:header="851" w:footer="584" w:gutter="0"/>
          <w:pgNumType w:start="1"/>
          <w:cols w:space="720"/>
          <w:noEndnote/>
        </w:sectPr>
      </w:pPr>
    </w:p>
    <w:p w:rsidR="00A7520C" w:rsidRPr="00962231" w:rsidRDefault="00A7520C" w:rsidP="00E27622">
      <w:pPr>
        <w:pStyle w:val="Tableheadingtop"/>
        <w:rPr>
          <w:lang w:eastAsia="en-AU"/>
        </w:rPr>
      </w:pPr>
      <w:r w:rsidRPr="00962231">
        <w:rPr>
          <w:lang w:eastAsia="en-AU"/>
        </w:rPr>
        <w:t xml:space="preserve">Table 3: Standards associated with exit criteria </w:t>
      </w:r>
    </w:p>
    <w:tbl>
      <w:tblPr>
        <w:tblW w:w="13442" w:type="dxa"/>
        <w:jc w:val="center"/>
        <w:tblInd w:w="-4" w:type="dxa"/>
        <w:tblBorders>
          <w:top w:val="nil"/>
          <w:left w:val="nil"/>
          <w:bottom w:val="nil"/>
          <w:right w:val="nil"/>
        </w:tblBorders>
        <w:tblLayout w:type="fixed"/>
        <w:tblLook w:val="0000" w:firstRow="0" w:lastRow="0" w:firstColumn="0" w:lastColumn="0" w:noHBand="0" w:noVBand="0"/>
      </w:tblPr>
      <w:tblGrid>
        <w:gridCol w:w="1794"/>
        <w:gridCol w:w="2176"/>
        <w:gridCol w:w="2410"/>
        <w:gridCol w:w="2411"/>
        <w:gridCol w:w="2267"/>
        <w:gridCol w:w="88"/>
        <w:gridCol w:w="2296"/>
      </w:tblGrid>
      <w:tr w:rsidR="00A7520C" w:rsidRPr="00962231">
        <w:tblPrEx>
          <w:tblCellMar>
            <w:top w:w="0" w:type="dxa"/>
            <w:bottom w:w="0" w:type="dxa"/>
          </w:tblCellMar>
        </w:tblPrEx>
        <w:trPr>
          <w:trHeight w:val="65"/>
          <w:tblHeader/>
          <w:jc w:val="center"/>
        </w:trPr>
        <w:tc>
          <w:tcPr>
            <w:tcW w:w="1794" w:type="dxa"/>
            <w:tcBorders>
              <w:top w:val="single" w:sz="8" w:space="0" w:color="000000"/>
              <w:left w:val="single" w:sz="6" w:space="0" w:color="000000"/>
              <w:bottom w:val="single" w:sz="6" w:space="0" w:color="000000"/>
              <w:right w:val="single" w:sz="6" w:space="0" w:color="000000"/>
            </w:tcBorders>
            <w:shd w:val="clear" w:color="auto" w:fill="CCCCCC"/>
          </w:tcPr>
          <w:p w:rsidR="00A7520C" w:rsidRPr="00962231" w:rsidRDefault="00A7520C" w:rsidP="00A45001">
            <w:pPr>
              <w:pStyle w:val="Tablehead2"/>
            </w:pPr>
            <w:r w:rsidRPr="00962231">
              <w:t>C</w:t>
            </w:r>
            <w:r w:rsidR="00E27622" w:rsidRPr="00962231">
              <w:t>riteria</w:t>
            </w:r>
          </w:p>
        </w:tc>
        <w:tc>
          <w:tcPr>
            <w:tcW w:w="2176" w:type="dxa"/>
            <w:tcBorders>
              <w:top w:val="single" w:sz="8" w:space="0" w:color="000000"/>
              <w:left w:val="single" w:sz="6" w:space="0" w:color="000000"/>
              <w:bottom w:val="single" w:sz="6" w:space="0" w:color="000000"/>
              <w:right w:val="single" w:sz="6" w:space="0" w:color="000000"/>
            </w:tcBorders>
            <w:shd w:val="clear" w:color="auto" w:fill="CCCCCC"/>
            <w:vAlign w:val="center"/>
          </w:tcPr>
          <w:p w:rsidR="00A7520C" w:rsidRPr="00962231" w:rsidRDefault="00A7520C" w:rsidP="008A1674">
            <w:pPr>
              <w:pStyle w:val="Tablehead2"/>
              <w:jc w:val="center"/>
            </w:pPr>
            <w:r w:rsidRPr="00962231">
              <w:t>Standard A</w:t>
            </w:r>
          </w:p>
        </w:tc>
        <w:tc>
          <w:tcPr>
            <w:tcW w:w="2410" w:type="dxa"/>
            <w:tcBorders>
              <w:top w:val="single" w:sz="8" w:space="0" w:color="000000"/>
              <w:left w:val="single" w:sz="6" w:space="0" w:color="000000"/>
              <w:bottom w:val="single" w:sz="6" w:space="0" w:color="000000"/>
              <w:right w:val="single" w:sz="6" w:space="0" w:color="000000"/>
            </w:tcBorders>
            <w:shd w:val="clear" w:color="auto" w:fill="CCCCCC"/>
            <w:vAlign w:val="center"/>
          </w:tcPr>
          <w:p w:rsidR="00A7520C" w:rsidRPr="00962231" w:rsidRDefault="00A7520C" w:rsidP="008A1674">
            <w:pPr>
              <w:pStyle w:val="Tablehead2"/>
              <w:jc w:val="center"/>
            </w:pPr>
            <w:r w:rsidRPr="00962231">
              <w:t>Standard B</w:t>
            </w:r>
          </w:p>
        </w:tc>
        <w:tc>
          <w:tcPr>
            <w:tcW w:w="2411" w:type="dxa"/>
            <w:tcBorders>
              <w:top w:val="single" w:sz="8" w:space="0" w:color="000000"/>
              <w:left w:val="single" w:sz="6" w:space="0" w:color="000000"/>
              <w:bottom w:val="single" w:sz="6" w:space="0" w:color="000000"/>
              <w:right w:val="single" w:sz="6" w:space="0" w:color="000000"/>
            </w:tcBorders>
            <w:shd w:val="clear" w:color="auto" w:fill="CCCCCC"/>
            <w:vAlign w:val="center"/>
          </w:tcPr>
          <w:p w:rsidR="00A7520C" w:rsidRPr="00962231" w:rsidRDefault="00A7520C" w:rsidP="008A1674">
            <w:pPr>
              <w:pStyle w:val="Tablehead2"/>
              <w:jc w:val="center"/>
            </w:pPr>
            <w:r w:rsidRPr="00962231">
              <w:t>Standard C</w:t>
            </w:r>
          </w:p>
        </w:tc>
        <w:tc>
          <w:tcPr>
            <w:tcW w:w="2267" w:type="dxa"/>
            <w:tcBorders>
              <w:top w:val="single" w:sz="8" w:space="0" w:color="000000"/>
              <w:left w:val="single" w:sz="6" w:space="0" w:color="000000"/>
              <w:bottom w:val="single" w:sz="6" w:space="0" w:color="000000"/>
              <w:right w:val="single" w:sz="6" w:space="0" w:color="000000"/>
            </w:tcBorders>
            <w:shd w:val="clear" w:color="auto" w:fill="CCCCCC"/>
            <w:vAlign w:val="center"/>
          </w:tcPr>
          <w:p w:rsidR="00A7520C" w:rsidRPr="00962231" w:rsidRDefault="00A7520C" w:rsidP="008A1674">
            <w:pPr>
              <w:pStyle w:val="Tablehead2"/>
              <w:jc w:val="center"/>
            </w:pPr>
            <w:r w:rsidRPr="00962231">
              <w:t>Standard D</w:t>
            </w:r>
          </w:p>
        </w:tc>
        <w:tc>
          <w:tcPr>
            <w:tcW w:w="2384" w:type="dxa"/>
            <w:gridSpan w:val="2"/>
            <w:tcBorders>
              <w:top w:val="single" w:sz="8" w:space="0" w:color="000000"/>
              <w:left w:val="single" w:sz="6" w:space="0" w:color="000000"/>
              <w:bottom w:val="single" w:sz="6" w:space="0" w:color="000000"/>
              <w:right w:val="single" w:sz="6" w:space="0" w:color="000000"/>
            </w:tcBorders>
            <w:shd w:val="clear" w:color="auto" w:fill="CCCCCC"/>
            <w:vAlign w:val="center"/>
          </w:tcPr>
          <w:p w:rsidR="00A7520C" w:rsidRPr="00962231" w:rsidRDefault="00A7520C" w:rsidP="008A1674">
            <w:pPr>
              <w:pStyle w:val="Tablehead2"/>
              <w:jc w:val="center"/>
            </w:pPr>
            <w:r w:rsidRPr="00962231">
              <w:t>Standard E</w:t>
            </w:r>
          </w:p>
        </w:tc>
      </w:tr>
      <w:tr w:rsidR="00A7520C" w:rsidRPr="00962231">
        <w:tblPrEx>
          <w:tblCellMar>
            <w:top w:w="0" w:type="dxa"/>
            <w:bottom w:w="0" w:type="dxa"/>
          </w:tblCellMar>
        </w:tblPrEx>
        <w:trPr>
          <w:trHeight w:val="3444"/>
          <w:jc w:val="center"/>
        </w:trPr>
        <w:tc>
          <w:tcPr>
            <w:tcW w:w="1794" w:type="dxa"/>
            <w:tcBorders>
              <w:top w:val="single" w:sz="6" w:space="0" w:color="000000"/>
              <w:left w:val="single" w:sz="8" w:space="0" w:color="000000"/>
              <w:bottom w:val="single" w:sz="6" w:space="0" w:color="000000"/>
              <w:right w:val="single" w:sz="6" w:space="0" w:color="000000"/>
            </w:tcBorders>
            <w:shd w:val="clear" w:color="auto" w:fill="F3F3F3"/>
          </w:tcPr>
          <w:p w:rsidR="004035FE" w:rsidRPr="008A1674" w:rsidRDefault="00A7520C" w:rsidP="00E27622">
            <w:pPr>
              <w:pStyle w:val="Tabletext"/>
              <w:rPr>
                <w:b/>
                <w:lang w:eastAsia="en-AU"/>
              </w:rPr>
            </w:pPr>
            <w:r w:rsidRPr="008A1674">
              <w:rPr>
                <w:b/>
                <w:lang w:eastAsia="en-AU"/>
              </w:rPr>
              <w:t xml:space="preserve">Knowledge &amp; </w:t>
            </w:r>
            <w:r w:rsidR="00E27622" w:rsidRPr="008A1674">
              <w:rPr>
                <w:b/>
                <w:lang w:eastAsia="en-AU"/>
              </w:rPr>
              <w:t>understanding</w:t>
            </w:r>
          </w:p>
          <w:p w:rsidR="004035FE" w:rsidRPr="00962231" w:rsidRDefault="00E27622" w:rsidP="00E27622">
            <w:pPr>
              <w:pStyle w:val="Tablebullets"/>
              <w:rPr>
                <w:lang w:eastAsia="en-AU"/>
              </w:rPr>
            </w:pPr>
            <w:r w:rsidRPr="00962231">
              <w:rPr>
                <w:lang w:eastAsia="en-AU"/>
              </w:rPr>
              <w:t>knowledge recall</w:t>
            </w:r>
          </w:p>
          <w:p w:rsidR="00A7520C" w:rsidRPr="00962231" w:rsidRDefault="00A7520C" w:rsidP="00E27622">
            <w:pPr>
              <w:pStyle w:val="Tablebullets"/>
              <w:rPr>
                <w:lang w:eastAsia="en-AU"/>
              </w:rPr>
            </w:pPr>
            <w:r w:rsidRPr="00962231">
              <w:rPr>
                <w:lang w:eastAsia="en-AU"/>
              </w:rPr>
              <w:t xml:space="preserve">familiar application </w:t>
            </w:r>
          </w:p>
        </w:tc>
        <w:tc>
          <w:tcPr>
            <w:tcW w:w="2176" w:type="dxa"/>
            <w:tcBorders>
              <w:top w:val="single" w:sz="6" w:space="0" w:color="000000"/>
              <w:left w:val="single" w:sz="6" w:space="0" w:color="000000"/>
              <w:bottom w:val="single" w:sz="6" w:space="0" w:color="000000"/>
              <w:right w:val="single" w:sz="6" w:space="0" w:color="000000"/>
            </w:tcBorders>
          </w:tcPr>
          <w:p w:rsidR="004035FE" w:rsidRPr="00962231" w:rsidRDefault="00E27622" w:rsidP="00E27622">
            <w:pPr>
              <w:pStyle w:val="Tabletext"/>
              <w:rPr>
                <w:lang w:eastAsia="en-AU"/>
              </w:rPr>
            </w:pPr>
            <w:r w:rsidRPr="00962231">
              <w:rPr>
                <w:lang w:eastAsia="en-AU"/>
              </w:rPr>
              <w:t>The student:</w:t>
            </w:r>
          </w:p>
          <w:p w:rsidR="004035FE" w:rsidRPr="00962231" w:rsidRDefault="00A7520C" w:rsidP="00E27622">
            <w:pPr>
              <w:pStyle w:val="Tablebullets"/>
              <w:rPr>
                <w:lang w:eastAsia="en-AU"/>
              </w:rPr>
            </w:pPr>
            <w:r w:rsidRPr="00962231">
              <w:rPr>
                <w:lang w:eastAsia="en-AU"/>
              </w:rPr>
              <w:t>consistently demonstrates a breadth and depth of knowledge in recalling a comprehensive range of facts, processes and procedures, technical information, techniques and terminology related to t</w:t>
            </w:r>
            <w:r w:rsidR="00E27622" w:rsidRPr="00962231">
              <w:rPr>
                <w:lang w:eastAsia="en-AU"/>
              </w:rPr>
              <w:t>he key elements and key ideas</w:t>
            </w:r>
          </w:p>
          <w:p w:rsidR="00A7520C" w:rsidRPr="00962231" w:rsidRDefault="00A7520C" w:rsidP="00E27622">
            <w:pPr>
              <w:pStyle w:val="Tablebullets"/>
              <w:rPr>
                <w:lang w:eastAsia="en-AU"/>
              </w:rPr>
            </w:pPr>
            <w:r w:rsidRPr="00962231">
              <w:rPr>
                <w:lang w:eastAsia="en-AU"/>
              </w:rPr>
              <w:t xml:space="preserve">consistently demonstrates, through explanation and illustration, a thorough understanding of industry-specific knowledge in familiar situations. </w:t>
            </w:r>
          </w:p>
        </w:tc>
        <w:tc>
          <w:tcPr>
            <w:tcW w:w="2410" w:type="dxa"/>
            <w:tcBorders>
              <w:top w:val="single" w:sz="6" w:space="0" w:color="000000"/>
              <w:left w:val="single" w:sz="6" w:space="0" w:color="000000"/>
              <w:bottom w:val="single" w:sz="6" w:space="0" w:color="000000"/>
              <w:right w:val="single" w:sz="6" w:space="0" w:color="000000"/>
            </w:tcBorders>
          </w:tcPr>
          <w:p w:rsidR="00E27622" w:rsidRPr="00962231" w:rsidRDefault="00E27622" w:rsidP="00E27622">
            <w:pPr>
              <w:pStyle w:val="Tabletext"/>
              <w:rPr>
                <w:lang w:eastAsia="en-AU"/>
              </w:rPr>
            </w:pPr>
            <w:r w:rsidRPr="00962231">
              <w:rPr>
                <w:lang w:eastAsia="en-AU"/>
              </w:rPr>
              <w:t>The student:</w:t>
            </w:r>
          </w:p>
          <w:p w:rsidR="004035FE" w:rsidRPr="00962231" w:rsidRDefault="00A7520C" w:rsidP="00E27622">
            <w:pPr>
              <w:pStyle w:val="Tablebullets"/>
              <w:rPr>
                <w:lang w:eastAsia="en-AU"/>
              </w:rPr>
            </w:pPr>
            <w:r w:rsidRPr="00962231">
              <w:rPr>
                <w:lang w:eastAsia="en-AU"/>
              </w:rPr>
              <w:t>demonstrates a breadth and/or depth of knowledge in recalling a range of facts, processes and procedures, technical information, techniques and terminology related to t</w:t>
            </w:r>
            <w:r w:rsidR="00E27622" w:rsidRPr="00962231">
              <w:rPr>
                <w:lang w:eastAsia="en-AU"/>
              </w:rPr>
              <w:t>he key elements and key ideas</w:t>
            </w:r>
          </w:p>
          <w:p w:rsidR="00A7520C" w:rsidRPr="00962231" w:rsidRDefault="00A7520C" w:rsidP="00E27622">
            <w:pPr>
              <w:pStyle w:val="Tablebullets"/>
              <w:rPr>
                <w:lang w:eastAsia="en-AU"/>
              </w:rPr>
            </w:pPr>
            <w:r w:rsidRPr="00962231">
              <w:rPr>
                <w:lang w:eastAsia="en-AU"/>
              </w:rPr>
              <w:t xml:space="preserve">demonstrates, through explanation and/or illustration, an understanding of industry-specific knowledge in most familiar situations. </w:t>
            </w:r>
          </w:p>
        </w:tc>
        <w:tc>
          <w:tcPr>
            <w:tcW w:w="2411" w:type="dxa"/>
            <w:tcBorders>
              <w:top w:val="single" w:sz="6" w:space="0" w:color="000000"/>
              <w:left w:val="single" w:sz="6" w:space="0" w:color="000000"/>
              <w:bottom w:val="single" w:sz="6" w:space="0" w:color="000000"/>
              <w:right w:val="single" w:sz="6" w:space="0" w:color="000000"/>
            </w:tcBorders>
          </w:tcPr>
          <w:p w:rsidR="004035FE" w:rsidRPr="00962231" w:rsidRDefault="00E27622" w:rsidP="00E27622">
            <w:pPr>
              <w:pStyle w:val="Tabletext"/>
              <w:rPr>
                <w:lang w:eastAsia="en-AU"/>
              </w:rPr>
            </w:pPr>
            <w:r w:rsidRPr="00962231">
              <w:rPr>
                <w:lang w:eastAsia="en-AU"/>
              </w:rPr>
              <w:t>The student:</w:t>
            </w:r>
          </w:p>
          <w:p w:rsidR="00E27622" w:rsidRPr="00962231" w:rsidRDefault="00A7520C" w:rsidP="00E27622">
            <w:pPr>
              <w:pStyle w:val="Tablebullets"/>
              <w:rPr>
                <w:lang w:eastAsia="en-AU"/>
              </w:rPr>
            </w:pPr>
            <w:r w:rsidRPr="00962231">
              <w:rPr>
                <w:lang w:eastAsia="en-AU"/>
              </w:rPr>
              <w:t>demonstrates fundamental knowledge in recalling facts, processes and procedures, technical information, techniques and/or terminology related to t</w:t>
            </w:r>
            <w:r w:rsidR="00E27622" w:rsidRPr="00962231">
              <w:rPr>
                <w:lang w:eastAsia="en-AU"/>
              </w:rPr>
              <w:t>he key elements and key ideas</w:t>
            </w:r>
          </w:p>
          <w:p w:rsidR="00A7520C" w:rsidRPr="00962231" w:rsidRDefault="00A7520C" w:rsidP="00E27622">
            <w:pPr>
              <w:pStyle w:val="Tablebullets"/>
              <w:rPr>
                <w:lang w:eastAsia="en-AU"/>
              </w:rPr>
            </w:pPr>
            <w:r w:rsidRPr="00962231">
              <w:rPr>
                <w:lang w:eastAsia="en-AU"/>
              </w:rPr>
              <w:t xml:space="preserve">demonstrates, through explanation or illustration, a basic understanding of fundamental industry-specific knowledge in familiar situations. </w:t>
            </w:r>
          </w:p>
        </w:tc>
        <w:tc>
          <w:tcPr>
            <w:tcW w:w="2267" w:type="dxa"/>
            <w:tcBorders>
              <w:top w:val="single" w:sz="6" w:space="0" w:color="000000"/>
              <w:left w:val="single" w:sz="6" w:space="0" w:color="000000"/>
              <w:bottom w:val="single" w:sz="6" w:space="0" w:color="000000"/>
              <w:right w:val="single" w:sz="6" w:space="0" w:color="000000"/>
            </w:tcBorders>
          </w:tcPr>
          <w:p w:rsidR="004035FE" w:rsidRPr="00962231" w:rsidRDefault="00E27622" w:rsidP="00E27622">
            <w:pPr>
              <w:pStyle w:val="Tabletext"/>
              <w:rPr>
                <w:lang w:eastAsia="en-AU"/>
              </w:rPr>
            </w:pPr>
            <w:r w:rsidRPr="00962231">
              <w:rPr>
                <w:lang w:eastAsia="en-AU"/>
              </w:rPr>
              <w:t>The student:</w:t>
            </w:r>
          </w:p>
          <w:p w:rsidR="004035FE" w:rsidRPr="00962231" w:rsidRDefault="00A7520C" w:rsidP="00E27622">
            <w:pPr>
              <w:pStyle w:val="Tablebullets"/>
              <w:rPr>
                <w:lang w:eastAsia="en-AU"/>
              </w:rPr>
            </w:pPr>
            <w:r w:rsidRPr="00962231">
              <w:rPr>
                <w:lang w:eastAsia="en-AU"/>
              </w:rPr>
              <w:t>recalls some facts, processes and procedures, technical information, techniques and/or terminology related to the key elements and key ideas</w:t>
            </w:r>
          </w:p>
          <w:p w:rsidR="00A7520C" w:rsidRPr="00962231" w:rsidRDefault="00A7520C" w:rsidP="00E27622">
            <w:pPr>
              <w:pStyle w:val="Tablebullets"/>
              <w:rPr>
                <w:lang w:eastAsia="en-AU"/>
              </w:rPr>
            </w:pPr>
            <w:r w:rsidRPr="00962231">
              <w:rPr>
                <w:lang w:eastAsia="en-AU"/>
              </w:rPr>
              <w:t xml:space="preserve">demonstrates, through explanation or illustration, some understanding of a limited range of industry-specific knowledge in familiar situations. </w:t>
            </w:r>
          </w:p>
        </w:tc>
        <w:tc>
          <w:tcPr>
            <w:tcW w:w="2384" w:type="dxa"/>
            <w:gridSpan w:val="2"/>
            <w:tcBorders>
              <w:top w:val="single" w:sz="6" w:space="0" w:color="000000"/>
              <w:left w:val="single" w:sz="6" w:space="0" w:color="000000"/>
              <w:bottom w:val="single" w:sz="6" w:space="0" w:color="000000"/>
              <w:right w:val="single" w:sz="6" w:space="0" w:color="000000"/>
            </w:tcBorders>
          </w:tcPr>
          <w:p w:rsidR="00A7520C" w:rsidRPr="00962231" w:rsidRDefault="00652781" w:rsidP="00652781">
            <w:pPr>
              <w:pStyle w:val="Tabletext"/>
              <w:rPr>
                <w:lang w:eastAsia="en-AU"/>
              </w:rPr>
            </w:pPr>
            <w:r w:rsidRPr="00962231">
              <w:rPr>
                <w:lang w:eastAsia="en-AU"/>
              </w:rPr>
              <w:t>The student:</w:t>
            </w:r>
          </w:p>
          <w:p w:rsidR="00652781" w:rsidRPr="00962231" w:rsidRDefault="00652781" w:rsidP="00652781">
            <w:pPr>
              <w:pStyle w:val="Tablebullets"/>
              <w:rPr>
                <w:lang w:eastAsia="en-AU"/>
              </w:rPr>
            </w:pPr>
            <w:r w:rsidRPr="00962231">
              <w:rPr>
                <w:lang w:eastAsia="en-AU"/>
              </w:rPr>
              <w:t>recalls a few basic facts related to the key elements and key ideas.</w:t>
            </w:r>
          </w:p>
        </w:tc>
      </w:tr>
      <w:tr w:rsidR="00357B83" w:rsidRPr="00962231">
        <w:tblPrEx>
          <w:tblCellMar>
            <w:top w:w="0" w:type="dxa"/>
            <w:bottom w:w="0" w:type="dxa"/>
          </w:tblCellMar>
        </w:tblPrEx>
        <w:trPr>
          <w:trHeight w:val="5615"/>
          <w:jc w:val="center"/>
        </w:trPr>
        <w:tc>
          <w:tcPr>
            <w:tcW w:w="1794" w:type="dxa"/>
            <w:tcBorders>
              <w:top w:val="single" w:sz="6" w:space="0" w:color="000000"/>
              <w:left w:val="single" w:sz="8" w:space="0" w:color="000000"/>
              <w:bottom w:val="single" w:sz="6" w:space="0" w:color="000000"/>
              <w:right w:val="single" w:sz="6" w:space="0" w:color="000000"/>
            </w:tcBorders>
            <w:shd w:val="clear" w:color="auto" w:fill="F3F3F3"/>
          </w:tcPr>
          <w:p w:rsidR="004035FE" w:rsidRPr="008A1674" w:rsidRDefault="0018472B" w:rsidP="0018472B">
            <w:pPr>
              <w:pStyle w:val="Tabletext"/>
              <w:rPr>
                <w:b/>
                <w:lang w:eastAsia="en-AU"/>
              </w:rPr>
            </w:pPr>
            <w:r w:rsidRPr="008A1674">
              <w:rPr>
                <w:b/>
                <w:lang w:eastAsia="en-AU"/>
              </w:rPr>
              <w:t>Applied processes</w:t>
            </w:r>
          </w:p>
          <w:p w:rsidR="004035FE" w:rsidRPr="00962231" w:rsidRDefault="0018472B" w:rsidP="0018472B">
            <w:pPr>
              <w:pStyle w:val="Tablebullets"/>
              <w:rPr>
                <w:lang w:eastAsia="en-AU"/>
              </w:rPr>
            </w:pPr>
            <w:r w:rsidRPr="00962231">
              <w:rPr>
                <w:lang w:eastAsia="en-AU"/>
              </w:rPr>
              <w:t>interpretation</w:t>
            </w:r>
          </w:p>
          <w:p w:rsidR="004035FE" w:rsidRPr="00962231" w:rsidRDefault="0018472B" w:rsidP="0018472B">
            <w:pPr>
              <w:pStyle w:val="Tablebullets"/>
              <w:rPr>
                <w:lang w:eastAsia="en-AU"/>
              </w:rPr>
            </w:pPr>
            <w:r w:rsidRPr="00962231">
              <w:rPr>
                <w:lang w:eastAsia="en-AU"/>
              </w:rPr>
              <w:t>development</w:t>
            </w:r>
          </w:p>
          <w:p w:rsidR="00357B83" w:rsidRPr="00962231" w:rsidRDefault="00357B83" w:rsidP="0018472B">
            <w:pPr>
              <w:pStyle w:val="Tablebullets"/>
              <w:rPr>
                <w:lang w:eastAsia="en-AU"/>
              </w:rPr>
            </w:pPr>
            <w:r w:rsidRPr="00962231">
              <w:rPr>
                <w:lang w:eastAsia="en-AU"/>
              </w:rPr>
              <w:t xml:space="preserve">evaluation </w:t>
            </w:r>
          </w:p>
        </w:tc>
        <w:tc>
          <w:tcPr>
            <w:tcW w:w="2176" w:type="dxa"/>
            <w:tcBorders>
              <w:top w:val="single" w:sz="6" w:space="0" w:color="000000"/>
              <w:left w:val="single" w:sz="6" w:space="0" w:color="000000"/>
              <w:bottom w:val="single" w:sz="6" w:space="0" w:color="000000"/>
              <w:right w:val="single" w:sz="6" w:space="0" w:color="000000"/>
            </w:tcBorders>
          </w:tcPr>
          <w:p w:rsidR="004035FE" w:rsidRPr="00962231" w:rsidRDefault="0018472B" w:rsidP="0018472B">
            <w:pPr>
              <w:pStyle w:val="Tabletext"/>
              <w:rPr>
                <w:lang w:eastAsia="en-AU"/>
              </w:rPr>
            </w:pPr>
            <w:r w:rsidRPr="00962231">
              <w:rPr>
                <w:lang w:eastAsia="en-AU"/>
              </w:rPr>
              <w:t>The student:</w:t>
            </w:r>
          </w:p>
          <w:p w:rsidR="004035FE" w:rsidRPr="00962231" w:rsidRDefault="00357B83" w:rsidP="0018472B">
            <w:pPr>
              <w:pStyle w:val="Tablebullets"/>
              <w:rPr>
                <w:lang w:eastAsia="en-AU"/>
              </w:rPr>
            </w:pPr>
            <w:r w:rsidRPr="00962231">
              <w:rPr>
                <w:lang w:eastAsia="en-AU"/>
              </w:rPr>
              <w:t xml:space="preserve">accurately selects and interprets the most appropriate information </w:t>
            </w:r>
            <w:r w:rsidR="0018472B" w:rsidRPr="00962231">
              <w:rPr>
                <w:lang w:eastAsia="en-AU"/>
              </w:rPr>
              <w:t>to achieve practical outcomes</w:t>
            </w:r>
          </w:p>
          <w:p w:rsidR="004035FE" w:rsidRPr="00962231" w:rsidRDefault="00357B83" w:rsidP="0018472B">
            <w:pPr>
              <w:pStyle w:val="Tablebullets"/>
              <w:rPr>
                <w:lang w:eastAsia="en-AU"/>
              </w:rPr>
            </w:pPr>
            <w:r w:rsidRPr="00962231">
              <w:rPr>
                <w:lang w:eastAsia="en-AU"/>
              </w:rPr>
              <w:t>develops effective processes and procedures and independently organises materials and resources to eff</w:t>
            </w:r>
            <w:r w:rsidR="0018472B" w:rsidRPr="00962231">
              <w:rPr>
                <w:lang w:eastAsia="en-AU"/>
              </w:rPr>
              <w:t>iciently complete given tasks</w:t>
            </w:r>
          </w:p>
          <w:p w:rsidR="00357B83" w:rsidRPr="00962231" w:rsidRDefault="00357B83" w:rsidP="0018472B">
            <w:pPr>
              <w:pStyle w:val="Tablebullets"/>
              <w:rPr>
                <w:lang w:eastAsia="en-AU"/>
              </w:rPr>
            </w:pPr>
            <w:r w:rsidRPr="00962231">
              <w:rPr>
                <w:lang w:eastAsia="en-AU"/>
              </w:rPr>
              <w:t xml:space="preserve">effectively analyses processes and procedures to propose elegant solutions and justify decisions and choices made in the completion of tasks and projects to industry standard. </w:t>
            </w:r>
          </w:p>
        </w:tc>
        <w:tc>
          <w:tcPr>
            <w:tcW w:w="2410" w:type="dxa"/>
            <w:tcBorders>
              <w:top w:val="single" w:sz="6" w:space="0" w:color="000000"/>
              <w:left w:val="single" w:sz="6" w:space="0" w:color="000000"/>
              <w:bottom w:val="single" w:sz="6" w:space="0" w:color="000000"/>
              <w:right w:val="single" w:sz="6" w:space="0" w:color="000000"/>
            </w:tcBorders>
          </w:tcPr>
          <w:p w:rsidR="004035FE" w:rsidRPr="00962231" w:rsidRDefault="0018472B" w:rsidP="0018472B">
            <w:pPr>
              <w:pStyle w:val="Tabletext"/>
              <w:rPr>
                <w:lang w:eastAsia="en-AU"/>
              </w:rPr>
            </w:pPr>
            <w:r w:rsidRPr="00962231">
              <w:rPr>
                <w:lang w:eastAsia="en-AU"/>
              </w:rPr>
              <w:t>The student:</w:t>
            </w:r>
          </w:p>
          <w:p w:rsidR="0018472B" w:rsidRPr="00962231" w:rsidRDefault="00357B83" w:rsidP="0018472B">
            <w:pPr>
              <w:pStyle w:val="Tablebullets"/>
              <w:rPr>
                <w:lang w:eastAsia="en-AU"/>
              </w:rPr>
            </w:pPr>
            <w:r w:rsidRPr="00962231">
              <w:rPr>
                <w:lang w:eastAsia="en-AU"/>
              </w:rPr>
              <w:t xml:space="preserve">selects from and interprets available information </w:t>
            </w:r>
            <w:r w:rsidR="0018472B" w:rsidRPr="00962231">
              <w:rPr>
                <w:lang w:eastAsia="en-AU"/>
              </w:rPr>
              <w:t>to achieve practical outcomes</w:t>
            </w:r>
          </w:p>
          <w:p w:rsidR="004035FE" w:rsidRPr="00962231" w:rsidRDefault="00357B83" w:rsidP="0018472B">
            <w:pPr>
              <w:pStyle w:val="Tablebullets"/>
              <w:rPr>
                <w:lang w:eastAsia="en-AU"/>
              </w:rPr>
            </w:pPr>
            <w:r w:rsidRPr="00962231">
              <w:rPr>
                <w:lang w:eastAsia="en-AU"/>
              </w:rPr>
              <w:t>develops processes and procedures and organises materials and reso</w:t>
            </w:r>
            <w:r w:rsidR="0018472B" w:rsidRPr="00962231">
              <w:rPr>
                <w:lang w:eastAsia="en-AU"/>
              </w:rPr>
              <w:t>urces to complete given tasks</w:t>
            </w:r>
          </w:p>
          <w:p w:rsidR="00357B83" w:rsidRPr="00962231" w:rsidRDefault="00357B83" w:rsidP="0018472B">
            <w:pPr>
              <w:pStyle w:val="Tablebullets"/>
              <w:rPr>
                <w:lang w:eastAsia="en-AU"/>
              </w:rPr>
            </w:pPr>
            <w:r w:rsidRPr="00962231">
              <w:rPr>
                <w:lang w:eastAsia="en-AU"/>
              </w:rPr>
              <w:t xml:space="preserve">analyses processes and procedures to propose solutions and justify decisions and choices made in the completion of tasks and projects to industry standard. </w:t>
            </w:r>
          </w:p>
        </w:tc>
        <w:tc>
          <w:tcPr>
            <w:tcW w:w="2411" w:type="dxa"/>
            <w:tcBorders>
              <w:top w:val="single" w:sz="6" w:space="0" w:color="000000"/>
              <w:left w:val="single" w:sz="6" w:space="0" w:color="000000"/>
              <w:bottom w:val="single" w:sz="6" w:space="0" w:color="000000"/>
              <w:right w:val="single" w:sz="6" w:space="0" w:color="000000"/>
            </w:tcBorders>
          </w:tcPr>
          <w:p w:rsidR="004035FE" w:rsidRPr="00962231" w:rsidRDefault="0018472B" w:rsidP="0018472B">
            <w:pPr>
              <w:pStyle w:val="Tabletext"/>
              <w:rPr>
                <w:lang w:eastAsia="en-AU"/>
              </w:rPr>
            </w:pPr>
            <w:r w:rsidRPr="00962231">
              <w:rPr>
                <w:lang w:eastAsia="en-AU"/>
              </w:rPr>
              <w:t>The student:</w:t>
            </w:r>
          </w:p>
          <w:p w:rsidR="004035FE" w:rsidRPr="00962231" w:rsidRDefault="00357B83" w:rsidP="0018472B">
            <w:pPr>
              <w:pStyle w:val="Tablebullets"/>
              <w:rPr>
                <w:lang w:eastAsia="en-AU"/>
              </w:rPr>
            </w:pPr>
            <w:r w:rsidRPr="00962231">
              <w:rPr>
                <w:lang w:eastAsia="en-AU"/>
              </w:rPr>
              <w:t>uses available information to ac</w:t>
            </w:r>
            <w:r w:rsidR="0018472B" w:rsidRPr="00962231">
              <w:rPr>
                <w:lang w:eastAsia="en-AU"/>
              </w:rPr>
              <w:t>hieve most practical outcomes</w:t>
            </w:r>
          </w:p>
          <w:p w:rsidR="004035FE" w:rsidRPr="00962231" w:rsidRDefault="00357B83" w:rsidP="0018472B">
            <w:pPr>
              <w:pStyle w:val="Tablebullets"/>
              <w:rPr>
                <w:lang w:eastAsia="en-AU"/>
              </w:rPr>
            </w:pPr>
            <w:r w:rsidRPr="00962231">
              <w:rPr>
                <w:lang w:eastAsia="en-AU"/>
              </w:rPr>
              <w:t>develops simple processes and procedures and organises materials and resources</w:t>
            </w:r>
            <w:r w:rsidR="0018472B" w:rsidRPr="00962231">
              <w:rPr>
                <w:lang w:eastAsia="en-AU"/>
              </w:rPr>
              <w:t xml:space="preserve"> to complete most given tasks</w:t>
            </w:r>
          </w:p>
          <w:p w:rsidR="00357B83" w:rsidRPr="00962231" w:rsidRDefault="00357B83" w:rsidP="0018472B">
            <w:pPr>
              <w:pStyle w:val="Tablebullets"/>
              <w:rPr>
                <w:lang w:eastAsia="en-AU"/>
              </w:rPr>
            </w:pPr>
            <w:r w:rsidRPr="00962231">
              <w:rPr>
                <w:lang w:eastAsia="en-AU"/>
              </w:rPr>
              <w:t xml:space="preserve">considers processes and procedures to propose possible solutions and justify some decisions and choices made in the completion of most tasks and projects to industry standard. </w:t>
            </w:r>
          </w:p>
        </w:tc>
        <w:tc>
          <w:tcPr>
            <w:tcW w:w="2267" w:type="dxa"/>
            <w:tcBorders>
              <w:top w:val="single" w:sz="6" w:space="0" w:color="000000"/>
              <w:left w:val="single" w:sz="6" w:space="0" w:color="000000"/>
              <w:bottom w:val="single" w:sz="6" w:space="0" w:color="000000"/>
              <w:right w:val="single" w:sz="8" w:space="0" w:color="000000"/>
            </w:tcBorders>
          </w:tcPr>
          <w:p w:rsidR="004035FE" w:rsidRPr="00962231" w:rsidRDefault="0018472B" w:rsidP="0018472B">
            <w:pPr>
              <w:pStyle w:val="Tabletext"/>
              <w:rPr>
                <w:lang w:eastAsia="en-AU"/>
              </w:rPr>
            </w:pPr>
            <w:r w:rsidRPr="00962231">
              <w:rPr>
                <w:lang w:eastAsia="en-AU"/>
              </w:rPr>
              <w:t>The student:</w:t>
            </w:r>
          </w:p>
          <w:p w:rsidR="004035FE" w:rsidRPr="00962231" w:rsidRDefault="00357B83" w:rsidP="0018472B">
            <w:pPr>
              <w:pStyle w:val="Tablebullets"/>
              <w:rPr>
                <w:lang w:eastAsia="en-AU"/>
              </w:rPr>
            </w:pPr>
            <w:r w:rsidRPr="00962231">
              <w:rPr>
                <w:lang w:eastAsia="en-AU"/>
              </w:rPr>
              <w:t>occasionally uses basic information to ac</w:t>
            </w:r>
            <w:r w:rsidR="0018472B" w:rsidRPr="00962231">
              <w:rPr>
                <w:lang w:eastAsia="en-AU"/>
              </w:rPr>
              <w:t>hieve some practical outcomes</w:t>
            </w:r>
          </w:p>
          <w:p w:rsidR="00357B83" w:rsidRPr="00962231" w:rsidRDefault="00357B83" w:rsidP="0018472B">
            <w:pPr>
              <w:pStyle w:val="Tablebullets"/>
              <w:rPr>
                <w:lang w:eastAsia="en-AU"/>
              </w:rPr>
            </w:pPr>
            <w:r w:rsidRPr="00962231">
              <w:rPr>
                <w:lang w:eastAsia="en-AU"/>
              </w:rPr>
              <w:t xml:space="preserve">shows an awareness of some processes and procedures when undertaking tasks and projects. </w:t>
            </w:r>
          </w:p>
        </w:tc>
        <w:tc>
          <w:tcPr>
            <w:tcW w:w="2384" w:type="dxa"/>
            <w:gridSpan w:val="2"/>
            <w:tcBorders>
              <w:top w:val="single" w:sz="6" w:space="0" w:color="000000"/>
              <w:left w:val="single" w:sz="8" w:space="0" w:color="000000"/>
              <w:bottom w:val="single" w:sz="6" w:space="0" w:color="000000"/>
              <w:right w:val="single" w:sz="8" w:space="0" w:color="000000"/>
            </w:tcBorders>
          </w:tcPr>
          <w:p w:rsidR="004035FE" w:rsidRPr="00962231" w:rsidRDefault="0018472B" w:rsidP="0018472B">
            <w:pPr>
              <w:pStyle w:val="Tabletext"/>
              <w:rPr>
                <w:lang w:eastAsia="en-AU"/>
              </w:rPr>
            </w:pPr>
            <w:r w:rsidRPr="00962231">
              <w:rPr>
                <w:lang w:eastAsia="en-AU"/>
              </w:rPr>
              <w:t>The student:</w:t>
            </w:r>
          </w:p>
          <w:p w:rsidR="004035FE" w:rsidRPr="00962231" w:rsidRDefault="00357B83" w:rsidP="0018472B">
            <w:pPr>
              <w:pStyle w:val="Tablebullets"/>
              <w:rPr>
                <w:lang w:eastAsia="en-AU"/>
              </w:rPr>
            </w:pPr>
            <w:r w:rsidRPr="00962231">
              <w:rPr>
                <w:lang w:eastAsia="en-AU"/>
              </w:rPr>
              <w:t>uses some basic information, although few pr</w:t>
            </w:r>
            <w:r w:rsidR="0018472B" w:rsidRPr="00962231">
              <w:rPr>
                <w:lang w:eastAsia="en-AU"/>
              </w:rPr>
              <w:t>actical outcomes are achieved</w:t>
            </w:r>
          </w:p>
          <w:p w:rsidR="00357B83" w:rsidRPr="00962231" w:rsidRDefault="00357B83" w:rsidP="0018472B">
            <w:pPr>
              <w:pStyle w:val="Tablebullets"/>
              <w:rPr>
                <w:lang w:eastAsia="en-AU"/>
              </w:rPr>
            </w:pPr>
            <w:r w:rsidRPr="00962231">
              <w:rPr>
                <w:lang w:eastAsia="en-AU"/>
              </w:rPr>
              <w:t xml:space="preserve">follows some simple procedures and uses allocated resources to undertake given tasks. </w:t>
            </w:r>
          </w:p>
        </w:tc>
      </w:tr>
      <w:tr w:rsidR="00C504EA" w:rsidRPr="00962231">
        <w:tblPrEx>
          <w:tblCellMar>
            <w:top w:w="0" w:type="dxa"/>
            <w:bottom w:w="0" w:type="dxa"/>
          </w:tblCellMar>
        </w:tblPrEx>
        <w:trPr>
          <w:trHeight w:val="5155"/>
          <w:jc w:val="center"/>
        </w:trPr>
        <w:tc>
          <w:tcPr>
            <w:tcW w:w="1794" w:type="dxa"/>
            <w:tcBorders>
              <w:top w:val="single" w:sz="6" w:space="0" w:color="000000"/>
              <w:left w:val="single" w:sz="8" w:space="0" w:color="000000"/>
              <w:bottom w:val="single" w:sz="6" w:space="0" w:color="000000"/>
              <w:right w:val="single" w:sz="6" w:space="0" w:color="000000"/>
            </w:tcBorders>
            <w:shd w:val="clear" w:color="auto" w:fill="F3F3F3"/>
          </w:tcPr>
          <w:p w:rsidR="004035FE" w:rsidRPr="008A1674" w:rsidRDefault="00C504EA" w:rsidP="00C504EA">
            <w:pPr>
              <w:pStyle w:val="Tabletext"/>
              <w:rPr>
                <w:b/>
                <w:lang w:eastAsia="en-AU"/>
              </w:rPr>
            </w:pPr>
            <w:r w:rsidRPr="008A1674">
              <w:rPr>
                <w:b/>
                <w:lang w:eastAsia="en-AU"/>
              </w:rPr>
              <w:t>Practical skills</w:t>
            </w:r>
          </w:p>
          <w:p w:rsidR="004035FE" w:rsidRPr="00962231" w:rsidRDefault="00C504EA" w:rsidP="00C504EA">
            <w:pPr>
              <w:pStyle w:val="Tablebullets"/>
              <w:rPr>
                <w:lang w:eastAsia="en-AU"/>
              </w:rPr>
            </w:pPr>
            <w:r w:rsidRPr="00962231">
              <w:rPr>
                <w:lang w:eastAsia="en-AU"/>
              </w:rPr>
              <w:t>production</w:t>
            </w:r>
          </w:p>
          <w:p w:rsidR="004035FE" w:rsidRPr="00962231" w:rsidRDefault="00C504EA" w:rsidP="00C504EA">
            <w:pPr>
              <w:pStyle w:val="Tablebullets"/>
              <w:rPr>
                <w:lang w:eastAsia="en-AU"/>
              </w:rPr>
            </w:pPr>
            <w:r w:rsidRPr="00962231">
              <w:rPr>
                <w:lang w:eastAsia="en-AU"/>
              </w:rPr>
              <w:t>utilisation</w:t>
            </w:r>
          </w:p>
          <w:p w:rsidR="004035FE" w:rsidRPr="00962231" w:rsidRDefault="00C504EA" w:rsidP="00C504EA">
            <w:pPr>
              <w:pStyle w:val="Tablebullets"/>
              <w:rPr>
                <w:lang w:eastAsia="en-AU"/>
              </w:rPr>
            </w:pPr>
            <w:r w:rsidRPr="00962231">
              <w:rPr>
                <w:lang w:eastAsia="en-AU"/>
              </w:rPr>
              <w:t>housekeeping</w:t>
            </w:r>
          </w:p>
          <w:p w:rsidR="00C504EA" w:rsidRPr="00962231" w:rsidRDefault="008A1674" w:rsidP="00C504EA">
            <w:pPr>
              <w:pStyle w:val="Tablebullets"/>
              <w:rPr>
                <w:lang w:eastAsia="en-AU"/>
              </w:rPr>
            </w:pPr>
            <w:r>
              <w:rPr>
                <w:lang w:eastAsia="en-AU"/>
              </w:rPr>
              <w:t>communication</w:t>
            </w:r>
          </w:p>
        </w:tc>
        <w:tc>
          <w:tcPr>
            <w:tcW w:w="2176" w:type="dxa"/>
            <w:tcBorders>
              <w:top w:val="single" w:sz="6" w:space="0" w:color="000000"/>
              <w:left w:val="single" w:sz="6" w:space="0" w:color="000000"/>
              <w:bottom w:val="single" w:sz="6" w:space="0" w:color="000000"/>
              <w:right w:val="single" w:sz="6" w:space="0" w:color="000000"/>
            </w:tcBorders>
          </w:tcPr>
          <w:p w:rsidR="004035FE" w:rsidRPr="00962231" w:rsidRDefault="00C504EA" w:rsidP="00C504EA">
            <w:pPr>
              <w:pStyle w:val="Tabletext"/>
              <w:rPr>
                <w:lang w:eastAsia="en-AU"/>
              </w:rPr>
            </w:pPr>
            <w:r w:rsidRPr="00962231">
              <w:rPr>
                <w:lang w:eastAsia="en-AU"/>
              </w:rPr>
              <w:t>The student:</w:t>
            </w:r>
          </w:p>
          <w:p w:rsidR="004035FE" w:rsidRPr="00962231" w:rsidRDefault="00C504EA" w:rsidP="00C504EA">
            <w:pPr>
              <w:pStyle w:val="Tablebullets"/>
              <w:rPr>
                <w:lang w:eastAsia="en-AU"/>
              </w:rPr>
            </w:pPr>
            <w:r w:rsidRPr="00962231">
              <w:rPr>
                <w:lang w:eastAsia="en-AU"/>
              </w:rPr>
              <w:t>effectively and competently manages resources to make or repair a product or produce a drawing within agreed timeframes, with attention to industry standards and minimal variation in precision and/or finish</w:t>
            </w:r>
          </w:p>
          <w:p w:rsidR="004035FE" w:rsidRPr="00962231" w:rsidRDefault="00C504EA" w:rsidP="00C504EA">
            <w:pPr>
              <w:pStyle w:val="Tablebullets"/>
              <w:rPr>
                <w:lang w:eastAsia="en-AU"/>
              </w:rPr>
            </w:pPr>
            <w:r w:rsidRPr="00962231">
              <w:rPr>
                <w:lang w:eastAsia="en-AU"/>
              </w:rPr>
              <w:t>independently uses suitable methods for maintaining tools and equipment and continually practises safe work procedures</w:t>
            </w:r>
          </w:p>
          <w:p w:rsidR="00C504EA" w:rsidRPr="00962231" w:rsidRDefault="00C504EA" w:rsidP="00C504EA">
            <w:pPr>
              <w:pStyle w:val="Tablebullets"/>
              <w:rPr>
                <w:lang w:eastAsia="en-AU"/>
              </w:rPr>
            </w:pPr>
            <w:r w:rsidRPr="00962231">
              <w:rPr>
                <w:lang w:eastAsia="en-AU"/>
              </w:rPr>
              <w:t xml:space="preserve">consistently and effectively presents verbal and/or graphical information using industry-specific terminology and standards. </w:t>
            </w:r>
          </w:p>
        </w:tc>
        <w:tc>
          <w:tcPr>
            <w:tcW w:w="2410" w:type="dxa"/>
            <w:tcBorders>
              <w:top w:val="single" w:sz="6" w:space="0" w:color="000000"/>
              <w:left w:val="single" w:sz="6" w:space="0" w:color="000000"/>
              <w:bottom w:val="single" w:sz="6" w:space="0" w:color="000000"/>
              <w:right w:val="single" w:sz="6" w:space="0" w:color="000000"/>
            </w:tcBorders>
          </w:tcPr>
          <w:p w:rsidR="004035FE" w:rsidRPr="00962231" w:rsidRDefault="00C504EA" w:rsidP="00C504EA">
            <w:pPr>
              <w:pStyle w:val="Tabletext"/>
              <w:rPr>
                <w:lang w:eastAsia="en-AU"/>
              </w:rPr>
            </w:pPr>
            <w:r w:rsidRPr="00962231">
              <w:rPr>
                <w:lang w:eastAsia="en-AU"/>
              </w:rPr>
              <w:t>The student:</w:t>
            </w:r>
          </w:p>
          <w:p w:rsidR="004035FE" w:rsidRPr="00962231" w:rsidRDefault="00C504EA" w:rsidP="00C504EA">
            <w:pPr>
              <w:pStyle w:val="Tablebullets"/>
              <w:rPr>
                <w:lang w:eastAsia="en-AU"/>
              </w:rPr>
            </w:pPr>
            <w:r w:rsidRPr="00962231">
              <w:rPr>
                <w:lang w:eastAsia="en-AU"/>
              </w:rPr>
              <w:t>manages resources efficiently to make or repair a product or produce a drawing within agreed timeframes, with attention to industry standards and minor variation in precision and/or finish</w:t>
            </w:r>
          </w:p>
          <w:p w:rsidR="004035FE" w:rsidRPr="00962231" w:rsidRDefault="00C504EA" w:rsidP="00C504EA">
            <w:pPr>
              <w:pStyle w:val="Tablebullets"/>
              <w:rPr>
                <w:lang w:eastAsia="en-AU"/>
              </w:rPr>
            </w:pPr>
            <w:r w:rsidRPr="00962231">
              <w:rPr>
                <w:lang w:eastAsia="en-AU"/>
              </w:rPr>
              <w:t>generally uses suitable methods for maintaining tools and equipment and practises safe work procedures</w:t>
            </w:r>
          </w:p>
          <w:p w:rsidR="00C504EA" w:rsidRPr="00962231" w:rsidRDefault="00C504EA" w:rsidP="00C504EA">
            <w:pPr>
              <w:pStyle w:val="Tablebullets"/>
              <w:rPr>
                <w:lang w:eastAsia="en-AU"/>
              </w:rPr>
            </w:pPr>
            <w:r w:rsidRPr="00962231">
              <w:rPr>
                <w:lang w:eastAsia="en-AU"/>
              </w:rPr>
              <w:t xml:space="preserve">effectively presents verbal and/or graphical information using industry-specific terminology and standards. </w:t>
            </w:r>
          </w:p>
        </w:tc>
        <w:tc>
          <w:tcPr>
            <w:tcW w:w="2411" w:type="dxa"/>
            <w:tcBorders>
              <w:top w:val="single" w:sz="6" w:space="0" w:color="000000"/>
              <w:left w:val="single" w:sz="6" w:space="0" w:color="000000"/>
              <w:bottom w:val="single" w:sz="6" w:space="0" w:color="000000"/>
              <w:right w:val="single" w:sz="6" w:space="0" w:color="000000"/>
            </w:tcBorders>
          </w:tcPr>
          <w:p w:rsidR="004035FE" w:rsidRPr="00962231" w:rsidRDefault="00C504EA" w:rsidP="00C504EA">
            <w:pPr>
              <w:pStyle w:val="Tabletext"/>
              <w:rPr>
                <w:lang w:eastAsia="en-AU"/>
              </w:rPr>
            </w:pPr>
            <w:r w:rsidRPr="00962231">
              <w:rPr>
                <w:lang w:eastAsia="en-AU"/>
              </w:rPr>
              <w:t>The student:</w:t>
            </w:r>
          </w:p>
          <w:p w:rsidR="004035FE" w:rsidRPr="00962231" w:rsidRDefault="00C504EA" w:rsidP="00C504EA">
            <w:pPr>
              <w:pStyle w:val="Tablebullets"/>
              <w:rPr>
                <w:lang w:eastAsia="en-AU"/>
              </w:rPr>
            </w:pPr>
            <w:r w:rsidRPr="00962231">
              <w:rPr>
                <w:lang w:eastAsia="en-AU"/>
              </w:rPr>
              <w:t>uses resources to make or repair a product or produce a drawing, within agreed timeframes, although the product or drawing may vary in precision and/or finish</w:t>
            </w:r>
          </w:p>
          <w:p w:rsidR="004035FE" w:rsidRPr="00962231" w:rsidRDefault="00C504EA" w:rsidP="00C504EA">
            <w:pPr>
              <w:pStyle w:val="Tablebullets"/>
              <w:rPr>
                <w:lang w:eastAsia="en-AU"/>
              </w:rPr>
            </w:pPr>
            <w:r w:rsidRPr="00962231">
              <w:rPr>
                <w:lang w:eastAsia="en-AU"/>
              </w:rPr>
              <w:t>is aware of, and usually practises, basic maintenance requirements and safety procedures</w:t>
            </w:r>
          </w:p>
          <w:p w:rsidR="00C504EA" w:rsidRPr="00962231" w:rsidRDefault="00C504EA" w:rsidP="00C504EA">
            <w:pPr>
              <w:pStyle w:val="Tablebullets"/>
              <w:rPr>
                <w:lang w:eastAsia="en-AU"/>
              </w:rPr>
            </w:pPr>
            <w:r w:rsidRPr="00962231">
              <w:rPr>
                <w:lang w:eastAsia="en-AU"/>
              </w:rPr>
              <w:t xml:space="preserve">presents verbal and/or graphical information using some industry-specific terminology and standards. </w:t>
            </w:r>
          </w:p>
        </w:tc>
        <w:tc>
          <w:tcPr>
            <w:tcW w:w="2355" w:type="dxa"/>
            <w:gridSpan w:val="2"/>
            <w:tcBorders>
              <w:top w:val="single" w:sz="6" w:space="0" w:color="000000"/>
              <w:left w:val="single" w:sz="6" w:space="0" w:color="000000"/>
              <w:bottom w:val="single" w:sz="6" w:space="0" w:color="000000"/>
              <w:right w:val="single" w:sz="8" w:space="0" w:color="000000"/>
            </w:tcBorders>
          </w:tcPr>
          <w:p w:rsidR="004035FE" w:rsidRPr="00962231" w:rsidRDefault="00C504EA" w:rsidP="00C504EA">
            <w:pPr>
              <w:pStyle w:val="Tabletext"/>
              <w:rPr>
                <w:lang w:eastAsia="en-AU"/>
              </w:rPr>
            </w:pPr>
            <w:r w:rsidRPr="00962231">
              <w:rPr>
                <w:lang w:eastAsia="en-AU"/>
              </w:rPr>
              <w:t>The student:</w:t>
            </w:r>
          </w:p>
          <w:p w:rsidR="004035FE" w:rsidRPr="00962231" w:rsidRDefault="00C504EA" w:rsidP="00C504EA">
            <w:pPr>
              <w:pStyle w:val="Tablebullets"/>
              <w:rPr>
                <w:lang w:eastAsia="en-AU"/>
              </w:rPr>
            </w:pPr>
            <w:r w:rsidRPr="00962231">
              <w:rPr>
                <w:lang w:eastAsia="en-AU"/>
              </w:rPr>
              <w:t>uses resources to make or repair a product or produce a drawing which may vary considerably in precision and/or finish</w:t>
            </w:r>
          </w:p>
          <w:p w:rsidR="004035FE" w:rsidRPr="00962231" w:rsidRDefault="00C504EA" w:rsidP="00C504EA">
            <w:pPr>
              <w:pStyle w:val="Tablebullets"/>
              <w:rPr>
                <w:lang w:eastAsia="en-AU"/>
              </w:rPr>
            </w:pPr>
            <w:r w:rsidRPr="00962231">
              <w:rPr>
                <w:lang w:eastAsia="en-AU"/>
              </w:rPr>
              <w:t>needs to be reminded of maintenance requirements, safety procedures and the need to practise them</w:t>
            </w:r>
          </w:p>
          <w:p w:rsidR="00C504EA" w:rsidRPr="00962231" w:rsidRDefault="00C504EA" w:rsidP="00C504EA">
            <w:pPr>
              <w:pStyle w:val="Tablebullets"/>
              <w:rPr>
                <w:lang w:eastAsia="en-AU"/>
              </w:rPr>
            </w:pPr>
            <w:r w:rsidRPr="00962231">
              <w:rPr>
                <w:lang w:eastAsia="en-AU"/>
              </w:rPr>
              <w:t xml:space="preserve">presents some verbal and/or graphical information. </w:t>
            </w:r>
          </w:p>
        </w:tc>
        <w:tc>
          <w:tcPr>
            <w:tcW w:w="2296" w:type="dxa"/>
            <w:tcBorders>
              <w:top w:val="single" w:sz="6" w:space="0" w:color="000000"/>
              <w:left w:val="single" w:sz="8" w:space="0" w:color="000000"/>
              <w:bottom w:val="single" w:sz="6" w:space="0" w:color="000000"/>
              <w:right w:val="single" w:sz="8" w:space="0" w:color="000000"/>
            </w:tcBorders>
          </w:tcPr>
          <w:p w:rsidR="004035FE" w:rsidRPr="00962231" w:rsidRDefault="00C504EA" w:rsidP="00C504EA">
            <w:pPr>
              <w:pStyle w:val="Tabletext"/>
              <w:rPr>
                <w:lang w:eastAsia="en-AU"/>
              </w:rPr>
            </w:pPr>
            <w:r w:rsidRPr="00962231">
              <w:rPr>
                <w:lang w:eastAsia="en-AU"/>
              </w:rPr>
              <w:t>The student:</w:t>
            </w:r>
          </w:p>
          <w:p w:rsidR="004035FE" w:rsidRPr="00962231" w:rsidRDefault="00C504EA" w:rsidP="00C504EA">
            <w:pPr>
              <w:pStyle w:val="Tablebullets"/>
              <w:rPr>
                <w:lang w:eastAsia="en-AU"/>
              </w:rPr>
            </w:pPr>
            <w:r w:rsidRPr="00962231">
              <w:rPr>
                <w:lang w:eastAsia="en-AU"/>
              </w:rPr>
              <w:t>is generally unable to make or repair a product or produce a drawing without major defect</w:t>
            </w:r>
          </w:p>
          <w:p w:rsidR="004035FE" w:rsidRPr="00962231" w:rsidRDefault="00C504EA" w:rsidP="00C504EA">
            <w:pPr>
              <w:pStyle w:val="Tablebullets"/>
              <w:rPr>
                <w:lang w:eastAsia="en-AU"/>
              </w:rPr>
            </w:pPr>
            <w:r w:rsidRPr="00962231">
              <w:rPr>
                <w:lang w:eastAsia="en-AU"/>
              </w:rPr>
              <w:t>needs to be constantly reminded of maintenance requirements, safety procedures and the need to practise them</w:t>
            </w:r>
          </w:p>
          <w:p w:rsidR="00C504EA" w:rsidRPr="00962231" w:rsidRDefault="00C504EA" w:rsidP="00C504EA">
            <w:pPr>
              <w:pStyle w:val="Tablebullets"/>
              <w:rPr>
                <w:lang w:eastAsia="en-AU"/>
              </w:rPr>
            </w:pPr>
            <w:r w:rsidRPr="00962231">
              <w:rPr>
                <w:lang w:eastAsia="en-AU"/>
              </w:rPr>
              <w:t xml:space="preserve">attempts to present some information. </w:t>
            </w:r>
          </w:p>
        </w:tc>
      </w:tr>
    </w:tbl>
    <w:p w:rsidR="00BA5FA5" w:rsidRPr="00962231" w:rsidRDefault="00BA5FA5" w:rsidP="00006809">
      <w:pPr>
        <w:widowControl/>
        <w:sectPr w:rsidR="00BA5FA5" w:rsidRPr="00962231" w:rsidSect="008E7974">
          <w:headerReference w:type="default" r:id="rId30"/>
          <w:footnotePr>
            <w:numFmt w:val="chicago"/>
          </w:footnotePr>
          <w:pgSz w:w="16840" w:h="11907" w:orient="landscape" w:code="9"/>
          <w:pgMar w:top="1701" w:right="1701" w:bottom="1418" w:left="1701" w:header="851" w:footer="851" w:gutter="0"/>
          <w:cols w:space="720"/>
          <w:noEndnote/>
        </w:sectPr>
      </w:pPr>
    </w:p>
    <w:p w:rsidR="004035FE" w:rsidRPr="00962231" w:rsidRDefault="007B5CC9" w:rsidP="008A1674">
      <w:pPr>
        <w:pStyle w:val="Heading2TOP"/>
      </w:pPr>
      <w:bookmarkStart w:id="140" w:name="_Toc260834209"/>
      <w:bookmarkStart w:id="141" w:name="_Toc323279226"/>
      <w:r w:rsidRPr="00962231">
        <w:t>Language education</w:t>
      </w:r>
      <w:bookmarkEnd w:id="140"/>
      <w:bookmarkEnd w:id="141"/>
    </w:p>
    <w:p w:rsidR="004035FE" w:rsidRPr="00962231" w:rsidRDefault="007B5CC9" w:rsidP="007B5CC9">
      <w:pPr>
        <w:rPr>
          <w:lang w:eastAsia="en-AU"/>
        </w:rPr>
      </w:pPr>
      <w:r w:rsidRPr="00962231">
        <w:rPr>
          <w:lang w:eastAsia="en-AU"/>
        </w:rPr>
        <w:t>It is the responsibility of all teachers to develop students’ language skills and to monitor their progress in using language. This responsibility entails developing students’ abilities to understand what they read and hear. They can then communicate this information in effective language when they speak and write about the subject matter.</w:t>
      </w:r>
    </w:p>
    <w:p w:rsidR="004035FE" w:rsidRPr="00962231" w:rsidRDefault="007B5CC9" w:rsidP="007B5CC9">
      <w:pPr>
        <w:rPr>
          <w:lang w:eastAsia="en-AU"/>
        </w:rPr>
      </w:pPr>
      <w:r w:rsidRPr="00962231">
        <w:rPr>
          <w:lang w:eastAsia="en-AU"/>
        </w:rPr>
        <w:t>Teachers should help students to:</w:t>
      </w:r>
    </w:p>
    <w:p w:rsidR="004035FE" w:rsidRPr="00962231" w:rsidRDefault="007B5CC9" w:rsidP="007B5CC9">
      <w:pPr>
        <w:pStyle w:val="Bullets"/>
        <w:rPr>
          <w:lang w:eastAsia="en-AU"/>
        </w:rPr>
      </w:pPr>
      <w:r w:rsidRPr="00962231">
        <w:rPr>
          <w:lang w:eastAsia="en-AU"/>
        </w:rPr>
        <w:t>develop reading skills for manufacturing, such as being able to read pamphlets, brochures, manuals, tables</w:t>
      </w:r>
    </w:p>
    <w:p w:rsidR="004035FE" w:rsidRPr="00962231" w:rsidRDefault="007B5CC9" w:rsidP="007B5CC9">
      <w:pPr>
        <w:pStyle w:val="Bullets"/>
        <w:rPr>
          <w:lang w:eastAsia="en-AU"/>
        </w:rPr>
      </w:pPr>
      <w:r w:rsidRPr="00962231">
        <w:rPr>
          <w:lang w:eastAsia="en-AU"/>
        </w:rPr>
        <w:t>develop writing and speaking skills</w:t>
      </w:r>
    </w:p>
    <w:p w:rsidR="004035FE" w:rsidRPr="00962231" w:rsidRDefault="007B5CC9" w:rsidP="007B5CC9">
      <w:pPr>
        <w:pStyle w:val="Bullets"/>
        <w:rPr>
          <w:lang w:eastAsia="en-AU"/>
        </w:rPr>
      </w:pPr>
      <w:r w:rsidRPr="00962231">
        <w:rPr>
          <w:lang w:eastAsia="en-AU"/>
        </w:rPr>
        <w:t>use technical terms such as the names of parts of machinery, materials and equipment in manufacturing</w:t>
      </w:r>
    </w:p>
    <w:p w:rsidR="004035FE" w:rsidRPr="00962231" w:rsidRDefault="007B5CC9" w:rsidP="007B5CC9">
      <w:pPr>
        <w:pStyle w:val="Bullets"/>
        <w:rPr>
          <w:lang w:eastAsia="en-AU"/>
        </w:rPr>
      </w:pPr>
      <w:r w:rsidRPr="00962231">
        <w:rPr>
          <w:lang w:eastAsia="en-AU"/>
        </w:rPr>
        <w:t>use language conventions of grammar, spelling, punctuation and presentation</w:t>
      </w:r>
    </w:p>
    <w:p w:rsidR="004035FE" w:rsidRPr="00962231" w:rsidRDefault="007B5CC9" w:rsidP="007B5CC9">
      <w:pPr>
        <w:pStyle w:val="Bullets"/>
        <w:rPr>
          <w:lang w:eastAsia="en-AU"/>
        </w:rPr>
      </w:pPr>
      <w:r w:rsidRPr="00962231">
        <w:rPr>
          <w:lang w:eastAsia="en-AU"/>
        </w:rPr>
        <w:t>use scientific conventions for diagrams, graphs and information technology related to manufacturing</w:t>
      </w:r>
    </w:p>
    <w:p w:rsidR="004035FE" w:rsidRPr="00962231" w:rsidRDefault="007B5CC9" w:rsidP="007B5CC9">
      <w:pPr>
        <w:pStyle w:val="Bullets"/>
        <w:rPr>
          <w:lang w:eastAsia="en-AU"/>
        </w:rPr>
      </w:pPr>
      <w:r w:rsidRPr="00962231">
        <w:rPr>
          <w:lang w:eastAsia="en-AU"/>
        </w:rPr>
        <w:t>select and sequence relevant information in a variety of forms, such as procedures, descriptions, reports and explanations.</w:t>
      </w:r>
    </w:p>
    <w:p w:rsidR="004035FE" w:rsidRPr="00962231" w:rsidRDefault="007B5CC9" w:rsidP="00F0409D">
      <w:pPr>
        <w:rPr>
          <w:lang w:eastAsia="en-AU"/>
        </w:rPr>
      </w:pPr>
      <w:r w:rsidRPr="00962231">
        <w:rPr>
          <w:lang w:eastAsia="en-AU"/>
        </w:rPr>
        <w:t>Students should be encouraged to use language in a meaningful way within realistic contexts where possible. Opportunities should be provided for students to access, process and present information in various forms and media as suggested in the following lists.</w:t>
      </w:r>
    </w:p>
    <w:p w:rsidR="00F0409D" w:rsidRPr="00962231" w:rsidRDefault="00F0409D" w:rsidP="00F0409D">
      <w:pPr>
        <w:rPr>
          <w:lang w:eastAsia="en-AU"/>
        </w:rPr>
      </w:pPr>
    </w:p>
    <w:tbl>
      <w:tblPr>
        <w:tblW w:w="8505" w:type="dxa"/>
        <w:jc w:val="center"/>
        <w:tblBorders>
          <w:top w:val="nil"/>
          <w:left w:val="nil"/>
          <w:bottom w:val="nil"/>
          <w:right w:val="nil"/>
        </w:tblBorders>
        <w:tblLayout w:type="fixed"/>
        <w:tblLook w:val="0000" w:firstRow="0" w:lastRow="0" w:firstColumn="0" w:lastColumn="0" w:noHBand="0" w:noVBand="0"/>
      </w:tblPr>
      <w:tblGrid>
        <w:gridCol w:w="2837"/>
        <w:gridCol w:w="2712"/>
        <w:gridCol w:w="2956"/>
      </w:tblGrid>
      <w:tr w:rsidR="007B5CC9" w:rsidRPr="00962231">
        <w:tblPrEx>
          <w:tblCellMar>
            <w:top w:w="0" w:type="dxa"/>
            <w:bottom w:w="0" w:type="dxa"/>
          </w:tblCellMar>
        </w:tblPrEx>
        <w:trPr>
          <w:trHeight w:val="3748"/>
          <w:jc w:val="center"/>
        </w:trPr>
        <w:tc>
          <w:tcPr>
            <w:tcW w:w="2837" w:type="dxa"/>
            <w:tcBorders>
              <w:top w:val="single" w:sz="6" w:space="0" w:color="000000"/>
              <w:left w:val="single" w:sz="4" w:space="0" w:color="000000"/>
              <w:bottom w:val="single" w:sz="6" w:space="0" w:color="000000"/>
              <w:right w:val="single" w:sz="6" w:space="0" w:color="000000"/>
            </w:tcBorders>
          </w:tcPr>
          <w:p w:rsidR="004035FE" w:rsidRPr="00962231" w:rsidRDefault="007B5CC9" w:rsidP="007B5CC9">
            <w:pPr>
              <w:pStyle w:val="Tabletext"/>
              <w:rPr>
                <w:b/>
                <w:bCs/>
                <w:szCs w:val="18"/>
                <w:lang w:eastAsia="en-AU"/>
              </w:rPr>
            </w:pPr>
            <w:r w:rsidRPr="00962231">
              <w:rPr>
                <w:b/>
                <w:bCs/>
                <w:szCs w:val="18"/>
                <w:lang w:eastAsia="en-AU"/>
              </w:rPr>
              <w:t>Drawing upon sources of information, such as:</w:t>
            </w:r>
          </w:p>
          <w:p w:rsidR="004035FE" w:rsidRPr="00962231" w:rsidRDefault="007B5CC9" w:rsidP="007B5CC9">
            <w:pPr>
              <w:pStyle w:val="Tablebullets"/>
              <w:rPr>
                <w:lang w:eastAsia="en-AU"/>
              </w:rPr>
            </w:pPr>
            <w:r w:rsidRPr="00962231">
              <w:rPr>
                <w:lang w:eastAsia="en-AU"/>
              </w:rPr>
              <w:t>observations</w:t>
            </w:r>
          </w:p>
          <w:p w:rsidR="004035FE" w:rsidRPr="00962231" w:rsidRDefault="007B5CC9" w:rsidP="007B5CC9">
            <w:pPr>
              <w:pStyle w:val="Tablebullets"/>
              <w:rPr>
                <w:lang w:eastAsia="en-AU"/>
              </w:rPr>
            </w:pPr>
            <w:r w:rsidRPr="00962231">
              <w:rPr>
                <w:lang w:eastAsia="en-AU"/>
              </w:rPr>
              <w:t>experiments</w:t>
            </w:r>
          </w:p>
          <w:p w:rsidR="004035FE" w:rsidRPr="00962231" w:rsidRDefault="007B5CC9" w:rsidP="007B5CC9">
            <w:pPr>
              <w:pStyle w:val="Tablebullets"/>
              <w:rPr>
                <w:lang w:eastAsia="en-AU"/>
              </w:rPr>
            </w:pPr>
            <w:r w:rsidRPr="00962231">
              <w:rPr>
                <w:lang w:eastAsia="en-AU"/>
              </w:rPr>
              <w:t>textbooks</w:t>
            </w:r>
          </w:p>
          <w:p w:rsidR="004035FE" w:rsidRPr="00962231" w:rsidRDefault="007B5CC9" w:rsidP="007B5CC9">
            <w:pPr>
              <w:pStyle w:val="Tablebullets"/>
              <w:rPr>
                <w:lang w:eastAsia="en-AU"/>
              </w:rPr>
            </w:pPr>
            <w:r w:rsidRPr="00962231">
              <w:rPr>
                <w:lang w:eastAsia="en-AU"/>
              </w:rPr>
              <w:t>handbooks</w:t>
            </w:r>
          </w:p>
          <w:p w:rsidR="004035FE" w:rsidRPr="00962231" w:rsidRDefault="007B5CC9" w:rsidP="007B5CC9">
            <w:pPr>
              <w:pStyle w:val="Tablebullets"/>
              <w:rPr>
                <w:lang w:eastAsia="en-AU"/>
              </w:rPr>
            </w:pPr>
            <w:r w:rsidRPr="00962231">
              <w:rPr>
                <w:lang w:eastAsia="en-AU"/>
              </w:rPr>
              <w:t>manuals</w:t>
            </w:r>
          </w:p>
          <w:p w:rsidR="004035FE" w:rsidRPr="00962231" w:rsidRDefault="007B5CC9" w:rsidP="007B5CC9">
            <w:pPr>
              <w:pStyle w:val="Tablebullets"/>
              <w:rPr>
                <w:lang w:eastAsia="en-AU"/>
              </w:rPr>
            </w:pPr>
            <w:r w:rsidRPr="00962231">
              <w:rPr>
                <w:lang w:eastAsia="en-AU"/>
              </w:rPr>
              <w:t>product brochures</w:t>
            </w:r>
          </w:p>
          <w:p w:rsidR="004035FE" w:rsidRPr="00962231" w:rsidRDefault="007B5CC9" w:rsidP="007B5CC9">
            <w:pPr>
              <w:pStyle w:val="Tablebullets"/>
              <w:rPr>
                <w:lang w:eastAsia="en-AU"/>
              </w:rPr>
            </w:pPr>
            <w:r w:rsidRPr="00962231">
              <w:rPr>
                <w:lang w:eastAsia="en-AU"/>
              </w:rPr>
              <w:t>journal articles</w:t>
            </w:r>
          </w:p>
          <w:p w:rsidR="004035FE" w:rsidRPr="00962231" w:rsidRDefault="007B5CC9" w:rsidP="007B5CC9">
            <w:pPr>
              <w:pStyle w:val="Tablebullets"/>
              <w:rPr>
                <w:lang w:eastAsia="en-AU"/>
              </w:rPr>
            </w:pPr>
            <w:r w:rsidRPr="00962231">
              <w:rPr>
                <w:lang w:eastAsia="en-AU"/>
              </w:rPr>
              <w:t>magazines</w:t>
            </w:r>
          </w:p>
          <w:p w:rsidR="004035FE" w:rsidRPr="00962231" w:rsidRDefault="007B5CC9" w:rsidP="007B5CC9">
            <w:pPr>
              <w:pStyle w:val="Tablebullets"/>
              <w:rPr>
                <w:lang w:eastAsia="en-AU"/>
              </w:rPr>
            </w:pPr>
            <w:r w:rsidRPr="00962231">
              <w:rPr>
                <w:lang w:eastAsia="en-AU"/>
              </w:rPr>
              <w:t>newspaper articles</w:t>
            </w:r>
          </w:p>
          <w:p w:rsidR="004035FE" w:rsidRPr="00962231" w:rsidRDefault="007B5CC9" w:rsidP="007B5CC9">
            <w:pPr>
              <w:pStyle w:val="Tablebullets"/>
              <w:rPr>
                <w:lang w:eastAsia="en-AU"/>
              </w:rPr>
            </w:pPr>
            <w:r w:rsidRPr="00962231">
              <w:rPr>
                <w:lang w:eastAsia="en-AU"/>
              </w:rPr>
              <w:t>advertisements</w:t>
            </w:r>
          </w:p>
          <w:p w:rsidR="004035FE" w:rsidRPr="00962231" w:rsidRDefault="007B5CC9" w:rsidP="007B5CC9">
            <w:pPr>
              <w:pStyle w:val="Tablebullets"/>
              <w:rPr>
                <w:lang w:eastAsia="en-AU"/>
              </w:rPr>
            </w:pPr>
            <w:r w:rsidRPr="00962231">
              <w:rPr>
                <w:lang w:eastAsia="en-AU"/>
              </w:rPr>
              <w:t>videos and films</w:t>
            </w:r>
          </w:p>
          <w:p w:rsidR="004035FE" w:rsidRPr="00962231" w:rsidRDefault="007B5CC9" w:rsidP="007B5CC9">
            <w:pPr>
              <w:pStyle w:val="Tablebullets"/>
              <w:rPr>
                <w:lang w:eastAsia="en-AU"/>
              </w:rPr>
            </w:pPr>
            <w:r w:rsidRPr="00962231">
              <w:rPr>
                <w:lang w:eastAsia="en-AU"/>
              </w:rPr>
              <w:t>discussions</w:t>
            </w:r>
          </w:p>
          <w:p w:rsidR="007B5CC9" w:rsidRPr="00962231" w:rsidRDefault="007B5CC9" w:rsidP="007B5CC9">
            <w:pPr>
              <w:pStyle w:val="Tablebullets"/>
              <w:rPr>
                <w:lang w:eastAsia="en-AU"/>
              </w:rPr>
            </w:pPr>
            <w:r w:rsidRPr="00962231">
              <w:rPr>
                <w:lang w:eastAsia="en-AU"/>
              </w:rPr>
              <w:t xml:space="preserve">internet </w:t>
            </w:r>
          </w:p>
        </w:tc>
        <w:tc>
          <w:tcPr>
            <w:tcW w:w="2712" w:type="dxa"/>
            <w:tcBorders>
              <w:top w:val="single" w:sz="6" w:space="0" w:color="000000"/>
              <w:left w:val="single" w:sz="6" w:space="0" w:color="000000"/>
              <w:bottom w:val="single" w:sz="6" w:space="0" w:color="000000"/>
              <w:right w:val="single" w:sz="6" w:space="0" w:color="000000"/>
            </w:tcBorders>
          </w:tcPr>
          <w:p w:rsidR="004035FE" w:rsidRPr="00962231" w:rsidRDefault="007B5CC9" w:rsidP="007B5CC9">
            <w:pPr>
              <w:pStyle w:val="Tabletext"/>
              <w:rPr>
                <w:b/>
                <w:bCs/>
                <w:szCs w:val="18"/>
                <w:lang w:eastAsia="en-AU"/>
              </w:rPr>
            </w:pPr>
            <w:r w:rsidRPr="00962231">
              <w:rPr>
                <w:b/>
                <w:bCs/>
                <w:szCs w:val="18"/>
                <w:lang w:eastAsia="en-AU"/>
              </w:rPr>
              <w:t>Using language for the purposes of:</w:t>
            </w:r>
          </w:p>
          <w:p w:rsidR="004035FE" w:rsidRPr="00962231" w:rsidRDefault="007B5CC9" w:rsidP="007B5CC9">
            <w:pPr>
              <w:pStyle w:val="Tablebullets"/>
              <w:rPr>
                <w:lang w:eastAsia="en-AU"/>
              </w:rPr>
            </w:pPr>
            <w:r w:rsidRPr="00962231">
              <w:rPr>
                <w:lang w:eastAsia="en-AU"/>
              </w:rPr>
              <w:t>restating information</w:t>
            </w:r>
          </w:p>
          <w:p w:rsidR="004035FE" w:rsidRPr="00962231" w:rsidRDefault="007B5CC9" w:rsidP="007B5CC9">
            <w:pPr>
              <w:pStyle w:val="Tablebullets"/>
              <w:rPr>
                <w:lang w:eastAsia="en-AU"/>
              </w:rPr>
            </w:pPr>
            <w:r w:rsidRPr="00962231">
              <w:rPr>
                <w:lang w:eastAsia="en-AU"/>
              </w:rPr>
              <w:t>identifying/recognising</w:t>
            </w:r>
          </w:p>
          <w:p w:rsidR="004035FE" w:rsidRPr="00962231" w:rsidRDefault="007B5CC9" w:rsidP="007B5CC9">
            <w:pPr>
              <w:pStyle w:val="Tablebullets"/>
              <w:rPr>
                <w:lang w:eastAsia="en-AU"/>
              </w:rPr>
            </w:pPr>
            <w:r w:rsidRPr="00962231">
              <w:rPr>
                <w:lang w:eastAsia="en-AU"/>
              </w:rPr>
              <w:t>listening/responding</w:t>
            </w:r>
          </w:p>
          <w:p w:rsidR="004035FE" w:rsidRPr="00962231" w:rsidRDefault="007B5CC9" w:rsidP="007B5CC9">
            <w:pPr>
              <w:pStyle w:val="Tablebullets"/>
              <w:rPr>
                <w:lang w:eastAsia="en-AU"/>
              </w:rPr>
            </w:pPr>
            <w:r w:rsidRPr="00962231">
              <w:rPr>
                <w:lang w:eastAsia="en-AU"/>
              </w:rPr>
              <w:t>collecting</w:t>
            </w:r>
          </w:p>
          <w:p w:rsidR="004035FE" w:rsidRPr="00962231" w:rsidRDefault="007B5CC9" w:rsidP="007B5CC9">
            <w:pPr>
              <w:pStyle w:val="Tablebullets"/>
              <w:rPr>
                <w:lang w:eastAsia="en-AU"/>
              </w:rPr>
            </w:pPr>
            <w:r w:rsidRPr="00962231">
              <w:rPr>
                <w:lang w:eastAsia="en-AU"/>
              </w:rPr>
              <w:t>selecting</w:t>
            </w:r>
          </w:p>
          <w:p w:rsidR="004035FE" w:rsidRPr="00962231" w:rsidRDefault="007B5CC9" w:rsidP="007B5CC9">
            <w:pPr>
              <w:pStyle w:val="Tablebullets"/>
              <w:rPr>
                <w:lang w:eastAsia="en-AU"/>
              </w:rPr>
            </w:pPr>
            <w:r w:rsidRPr="00962231">
              <w:rPr>
                <w:lang w:eastAsia="en-AU"/>
              </w:rPr>
              <w:t>listing</w:t>
            </w:r>
          </w:p>
          <w:p w:rsidR="004035FE" w:rsidRPr="00962231" w:rsidRDefault="007B5CC9" w:rsidP="007B5CC9">
            <w:pPr>
              <w:pStyle w:val="Tablebullets"/>
              <w:rPr>
                <w:lang w:eastAsia="en-AU"/>
              </w:rPr>
            </w:pPr>
            <w:r w:rsidRPr="00962231">
              <w:rPr>
                <w:lang w:eastAsia="en-AU"/>
              </w:rPr>
              <w:t>classifying</w:t>
            </w:r>
          </w:p>
          <w:p w:rsidR="004035FE" w:rsidRPr="00962231" w:rsidRDefault="007B5CC9" w:rsidP="007B5CC9">
            <w:pPr>
              <w:pStyle w:val="Tablebullets"/>
              <w:rPr>
                <w:lang w:eastAsia="en-AU"/>
              </w:rPr>
            </w:pPr>
            <w:r w:rsidRPr="00962231">
              <w:rPr>
                <w:lang w:eastAsia="en-AU"/>
              </w:rPr>
              <w:t>sequencing</w:t>
            </w:r>
          </w:p>
          <w:p w:rsidR="004035FE" w:rsidRPr="00962231" w:rsidRDefault="007B5CC9" w:rsidP="007B5CC9">
            <w:pPr>
              <w:pStyle w:val="Tablebullets"/>
              <w:rPr>
                <w:lang w:eastAsia="en-AU"/>
              </w:rPr>
            </w:pPr>
            <w:r w:rsidRPr="00962231">
              <w:rPr>
                <w:lang w:eastAsia="en-AU"/>
              </w:rPr>
              <w:t>explaining/describing</w:t>
            </w:r>
          </w:p>
          <w:p w:rsidR="004035FE" w:rsidRPr="00962231" w:rsidRDefault="007B5CC9" w:rsidP="007B5CC9">
            <w:pPr>
              <w:pStyle w:val="Tablebullets"/>
              <w:rPr>
                <w:lang w:eastAsia="en-AU"/>
              </w:rPr>
            </w:pPr>
            <w:r w:rsidRPr="00962231">
              <w:rPr>
                <w:lang w:eastAsia="en-AU"/>
              </w:rPr>
              <w:t>analysing</w:t>
            </w:r>
          </w:p>
          <w:p w:rsidR="004035FE" w:rsidRPr="00962231" w:rsidRDefault="007B5CC9" w:rsidP="007B5CC9">
            <w:pPr>
              <w:pStyle w:val="Tablebullets"/>
              <w:rPr>
                <w:lang w:eastAsia="en-AU"/>
              </w:rPr>
            </w:pPr>
            <w:r w:rsidRPr="00962231">
              <w:rPr>
                <w:lang w:eastAsia="en-AU"/>
              </w:rPr>
              <w:t>solving problems</w:t>
            </w:r>
          </w:p>
          <w:p w:rsidR="007B5CC9" w:rsidRPr="00962231" w:rsidRDefault="007B5CC9" w:rsidP="007B5CC9">
            <w:pPr>
              <w:pStyle w:val="Tablebullets"/>
              <w:rPr>
                <w:lang w:eastAsia="en-AU"/>
              </w:rPr>
            </w:pPr>
            <w:r w:rsidRPr="00962231">
              <w:rPr>
                <w:lang w:eastAsia="en-AU"/>
              </w:rPr>
              <w:t xml:space="preserve">reaching conclusions </w:t>
            </w:r>
          </w:p>
        </w:tc>
        <w:tc>
          <w:tcPr>
            <w:tcW w:w="2956" w:type="dxa"/>
            <w:tcBorders>
              <w:top w:val="single" w:sz="6" w:space="0" w:color="000000"/>
              <w:left w:val="single" w:sz="6" w:space="0" w:color="000000"/>
              <w:bottom w:val="single" w:sz="6" w:space="0" w:color="000000"/>
              <w:right w:val="single" w:sz="4" w:space="0" w:color="000000"/>
            </w:tcBorders>
          </w:tcPr>
          <w:p w:rsidR="004035FE" w:rsidRPr="00962231" w:rsidRDefault="007B5CC9" w:rsidP="007B5CC9">
            <w:pPr>
              <w:pStyle w:val="Tabletext"/>
              <w:rPr>
                <w:b/>
                <w:bCs/>
                <w:szCs w:val="18"/>
                <w:lang w:eastAsia="en-AU"/>
              </w:rPr>
            </w:pPr>
            <w:r w:rsidRPr="00962231">
              <w:rPr>
                <w:b/>
                <w:bCs/>
                <w:szCs w:val="18"/>
                <w:lang w:eastAsia="en-AU"/>
              </w:rPr>
              <w:t>Presenting information in forms such as:</w:t>
            </w:r>
          </w:p>
          <w:p w:rsidR="004035FE" w:rsidRPr="00962231" w:rsidRDefault="007B5CC9" w:rsidP="007B5CC9">
            <w:pPr>
              <w:pStyle w:val="Tablebullets"/>
              <w:rPr>
                <w:lang w:eastAsia="en-AU"/>
              </w:rPr>
            </w:pPr>
            <w:r w:rsidRPr="00962231">
              <w:rPr>
                <w:lang w:eastAsia="en-AU"/>
              </w:rPr>
              <w:t>discussions</w:t>
            </w:r>
          </w:p>
          <w:p w:rsidR="004035FE" w:rsidRPr="00962231" w:rsidRDefault="007B5CC9" w:rsidP="007B5CC9">
            <w:pPr>
              <w:pStyle w:val="Tablebullets"/>
              <w:rPr>
                <w:lang w:eastAsia="en-AU"/>
              </w:rPr>
            </w:pPr>
            <w:r w:rsidRPr="00962231">
              <w:rPr>
                <w:lang w:eastAsia="en-AU"/>
              </w:rPr>
              <w:t>short responses</w:t>
            </w:r>
          </w:p>
          <w:p w:rsidR="004035FE" w:rsidRPr="00962231" w:rsidRDefault="007B5CC9" w:rsidP="007B5CC9">
            <w:pPr>
              <w:pStyle w:val="Tablebullets"/>
              <w:rPr>
                <w:lang w:eastAsia="en-AU"/>
              </w:rPr>
            </w:pPr>
            <w:r w:rsidRPr="00962231">
              <w:rPr>
                <w:lang w:eastAsia="en-AU"/>
              </w:rPr>
              <w:t>oral presentations</w:t>
            </w:r>
          </w:p>
          <w:p w:rsidR="004035FE" w:rsidRPr="00962231" w:rsidRDefault="007B5CC9" w:rsidP="007B5CC9">
            <w:pPr>
              <w:pStyle w:val="Tablebullets"/>
              <w:rPr>
                <w:lang w:eastAsia="en-AU"/>
              </w:rPr>
            </w:pPr>
            <w:r w:rsidRPr="00962231">
              <w:rPr>
                <w:lang w:eastAsia="en-AU"/>
              </w:rPr>
              <w:t>demonstrations</w:t>
            </w:r>
          </w:p>
          <w:p w:rsidR="004035FE" w:rsidRPr="00962231" w:rsidRDefault="007B5CC9" w:rsidP="007B5CC9">
            <w:pPr>
              <w:pStyle w:val="Tablebullets"/>
              <w:rPr>
                <w:lang w:eastAsia="en-AU"/>
              </w:rPr>
            </w:pPr>
            <w:r w:rsidRPr="00962231">
              <w:rPr>
                <w:lang w:eastAsia="en-AU"/>
              </w:rPr>
              <w:t>audiovisual presentations</w:t>
            </w:r>
          </w:p>
          <w:p w:rsidR="004035FE" w:rsidRPr="00962231" w:rsidRDefault="007B5CC9" w:rsidP="007B5CC9">
            <w:pPr>
              <w:pStyle w:val="Tablebullets"/>
              <w:rPr>
                <w:lang w:eastAsia="en-AU"/>
              </w:rPr>
            </w:pPr>
            <w:r w:rsidRPr="00962231">
              <w:rPr>
                <w:lang w:eastAsia="en-AU"/>
              </w:rPr>
              <w:t>charts</w:t>
            </w:r>
          </w:p>
          <w:p w:rsidR="004035FE" w:rsidRPr="00962231" w:rsidRDefault="007B5CC9" w:rsidP="007B5CC9">
            <w:pPr>
              <w:pStyle w:val="Tablebullets"/>
              <w:rPr>
                <w:lang w:eastAsia="en-AU"/>
              </w:rPr>
            </w:pPr>
            <w:r w:rsidRPr="00962231">
              <w:rPr>
                <w:lang w:eastAsia="en-AU"/>
              </w:rPr>
              <w:t>brochures</w:t>
            </w:r>
          </w:p>
          <w:p w:rsidR="004035FE" w:rsidRPr="00962231" w:rsidRDefault="007B5CC9" w:rsidP="007B5CC9">
            <w:pPr>
              <w:pStyle w:val="Tablebullets"/>
              <w:rPr>
                <w:lang w:eastAsia="en-AU"/>
              </w:rPr>
            </w:pPr>
            <w:r w:rsidRPr="00962231">
              <w:rPr>
                <w:lang w:eastAsia="en-AU"/>
              </w:rPr>
              <w:t>pamphlets</w:t>
            </w:r>
          </w:p>
          <w:p w:rsidR="004035FE" w:rsidRPr="00962231" w:rsidRDefault="007B5CC9" w:rsidP="007B5CC9">
            <w:pPr>
              <w:pStyle w:val="Tablebullets"/>
              <w:rPr>
                <w:lang w:eastAsia="en-AU"/>
              </w:rPr>
            </w:pPr>
            <w:r w:rsidRPr="00962231">
              <w:rPr>
                <w:lang w:eastAsia="en-AU"/>
              </w:rPr>
              <w:t>graphs</w:t>
            </w:r>
          </w:p>
          <w:p w:rsidR="004035FE" w:rsidRPr="00962231" w:rsidRDefault="007B5CC9" w:rsidP="007B5CC9">
            <w:pPr>
              <w:pStyle w:val="Tablebullets"/>
              <w:rPr>
                <w:lang w:eastAsia="en-AU"/>
              </w:rPr>
            </w:pPr>
            <w:r w:rsidRPr="00962231">
              <w:rPr>
                <w:lang w:eastAsia="en-AU"/>
              </w:rPr>
              <w:t>diagrams</w:t>
            </w:r>
          </w:p>
          <w:p w:rsidR="004035FE" w:rsidRPr="00962231" w:rsidRDefault="007B5CC9" w:rsidP="007B5CC9">
            <w:pPr>
              <w:pStyle w:val="Tablebullets"/>
              <w:rPr>
                <w:lang w:eastAsia="en-AU"/>
              </w:rPr>
            </w:pPr>
            <w:r w:rsidRPr="00962231">
              <w:rPr>
                <w:lang w:eastAsia="en-AU"/>
              </w:rPr>
              <w:t>sketches</w:t>
            </w:r>
          </w:p>
          <w:p w:rsidR="004035FE" w:rsidRPr="00962231" w:rsidRDefault="007B5CC9" w:rsidP="007B5CC9">
            <w:pPr>
              <w:pStyle w:val="Tablebullets"/>
              <w:rPr>
                <w:lang w:eastAsia="en-AU"/>
              </w:rPr>
            </w:pPr>
            <w:r w:rsidRPr="00962231">
              <w:rPr>
                <w:lang w:eastAsia="en-AU"/>
              </w:rPr>
              <w:t>models and prototypes</w:t>
            </w:r>
          </w:p>
          <w:p w:rsidR="007B5CC9" w:rsidRPr="00962231" w:rsidRDefault="007B5CC9" w:rsidP="007B5CC9">
            <w:pPr>
              <w:pStyle w:val="Tablebullets"/>
              <w:rPr>
                <w:lang w:eastAsia="en-AU"/>
              </w:rPr>
            </w:pPr>
            <w:r w:rsidRPr="00962231">
              <w:rPr>
                <w:lang w:eastAsia="en-AU"/>
              </w:rPr>
              <w:t xml:space="preserve">photographs and captions </w:t>
            </w:r>
          </w:p>
        </w:tc>
      </w:tr>
    </w:tbl>
    <w:p w:rsidR="00EB74E2" w:rsidRPr="00962231" w:rsidRDefault="005805F1" w:rsidP="005805F1">
      <w:r w:rsidRPr="00962231">
        <w:t>Students should be familiar with both the format and the language of the tasks used for assessment.</w:t>
      </w:r>
    </w:p>
    <w:p w:rsidR="004035FE" w:rsidRPr="00962231" w:rsidRDefault="003434E2" w:rsidP="00285233">
      <w:pPr>
        <w:pStyle w:val="Heading2TOP"/>
      </w:pPr>
      <w:bookmarkStart w:id="142" w:name="_Toc260834210"/>
      <w:bookmarkStart w:id="143" w:name="_Toc323279227"/>
      <w:r w:rsidRPr="00962231">
        <w:t>Quantitative concepts and skills</w:t>
      </w:r>
      <w:bookmarkEnd w:id="142"/>
      <w:bookmarkEnd w:id="143"/>
    </w:p>
    <w:p w:rsidR="004035FE" w:rsidRPr="00962231" w:rsidRDefault="003434E2" w:rsidP="003434E2">
      <w:pPr>
        <w:rPr>
          <w:lang w:eastAsia="en-AU"/>
        </w:rPr>
      </w:pPr>
      <w:r w:rsidRPr="00962231">
        <w:rPr>
          <w:lang w:eastAsia="en-AU"/>
        </w:rPr>
        <w:t>Success in dealing with situations in life and work depends on the development and integration of various abilities, such as being able to:</w:t>
      </w:r>
    </w:p>
    <w:p w:rsidR="004035FE" w:rsidRPr="00962231" w:rsidRDefault="003434E2" w:rsidP="003434E2">
      <w:pPr>
        <w:pStyle w:val="Bullets"/>
        <w:rPr>
          <w:lang w:eastAsia="en-AU"/>
        </w:rPr>
      </w:pPr>
      <w:r w:rsidRPr="00962231">
        <w:rPr>
          <w:lang w:eastAsia="en-AU"/>
        </w:rPr>
        <w:t>comprehend basic concepts and terms underpinning number, space and measurement</w:t>
      </w:r>
    </w:p>
    <w:p w:rsidR="004035FE" w:rsidRPr="00962231" w:rsidRDefault="003434E2" w:rsidP="003434E2">
      <w:pPr>
        <w:pStyle w:val="Bullets"/>
        <w:rPr>
          <w:lang w:eastAsia="en-AU"/>
        </w:rPr>
      </w:pPr>
      <w:r w:rsidRPr="00962231">
        <w:rPr>
          <w:lang w:eastAsia="en-AU"/>
        </w:rPr>
        <w:t>calculate and apply numerical procedures</w:t>
      </w:r>
    </w:p>
    <w:p w:rsidR="004035FE" w:rsidRPr="00962231" w:rsidRDefault="003434E2" w:rsidP="003434E2">
      <w:pPr>
        <w:pStyle w:val="Bullets"/>
        <w:rPr>
          <w:lang w:eastAsia="en-AU"/>
        </w:rPr>
      </w:pPr>
      <w:r w:rsidRPr="00962231">
        <w:rPr>
          <w:lang w:eastAsia="en-AU"/>
        </w:rPr>
        <w:t>use calculators and computers</w:t>
      </w:r>
    </w:p>
    <w:p w:rsidR="004035FE" w:rsidRPr="00962231" w:rsidRDefault="003434E2" w:rsidP="003434E2">
      <w:pPr>
        <w:pStyle w:val="Bullets"/>
        <w:rPr>
          <w:lang w:eastAsia="en-AU"/>
        </w:rPr>
      </w:pPr>
      <w:r w:rsidRPr="00962231">
        <w:rPr>
          <w:lang w:eastAsia="en-AU"/>
        </w:rPr>
        <w:t>use skills and apply concepts from one problem to another.</w:t>
      </w:r>
    </w:p>
    <w:p w:rsidR="004035FE" w:rsidRPr="00962231" w:rsidRDefault="003434E2" w:rsidP="003434E2">
      <w:pPr>
        <w:rPr>
          <w:lang w:eastAsia="en-AU"/>
        </w:rPr>
      </w:pPr>
      <w:r w:rsidRPr="00962231">
        <w:rPr>
          <w:lang w:eastAsia="en-AU"/>
        </w:rPr>
        <w:t>Students should be encouraged to develop their understanding and to learn through the incorporation</w:t>
      </w:r>
      <w:r w:rsidR="00285233">
        <w:rPr>
          <w:lang w:eastAsia="en-AU"/>
        </w:rPr>
        <w:t xml:space="preserve"> </w:t>
      </w:r>
      <w:r w:rsidRPr="00962231">
        <w:rPr>
          <w:lang w:eastAsia="en-AU"/>
        </w:rPr>
        <w:t>— to varying degrees — of mathematical strategies and approaches to tasks. They should be presented with experiences that stimulate their mathematical interest and hone those quantitative skills that contribute to operating effectively within a practical industrial environment, and to participating successfully in society.</w:t>
      </w:r>
    </w:p>
    <w:p w:rsidR="003434E2" w:rsidRPr="00962231" w:rsidRDefault="003434E2" w:rsidP="003434E2">
      <w:pPr>
        <w:rPr>
          <w:lang w:eastAsia="en-AU"/>
        </w:rPr>
      </w:pPr>
      <w:r w:rsidRPr="00962231">
        <w:rPr>
          <w:lang w:eastAsia="en-AU"/>
        </w:rPr>
        <w:t>The distinctive nature of Manufacturing may require that new mathematical concepts be introduced and new skills developed to prepare students to cope with the quantitative demand of their personal lives or to participate in a specific workplace environment. In many cases, however, it will be a matter of teachers encouraging the use of quantitative skills and understandings that were developed previously. Within suitable learning contexts and experiences, opportunities are to be provided for the revision, maintenance, and extension of such skills and understandings.</w:t>
      </w:r>
    </w:p>
    <w:p w:rsidR="004035FE" w:rsidRPr="00962231" w:rsidRDefault="00D40040" w:rsidP="00B94854">
      <w:pPr>
        <w:pStyle w:val="Heading2TOP"/>
      </w:pPr>
      <w:bookmarkStart w:id="144" w:name="_Toc260834211"/>
      <w:bookmarkStart w:id="145" w:name="_Toc323279228"/>
      <w:r w:rsidRPr="00962231">
        <w:t>Educational equity</w:t>
      </w:r>
      <w:bookmarkEnd w:id="144"/>
      <w:bookmarkEnd w:id="145"/>
    </w:p>
    <w:p w:rsidR="004035FE" w:rsidRPr="00962231" w:rsidRDefault="00D40040" w:rsidP="00D40040">
      <w:pPr>
        <w:rPr>
          <w:lang w:eastAsia="en-AU"/>
        </w:rPr>
      </w:pPr>
      <w:r w:rsidRPr="00962231">
        <w:rPr>
          <w:lang w:eastAsia="en-AU"/>
        </w:rPr>
        <w:t>Equity means fair treatment of all. In developing work programs from this SAS, schools are urged to consider the most appropriate means of incorporating the following notions of equity.</w:t>
      </w:r>
    </w:p>
    <w:p w:rsidR="004035FE" w:rsidRPr="00962231" w:rsidRDefault="00D40040" w:rsidP="00D40040">
      <w:pPr>
        <w:rPr>
          <w:lang w:eastAsia="en-AU"/>
        </w:rPr>
      </w:pPr>
      <w:r w:rsidRPr="00962231">
        <w:rPr>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4035FE" w:rsidRPr="00962231" w:rsidRDefault="00D40040" w:rsidP="00D40040">
      <w:pPr>
        <w:rPr>
          <w:lang w:eastAsia="en-AU"/>
        </w:rPr>
      </w:pPr>
      <w:r w:rsidRPr="00962231">
        <w:rPr>
          <w:lang w:eastAsia="en-AU"/>
        </w:rPr>
        <w:t>The subject matter chosen should include, whenever possible, the contributions and experiences of all groups of people. Learning contexts and community needs and aspirations should also be considered when selecting subject matter. In choosing appropriate learning experiences, teachers can introduce and reinforce non-racist, non-sexist, culturally sensitive and unprejudiced attitudes and behaviour. Learning experiences should encourage the participation of students with disabilities and accommodate different learning styles.</w:t>
      </w:r>
    </w:p>
    <w:p w:rsidR="004035FE" w:rsidRPr="00962231" w:rsidRDefault="00D40040" w:rsidP="00D40040">
      <w:pPr>
        <w:rPr>
          <w:lang w:eastAsia="en-AU"/>
        </w:rPr>
      </w:pPr>
      <w:r w:rsidRPr="00962231">
        <w:rPr>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4035FE" w:rsidRPr="00962231" w:rsidRDefault="00D40040" w:rsidP="00D40040">
      <w:pPr>
        <w:rPr>
          <w:lang w:eastAsia="en-AU"/>
        </w:rPr>
      </w:pPr>
      <w:r w:rsidRPr="00962231">
        <w:rPr>
          <w:lang w:eastAsia="en-AU"/>
        </w:rPr>
        <w:t xml:space="preserve">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w:t>
      </w:r>
      <w:r w:rsidRPr="00962231">
        <w:rPr>
          <w:i/>
          <w:iCs/>
          <w:lang w:eastAsia="en-AU"/>
        </w:rPr>
        <w:t xml:space="preserve">all </w:t>
      </w:r>
      <w:r w:rsidRPr="00962231">
        <w:rPr>
          <w:lang w:eastAsia="en-AU"/>
        </w:rPr>
        <w:t>backgrounds to demonstrate their knowledge and skills in a subject. The SAS criteria and standards should be applied in the same way to all students.</w:t>
      </w:r>
    </w:p>
    <w:p w:rsidR="00B94854" w:rsidRPr="0071619B" w:rsidRDefault="00D40040" w:rsidP="00B94854">
      <w:pPr>
        <w:pStyle w:val="Reference"/>
      </w:pPr>
      <w:r w:rsidRPr="00962231">
        <w:rPr>
          <w:lang w:eastAsia="en-AU"/>
        </w:rPr>
        <w:t xml:space="preserve">Teachers may find the following resources useful for devising an inclusive work program: </w:t>
      </w:r>
      <w:r w:rsidR="00B94854" w:rsidRPr="0071619B">
        <w:t xml:space="preserve">ACACA 1996, </w:t>
      </w:r>
      <w:r w:rsidR="00B94854" w:rsidRPr="0071619B">
        <w:rPr>
          <w:i/>
        </w:rPr>
        <w:t>Guidelines for Assessment Quality and Equity</w:t>
      </w:r>
      <w:r w:rsidR="00B94854" w:rsidRPr="0071619B">
        <w:t xml:space="preserve">, available from </w:t>
      </w:r>
      <w:r w:rsidR="00B94854" w:rsidRPr="00442024">
        <w:rPr>
          <w:rStyle w:val="Hyperlink"/>
          <w:color w:val="000000"/>
        </w:rPr>
        <w:t>&lt;</w:t>
      </w:r>
      <w:hyperlink r:id="rId31" w:history="1">
        <w:r w:rsidR="00B94854" w:rsidRPr="005C23E0">
          <w:rPr>
            <w:rStyle w:val="Hyperlink"/>
          </w:rPr>
          <w:t>www.acaca</w:t>
        </w:r>
        <w:r w:rsidR="00B94854" w:rsidRPr="005C23E0">
          <w:rPr>
            <w:rStyle w:val="Hyperlink"/>
          </w:rPr>
          <w:t>.</w:t>
        </w:r>
        <w:r w:rsidR="00B94854" w:rsidRPr="005C23E0">
          <w:rPr>
            <w:rStyle w:val="Hyperlink"/>
          </w:rPr>
          <w:t>o</w:t>
        </w:r>
        <w:r w:rsidR="00B94854" w:rsidRPr="005C23E0">
          <w:rPr>
            <w:rStyle w:val="Hyperlink"/>
          </w:rPr>
          <w:t>r</w:t>
        </w:r>
        <w:r w:rsidR="00B94854" w:rsidRPr="005C23E0">
          <w:rPr>
            <w:rStyle w:val="Hyperlink"/>
          </w:rPr>
          <w:t>g.au</w:t>
        </w:r>
      </w:hyperlink>
      <w:r w:rsidR="00B94854" w:rsidRPr="00442024">
        <w:rPr>
          <w:rStyle w:val="Glossarylevel2textChar"/>
        </w:rPr>
        <w:t>&gt;</w:t>
      </w:r>
    </w:p>
    <w:p w:rsidR="00B94854" w:rsidRPr="0071619B" w:rsidRDefault="00B94854" w:rsidP="00B94854">
      <w:pPr>
        <w:pStyle w:val="Reference"/>
      </w:pPr>
      <w:r w:rsidRPr="0071619B">
        <w:t xml:space="preserve">ANTA 2004, </w:t>
      </w:r>
      <w:r w:rsidRPr="0071619B">
        <w:rPr>
          <w:i/>
        </w:rPr>
        <w:t>A Guide to Equity and the AQTF</w:t>
      </w:r>
      <w:r w:rsidRPr="0071619B">
        <w:t xml:space="preserve">, available from Australian Training Products Ltd </w:t>
      </w:r>
      <w:r w:rsidRPr="00442024">
        <w:rPr>
          <w:rStyle w:val="Hyperlink"/>
          <w:color w:val="000000"/>
        </w:rPr>
        <w:t>&lt;</w:t>
      </w:r>
      <w:hyperlink r:id="rId32" w:history="1">
        <w:r w:rsidRPr="005C23E0">
          <w:rPr>
            <w:rStyle w:val="Hyperlink"/>
          </w:rPr>
          <w:t>www.atp</w:t>
        </w:r>
        <w:r w:rsidRPr="005C23E0">
          <w:rPr>
            <w:rStyle w:val="Hyperlink"/>
          </w:rPr>
          <w:t>l</w:t>
        </w:r>
        <w:r w:rsidRPr="005C23E0">
          <w:rPr>
            <w:rStyle w:val="Hyperlink"/>
          </w:rPr>
          <w:t>.net.au</w:t>
        </w:r>
      </w:hyperlink>
      <w:r w:rsidRPr="00442024">
        <w:rPr>
          <w:rStyle w:val="Hyperlink"/>
          <w:color w:val="000000"/>
        </w:rPr>
        <w:t>&gt;</w:t>
      </w:r>
    </w:p>
    <w:p w:rsidR="00B94854" w:rsidRPr="0071619B" w:rsidRDefault="00B94854" w:rsidP="00B94854">
      <w:pPr>
        <w:pStyle w:val="Reference"/>
      </w:pPr>
      <w:r w:rsidRPr="0071619B">
        <w:t>QSA 200</w:t>
      </w:r>
      <w:r>
        <w:t>9</w:t>
      </w:r>
      <w:r w:rsidRPr="0071619B">
        <w:t xml:space="preserve">, </w:t>
      </w:r>
      <w:r w:rsidRPr="000B07C5">
        <w:rPr>
          <w:rStyle w:val="Emphasis"/>
        </w:rPr>
        <w:t>Special provisions for school-based assessments in Authority and Authority-registered subjects</w:t>
      </w:r>
      <w:r w:rsidRPr="0071619B">
        <w:t xml:space="preserve">, available from </w:t>
      </w:r>
      <w:r w:rsidRPr="00442024">
        <w:rPr>
          <w:rStyle w:val="Hyperlink"/>
          <w:color w:val="000000"/>
        </w:rPr>
        <w:t>&lt;</w:t>
      </w:r>
      <w:hyperlink r:id="rId33" w:history="1">
        <w:r w:rsidRPr="005C23E0">
          <w:rPr>
            <w:rStyle w:val="Hyperlink"/>
          </w:rPr>
          <w:t>www.qsa.q</w:t>
        </w:r>
        <w:r w:rsidRPr="005C23E0">
          <w:rPr>
            <w:rStyle w:val="Hyperlink"/>
          </w:rPr>
          <w:t>l</w:t>
        </w:r>
        <w:r w:rsidRPr="005C23E0">
          <w:rPr>
            <w:rStyle w:val="Hyperlink"/>
          </w:rPr>
          <w:t>d.edu.au</w:t>
        </w:r>
      </w:hyperlink>
      <w:r w:rsidRPr="00442024">
        <w:rPr>
          <w:rStyle w:val="Hyperlink"/>
          <w:color w:val="000000"/>
        </w:rPr>
        <w:t>&gt;</w:t>
      </w:r>
    </w:p>
    <w:p w:rsidR="00B94854" w:rsidRPr="0071619B" w:rsidRDefault="00B94854" w:rsidP="00B94854">
      <w:pPr>
        <w:pStyle w:val="Reference"/>
      </w:pPr>
      <w:r w:rsidRPr="0071619B">
        <w:t xml:space="preserve">QSA 2006, </w:t>
      </w:r>
      <w:r w:rsidRPr="0071619B">
        <w:rPr>
          <w:i/>
        </w:rPr>
        <w:t>Policy Statement: Equity</w:t>
      </w:r>
      <w:r w:rsidRPr="0071619B">
        <w:t xml:space="preserve">, available from </w:t>
      </w:r>
      <w:r w:rsidRPr="00442024">
        <w:rPr>
          <w:rStyle w:val="Hyperlink"/>
          <w:color w:val="000000"/>
        </w:rPr>
        <w:t>&lt;</w:t>
      </w:r>
      <w:hyperlink r:id="rId34" w:history="1">
        <w:r w:rsidRPr="005C23E0">
          <w:rPr>
            <w:rStyle w:val="Hyperlink"/>
          </w:rPr>
          <w:t>www.qsa</w:t>
        </w:r>
        <w:r w:rsidRPr="005C23E0">
          <w:rPr>
            <w:rStyle w:val="Hyperlink"/>
          </w:rPr>
          <w:t>.</w:t>
        </w:r>
        <w:r w:rsidRPr="005C23E0">
          <w:rPr>
            <w:rStyle w:val="Hyperlink"/>
          </w:rPr>
          <w:t>qld.edu.au</w:t>
        </w:r>
      </w:hyperlink>
      <w:r w:rsidRPr="00442024">
        <w:rPr>
          <w:rStyle w:val="Glossarylevel2textChar"/>
        </w:rPr>
        <w:t>&gt;</w:t>
      </w:r>
    </w:p>
    <w:p w:rsidR="00B94854" w:rsidRPr="0071619B" w:rsidRDefault="00B94854" w:rsidP="00B94854">
      <w:pPr>
        <w:pStyle w:val="Reference"/>
      </w:pPr>
      <w:r w:rsidRPr="0071619B">
        <w:t xml:space="preserve">EQ 2006, </w:t>
      </w:r>
      <w:r w:rsidRPr="000B3640">
        <w:rPr>
          <w:i/>
        </w:rPr>
        <w:t>CRP-PR-009: Inclusive Education,</w:t>
      </w:r>
      <w:r w:rsidRPr="0071619B">
        <w:t xml:space="preserve"> available from </w:t>
      </w:r>
      <w:r w:rsidRPr="00442024">
        <w:rPr>
          <w:rStyle w:val="Hyperlink"/>
          <w:color w:val="000000"/>
        </w:rPr>
        <w:t>&lt;</w:t>
      </w:r>
      <w:hyperlink r:id="rId35" w:history="1">
        <w:r>
          <w:rPr>
            <w:rStyle w:val="Hyperlink"/>
          </w:rPr>
          <w:t>http://education.qld.gov.au/strategic/eppr</w:t>
        </w:r>
      </w:hyperlink>
      <w:r w:rsidRPr="00442024">
        <w:rPr>
          <w:rStyle w:val="Hyperlink"/>
          <w:color w:val="000000"/>
        </w:rPr>
        <w:t>&gt;</w:t>
      </w:r>
    </w:p>
    <w:p w:rsidR="00B94854" w:rsidRPr="0071619B" w:rsidRDefault="00B94854" w:rsidP="00B94854">
      <w:pPr>
        <w:pStyle w:val="Reference"/>
      </w:pPr>
      <w:r w:rsidRPr="0071619B">
        <w:t xml:space="preserve">EQ 2005, </w:t>
      </w:r>
      <w:r w:rsidRPr="0071619B">
        <w:rPr>
          <w:i/>
        </w:rPr>
        <w:t>Inclusive education</w:t>
      </w:r>
      <w:r w:rsidRPr="0071619B">
        <w:t xml:space="preserve">, available from </w:t>
      </w:r>
      <w:r w:rsidRPr="00442024">
        <w:rPr>
          <w:rStyle w:val="Hyperlink"/>
          <w:color w:val="000000"/>
        </w:rPr>
        <w:t>&lt;</w:t>
      </w:r>
      <w:hyperlink r:id="rId36" w:history="1">
        <w:r>
          <w:rPr>
            <w:rStyle w:val="Hyperlink"/>
          </w:rPr>
          <w:t>http://education.qld.gov.au/s</w:t>
        </w:r>
        <w:r>
          <w:rPr>
            <w:rStyle w:val="Hyperlink"/>
          </w:rPr>
          <w:t>t</w:t>
        </w:r>
        <w:r>
          <w:rPr>
            <w:rStyle w:val="Hyperlink"/>
          </w:rPr>
          <w:t>uden</w:t>
        </w:r>
        <w:r>
          <w:rPr>
            <w:rStyle w:val="Hyperlink"/>
          </w:rPr>
          <w:t>t</w:t>
        </w:r>
        <w:r>
          <w:rPr>
            <w:rStyle w:val="Hyperlink"/>
          </w:rPr>
          <w:t>services/inclusive</w:t>
        </w:r>
      </w:hyperlink>
      <w:r w:rsidRPr="00442024">
        <w:rPr>
          <w:rStyle w:val="Hyperlink"/>
          <w:color w:val="000000"/>
        </w:rPr>
        <w:t>&gt;</w:t>
      </w:r>
    </w:p>
    <w:p w:rsidR="00D40040" w:rsidRPr="00962231" w:rsidRDefault="00B94854" w:rsidP="00B94854">
      <w:pPr>
        <w:rPr>
          <w:lang w:eastAsia="en-AU"/>
        </w:rPr>
      </w:pPr>
      <w:r w:rsidRPr="0071619B">
        <w:t xml:space="preserve">QSCC 2001, </w:t>
      </w:r>
      <w:r w:rsidRPr="0071619B">
        <w:rPr>
          <w:i/>
        </w:rPr>
        <w:t>Equity Considerations for the Development of Curriculum and Test Material</w:t>
      </w:r>
      <w:r w:rsidRPr="0071619B">
        <w:t>,</w:t>
      </w:r>
      <w:r w:rsidRPr="0071619B">
        <w:rPr>
          <w:i/>
        </w:rPr>
        <w:t xml:space="preserve"> </w:t>
      </w:r>
      <w:r w:rsidRPr="0071619B">
        <w:t xml:space="preserve">available from </w:t>
      </w:r>
      <w:r w:rsidRPr="00442024">
        <w:rPr>
          <w:rStyle w:val="Hyperlink"/>
          <w:color w:val="000000"/>
        </w:rPr>
        <w:t>&lt;</w:t>
      </w:r>
      <w:hyperlink r:id="rId37" w:history="1">
        <w:r w:rsidRPr="005C23E0">
          <w:rPr>
            <w:rStyle w:val="Hyperlink"/>
          </w:rPr>
          <w:t>www.qsa.qld.</w:t>
        </w:r>
        <w:r w:rsidRPr="005C23E0">
          <w:rPr>
            <w:rStyle w:val="Hyperlink"/>
          </w:rPr>
          <w:t>e</w:t>
        </w:r>
        <w:r w:rsidRPr="005C23E0">
          <w:rPr>
            <w:rStyle w:val="Hyperlink"/>
          </w:rPr>
          <w:t>du.au</w:t>
        </w:r>
      </w:hyperlink>
      <w:r w:rsidRPr="00442024">
        <w:rPr>
          <w:rStyle w:val="Hyperlink"/>
          <w:color w:val="000000"/>
        </w:rPr>
        <w:t>&gt;</w:t>
      </w:r>
      <w:r w:rsidRPr="0071619B">
        <w:t>.</w:t>
      </w:r>
    </w:p>
    <w:p w:rsidR="004035FE" w:rsidRPr="00962231" w:rsidRDefault="00BF1B36" w:rsidP="00B94854">
      <w:pPr>
        <w:pStyle w:val="Heading2TOP"/>
      </w:pPr>
      <w:bookmarkStart w:id="146" w:name="_Toc260834212"/>
      <w:bookmarkStart w:id="147" w:name="_Toc323279229"/>
      <w:r w:rsidRPr="00962231">
        <w:t>Resources</w:t>
      </w:r>
      <w:bookmarkEnd w:id="146"/>
      <w:bookmarkEnd w:id="147"/>
    </w:p>
    <w:p w:rsidR="004035FE" w:rsidRPr="00962231" w:rsidRDefault="00BF1B36" w:rsidP="00BF1B36">
      <w:pPr>
        <w:rPr>
          <w:lang w:eastAsia="en-AU"/>
        </w:rPr>
      </w:pPr>
      <w:r w:rsidRPr="00962231">
        <w:rPr>
          <w:lang w:eastAsia="en-AU"/>
        </w:rPr>
        <w:t>Selecting resource material to support a course in the manufacturing industries will be governed to some extent by local factors. Schools should draw upon their own resources and local facilities as well as from the resources described below.</w:t>
      </w:r>
    </w:p>
    <w:p w:rsidR="004035FE" w:rsidRPr="00962231" w:rsidRDefault="00BF1B36" w:rsidP="00760979">
      <w:pPr>
        <w:pStyle w:val="Heading3"/>
        <w:rPr>
          <w:lang w:eastAsia="en-AU"/>
        </w:rPr>
      </w:pPr>
      <w:bookmarkStart w:id="148" w:name="_Toc260834213"/>
      <w:bookmarkStart w:id="149" w:name="_Toc323279230"/>
      <w:r w:rsidRPr="00962231">
        <w:rPr>
          <w:lang w:eastAsia="en-AU"/>
        </w:rPr>
        <w:t>Text and reference books</w:t>
      </w:r>
      <w:bookmarkEnd w:id="148"/>
      <w:bookmarkEnd w:id="149"/>
    </w:p>
    <w:p w:rsidR="004035FE" w:rsidRPr="00962231" w:rsidRDefault="00BF1B36" w:rsidP="00BF1B36">
      <w:pPr>
        <w:rPr>
          <w:lang w:eastAsia="en-AU"/>
        </w:rPr>
      </w:pPr>
      <w:r w:rsidRPr="00962231">
        <w:rPr>
          <w:lang w:eastAsia="en-AU"/>
        </w:rPr>
        <w:t>A wide variety of textbooks and resource materials that could be used as sources of information about the manufacturing industries is available. Book suppliers provide information regarding current publications. A range of manuals arts texts and workbooks by D. Schlyder are available from P.C.S. Publications, PO Box 1535, Toowoomba QLD 4350; phone (07) 4734 8820; fax (07) 4634 8812. Current series include Engineering, Furnishing, General Construction and Graphics.</w:t>
      </w:r>
    </w:p>
    <w:p w:rsidR="004035FE" w:rsidRPr="00962231" w:rsidRDefault="00BF1B36" w:rsidP="00760979">
      <w:pPr>
        <w:pStyle w:val="Heading3"/>
        <w:rPr>
          <w:lang w:eastAsia="en-AU"/>
        </w:rPr>
      </w:pPr>
      <w:bookmarkStart w:id="150" w:name="_Toc260834214"/>
      <w:bookmarkStart w:id="151" w:name="_Toc323279231"/>
      <w:r w:rsidRPr="00962231">
        <w:rPr>
          <w:lang w:eastAsia="en-AU"/>
        </w:rPr>
        <w:t>World Wide Web</w:t>
      </w:r>
      <w:bookmarkEnd w:id="150"/>
      <w:bookmarkEnd w:id="151"/>
    </w:p>
    <w:p w:rsidR="004035FE" w:rsidRPr="00962231" w:rsidRDefault="00BF1B36" w:rsidP="00BF1B36">
      <w:pPr>
        <w:rPr>
          <w:sz w:val="21"/>
          <w:szCs w:val="21"/>
          <w:lang w:eastAsia="en-AU"/>
        </w:rPr>
      </w:pPr>
      <w:r w:rsidRPr="00962231">
        <w:rPr>
          <w:lang w:eastAsia="en-AU"/>
        </w:rPr>
        <w:t>Many interactive and static websites can be used to enhance a course in the manufacturing industries, and often include useful resources. Some particularly useful sites include</w:t>
      </w:r>
      <w:r w:rsidRPr="00962231">
        <w:rPr>
          <w:sz w:val="21"/>
          <w:szCs w:val="21"/>
          <w:lang w:eastAsia="en-AU"/>
        </w:rPr>
        <w:t>:</w:t>
      </w:r>
    </w:p>
    <w:p w:rsidR="00714D02" w:rsidRPr="00B94854" w:rsidRDefault="00714D02" w:rsidP="00B94854">
      <w:pPr>
        <w:pStyle w:val="Bullets"/>
      </w:pPr>
      <w:r>
        <w:t xml:space="preserve">Curriculum Corporation (CC) </w:t>
      </w:r>
      <w:r w:rsidR="003B6F60">
        <w:t>—</w:t>
      </w:r>
      <w:r>
        <w:t xml:space="preserve"> a</w:t>
      </w:r>
      <w:r w:rsidR="003B6F60">
        <w:t xml:space="preserve"> </w:t>
      </w:r>
      <w:r>
        <w:t>professional resource for teachers: &lt;</w:t>
      </w:r>
      <w:hyperlink r:id="rId38" w:history="1">
        <w:r w:rsidRPr="003D4A70">
          <w:rPr>
            <w:rStyle w:val="Hyperlink"/>
          </w:rPr>
          <w:t>www.curric</w:t>
        </w:r>
        <w:r w:rsidRPr="003D4A70">
          <w:rPr>
            <w:rStyle w:val="Hyperlink"/>
          </w:rPr>
          <w:t>u</w:t>
        </w:r>
        <w:r w:rsidRPr="003D4A70">
          <w:rPr>
            <w:rStyle w:val="Hyperlink"/>
          </w:rPr>
          <w:t>lum.e</w:t>
        </w:r>
        <w:r w:rsidRPr="003D4A70">
          <w:rPr>
            <w:rStyle w:val="Hyperlink"/>
          </w:rPr>
          <w:t>d</w:t>
        </w:r>
        <w:r w:rsidRPr="003D4A70">
          <w:rPr>
            <w:rStyle w:val="Hyperlink"/>
          </w:rPr>
          <w:t>u.au/ccsite</w:t>
        </w:r>
      </w:hyperlink>
      <w:r>
        <w:t>&gt;</w:t>
      </w:r>
    </w:p>
    <w:p w:rsidR="004035FE" w:rsidRPr="00962231" w:rsidRDefault="00714D02" w:rsidP="00B94854">
      <w:pPr>
        <w:pStyle w:val="Bullets"/>
        <w:rPr>
          <w:color w:val="272727"/>
          <w:u w:val="single"/>
          <w:lang w:eastAsia="en-AU"/>
        </w:rPr>
      </w:pPr>
      <w:r>
        <w:t xml:space="preserve">Resource Generator — </w:t>
      </w:r>
      <w:r w:rsidR="00BF1B36" w:rsidRPr="00B94854">
        <w:t>a resource for training packages</w:t>
      </w:r>
      <w:r>
        <w:t>: &lt;</w:t>
      </w:r>
      <w:hyperlink r:id="rId39" w:history="1">
        <w:r w:rsidRPr="00714D02">
          <w:rPr>
            <w:rStyle w:val="Hyperlink"/>
          </w:rPr>
          <w:t>www.resourcegen</w:t>
        </w:r>
        <w:r w:rsidRPr="00714D02">
          <w:rPr>
            <w:rStyle w:val="Hyperlink"/>
          </w:rPr>
          <w:t>e</w:t>
        </w:r>
        <w:r w:rsidRPr="00714D02">
          <w:rPr>
            <w:rStyle w:val="Hyperlink"/>
          </w:rPr>
          <w:t>rator.gov.au</w:t>
        </w:r>
      </w:hyperlink>
      <w:r>
        <w:t>&gt;</w:t>
      </w:r>
    </w:p>
    <w:p w:rsidR="00B94854" w:rsidRPr="00B94854" w:rsidRDefault="00B94854" w:rsidP="00B94854">
      <w:pPr>
        <w:pStyle w:val="Bullets"/>
      </w:pPr>
      <w:r w:rsidRPr="00B94854">
        <w:t>Standards</w:t>
      </w:r>
      <w:r>
        <w:t xml:space="preserve"> </w:t>
      </w:r>
      <w:smartTag w:uri="urn:schemas-microsoft-com:office:smarttags" w:element="place">
        <w:smartTag w:uri="urn:schemas-microsoft-com:office:smarttags" w:element="country-region">
          <w:r>
            <w:t>Australia</w:t>
          </w:r>
        </w:smartTag>
      </w:smartTag>
      <w:r w:rsidRPr="00B94854">
        <w:t xml:space="preserve">: </w:t>
      </w:r>
      <w:r>
        <w:t>&lt;</w:t>
      </w:r>
      <w:hyperlink r:id="rId40" w:history="1">
        <w:r>
          <w:rPr>
            <w:rStyle w:val="Hyperlink"/>
          </w:rPr>
          <w:t>www.standards.org.au</w:t>
        </w:r>
      </w:hyperlink>
      <w:r>
        <w:t>&gt;</w:t>
      </w:r>
    </w:p>
    <w:p w:rsidR="00B94854" w:rsidRPr="00B94854" w:rsidRDefault="00B94854" w:rsidP="00B94854">
      <w:pPr>
        <w:pStyle w:val="Bullets"/>
      </w:pPr>
      <w:r>
        <w:t xml:space="preserve">TVET </w:t>
      </w:r>
      <w:smartTag w:uri="urn:schemas-microsoft-com:office:smarttags" w:element="place">
        <w:smartTag w:uri="urn:schemas-microsoft-com:office:smarttags" w:element="country-region">
          <w:r>
            <w:t>Australia</w:t>
          </w:r>
        </w:smartTag>
      </w:smartTag>
      <w:r>
        <w:t xml:space="preserve"> Product Services</w:t>
      </w:r>
      <w:r w:rsidRPr="00B94854">
        <w:t xml:space="preserve">: </w:t>
      </w:r>
      <w:r>
        <w:t>&lt;</w:t>
      </w:r>
      <w:hyperlink r:id="rId41" w:history="1">
        <w:r w:rsidRPr="00B94854">
          <w:rPr>
            <w:rStyle w:val="Hyperlink"/>
          </w:rPr>
          <w:t>www.atpl.net.au</w:t>
        </w:r>
      </w:hyperlink>
      <w:r>
        <w:t>&gt;</w:t>
      </w:r>
    </w:p>
    <w:p w:rsidR="004035FE" w:rsidRPr="00962231" w:rsidRDefault="00BF1B36" w:rsidP="00760979">
      <w:pPr>
        <w:pStyle w:val="Heading3"/>
        <w:rPr>
          <w:lang w:eastAsia="en-AU"/>
        </w:rPr>
      </w:pPr>
      <w:bookmarkStart w:id="152" w:name="_Toc260834215"/>
      <w:bookmarkStart w:id="153" w:name="_Toc323279232"/>
      <w:r w:rsidRPr="00962231">
        <w:rPr>
          <w:lang w:eastAsia="en-AU"/>
        </w:rPr>
        <w:t>Electronic media and learning technology</w:t>
      </w:r>
      <w:bookmarkEnd w:id="152"/>
      <w:bookmarkEnd w:id="153"/>
    </w:p>
    <w:p w:rsidR="004035FE" w:rsidRPr="00962231" w:rsidRDefault="00BF1B36" w:rsidP="00BF1B36">
      <w:pPr>
        <w:rPr>
          <w:szCs w:val="22"/>
          <w:lang w:eastAsia="en-AU"/>
        </w:rPr>
      </w:pPr>
      <w:r w:rsidRPr="00962231">
        <w:rPr>
          <w:szCs w:val="22"/>
          <w:lang w:eastAsia="en-AU"/>
        </w:rPr>
        <w:t>Videos, DVDs and television recordings are available on a variety of topics related to the manufacturing industries. Computer programs and CD-ROMs may be useful as learning tools to access information presented in a variety of forms, and to help students gain ICT skills.</w:t>
      </w:r>
    </w:p>
    <w:p w:rsidR="004035FE" w:rsidRPr="00962231" w:rsidRDefault="00BF1B36" w:rsidP="00760979">
      <w:pPr>
        <w:pStyle w:val="Heading3"/>
        <w:rPr>
          <w:lang w:eastAsia="en-AU"/>
        </w:rPr>
      </w:pPr>
      <w:bookmarkStart w:id="154" w:name="_Toc260834216"/>
      <w:bookmarkStart w:id="155" w:name="_Toc323279233"/>
      <w:r w:rsidRPr="00962231">
        <w:rPr>
          <w:lang w:eastAsia="en-AU"/>
        </w:rPr>
        <w:t>Government and industry resources</w:t>
      </w:r>
      <w:bookmarkEnd w:id="154"/>
      <w:bookmarkEnd w:id="155"/>
    </w:p>
    <w:p w:rsidR="004035FE" w:rsidRPr="00962231" w:rsidRDefault="00BF1B36" w:rsidP="00BF1B36">
      <w:pPr>
        <w:rPr>
          <w:szCs w:val="22"/>
          <w:lang w:eastAsia="en-AU"/>
        </w:rPr>
      </w:pPr>
      <w:r w:rsidRPr="00962231">
        <w:rPr>
          <w:szCs w:val="22"/>
          <w:lang w:eastAsia="en-AU"/>
        </w:rPr>
        <w:t>Various government and industry organisations provide personnel, advice, resources and information to help construct and implement a course in the manufacturing industries. Some of these include:</w:t>
      </w:r>
    </w:p>
    <w:p w:rsidR="00791952" w:rsidRPr="00962231" w:rsidRDefault="00791952" w:rsidP="00BF1B36">
      <w:pPr>
        <w:pStyle w:val="Bullets"/>
        <w:rPr>
          <w:color w:val="272727"/>
          <w:u w:val="single"/>
          <w:lang w:eastAsia="en-AU"/>
        </w:rPr>
      </w:pPr>
      <w:r w:rsidRPr="00962231">
        <w:rPr>
          <w:lang w:eastAsia="en-AU"/>
        </w:rPr>
        <w:t xml:space="preserve">Aviation </w:t>
      </w:r>
      <w:smartTag w:uri="urn:schemas-microsoft-com:office:smarttags" w:element="place">
        <w:smartTag w:uri="urn:schemas-microsoft-com:office:smarttags" w:element="country-region">
          <w:r w:rsidRPr="00962231">
            <w:rPr>
              <w:lang w:eastAsia="en-AU"/>
            </w:rPr>
            <w:t>Australia</w:t>
          </w:r>
        </w:smartTag>
      </w:smartTag>
      <w:r w:rsidRPr="00962231">
        <w:rPr>
          <w:lang w:eastAsia="en-AU"/>
        </w:rPr>
        <w:t xml:space="preserve">: </w:t>
      </w:r>
      <w:r>
        <w:rPr>
          <w:lang w:eastAsia="en-AU"/>
        </w:rPr>
        <w:t>&lt;</w:t>
      </w:r>
      <w:hyperlink r:id="rId42" w:history="1">
        <w:r w:rsidRPr="00FF291F">
          <w:rPr>
            <w:rStyle w:val="Hyperlink"/>
            <w:lang w:eastAsia="en-AU"/>
          </w:rPr>
          <w:t>www.aviationaustralia.net.au</w:t>
        </w:r>
      </w:hyperlink>
      <w:r>
        <w:rPr>
          <w:lang w:eastAsia="en-AU"/>
        </w:rPr>
        <w:t>&gt;</w:t>
      </w:r>
    </w:p>
    <w:p w:rsidR="00791952" w:rsidRPr="00962231" w:rsidRDefault="00791952" w:rsidP="00FF291F">
      <w:pPr>
        <w:pStyle w:val="Bullets"/>
        <w:rPr>
          <w:color w:val="272727"/>
          <w:u w:val="single"/>
          <w:lang w:eastAsia="en-AU"/>
        </w:rPr>
      </w:pPr>
      <w:r>
        <w:rPr>
          <w:lang w:eastAsia="en-AU"/>
        </w:rPr>
        <w:t>Be Constructive — Construction Skills Queensland (CSQ)</w:t>
      </w:r>
      <w:r w:rsidRPr="00962231">
        <w:rPr>
          <w:lang w:eastAsia="en-AU"/>
        </w:rPr>
        <w:t xml:space="preserve">: </w:t>
      </w:r>
      <w:r>
        <w:rPr>
          <w:lang w:eastAsia="en-AU"/>
        </w:rPr>
        <w:t>&lt;</w:t>
      </w:r>
      <w:hyperlink r:id="rId43" w:history="1">
        <w:r w:rsidRPr="007A4111">
          <w:rPr>
            <w:rStyle w:val="Hyperlink"/>
            <w:lang w:eastAsia="en-AU"/>
          </w:rPr>
          <w:t>www.beconstruc</w:t>
        </w:r>
        <w:r w:rsidRPr="007A4111">
          <w:rPr>
            <w:rStyle w:val="Hyperlink"/>
            <w:lang w:eastAsia="en-AU"/>
          </w:rPr>
          <w:t>t</w:t>
        </w:r>
        <w:r w:rsidRPr="007A4111">
          <w:rPr>
            <w:rStyle w:val="Hyperlink"/>
            <w:lang w:eastAsia="en-AU"/>
          </w:rPr>
          <w:t>ive.com.au</w:t>
        </w:r>
      </w:hyperlink>
      <w:r>
        <w:rPr>
          <w:lang w:eastAsia="en-AU"/>
        </w:rPr>
        <w:t>&gt;</w:t>
      </w:r>
    </w:p>
    <w:p w:rsidR="00791952" w:rsidRPr="00962231" w:rsidRDefault="00791952" w:rsidP="00BF1B36">
      <w:pPr>
        <w:pStyle w:val="Bullets"/>
        <w:rPr>
          <w:color w:val="272727"/>
          <w:u w:val="single"/>
          <w:lang w:eastAsia="en-AU"/>
        </w:rPr>
      </w:pPr>
      <w:r>
        <w:t>Construct my career — Construction and Property Services Industry Skills Council</w:t>
      </w:r>
      <w:r w:rsidRPr="00962231">
        <w:rPr>
          <w:lang w:eastAsia="en-AU"/>
        </w:rPr>
        <w:t xml:space="preserve">: </w:t>
      </w:r>
      <w:r>
        <w:rPr>
          <w:lang w:eastAsia="en-AU"/>
        </w:rPr>
        <w:t>&lt;</w:t>
      </w:r>
      <w:hyperlink r:id="rId44" w:history="1">
        <w:r w:rsidRPr="007A4111">
          <w:rPr>
            <w:rStyle w:val="Hyperlink"/>
            <w:lang w:eastAsia="en-AU"/>
          </w:rPr>
          <w:t>www.constructm</w:t>
        </w:r>
        <w:r w:rsidRPr="007A4111">
          <w:rPr>
            <w:rStyle w:val="Hyperlink"/>
            <w:lang w:eastAsia="en-AU"/>
          </w:rPr>
          <w:t>y</w:t>
        </w:r>
        <w:r w:rsidRPr="007A4111">
          <w:rPr>
            <w:rStyle w:val="Hyperlink"/>
            <w:lang w:eastAsia="en-AU"/>
          </w:rPr>
          <w:t>career.com.au</w:t>
        </w:r>
      </w:hyperlink>
      <w:r w:rsidRPr="007A4111">
        <w:t>&gt;</w:t>
      </w:r>
    </w:p>
    <w:p w:rsidR="00791952" w:rsidRPr="00962231" w:rsidRDefault="00791952" w:rsidP="00BF1B36">
      <w:pPr>
        <w:pStyle w:val="Bullets"/>
        <w:rPr>
          <w:color w:val="272727"/>
          <w:u w:val="single"/>
          <w:lang w:eastAsia="en-AU"/>
        </w:rPr>
      </w:pPr>
      <w:r w:rsidRPr="00962231">
        <w:rPr>
          <w:lang w:eastAsia="en-AU"/>
        </w:rPr>
        <w:t xml:space="preserve">Construction Training </w:t>
      </w:r>
      <w:r>
        <w:rPr>
          <w:lang w:eastAsia="en-AU"/>
        </w:rPr>
        <w:t xml:space="preserve">Centre </w:t>
      </w:r>
      <w:smartTag w:uri="urn:schemas-microsoft-com:office:smarttags" w:element="place">
        <w:smartTag w:uri="urn:schemas-microsoft-com:office:smarttags" w:element="State">
          <w:r w:rsidRPr="00962231">
            <w:rPr>
              <w:lang w:eastAsia="en-AU"/>
            </w:rPr>
            <w:t>Queensland</w:t>
          </w:r>
        </w:smartTag>
      </w:smartTag>
      <w:r w:rsidRPr="00962231">
        <w:rPr>
          <w:lang w:eastAsia="en-AU"/>
        </w:rPr>
        <w:t xml:space="preserve">: </w:t>
      </w:r>
      <w:r>
        <w:rPr>
          <w:lang w:eastAsia="en-AU"/>
        </w:rPr>
        <w:t>&lt;</w:t>
      </w:r>
      <w:hyperlink r:id="rId45" w:history="1">
        <w:r w:rsidRPr="007A4111">
          <w:rPr>
            <w:rStyle w:val="Hyperlink"/>
            <w:lang w:eastAsia="en-AU"/>
          </w:rPr>
          <w:t>www.ctc.qld.edu.au</w:t>
        </w:r>
      </w:hyperlink>
      <w:r>
        <w:rPr>
          <w:lang w:eastAsia="en-AU"/>
        </w:rPr>
        <w:t>&gt;</w:t>
      </w:r>
    </w:p>
    <w:p w:rsidR="00791952" w:rsidRPr="007A4111" w:rsidRDefault="00791952" w:rsidP="00BF1B36">
      <w:pPr>
        <w:pStyle w:val="Bullets"/>
        <w:rPr>
          <w:color w:val="272727"/>
          <w:u w:val="single"/>
          <w:lang w:eastAsia="en-AU"/>
        </w:rPr>
      </w:pPr>
      <w:r w:rsidRPr="00962231">
        <w:rPr>
          <w:lang w:eastAsia="en-AU"/>
        </w:rPr>
        <w:t xml:space="preserve">Industrial Technology and Design Teachers’ Association (INTAD): </w:t>
      </w:r>
      <w:r>
        <w:rPr>
          <w:lang w:eastAsia="en-AU"/>
        </w:rPr>
        <w:t>&lt;</w:t>
      </w:r>
      <w:hyperlink r:id="rId46" w:history="1">
        <w:r w:rsidRPr="007A4111">
          <w:rPr>
            <w:rStyle w:val="Hyperlink"/>
            <w:lang w:eastAsia="en-AU"/>
          </w:rPr>
          <w:t>www.intad.asn.au</w:t>
        </w:r>
      </w:hyperlink>
      <w:r>
        <w:rPr>
          <w:lang w:eastAsia="en-AU"/>
        </w:rPr>
        <w:t>&gt;</w:t>
      </w:r>
    </w:p>
    <w:p w:rsidR="00791952" w:rsidRPr="00962231" w:rsidRDefault="00791952" w:rsidP="00955ECD">
      <w:pPr>
        <w:pStyle w:val="Bullets"/>
        <w:rPr>
          <w:color w:val="272727"/>
          <w:u w:val="single"/>
          <w:lang w:eastAsia="en-AU"/>
        </w:rPr>
      </w:pPr>
      <w:r w:rsidRPr="00962231">
        <w:rPr>
          <w:lang w:eastAsia="en-AU"/>
        </w:rPr>
        <w:t>Industry Skills Council</w:t>
      </w:r>
      <w:r>
        <w:rPr>
          <w:lang w:eastAsia="en-AU"/>
        </w:rPr>
        <w:t>s (ISCs)</w:t>
      </w:r>
      <w:r w:rsidRPr="00962231">
        <w:rPr>
          <w:lang w:eastAsia="en-AU"/>
        </w:rPr>
        <w:t xml:space="preserve">: </w:t>
      </w:r>
      <w:r>
        <w:rPr>
          <w:lang w:eastAsia="en-AU"/>
        </w:rPr>
        <w:t>&lt;</w:t>
      </w:r>
      <w:hyperlink r:id="rId47" w:history="1">
        <w:r w:rsidRPr="00791952">
          <w:rPr>
            <w:rStyle w:val="Hyperlink"/>
            <w:lang w:eastAsia="en-AU"/>
          </w:rPr>
          <w:t>www.isc.org.au</w:t>
        </w:r>
      </w:hyperlink>
      <w:r>
        <w:rPr>
          <w:lang w:eastAsia="en-AU"/>
        </w:rPr>
        <w:t>&gt;</w:t>
      </w:r>
    </w:p>
    <w:p w:rsidR="00791952" w:rsidRPr="00962231" w:rsidRDefault="00791952" w:rsidP="00BF1B36">
      <w:pPr>
        <w:pStyle w:val="Bullets"/>
        <w:rPr>
          <w:color w:val="272727"/>
          <w:u w:val="single"/>
          <w:lang w:eastAsia="en-AU"/>
        </w:rPr>
      </w:pPr>
      <w:r w:rsidRPr="00962231">
        <w:rPr>
          <w:lang w:eastAsia="en-AU"/>
        </w:rPr>
        <w:t xml:space="preserve">Manufacturing Skills </w:t>
      </w:r>
      <w:smartTag w:uri="urn:schemas-microsoft-com:office:smarttags" w:element="place">
        <w:smartTag w:uri="urn:schemas-microsoft-com:office:smarttags" w:element="country-region">
          <w:r w:rsidRPr="00962231">
            <w:rPr>
              <w:lang w:eastAsia="en-AU"/>
            </w:rPr>
            <w:t>Australia</w:t>
          </w:r>
        </w:smartTag>
      </w:smartTag>
      <w:r w:rsidRPr="00962231">
        <w:rPr>
          <w:lang w:eastAsia="en-AU"/>
        </w:rPr>
        <w:t xml:space="preserve"> (MSA): </w:t>
      </w:r>
      <w:r>
        <w:rPr>
          <w:lang w:eastAsia="en-AU"/>
        </w:rPr>
        <w:t>&lt;</w:t>
      </w:r>
      <w:hyperlink r:id="rId48" w:history="1">
        <w:r w:rsidRPr="00FF291F">
          <w:rPr>
            <w:rStyle w:val="Hyperlink"/>
            <w:lang w:eastAsia="en-AU"/>
          </w:rPr>
          <w:t>www.mskills.com.au</w:t>
        </w:r>
      </w:hyperlink>
      <w:r>
        <w:rPr>
          <w:lang w:eastAsia="en-AU"/>
        </w:rPr>
        <w:t>&gt;</w:t>
      </w:r>
    </w:p>
    <w:p w:rsidR="00791952" w:rsidRPr="00962231" w:rsidRDefault="00791952" w:rsidP="00BF1B36">
      <w:pPr>
        <w:pStyle w:val="Bullets"/>
        <w:rPr>
          <w:color w:val="272727"/>
          <w:u w:val="single"/>
          <w:lang w:eastAsia="en-AU"/>
        </w:rPr>
      </w:pPr>
      <w:r w:rsidRPr="00962231">
        <w:rPr>
          <w:lang w:eastAsia="en-AU"/>
        </w:rPr>
        <w:t xml:space="preserve">Motor Trades Association of </w:t>
      </w:r>
      <w:smartTag w:uri="urn:schemas-microsoft-com:office:smarttags" w:element="place">
        <w:smartTag w:uri="urn:schemas-microsoft-com:office:smarttags" w:element="State">
          <w:r w:rsidRPr="00962231">
            <w:rPr>
              <w:lang w:eastAsia="en-AU"/>
            </w:rPr>
            <w:t>Queensland</w:t>
          </w:r>
        </w:smartTag>
      </w:smartTag>
      <w:r w:rsidRPr="00962231">
        <w:rPr>
          <w:lang w:eastAsia="en-AU"/>
        </w:rPr>
        <w:t xml:space="preserve"> (MTAQ): </w:t>
      </w:r>
      <w:r>
        <w:rPr>
          <w:lang w:eastAsia="en-AU"/>
        </w:rPr>
        <w:t>&lt;</w:t>
      </w:r>
      <w:hyperlink r:id="rId49" w:history="1">
        <w:r w:rsidRPr="007A4111">
          <w:rPr>
            <w:rStyle w:val="Hyperlink"/>
            <w:lang w:eastAsia="en-AU"/>
          </w:rPr>
          <w:t>www.mtaq</w:t>
        </w:r>
        <w:r w:rsidRPr="007A4111">
          <w:rPr>
            <w:rStyle w:val="Hyperlink"/>
            <w:lang w:eastAsia="en-AU"/>
          </w:rPr>
          <w:t>.</w:t>
        </w:r>
        <w:r w:rsidRPr="007A4111">
          <w:rPr>
            <w:rStyle w:val="Hyperlink"/>
            <w:lang w:eastAsia="en-AU"/>
          </w:rPr>
          <w:t>com.au</w:t>
        </w:r>
      </w:hyperlink>
      <w:r>
        <w:rPr>
          <w:lang w:eastAsia="en-AU"/>
        </w:rPr>
        <w:t>&gt;</w:t>
      </w:r>
    </w:p>
    <w:p w:rsidR="00791952" w:rsidRPr="00962231" w:rsidRDefault="00791952" w:rsidP="00BF1B36">
      <w:pPr>
        <w:pStyle w:val="Bullets"/>
        <w:rPr>
          <w:color w:val="272727"/>
          <w:u w:val="single"/>
          <w:lang w:eastAsia="en-AU"/>
        </w:rPr>
      </w:pPr>
      <w:r w:rsidRPr="00962231">
        <w:rPr>
          <w:lang w:eastAsia="en-AU"/>
        </w:rPr>
        <w:t xml:space="preserve">National Training Information Service (NTIS): </w:t>
      </w:r>
      <w:r>
        <w:rPr>
          <w:lang w:eastAsia="en-AU"/>
        </w:rPr>
        <w:t>&lt;</w:t>
      </w:r>
      <w:hyperlink r:id="rId50" w:history="1">
        <w:r w:rsidRPr="007A4111">
          <w:rPr>
            <w:rStyle w:val="Hyperlink"/>
            <w:lang w:eastAsia="en-AU"/>
          </w:rPr>
          <w:t>www.ntis.gov.au</w:t>
        </w:r>
      </w:hyperlink>
      <w:r>
        <w:rPr>
          <w:lang w:eastAsia="en-AU"/>
        </w:rPr>
        <w:t>&gt;</w:t>
      </w:r>
    </w:p>
    <w:p w:rsidR="00791952" w:rsidRPr="00962231" w:rsidRDefault="00791952" w:rsidP="00955ECD">
      <w:pPr>
        <w:pStyle w:val="Bullets"/>
        <w:rPr>
          <w:lang w:eastAsia="en-AU"/>
        </w:rPr>
      </w:pPr>
      <w:r w:rsidRPr="00791952">
        <w:rPr>
          <w:lang w:eastAsia="en-AU"/>
        </w:rPr>
        <w:t>Plastics and Rubber Technical Educational Centre (PARTEC)</w:t>
      </w:r>
      <w:r w:rsidRPr="00962231">
        <w:rPr>
          <w:lang w:eastAsia="en-AU"/>
        </w:rPr>
        <w:t xml:space="preserve">: </w:t>
      </w:r>
      <w:r>
        <w:rPr>
          <w:lang w:eastAsia="en-AU"/>
        </w:rPr>
        <w:t>&lt;</w:t>
      </w:r>
      <w:hyperlink r:id="rId51" w:history="1">
        <w:r w:rsidRPr="00791952">
          <w:rPr>
            <w:rStyle w:val="Hyperlink"/>
            <w:lang w:eastAsia="en-AU"/>
          </w:rPr>
          <w:t>www.partec.qld.edu.au</w:t>
        </w:r>
      </w:hyperlink>
      <w:r>
        <w:rPr>
          <w:lang w:eastAsia="en-AU"/>
        </w:rPr>
        <w:t>&gt;</w:t>
      </w:r>
    </w:p>
    <w:p w:rsidR="004035FE" w:rsidRPr="00962231" w:rsidRDefault="00955ECD" w:rsidP="00760979">
      <w:pPr>
        <w:pStyle w:val="Heading1"/>
        <w:rPr>
          <w:lang w:eastAsia="en-AU"/>
        </w:rPr>
      </w:pPr>
      <w:bookmarkStart w:id="156" w:name="_Toc260834217"/>
      <w:bookmarkStart w:id="157" w:name="_Toc323279234"/>
      <w:r w:rsidRPr="00962231">
        <w:rPr>
          <w:lang w:eastAsia="en-AU"/>
        </w:rPr>
        <w:t>Approach C: Strand allowing for a VET outcome</w:t>
      </w:r>
      <w:bookmarkEnd w:id="156"/>
      <w:bookmarkEnd w:id="157"/>
    </w:p>
    <w:p w:rsidR="004035FE" w:rsidRPr="00962231" w:rsidRDefault="00955ECD" w:rsidP="00CC2702">
      <w:pPr>
        <w:pStyle w:val="Heading2"/>
        <w:numPr>
          <w:ilvl w:val="1"/>
          <w:numId w:val="28"/>
        </w:numPr>
        <w:rPr>
          <w:lang w:eastAsia="en-AU"/>
        </w:rPr>
      </w:pPr>
      <w:bookmarkStart w:id="158" w:name="_Toc260834218"/>
      <w:bookmarkStart w:id="159" w:name="_Toc323279235"/>
      <w:r w:rsidRPr="00962231">
        <w:rPr>
          <w:lang w:eastAsia="en-AU"/>
        </w:rPr>
        <w:t>Overview</w:t>
      </w:r>
      <w:bookmarkEnd w:id="158"/>
      <w:bookmarkEnd w:id="159"/>
    </w:p>
    <w:p w:rsidR="004035FE" w:rsidRPr="00962231" w:rsidRDefault="00955ECD" w:rsidP="00955ECD">
      <w:pPr>
        <w:rPr>
          <w:lang w:eastAsia="en-AU"/>
        </w:rPr>
      </w:pPr>
      <w:r w:rsidRPr="00962231">
        <w:rPr>
          <w:lang w:eastAsia="en-AU"/>
        </w:rPr>
        <w:t>Students will complete this strand in two separate parts:</w:t>
      </w:r>
    </w:p>
    <w:p w:rsidR="004035FE" w:rsidRPr="00962231" w:rsidRDefault="00577657" w:rsidP="00955ECD">
      <w:pPr>
        <w:pStyle w:val="Bullets"/>
        <w:rPr>
          <w:lang w:eastAsia="en-AU"/>
        </w:rPr>
      </w:pPr>
      <w:r>
        <w:rPr>
          <w:lang w:eastAsia="en-AU"/>
        </w:rPr>
        <w:t>the Certificate I F</w:t>
      </w:r>
      <w:r w:rsidR="00955ECD" w:rsidRPr="00962231">
        <w:rPr>
          <w:lang w:eastAsia="en-AU"/>
        </w:rPr>
        <w:t>urnishing qualification outlined in Approach A, delivered over two semesters</w:t>
      </w:r>
    </w:p>
    <w:p w:rsidR="004035FE" w:rsidRPr="00962231" w:rsidRDefault="00955ECD" w:rsidP="00955ECD">
      <w:pPr>
        <w:pStyle w:val="Bullets"/>
        <w:numPr>
          <w:ilvl w:val="0"/>
          <w:numId w:val="0"/>
        </w:numPr>
        <w:rPr>
          <w:lang w:eastAsia="en-AU"/>
        </w:rPr>
      </w:pPr>
      <w:r w:rsidRPr="00962231">
        <w:rPr>
          <w:lang w:eastAsia="en-AU"/>
        </w:rPr>
        <w:t>and</w:t>
      </w:r>
    </w:p>
    <w:p w:rsidR="004035FE" w:rsidRPr="00962231" w:rsidRDefault="00955ECD" w:rsidP="00955ECD">
      <w:pPr>
        <w:pStyle w:val="Bullets"/>
        <w:rPr>
          <w:lang w:eastAsia="en-AU"/>
        </w:rPr>
      </w:pPr>
      <w:r w:rsidRPr="00962231">
        <w:rPr>
          <w:lang w:eastAsia="en-AU"/>
        </w:rPr>
        <w:t>an Authority-registered subject based on units of study selected from those outlined in Approach B, delivered in the remaining two semesters.</w:t>
      </w:r>
    </w:p>
    <w:p w:rsidR="004035FE" w:rsidRPr="00962231" w:rsidRDefault="00955ECD" w:rsidP="00760979">
      <w:pPr>
        <w:pStyle w:val="Heading2"/>
        <w:rPr>
          <w:lang w:eastAsia="en-AU"/>
        </w:rPr>
      </w:pPr>
      <w:bookmarkStart w:id="160" w:name="_Toc260834219"/>
      <w:bookmarkStart w:id="161" w:name="_Toc323279236"/>
      <w:r w:rsidRPr="00962231">
        <w:rPr>
          <w:lang w:eastAsia="en-AU"/>
        </w:rPr>
        <w:t>Course organisation</w:t>
      </w:r>
      <w:bookmarkEnd w:id="160"/>
      <w:bookmarkEnd w:id="161"/>
    </w:p>
    <w:p w:rsidR="004035FE" w:rsidRPr="00962231" w:rsidRDefault="00955ECD" w:rsidP="00760979">
      <w:pPr>
        <w:pStyle w:val="Heading3"/>
        <w:rPr>
          <w:lang w:eastAsia="en-AU"/>
        </w:rPr>
      </w:pPr>
      <w:bookmarkStart w:id="162" w:name="_Toc260834220"/>
      <w:bookmarkStart w:id="163" w:name="_Toc323279237"/>
      <w:r w:rsidRPr="00962231">
        <w:rPr>
          <w:lang w:eastAsia="en-AU"/>
        </w:rPr>
        <w:t>T</w:t>
      </w:r>
      <w:r w:rsidRPr="00962231">
        <w:rPr>
          <w:lang w:eastAsia="en-AU"/>
        </w:rPr>
        <w:t>wo semesters</w:t>
      </w:r>
      <w:bookmarkEnd w:id="162"/>
      <w:bookmarkEnd w:id="163"/>
    </w:p>
    <w:p w:rsidR="004035FE" w:rsidRPr="00962231" w:rsidRDefault="00955ECD" w:rsidP="00955ECD">
      <w:pPr>
        <w:rPr>
          <w:lang w:eastAsia="en-AU"/>
        </w:rPr>
      </w:pPr>
      <w:r w:rsidRPr="00962231">
        <w:rPr>
          <w:lang w:eastAsia="en-AU"/>
        </w:rPr>
        <w:t>Teachers should refer to Approach A of this SAS for information regarding requirements for delivering the Certificate I furnishing qualification.</w:t>
      </w:r>
    </w:p>
    <w:p w:rsidR="004035FE" w:rsidRPr="00962231" w:rsidRDefault="00955ECD" w:rsidP="00955ECD">
      <w:pPr>
        <w:rPr>
          <w:lang w:eastAsia="en-AU"/>
        </w:rPr>
      </w:pPr>
      <w:r w:rsidRPr="00962231">
        <w:rPr>
          <w:lang w:eastAsia="en-AU"/>
        </w:rPr>
        <w:t xml:space="preserve">As the certificate will be assessed using a competency-based approach, students will </w:t>
      </w:r>
      <w:r w:rsidRPr="00962231">
        <w:rPr>
          <w:i/>
          <w:iCs/>
          <w:lang w:eastAsia="en-AU"/>
        </w:rPr>
        <w:t xml:space="preserve">not </w:t>
      </w:r>
      <w:r w:rsidRPr="00962231">
        <w:rPr>
          <w:lang w:eastAsia="en-AU"/>
        </w:rPr>
        <w:t>receive a level of achievement. The school must issue the student with a qualification or statement of attainment.</w:t>
      </w:r>
    </w:p>
    <w:p w:rsidR="004035FE" w:rsidRPr="00962231" w:rsidRDefault="00955ECD" w:rsidP="00760979">
      <w:pPr>
        <w:pStyle w:val="Heading3"/>
        <w:rPr>
          <w:lang w:eastAsia="en-AU"/>
        </w:rPr>
      </w:pPr>
      <w:bookmarkStart w:id="164" w:name="_Toc260834221"/>
      <w:bookmarkStart w:id="165" w:name="_Toc323279238"/>
      <w:r w:rsidRPr="00962231">
        <w:rPr>
          <w:lang w:eastAsia="en-AU"/>
        </w:rPr>
        <w:t>Two semesters</w:t>
      </w:r>
      <w:bookmarkEnd w:id="164"/>
      <w:bookmarkEnd w:id="165"/>
    </w:p>
    <w:p w:rsidR="004035FE" w:rsidRPr="00962231" w:rsidRDefault="00955ECD" w:rsidP="00955ECD">
      <w:pPr>
        <w:rPr>
          <w:lang w:eastAsia="en-AU"/>
        </w:rPr>
      </w:pPr>
      <w:r w:rsidRPr="00962231">
        <w:rPr>
          <w:lang w:eastAsia="en-AU"/>
        </w:rPr>
        <w:t>Teachers should refer to Approach B of this SAS for information regarding planning for the two-semester course, taking into account the information below.</w:t>
      </w:r>
    </w:p>
    <w:p w:rsidR="004035FE" w:rsidRPr="00962231" w:rsidRDefault="00955ECD" w:rsidP="00955ECD">
      <w:pPr>
        <w:rPr>
          <w:lang w:eastAsia="en-AU"/>
        </w:rPr>
      </w:pPr>
      <w:r w:rsidRPr="00962231">
        <w:rPr>
          <w:lang w:eastAsia="en-AU"/>
        </w:rPr>
        <w:t xml:space="preserve">The study area core, as described in Approach B, is mandatory and must be integrated into and progressively developed throughout the one-year course. A minimum of </w:t>
      </w:r>
      <w:r w:rsidRPr="00962231">
        <w:rPr>
          <w:b/>
          <w:bCs/>
          <w:lang w:eastAsia="en-AU"/>
        </w:rPr>
        <w:t>two</w:t>
      </w:r>
      <w:r w:rsidRPr="00962231">
        <w:rPr>
          <w:lang w:eastAsia="en-AU"/>
        </w:rPr>
        <w:t xml:space="preserve">, and a maximum of </w:t>
      </w:r>
      <w:r w:rsidRPr="00962231">
        <w:rPr>
          <w:b/>
          <w:bCs/>
          <w:lang w:eastAsia="en-AU"/>
        </w:rPr>
        <w:t xml:space="preserve">four </w:t>
      </w:r>
      <w:r w:rsidRPr="00962231">
        <w:rPr>
          <w:lang w:eastAsia="en-AU"/>
        </w:rPr>
        <w:t>units of study should be chosen from Approach B.</w:t>
      </w:r>
    </w:p>
    <w:p w:rsidR="00BF1B36" w:rsidRPr="00962231" w:rsidRDefault="00955ECD" w:rsidP="00955ECD">
      <w:pPr>
        <w:rPr>
          <w:lang w:eastAsia="en-AU"/>
        </w:rPr>
      </w:pPr>
      <w:r w:rsidRPr="00962231">
        <w:rPr>
          <w:lang w:eastAsia="en-AU"/>
        </w:rPr>
        <w:t>This section of the course will be assessed using the criteria and standards detailed in Approach B of the SAS. The school must award an exit standard for each of the three criteria based on the principles of assessment, according to the information provided in Approach B.</w:t>
      </w:r>
    </w:p>
    <w:p w:rsidR="004035FE" w:rsidRPr="00962231" w:rsidRDefault="00955ECD" w:rsidP="00760979">
      <w:pPr>
        <w:pStyle w:val="Heading1"/>
        <w:rPr>
          <w:lang w:eastAsia="en-AU"/>
        </w:rPr>
      </w:pPr>
      <w:bookmarkStart w:id="166" w:name="_Toc260834222"/>
      <w:bookmarkStart w:id="167" w:name="_Ref260903584"/>
      <w:bookmarkStart w:id="168" w:name="_Toc323279239"/>
      <w:r w:rsidRPr="00962231">
        <w:rPr>
          <w:lang w:eastAsia="en-AU"/>
        </w:rPr>
        <w:t>Appendix 1: Safety</w:t>
      </w:r>
      <w:bookmarkEnd w:id="166"/>
      <w:bookmarkEnd w:id="167"/>
      <w:bookmarkEnd w:id="168"/>
    </w:p>
    <w:p w:rsidR="004035FE" w:rsidRPr="006C04E9" w:rsidRDefault="00955ECD" w:rsidP="006C04E9">
      <w:pPr>
        <w:pStyle w:val="Appendixsubhead"/>
      </w:pPr>
      <w:bookmarkStart w:id="169" w:name="_Toc260834223"/>
      <w:r w:rsidRPr="006C04E9">
        <w:t>Administrative controls</w:t>
      </w:r>
      <w:bookmarkEnd w:id="169"/>
    </w:p>
    <w:p w:rsidR="004035FE" w:rsidRPr="00962231" w:rsidRDefault="00FF72EC" w:rsidP="00955ECD">
      <w:pPr>
        <w:rPr>
          <w:lang w:eastAsia="en-AU"/>
        </w:rPr>
      </w:pPr>
      <w:r>
        <w:rPr>
          <w:lang w:eastAsia="en-AU"/>
        </w:rPr>
        <w:t>“</w:t>
      </w:r>
      <w:r w:rsidR="00955ECD" w:rsidRPr="00962231">
        <w:rPr>
          <w:lang w:eastAsia="en-AU"/>
        </w:rPr>
        <w:t>Administrative controls</w:t>
      </w:r>
      <w:r>
        <w:rPr>
          <w:lang w:eastAsia="en-AU"/>
        </w:rPr>
        <w:t>”</w:t>
      </w:r>
      <w:r w:rsidR="00955ECD" w:rsidRPr="00962231">
        <w:rPr>
          <w:lang w:eastAsia="en-AU"/>
        </w:rPr>
        <w:t xml:space="preserve"> are defined processes and procedures that contribute to a safe and efficient working environment.</w:t>
      </w:r>
    </w:p>
    <w:p w:rsidR="004035FE" w:rsidRPr="00962231" w:rsidRDefault="00955ECD" w:rsidP="00955ECD">
      <w:pPr>
        <w:rPr>
          <w:lang w:eastAsia="en-AU"/>
        </w:rPr>
      </w:pPr>
      <w:r w:rsidRPr="00962231">
        <w:rPr>
          <w:lang w:eastAsia="en-AU"/>
        </w:rPr>
        <w:t>Examples include:</w:t>
      </w:r>
    </w:p>
    <w:p w:rsidR="004035FE" w:rsidRPr="00962231" w:rsidRDefault="00955ECD" w:rsidP="00955ECD">
      <w:pPr>
        <w:pStyle w:val="Bullets"/>
        <w:rPr>
          <w:lang w:eastAsia="en-AU"/>
        </w:rPr>
      </w:pPr>
      <w:r w:rsidRPr="00962231">
        <w:rPr>
          <w:lang w:eastAsia="en-AU"/>
        </w:rPr>
        <w:t>codes of behaviour</w:t>
      </w:r>
    </w:p>
    <w:p w:rsidR="004035FE" w:rsidRPr="00962231" w:rsidRDefault="00955ECD" w:rsidP="00955ECD">
      <w:pPr>
        <w:pStyle w:val="Bullets"/>
        <w:rPr>
          <w:lang w:eastAsia="en-AU"/>
        </w:rPr>
      </w:pPr>
      <w:r w:rsidRPr="00962231">
        <w:rPr>
          <w:lang w:eastAsia="en-AU"/>
        </w:rPr>
        <w:t>job descriptions</w:t>
      </w:r>
    </w:p>
    <w:p w:rsidR="004035FE" w:rsidRPr="00962231" w:rsidRDefault="00955ECD" w:rsidP="00955ECD">
      <w:pPr>
        <w:pStyle w:val="Bullets"/>
        <w:rPr>
          <w:lang w:eastAsia="en-AU"/>
        </w:rPr>
      </w:pPr>
      <w:r w:rsidRPr="00962231">
        <w:rPr>
          <w:lang w:eastAsia="en-AU"/>
        </w:rPr>
        <w:t>workplace guidelines</w:t>
      </w:r>
    </w:p>
    <w:p w:rsidR="004035FE" w:rsidRPr="00962231" w:rsidRDefault="00955ECD" w:rsidP="00955ECD">
      <w:pPr>
        <w:pStyle w:val="Bullets"/>
        <w:rPr>
          <w:lang w:eastAsia="en-AU"/>
        </w:rPr>
      </w:pPr>
      <w:r w:rsidRPr="00962231">
        <w:rPr>
          <w:lang w:eastAsia="en-AU"/>
        </w:rPr>
        <w:t>responsibilities and expectations</w:t>
      </w:r>
    </w:p>
    <w:p w:rsidR="004035FE" w:rsidRPr="00962231" w:rsidRDefault="00955ECD" w:rsidP="00955ECD">
      <w:pPr>
        <w:pStyle w:val="Bullets"/>
        <w:rPr>
          <w:lang w:eastAsia="en-AU"/>
        </w:rPr>
      </w:pPr>
      <w:r w:rsidRPr="00962231">
        <w:rPr>
          <w:lang w:eastAsia="en-AU"/>
        </w:rPr>
        <w:t>inductions</w:t>
      </w:r>
    </w:p>
    <w:p w:rsidR="004035FE" w:rsidRPr="00962231" w:rsidRDefault="00955ECD" w:rsidP="00955ECD">
      <w:pPr>
        <w:pStyle w:val="Bullets"/>
        <w:rPr>
          <w:lang w:eastAsia="en-AU"/>
        </w:rPr>
      </w:pPr>
      <w:r w:rsidRPr="00962231">
        <w:rPr>
          <w:lang w:eastAsia="en-AU"/>
        </w:rPr>
        <w:t>training</w:t>
      </w:r>
    </w:p>
    <w:p w:rsidR="004035FE" w:rsidRPr="00962231" w:rsidRDefault="00955ECD" w:rsidP="00955ECD">
      <w:pPr>
        <w:pStyle w:val="Bullets"/>
        <w:rPr>
          <w:lang w:eastAsia="en-AU"/>
        </w:rPr>
      </w:pPr>
      <w:r w:rsidRPr="00962231">
        <w:rPr>
          <w:lang w:eastAsia="en-AU"/>
        </w:rPr>
        <w:t>documentation</w:t>
      </w:r>
    </w:p>
    <w:p w:rsidR="00955ECD" w:rsidRPr="00962231" w:rsidRDefault="00955ECD" w:rsidP="00955ECD">
      <w:pPr>
        <w:pStyle w:val="Bullets"/>
        <w:rPr>
          <w:lang w:eastAsia="en-AU"/>
        </w:rPr>
      </w:pPr>
      <w:r w:rsidRPr="00962231">
        <w:rPr>
          <w:lang w:eastAsia="en-AU"/>
        </w:rPr>
        <w:t>ongoing monitoring and review.</w:t>
      </w:r>
    </w:p>
    <w:p w:rsidR="004035FE" w:rsidRPr="00962231" w:rsidRDefault="00955ECD" w:rsidP="00955ECD">
      <w:pPr>
        <w:rPr>
          <w:lang w:eastAsia="en-AU"/>
        </w:rPr>
      </w:pPr>
      <w:r w:rsidRPr="00962231">
        <w:rPr>
          <w:lang w:eastAsia="en-AU"/>
        </w:rPr>
        <w:t>Administrative controls are often implemented as part of a risk-management process.</w:t>
      </w:r>
    </w:p>
    <w:p w:rsidR="004035FE" w:rsidRPr="006C04E9" w:rsidRDefault="00955ECD" w:rsidP="006C04E9">
      <w:pPr>
        <w:pStyle w:val="Appendixsubhead"/>
      </w:pPr>
      <w:bookmarkStart w:id="170" w:name="_Toc260834224"/>
      <w:r w:rsidRPr="006C04E9">
        <w:t>Risk-management process</w:t>
      </w:r>
      <w:bookmarkEnd w:id="170"/>
    </w:p>
    <w:p w:rsidR="004035FE" w:rsidRPr="00962231" w:rsidRDefault="00955ECD" w:rsidP="00955ECD">
      <w:pPr>
        <w:rPr>
          <w:lang w:eastAsia="en-AU"/>
        </w:rPr>
      </w:pPr>
      <w:r w:rsidRPr="00962231">
        <w:rPr>
          <w:lang w:eastAsia="en-AU"/>
        </w:rPr>
        <w:t>This is an ongoing process designed to develop and maintain a safe working environment. It promotes best practice through procedures aimed at minimising risk associated with hazards in the workplace.</w:t>
      </w:r>
    </w:p>
    <w:p w:rsidR="004035FE" w:rsidRPr="00962231" w:rsidRDefault="00955ECD" w:rsidP="00955ECD">
      <w:pPr>
        <w:rPr>
          <w:lang w:eastAsia="en-AU"/>
        </w:rPr>
      </w:pPr>
      <w:r w:rsidRPr="00962231">
        <w:rPr>
          <w:lang w:eastAsia="en-AU"/>
        </w:rPr>
        <w:t>This process should be undertaken at various times, including:</w:t>
      </w:r>
    </w:p>
    <w:p w:rsidR="004035FE" w:rsidRPr="00962231" w:rsidRDefault="00955ECD" w:rsidP="00955ECD">
      <w:pPr>
        <w:pStyle w:val="Bullets"/>
        <w:rPr>
          <w:lang w:eastAsia="en-AU"/>
        </w:rPr>
      </w:pPr>
      <w:r w:rsidRPr="00962231">
        <w:rPr>
          <w:lang w:eastAsia="en-AU"/>
        </w:rPr>
        <w:t>immediately, if it has not been done before</w:t>
      </w:r>
    </w:p>
    <w:p w:rsidR="004035FE" w:rsidRPr="00962231" w:rsidRDefault="00955ECD" w:rsidP="00955ECD">
      <w:pPr>
        <w:pStyle w:val="Bullets"/>
        <w:rPr>
          <w:lang w:eastAsia="en-AU"/>
        </w:rPr>
      </w:pPr>
      <w:r w:rsidRPr="00962231">
        <w:rPr>
          <w:lang w:eastAsia="en-AU"/>
        </w:rPr>
        <w:t>when a change occurs</w:t>
      </w:r>
    </w:p>
    <w:p w:rsidR="004035FE" w:rsidRPr="00962231" w:rsidRDefault="00955ECD" w:rsidP="00955ECD">
      <w:pPr>
        <w:pStyle w:val="Bullets"/>
        <w:rPr>
          <w:lang w:eastAsia="en-AU"/>
        </w:rPr>
      </w:pPr>
      <w:r w:rsidRPr="00962231">
        <w:rPr>
          <w:lang w:eastAsia="en-AU"/>
        </w:rPr>
        <w:t>after an incident or near accident</w:t>
      </w:r>
    </w:p>
    <w:p w:rsidR="004035FE" w:rsidRPr="00962231" w:rsidRDefault="00955ECD" w:rsidP="00955ECD">
      <w:pPr>
        <w:pStyle w:val="Bullets"/>
        <w:rPr>
          <w:lang w:eastAsia="en-AU"/>
        </w:rPr>
      </w:pPr>
      <w:r w:rsidRPr="00962231">
        <w:rPr>
          <w:lang w:eastAsia="en-AU"/>
        </w:rPr>
        <w:t>at regularly scheduled times.</w:t>
      </w:r>
    </w:p>
    <w:p w:rsidR="004035FE" w:rsidRPr="00962231" w:rsidRDefault="00955ECD" w:rsidP="0005662E">
      <w:pPr>
        <w:pStyle w:val="Heading5"/>
      </w:pPr>
      <w:r w:rsidRPr="00962231">
        <w:t>Hazards and risks are NOT the same thing.</w:t>
      </w:r>
    </w:p>
    <w:p w:rsidR="004035FE" w:rsidRPr="00962231" w:rsidRDefault="00955ECD" w:rsidP="00955ECD">
      <w:pPr>
        <w:pStyle w:val="Bullets"/>
        <w:rPr>
          <w:lang w:eastAsia="en-AU"/>
        </w:rPr>
      </w:pPr>
      <w:r w:rsidRPr="00962231">
        <w:rPr>
          <w:lang w:eastAsia="en-AU"/>
        </w:rPr>
        <w:t xml:space="preserve">A </w:t>
      </w:r>
      <w:r w:rsidRPr="00962231">
        <w:rPr>
          <w:b/>
          <w:bCs/>
          <w:lang w:eastAsia="en-AU"/>
        </w:rPr>
        <w:t xml:space="preserve">hazard </w:t>
      </w:r>
      <w:r w:rsidRPr="00962231">
        <w:rPr>
          <w:lang w:eastAsia="en-AU"/>
        </w:rPr>
        <w:t>is something with the potential to cause harm.</w:t>
      </w:r>
    </w:p>
    <w:p w:rsidR="004035FE" w:rsidRPr="00962231" w:rsidRDefault="00955ECD" w:rsidP="00955ECD">
      <w:pPr>
        <w:pStyle w:val="Bullets"/>
        <w:rPr>
          <w:lang w:eastAsia="en-AU"/>
        </w:rPr>
      </w:pPr>
      <w:r w:rsidRPr="00962231">
        <w:rPr>
          <w:b/>
          <w:bCs/>
          <w:lang w:eastAsia="en-AU"/>
        </w:rPr>
        <w:t xml:space="preserve">Risk </w:t>
      </w:r>
      <w:r w:rsidRPr="00962231">
        <w:rPr>
          <w:lang w:eastAsia="en-AU"/>
        </w:rPr>
        <w:t>is the likelihood that death, injury or illness might result because of the hazard.</w:t>
      </w:r>
    </w:p>
    <w:p w:rsidR="00692E3A" w:rsidRPr="006C04E9" w:rsidRDefault="00692E3A" w:rsidP="006C04E9">
      <w:pPr>
        <w:pStyle w:val="Appendixsubhead"/>
        <w:pageBreakBefore/>
        <w:spacing w:before="0"/>
      </w:pPr>
      <w:r w:rsidRPr="006C04E9">
        <w:t>Risk management: the 5-step process</w:t>
      </w:r>
    </w:p>
    <w:p w:rsidR="004452AB" w:rsidRPr="00692E3A" w:rsidRDefault="00955ECD" w:rsidP="00692E3A">
      <w:pPr>
        <w:pStyle w:val="Heading4NoNum"/>
      </w:pPr>
      <w:r w:rsidRPr="00962231">
        <w:t xml:space="preserve">Step 1: Identify </w:t>
      </w:r>
      <w:r w:rsidR="004452AB" w:rsidRPr="00692E3A">
        <w:t>hazards in the work environment</w:t>
      </w:r>
    </w:p>
    <w:p w:rsidR="004035FE" w:rsidRPr="004452AB" w:rsidRDefault="004452AB" w:rsidP="004452AB">
      <w:r w:rsidRPr="004452AB">
        <w:t>Hazards may include:</w:t>
      </w:r>
    </w:p>
    <w:p w:rsidR="004035FE" w:rsidRPr="00962231" w:rsidRDefault="00955ECD" w:rsidP="00955ECD">
      <w:pPr>
        <w:pStyle w:val="Bullets"/>
        <w:rPr>
          <w:lang w:eastAsia="en-AU"/>
        </w:rPr>
      </w:pPr>
      <w:r w:rsidRPr="00962231">
        <w:rPr>
          <w:lang w:eastAsia="en-AU"/>
        </w:rPr>
        <w:t>energy sources, e.g. electricity, gas or induced heat</w:t>
      </w:r>
    </w:p>
    <w:p w:rsidR="004035FE" w:rsidRPr="00962231" w:rsidRDefault="00955ECD" w:rsidP="00955ECD">
      <w:pPr>
        <w:pStyle w:val="Bullets"/>
        <w:rPr>
          <w:lang w:eastAsia="en-AU"/>
        </w:rPr>
      </w:pPr>
      <w:r w:rsidRPr="00962231">
        <w:rPr>
          <w:lang w:eastAsia="en-AU"/>
        </w:rPr>
        <w:t>noise</w:t>
      </w:r>
    </w:p>
    <w:p w:rsidR="004035FE" w:rsidRPr="00962231" w:rsidRDefault="00955ECD" w:rsidP="00955ECD">
      <w:pPr>
        <w:pStyle w:val="Bullets"/>
        <w:rPr>
          <w:lang w:eastAsia="en-AU"/>
        </w:rPr>
      </w:pPr>
      <w:r w:rsidRPr="00962231">
        <w:rPr>
          <w:lang w:eastAsia="en-AU"/>
        </w:rPr>
        <w:t>chemical substances, e.g. paints, oils, thinners, acids</w:t>
      </w:r>
    </w:p>
    <w:p w:rsidR="004035FE" w:rsidRPr="00962231" w:rsidRDefault="00955ECD" w:rsidP="00955ECD">
      <w:pPr>
        <w:pStyle w:val="Bullets"/>
        <w:rPr>
          <w:lang w:eastAsia="en-AU"/>
        </w:rPr>
      </w:pPr>
      <w:r w:rsidRPr="00962231">
        <w:rPr>
          <w:lang w:eastAsia="en-AU"/>
        </w:rPr>
        <w:t>environmental substances, e.g. dust, radioactive materials, waste</w:t>
      </w:r>
    </w:p>
    <w:p w:rsidR="004035FE" w:rsidRPr="00962231" w:rsidRDefault="00955ECD" w:rsidP="00955ECD">
      <w:pPr>
        <w:pStyle w:val="Bullets"/>
        <w:rPr>
          <w:lang w:eastAsia="en-AU"/>
        </w:rPr>
      </w:pPr>
      <w:r w:rsidRPr="00962231">
        <w:rPr>
          <w:lang w:eastAsia="en-AU"/>
        </w:rPr>
        <w:t>plant and equipment</w:t>
      </w:r>
    </w:p>
    <w:p w:rsidR="004035FE" w:rsidRPr="00962231" w:rsidRDefault="00955ECD" w:rsidP="00955ECD">
      <w:pPr>
        <w:pStyle w:val="Bullets"/>
        <w:rPr>
          <w:lang w:eastAsia="en-AU"/>
        </w:rPr>
      </w:pPr>
      <w:r w:rsidRPr="00962231">
        <w:rPr>
          <w:lang w:eastAsia="en-AU"/>
        </w:rPr>
        <w:t>heights</w:t>
      </w:r>
    </w:p>
    <w:p w:rsidR="004035FE" w:rsidRPr="00962231" w:rsidRDefault="00955ECD" w:rsidP="00955ECD">
      <w:pPr>
        <w:pStyle w:val="Bullets"/>
        <w:rPr>
          <w:lang w:eastAsia="en-AU"/>
        </w:rPr>
      </w:pPr>
      <w:r w:rsidRPr="00962231">
        <w:rPr>
          <w:lang w:eastAsia="en-AU"/>
        </w:rPr>
        <w:t>confined spaces</w:t>
      </w:r>
    </w:p>
    <w:p w:rsidR="004035FE" w:rsidRPr="00962231" w:rsidRDefault="00A75200" w:rsidP="00A2762A">
      <w:pPr>
        <w:pStyle w:val="Bullets"/>
        <w:rPr>
          <w:lang w:eastAsia="en-AU"/>
        </w:rPr>
      </w:pPr>
      <w:r w:rsidRPr="00962231">
        <w:rPr>
          <w:lang w:eastAsia="en-AU"/>
        </w:rPr>
        <w:t>elements, e.g. sun, heat</w:t>
      </w:r>
    </w:p>
    <w:p w:rsidR="004035FE" w:rsidRPr="00962231" w:rsidRDefault="00A75200" w:rsidP="00A2762A">
      <w:pPr>
        <w:pStyle w:val="Bullets"/>
        <w:rPr>
          <w:lang w:eastAsia="en-AU"/>
        </w:rPr>
      </w:pPr>
      <w:r w:rsidRPr="00962231">
        <w:rPr>
          <w:lang w:eastAsia="en-AU"/>
        </w:rPr>
        <w:t>poor work practices, e.g. incorrect manual and mechanical handling techniques, inappropriate use of personal protective equipment (PPE).</w:t>
      </w:r>
    </w:p>
    <w:p w:rsidR="004035FE" w:rsidRPr="00962231" w:rsidRDefault="00A75200" w:rsidP="00FF72EC">
      <w:pPr>
        <w:pStyle w:val="Heading4NoNum"/>
      </w:pPr>
      <w:r w:rsidRPr="00962231">
        <w:t>Step 2: Assess the risk</w:t>
      </w:r>
    </w:p>
    <w:p w:rsidR="004035FE" w:rsidRPr="00962231" w:rsidRDefault="00A75200" w:rsidP="00A2762A">
      <w:pPr>
        <w:rPr>
          <w:szCs w:val="22"/>
          <w:lang w:eastAsia="en-AU"/>
        </w:rPr>
      </w:pPr>
      <w:r w:rsidRPr="00962231">
        <w:rPr>
          <w:szCs w:val="22"/>
          <w:lang w:eastAsia="en-AU"/>
        </w:rPr>
        <w:t>For each of the hazards:</w:t>
      </w:r>
    </w:p>
    <w:p w:rsidR="004035FE" w:rsidRPr="004452AB" w:rsidRDefault="00A75200" w:rsidP="004452AB">
      <w:pPr>
        <w:pStyle w:val="Bullets"/>
      </w:pPr>
      <w:r w:rsidRPr="004452AB">
        <w:t>Estimate the likelihood of an incident occurring at your workplace, bearing in mind existing control measures.</w:t>
      </w:r>
    </w:p>
    <w:p w:rsidR="004035FE" w:rsidRPr="004452AB" w:rsidRDefault="00A75200" w:rsidP="004452AB">
      <w:pPr>
        <w:pStyle w:val="Bullets"/>
      </w:pPr>
      <w:r w:rsidRPr="004452AB">
        <w:t>Estimate a range of consequences (i.e. any potential injuries) of an incident occurring in your workplace.</w:t>
      </w:r>
    </w:p>
    <w:p w:rsidR="004035FE" w:rsidRPr="004452AB" w:rsidRDefault="00A75200" w:rsidP="004452AB">
      <w:pPr>
        <w:pStyle w:val="Bullets"/>
      </w:pPr>
      <w:r w:rsidRPr="004452AB">
        <w:t>Combine your likelihood and consequence estimates to assess the risk.</w:t>
      </w:r>
    </w:p>
    <w:p w:rsidR="004035FE" w:rsidRPr="00962231" w:rsidRDefault="00A75200" w:rsidP="004452AB">
      <w:pPr>
        <w:pStyle w:val="Bullets"/>
        <w:rPr>
          <w:lang w:eastAsia="en-AU"/>
        </w:rPr>
      </w:pPr>
      <w:r w:rsidRPr="004452AB">
        <w:t>Develop a list of priority actions to minimise or eliminate identified risks.</w:t>
      </w:r>
    </w:p>
    <w:p w:rsidR="004035FE" w:rsidRPr="00962231" w:rsidRDefault="004452AB" w:rsidP="005D7F59">
      <w:pPr>
        <w:spacing w:before="60"/>
        <w:rPr>
          <w:i/>
          <w:iCs/>
          <w:szCs w:val="22"/>
          <w:lang w:eastAsia="en-AU"/>
        </w:rPr>
      </w:pPr>
      <w:r>
        <w:rPr>
          <w:i/>
          <w:iCs/>
          <w:szCs w:val="22"/>
          <w:lang w:eastAsia="en-AU"/>
        </w:rPr>
        <w:t>Note: E</w:t>
      </w:r>
      <w:r w:rsidR="00A75200" w:rsidRPr="00962231">
        <w:rPr>
          <w:i/>
          <w:iCs/>
          <w:szCs w:val="22"/>
          <w:lang w:eastAsia="en-AU"/>
        </w:rPr>
        <w:t>xamples of risk management and rating processes are available in the Department of Education Manual (DOEM) and Australian Standards.</w:t>
      </w:r>
    </w:p>
    <w:p w:rsidR="004035FE" w:rsidRPr="00962231" w:rsidRDefault="00A75200" w:rsidP="00FF72EC">
      <w:pPr>
        <w:pStyle w:val="Heading4NoNum"/>
        <w:rPr>
          <w:lang w:eastAsia="en-AU"/>
        </w:rPr>
      </w:pPr>
      <w:r w:rsidRPr="00962231">
        <w:rPr>
          <w:lang w:eastAsia="en-AU"/>
        </w:rPr>
        <w:t>Step 3: Decide on control measures</w:t>
      </w:r>
    </w:p>
    <w:p w:rsidR="004035FE" w:rsidRPr="004452AB" w:rsidRDefault="00A75200" w:rsidP="004452AB">
      <w:pPr>
        <w:rPr>
          <w:i/>
        </w:rPr>
      </w:pPr>
      <w:r w:rsidRPr="004452AB">
        <w:rPr>
          <w:i/>
        </w:rPr>
        <w:t>A control measure is an action designed to eliminate or minimise identified risks.</w:t>
      </w:r>
    </w:p>
    <w:p w:rsidR="004035FE" w:rsidRPr="00962231" w:rsidRDefault="00A75200" w:rsidP="00A2762A">
      <w:pPr>
        <w:rPr>
          <w:szCs w:val="22"/>
          <w:lang w:eastAsia="en-AU"/>
        </w:rPr>
      </w:pPr>
      <w:r w:rsidRPr="00962231">
        <w:rPr>
          <w:szCs w:val="22"/>
          <w:lang w:eastAsia="en-AU"/>
        </w:rPr>
        <w:t>In many cases it will be necessary to use more than one control measure to satisfactorily manage exposure to a risk. The control measures selected should:</w:t>
      </w:r>
    </w:p>
    <w:p w:rsidR="004035FE" w:rsidRPr="00962231" w:rsidRDefault="00A75200" w:rsidP="004452AB">
      <w:pPr>
        <w:pStyle w:val="Bullets"/>
      </w:pPr>
      <w:r w:rsidRPr="00962231">
        <w:t>adequately control exposure to the risk</w:t>
      </w:r>
    </w:p>
    <w:p w:rsidR="004035FE" w:rsidRPr="00962231" w:rsidRDefault="00A75200" w:rsidP="00A2762A">
      <w:pPr>
        <w:pStyle w:val="Bullets"/>
        <w:rPr>
          <w:lang w:eastAsia="en-AU"/>
        </w:rPr>
      </w:pPr>
      <w:r w:rsidRPr="00962231">
        <w:rPr>
          <w:lang w:eastAsia="en-AU"/>
        </w:rPr>
        <w:t>not create another hazard</w:t>
      </w:r>
    </w:p>
    <w:p w:rsidR="004035FE" w:rsidRDefault="00A75200" w:rsidP="00A2762A">
      <w:pPr>
        <w:pStyle w:val="Bullets"/>
        <w:rPr>
          <w:lang w:eastAsia="en-AU"/>
        </w:rPr>
      </w:pPr>
      <w:r w:rsidRPr="00962231">
        <w:rPr>
          <w:lang w:eastAsia="en-AU"/>
        </w:rPr>
        <w:t>allow participants to do their work without undue discomfort or distress.</w:t>
      </w:r>
    </w:p>
    <w:p w:rsidR="00075A12" w:rsidRPr="00075A12" w:rsidRDefault="00075A12" w:rsidP="009A4CD4">
      <w:pPr>
        <w:pStyle w:val="smallspace"/>
      </w:pPr>
    </w:p>
    <w:tbl>
      <w:tblPr>
        <w:tblW w:w="8106" w:type="dxa"/>
        <w:tblInd w:w="17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5873"/>
        <w:gridCol w:w="2233"/>
      </w:tblGrid>
      <w:tr w:rsidR="00075A12" w:rsidRPr="00E74D90" w:rsidTr="00E74D90">
        <w:trPr>
          <w:cantSplit/>
          <w:trHeight w:val="291"/>
        </w:trPr>
        <w:tc>
          <w:tcPr>
            <w:tcW w:w="8106" w:type="dxa"/>
            <w:gridSpan w:val="2"/>
            <w:shd w:val="clear" w:color="auto" w:fill="auto"/>
          </w:tcPr>
          <w:p w:rsidR="00075A12" w:rsidRPr="00075A12" w:rsidRDefault="00075A12" w:rsidP="00075A12">
            <w:pPr>
              <w:pStyle w:val="Tablebullets"/>
            </w:pPr>
            <w:r w:rsidRPr="00075A12">
              <w:t>Try to eliminate the risk.</w:t>
            </w:r>
          </w:p>
          <w:p w:rsidR="00075A12" w:rsidRPr="00075A12" w:rsidRDefault="00075A12" w:rsidP="00075A12">
            <w:pPr>
              <w:pStyle w:val="Tablebullets"/>
            </w:pPr>
            <w:r w:rsidRPr="00075A12">
              <w:t>If this is not possible, minimise the risk by one or a combination of either:</w:t>
            </w:r>
          </w:p>
        </w:tc>
      </w:tr>
      <w:tr w:rsidR="00075A12" w:rsidRPr="00E74D90" w:rsidTr="00E74D90">
        <w:trPr>
          <w:cantSplit/>
          <w:trHeight w:val="1485"/>
        </w:trPr>
        <w:tc>
          <w:tcPr>
            <w:tcW w:w="5873" w:type="dxa"/>
            <w:shd w:val="clear" w:color="auto" w:fill="auto"/>
          </w:tcPr>
          <w:p w:rsidR="00075A12" w:rsidRPr="00962231" w:rsidRDefault="00075A12" w:rsidP="004452AB">
            <w:pPr>
              <w:pStyle w:val="Tablebullets2"/>
              <w:rPr>
                <w:lang w:eastAsia="en-AU"/>
              </w:rPr>
            </w:pPr>
            <w:r w:rsidRPr="00E74D90">
              <w:rPr>
                <w:i/>
                <w:iCs/>
                <w:lang w:eastAsia="en-AU"/>
              </w:rPr>
              <w:t xml:space="preserve">substituting </w:t>
            </w:r>
            <w:r w:rsidRPr="00962231">
              <w:rPr>
                <w:lang w:eastAsia="en-AU"/>
              </w:rPr>
              <w:t>a safer material, process or equipment</w:t>
            </w:r>
          </w:p>
          <w:p w:rsidR="00075A12" w:rsidRPr="00962231" w:rsidRDefault="00075A12" w:rsidP="004452AB">
            <w:pPr>
              <w:pStyle w:val="Tablebullets2"/>
              <w:rPr>
                <w:lang w:eastAsia="en-AU"/>
              </w:rPr>
            </w:pPr>
            <w:r w:rsidRPr="00E74D90">
              <w:rPr>
                <w:i/>
                <w:iCs/>
                <w:lang w:eastAsia="en-AU"/>
              </w:rPr>
              <w:t xml:space="preserve">redesigning </w:t>
            </w:r>
            <w:r w:rsidRPr="00962231">
              <w:rPr>
                <w:lang w:eastAsia="en-AU"/>
              </w:rPr>
              <w:t>work processes</w:t>
            </w:r>
          </w:p>
          <w:p w:rsidR="00075A12" w:rsidRPr="00962231" w:rsidRDefault="00075A12" w:rsidP="00692E3A">
            <w:pPr>
              <w:pStyle w:val="Tablebullets2"/>
              <w:rPr>
                <w:lang w:eastAsia="en-AU"/>
              </w:rPr>
            </w:pPr>
            <w:r w:rsidRPr="00E74D90">
              <w:rPr>
                <w:i/>
                <w:iCs/>
                <w:lang w:eastAsia="en-AU"/>
              </w:rPr>
              <w:t xml:space="preserve">isolating </w:t>
            </w:r>
            <w:r w:rsidRPr="00962231">
              <w:rPr>
                <w:lang w:eastAsia="en-AU"/>
              </w:rPr>
              <w:t>the hazard, e.g. by using barriers or guards.</w:t>
            </w:r>
          </w:p>
          <w:p w:rsidR="00075A12" w:rsidRPr="00962231" w:rsidRDefault="00075A12" w:rsidP="004452AB">
            <w:pPr>
              <w:pStyle w:val="Tablebullets2"/>
              <w:rPr>
                <w:lang w:eastAsia="en-AU"/>
              </w:rPr>
            </w:pPr>
            <w:r w:rsidRPr="00962231">
              <w:rPr>
                <w:lang w:eastAsia="en-AU"/>
              </w:rPr>
              <w:t>administrative co</w:t>
            </w:r>
            <w:r w:rsidRPr="00962231">
              <w:rPr>
                <w:lang w:eastAsia="en-AU"/>
              </w:rPr>
              <w:t>ntrols, e.g. induction, instruction, training and signage</w:t>
            </w:r>
          </w:p>
          <w:p w:rsidR="00075A12" w:rsidRPr="004452AB" w:rsidRDefault="00075A12" w:rsidP="004452AB">
            <w:pPr>
              <w:pStyle w:val="Tablebullets2"/>
            </w:pPr>
            <w:r w:rsidRPr="00692E3A">
              <w:rPr>
                <w:lang w:eastAsia="en-AU"/>
              </w:rPr>
              <w:t>use of personal protective equipment</w:t>
            </w:r>
            <w:r>
              <w:rPr>
                <w:lang w:eastAsia="en-AU"/>
              </w:rPr>
              <w:t xml:space="preserve"> (</w:t>
            </w:r>
            <w:r w:rsidRPr="00962231">
              <w:rPr>
                <w:lang w:eastAsia="en-AU"/>
              </w:rPr>
              <w:t>PPE</w:t>
            </w:r>
            <w:r>
              <w:rPr>
                <w:lang w:eastAsia="en-AU"/>
              </w:rPr>
              <w:t>).</w:t>
            </w:r>
          </w:p>
        </w:tc>
        <w:tc>
          <w:tcPr>
            <w:tcW w:w="2233" w:type="dxa"/>
            <w:shd w:val="clear" w:color="auto" w:fill="auto"/>
          </w:tcPr>
          <w:p w:rsidR="00075A12" w:rsidRDefault="00075A12" w:rsidP="00E74D90">
            <w:pPr>
              <w:pStyle w:val="Tabletext"/>
              <w:spacing w:before="20"/>
            </w:pPr>
            <w:r w:rsidRPr="00075A12">
              <w:t>Most effective</w:t>
            </w:r>
          </w:p>
          <w:p w:rsidR="00075A12" w:rsidRDefault="009A4CD4" w:rsidP="00E74D90">
            <w:pPr>
              <w:pStyle w:val="Tabletext"/>
              <w:tabs>
                <w:tab w:val="left" w:pos="620"/>
              </w:tabs>
              <w:spacing w:before="20"/>
            </w:pPr>
            <w:r>
              <w:tab/>
            </w:r>
            <w:r w:rsidR="00227115">
              <w:rPr>
                <w:noProof/>
                <w:lang w:eastAsia="en-AU"/>
              </w:rPr>
              <mc:AlternateContent>
                <mc:Choice Requires="wps">
                  <w:drawing>
                    <wp:anchor distT="0" distB="0" distL="114300" distR="114300" simplePos="0" relativeHeight="251656192" behindDoc="0" locked="1" layoutInCell="1" allowOverlap="1">
                      <wp:simplePos x="0" y="0"/>
                      <wp:positionH relativeFrom="character">
                        <wp:posOffset>0</wp:posOffset>
                      </wp:positionH>
                      <wp:positionV relativeFrom="line">
                        <wp:posOffset>0</wp:posOffset>
                      </wp:positionV>
                      <wp:extent cx="0" cy="57150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0" to="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8SoAIAAIM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">
                      <v:stroke endarrow="block"/>
                      <w10:wrap anchory="line"/>
                      <w10:anchorlock/>
                    </v:line>
                  </w:pict>
                </mc:Fallback>
              </mc:AlternateContent>
            </w:r>
            <w:r w:rsidR="00227115">
              <w:rPr>
                <w:noProof/>
                <w:lang w:eastAsia="en-AU"/>
              </w:rPr>
              <mc:AlternateContent>
                <mc:Choice Requires="wps">
                  <w:drawing>
                    <wp:inline distT="0" distB="0" distL="0" distR="0">
                      <wp:extent cx="10795" cy="5740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85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sQIAALY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" filled="f" stroked="f">
                      <o:lock v:ext="edit" aspectratio="t"/>
                      <w10:anchorlock/>
                    </v:rect>
                  </w:pict>
                </mc:Fallback>
              </mc:AlternateContent>
            </w:r>
          </w:p>
          <w:p w:rsidR="00075A12" w:rsidRPr="00E74D90" w:rsidRDefault="00075A12" w:rsidP="00E74D90">
            <w:pPr>
              <w:pStyle w:val="Tabletext"/>
              <w:spacing w:before="20"/>
              <w:rPr>
                <w:b/>
              </w:rPr>
            </w:pPr>
            <w:r w:rsidRPr="00075A12">
              <w:t>Least effective</w:t>
            </w:r>
          </w:p>
        </w:tc>
      </w:tr>
      <w:tr w:rsidR="00075A12" w:rsidRPr="00E74D90" w:rsidTr="00E74D90">
        <w:trPr>
          <w:cantSplit/>
          <w:trHeight w:val="340"/>
        </w:trPr>
        <w:tc>
          <w:tcPr>
            <w:tcW w:w="8106" w:type="dxa"/>
            <w:gridSpan w:val="2"/>
            <w:shd w:val="clear" w:color="auto" w:fill="auto"/>
            <w:vAlign w:val="bottom"/>
          </w:tcPr>
          <w:p w:rsidR="00075A12" w:rsidRPr="00E74D90" w:rsidRDefault="00075A12" w:rsidP="00E74D90">
            <w:pPr>
              <w:pStyle w:val="Tabletext"/>
              <w:jc w:val="center"/>
              <w:rPr>
                <w:b/>
              </w:rPr>
            </w:pPr>
            <w:r w:rsidRPr="00E74D90">
              <w:rPr>
                <w:sz w:val="16"/>
              </w:rPr>
              <w:t>Adapted from R</w:t>
            </w:r>
            <w:r w:rsidRPr="00E74D90">
              <w:rPr>
                <w:i/>
                <w:sz w:val="16"/>
              </w:rPr>
              <w:t>isk Management Code of Practice 2007</w:t>
            </w:r>
            <w:r w:rsidRPr="00E74D90">
              <w:rPr>
                <w:sz w:val="16"/>
              </w:rPr>
              <w:t>, &lt;</w:t>
            </w:r>
            <w:hyperlink r:id="rId52" w:history="1">
              <w:r w:rsidRPr="00E74D90">
                <w:rPr>
                  <w:rStyle w:val="Hyperlink"/>
                  <w:sz w:val="16"/>
                </w:rPr>
                <w:t>www.deir.qld.gov.au/</w:t>
              </w:r>
              <w:r w:rsidRPr="00E74D90">
                <w:rPr>
                  <w:rStyle w:val="Hyperlink"/>
                  <w:sz w:val="16"/>
                </w:rPr>
                <w:t>w</w:t>
              </w:r>
              <w:r w:rsidRPr="00E74D90">
                <w:rPr>
                  <w:rStyle w:val="Hyperlink"/>
                  <w:sz w:val="16"/>
                </w:rPr>
                <w:t>orkplace/law/codes/riskman</w:t>
              </w:r>
            </w:hyperlink>
            <w:r w:rsidRPr="00E74D90">
              <w:rPr>
                <w:sz w:val="16"/>
              </w:rPr>
              <w:t>&gt;</w:t>
            </w:r>
            <w:r w:rsidRPr="00E74D90">
              <w:rPr>
                <w:sz w:val="12"/>
                <w:szCs w:val="16"/>
                <w:lang w:eastAsia="en-AU"/>
              </w:rPr>
              <w:t>.</w:t>
            </w:r>
          </w:p>
        </w:tc>
      </w:tr>
    </w:tbl>
    <w:p w:rsidR="004035FE" w:rsidRPr="00962231" w:rsidRDefault="00406639" w:rsidP="009A4CD4">
      <w:pPr>
        <w:pStyle w:val="Heading4NoNum"/>
        <w:pageBreakBefore/>
        <w:spacing w:before="0"/>
      </w:pPr>
      <w:r w:rsidRPr="00962231">
        <w:t>Step 4: Implement control measures</w:t>
      </w:r>
    </w:p>
    <w:p w:rsidR="004035FE" w:rsidRPr="00CA4B2E" w:rsidRDefault="00406639" w:rsidP="00CA4B2E">
      <w:r w:rsidRPr="00CA4B2E">
        <w:t>Measures include:</w:t>
      </w:r>
    </w:p>
    <w:p w:rsidR="004035FE" w:rsidRPr="00962231" w:rsidRDefault="00406639" w:rsidP="00406639">
      <w:pPr>
        <w:pStyle w:val="Bullets"/>
        <w:rPr>
          <w:lang w:eastAsia="en-AU"/>
        </w:rPr>
      </w:pPr>
      <w:r w:rsidRPr="00962231">
        <w:rPr>
          <w:lang w:eastAsia="en-AU"/>
        </w:rPr>
        <w:t>work procedures</w:t>
      </w:r>
    </w:p>
    <w:p w:rsidR="004035FE" w:rsidRPr="00962231" w:rsidRDefault="00406639" w:rsidP="00406639">
      <w:pPr>
        <w:pStyle w:val="Bullets"/>
        <w:rPr>
          <w:lang w:eastAsia="en-AU"/>
        </w:rPr>
      </w:pPr>
      <w:r w:rsidRPr="00962231">
        <w:rPr>
          <w:lang w:eastAsia="en-AU"/>
        </w:rPr>
        <w:t>communication</w:t>
      </w:r>
    </w:p>
    <w:p w:rsidR="004035FE" w:rsidRPr="00962231" w:rsidRDefault="00406639" w:rsidP="00406639">
      <w:pPr>
        <w:pStyle w:val="Bullets"/>
        <w:rPr>
          <w:lang w:eastAsia="en-AU"/>
        </w:rPr>
      </w:pPr>
      <w:r w:rsidRPr="00962231">
        <w:rPr>
          <w:lang w:eastAsia="en-AU"/>
        </w:rPr>
        <w:t>training and instruction</w:t>
      </w:r>
    </w:p>
    <w:p w:rsidR="004035FE" w:rsidRPr="00962231" w:rsidRDefault="00406639" w:rsidP="00406639">
      <w:pPr>
        <w:pStyle w:val="Bullets"/>
        <w:rPr>
          <w:lang w:eastAsia="en-AU"/>
        </w:rPr>
      </w:pPr>
      <w:r w:rsidRPr="00962231">
        <w:rPr>
          <w:lang w:eastAsia="en-AU"/>
        </w:rPr>
        <w:t>supervision</w:t>
      </w:r>
    </w:p>
    <w:p w:rsidR="004035FE" w:rsidRPr="00962231" w:rsidRDefault="00406639" w:rsidP="00406639">
      <w:pPr>
        <w:pStyle w:val="Bullets"/>
        <w:rPr>
          <w:lang w:eastAsia="en-AU"/>
        </w:rPr>
      </w:pPr>
      <w:r w:rsidRPr="00962231">
        <w:rPr>
          <w:lang w:eastAsia="en-AU"/>
        </w:rPr>
        <w:t>resource maintenance.</w:t>
      </w:r>
    </w:p>
    <w:p w:rsidR="004035FE" w:rsidRPr="00962231" w:rsidRDefault="00406639" w:rsidP="00FF72EC">
      <w:pPr>
        <w:pStyle w:val="Heading4NoNum"/>
      </w:pPr>
      <w:r w:rsidRPr="00962231">
        <w:t>Step 5: Monitoring and reviewing</w:t>
      </w:r>
    </w:p>
    <w:p w:rsidR="004035FE" w:rsidRPr="00962231" w:rsidRDefault="00406639" w:rsidP="00406639">
      <w:pPr>
        <w:rPr>
          <w:szCs w:val="22"/>
          <w:lang w:eastAsia="en-AU"/>
        </w:rPr>
      </w:pPr>
      <w:r w:rsidRPr="00962231">
        <w:rPr>
          <w:szCs w:val="22"/>
          <w:lang w:eastAsia="en-AU"/>
        </w:rPr>
        <w:t>The final step examines the effectiveness of chosen measures by determining whether:</w:t>
      </w:r>
    </w:p>
    <w:p w:rsidR="004035FE" w:rsidRPr="00962231" w:rsidRDefault="00406639" w:rsidP="00406639">
      <w:pPr>
        <w:pStyle w:val="Bullets"/>
        <w:rPr>
          <w:lang w:eastAsia="en-AU"/>
        </w:rPr>
      </w:pPr>
      <w:r w:rsidRPr="00962231">
        <w:rPr>
          <w:lang w:eastAsia="en-AU"/>
        </w:rPr>
        <w:t>control measures have been implemented as planned</w:t>
      </w:r>
    </w:p>
    <w:p w:rsidR="004035FE" w:rsidRPr="00962231" w:rsidRDefault="00406639" w:rsidP="00406639">
      <w:pPr>
        <w:pStyle w:val="Bullets"/>
        <w:rPr>
          <w:lang w:eastAsia="en-AU"/>
        </w:rPr>
      </w:pPr>
      <w:r w:rsidRPr="00962231">
        <w:rPr>
          <w:lang w:eastAsia="en-AU"/>
        </w:rPr>
        <w:t>control measures are working</w:t>
      </w:r>
    </w:p>
    <w:p w:rsidR="004035FE" w:rsidRPr="00962231" w:rsidRDefault="00406639" w:rsidP="00406639">
      <w:pPr>
        <w:pStyle w:val="Bullets"/>
        <w:rPr>
          <w:lang w:eastAsia="en-AU"/>
        </w:rPr>
      </w:pPr>
      <w:r w:rsidRPr="00962231">
        <w:rPr>
          <w:lang w:eastAsia="en-AU"/>
        </w:rPr>
        <w:t>any new risks have been identified. To determine whether or not control measures are effective:</w:t>
      </w:r>
    </w:p>
    <w:p w:rsidR="004035FE" w:rsidRPr="00962231" w:rsidRDefault="00406639" w:rsidP="00406639">
      <w:pPr>
        <w:pStyle w:val="Bullets"/>
        <w:rPr>
          <w:lang w:eastAsia="en-AU"/>
        </w:rPr>
      </w:pPr>
      <w:r w:rsidRPr="00962231">
        <w:rPr>
          <w:lang w:eastAsia="en-AU"/>
        </w:rPr>
        <w:t>consult with workers, supervisors, and health and safety representatives</w:t>
      </w:r>
    </w:p>
    <w:p w:rsidR="004035FE" w:rsidRPr="00962231" w:rsidRDefault="00406639" w:rsidP="00406639">
      <w:pPr>
        <w:pStyle w:val="Bullets"/>
        <w:rPr>
          <w:lang w:eastAsia="en-AU"/>
        </w:rPr>
      </w:pPr>
      <w:r w:rsidRPr="00962231">
        <w:rPr>
          <w:lang w:eastAsia="en-AU"/>
        </w:rPr>
        <w:t>measure people’s exposure to a hazard (e.g. measure noise to isolate its source)</w:t>
      </w:r>
    </w:p>
    <w:p w:rsidR="00FF72EC" w:rsidRDefault="00406639" w:rsidP="00406639">
      <w:pPr>
        <w:pStyle w:val="Bullets"/>
        <w:rPr>
          <w:lang w:eastAsia="en-AU"/>
        </w:rPr>
      </w:pPr>
      <w:r w:rsidRPr="00962231">
        <w:rPr>
          <w:lang w:eastAsia="en-AU"/>
        </w:rPr>
        <w:t xml:space="preserve">monitor incident reports. </w:t>
      </w:r>
    </w:p>
    <w:p w:rsidR="004035FE" w:rsidRDefault="00406639" w:rsidP="00FF72EC">
      <w:pPr>
        <w:rPr>
          <w:i/>
        </w:rPr>
      </w:pPr>
      <w:r w:rsidRPr="00FF72EC">
        <w:rPr>
          <w:i/>
        </w:rPr>
        <w:t xml:space="preserve">It is vital that dates are set to review the entire </w:t>
      </w:r>
      <w:r w:rsidR="009A4CD4">
        <w:rPr>
          <w:i/>
        </w:rPr>
        <w:t>workplace health and safety (</w:t>
      </w:r>
      <w:r w:rsidRPr="00FF72EC">
        <w:rPr>
          <w:i/>
        </w:rPr>
        <w:t>WH&amp;S</w:t>
      </w:r>
      <w:r w:rsidR="009A4CD4">
        <w:rPr>
          <w:i/>
        </w:rPr>
        <w:t>)</w:t>
      </w:r>
      <w:r w:rsidRPr="00FF72EC">
        <w:rPr>
          <w:i/>
        </w:rPr>
        <w:t xml:space="preserve"> risk</w:t>
      </w:r>
      <w:r w:rsidR="009A4CD4">
        <w:rPr>
          <w:i/>
        </w:rPr>
        <w:noBreakHyphen/>
      </w:r>
      <w:r w:rsidRPr="00FF72EC">
        <w:rPr>
          <w:i/>
        </w:rPr>
        <w:t>management process.</w:t>
      </w:r>
    </w:p>
    <w:sectPr w:rsidR="004035FE" w:rsidSect="008E7974">
      <w:headerReference w:type="default" r:id="rId53"/>
      <w:footnotePr>
        <w:numFmt w:val="chicago"/>
      </w:footnotePr>
      <w:pgSz w:w="11907" w:h="16840" w:code="9"/>
      <w:pgMar w:top="1701" w:right="1701" w:bottom="1418" w:left="1701"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62" w:rsidRDefault="00E77662">
      <w:r>
        <w:separator/>
      </w:r>
    </w:p>
    <w:p w:rsidR="00E77662" w:rsidRDefault="00E77662"/>
  </w:endnote>
  <w:endnote w:type="continuationSeparator" w:id="0">
    <w:p w:rsidR="00E77662" w:rsidRDefault="00E77662">
      <w:r>
        <w:continuationSeparator/>
      </w:r>
    </w:p>
    <w:p w:rsidR="00E77662" w:rsidRDefault="00E77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94" w:rsidRDefault="00B85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94" w:rsidRDefault="00B85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94" w:rsidRDefault="00B855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Default="00A930A7" w:rsidP="00892CB8">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Pr="00962231" w:rsidRDefault="00A930A7" w:rsidP="004035FE">
    <w:pPr>
      <w:pStyle w:val="Footer"/>
      <w:pBdr>
        <w:top w:val="single" w:sz="4" w:space="1" w:color="auto"/>
      </w:pBdr>
      <w:tabs>
        <w:tab w:val="clear" w:pos="4153"/>
        <w:tab w:val="clear" w:pos="8306"/>
        <w:tab w:val="center" w:pos="4253"/>
        <w:tab w:val="right" w:pos="8505"/>
      </w:tabs>
      <w:jc w:val="center"/>
      <w:rPr>
        <w:rStyle w:val="PageNumber"/>
        <w:rFonts w:ascii="Times New Roman" w:hAnsi="Times New Roman"/>
        <w:sz w:val="22"/>
      </w:rPr>
    </w:pPr>
    <w:r w:rsidRPr="00962231">
      <w:rPr>
        <w:rStyle w:val="PageNumber"/>
        <w:rFonts w:ascii="Times New Roman" w:hAnsi="Times New Roman"/>
        <w:bCs w:val="0"/>
        <w:sz w:val="22"/>
      </w:rPr>
      <w:fldChar w:fldCharType="begin"/>
    </w:r>
    <w:r w:rsidRPr="00962231">
      <w:rPr>
        <w:rStyle w:val="PageNumber"/>
        <w:rFonts w:ascii="Times New Roman" w:hAnsi="Times New Roman"/>
        <w:bCs w:val="0"/>
        <w:sz w:val="22"/>
      </w:rPr>
      <w:instrText xml:space="preserve"> PAGE </w:instrText>
    </w:r>
    <w:r w:rsidRPr="00962231">
      <w:rPr>
        <w:rStyle w:val="PageNumber"/>
        <w:rFonts w:ascii="Times New Roman" w:hAnsi="Times New Roman"/>
        <w:bCs w:val="0"/>
        <w:sz w:val="22"/>
      </w:rPr>
      <w:fldChar w:fldCharType="separate"/>
    </w:r>
    <w:r w:rsidR="006A5F2B">
      <w:rPr>
        <w:rStyle w:val="PageNumber"/>
        <w:rFonts w:ascii="Times New Roman" w:hAnsi="Times New Roman"/>
        <w:bCs w:val="0"/>
        <w:noProof/>
        <w:sz w:val="22"/>
      </w:rPr>
      <w:t>97</w:t>
    </w:r>
    <w:r w:rsidRPr="00962231">
      <w:rPr>
        <w:rStyle w:val="PageNumber"/>
        <w:rFonts w:ascii="Times New Roman" w:hAnsi="Times New Roman"/>
        <w:bCs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62" w:rsidRDefault="00E77662">
      <w:r>
        <w:separator/>
      </w:r>
    </w:p>
  </w:footnote>
  <w:footnote w:type="continuationSeparator" w:id="0">
    <w:p w:rsidR="00E77662" w:rsidRDefault="00E77662">
      <w:r>
        <w:continuationSeparator/>
      </w:r>
    </w:p>
    <w:p w:rsidR="00E77662" w:rsidRDefault="00E77662"/>
  </w:footnote>
  <w:footnote w:id="1">
    <w:p w:rsidR="00A930A7" w:rsidRDefault="00A930A7">
      <w:pPr>
        <w:pStyle w:val="FootnoteText"/>
      </w:pPr>
      <w:r>
        <w:rPr>
          <w:rStyle w:val="FootnoteReference"/>
        </w:rPr>
        <w:footnoteRef/>
      </w:r>
      <w:r>
        <w:t xml:space="preserve"> </w:t>
      </w:r>
      <w:r>
        <w:rPr>
          <w:color w:val="000000"/>
        </w:rPr>
        <w:t>KC1: collecting, analysing and organising information; KC2: communicating ideas and information; KC3: planning and organising activities; KC4: working with others and in teams; KC5: using mathematical ideas and techniques; KC6: solving problems; KC7: using technology</w:t>
      </w:r>
    </w:p>
  </w:footnote>
  <w:footnote w:id="2">
    <w:p w:rsidR="00A930A7" w:rsidRDefault="00A930A7">
      <w:pPr>
        <w:pStyle w:val="FootnoteText"/>
      </w:pPr>
      <w:r>
        <w:rPr>
          <w:rStyle w:val="FootnoteReference"/>
        </w:rPr>
        <w:footnoteRef/>
      </w:r>
      <w:r>
        <w:t xml:space="preserve"> </w:t>
      </w:r>
      <w:r>
        <w:rPr>
          <w:color w:val="000000"/>
        </w:rPr>
        <w:t>KC1: collecting, analysing and organising information; KC2: communicating ideas and information, KC3: planning and organising activities; KC5: using mathematical ideas and techniques; KC6: solving problems; KC7: using technology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Default="00A930A7">
    <w:pPr>
      <w:pStyle w:val="Header"/>
      <w:tabs>
        <w:tab w:val="right" w:pos="8222"/>
      </w:tabs>
      <w:ind w:left="-709"/>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Default="00A930A7">
    <w:pPr>
      <w:pStyle w:val="Header"/>
      <w:tabs>
        <w:tab w:val="right" w:pos="8222"/>
      </w:tabs>
      <w:ind w:leftChars="-322" w:left="-708" w:firstLine="1"/>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594" w:rsidRDefault="00B855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Pr="00550A7A" w:rsidRDefault="00A930A7" w:rsidP="00550A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Default="00A930A7" w:rsidP="00550A7A">
    <w:pPr>
      <w:pStyle w:val="Header"/>
      <w:ind w:left="0"/>
      <w:jc w:val="left"/>
    </w:pPr>
    <w:r>
      <w:t>Manufacturing 2006 (updated 201</w:t>
    </w:r>
    <w:r w:rsidR="00B85594">
      <w:t>1</w:t>
    </w:r>
    <w:r>
      <w:t>)</w:t>
    </w:r>
    <w:r>
      <w:tab/>
    </w:r>
    <w:r>
      <w:tab/>
      <w:t>Study Area Specification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Default="00A930A7" w:rsidP="00BA5FA5">
    <w:pPr>
      <w:pStyle w:val="Header"/>
      <w:tabs>
        <w:tab w:val="right" w:pos="13438"/>
      </w:tabs>
      <w:ind w:left="0"/>
      <w:jc w:val="left"/>
    </w:pPr>
    <w:r>
      <w:t>Manufacturing 2006 (updated 201</w:t>
    </w:r>
    <w:r w:rsidR="00B85594">
      <w:t>1</w:t>
    </w:r>
    <w:r>
      <w:t>)</w:t>
    </w:r>
    <w:r>
      <w:tab/>
    </w:r>
    <w:r>
      <w:tab/>
    </w:r>
    <w:r>
      <w:tab/>
      <w:t>Study Area Specification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0A7" w:rsidRPr="00962231" w:rsidRDefault="00A930A7" w:rsidP="00D104DA">
    <w:pPr>
      <w:pStyle w:val="Header"/>
      <w:ind w:left="0"/>
      <w:jc w:val="left"/>
    </w:pPr>
    <w:r w:rsidRPr="00962231">
      <w:t>Manufacturing 2006 (updated 201</w:t>
    </w:r>
    <w:r w:rsidR="00B85594">
      <w:t>1</w:t>
    </w:r>
    <w:r w:rsidRPr="00962231">
      <w:t>)</w:t>
    </w:r>
    <w:r w:rsidRPr="00962231">
      <w:tab/>
    </w:r>
    <w:r w:rsidRPr="00962231">
      <w:tab/>
      <w:t>Study Area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5CC"/>
    <w:lvl w:ilvl="0">
      <w:start w:val="1"/>
      <w:numFmt w:val="decimal"/>
      <w:lvlText w:val="%1."/>
      <w:lvlJc w:val="left"/>
      <w:pPr>
        <w:tabs>
          <w:tab w:val="num" w:pos="1492"/>
        </w:tabs>
        <w:ind w:left="1492" w:hanging="360"/>
      </w:pPr>
    </w:lvl>
  </w:abstractNum>
  <w:abstractNum w:abstractNumId="1">
    <w:nsid w:val="FFFFFF7D"/>
    <w:multiLevelType w:val="singleLevel"/>
    <w:tmpl w:val="6944B96A"/>
    <w:lvl w:ilvl="0">
      <w:start w:val="1"/>
      <w:numFmt w:val="decimal"/>
      <w:lvlText w:val="%1."/>
      <w:lvlJc w:val="left"/>
      <w:pPr>
        <w:tabs>
          <w:tab w:val="num" w:pos="1209"/>
        </w:tabs>
        <w:ind w:left="1209" w:hanging="360"/>
      </w:pPr>
    </w:lvl>
  </w:abstractNum>
  <w:abstractNum w:abstractNumId="2">
    <w:nsid w:val="FFFFFF7E"/>
    <w:multiLevelType w:val="singleLevel"/>
    <w:tmpl w:val="1F80E71E"/>
    <w:lvl w:ilvl="0">
      <w:start w:val="1"/>
      <w:numFmt w:val="decimal"/>
      <w:lvlText w:val="%1."/>
      <w:lvlJc w:val="left"/>
      <w:pPr>
        <w:tabs>
          <w:tab w:val="num" w:pos="926"/>
        </w:tabs>
        <w:ind w:left="926" w:hanging="360"/>
      </w:pPr>
    </w:lvl>
  </w:abstractNum>
  <w:abstractNum w:abstractNumId="3">
    <w:nsid w:val="FFFFFF7F"/>
    <w:multiLevelType w:val="singleLevel"/>
    <w:tmpl w:val="58227FF4"/>
    <w:lvl w:ilvl="0">
      <w:start w:val="1"/>
      <w:numFmt w:val="decimal"/>
      <w:lvlText w:val="%1."/>
      <w:lvlJc w:val="left"/>
      <w:pPr>
        <w:tabs>
          <w:tab w:val="num" w:pos="643"/>
        </w:tabs>
        <w:ind w:left="643" w:hanging="360"/>
      </w:pPr>
    </w:lvl>
  </w:abstractNum>
  <w:abstractNum w:abstractNumId="4">
    <w:nsid w:val="FFFFFF80"/>
    <w:multiLevelType w:val="singleLevel"/>
    <w:tmpl w:val="5D7AA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5EB5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063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9CBF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941502"/>
    <w:lvl w:ilvl="0">
      <w:start w:val="1"/>
      <w:numFmt w:val="decimal"/>
      <w:lvlText w:val="%1."/>
      <w:lvlJc w:val="left"/>
      <w:pPr>
        <w:tabs>
          <w:tab w:val="num" w:pos="360"/>
        </w:tabs>
        <w:ind w:left="360" w:hanging="360"/>
      </w:pPr>
    </w:lvl>
  </w:abstractNum>
  <w:abstractNum w:abstractNumId="9">
    <w:nsid w:val="088D2AEE"/>
    <w:multiLevelType w:val="singleLevel"/>
    <w:tmpl w:val="24D21594"/>
    <w:lvl w:ilvl="0">
      <w:start w:val="1"/>
      <w:numFmt w:val="bullet"/>
      <w:pStyle w:val="Tablebullets2"/>
      <w:lvlText w:val=""/>
      <w:lvlJc w:val="left"/>
      <w:pPr>
        <w:tabs>
          <w:tab w:val="num" w:pos="510"/>
        </w:tabs>
        <w:ind w:left="510" w:hanging="283"/>
      </w:pPr>
      <w:rPr>
        <w:rFonts w:ascii="Symbol" w:hAnsi="Symbol" w:hint="default"/>
        <w:color w:val="auto"/>
      </w:rPr>
    </w:lvl>
  </w:abstractNum>
  <w:abstractNum w:abstractNumId="10">
    <w:nsid w:val="1190015A"/>
    <w:multiLevelType w:val="multilevel"/>
    <w:tmpl w:val="543848C4"/>
    <w:lvl w:ilvl="0">
      <w:start w:val="1"/>
      <w:numFmt w:val="upperLetter"/>
      <w:suff w:val="space"/>
      <w:lvlText w:val="Approach %1: "/>
      <w:lvlJc w:val="left"/>
      <w:pPr>
        <w:ind w:left="360" w:hanging="360"/>
      </w:pPr>
      <w:rPr>
        <w:rFonts w:hint="default"/>
      </w:rPr>
    </w:lvl>
    <w:lvl w:ilvl="1">
      <w:start w:val="1"/>
      <w:numFmt w:val="decimal"/>
      <w:lvlText w:val="%2."/>
      <w:lvlJc w:val="left"/>
      <w:pPr>
        <w:tabs>
          <w:tab w:val="num" w:pos="737"/>
        </w:tabs>
        <w:ind w:left="737" w:hanging="1474"/>
      </w:pPr>
      <w:rPr>
        <w:rFonts w:hint="default"/>
      </w:rPr>
    </w:lvl>
    <w:lvl w:ilvl="2">
      <w:start w:val="1"/>
      <w:numFmt w:val="decimal"/>
      <w:lvlText w:val="%2.%3"/>
      <w:lvlJc w:val="left"/>
      <w:pPr>
        <w:tabs>
          <w:tab w:val="num" w:pos="357"/>
        </w:tabs>
        <w:ind w:left="357" w:hanging="357"/>
      </w:pPr>
      <w:rPr>
        <w:rFonts w:hint="default"/>
        <w:b/>
        <w:i w:val="0"/>
      </w:rPr>
    </w:lvl>
    <w:lvl w:ilvl="3">
      <w:start w:val="1"/>
      <w:numFmt w:val="decimal"/>
      <w:lvlText w:val="%2.%3.%4"/>
      <w:lvlJc w:val="left"/>
      <w:pPr>
        <w:tabs>
          <w:tab w:val="num" w:pos="567"/>
        </w:tabs>
        <w:ind w:left="567" w:hanging="567"/>
      </w:pPr>
      <w:rPr>
        <w:rFonts w:ascii="Arial Bold" w:hAnsi="Arial Bold" w:cs="Arial" w:hint="default"/>
        <w:b/>
        <w:i w:val="0"/>
        <w:sz w:val="20"/>
        <w:szCs w:val="2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nsid w:val="21B300AA"/>
    <w:multiLevelType w:val="hybridMultilevel"/>
    <w:tmpl w:val="17E28924"/>
    <w:lvl w:ilvl="0" w:tplc="0C090001">
      <w:start w:val="1"/>
      <w:numFmt w:val="bullet"/>
      <w:lvlText w:val=""/>
      <w:lvlJc w:val="left"/>
      <w:pPr>
        <w:tabs>
          <w:tab w:val="num" w:pos="1156"/>
        </w:tabs>
        <w:ind w:left="1156" w:hanging="360"/>
      </w:pPr>
      <w:rPr>
        <w:rFonts w:ascii="Symbol" w:hAnsi="Symbol" w:hint="default"/>
      </w:rPr>
    </w:lvl>
    <w:lvl w:ilvl="1" w:tplc="0C090003" w:tentative="1">
      <w:start w:val="1"/>
      <w:numFmt w:val="bullet"/>
      <w:lvlText w:val="o"/>
      <w:lvlJc w:val="left"/>
      <w:pPr>
        <w:tabs>
          <w:tab w:val="num" w:pos="1876"/>
        </w:tabs>
        <w:ind w:left="1876" w:hanging="360"/>
      </w:pPr>
      <w:rPr>
        <w:rFonts w:ascii="Courier New" w:hAnsi="Courier New" w:cs="Courier New" w:hint="default"/>
      </w:rPr>
    </w:lvl>
    <w:lvl w:ilvl="2" w:tplc="0C090005" w:tentative="1">
      <w:start w:val="1"/>
      <w:numFmt w:val="bullet"/>
      <w:lvlText w:val=""/>
      <w:lvlJc w:val="left"/>
      <w:pPr>
        <w:tabs>
          <w:tab w:val="num" w:pos="2596"/>
        </w:tabs>
        <w:ind w:left="2596" w:hanging="360"/>
      </w:pPr>
      <w:rPr>
        <w:rFonts w:ascii="Wingdings" w:hAnsi="Wingdings" w:hint="default"/>
      </w:rPr>
    </w:lvl>
    <w:lvl w:ilvl="3" w:tplc="0C090001" w:tentative="1">
      <w:start w:val="1"/>
      <w:numFmt w:val="bullet"/>
      <w:lvlText w:val=""/>
      <w:lvlJc w:val="left"/>
      <w:pPr>
        <w:tabs>
          <w:tab w:val="num" w:pos="3316"/>
        </w:tabs>
        <w:ind w:left="3316" w:hanging="360"/>
      </w:pPr>
      <w:rPr>
        <w:rFonts w:ascii="Symbol" w:hAnsi="Symbol" w:hint="default"/>
      </w:rPr>
    </w:lvl>
    <w:lvl w:ilvl="4" w:tplc="0C090003" w:tentative="1">
      <w:start w:val="1"/>
      <w:numFmt w:val="bullet"/>
      <w:lvlText w:val="o"/>
      <w:lvlJc w:val="left"/>
      <w:pPr>
        <w:tabs>
          <w:tab w:val="num" w:pos="4036"/>
        </w:tabs>
        <w:ind w:left="4036" w:hanging="360"/>
      </w:pPr>
      <w:rPr>
        <w:rFonts w:ascii="Courier New" w:hAnsi="Courier New" w:cs="Courier New" w:hint="default"/>
      </w:rPr>
    </w:lvl>
    <w:lvl w:ilvl="5" w:tplc="0C090005" w:tentative="1">
      <w:start w:val="1"/>
      <w:numFmt w:val="bullet"/>
      <w:lvlText w:val=""/>
      <w:lvlJc w:val="left"/>
      <w:pPr>
        <w:tabs>
          <w:tab w:val="num" w:pos="4756"/>
        </w:tabs>
        <w:ind w:left="4756" w:hanging="360"/>
      </w:pPr>
      <w:rPr>
        <w:rFonts w:ascii="Wingdings" w:hAnsi="Wingdings" w:hint="default"/>
      </w:rPr>
    </w:lvl>
    <w:lvl w:ilvl="6" w:tplc="0C090001" w:tentative="1">
      <w:start w:val="1"/>
      <w:numFmt w:val="bullet"/>
      <w:lvlText w:val=""/>
      <w:lvlJc w:val="left"/>
      <w:pPr>
        <w:tabs>
          <w:tab w:val="num" w:pos="5476"/>
        </w:tabs>
        <w:ind w:left="5476" w:hanging="360"/>
      </w:pPr>
      <w:rPr>
        <w:rFonts w:ascii="Symbol" w:hAnsi="Symbol" w:hint="default"/>
      </w:rPr>
    </w:lvl>
    <w:lvl w:ilvl="7" w:tplc="0C090003" w:tentative="1">
      <w:start w:val="1"/>
      <w:numFmt w:val="bullet"/>
      <w:lvlText w:val="o"/>
      <w:lvlJc w:val="left"/>
      <w:pPr>
        <w:tabs>
          <w:tab w:val="num" w:pos="6196"/>
        </w:tabs>
        <w:ind w:left="6196" w:hanging="360"/>
      </w:pPr>
      <w:rPr>
        <w:rFonts w:ascii="Courier New" w:hAnsi="Courier New" w:cs="Courier New" w:hint="default"/>
      </w:rPr>
    </w:lvl>
    <w:lvl w:ilvl="8" w:tplc="0C090005" w:tentative="1">
      <w:start w:val="1"/>
      <w:numFmt w:val="bullet"/>
      <w:lvlText w:val=""/>
      <w:lvlJc w:val="left"/>
      <w:pPr>
        <w:tabs>
          <w:tab w:val="num" w:pos="6916"/>
        </w:tabs>
        <w:ind w:left="6916" w:hanging="360"/>
      </w:pPr>
      <w:rPr>
        <w:rFonts w:ascii="Wingdings" w:hAnsi="Wingdings" w:hint="default"/>
      </w:rPr>
    </w:lvl>
  </w:abstractNum>
  <w:abstractNum w:abstractNumId="12">
    <w:nsid w:val="283E1F9A"/>
    <w:multiLevelType w:val="multilevel"/>
    <w:tmpl w:val="8A5C56F2"/>
    <w:lvl w:ilvl="0">
      <w:start w:val="1"/>
      <w:numFmt w:val="upperLetter"/>
      <w:suff w:val="space"/>
      <w:lvlText w:val="Approach %1: "/>
      <w:lvlJc w:val="left"/>
      <w:pPr>
        <w:ind w:left="360" w:hanging="36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357"/>
        </w:tabs>
        <w:ind w:left="357" w:hanging="357"/>
      </w:pPr>
      <w:rPr>
        <w:rFonts w:hint="default"/>
        <w:b/>
        <w:i w:val="0"/>
      </w:rPr>
    </w:lvl>
    <w:lvl w:ilvl="3">
      <w:start w:val="1"/>
      <w:numFmt w:val="decimal"/>
      <w:lvlText w:val="%2.%3.%4"/>
      <w:lvlJc w:val="left"/>
      <w:pPr>
        <w:tabs>
          <w:tab w:val="num" w:pos="567"/>
        </w:tabs>
        <w:ind w:left="567" w:hanging="567"/>
      </w:pPr>
      <w:rPr>
        <w:rFonts w:ascii="Arial Bold" w:hAnsi="Arial Bold" w:cs="Arial" w:hint="default"/>
        <w:b/>
        <w:i w:val="0"/>
        <w:sz w:val="20"/>
        <w:szCs w:val="2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nsid w:val="2BBA4A0C"/>
    <w:multiLevelType w:val="multilevel"/>
    <w:tmpl w:val="07D488F6"/>
    <w:lvl w:ilvl="0">
      <w:start w:val="1"/>
      <w:numFmt w:val="upperLetter"/>
      <w:suff w:val="space"/>
      <w:lvlText w:val="Approach %1: "/>
      <w:lvlJc w:val="left"/>
      <w:pPr>
        <w:ind w:left="360" w:hanging="360"/>
      </w:pPr>
      <w:rPr>
        <w:rFonts w:hint="default"/>
      </w:rPr>
    </w:lvl>
    <w:lvl w:ilvl="1">
      <w:start w:val="1"/>
      <w:numFmt w:val="decimal"/>
      <w:pStyle w:val="Heading2"/>
      <w:lvlText w:val="%2."/>
      <w:lvlJc w:val="left"/>
      <w:pPr>
        <w:tabs>
          <w:tab w:val="num" w:pos="737"/>
        </w:tabs>
        <w:ind w:left="737" w:hanging="1474"/>
      </w:pPr>
      <w:rPr>
        <w:rFonts w:hint="default"/>
      </w:rPr>
    </w:lvl>
    <w:lvl w:ilvl="2">
      <w:start w:val="1"/>
      <w:numFmt w:val="decimal"/>
      <w:pStyle w:val="Heading3"/>
      <w:lvlText w:val="%2.%3"/>
      <w:lvlJc w:val="left"/>
      <w:pPr>
        <w:tabs>
          <w:tab w:val="num" w:pos="2768"/>
        </w:tabs>
        <w:ind w:left="2768" w:hanging="357"/>
      </w:pPr>
      <w:rPr>
        <w:rFonts w:hint="default"/>
        <w:b/>
        <w:i w:val="0"/>
      </w:rPr>
    </w:lvl>
    <w:lvl w:ilvl="3">
      <w:start w:val="1"/>
      <w:numFmt w:val="decimal"/>
      <w:pStyle w:val="Heading4"/>
      <w:lvlText w:val="%2.%3.%4"/>
      <w:lvlJc w:val="left"/>
      <w:pPr>
        <w:tabs>
          <w:tab w:val="num" w:pos="567"/>
        </w:tabs>
        <w:ind w:left="567" w:hanging="567"/>
      </w:pPr>
      <w:rPr>
        <w:rFonts w:ascii="Arial Bold" w:hAnsi="Arial Bold" w:cs="Arial" w:hint="default"/>
        <w:b/>
        <w:i w:val="0"/>
        <w:sz w:val="20"/>
        <w:szCs w:val="2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nsid w:val="2F1046B8"/>
    <w:multiLevelType w:val="singleLevel"/>
    <w:tmpl w:val="C0202732"/>
    <w:lvl w:ilvl="0">
      <w:start w:val="1"/>
      <w:numFmt w:val="bullet"/>
      <w:pStyle w:val="Tablebullets"/>
      <w:lvlText w:val=""/>
      <w:lvlJc w:val="left"/>
      <w:pPr>
        <w:tabs>
          <w:tab w:val="num" w:pos="1636"/>
        </w:tabs>
        <w:ind w:left="142" w:firstLine="1134"/>
      </w:pPr>
      <w:rPr>
        <w:rFonts w:ascii="Wingdings" w:hAnsi="Wingdings" w:hint="default"/>
      </w:rPr>
    </w:lvl>
  </w:abstractNum>
  <w:abstractNum w:abstractNumId="15">
    <w:nsid w:val="350B1928"/>
    <w:multiLevelType w:val="hybridMultilevel"/>
    <w:tmpl w:val="6A083C5C"/>
    <w:lvl w:ilvl="0">
      <w:start w:val="1"/>
      <w:numFmt w:val="bullet"/>
      <w:pStyle w:val="Sas1"/>
      <w:lvlText w:val=""/>
      <w:lvlJc w:val="left"/>
      <w:pPr>
        <w:tabs>
          <w:tab w:val="num" w:pos="365"/>
        </w:tabs>
        <w:ind w:left="147" w:hanging="147"/>
      </w:pPr>
      <w:rPr>
        <w:rFonts w:ascii="Symbol" w:hAnsi="Symbol" w:hint="default"/>
      </w:rPr>
    </w:lvl>
    <w:lvl w:ilvl="1" w:tentative="1">
      <w:start w:val="1"/>
      <w:numFmt w:val="bullet"/>
      <w:lvlText w:val="o"/>
      <w:lvlJc w:val="left"/>
      <w:pPr>
        <w:tabs>
          <w:tab w:val="num" w:pos="1156"/>
        </w:tabs>
        <w:ind w:left="1156" w:hanging="360"/>
      </w:pPr>
      <w:rPr>
        <w:rFonts w:ascii="Courier New" w:hAnsi="Courier New" w:cs="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cs="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cs="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16">
    <w:nsid w:val="356F32ED"/>
    <w:multiLevelType w:val="singleLevel"/>
    <w:tmpl w:val="FAC4C76A"/>
    <w:lvl w:ilvl="0">
      <w:start w:val="1"/>
      <w:numFmt w:val="bullet"/>
      <w:pStyle w:val="Tablebulletsindented"/>
      <w:lvlText w:val="■"/>
      <w:lvlJc w:val="left"/>
      <w:pPr>
        <w:tabs>
          <w:tab w:val="num" w:pos="1021"/>
        </w:tabs>
        <w:ind w:left="1021" w:hanging="454"/>
      </w:pPr>
      <w:rPr>
        <w:rFonts w:ascii="Times New Roman" w:hAnsi="Times New Roman" w:cs="Times New Roman" w:hint="default"/>
        <w:color w:val="auto"/>
        <w:sz w:val="24"/>
        <w:szCs w:val="24"/>
      </w:rPr>
    </w:lvl>
  </w:abstractNum>
  <w:abstractNum w:abstractNumId="17">
    <w:nsid w:val="372010B8"/>
    <w:multiLevelType w:val="hybridMultilevel"/>
    <w:tmpl w:val="48D447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CC54735"/>
    <w:multiLevelType w:val="hybridMultilevel"/>
    <w:tmpl w:val="904679DE"/>
    <w:lvl w:ilvl="0">
      <w:start w:val="1"/>
      <w:numFmt w:val="bullet"/>
      <w:pStyle w:val="TOC6"/>
      <w:lvlText w:val=""/>
      <w:lvlJc w:val="left"/>
      <w:pPr>
        <w:tabs>
          <w:tab w:val="num" w:pos="360"/>
        </w:tabs>
        <w:ind w:left="311" w:hanging="311"/>
      </w:pPr>
      <w:rPr>
        <w:rFonts w:ascii="Symbol" w:hAnsi="Symbol" w:hint="default"/>
        <w:sz w:val="20"/>
      </w:rPr>
    </w:lvl>
    <w:lvl w:ilvl="1">
      <w:start w:val="1"/>
      <w:numFmt w:val="bullet"/>
      <w:lvlText w:val="o"/>
      <w:lvlJc w:val="left"/>
      <w:pPr>
        <w:tabs>
          <w:tab w:val="num" w:pos="-545"/>
        </w:tabs>
        <w:ind w:left="-545" w:hanging="360"/>
      </w:pPr>
      <w:rPr>
        <w:rFonts w:ascii="Courier New" w:hAnsi="Courier New" w:hint="default"/>
      </w:rPr>
    </w:lvl>
    <w:lvl w:ilvl="2" w:tentative="1">
      <w:start w:val="1"/>
      <w:numFmt w:val="bullet"/>
      <w:lvlText w:val=""/>
      <w:lvlJc w:val="left"/>
      <w:pPr>
        <w:tabs>
          <w:tab w:val="num" w:pos="175"/>
        </w:tabs>
        <w:ind w:left="175" w:hanging="360"/>
      </w:pPr>
      <w:rPr>
        <w:rFonts w:ascii="Wingdings" w:hAnsi="Wingdings" w:hint="default"/>
      </w:rPr>
    </w:lvl>
    <w:lvl w:ilvl="3" w:tentative="1">
      <w:start w:val="1"/>
      <w:numFmt w:val="bullet"/>
      <w:lvlText w:val=""/>
      <w:lvlJc w:val="left"/>
      <w:pPr>
        <w:tabs>
          <w:tab w:val="num" w:pos="895"/>
        </w:tabs>
        <w:ind w:left="895" w:hanging="360"/>
      </w:pPr>
      <w:rPr>
        <w:rFonts w:ascii="Symbol" w:hAnsi="Symbol" w:hint="default"/>
      </w:rPr>
    </w:lvl>
    <w:lvl w:ilvl="4" w:tentative="1">
      <w:start w:val="1"/>
      <w:numFmt w:val="bullet"/>
      <w:lvlText w:val="o"/>
      <w:lvlJc w:val="left"/>
      <w:pPr>
        <w:tabs>
          <w:tab w:val="num" w:pos="1615"/>
        </w:tabs>
        <w:ind w:left="1615" w:hanging="360"/>
      </w:pPr>
      <w:rPr>
        <w:rFonts w:ascii="Courier New" w:hAnsi="Courier New" w:hint="default"/>
      </w:rPr>
    </w:lvl>
    <w:lvl w:ilvl="5" w:tentative="1">
      <w:start w:val="1"/>
      <w:numFmt w:val="bullet"/>
      <w:lvlText w:val=""/>
      <w:lvlJc w:val="left"/>
      <w:pPr>
        <w:tabs>
          <w:tab w:val="num" w:pos="2335"/>
        </w:tabs>
        <w:ind w:left="2335" w:hanging="360"/>
      </w:pPr>
      <w:rPr>
        <w:rFonts w:ascii="Wingdings" w:hAnsi="Wingdings" w:hint="default"/>
      </w:rPr>
    </w:lvl>
    <w:lvl w:ilvl="6" w:tentative="1">
      <w:start w:val="1"/>
      <w:numFmt w:val="bullet"/>
      <w:lvlText w:val=""/>
      <w:lvlJc w:val="left"/>
      <w:pPr>
        <w:tabs>
          <w:tab w:val="num" w:pos="3055"/>
        </w:tabs>
        <w:ind w:left="3055" w:hanging="360"/>
      </w:pPr>
      <w:rPr>
        <w:rFonts w:ascii="Symbol" w:hAnsi="Symbol" w:hint="default"/>
      </w:rPr>
    </w:lvl>
    <w:lvl w:ilvl="7" w:tentative="1">
      <w:start w:val="1"/>
      <w:numFmt w:val="bullet"/>
      <w:lvlText w:val="o"/>
      <w:lvlJc w:val="left"/>
      <w:pPr>
        <w:tabs>
          <w:tab w:val="num" w:pos="3775"/>
        </w:tabs>
        <w:ind w:left="3775" w:hanging="360"/>
      </w:pPr>
      <w:rPr>
        <w:rFonts w:ascii="Courier New" w:hAnsi="Courier New" w:hint="default"/>
      </w:rPr>
    </w:lvl>
    <w:lvl w:ilvl="8" w:tentative="1">
      <w:start w:val="1"/>
      <w:numFmt w:val="bullet"/>
      <w:lvlText w:val=""/>
      <w:lvlJc w:val="left"/>
      <w:pPr>
        <w:tabs>
          <w:tab w:val="num" w:pos="4495"/>
        </w:tabs>
        <w:ind w:left="4495" w:hanging="360"/>
      </w:pPr>
      <w:rPr>
        <w:rFonts w:ascii="Wingdings" w:hAnsi="Wingdings" w:hint="default"/>
      </w:rPr>
    </w:lvl>
  </w:abstractNum>
  <w:abstractNum w:abstractNumId="19">
    <w:nsid w:val="5E58181F"/>
    <w:multiLevelType w:val="multilevel"/>
    <w:tmpl w:val="A286653E"/>
    <w:lvl w:ilvl="0">
      <w:start w:val="1"/>
      <w:numFmt w:val="upperLetter"/>
      <w:suff w:val="space"/>
      <w:lvlText w:val="Approach %1: "/>
      <w:lvlJc w:val="left"/>
      <w:pPr>
        <w:ind w:left="360" w:hanging="360"/>
      </w:pPr>
      <w:rPr>
        <w:rFonts w:hint="default"/>
      </w:rPr>
    </w:lvl>
    <w:lvl w:ilvl="1">
      <w:start w:val="1"/>
      <w:numFmt w:val="decimal"/>
      <w:lvlText w:val="%2."/>
      <w:lvlJc w:val="left"/>
      <w:pPr>
        <w:tabs>
          <w:tab w:val="num" w:pos="737"/>
        </w:tabs>
        <w:ind w:left="737" w:hanging="1474"/>
      </w:pPr>
      <w:rPr>
        <w:rFonts w:hint="default"/>
      </w:rPr>
    </w:lvl>
    <w:lvl w:ilvl="2">
      <w:start w:val="1"/>
      <w:numFmt w:val="decimal"/>
      <w:lvlText w:val="%2.%3"/>
      <w:lvlJc w:val="left"/>
      <w:pPr>
        <w:tabs>
          <w:tab w:val="num" w:pos="357"/>
        </w:tabs>
        <w:ind w:left="357" w:hanging="357"/>
      </w:pPr>
      <w:rPr>
        <w:rFonts w:hint="default"/>
        <w:b/>
        <w:i w:val="0"/>
      </w:rPr>
    </w:lvl>
    <w:lvl w:ilvl="3">
      <w:start w:val="1"/>
      <w:numFmt w:val="decimal"/>
      <w:lvlText w:val="%2.%3.%4"/>
      <w:lvlJc w:val="left"/>
      <w:pPr>
        <w:tabs>
          <w:tab w:val="num" w:pos="567"/>
        </w:tabs>
        <w:ind w:left="567" w:hanging="567"/>
      </w:pPr>
      <w:rPr>
        <w:rFonts w:ascii="Arial Bold" w:hAnsi="Arial Bold" w:cs="Arial" w:hint="default"/>
        <w:b/>
        <w:i w:val="0"/>
        <w:sz w:val="20"/>
        <w:szCs w:val="2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nsid w:val="5E85589C"/>
    <w:multiLevelType w:val="hybridMultilevel"/>
    <w:tmpl w:val="53263F58"/>
    <w:lvl w:ilvl="0" w:tplc="FA227F28">
      <w:start w:val="1"/>
      <w:numFmt w:val="decimal"/>
      <w:lvlText w:val="%1."/>
      <w:lvlJc w:val="left"/>
      <w:pPr>
        <w:tabs>
          <w:tab w:val="num" w:pos="380"/>
        </w:tabs>
        <w:ind w:left="380" w:hanging="380"/>
      </w:pPr>
      <w:rPr>
        <w:rFonts w:ascii="Arial" w:hAnsi="Arial" w:hint="default"/>
        <w:b w:val="0"/>
        <w:i w:val="0"/>
        <w:caps w:val="0"/>
        <w:strike w:val="0"/>
        <w:dstrike w:val="0"/>
        <w:vanish w:val="0"/>
        <w:color w:val="auto"/>
        <w:sz w:val="20"/>
        <w:szCs w:val="7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EC86990"/>
    <w:multiLevelType w:val="hybridMultilevel"/>
    <w:tmpl w:val="A0D6D758"/>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nsid w:val="62F80522"/>
    <w:multiLevelType w:val="hybridMultilevel"/>
    <w:tmpl w:val="AC4426A2"/>
    <w:lvl w:ilvl="0" w:tplc="EF645A52">
      <w:start w:val="1"/>
      <w:numFmt w:val="decimal"/>
      <w:lvlText w:val="%1."/>
      <w:lvlJc w:val="left"/>
      <w:pPr>
        <w:tabs>
          <w:tab w:val="num" w:pos="284"/>
        </w:tabs>
        <w:ind w:left="284" w:hanging="284"/>
      </w:pPr>
      <w:rPr>
        <w:rFonts w:hint="default"/>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49D1DE9"/>
    <w:multiLevelType w:val="singleLevel"/>
    <w:tmpl w:val="1E8AD9A2"/>
    <w:lvl w:ilvl="0">
      <w:start w:val="1"/>
      <w:numFmt w:val="bullet"/>
      <w:pStyle w:val="BulletsChar"/>
      <w:lvlText w:val=""/>
      <w:lvlJc w:val="left"/>
      <w:pPr>
        <w:tabs>
          <w:tab w:val="num" w:pos="1352"/>
        </w:tabs>
        <w:ind w:left="1276" w:hanging="284"/>
      </w:pPr>
      <w:rPr>
        <w:rFonts w:ascii="Symbol" w:hAnsi="Symbol" w:hint="default"/>
      </w:rPr>
    </w:lvl>
  </w:abstractNum>
  <w:abstractNum w:abstractNumId="24">
    <w:nsid w:val="6B8E66B6"/>
    <w:multiLevelType w:val="multilevel"/>
    <w:tmpl w:val="120A6AC4"/>
    <w:lvl w:ilvl="0">
      <w:start w:val="1"/>
      <w:numFmt w:val="upperLetter"/>
      <w:suff w:val="space"/>
      <w:lvlText w:val="Approach %1: "/>
      <w:lvlJc w:val="left"/>
      <w:pPr>
        <w:ind w:left="360" w:hanging="36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357"/>
        </w:tabs>
        <w:ind w:left="357" w:hanging="357"/>
      </w:pPr>
      <w:rPr>
        <w:rFonts w:hint="default"/>
        <w:b/>
        <w:i w:val="0"/>
      </w:rPr>
    </w:lvl>
    <w:lvl w:ilvl="3">
      <w:start w:val="1"/>
      <w:numFmt w:val="decimal"/>
      <w:lvlText w:val="%2.%3.%4"/>
      <w:lvlJc w:val="left"/>
      <w:pPr>
        <w:tabs>
          <w:tab w:val="num" w:pos="567"/>
        </w:tabs>
        <w:ind w:left="567" w:hanging="567"/>
      </w:pPr>
      <w:rPr>
        <w:rFonts w:ascii="Arial Bold" w:hAnsi="Arial Bold" w:cs="Arial" w:hint="default"/>
        <w:b/>
        <w:i w:val="0"/>
        <w:sz w:val="20"/>
        <w:szCs w:val="2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nsid w:val="6D1B7156"/>
    <w:multiLevelType w:val="hybridMultilevel"/>
    <w:tmpl w:val="FD5EC83A"/>
    <w:lvl w:ilvl="0">
      <w:start w:val="1"/>
      <w:numFmt w:val="bullet"/>
      <w:pStyle w:val="Bullets"/>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222" w:hanging="142"/>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70418D0"/>
    <w:multiLevelType w:val="singleLevel"/>
    <w:tmpl w:val="92E6E450"/>
    <w:lvl w:ilvl="0">
      <w:start w:val="1"/>
      <w:numFmt w:val="bullet"/>
      <w:pStyle w:val="Tablebullets"/>
      <w:lvlText w:val=""/>
      <w:lvlJc w:val="left"/>
      <w:pPr>
        <w:tabs>
          <w:tab w:val="num" w:pos="360"/>
        </w:tabs>
        <w:ind w:left="142" w:hanging="142"/>
      </w:pPr>
      <w:rPr>
        <w:rFonts w:ascii="Symbol" w:hAnsi="Symbol" w:hint="default"/>
      </w:rPr>
    </w:lvl>
  </w:abstractNum>
  <w:abstractNum w:abstractNumId="27">
    <w:nsid w:val="790E6110"/>
    <w:multiLevelType w:val="multilevel"/>
    <w:tmpl w:val="8A5C56F2"/>
    <w:lvl w:ilvl="0">
      <w:start w:val="1"/>
      <w:numFmt w:val="upperLetter"/>
      <w:suff w:val="space"/>
      <w:lvlText w:val="Approach %1: "/>
      <w:lvlJc w:val="left"/>
      <w:pPr>
        <w:ind w:left="360" w:hanging="360"/>
      </w:pPr>
      <w:rPr>
        <w:rFonts w:hint="default"/>
      </w:rPr>
    </w:lvl>
    <w:lvl w:ilvl="1">
      <w:start w:val="1"/>
      <w:numFmt w:val="decimal"/>
      <w:lvlText w:val="%2."/>
      <w:lvlJc w:val="left"/>
      <w:pPr>
        <w:tabs>
          <w:tab w:val="num" w:pos="737"/>
        </w:tabs>
        <w:ind w:left="737" w:hanging="737"/>
      </w:pPr>
      <w:rPr>
        <w:rFonts w:hint="default"/>
      </w:rPr>
    </w:lvl>
    <w:lvl w:ilvl="2">
      <w:start w:val="1"/>
      <w:numFmt w:val="decimal"/>
      <w:lvlText w:val="%2.%3"/>
      <w:lvlJc w:val="left"/>
      <w:pPr>
        <w:tabs>
          <w:tab w:val="num" w:pos="357"/>
        </w:tabs>
        <w:ind w:left="357" w:hanging="357"/>
      </w:pPr>
      <w:rPr>
        <w:rFonts w:hint="default"/>
        <w:b/>
        <w:i w:val="0"/>
      </w:rPr>
    </w:lvl>
    <w:lvl w:ilvl="3">
      <w:start w:val="1"/>
      <w:numFmt w:val="decimal"/>
      <w:lvlText w:val="%2.%3.%4"/>
      <w:lvlJc w:val="left"/>
      <w:pPr>
        <w:tabs>
          <w:tab w:val="num" w:pos="567"/>
        </w:tabs>
        <w:ind w:left="567" w:hanging="567"/>
      </w:pPr>
      <w:rPr>
        <w:rFonts w:ascii="Arial Bold" w:hAnsi="Arial Bold" w:cs="Arial" w:hint="default"/>
        <w:b/>
        <w:i w:val="0"/>
        <w:sz w:val="20"/>
        <w:szCs w:val="2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nsid w:val="79FF0544"/>
    <w:multiLevelType w:val="hybridMultilevel"/>
    <w:tmpl w:val="D02497D8"/>
    <w:lvl w:ilvl="0" w:tplc="68E6ACF4">
      <w:start w:val="1"/>
      <w:numFmt w:val="bullet"/>
      <w:lvlText w:val=""/>
      <w:lvlJc w:val="left"/>
      <w:pPr>
        <w:tabs>
          <w:tab w:val="num" w:pos="644"/>
        </w:tabs>
        <w:ind w:left="644" w:hanging="360"/>
      </w:pPr>
      <w:rPr>
        <w:rFonts w:ascii="Symbol" w:hAnsi="Symbol" w:hint="default"/>
      </w:rPr>
    </w:lvl>
    <w:lvl w:ilvl="1" w:tplc="850A38B8" w:tentative="1">
      <w:start w:val="1"/>
      <w:numFmt w:val="bullet"/>
      <w:lvlText w:val="o"/>
      <w:lvlJc w:val="left"/>
      <w:pPr>
        <w:tabs>
          <w:tab w:val="num" w:pos="572"/>
        </w:tabs>
        <w:ind w:left="572" w:hanging="360"/>
      </w:pPr>
      <w:rPr>
        <w:rFonts w:ascii="Courier New" w:hAnsi="Courier New" w:cs="Courier New" w:hint="default"/>
      </w:rPr>
    </w:lvl>
    <w:lvl w:ilvl="2" w:tplc="693807DC" w:tentative="1">
      <w:start w:val="1"/>
      <w:numFmt w:val="bullet"/>
      <w:lvlText w:val=""/>
      <w:lvlJc w:val="left"/>
      <w:pPr>
        <w:tabs>
          <w:tab w:val="num" w:pos="1292"/>
        </w:tabs>
        <w:ind w:left="1292" w:hanging="360"/>
      </w:pPr>
      <w:rPr>
        <w:rFonts w:ascii="Wingdings" w:hAnsi="Wingdings" w:hint="default"/>
      </w:rPr>
    </w:lvl>
    <w:lvl w:ilvl="3" w:tplc="F67A5788" w:tentative="1">
      <w:start w:val="1"/>
      <w:numFmt w:val="bullet"/>
      <w:lvlText w:val=""/>
      <w:lvlJc w:val="left"/>
      <w:pPr>
        <w:tabs>
          <w:tab w:val="num" w:pos="2012"/>
        </w:tabs>
        <w:ind w:left="2012" w:hanging="360"/>
      </w:pPr>
      <w:rPr>
        <w:rFonts w:ascii="Symbol" w:hAnsi="Symbol" w:hint="default"/>
      </w:rPr>
    </w:lvl>
    <w:lvl w:ilvl="4" w:tplc="78A4BBE4" w:tentative="1">
      <w:start w:val="1"/>
      <w:numFmt w:val="bullet"/>
      <w:lvlText w:val="o"/>
      <w:lvlJc w:val="left"/>
      <w:pPr>
        <w:tabs>
          <w:tab w:val="num" w:pos="2732"/>
        </w:tabs>
        <w:ind w:left="2732" w:hanging="360"/>
      </w:pPr>
      <w:rPr>
        <w:rFonts w:ascii="Courier New" w:hAnsi="Courier New" w:cs="Courier New" w:hint="default"/>
      </w:rPr>
    </w:lvl>
    <w:lvl w:ilvl="5" w:tplc="8F1A6E58" w:tentative="1">
      <w:start w:val="1"/>
      <w:numFmt w:val="bullet"/>
      <w:lvlText w:val=""/>
      <w:lvlJc w:val="left"/>
      <w:pPr>
        <w:tabs>
          <w:tab w:val="num" w:pos="3452"/>
        </w:tabs>
        <w:ind w:left="3452" w:hanging="360"/>
      </w:pPr>
      <w:rPr>
        <w:rFonts w:ascii="Wingdings" w:hAnsi="Wingdings" w:hint="default"/>
      </w:rPr>
    </w:lvl>
    <w:lvl w:ilvl="6" w:tplc="C08AF68E" w:tentative="1">
      <w:start w:val="1"/>
      <w:numFmt w:val="bullet"/>
      <w:lvlText w:val=""/>
      <w:lvlJc w:val="left"/>
      <w:pPr>
        <w:tabs>
          <w:tab w:val="num" w:pos="4172"/>
        </w:tabs>
        <w:ind w:left="4172" w:hanging="360"/>
      </w:pPr>
      <w:rPr>
        <w:rFonts w:ascii="Symbol" w:hAnsi="Symbol" w:hint="default"/>
      </w:rPr>
    </w:lvl>
    <w:lvl w:ilvl="7" w:tplc="4BC8B312" w:tentative="1">
      <w:start w:val="1"/>
      <w:numFmt w:val="bullet"/>
      <w:lvlText w:val="o"/>
      <w:lvlJc w:val="left"/>
      <w:pPr>
        <w:tabs>
          <w:tab w:val="num" w:pos="4892"/>
        </w:tabs>
        <w:ind w:left="4892" w:hanging="360"/>
      </w:pPr>
      <w:rPr>
        <w:rFonts w:ascii="Courier New" w:hAnsi="Courier New" w:cs="Courier New" w:hint="default"/>
      </w:rPr>
    </w:lvl>
    <w:lvl w:ilvl="8" w:tplc="4D78620E" w:tentative="1">
      <w:start w:val="1"/>
      <w:numFmt w:val="bullet"/>
      <w:lvlText w:val=""/>
      <w:lvlJc w:val="left"/>
      <w:pPr>
        <w:tabs>
          <w:tab w:val="num" w:pos="5612"/>
        </w:tabs>
        <w:ind w:left="5612" w:hanging="360"/>
      </w:pPr>
      <w:rPr>
        <w:rFonts w:ascii="Wingdings" w:hAnsi="Wingdings" w:hint="default"/>
      </w:rPr>
    </w:lvl>
  </w:abstractNum>
  <w:num w:numId="1">
    <w:abstractNumId w:val="18"/>
  </w:num>
  <w:num w:numId="2">
    <w:abstractNumId w:val="15"/>
  </w:num>
  <w:num w:numId="3">
    <w:abstractNumId w:val="16"/>
  </w:num>
  <w:num w:numId="4">
    <w:abstractNumId w:val="20"/>
  </w:num>
  <w:num w:numId="5">
    <w:abstractNumId w:val="21"/>
  </w:num>
  <w:num w:numId="6">
    <w:abstractNumId w:val="25"/>
  </w:num>
  <w:num w:numId="7">
    <w:abstractNumId w:val="23"/>
  </w:num>
  <w:num w:numId="8">
    <w:abstractNumId w:val="14"/>
  </w:num>
  <w:num w:numId="9">
    <w:abstractNumId w:val="24"/>
  </w:num>
  <w:num w:numId="10">
    <w:abstractNumId w:val="22"/>
  </w:num>
  <w:num w:numId="11">
    <w:abstractNumId w:val="28"/>
  </w:num>
  <w:num w:numId="12">
    <w:abstractNumId w:val="26"/>
  </w:num>
  <w:num w:numId="13">
    <w:abstractNumId w:val="17"/>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12"/>
  </w:num>
  <w:num w:numId="19">
    <w:abstractNumId w:val="24"/>
  </w:num>
  <w:num w:numId="20">
    <w:abstractNumId w:val="1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activeWritingStyle w:appName="MSWord" w:lang="en-AU" w:vendorID="8" w:dllVersion="513" w:checkStyle="1"/>
  <w:activeWritingStyle w:appName="MSWord" w:lang="en-US" w:vendorID="8" w:dllVersion="513" w:checkStyle="1"/>
  <w:activeWritingStyle w:appName="MSWord" w:lang="fr-FR" w:vendorID="9"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drawingGridVerticalOrigin w:val="1985"/>
  <w:noPunctuationKerning/>
  <w:characterSpacingControl w:val="doNotCompress"/>
  <w:hdrShapeDefaults>
    <o:shapedefaults v:ext="edit" spidmax="3074" fillcolor="white">
      <v:fill color="white"/>
      <o:colormru v:ext="edit" colors="#eaeaea,#ddd,#dbdbdb,#e2e2e2"/>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6F"/>
    <w:rsid w:val="000009E4"/>
    <w:rsid w:val="00002031"/>
    <w:rsid w:val="000067F6"/>
    <w:rsid w:val="00006809"/>
    <w:rsid w:val="00013457"/>
    <w:rsid w:val="00017C2A"/>
    <w:rsid w:val="00020F6C"/>
    <w:rsid w:val="000327E9"/>
    <w:rsid w:val="00036A12"/>
    <w:rsid w:val="00042435"/>
    <w:rsid w:val="000440D0"/>
    <w:rsid w:val="00044C4D"/>
    <w:rsid w:val="000463ED"/>
    <w:rsid w:val="0005556B"/>
    <w:rsid w:val="0005662E"/>
    <w:rsid w:val="0006674E"/>
    <w:rsid w:val="00067E46"/>
    <w:rsid w:val="00071967"/>
    <w:rsid w:val="0007285E"/>
    <w:rsid w:val="00075A12"/>
    <w:rsid w:val="000836EB"/>
    <w:rsid w:val="000842E4"/>
    <w:rsid w:val="00091B06"/>
    <w:rsid w:val="00096990"/>
    <w:rsid w:val="000B1E5E"/>
    <w:rsid w:val="000B7B29"/>
    <w:rsid w:val="000C0CF8"/>
    <w:rsid w:val="000C2040"/>
    <w:rsid w:val="000C27C3"/>
    <w:rsid w:val="000C2AC9"/>
    <w:rsid w:val="000D274D"/>
    <w:rsid w:val="000E12C3"/>
    <w:rsid w:val="000E13B7"/>
    <w:rsid w:val="000E6C68"/>
    <w:rsid w:val="000F0C45"/>
    <w:rsid w:val="000F0E38"/>
    <w:rsid w:val="000F79D9"/>
    <w:rsid w:val="00101365"/>
    <w:rsid w:val="00110380"/>
    <w:rsid w:val="00117A75"/>
    <w:rsid w:val="00122728"/>
    <w:rsid w:val="00126263"/>
    <w:rsid w:val="0013429A"/>
    <w:rsid w:val="00144C8C"/>
    <w:rsid w:val="00145642"/>
    <w:rsid w:val="0015133E"/>
    <w:rsid w:val="001570D6"/>
    <w:rsid w:val="00172181"/>
    <w:rsid w:val="00173789"/>
    <w:rsid w:val="00174506"/>
    <w:rsid w:val="001748B5"/>
    <w:rsid w:val="001771FD"/>
    <w:rsid w:val="0018472B"/>
    <w:rsid w:val="00187059"/>
    <w:rsid w:val="001905A4"/>
    <w:rsid w:val="00191B97"/>
    <w:rsid w:val="00192162"/>
    <w:rsid w:val="00193F00"/>
    <w:rsid w:val="001963C0"/>
    <w:rsid w:val="0019753D"/>
    <w:rsid w:val="001C6063"/>
    <w:rsid w:val="001E5393"/>
    <w:rsid w:val="001E55BD"/>
    <w:rsid w:val="001F6A22"/>
    <w:rsid w:val="001F7954"/>
    <w:rsid w:val="002032C3"/>
    <w:rsid w:val="00204F52"/>
    <w:rsid w:val="00207F00"/>
    <w:rsid w:val="0022288A"/>
    <w:rsid w:val="00227115"/>
    <w:rsid w:val="00230437"/>
    <w:rsid w:val="0023272F"/>
    <w:rsid w:val="00240E69"/>
    <w:rsid w:val="00242E0D"/>
    <w:rsid w:val="00251308"/>
    <w:rsid w:val="002516C1"/>
    <w:rsid w:val="00255E01"/>
    <w:rsid w:val="00256028"/>
    <w:rsid w:val="0026212D"/>
    <w:rsid w:val="0026469F"/>
    <w:rsid w:val="00264954"/>
    <w:rsid w:val="0026636F"/>
    <w:rsid w:val="00267488"/>
    <w:rsid w:val="002704D7"/>
    <w:rsid w:val="002724DA"/>
    <w:rsid w:val="002742B6"/>
    <w:rsid w:val="002755DE"/>
    <w:rsid w:val="00280746"/>
    <w:rsid w:val="00280D46"/>
    <w:rsid w:val="002822D0"/>
    <w:rsid w:val="00282EB6"/>
    <w:rsid w:val="00285233"/>
    <w:rsid w:val="00291CF2"/>
    <w:rsid w:val="00291DED"/>
    <w:rsid w:val="0029256B"/>
    <w:rsid w:val="00296618"/>
    <w:rsid w:val="002A0EC3"/>
    <w:rsid w:val="002B0148"/>
    <w:rsid w:val="002B15E7"/>
    <w:rsid w:val="002B1E24"/>
    <w:rsid w:val="002B2920"/>
    <w:rsid w:val="002B6DCC"/>
    <w:rsid w:val="002C0D3C"/>
    <w:rsid w:val="002C0EA3"/>
    <w:rsid w:val="002C52A5"/>
    <w:rsid w:val="002D6B4B"/>
    <w:rsid w:val="002E45C4"/>
    <w:rsid w:val="002E6CA5"/>
    <w:rsid w:val="002F57B8"/>
    <w:rsid w:val="00312F0C"/>
    <w:rsid w:val="00315414"/>
    <w:rsid w:val="00326E3A"/>
    <w:rsid w:val="00327FDE"/>
    <w:rsid w:val="00330299"/>
    <w:rsid w:val="00330D85"/>
    <w:rsid w:val="003349F8"/>
    <w:rsid w:val="00341936"/>
    <w:rsid w:val="003434E2"/>
    <w:rsid w:val="00347734"/>
    <w:rsid w:val="00347DC7"/>
    <w:rsid w:val="00355BAA"/>
    <w:rsid w:val="00357B83"/>
    <w:rsid w:val="0036176B"/>
    <w:rsid w:val="00365354"/>
    <w:rsid w:val="00370EAC"/>
    <w:rsid w:val="00373302"/>
    <w:rsid w:val="003765F8"/>
    <w:rsid w:val="00377555"/>
    <w:rsid w:val="00385003"/>
    <w:rsid w:val="003863BF"/>
    <w:rsid w:val="003868DE"/>
    <w:rsid w:val="00391006"/>
    <w:rsid w:val="00392AA4"/>
    <w:rsid w:val="003A081E"/>
    <w:rsid w:val="003A4E6E"/>
    <w:rsid w:val="003A71FC"/>
    <w:rsid w:val="003B5964"/>
    <w:rsid w:val="003B6F60"/>
    <w:rsid w:val="003B7BF5"/>
    <w:rsid w:val="003C369F"/>
    <w:rsid w:val="003C4ABF"/>
    <w:rsid w:val="003D2D41"/>
    <w:rsid w:val="003E4754"/>
    <w:rsid w:val="003E553E"/>
    <w:rsid w:val="003F6563"/>
    <w:rsid w:val="003F7C8D"/>
    <w:rsid w:val="00401A99"/>
    <w:rsid w:val="004035FE"/>
    <w:rsid w:val="0040631E"/>
    <w:rsid w:val="00406639"/>
    <w:rsid w:val="00406EE8"/>
    <w:rsid w:val="00424CD7"/>
    <w:rsid w:val="00431547"/>
    <w:rsid w:val="00432B1D"/>
    <w:rsid w:val="004361D8"/>
    <w:rsid w:val="00444CB4"/>
    <w:rsid w:val="004452AB"/>
    <w:rsid w:val="00447550"/>
    <w:rsid w:val="00450CAD"/>
    <w:rsid w:val="00451BBB"/>
    <w:rsid w:val="00457250"/>
    <w:rsid w:val="00460631"/>
    <w:rsid w:val="00461799"/>
    <w:rsid w:val="0047070E"/>
    <w:rsid w:val="00492410"/>
    <w:rsid w:val="004A2285"/>
    <w:rsid w:val="004B6C79"/>
    <w:rsid w:val="004D0E07"/>
    <w:rsid w:val="004D26BE"/>
    <w:rsid w:val="004D4F84"/>
    <w:rsid w:val="004E3DE1"/>
    <w:rsid w:val="004E7D01"/>
    <w:rsid w:val="004F4624"/>
    <w:rsid w:val="004F56C1"/>
    <w:rsid w:val="004F68E6"/>
    <w:rsid w:val="00502702"/>
    <w:rsid w:val="00506234"/>
    <w:rsid w:val="00512E41"/>
    <w:rsid w:val="005133F3"/>
    <w:rsid w:val="00522E6A"/>
    <w:rsid w:val="0052560D"/>
    <w:rsid w:val="00531261"/>
    <w:rsid w:val="0053652A"/>
    <w:rsid w:val="00546D06"/>
    <w:rsid w:val="00550A7A"/>
    <w:rsid w:val="00560468"/>
    <w:rsid w:val="00565BFA"/>
    <w:rsid w:val="00566F0A"/>
    <w:rsid w:val="00570393"/>
    <w:rsid w:val="00571AF6"/>
    <w:rsid w:val="005745E3"/>
    <w:rsid w:val="00577657"/>
    <w:rsid w:val="005805F1"/>
    <w:rsid w:val="0058195E"/>
    <w:rsid w:val="005A4FA7"/>
    <w:rsid w:val="005B0515"/>
    <w:rsid w:val="005B3E90"/>
    <w:rsid w:val="005B432F"/>
    <w:rsid w:val="005C2A80"/>
    <w:rsid w:val="005C6230"/>
    <w:rsid w:val="005C75FF"/>
    <w:rsid w:val="005D081B"/>
    <w:rsid w:val="005D7F59"/>
    <w:rsid w:val="005E2FAB"/>
    <w:rsid w:val="00601D43"/>
    <w:rsid w:val="00606D7A"/>
    <w:rsid w:val="0061459E"/>
    <w:rsid w:val="00622749"/>
    <w:rsid w:val="00625706"/>
    <w:rsid w:val="006302DC"/>
    <w:rsid w:val="006303CB"/>
    <w:rsid w:val="00632CD5"/>
    <w:rsid w:val="0063437A"/>
    <w:rsid w:val="00641368"/>
    <w:rsid w:val="0064364D"/>
    <w:rsid w:val="00644E41"/>
    <w:rsid w:val="00652781"/>
    <w:rsid w:val="00653819"/>
    <w:rsid w:val="00653F56"/>
    <w:rsid w:val="00667080"/>
    <w:rsid w:val="00673666"/>
    <w:rsid w:val="00684A5B"/>
    <w:rsid w:val="0069081F"/>
    <w:rsid w:val="00692E18"/>
    <w:rsid w:val="00692E3A"/>
    <w:rsid w:val="00696D62"/>
    <w:rsid w:val="006A5165"/>
    <w:rsid w:val="006A5F2B"/>
    <w:rsid w:val="006C046F"/>
    <w:rsid w:val="006C04E9"/>
    <w:rsid w:val="006C4BC4"/>
    <w:rsid w:val="006C61A1"/>
    <w:rsid w:val="006D668E"/>
    <w:rsid w:val="007000CC"/>
    <w:rsid w:val="007039EE"/>
    <w:rsid w:val="007059A9"/>
    <w:rsid w:val="00712440"/>
    <w:rsid w:val="00714D02"/>
    <w:rsid w:val="00715B12"/>
    <w:rsid w:val="0072207A"/>
    <w:rsid w:val="00731ACD"/>
    <w:rsid w:val="007337D4"/>
    <w:rsid w:val="00734BBB"/>
    <w:rsid w:val="00736C2B"/>
    <w:rsid w:val="007445B0"/>
    <w:rsid w:val="0074738D"/>
    <w:rsid w:val="00750749"/>
    <w:rsid w:val="00754365"/>
    <w:rsid w:val="007569FB"/>
    <w:rsid w:val="00760979"/>
    <w:rsid w:val="00763E11"/>
    <w:rsid w:val="00764228"/>
    <w:rsid w:val="00766343"/>
    <w:rsid w:val="00775569"/>
    <w:rsid w:val="0078223E"/>
    <w:rsid w:val="00786CF9"/>
    <w:rsid w:val="00786EDA"/>
    <w:rsid w:val="00791488"/>
    <w:rsid w:val="00791952"/>
    <w:rsid w:val="00792A70"/>
    <w:rsid w:val="00796125"/>
    <w:rsid w:val="007A1373"/>
    <w:rsid w:val="007A4111"/>
    <w:rsid w:val="007B23F9"/>
    <w:rsid w:val="007B2F70"/>
    <w:rsid w:val="007B5CC9"/>
    <w:rsid w:val="007B6E71"/>
    <w:rsid w:val="007C7F98"/>
    <w:rsid w:val="007D5BF8"/>
    <w:rsid w:val="007D6FF5"/>
    <w:rsid w:val="007E237A"/>
    <w:rsid w:val="007E7A5D"/>
    <w:rsid w:val="007F4D5A"/>
    <w:rsid w:val="00804BDE"/>
    <w:rsid w:val="008050EA"/>
    <w:rsid w:val="00811BF4"/>
    <w:rsid w:val="00826DED"/>
    <w:rsid w:val="008271E9"/>
    <w:rsid w:val="00831235"/>
    <w:rsid w:val="0084081B"/>
    <w:rsid w:val="00841AD5"/>
    <w:rsid w:val="00845800"/>
    <w:rsid w:val="00846DB8"/>
    <w:rsid w:val="00855FD2"/>
    <w:rsid w:val="0085740E"/>
    <w:rsid w:val="008660EB"/>
    <w:rsid w:val="00882522"/>
    <w:rsid w:val="00882910"/>
    <w:rsid w:val="0089195E"/>
    <w:rsid w:val="00892CB8"/>
    <w:rsid w:val="008941BD"/>
    <w:rsid w:val="00894C91"/>
    <w:rsid w:val="00895C66"/>
    <w:rsid w:val="008A1674"/>
    <w:rsid w:val="008A7EEE"/>
    <w:rsid w:val="008B7003"/>
    <w:rsid w:val="008B7BAE"/>
    <w:rsid w:val="008C5061"/>
    <w:rsid w:val="008C6824"/>
    <w:rsid w:val="008D0D27"/>
    <w:rsid w:val="008E0788"/>
    <w:rsid w:val="008E0CD4"/>
    <w:rsid w:val="008E166F"/>
    <w:rsid w:val="008E1B0C"/>
    <w:rsid w:val="008E3DF3"/>
    <w:rsid w:val="008E5B7F"/>
    <w:rsid w:val="008E7974"/>
    <w:rsid w:val="008F4741"/>
    <w:rsid w:val="008F7041"/>
    <w:rsid w:val="00900EB0"/>
    <w:rsid w:val="0091157A"/>
    <w:rsid w:val="00915C75"/>
    <w:rsid w:val="00933D7B"/>
    <w:rsid w:val="009368EA"/>
    <w:rsid w:val="00942BAA"/>
    <w:rsid w:val="00944EE6"/>
    <w:rsid w:val="00946E73"/>
    <w:rsid w:val="00947E89"/>
    <w:rsid w:val="00951C9E"/>
    <w:rsid w:val="00955ECD"/>
    <w:rsid w:val="00962231"/>
    <w:rsid w:val="00970FA0"/>
    <w:rsid w:val="009738CB"/>
    <w:rsid w:val="00975BD6"/>
    <w:rsid w:val="0098306F"/>
    <w:rsid w:val="00987D3C"/>
    <w:rsid w:val="00991F85"/>
    <w:rsid w:val="009941AB"/>
    <w:rsid w:val="00996DEC"/>
    <w:rsid w:val="009A283B"/>
    <w:rsid w:val="009A4CD4"/>
    <w:rsid w:val="009A5FFC"/>
    <w:rsid w:val="009B0689"/>
    <w:rsid w:val="009B5525"/>
    <w:rsid w:val="009C367C"/>
    <w:rsid w:val="009C4809"/>
    <w:rsid w:val="009E0C38"/>
    <w:rsid w:val="009E1AB5"/>
    <w:rsid w:val="009E3F2E"/>
    <w:rsid w:val="009F37A0"/>
    <w:rsid w:val="00A06922"/>
    <w:rsid w:val="00A07505"/>
    <w:rsid w:val="00A12F0F"/>
    <w:rsid w:val="00A15B38"/>
    <w:rsid w:val="00A16927"/>
    <w:rsid w:val="00A16E4B"/>
    <w:rsid w:val="00A20D97"/>
    <w:rsid w:val="00A223D7"/>
    <w:rsid w:val="00A2762A"/>
    <w:rsid w:val="00A31668"/>
    <w:rsid w:val="00A353A7"/>
    <w:rsid w:val="00A370B5"/>
    <w:rsid w:val="00A45001"/>
    <w:rsid w:val="00A46C47"/>
    <w:rsid w:val="00A51759"/>
    <w:rsid w:val="00A53A71"/>
    <w:rsid w:val="00A60CDC"/>
    <w:rsid w:val="00A72920"/>
    <w:rsid w:val="00A73169"/>
    <w:rsid w:val="00A75200"/>
    <w:rsid w:val="00A7520C"/>
    <w:rsid w:val="00A7664B"/>
    <w:rsid w:val="00A849D5"/>
    <w:rsid w:val="00A900CF"/>
    <w:rsid w:val="00A930A7"/>
    <w:rsid w:val="00AA260A"/>
    <w:rsid w:val="00AA6B75"/>
    <w:rsid w:val="00AB4209"/>
    <w:rsid w:val="00AB6FA6"/>
    <w:rsid w:val="00AC3074"/>
    <w:rsid w:val="00AC43E7"/>
    <w:rsid w:val="00AD2012"/>
    <w:rsid w:val="00AD398A"/>
    <w:rsid w:val="00AE00F4"/>
    <w:rsid w:val="00AE043C"/>
    <w:rsid w:val="00AE05A8"/>
    <w:rsid w:val="00AE54CF"/>
    <w:rsid w:val="00AF05EA"/>
    <w:rsid w:val="00B15384"/>
    <w:rsid w:val="00B21E59"/>
    <w:rsid w:val="00B32C58"/>
    <w:rsid w:val="00B34B6B"/>
    <w:rsid w:val="00B3545F"/>
    <w:rsid w:val="00B435EB"/>
    <w:rsid w:val="00B44F70"/>
    <w:rsid w:val="00B50EAF"/>
    <w:rsid w:val="00B62005"/>
    <w:rsid w:val="00B62300"/>
    <w:rsid w:val="00B7232E"/>
    <w:rsid w:val="00B82F0E"/>
    <w:rsid w:val="00B84804"/>
    <w:rsid w:val="00B85594"/>
    <w:rsid w:val="00B8565C"/>
    <w:rsid w:val="00B90725"/>
    <w:rsid w:val="00B94854"/>
    <w:rsid w:val="00B95642"/>
    <w:rsid w:val="00B9768E"/>
    <w:rsid w:val="00BA5FA5"/>
    <w:rsid w:val="00BA7C50"/>
    <w:rsid w:val="00BB0841"/>
    <w:rsid w:val="00BB0D47"/>
    <w:rsid w:val="00BB24CF"/>
    <w:rsid w:val="00BC40F3"/>
    <w:rsid w:val="00BC45B3"/>
    <w:rsid w:val="00BC5C83"/>
    <w:rsid w:val="00BD170B"/>
    <w:rsid w:val="00BF1587"/>
    <w:rsid w:val="00BF1B36"/>
    <w:rsid w:val="00C10F87"/>
    <w:rsid w:val="00C16D5D"/>
    <w:rsid w:val="00C206F7"/>
    <w:rsid w:val="00C211F0"/>
    <w:rsid w:val="00C23978"/>
    <w:rsid w:val="00C30DAD"/>
    <w:rsid w:val="00C504EA"/>
    <w:rsid w:val="00C518C8"/>
    <w:rsid w:val="00C53AA0"/>
    <w:rsid w:val="00C54B0D"/>
    <w:rsid w:val="00C617EB"/>
    <w:rsid w:val="00C670D7"/>
    <w:rsid w:val="00C74EA7"/>
    <w:rsid w:val="00C82EA9"/>
    <w:rsid w:val="00C86FAA"/>
    <w:rsid w:val="00C90AC7"/>
    <w:rsid w:val="00C9626A"/>
    <w:rsid w:val="00CA4B2E"/>
    <w:rsid w:val="00CA5DD2"/>
    <w:rsid w:val="00CB0422"/>
    <w:rsid w:val="00CB2262"/>
    <w:rsid w:val="00CB3DF3"/>
    <w:rsid w:val="00CC0A1C"/>
    <w:rsid w:val="00CC2702"/>
    <w:rsid w:val="00CC44BA"/>
    <w:rsid w:val="00CD47C4"/>
    <w:rsid w:val="00CD65E6"/>
    <w:rsid w:val="00CF158B"/>
    <w:rsid w:val="00D006E8"/>
    <w:rsid w:val="00D03297"/>
    <w:rsid w:val="00D104DA"/>
    <w:rsid w:val="00D13C4A"/>
    <w:rsid w:val="00D22D33"/>
    <w:rsid w:val="00D2577A"/>
    <w:rsid w:val="00D32D1D"/>
    <w:rsid w:val="00D36EFF"/>
    <w:rsid w:val="00D40040"/>
    <w:rsid w:val="00D452F3"/>
    <w:rsid w:val="00D5188B"/>
    <w:rsid w:val="00D550D8"/>
    <w:rsid w:val="00D5573E"/>
    <w:rsid w:val="00D6194E"/>
    <w:rsid w:val="00D66D3E"/>
    <w:rsid w:val="00D711FD"/>
    <w:rsid w:val="00D750F6"/>
    <w:rsid w:val="00D7578B"/>
    <w:rsid w:val="00D76A15"/>
    <w:rsid w:val="00D800CC"/>
    <w:rsid w:val="00D8156A"/>
    <w:rsid w:val="00D82D93"/>
    <w:rsid w:val="00D9135F"/>
    <w:rsid w:val="00D94285"/>
    <w:rsid w:val="00D9520A"/>
    <w:rsid w:val="00D96203"/>
    <w:rsid w:val="00DB4EA8"/>
    <w:rsid w:val="00DC1736"/>
    <w:rsid w:val="00DC3281"/>
    <w:rsid w:val="00DC3700"/>
    <w:rsid w:val="00DC6C3A"/>
    <w:rsid w:val="00DC6DE3"/>
    <w:rsid w:val="00DD15E2"/>
    <w:rsid w:val="00DD1F3C"/>
    <w:rsid w:val="00DE00BA"/>
    <w:rsid w:val="00DE6B76"/>
    <w:rsid w:val="00DF62D5"/>
    <w:rsid w:val="00E012C4"/>
    <w:rsid w:val="00E051F3"/>
    <w:rsid w:val="00E1217B"/>
    <w:rsid w:val="00E1517E"/>
    <w:rsid w:val="00E15685"/>
    <w:rsid w:val="00E179D0"/>
    <w:rsid w:val="00E26EBD"/>
    <w:rsid w:val="00E27622"/>
    <w:rsid w:val="00E31C30"/>
    <w:rsid w:val="00E32C5C"/>
    <w:rsid w:val="00E34756"/>
    <w:rsid w:val="00E52EB9"/>
    <w:rsid w:val="00E57F29"/>
    <w:rsid w:val="00E74D90"/>
    <w:rsid w:val="00E77662"/>
    <w:rsid w:val="00E80347"/>
    <w:rsid w:val="00E817F4"/>
    <w:rsid w:val="00E93C8A"/>
    <w:rsid w:val="00E94404"/>
    <w:rsid w:val="00EA24CD"/>
    <w:rsid w:val="00EB74E2"/>
    <w:rsid w:val="00EB7A59"/>
    <w:rsid w:val="00EC1E58"/>
    <w:rsid w:val="00EC2358"/>
    <w:rsid w:val="00EC4325"/>
    <w:rsid w:val="00ED694C"/>
    <w:rsid w:val="00ED7447"/>
    <w:rsid w:val="00EE0B03"/>
    <w:rsid w:val="00F022B4"/>
    <w:rsid w:val="00F0409D"/>
    <w:rsid w:val="00F061CF"/>
    <w:rsid w:val="00F25C07"/>
    <w:rsid w:val="00F25FBA"/>
    <w:rsid w:val="00F31606"/>
    <w:rsid w:val="00F32566"/>
    <w:rsid w:val="00F332E3"/>
    <w:rsid w:val="00F37EEE"/>
    <w:rsid w:val="00F435AD"/>
    <w:rsid w:val="00F44905"/>
    <w:rsid w:val="00F63E98"/>
    <w:rsid w:val="00F6687C"/>
    <w:rsid w:val="00F67A9B"/>
    <w:rsid w:val="00F75DFC"/>
    <w:rsid w:val="00F77BE7"/>
    <w:rsid w:val="00F81813"/>
    <w:rsid w:val="00F832FB"/>
    <w:rsid w:val="00F93AD6"/>
    <w:rsid w:val="00F96C18"/>
    <w:rsid w:val="00F97D34"/>
    <w:rsid w:val="00FA5AE4"/>
    <w:rsid w:val="00FA76FF"/>
    <w:rsid w:val="00FB06FC"/>
    <w:rsid w:val="00FB3B50"/>
    <w:rsid w:val="00FB4854"/>
    <w:rsid w:val="00FB4EF7"/>
    <w:rsid w:val="00FC7138"/>
    <w:rsid w:val="00FD6883"/>
    <w:rsid w:val="00FE6CE4"/>
    <w:rsid w:val="00FF291F"/>
    <w:rsid w:val="00FF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fillcolor="white">
      <v:fill color="white"/>
      <o:colormru v:ext="edit" colors="#eaeaea,#ddd,#dbdbdb,#e2e2e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F84"/>
    <w:pPr>
      <w:widowControl w:val="0"/>
      <w:spacing w:before="120"/>
    </w:pPr>
    <w:rPr>
      <w:sz w:val="22"/>
      <w:lang w:eastAsia="en-US"/>
    </w:rPr>
  </w:style>
  <w:style w:type="paragraph" w:styleId="Heading1">
    <w:name w:val="heading 1"/>
    <w:next w:val="Normal"/>
    <w:qFormat/>
    <w:rsid w:val="00760979"/>
    <w:pPr>
      <w:keepNext/>
      <w:pageBreakBefore/>
      <w:tabs>
        <w:tab w:val="left" w:pos="851"/>
      </w:tabs>
      <w:spacing w:after="600"/>
      <w:outlineLvl w:val="0"/>
    </w:pPr>
    <w:rPr>
      <w:rFonts w:ascii="Arial" w:hAnsi="Arial"/>
      <w:bCs/>
      <w:color w:val="999999"/>
      <w:spacing w:val="-20"/>
      <w:kern w:val="28"/>
      <w:sz w:val="72"/>
      <w:szCs w:val="80"/>
      <w:lang w:eastAsia="en-US"/>
    </w:rPr>
  </w:style>
  <w:style w:type="paragraph" w:styleId="Heading2">
    <w:name w:val="heading 2"/>
    <w:next w:val="Normal"/>
    <w:qFormat/>
    <w:rsid w:val="005C6230"/>
    <w:pPr>
      <w:keepNext/>
      <w:numPr>
        <w:ilvl w:val="1"/>
        <w:numId w:val="20"/>
      </w:numPr>
      <w:pBdr>
        <w:bottom w:val="single" w:sz="4" w:space="4" w:color="auto"/>
      </w:pBdr>
      <w:tabs>
        <w:tab w:val="left" w:pos="0"/>
      </w:tabs>
      <w:spacing w:before="360"/>
      <w:outlineLvl w:val="1"/>
    </w:pPr>
    <w:rPr>
      <w:rFonts w:ascii="Arial" w:hAnsi="Arial" w:cs="Arial"/>
      <w:b/>
      <w:color w:val="000000"/>
      <w:sz w:val="28"/>
      <w:lang w:eastAsia="en-US"/>
    </w:rPr>
  </w:style>
  <w:style w:type="paragraph" w:styleId="Heading3">
    <w:name w:val="heading 3"/>
    <w:next w:val="Normal"/>
    <w:link w:val="Heading3Char"/>
    <w:qFormat/>
    <w:rsid w:val="00CC2702"/>
    <w:pPr>
      <w:keepNext/>
      <w:numPr>
        <w:ilvl w:val="2"/>
        <w:numId w:val="20"/>
      </w:numPr>
      <w:tabs>
        <w:tab w:val="left" w:pos="567"/>
      </w:tabs>
      <w:spacing w:before="300"/>
      <w:ind w:left="567" w:hanging="567"/>
      <w:outlineLvl w:val="2"/>
    </w:pPr>
    <w:rPr>
      <w:rFonts w:ascii="Arial" w:hAnsi="Arial"/>
      <w:b/>
      <w:sz w:val="24"/>
      <w:lang w:eastAsia="en-US"/>
    </w:rPr>
  </w:style>
  <w:style w:type="paragraph" w:styleId="Heading4">
    <w:name w:val="heading 4"/>
    <w:next w:val="Normal"/>
    <w:qFormat/>
    <w:rsid w:val="00447550"/>
    <w:pPr>
      <w:keepNext/>
      <w:numPr>
        <w:ilvl w:val="3"/>
        <w:numId w:val="20"/>
      </w:numPr>
      <w:spacing w:before="180" w:after="120"/>
      <w:outlineLvl w:val="3"/>
    </w:pPr>
    <w:rPr>
      <w:rFonts w:ascii="Arial" w:hAnsi="Arial" w:cs="Arial"/>
      <w:b/>
      <w:lang w:eastAsia="en-US"/>
    </w:rPr>
  </w:style>
  <w:style w:type="paragraph" w:styleId="Heading5">
    <w:name w:val="heading 5"/>
    <w:basedOn w:val="Normal"/>
    <w:next w:val="Normal"/>
    <w:qFormat/>
    <w:rsid w:val="004F56C1"/>
    <w:pPr>
      <w:keepNext/>
      <w:spacing w:before="240"/>
      <w:outlineLvl w:val="4"/>
    </w:pPr>
    <w:rPr>
      <w:bCs/>
      <w:i/>
      <w:iCs/>
      <w:szCs w:val="22"/>
      <w:lang w:eastAsia="en-AU"/>
    </w:rPr>
  </w:style>
  <w:style w:type="paragraph" w:styleId="Heading6">
    <w:name w:val="heading 6"/>
    <w:basedOn w:val="Normal"/>
    <w:next w:val="Normal"/>
    <w:qFormat/>
    <w:pPr>
      <w:keepNext/>
      <w:widowControl/>
      <w:overflowPunct w:val="0"/>
      <w:autoSpaceDE w:val="0"/>
      <w:autoSpaceDN w:val="0"/>
      <w:adjustRightInd w:val="0"/>
      <w:spacing w:before="60" w:after="60"/>
      <w:textAlignment w:val="baseline"/>
      <w:outlineLvl w:val="5"/>
    </w:pPr>
    <w:rPr>
      <w:rFonts w:ascii="Arial" w:hAnsi="Arial"/>
      <w:b/>
      <w:bCs/>
      <w:color w:val="0000FF"/>
    </w:rPr>
  </w:style>
  <w:style w:type="paragraph" w:styleId="Heading7">
    <w:name w:val="heading 7"/>
    <w:basedOn w:val="Normal"/>
    <w:next w:val="Normal"/>
    <w:qFormat/>
    <w:pPr>
      <w:keepNext/>
      <w:widowControl/>
      <w:overflowPunct w:val="0"/>
      <w:autoSpaceDE w:val="0"/>
      <w:autoSpaceDN w:val="0"/>
      <w:adjustRightInd w:val="0"/>
      <w:spacing w:before="60" w:after="60"/>
      <w:textAlignment w:val="baseline"/>
      <w:outlineLvl w:val="6"/>
    </w:pPr>
    <w:rPr>
      <w:rFonts w:ascii="Arial" w:hAnsi="Arial"/>
      <w:i/>
      <w:iCs/>
    </w:rPr>
  </w:style>
  <w:style w:type="paragraph" w:styleId="Heading8">
    <w:name w:val="heading 8"/>
    <w:basedOn w:val="Normal"/>
    <w:next w:val="Normal"/>
    <w:qFormat/>
    <w:pPr>
      <w:keepNext/>
      <w:widowControl/>
      <w:overflowPunct w:val="0"/>
      <w:autoSpaceDE w:val="0"/>
      <w:autoSpaceDN w:val="0"/>
      <w:adjustRightInd w:val="0"/>
      <w:spacing w:before="0"/>
      <w:textAlignment w:val="baseline"/>
      <w:outlineLvl w:val="7"/>
    </w:pPr>
    <w:rPr>
      <w:rFonts w:ascii="Arial" w:hAnsi="Arial"/>
      <w:b/>
      <w:sz w:val="18"/>
    </w:rPr>
  </w:style>
  <w:style w:type="paragraph" w:styleId="Heading9">
    <w:name w:val="heading 9"/>
    <w:basedOn w:val="Normal"/>
    <w:next w:val="Normal"/>
    <w:qFormat/>
    <w:pPr>
      <w:keepNext/>
      <w:widowControl/>
      <w:spacing w:before="0"/>
      <w:jc w:val="center"/>
      <w:outlineLvl w:val="8"/>
    </w:pPr>
    <w:rPr>
      <w:rFonts w:ascii="Arial" w:hAnsi="Arial"/>
      <w:b/>
      <w:sz w:val="20"/>
    </w:rPr>
  </w:style>
  <w:style w:type="character" w:default="1" w:styleId="DefaultParagraphFont">
    <w:name w:val="Default Paragraph Font"/>
    <w:semiHidden/>
    <w:rsid w:val="004D4F8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D4F84"/>
  </w:style>
  <w:style w:type="character" w:customStyle="1" w:styleId="Heading3Char">
    <w:name w:val="Heading 3 Char"/>
    <w:link w:val="Heading3"/>
    <w:rsid w:val="00CC2702"/>
    <w:rPr>
      <w:rFonts w:ascii="Arial" w:hAnsi="Arial"/>
      <w:b/>
      <w:sz w:val="24"/>
      <w:lang w:val="en-AU" w:eastAsia="en-US" w:bidi="ar-SA"/>
    </w:rPr>
  </w:style>
  <w:style w:type="paragraph" w:customStyle="1" w:styleId="Instruct">
    <w:name w:val="Instruct"/>
    <w:basedOn w:val="Heading3"/>
    <w:next w:val="Normal"/>
    <w:semiHidden/>
    <w:pPr>
      <w:shd w:val="clear" w:color="auto" w:fill="00FF00"/>
      <w:ind w:left="0"/>
    </w:pPr>
    <w:rPr>
      <w:b w:val="0"/>
    </w:rPr>
  </w:style>
  <w:style w:type="paragraph" w:customStyle="1" w:styleId="Bullets">
    <w:name w:val="Bullets"/>
    <w:basedOn w:val="Normal"/>
    <w:link w:val="BulletsChar"/>
    <w:rsid w:val="002822D0"/>
    <w:pPr>
      <w:numPr>
        <w:numId w:val="6"/>
      </w:numPr>
      <w:spacing w:before="60"/>
    </w:pPr>
  </w:style>
  <w:style w:type="character" w:customStyle="1" w:styleId="BulletsChar">
    <w:name w:val="Bullets Char"/>
    <w:link w:val="Bullets"/>
    <w:rsid w:val="002822D0"/>
    <w:rPr>
      <w:sz w:val="22"/>
      <w:lang w:val="en-AU" w:eastAsia="en-US" w:bidi="ar-SA"/>
    </w:rPr>
  </w:style>
  <w:style w:type="paragraph" w:customStyle="1" w:styleId="Bullets2">
    <w:name w:val="Bullets 2"/>
    <w:basedOn w:val="Normal"/>
    <w:rsid w:val="004D4F84"/>
    <w:pPr>
      <w:numPr>
        <w:numId w:val="7"/>
      </w:numPr>
      <w:tabs>
        <w:tab w:val="left" w:pos="567"/>
      </w:tabs>
      <w:spacing w:before="0"/>
    </w:pPr>
  </w:style>
  <w:style w:type="paragraph" w:customStyle="1" w:styleId="Tableheading">
    <w:name w:val="Table heading"/>
    <w:basedOn w:val="Normal"/>
    <w:link w:val="TableheadingChar"/>
    <w:rsid w:val="008941BD"/>
    <w:pPr>
      <w:keepNext/>
      <w:spacing w:before="180" w:after="80"/>
    </w:pPr>
    <w:rPr>
      <w:rFonts w:ascii="Arial" w:hAnsi="Arial"/>
      <w:b/>
      <w:sz w:val="20"/>
    </w:rPr>
  </w:style>
  <w:style w:type="character" w:customStyle="1" w:styleId="TableheadingChar">
    <w:name w:val="Table heading Char"/>
    <w:link w:val="Tableheading"/>
    <w:rsid w:val="008941BD"/>
    <w:rPr>
      <w:rFonts w:ascii="Arial" w:hAnsi="Arial"/>
      <w:b/>
      <w:lang w:val="en-AU" w:eastAsia="en-US" w:bidi="ar-SA"/>
    </w:rPr>
  </w:style>
  <w:style w:type="paragraph" w:customStyle="1" w:styleId="Tabletext">
    <w:name w:val="Table text"/>
    <w:link w:val="TabletextChar2"/>
    <w:rsid w:val="004D4F84"/>
    <w:pPr>
      <w:spacing w:before="80"/>
    </w:pPr>
    <w:rPr>
      <w:rFonts w:ascii="Arial" w:hAnsi="Arial" w:cs="Arial"/>
      <w:lang w:eastAsia="en-US"/>
    </w:rPr>
  </w:style>
  <w:style w:type="character" w:customStyle="1" w:styleId="TabletextChar2">
    <w:name w:val="Table text Char2"/>
    <w:link w:val="Tabletext"/>
    <w:rsid w:val="004F68E6"/>
    <w:rPr>
      <w:rFonts w:ascii="Arial" w:hAnsi="Arial" w:cs="Arial"/>
      <w:b/>
      <w:lang w:val="en-AU" w:eastAsia="en-US" w:bidi="ar-SA"/>
    </w:rPr>
  </w:style>
  <w:style w:type="paragraph" w:customStyle="1" w:styleId="Tablebullets">
    <w:name w:val="Table bullets"/>
    <w:basedOn w:val="Tabletext"/>
    <w:link w:val="TablebulletsChar1"/>
    <w:rsid w:val="00F75DFC"/>
    <w:pPr>
      <w:numPr>
        <w:numId w:val="12"/>
      </w:numPr>
      <w:tabs>
        <w:tab w:val="clear" w:pos="360"/>
        <w:tab w:val="left" w:pos="227"/>
      </w:tabs>
      <w:spacing w:before="60"/>
      <w:ind w:left="227" w:hanging="227"/>
    </w:pPr>
  </w:style>
  <w:style w:type="character" w:customStyle="1" w:styleId="TablebulletsChar1">
    <w:name w:val="Table bullets Char1"/>
    <w:basedOn w:val="TabletextChar2"/>
    <w:link w:val="Tablebullets"/>
    <w:rsid w:val="00F75DFC"/>
    <w:rPr>
      <w:rFonts w:ascii="Arial" w:hAnsi="Arial" w:cs="Arial"/>
      <w:b/>
      <w:lang w:val="en-AU" w:eastAsia="en-US" w:bidi="ar-SA"/>
    </w:rPr>
  </w:style>
  <w:style w:type="paragraph" w:customStyle="1" w:styleId="Tablebullets3">
    <w:name w:val="Table bullets 3"/>
    <w:basedOn w:val="Tabletext"/>
    <w:rsid w:val="004D4F84"/>
    <w:pPr>
      <w:tabs>
        <w:tab w:val="left" w:pos="454"/>
      </w:tabs>
      <w:spacing w:before="0"/>
    </w:pPr>
    <w:rPr>
      <w:szCs w:val="18"/>
    </w:rPr>
  </w:style>
  <w:style w:type="paragraph" w:customStyle="1" w:styleId="Tablebullets2">
    <w:name w:val="Table bullets 2"/>
    <w:basedOn w:val="Normal"/>
    <w:link w:val="Tablebullets2CharChar"/>
    <w:rsid w:val="004452AB"/>
    <w:pPr>
      <w:numPr>
        <w:numId w:val="30"/>
      </w:numPr>
      <w:spacing w:before="20"/>
      <w:ind w:left="511" w:hanging="284"/>
    </w:pPr>
    <w:rPr>
      <w:rFonts w:ascii="Arial" w:hAnsi="Arial"/>
      <w:sz w:val="20"/>
      <w:szCs w:val="18"/>
    </w:rPr>
  </w:style>
  <w:style w:type="character" w:customStyle="1" w:styleId="Tablebullets2CharChar">
    <w:name w:val="Table bullets 2 Char Char"/>
    <w:link w:val="Tablebullets2"/>
    <w:rsid w:val="004452AB"/>
    <w:rPr>
      <w:rFonts w:ascii="Arial" w:hAnsi="Arial"/>
      <w:szCs w:val="18"/>
      <w:lang w:val="en-AU" w:eastAsia="en-US" w:bidi="ar-SA"/>
    </w:rPr>
  </w:style>
  <w:style w:type="paragraph" w:customStyle="1" w:styleId="Bullets3">
    <w:name w:val="Bullets 3"/>
    <w:basedOn w:val="Normal"/>
    <w:rsid w:val="004D4F84"/>
    <w:pPr>
      <w:numPr>
        <w:numId w:val="8"/>
      </w:numPr>
      <w:tabs>
        <w:tab w:val="left" w:pos="709"/>
      </w:tabs>
      <w:spacing w:before="0"/>
    </w:pPr>
  </w:style>
  <w:style w:type="paragraph" w:styleId="Title">
    <w:name w:val="Title"/>
    <w:basedOn w:val="Normal"/>
    <w:qFormat/>
    <w:rsid w:val="004D4F84"/>
    <w:pPr>
      <w:widowControl/>
      <w:spacing w:before="1600" w:after="60"/>
    </w:pPr>
    <w:rPr>
      <w:rFonts w:ascii="Arial" w:hAnsi="Arial"/>
      <w:b/>
      <w:bCs/>
      <w:kern w:val="28"/>
      <w:sz w:val="64"/>
      <w:szCs w:val="64"/>
    </w:rPr>
  </w:style>
  <w:style w:type="paragraph" w:styleId="Header">
    <w:name w:val="header"/>
    <w:basedOn w:val="Normal"/>
    <w:rsid w:val="008E7974"/>
    <w:pPr>
      <w:tabs>
        <w:tab w:val="center" w:pos="4253"/>
        <w:tab w:val="right" w:pos="8505"/>
      </w:tabs>
      <w:ind w:left="-993"/>
      <w:jc w:val="right"/>
    </w:pPr>
    <w:rPr>
      <w:rFonts w:ascii="Arial" w:hAnsi="Arial"/>
      <w:b/>
      <w:bCs/>
      <w:smallCaps/>
      <w:color w:val="000000"/>
      <w:sz w:val="16"/>
    </w:rPr>
  </w:style>
  <w:style w:type="paragraph" w:styleId="FootnoteText">
    <w:name w:val="footnote text"/>
    <w:basedOn w:val="Normal"/>
    <w:semiHidden/>
    <w:pPr>
      <w:spacing w:before="80"/>
    </w:pPr>
    <w:rPr>
      <w:sz w:val="20"/>
    </w:rPr>
  </w:style>
  <w:style w:type="paragraph" w:styleId="TOC1">
    <w:name w:val="toc 1"/>
    <w:basedOn w:val="Normal"/>
    <w:next w:val="Normal"/>
    <w:uiPriority w:val="39"/>
    <w:rsid w:val="006C04E9"/>
    <w:pPr>
      <w:keepNext/>
      <w:widowControl/>
      <w:tabs>
        <w:tab w:val="left" w:pos="440"/>
        <w:tab w:val="right" w:leader="dot" w:pos="8789"/>
      </w:tabs>
      <w:spacing w:before="180"/>
      <w:ind w:left="425" w:hanging="425"/>
    </w:pPr>
    <w:rPr>
      <w:rFonts w:ascii="Arial" w:hAnsi="Arial" w:cs="Arial"/>
      <w:b/>
      <w:szCs w:val="22"/>
    </w:rPr>
  </w:style>
  <w:style w:type="paragraph" w:styleId="TOC2">
    <w:name w:val="toc 2"/>
    <w:basedOn w:val="Normal"/>
    <w:next w:val="Normal"/>
    <w:uiPriority w:val="39"/>
    <w:rsid w:val="004D4F84"/>
    <w:pPr>
      <w:widowControl/>
      <w:tabs>
        <w:tab w:val="left" w:pos="378"/>
        <w:tab w:val="right" w:leader="dot" w:pos="8789"/>
      </w:tabs>
      <w:spacing w:before="40"/>
    </w:pPr>
    <w:rPr>
      <w:rFonts w:ascii="Arial" w:hAnsi="Arial"/>
      <w:bCs/>
      <w:noProof/>
      <w:sz w:val="20"/>
    </w:rPr>
  </w:style>
  <w:style w:type="character" w:styleId="PageNumber">
    <w:name w:val="page number"/>
    <w:rsid w:val="004D4F84"/>
    <w:rPr>
      <w:rFonts w:ascii="Arial" w:hAnsi="Arial"/>
      <w:bCs/>
      <w:sz w:val="20"/>
    </w:rPr>
  </w:style>
  <w:style w:type="character" w:styleId="FootnoteReference">
    <w:name w:val="footnote reference"/>
    <w:semiHidden/>
    <w:rPr>
      <w:noProof w:val="0"/>
      <w:vertAlign w:val="superscript"/>
      <w:lang w:val="en-AU"/>
    </w:rPr>
  </w:style>
  <w:style w:type="paragraph" w:customStyle="1" w:styleId="Tableheadingtop">
    <w:name w:val="Table heading top"/>
    <w:basedOn w:val="Tableheading"/>
    <w:link w:val="TableheadingtopChar"/>
    <w:rsid w:val="004D4F84"/>
    <w:pPr>
      <w:pageBreakBefore/>
      <w:spacing w:before="0"/>
    </w:pPr>
  </w:style>
  <w:style w:type="character" w:customStyle="1" w:styleId="TableheadingtopChar">
    <w:name w:val="Table heading top Char"/>
    <w:basedOn w:val="TableheadingChar"/>
    <w:link w:val="Tableheadingtop"/>
    <w:rsid w:val="00291CF2"/>
    <w:rPr>
      <w:rFonts w:ascii="Arial" w:hAnsi="Arial"/>
      <w:b/>
      <w:lang w:val="en-AU" w:eastAsia="en-US" w:bidi="ar-SA"/>
    </w:rPr>
  </w:style>
  <w:style w:type="character" w:styleId="CommentReference">
    <w:name w:val="annotation reference"/>
    <w:semiHidden/>
    <w:rPr>
      <w:noProof w:val="0"/>
      <w:sz w:val="16"/>
      <w:szCs w:val="16"/>
      <w:lang w:val="en-AU"/>
    </w:rPr>
  </w:style>
  <w:style w:type="paragraph" w:styleId="CommentText">
    <w:name w:val="annotation text"/>
    <w:basedOn w:val="Normal"/>
    <w:semiHidden/>
    <w:rPr>
      <w:sz w:val="20"/>
    </w:rPr>
  </w:style>
  <w:style w:type="paragraph" w:styleId="TOC3">
    <w:name w:val="toc 3"/>
    <w:basedOn w:val="Normal"/>
    <w:next w:val="Normal"/>
    <w:uiPriority w:val="39"/>
    <w:rsid w:val="004D4F84"/>
    <w:pPr>
      <w:widowControl/>
      <w:tabs>
        <w:tab w:val="left" w:pos="378"/>
        <w:tab w:val="left" w:pos="854"/>
        <w:tab w:val="right" w:leader="dot" w:pos="8789"/>
      </w:tabs>
      <w:spacing w:before="0"/>
      <w:ind w:left="854" w:hanging="476"/>
    </w:pPr>
    <w:rPr>
      <w:rFonts w:ascii="Arial" w:hAnsi="Arial"/>
      <w:noProof/>
      <w:sz w:val="20"/>
    </w:rPr>
  </w:style>
  <w:style w:type="paragraph" w:styleId="TOC4">
    <w:name w:val="toc 4"/>
    <w:basedOn w:val="Normal"/>
    <w:next w:val="Normal"/>
    <w:autoRedefine/>
    <w:rsid w:val="004D4F84"/>
    <w:pPr>
      <w:ind w:left="720"/>
    </w:pPr>
  </w:style>
  <w:style w:type="character" w:styleId="Hyperlink">
    <w:name w:val="Hyperlink"/>
    <w:uiPriority w:val="99"/>
    <w:rsid w:val="004D4F84"/>
    <w:rPr>
      <w:noProof w:val="0"/>
      <w:color w:val="0000FF"/>
      <w:u w:val="none"/>
      <w:lang w:val="en-AU"/>
    </w:rPr>
  </w:style>
  <w:style w:type="paragraph" w:styleId="TOC5">
    <w:name w:val="toc 5"/>
    <w:basedOn w:val="Normal"/>
    <w:next w:val="Normal"/>
    <w:autoRedefine/>
    <w:semiHidden/>
    <w:rsid w:val="004D4F84"/>
    <w:pPr>
      <w:ind w:left="880"/>
    </w:pPr>
  </w:style>
  <w:style w:type="paragraph" w:styleId="TOC6">
    <w:name w:val="toc 6"/>
    <w:basedOn w:val="Normal"/>
    <w:next w:val="Normal"/>
    <w:autoRedefine/>
    <w:semiHidden/>
    <w:rsid w:val="004D4F84"/>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Point">
    <w:name w:val="Point"/>
    <w:basedOn w:val="Normal"/>
    <w:semiHidden/>
    <w:pPr>
      <w:keepNext/>
      <w:widowControl/>
      <w:numPr>
        <w:numId w:val="1"/>
      </w:numPr>
      <w:tabs>
        <w:tab w:val="left" w:pos="2268"/>
      </w:tabs>
      <w:spacing w:before="0"/>
    </w:pPr>
    <w:rPr>
      <w:rFonts w:ascii="Arial" w:hAnsi="Arial"/>
      <w:bCs/>
      <w:snapToGrid w:val="0"/>
      <w:sz w:val="20"/>
    </w:rPr>
  </w:style>
  <w:style w:type="paragraph" w:customStyle="1" w:styleId="sas10">
    <w:name w:val="sas1"/>
    <w:basedOn w:val="Normal"/>
    <w:autoRedefine/>
    <w:semiHidden/>
    <w:pPr>
      <w:widowControl/>
      <w:spacing w:before="0"/>
    </w:pPr>
    <w:rPr>
      <w:rFonts w:ascii="Arial" w:eastAsia="Times" w:hAnsi="Arial"/>
      <w:b/>
      <w:sz w:val="28"/>
    </w:rPr>
  </w:style>
  <w:style w:type="paragraph" w:customStyle="1" w:styleId="sas2">
    <w:name w:val="sas2"/>
    <w:basedOn w:val="Normal"/>
    <w:autoRedefine/>
    <w:semiHidden/>
    <w:pPr>
      <w:widowControl/>
      <w:tabs>
        <w:tab w:val="left" w:pos="567"/>
      </w:tabs>
      <w:spacing w:before="0"/>
    </w:pPr>
    <w:rPr>
      <w:rFonts w:ascii="Arial" w:eastAsia="Times" w:hAnsi="Arial"/>
      <w:b/>
      <w:sz w:val="24"/>
    </w:rPr>
  </w:style>
  <w:style w:type="paragraph" w:styleId="ListBullet">
    <w:name w:val="List Bullet"/>
    <w:basedOn w:val="Normal"/>
    <w:autoRedefine/>
    <w:semiHidden/>
    <w:rsid w:val="004D4F84"/>
    <w:pPr>
      <w:widowControl/>
      <w:tabs>
        <w:tab w:val="num" w:pos="394"/>
      </w:tabs>
      <w:spacing w:before="0"/>
      <w:ind w:left="391" w:right="612" w:hanging="357"/>
    </w:pPr>
    <w:rPr>
      <w:rFonts w:ascii="Arial" w:eastAsia="Times" w:hAnsi="Arial" w:cs="Arial"/>
      <w:lang w:val="en-US"/>
    </w:rPr>
  </w:style>
  <w:style w:type="paragraph" w:customStyle="1" w:styleId="sas3">
    <w:name w:val="sas3"/>
    <w:basedOn w:val="Normal"/>
    <w:semiHidden/>
    <w:pPr>
      <w:widowControl/>
      <w:tabs>
        <w:tab w:val="left" w:pos="425"/>
      </w:tabs>
      <w:spacing w:before="0"/>
    </w:pPr>
    <w:rPr>
      <w:rFonts w:ascii="Arial" w:eastAsia="Times" w:hAnsi="Arial"/>
      <w:b/>
    </w:rPr>
  </w:style>
  <w:style w:type="paragraph" w:styleId="HTMLAddress">
    <w:name w:val="HTML Address"/>
    <w:basedOn w:val="Normal"/>
    <w:semiHidden/>
    <w:pPr>
      <w:widowControl/>
      <w:spacing w:before="0"/>
    </w:pPr>
    <w:rPr>
      <w:rFonts w:ascii="Arial Unicode MS" w:eastAsia="Arial Unicode MS" w:hAnsi="Arial Unicode MS" w:cs="Arial Unicode MS"/>
      <w:i/>
      <w:iCs/>
      <w:sz w:val="24"/>
      <w:szCs w:val="24"/>
      <w:lang w:val="en-GB"/>
    </w:rPr>
  </w:style>
  <w:style w:type="paragraph" w:customStyle="1" w:styleId="Quotation">
    <w:name w:val="Quotation"/>
    <w:basedOn w:val="Normal"/>
    <w:next w:val="Normal"/>
    <w:rsid w:val="004D4F84"/>
    <w:pPr>
      <w:widowControl/>
      <w:ind w:left="284"/>
    </w:pPr>
    <w:rPr>
      <w:sz w:val="20"/>
    </w:rPr>
  </w:style>
  <w:style w:type="paragraph" w:customStyle="1" w:styleId="Sas1">
    <w:name w:val="Sas1"/>
    <w:basedOn w:val="Normal"/>
    <w:autoRedefine/>
    <w:semiHidden/>
    <w:pPr>
      <w:widowControl/>
      <w:spacing w:before="0"/>
      <w:jc w:val="both"/>
    </w:pPr>
    <w:rPr>
      <w:rFonts w:ascii="Arial" w:hAnsi="Arial" w:cs="Arial"/>
      <w:b/>
      <w:bCs/>
      <w:sz w:val="28"/>
      <w:szCs w:val="24"/>
    </w:rPr>
  </w:style>
  <w:style w:type="paragraph" w:customStyle="1" w:styleId="Tablebulletsunder">
    <w:name w:val="Table bullets under"/>
    <w:basedOn w:val="Tablebullets"/>
    <w:semiHidden/>
    <w:pPr>
      <w:tabs>
        <w:tab w:val="left" w:pos="142"/>
      </w:tabs>
      <w:ind w:hanging="284"/>
    </w:pPr>
  </w:style>
  <w:style w:type="character" w:customStyle="1" w:styleId="TabletextChar">
    <w:name w:val="Table text Char"/>
    <w:semiHidden/>
    <w:rsid w:val="00CB0422"/>
    <w:rPr>
      <w:rFonts w:ascii="GillSans" w:hAnsi="GillSans" w:cs="Arial"/>
      <w:b/>
      <w:noProof w:val="0"/>
      <w:sz w:val="22"/>
      <w:lang w:val="en-US" w:eastAsia="en-US" w:bidi="ar-SA"/>
    </w:rPr>
  </w:style>
  <w:style w:type="paragraph" w:styleId="BalloonText">
    <w:name w:val="Balloon Text"/>
    <w:basedOn w:val="Normal"/>
    <w:semiHidden/>
    <w:rPr>
      <w:rFonts w:ascii="Tahoma" w:hAnsi="Tahoma" w:cs="Tahoma"/>
      <w:sz w:val="16"/>
      <w:szCs w:val="16"/>
    </w:rPr>
  </w:style>
  <w:style w:type="paragraph" w:customStyle="1" w:styleId="Tablebullets2elab">
    <w:name w:val="Table bullets 2 (elab)"/>
    <w:basedOn w:val="Tablebullets"/>
    <w:semiHidden/>
    <w:pPr>
      <w:widowControl w:val="0"/>
      <w:numPr>
        <w:numId w:val="2"/>
      </w:numPr>
      <w:tabs>
        <w:tab w:val="clear" w:pos="365"/>
      </w:tabs>
      <w:ind w:left="284" w:hanging="227"/>
    </w:pPr>
  </w:style>
  <w:style w:type="character" w:customStyle="1" w:styleId="TablebulletsChar">
    <w:name w:val="Table bullets Char"/>
    <w:semiHidden/>
    <w:rsid w:val="00CB0422"/>
    <w:rPr>
      <w:rFonts w:ascii="GillSans" w:hAnsi="GillSans"/>
      <w:b/>
      <w:noProof w:val="0"/>
      <w:sz w:val="22"/>
      <w:lang w:val="en-AU" w:eastAsia="en-US" w:bidi="ar-SA"/>
    </w:rPr>
  </w:style>
  <w:style w:type="character" w:customStyle="1" w:styleId="Tablebullets2elabChar">
    <w:name w:val="Table bullets 2 (elab) Char"/>
    <w:semiHidden/>
    <w:rsid w:val="00CB0422"/>
    <w:rPr>
      <w:rFonts w:ascii="Arial" w:hAnsi="Arial"/>
      <w:b/>
      <w:noProof w:val="0"/>
      <w:sz w:val="22"/>
      <w:lang w:val="en-AU" w:eastAsia="en-US" w:bidi="ar-SA"/>
    </w:rPr>
  </w:style>
  <w:style w:type="paragraph" w:styleId="DocumentMap">
    <w:name w:val="Document Map"/>
    <w:basedOn w:val="Normal"/>
    <w:semiHidden/>
    <w:pPr>
      <w:shd w:val="clear" w:color="auto" w:fill="000080"/>
    </w:pPr>
    <w:rPr>
      <w:rFonts w:ascii="Tahoma" w:hAnsi="Tahoma"/>
    </w:rPr>
  </w:style>
  <w:style w:type="character" w:customStyle="1" w:styleId="TabletextChar1">
    <w:name w:val="Table text Char1"/>
    <w:semiHidden/>
    <w:rsid w:val="00CB0422"/>
    <w:rPr>
      <w:rFonts w:ascii="GillSans" w:hAnsi="GillSans" w:cs="Arial"/>
      <w:b/>
      <w:sz w:val="22"/>
      <w:lang w:val="en-US" w:eastAsia="en-US" w:bidi="ar-SA"/>
    </w:rPr>
  </w:style>
  <w:style w:type="paragraph" w:styleId="Footer">
    <w:name w:val="footer"/>
    <w:basedOn w:val="Normal"/>
    <w:rsid w:val="004D4F84"/>
    <w:pPr>
      <w:tabs>
        <w:tab w:val="center" w:pos="4153"/>
        <w:tab w:val="right" w:pos="8306"/>
      </w:tabs>
    </w:pPr>
  </w:style>
  <w:style w:type="table" w:styleId="TableGrid">
    <w:name w:val="Table Grid"/>
    <w:basedOn w:val="TableNormal"/>
    <w:rsid w:val="00091B06"/>
    <w:pPr>
      <w:widowControl w:val="0"/>
      <w:spacing w:before="120"/>
    </w:p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70" w:type="dxa"/>
        <w:bottom w:w="0" w:type="dxa"/>
        <w:right w:w="170" w:type="dxa"/>
      </w:tblCellMar>
    </w:tblPr>
  </w:style>
  <w:style w:type="character" w:styleId="FollowedHyperlink">
    <w:name w:val="FollowedHyperlink"/>
    <w:rsid w:val="004D4F84"/>
    <w:rPr>
      <w:color w:val="800080"/>
      <w:u w:val="none"/>
    </w:rPr>
  </w:style>
  <w:style w:type="paragraph" w:customStyle="1" w:styleId="Default">
    <w:name w:val="Default"/>
    <w:rsid w:val="004D4F84"/>
    <w:pPr>
      <w:autoSpaceDE w:val="0"/>
      <w:autoSpaceDN w:val="0"/>
      <w:adjustRightInd w:val="0"/>
    </w:pPr>
    <w:rPr>
      <w:color w:val="000000"/>
      <w:sz w:val="24"/>
      <w:szCs w:val="24"/>
    </w:rPr>
  </w:style>
  <w:style w:type="paragraph" w:customStyle="1" w:styleId="Tablecolumnheading">
    <w:name w:val="Table column heading"/>
    <w:basedOn w:val="Tabletext"/>
    <w:rsid w:val="004F68E6"/>
    <w:pPr>
      <w:tabs>
        <w:tab w:val="left" w:pos="567"/>
      </w:tabs>
      <w:spacing w:after="120"/>
      <w:jc w:val="center"/>
    </w:pPr>
    <w:rPr>
      <w:rFonts w:cs="Times New Roman"/>
      <w:b/>
      <w:bCs/>
    </w:rPr>
  </w:style>
  <w:style w:type="paragraph" w:customStyle="1" w:styleId="Normalnumbered">
    <w:name w:val="Normal numbered"/>
    <w:basedOn w:val="Normal"/>
    <w:rsid w:val="004F68E6"/>
    <w:pPr>
      <w:tabs>
        <w:tab w:val="left" w:pos="426"/>
      </w:tabs>
      <w:ind w:left="425" w:hanging="425"/>
    </w:pPr>
    <w:rPr>
      <w:rFonts w:ascii="Arial" w:eastAsia="Arial Unicode MS" w:hAnsi="Arial"/>
      <w:sz w:val="20"/>
    </w:rPr>
  </w:style>
  <w:style w:type="paragraph" w:customStyle="1" w:styleId="TPunitstable">
    <w:name w:val="TP units table"/>
    <w:basedOn w:val="Normal"/>
    <w:rsid w:val="004F68E6"/>
    <w:pPr>
      <w:widowControl/>
      <w:spacing w:before="0"/>
    </w:pPr>
    <w:rPr>
      <w:color w:val="000000"/>
      <w:sz w:val="20"/>
    </w:rPr>
  </w:style>
  <w:style w:type="paragraph" w:styleId="Caption">
    <w:name w:val="caption"/>
    <w:basedOn w:val="Normal"/>
    <w:next w:val="Normal"/>
    <w:qFormat/>
    <w:rsid w:val="004D4F84"/>
    <w:rPr>
      <w:b/>
      <w:bCs/>
      <w:sz w:val="20"/>
    </w:rPr>
  </w:style>
  <w:style w:type="paragraph" w:customStyle="1" w:styleId="Heading1NoTOC">
    <w:name w:val="Heading 1 No TOC"/>
    <w:basedOn w:val="Heading1"/>
    <w:rsid w:val="006C04E9"/>
    <w:pPr>
      <w:spacing w:after="0"/>
      <w:outlineLvl w:val="9"/>
    </w:pPr>
  </w:style>
  <w:style w:type="paragraph" w:customStyle="1" w:styleId="Normaltightvertical">
    <w:name w:val="Normal tight vertical"/>
    <w:basedOn w:val="Normal"/>
    <w:rsid w:val="004D4F84"/>
    <w:pPr>
      <w:spacing w:before="90"/>
    </w:pPr>
    <w:rPr>
      <w:lang w:eastAsia="en-AU"/>
    </w:rPr>
  </w:style>
  <w:style w:type="paragraph" w:customStyle="1" w:styleId="Numberedstep">
    <w:name w:val="Numbered step"/>
    <w:basedOn w:val="Normal"/>
    <w:rsid w:val="004D4F84"/>
    <w:pPr>
      <w:numPr>
        <w:numId w:val="10"/>
      </w:numPr>
    </w:pPr>
    <w:rPr>
      <w:rFonts w:ascii="Arial" w:hAnsi="Arial"/>
      <w:sz w:val="20"/>
    </w:rPr>
  </w:style>
  <w:style w:type="paragraph" w:customStyle="1" w:styleId="Quotationbullet">
    <w:name w:val="Quotation bullet"/>
    <w:basedOn w:val="Quotation"/>
    <w:rsid w:val="004D4F84"/>
    <w:pPr>
      <w:keepLines/>
      <w:widowControl w:val="0"/>
      <w:numPr>
        <w:numId w:val="11"/>
      </w:numPr>
      <w:tabs>
        <w:tab w:val="left" w:pos="284"/>
      </w:tabs>
      <w:spacing w:before="60"/>
    </w:pPr>
    <w:rPr>
      <w:rFonts w:ascii="Arial" w:hAnsi="Arial"/>
    </w:rPr>
  </w:style>
  <w:style w:type="paragraph" w:customStyle="1" w:styleId="Reversetitlepage">
    <w:name w:val="Reverse title page"/>
    <w:basedOn w:val="Normal"/>
    <w:rsid w:val="004D4F84"/>
    <w:pPr>
      <w:pageBreakBefore/>
      <w:widowControl/>
      <w:spacing w:before="10800"/>
    </w:pPr>
    <w:rPr>
      <w:noProof/>
      <w:lang w:eastAsia="en-AU"/>
    </w:rPr>
  </w:style>
  <w:style w:type="paragraph" w:customStyle="1" w:styleId="Tablebulletsindented">
    <w:name w:val="Table bullets indented"/>
    <w:basedOn w:val="Tablebullets"/>
    <w:rsid w:val="004D4F84"/>
    <w:pPr>
      <w:numPr>
        <w:numId w:val="0"/>
      </w:numPr>
    </w:pPr>
    <w:rPr>
      <w:lang w:eastAsia="en-AU"/>
    </w:rPr>
  </w:style>
  <w:style w:type="paragraph" w:customStyle="1" w:styleId="Tablehead2">
    <w:name w:val="Table head2"/>
    <w:basedOn w:val="Tabletext"/>
    <w:rsid w:val="00A45001"/>
    <w:pPr>
      <w:keepNext/>
      <w:spacing w:before="60" w:after="60"/>
    </w:pPr>
    <w:rPr>
      <w:b/>
      <w:lang w:eastAsia="en-AU"/>
    </w:rPr>
  </w:style>
  <w:style w:type="paragraph" w:customStyle="1" w:styleId="Tabletitle">
    <w:name w:val="Table title"/>
    <w:basedOn w:val="Caption"/>
    <w:rsid w:val="004D4F84"/>
    <w:pPr>
      <w:keepNext/>
      <w:spacing w:after="60"/>
    </w:pPr>
    <w:rPr>
      <w:rFonts w:ascii="Arial" w:hAnsi="Arial"/>
    </w:rPr>
  </w:style>
  <w:style w:type="paragraph" w:customStyle="1" w:styleId="Yearissued">
    <w:name w:val="Year issued"/>
    <w:basedOn w:val="Normal"/>
    <w:rsid w:val="004D4F84"/>
    <w:pPr>
      <w:widowControl/>
      <w:spacing w:before="900" w:after="60"/>
    </w:pPr>
    <w:rPr>
      <w:rFonts w:ascii="Arial" w:hAnsi="Arial" w:cs="Arial"/>
      <w:b/>
      <w:bCs/>
      <w:kern w:val="28"/>
      <w:sz w:val="40"/>
      <w:szCs w:val="40"/>
    </w:rPr>
  </w:style>
  <w:style w:type="paragraph" w:customStyle="1" w:styleId="Appendixsubhead">
    <w:name w:val="Appendix subhead"/>
    <w:next w:val="Normal"/>
    <w:rsid w:val="006C04E9"/>
    <w:pPr>
      <w:spacing w:before="240"/>
    </w:pPr>
    <w:rPr>
      <w:rFonts w:ascii="Arial" w:hAnsi="Arial"/>
      <w:b/>
      <w:sz w:val="28"/>
      <w:szCs w:val="28"/>
    </w:rPr>
  </w:style>
  <w:style w:type="paragraph" w:customStyle="1" w:styleId="Heading2TOP">
    <w:name w:val="Heading 2 TOP"/>
    <w:basedOn w:val="Heading2"/>
    <w:next w:val="Normal"/>
    <w:rsid w:val="008E0CD4"/>
    <w:pPr>
      <w:pageBreakBefore/>
      <w:spacing w:before="0"/>
    </w:pPr>
    <w:rPr>
      <w:lang w:eastAsia="en-AU"/>
    </w:rPr>
  </w:style>
  <w:style w:type="paragraph" w:customStyle="1" w:styleId="Heading3TOP">
    <w:name w:val="Heading 3 TOP"/>
    <w:basedOn w:val="Heading3"/>
    <w:next w:val="Normal"/>
    <w:rsid w:val="0005662E"/>
    <w:pPr>
      <w:pageBreakBefore/>
      <w:spacing w:before="0"/>
    </w:pPr>
    <w:rPr>
      <w:lang w:eastAsia="en-AU"/>
    </w:rPr>
  </w:style>
  <w:style w:type="paragraph" w:customStyle="1" w:styleId="Heading4TOP">
    <w:name w:val="Heading 4 TOP"/>
    <w:basedOn w:val="Heading4"/>
    <w:next w:val="Normal"/>
    <w:rsid w:val="00962231"/>
    <w:pPr>
      <w:pageBreakBefore/>
      <w:spacing w:before="0"/>
    </w:pPr>
  </w:style>
  <w:style w:type="paragraph" w:customStyle="1" w:styleId="smallspace">
    <w:name w:val="_small space"/>
    <w:basedOn w:val="Normal"/>
    <w:rsid w:val="008B7BAE"/>
    <w:pPr>
      <w:spacing w:before="0"/>
    </w:pPr>
    <w:rPr>
      <w:rFonts w:ascii="Arial" w:hAnsi="Arial"/>
      <w:sz w:val="4"/>
    </w:rPr>
  </w:style>
  <w:style w:type="paragraph" w:customStyle="1" w:styleId="Heading5TOP">
    <w:name w:val="Heading 5 TOP"/>
    <w:basedOn w:val="Heading5"/>
    <w:next w:val="Normal"/>
    <w:rsid w:val="00117A75"/>
    <w:pPr>
      <w:pageBreakBefore/>
      <w:spacing w:before="0"/>
    </w:pPr>
  </w:style>
  <w:style w:type="paragraph" w:customStyle="1" w:styleId="Tvablebulletstight">
    <w:name w:val="Tvable bullets tight"/>
    <w:basedOn w:val="Tablebullets"/>
    <w:rsid w:val="003A081E"/>
    <w:pPr>
      <w:spacing w:before="40"/>
    </w:pPr>
    <w:rPr>
      <w:lang w:eastAsia="en-AU"/>
    </w:rPr>
  </w:style>
  <w:style w:type="paragraph" w:customStyle="1" w:styleId="Tablebulletstight">
    <w:name w:val="Table bullets tight"/>
    <w:basedOn w:val="Tablebullets"/>
    <w:rsid w:val="00571AF6"/>
    <w:pPr>
      <w:spacing w:before="10"/>
    </w:pPr>
    <w:rPr>
      <w:lang w:eastAsia="en-AU"/>
    </w:rPr>
  </w:style>
  <w:style w:type="paragraph" w:customStyle="1" w:styleId="Tablebullets2tight">
    <w:name w:val="Table bullets 2 tight"/>
    <w:basedOn w:val="Tablebullets2"/>
    <w:rsid w:val="00EC1E58"/>
    <w:pPr>
      <w:spacing w:before="0"/>
    </w:pPr>
    <w:rPr>
      <w:sz w:val="18"/>
      <w:lang w:eastAsia="en-AU"/>
    </w:rPr>
  </w:style>
  <w:style w:type="paragraph" w:customStyle="1" w:styleId="Reference">
    <w:name w:val="Reference"/>
    <w:basedOn w:val="Normal"/>
    <w:rsid w:val="00B94854"/>
    <w:pPr>
      <w:widowControl/>
      <w:spacing w:before="60"/>
      <w:ind w:left="170" w:hanging="170"/>
    </w:pPr>
  </w:style>
  <w:style w:type="character" w:customStyle="1" w:styleId="Glossarylevel2textChar">
    <w:name w:val="Glossary level 2 text Char"/>
    <w:link w:val="Glossarylevel2text"/>
    <w:rsid w:val="00B94854"/>
    <w:rPr>
      <w:sz w:val="22"/>
      <w:lang w:val="en-AU" w:eastAsia="en-US" w:bidi="ar-SA"/>
    </w:rPr>
  </w:style>
  <w:style w:type="character" w:styleId="Emphasis">
    <w:name w:val="Emphasis"/>
    <w:qFormat/>
    <w:rsid w:val="00B94854"/>
    <w:rPr>
      <w:i/>
      <w:iCs/>
    </w:rPr>
  </w:style>
  <w:style w:type="paragraph" w:customStyle="1" w:styleId="Glossarylevel2text">
    <w:name w:val="Glossary level 2 text"/>
    <w:basedOn w:val="Normal"/>
    <w:link w:val="Glossarylevel2textChar"/>
    <w:rsid w:val="00B94854"/>
    <w:pPr>
      <w:widowControl/>
      <w:spacing w:before="0"/>
      <w:ind w:left="284"/>
    </w:pPr>
  </w:style>
  <w:style w:type="paragraph" w:customStyle="1" w:styleId="Heading4NoNum">
    <w:name w:val="Heading 4 No Num"/>
    <w:basedOn w:val="Heading4"/>
    <w:rsid w:val="00692E3A"/>
    <w:pPr>
      <w:numPr>
        <w:ilvl w:val="0"/>
        <w:numId w:val="0"/>
      </w:numPr>
      <w:spacing w:before="240" w:after="60"/>
    </w:pPr>
  </w:style>
  <w:style w:type="character" w:customStyle="1" w:styleId="BulletsCharChar">
    <w:name w:val="Bullets Char Char"/>
    <w:rsid w:val="00C206F7"/>
    <w:rPr>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F84"/>
    <w:pPr>
      <w:widowControl w:val="0"/>
      <w:spacing w:before="120"/>
    </w:pPr>
    <w:rPr>
      <w:sz w:val="22"/>
      <w:lang w:eastAsia="en-US"/>
    </w:rPr>
  </w:style>
  <w:style w:type="paragraph" w:styleId="Heading1">
    <w:name w:val="heading 1"/>
    <w:next w:val="Normal"/>
    <w:qFormat/>
    <w:rsid w:val="00760979"/>
    <w:pPr>
      <w:keepNext/>
      <w:pageBreakBefore/>
      <w:tabs>
        <w:tab w:val="left" w:pos="851"/>
      </w:tabs>
      <w:spacing w:after="600"/>
      <w:outlineLvl w:val="0"/>
    </w:pPr>
    <w:rPr>
      <w:rFonts w:ascii="Arial" w:hAnsi="Arial"/>
      <w:bCs/>
      <w:color w:val="999999"/>
      <w:spacing w:val="-20"/>
      <w:kern w:val="28"/>
      <w:sz w:val="72"/>
      <w:szCs w:val="80"/>
      <w:lang w:eastAsia="en-US"/>
    </w:rPr>
  </w:style>
  <w:style w:type="paragraph" w:styleId="Heading2">
    <w:name w:val="heading 2"/>
    <w:next w:val="Normal"/>
    <w:qFormat/>
    <w:rsid w:val="005C6230"/>
    <w:pPr>
      <w:keepNext/>
      <w:numPr>
        <w:ilvl w:val="1"/>
        <w:numId w:val="20"/>
      </w:numPr>
      <w:pBdr>
        <w:bottom w:val="single" w:sz="4" w:space="4" w:color="auto"/>
      </w:pBdr>
      <w:tabs>
        <w:tab w:val="left" w:pos="0"/>
      </w:tabs>
      <w:spacing w:before="360"/>
      <w:outlineLvl w:val="1"/>
    </w:pPr>
    <w:rPr>
      <w:rFonts w:ascii="Arial" w:hAnsi="Arial" w:cs="Arial"/>
      <w:b/>
      <w:color w:val="000000"/>
      <w:sz w:val="28"/>
      <w:lang w:eastAsia="en-US"/>
    </w:rPr>
  </w:style>
  <w:style w:type="paragraph" w:styleId="Heading3">
    <w:name w:val="heading 3"/>
    <w:next w:val="Normal"/>
    <w:link w:val="Heading3Char"/>
    <w:qFormat/>
    <w:rsid w:val="00CC2702"/>
    <w:pPr>
      <w:keepNext/>
      <w:numPr>
        <w:ilvl w:val="2"/>
        <w:numId w:val="20"/>
      </w:numPr>
      <w:tabs>
        <w:tab w:val="left" w:pos="567"/>
      </w:tabs>
      <w:spacing w:before="300"/>
      <w:ind w:left="567" w:hanging="567"/>
      <w:outlineLvl w:val="2"/>
    </w:pPr>
    <w:rPr>
      <w:rFonts w:ascii="Arial" w:hAnsi="Arial"/>
      <w:b/>
      <w:sz w:val="24"/>
      <w:lang w:eastAsia="en-US"/>
    </w:rPr>
  </w:style>
  <w:style w:type="paragraph" w:styleId="Heading4">
    <w:name w:val="heading 4"/>
    <w:next w:val="Normal"/>
    <w:qFormat/>
    <w:rsid w:val="00447550"/>
    <w:pPr>
      <w:keepNext/>
      <w:numPr>
        <w:ilvl w:val="3"/>
        <w:numId w:val="20"/>
      </w:numPr>
      <w:spacing w:before="180" w:after="120"/>
      <w:outlineLvl w:val="3"/>
    </w:pPr>
    <w:rPr>
      <w:rFonts w:ascii="Arial" w:hAnsi="Arial" w:cs="Arial"/>
      <w:b/>
      <w:lang w:eastAsia="en-US"/>
    </w:rPr>
  </w:style>
  <w:style w:type="paragraph" w:styleId="Heading5">
    <w:name w:val="heading 5"/>
    <w:basedOn w:val="Normal"/>
    <w:next w:val="Normal"/>
    <w:qFormat/>
    <w:rsid w:val="004F56C1"/>
    <w:pPr>
      <w:keepNext/>
      <w:spacing w:before="240"/>
      <w:outlineLvl w:val="4"/>
    </w:pPr>
    <w:rPr>
      <w:bCs/>
      <w:i/>
      <w:iCs/>
      <w:szCs w:val="22"/>
      <w:lang w:eastAsia="en-AU"/>
    </w:rPr>
  </w:style>
  <w:style w:type="paragraph" w:styleId="Heading6">
    <w:name w:val="heading 6"/>
    <w:basedOn w:val="Normal"/>
    <w:next w:val="Normal"/>
    <w:qFormat/>
    <w:pPr>
      <w:keepNext/>
      <w:widowControl/>
      <w:overflowPunct w:val="0"/>
      <w:autoSpaceDE w:val="0"/>
      <w:autoSpaceDN w:val="0"/>
      <w:adjustRightInd w:val="0"/>
      <w:spacing w:before="60" w:after="60"/>
      <w:textAlignment w:val="baseline"/>
      <w:outlineLvl w:val="5"/>
    </w:pPr>
    <w:rPr>
      <w:rFonts w:ascii="Arial" w:hAnsi="Arial"/>
      <w:b/>
      <w:bCs/>
      <w:color w:val="0000FF"/>
    </w:rPr>
  </w:style>
  <w:style w:type="paragraph" w:styleId="Heading7">
    <w:name w:val="heading 7"/>
    <w:basedOn w:val="Normal"/>
    <w:next w:val="Normal"/>
    <w:qFormat/>
    <w:pPr>
      <w:keepNext/>
      <w:widowControl/>
      <w:overflowPunct w:val="0"/>
      <w:autoSpaceDE w:val="0"/>
      <w:autoSpaceDN w:val="0"/>
      <w:adjustRightInd w:val="0"/>
      <w:spacing w:before="60" w:after="60"/>
      <w:textAlignment w:val="baseline"/>
      <w:outlineLvl w:val="6"/>
    </w:pPr>
    <w:rPr>
      <w:rFonts w:ascii="Arial" w:hAnsi="Arial"/>
      <w:i/>
      <w:iCs/>
    </w:rPr>
  </w:style>
  <w:style w:type="paragraph" w:styleId="Heading8">
    <w:name w:val="heading 8"/>
    <w:basedOn w:val="Normal"/>
    <w:next w:val="Normal"/>
    <w:qFormat/>
    <w:pPr>
      <w:keepNext/>
      <w:widowControl/>
      <w:overflowPunct w:val="0"/>
      <w:autoSpaceDE w:val="0"/>
      <w:autoSpaceDN w:val="0"/>
      <w:adjustRightInd w:val="0"/>
      <w:spacing w:before="0"/>
      <w:textAlignment w:val="baseline"/>
      <w:outlineLvl w:val="7"/>
    </w:pPr>
    <w:rPr>
      <w:rFonts w:ascii="Arial" w:hAnsi="Arial"/>
      <w:b/>
      <w:sz w:val="18"/>
    </w:rPr>
  </w:style>
  <w:style w:type="paragraph" w:styleId="Heading9">
    <w:name w:val="heading 9"/>
    <w:basedOn w:val="Normal"/>
    <w:next w:val="Normal"/>
    <w:qFormat/>
    <w:pPr>
      <w:keepNext/>
      <w:widowControl/>
      <w:spacing w:before="0"/>
      <w:jc w:val="center"/>
      <w:outlineLvl w:val="8"/>
    </w:pPr>
    <w:rPr>
      <w:rFonts w:ascii="Arial" w:hAnsi="Arial"/>
      <w:b/>
      <w:sz w:val="20"/>
    </w:rPr>
  </w:style>
  <w:style w:type="character" w:default="1" w:styleId="DefaultParagraphFont">
    <w:name w:val="Default Paragraph Font"/>
    <w:semiHidden/>
    <w:rsid w:val="004D4F8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4D4F84"/>
  </w:style>
  <w:style w:type="character" w:customStyle="1" w:styleId="Heading3Char">
    <w:name w:val="Heading 3 Char"/>
    <w:link w:val="Heading3"/>
    <w:rsid w:val="00CC2702"/>
    <w:rPr>
      <w:rFonts w:ascii="Arial" w:hAnsi="Arial"/>
      <w:b/>
      <w:sz w:val="24"/>
      <w:lang w:val="en-AU" w:eastAsia="en-US" w:bidi="ar-SA"/>
    </w:rPr>
  </w:style>
  <w:style w:type="paragraph" w:customStyle="1" w:styleId="Instruct">
    <w:name w:val="Instruct"/>
    <w:basedOn w:val="Heading3"/>
    <w:next w:val="Normal"/>
    <w:semiHidden/>
    <w:pPr>
      <w:shd w:val="clear" w:color="auto" w:fill="00FF00"/>
      <w:ind w:left="0"/>
    </w:pPr>
    <w:rPr>
      <w:b w:val="0"/>
    </w:rPr>
  </w:style>
  <w:style w:type="paragraph" w:customStyle="1" w:styleId="Bullets">
    <w:name w:val="Bullets"/>
    <w:basedOn w:val="Normal"/>
    <w:link w:val="BulletsChar"/>
    <w:rsid w:val="002822D0"/>
    <w:pPr>
      <w:numPr>
        <w:numId w:val="6"/>
      </w:numPr>
      <w:spacing w:before="60"/>
    </w:pPr>
  </w:style>
  <w:style w:type="character" w:customStyle="1" w:styleId="BulletsChar">
    <w:name w:val="Bullets Char"/>
    <w:link w:val="Bullets"/>
    <w:rsid w:val="002822D0"/>
    <w:rPr>
      <w:sz w:val="22"/>
      <w:lang w:val="en-AU" w:eastAsia="en-US" w:bidi="ar-SA"/>
    </w:rPr>
  </w:style>
  <w:style w:type="paragraph" w:customStyle="1" w:styleId="Bullets2">
    <w:name w:val="Bullets 2"/>
    <w:basedOn w:val="Normal"/>
    <w:rsid w:val="004D4F84"/>
    <w:pPr>
      <w:numPr>
        <w:numId w:val="7"/>
      </w:numPr>
      <w:tabs>
        <w:tab w:val="left" w:pos="567"/>
      </w:tabs>
      <w:spacing w:before="0"/>
    </w:pPr>
  </w:style>
  <w:style w:type="paragraph" w:customStyle="1" w:styleId="Tableheading">
    <w:name w:val="Table heading"/>
    <w:basedOn w:val="Normal"/>
    <w:link w:val="TableheadingChar"/>
    <w:rsid w:val="008941BD"/>
    <w:pPr>
      <w:keepNext/>
      <w:spacing w:before="180" w:after="80"/>
    </w:pPr>
    <w:rPr>
      <w:rFonts w:ascii="Arial" w:hAnsi="Arial"/>
      <w:b/>
      <w:sz w:val="20"/>
    </w:rPr>
  </w:style>
  <w:style w:type="character" w:customStyle="1" w:styleId="TableheadingChar">
    <w:name w:val="Table heading Char"/>
    <w:link w:val="Tableheading"/>
    <w:rsid w:val="008941BD"/>
    <w:rPr>
      <w:rFonts w:ascii="Arial" w:hAnsi="Arial"/>
      <w:b/>
      <w:lang w:val="en-AU" w:eastAsia="en-US" w:bidi="ar-SA"/>
    </w:rPr>
  </w:style>
  <w:style w:type="paragraph" w:customStyle="1" w:styleId="Tabletext">
    <w:name w:val="Table text"/>
    <w:link w:val="TabletextChar2"/>
    <w:rsid w:val="004D4F84"/>
    <w:pPr>
      <w:spacing w:before="80"/>
    </w:pPr>
    <w:rPr>
      <w:rFonts w:ascii="Arial" w:hAnsi="Arial" w:cs="Arial"/>
      <w:lang w:eastAsia="en-US"/>
    </w:rPr>
  </w:style>
  <w:style w:type="character" w:customStyle="1" w:styleId="TabletextChar2">
    <w:name w:val="Table text Char2"/>
    <w:link w:val="Tabletext"/>
    <w:rsid w:val="004F68E6"/>
    <w:rPr>
      <w:rFonts w:ascii="Arial" w:hAnsi="Arial" w:cs="Arial"/>
      <w:b/>
      <w:lang w:val="en-AU" w:eastAsia="en-US" w:bidi="ar-SA"/>
    </w:rPr>
  </w:style>
  <w:style w:type="paragraph" w:customStyle="1" w:styleId="Tablebullets">
    <w:name w:val="Table bullets"/>
    <w:basedOn w:val="Tabletext"/>
    <w:link w:val="TablebulletsChar1"/>
    <w:rsid w:val="00F75DFC"/>
    <w:pPr>
      <w:numPr>
        <w:numId w:val="12"/>
      </w:numPr>
      <w:tabs>
        <w:tab w:val="clear" w:pos="360"/>
        <w:tab w:val="left" w:pos="227"/>
      </w:tabs>
      <w:spacing w:before="60"/>
      <w:ind w:left="227" w:hanging="227"/>
    </w:pPr>
  </w:style>
  <w:style w:type="character" w:customStyle="1" w:styleId="TablebulletsChar1">
    <w:name w:val="Table bullets Char1"/>
    <w:basedOn w:val="TabletextChar2"/>
    <w:link w:val="Tablebullets"/>
    <w:rsid w:val="00F75DFC"/>
    <w:rPr>
      <w:rFonts w:ascii="Arial" w:hAnsi="Arial" w:cs="Arial"/>
      <w:b/>
      <w:lang w:val="en-AU" w:eastAsia="en-US" w:bidi="ar-SA"/>
    </w:rPr>
  </w:style>
  <w:style w:type="paragraph" w:customStyle="1" w:styleId="Tablebullets3">
    <w:name w:val="Table bullets 3"/>
    <w:basedOn w:val="Tabletext"/>
    <w:rsid w:val="004D4F84"/>
    <w:pPr>
      <w:tabs>
        <w:tab w:val="left" w:pos="454"/>
      </w:tabs>
      <w:spacing w:before="0"/>
    </w:pPr>
    <w:rPr>
      <w:szCs w:val="18"/>
    </w:rPr>
  </w:style>
  <w:style w:type="paragraph" w:customStyle="1" w:styleId="Tablebullets2">
    <w:name w:val="Table bullets 2"/>
    <w:basedOn w:val="Normal"/>
    <w:link w:val="Tablebullets2CharChar"/>
    <w:rsid w:val="004452AB"/>
    <w:pPr>
      <w:numPr>
        <w:numId w:val="30"/>
      </w:numPr>
      <w:spacing w:before="20"/>
      <w:ind w:left="511" w:hanging="284"/>
    </w:pPr>
    <w:rPr>
      <w:rFonts w:ascii="Arial" w:hAnsi="Arial"/>
      <w:sz w:val="20"/>
      <w:szCs w:val="18"/>
    </w:rPr>
  </w:style>
  <w:style w:type="character" w:customStyle="1" w:styleId="Tablebullets2CharChar">
    <w:name w:val="Table bullets 2 Char Char"/>
    <w:link w:val="Tablebullets2"/>
    <w:rsid w:val="004452AB"/>
    <w:rPr>
      <w:rFonts w:ascii="Arial" w:hAnsi="Arial"/>
      <w:szCs w:val="18"/>
      <w:lang w:val="en-AU" w:eastAsia="en-US" w:bidi="ar-SA"/>
    </w:rPr>
  </w:style>
  <w:style w:type="paragraph" w:customStyle="1" w:styleId="Bullets3">
    <w:name w:val="Bullets 3"/>
    <w:basedOn w:val="Normal"/>
    <w:rsid w:val="004D4F84"/>
    <w:pPr>
      <w:numPr>
        <w:numId w:val="8"/>
      </w:numPr>
      <w:tabs>
        <w:tab w:val="left" w:pos="709"/>
      </w:tabs>
      <w:spacing w:before="0"/>
    </w:pPr>
  </w:style>
  <w:style w:type="paragraph" w:styleId="Title">
    <w:name w:val="Title"/>
    <w:basedOn w:val="Normal"/>
    <w:qFormat/>
    <w:rsid w:val="004D4F84"/>
    <w:pPr>
      <w:widowControl/>
      <w:spacing w:before="1600" w:after="60"/>
    </w:pPr>
    <w:rPr>
      <w:rFonts w:ascii="Arial" w:hAnsi="Arial"/>
      <w:b/>
      <w:bCs/>
      <w:kern w:val="28"/>
      <w:sz w:val="64"/>
      <w:szCs w:val="64"/>
    </w:rPr>
  </w:style>
  <w:style w:type="paragraph" w:styleId="Header">
    <w:name w:val="header"/>
    <w:basedOn w:val="Normal"/>
    <w:rsid w:val="008E7974"/>
    <w:pPr>
      <w:tabs>
        <w:tab w:val="center" w:pos="4253"/>
        <w:tab w:val="right" w:pos="8505"/>
      </w:tabs>
      <w:ind w:left="-993"/>
      <w:jc w:val="right"/>
    </w:pPr>
    <w:rPr>
      <w:rFonts w:ascii="Arial" w:hAnsi="Arial"/>
      <w:b/>
      <w:bCs/>
      <w:smallCaps/>
      <w:color w:val="000000"/>
      <w:sz w:val="16"/>
    </w:rPr>
  </w:style>
  <w:style w:type="paragraph" w:styleId="FootnoteText">
    <w:name w:val="footnote text"/>
    <w:basedOn w:val="Normal"/>
    <w:semiHidden/>
    <w:pPr>
      <w:spacing w:before="80"/>
    </w:pPr>
    <w:rPr>
      <w:sz w:val="20"/>
    </w:rPr>
  </w:style>
  <w:style w:type="paragraph" w:styleId="TOC1">
    <w:name w:val="toc 1"/>
    <w:basedOn w:val="Normal"/>
    <w:next w:val="Normal"/>
    <w:uiPriority w:val="39"/>
    <w:rsid w:val="006C04E9"/>
    <w:pPr>
      <w:keepNext/>
      <w:widowControl/>
      <w:tabs>
        <w:tab w:val="left" w:pos="440"/>
        <w:tab w:val="right" w:leader="dot" w:pos="8789"/>
      </w:tabs>
      <w:spacing w:before="180"/>
      <w:ind w:left="425" w:hanging="425"/>
    </w:pPr>
    <w:rPr>
      <w:rFonts w:ascii="Arial" w:hAnsi="Arial" w:cs="Arial"/>
      <w:b/>
      <w:szCs w:val="22"/>
    </w:rPr>
  </w:style>
  <w:style w:type="paragraph" w:styleId="TOC2">
    <w:name w:val="toc 2"/>
    <w:basedOn w:val="Normal"/>
    <w:next w:val="Normal"/>
    <w:uiPriority w:val="39"/>
    <w:rsid w:val="004D4F84"/>
    <w:pPr>
      <w:widowControl/>
      <w:tabs>
        <w:tab w:val="left" w:pos="378"/>
        <w:tab w:val="right" w:leader="dot" w:pos="8789"/>
      </w:tabs>
      <w:spacing w:before="40"/>
    </w:pPr>
    <w:rPr>
      <w:rFonts w:ascii="Arial" w:hAnsi="Arial"/>
      <w:bCs/>
      <w:noProof/>
      <w:sz w:val="20"/>
    </w:rPr>
  </w:style>
  <w:style w:type="character" w:styleId="PageNumber">
    <w:name w:val="page number"/>
    <w:rsid w:val="004D4F84"/>
    <w:rPr>
      <w:rFonts w:ascii="Arial" w:hAnsi="Arial"/>
      <w:bCs/>
      <w:sz w:val="20"/>
    </w:rPr>
  </w:style>
  <w:style w:type="character" w:styleId="FootnoteReference">
    <w:name w:val="footnote reference"/>
    <w:semiHidden/>
    <w:rPr>
      <w:noProof w:val="0"/>
      <w:vertAlign w:val="superscript"/>
      <w:lang w:val="en-AU"/>
    </w:rPr>
  </w:style>
  <w:style w:type="paragraph" w:customStyle="1" w:styleId="Tableheadingtop">
    <w:name w:val="Table heading top"/>
    <w:basedOn w:val="Tableheading"/>
    <w:link w:val="TableheadingtopChar"/>
    <w:rsid w:val="004D4F84"/>
    <w:pPr>
      <w:pageBreakBefore/>
      <w:spacing w:before="0"/>
    </w:pPr>
  </w:style>
  <w:style w:type="character" w:customStyle="1" w:styleId="TableheadingtopChar">
    <w:name w:val="Table heading top Char"/>
    <w:basedOn w:val="TableheadingChar"/>
    <w:link w:val="Tableheadingtop"/>
    <w:rsid w:val="00291CF2"/>
    <w:rPr>
      <w:rFonts w:ascii="Arial" w:hAnsi="Arial"/>
      <w:b/>
      <w:lang w:val="en-AU" w:eastAsia="en-US" w:bidi="ar-SA"/>
    </w:rPr>
  </w:style>
  <w:style w:type="character" w:styleId="CommentReference">
    <w:name w:val="annotation reference"/>
    <w:semiHidden/>
    <w:rPr>
      <w:noProof w:val="0"/>
      <w:sz w:val="16"/>
      <w:szCs w:val="16"/>
      <w:lang w:val="en-AU"/>
    </w:rPr>
  </w:style>
  <w:style w:type="paragraph" w:styleId="CommentText">
    <w:name w:val="annotation text"/>
    <w:basedOn w:val="Normal"/>
    <w:semiHidden/>
    <w:rPr>
      <w:sz w:val="20"/>
    </w:rPr>
  </w:style>
  <w:style w:type="paragraph" w:styleId="TOC3">
    <w:name w:val="toc 3"/>
    <w:basedOn w:val="Normal"/>
    <w:next w:val="Normal"/>
    <w:uiPriority w:val="39"/>
    <w:rsid w:val="004D4F84"/>
    <w:pPr>
      <w:widowControl/>
      <w:tabs>
        <w:tab w:val="left" w:pos="378"/>
        <w:tab w:val="left" w:pos="854"/>
        <w:tab w:val="right" w:leader="dot" w:pos="8789"/>
      </w:tabs>
      <w:spacing w:before="0"/>
      <w:ind w:left="854" w:hanging="476"/>
    </w:pPr>
    <w:rPr>
      <w:rFonts w:ascii="Arial" w:hAnsi="Arial"/>
      <w:noProof/>
      <w:sz w:val="20"/>
    </w:rPr>
  </w:style>
  <w:style w:type="paragraph" w:styleId="TOC4">
    <w:name w:val="toc 4"/>
    <w:basedOn w:val="Normal"/>
    <w:next w:val="Normal"/>
    <w:autoRedefine/>
    <w:rsid w:val="004D4F84"/>
    <w:pPr>
      <w:ind w:left="720"/>
    </w:pPr>
  </w:style>
  <w:style w:type="character" w:styleId="Hyperlink">
    <w:name w:val="Hyperlink"/>
    <w:uiPriority w:val="99"/>
    <w:rsid w:val="004D4F84"/>
    <w:rPr>
      <w:noProof w:val="0"/>
      <w:color w:val="0000FF"/>
      <w:u w:val="none"/>
      <w:lang w:val="en-AU"/>
    </w:rPr>
  </w:style>
  <w:style w:type="paragraph" w:styleId="TOC5">
    <w:name w:val="toc 5"/>
    <w:basedOn w:val="Normal"/>
    <w:next w:val="Normal"/>
    <w:autoRedefine/>
    <w:semiHidden/>
    <w:rsid w:val="004D4F84"/>
    <w:pPr>
      <w:ind w:left="880"/>
    </w:pPr>
  </w:style>
  <w:style w:type="paragraph" w:styleId="TOC6">
    <w:name w:val="toc 6"/>
    <w:basedOn w:val="Normal"/>
    <w:next w:val="Normal"/>
    <w:autoRedefine/>
    <w:semiHidden/>
    <w:rsid w:val="004D4F84"/>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Point">
    <w:name w:val="Point"/>
    <w:basedOn w:val="Normal"/>
    <w:semiHidden/>
    <w:pPr>
      <w:keepNext/>
      <w:widowControl/>
      <w:numPr>
        <w:numId w:val="1"/>
      </w:numPr>
      <w:tabs>
        <w:tab w:val="left" w:pos="2268"/>
      </w:tabs>
      <w:spacing w:before="0"/>
    </w:pPr>
    <w:rPr>
      <w:rFonts w:ascii="Arial" w:hAnsi="Arial"/>
      <w:bCs/>
      <w:snapToGrid w:val="0"/>
      <w:sz w:val="20"/>
    </w:rPr>
  </w:style>
  <w:style w:type="paragraph" w:customStyle="1" w:styleId="sas10">
    <w:name w:val="sas1"/>
    <w:basedOn w:val="Normal"/>
    <w:autoRedefine/>
    <w:semiHidden/>
    <w:pPr>
      <w:widowControl/>
      <w:spacing w:before="0"/>
    </w:pPr>
    <w:rPr>
      <w:rFonts w:ascii="Arial" w:eastAsia="Times" w:hAnsi="Arial"/>
      <w:b/>
      <w:sz w:val="28"/>
    </w:rPr>
  </w:style>
  <w:style w:type="paragraph" w:customStyle="1" w:styleId="sas2">
    <w:name w:val="sas2"/>
    <w:basedOn w:val="Normal"/>
    <w:autoRedefine/>
    <w:semiHidden/>
    <w:pPr>
      <w:widowControl/>
      <w:tabs>
        <w:tab w:val="left" w:pos="567"/>
      </w:tabs>
      <w:spacing w:before="0"/>
    </w:pPr>
    <w:rPr>
      <w:rFonts w:ascii="Arial" w:eastAsia="Times" w:hAnsi="Arial"/>
      <w:b/>
      <w:sz w:val="24"/>
    </w:rPr>
  </w:style>
  <w:style w:type="paragraph" w:styleId="ListBullet">
    <w:name w:val="List Bullet"/>
    <w:basedOn w:val="Normal"/>
    <w:autoRedefine/>
    <w:semiHidden/>
    <w:rsid w:val="004D4F84"/>
    <w:pPr>
      <w:widowControl/>
      <w:tabs>
        <w:tab w:val="num" w:pos="394"/>
      </w:tabs>
      <w:spacing w:before="0"/>
      <w:ind w:left="391" w:right="612" w:hanging="357"/>
    </w:pPr>
    <w:rPr>
      <w:rFonts w:ascii="Arial" w:eastAsia="Times" w:hAnsi="Arial" w:cs="Arial"/>
      <w:lang w:val="en-US"/>
    </w:rPr>
  </w:style>
  <w:style w:type="paragraph" w:customStyle="1" w:styleId="sas3">
    <w:name w:val="sas3"/>
    <w:basedOn w:val="Normal"/>
    <w:semiHidden/>
    <w:pPr>
      <w:widowControl/>
      <w:tabs>
        <w:tab w:val="left" w:pos="425"/>
      </w:tabs>
      <w:spacing w:before="0"/>
    </w:pPr>
    <w:rPr>
      <w:rFonts w:ascii="Arial" w:eastAsia="Times" w:hAnsi="Arial"/>
      <w:b/>
    </w:rPr>
  </w:style>
  <w:style w:type="paragraph" w:styleId="HTMLAddress">
    <w:name w:val="HTML Address"/>
    <w:basedOn w:val="Normal"/>
    <w:semiHidden/>
    <w:pPr>
      <w:widowControl/>
      <w:spacing w:before="0"/>
    </w:pPr>
    <w:rPr>
      <w:rFonts w:ascii="Arial Unicode MS" w:eastAsia="Arial Unicode MS" w:hAnsi="Arial Unicode MS" w:cs="Arial Unicode MS"/>
      <w:i/>
      <w:iCs/>
      <w:sz w:val="24"/>
      <w:szCs w:val="24"/>
      <w:lang w:val="en-GB"/>
    </w:rPr>
  </w:style>
  <w:style w:type="paragraph" w:customStyle="1" w:styleId="Quotation">
    <w:name w:val="Quotation"/>
    <w:basedOn w:val="Normal"/>
    <w:next w:val="Normal"/>
    <w:rsid w:val="004D4F84"/>
    <w:pPr>
      <w:widowControl/>
      <w:ind w:left="284"/>
    </w:pPr>
    <w:rPr>
      <w:sz w:val="20"/>
    </w:rPr>
  </w:style>
  <w:style w:type="paragraph" w:customStyle="1" w:styleId="Sas1">
    <w:name w:val="Sas1"/>
    <w:basedOn w:val="Normal"/>
    <w:autoRedefine/>
    <w:semiHidden/>
    <w:pPr>
      <w:widowControl/>
      <w:spacing w:before="0"/>
      <w:jc w:val="both"/>
    </w:pPr>
    <w:rPr>
      <w:rFonts w:ascii="Arial" w:hAnsi="Arial" w:cs="Arial"/>
      <w:b/>
      <w:bCs/>
      <w:sz w:val="28"/>
      <w:szCs w:val="24"/>
    </w:rPr>
  </w:style>
  <w:style w:type="paragraph" w:customStyle="1" w:styleId="Tablebulletsunder">
    <w:name w:val="Table bullets under"/>
    <w:basedOn w:val="Tablebullets"/>
    <w:semiHidden/>
    <w:pPr>
      <w:tabs>
        <w:tab w:val="left" w:pos="142"/>
      </w:tabs>
      <w:ind w:hanging="284"/>
    </w:pPr>
  </w:style>
  <w:style w:type="character" w:customStyle="1" w:styleId="TabletextChar">
    <w:name w:val="Table text Char"/>
    <w:semiHidden/>
    <w:rsid w:val="00CB0422"/>
    <w:rPr>
      <w:rFonts w:ascii="GillSans" w:hAnsi="GillSans" w:cs="Arial"/>
      <w:b/>
      <w:noProof w:val="0"/>
      <w:sz w:val="22"/>
      <w:lang w:val="en-US" w:eastAsia="en-US" w:bidi="ar-SA"/>
    </w:rPr>
  </w:style>
  <w:style w:type="paragraph" w:styleId="BalloonText">
    <w:name w:val="Balloon Text"/>
    <w:basedOn w:val="Normal"/>
    <w:semiHidden/>
    <w:rPr>
      <w:rFonts w:ascii="Tahoma" w:hAnsi="Tahoma" w:cs="Tahoma"/>
      <w:sz w:val="16"/>
      <w:szCs w:val="16"/>
    </w:rPr>
  </w:style>
  <w:style w:type="paragraph" w:customStyle="1" w:styleId="Tablebullets2elab">
    <w:name w:val="Table bullets 2 (elab)"/>
    <w:basedOn w:val="Tablebullets"/>
    <w:semiHidden/>
    <w:pPr>
      <w:widowControl w:val="0"/>
      <w:numPr>
        <w:numId w:val="2"/>
      </w:numPr>
      <w:tabs>
        <w:tab w:val="clear" w:pos="365"/>
      </w:tabs>
      <w:ind w:left="284" w:hanging="227"/>
    </w:pPr>
  </w:style>
  <w:style w:type="character" w:customStyle="1" w:styleId="TablebulletsChar">
    <w:name w:val="Table bullets Char"/>
    <w:semiHidden/>
    <w:rsid w:val="00CB0422"/>
    <w:rPr>
      <w:rFonts w:ascii="GillSans" w:hAnsi="GillSans"/>
      <w:b/>
      <w:noProof w:val="0"/>
      <w:sz w:val="22"/>
      <w:lang w:val="en-AU" w:eastAsia="en-US" w:bidi="ar-SA"/>
    </w:rPr>
  </w:style>
  <w:style w:type="character" w:customStyle="1" w:styleId="Tablebullets2elabChar">
    <w:name w:val="Table bullets 2 (elab) Char"/>
    <w:semiHidden/>
    <w:rsid w:val="00CB0422"/>
    <w:rPr>
      <w:rFonts w:ascii="Arial" w:hAnsi="Arial"/>
      <w:b/>
      <w:noProof w:val="0"/>
      <w:sz w:val="22"/>
      <w:lang w:val="en-AU" w:eastAsia="en-US" w:bidi="ar-SA"/>
    </w:rPr>
  </w:style>
  <w:style w:type="paragraph" w:styleId="DocumentMap">
    <w:name w:val="Document Map"/>
    <w:basedOn w:val="Normal"/>
    <w:semiHidden/>
    <w:pPr>
      <w:shd w:val="clear" w:color="auto" w:fill="000080"/>
    </w:pPr>
    <w:rPr>
      <w:rFonts w:ascii="Tahoma" w:hAnsi="Tahoma"/>
    </w:rPr>
  </w:style>
  <w:style w:type="character" w:customStyle="1" w:styleId="TabletextChar1">
    <w:name w:val="Table text Char1"/>
    <w:semiHidden/>
    <w:rsid w:val="00CB0422"/>
    <w:rPr>
      <w:rFonts w:ascii="GillSans" w:hAnsi="GillSans" w:cs="Arial"/>
      <w:b/>
      <w:sz w:val="22"/>
      <w:lang w:val="en-US" w:eastAsia="en-US" w:bidi="ar-SA"/>
    </w:rPr>
  </w:style>
  <w:style w:type="paragraph" w:styleId="Footer">
    <w:name w:val="footer"/>
    <w:basedOn w:val="Normal"/>
    <w:rsid w:val="004D4F84"/>
    <w:pPr>
      <w:tabs>
        <w:tab w:val="center" w:pos="4153"/>
        <w:tab w:val="right" w:pos="8306"/>
      </w:tabs>
    </w:pPr>
  </w:style>
  <w:style w:type="table" w:styleId="TableGrid">
    <w:name w:val="Table Grid"/>
    <w:basedOn w:val="TableNormal"/>
    <w:rsid w:val="00091B06"/>
    <w:pPr>
      <w:widowControl w:val="0"/>
      <w:spacing w:before="120"/>
    </w:p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70" w:type="dxa"/>
        <w:bottom w:w="0" w:type="dxa"/>
        <w:right w:w="170" w:type="dxa"/>
      </w:tblCellMar>
    </w:tblPr>
  </w:style>
  <w:style w:type="character" w:styleId="FollowedHyperlink">
    <w:name w:val="FollowedHyperlink"/>
    <w:rsid w:val="004D4F84"/>
    <w:rPr>
      <w:color w:val="800080"/>
      <w:u w:val="none"/>
    </w:rPr>
  </w:style>
  <w:style w:type="paragraph" w:customStyle="1" w:styleId="Default">
    <w:name w:val="Default"/>
    <w:rsid w:val="004D4F84"/>
    <w:pPr>
      <w:autoSpaceDE w:val="0"/>
      <w:autoSpaceDN w:val="0"/>
      <w:adjustRightInd w:val="0"/>
    </w:pPr>
    <w:rPr>
      <w:color w:val="000000"/>
      <w:sz w:val="24"/>
      <w:szCs w:val="24"/>
    </w:rPr>
  </w:style>
  <w:style w:type="paragraph" w:customStyle="1" w:styleId="Tablecolumnheading">
    <w:name w:val="Table column heading"/>
    <w:basedOn w:val="Tabletext"/>
    <w:rsid w:val="004F68E6"/>
    <w:pPr>
      <w:tabs>
        <w:tab w:val="left" w:pos="567"/>
      </w:tabs>
      <w:spacing w:after="120"/>
      <w:jc w:val="center"/>
    </w:pPr>
    <w:rPr>
      <w:rFonts w:cs="Times New Roman"/>
      <w:b/>
      <w:bCs/>
    </w:rPr>
  </w:style>
  <w:style w:type="paragraph" w:customStyle="1" w:styleId="Normalnumbered">
    <w:name w:val="Normal numbered"/>
    <w:basedOn w:val="Normal"/>
    <w:rsid w:val="004F68E6"/>
    <w:pPr>
      <w:tabs>
        <w:tab w:val="left" w:pos="426"/>
      </w:tabs>
      <w:ind w:left="425" w:hanging="425"/>
    </w:pPr>
    <w:rPr>
      <w:rFonts w:ascii="Arial" w:eastAsia="Arial Unicode MS" w:hAnsi="Arial"/>
      <w:sz w:val="20"/>
    </w:rPr>
  </w:style>
  <w:style w:type="paragraph" w:customStyle="1" w:styleId="TPunitstable">
    <w:name w:val="TP units table"/>
    <w:basedOn w:val="Normal"/>
    <w:rsid w:val="004F68E6"/>
    <w:pPr>
      <w:widowControl/>
      <w:spacing w:before="0"/>
    </w:pPr>
    <w:rPr>
      <w:color w:val="000000"/>
      <w:sz w:val="20"/>
    </w:rPr>
  </w:style>
  <w:style w:type="paragraph" w:styleId="Caption">
    <w:name w:val="caption"/>
    <w:basedOn w:val="Normal"/>
    <w:next w:val="Normal"/>
    <w:qFormat/>
    <w:rsid w:val="004D4F84"/>
    <w:rPr>
      <w:b/>
      <w:bCs/>
      <w:sz w:val="20"/>
    </w:rPr>
  </w:style>
  <w:style w:type="paragraph" w:customStyle="1" w:styleId="Heading1NoTOC">
    <w:name w:val="Heading 1 No TOC"/>
    <w:basedOn w:val="Heading1"/>
    <w:rsid w:val="006C04E9"/>
    <w:pPr>
      <w:spacing w:after="0"/>
      <w:outlineLvl w:val="9"/>
    </w:pPr>
  </w:style>
  <w:style w:type="paragraph" w:customStyle="1" w:styleId="Normaltightvertical">
    <w:name w:val="Normal tight vertical"/>
    <w:basedOn w:val="Normal"/>
    <w:rsid w:val="004D4F84"/>
    <w:pPr>
      <w:spacing w:before="90"/>
    </w:pPr>
    <w:rPr>
      <w:lang w:eastAsia="en-AU"/>
    </w:rPr>
  </w:style>
  <w:style w:type="paragraph" w:customStyle="1" w:styleId="Numberedstep">
    <w:name w:val="Numbered step"/>
    <w:basedOn w:val="Normal"/>
    <w:rsid w:val="004D4F84"/>
    <w:pPr>
      <w:numPr>
        <w:numId w:val="10"/>
      </w:numPr>
    </w:pPr>
    <w:rPr>
      <w:rFonts w:ascii="Arial" w:hAnsi="Arial"/>
      <w:sz w:val="20"/>
    </w:rPr>
  </w:style>
  <w:style w:type="paragraph" w:customStyle="1" w:styleId="Quotationbullet">
    <w:name w:val="Quotation bullet"/>
    <w:basedOn w:val="Quotation"/>
    <w:rsid w:val="004D4F84"/>
    <w:pPr>
      <w:keepLines/>
      <w:widowControl w:val="0"/>
      <w:numPr>
        <w:numId w:val="11"/>
      </w:numPr>
      <w:tabs>
        <w:tab w:val="left" w:pos="284"/>
      </w:tabs>
      <w:spacing w:before="60"/>
    </w:pPr>
    <w:rPr>
      <w:rFonts w:ascii="Arial" w:hAnsi="Arial"/>
    </w:rPr>
  </w:style>
  <w:style w:type="paragraph" w:customStyle="1" w:styleId="Reversetitlepage">
    <w:name w:val="Reverse title page"/>
    <w:basedOn w:val="Normal"/>
    <w:rsid w:val="004D4F84"/>
    <w:pPr>
      <w:pageBreakBefore/>
      <w:widowControl/>
      <w:spacing w:before="10800"/>
    </w:pPr>
    <w:rPr>
      <w:noProof/>
      <w:lang w:eastAsia="en-AU"/>
    </w:rPr>
  </w:style>
  <w:style w:type="paragraph" w:customStyle="1" w:styleId="Tablebulletsindented">
    <w:name w:val="Table bullets indented"/>
    <w:basedOn w:val="Tablebullets"/>
    <w:rsid w:val="004D4F84"/>
    <w:pPr>
      <w:numPr>
        <w:numId w:val="0"/>
      </w:numPr>
    </w:pPr>
    <w:rPr>
      <w:lang w:eastAsia="en-AU"/>
    </w:rPr>
  </w:style>
  <w:style w:type="paragraph" w:customStyle="1" w:styleId="Tablehead2">
    <w:name w:val="Table head2"/>
    <w:basedOn w:val="Tabletext"/>
    <w:rsid w:val="00A45001"/>
    <w:pPr>
      <w:keepNext/>
      <w:spacing w:before="60" w:after="60"/>
    </w:pPr>
    <w:rPr>
      <w:b/>
      <w:lang w:eastAsia="en-AU"/>
    </w:rPr>
  </w:style>
  <w:style w:type="paragraph" w:customStyle="1" w:styleId="Tabletitle">
    <w:name w:val="Table title"/>
    <w:basedOn w:val="Caption"/>
    <w:rsid w:val="004D4F84"/>
    <w:pPr>
      <w:keepNext/>
      <w:spacing w:after="60"/>
    </w:pPr>
    <w:rPr>
      <w:rFonts w:ascii="Arial" w:hAnsi="Arial"/>
    </w:rPr>
  </w:style>
  <w:style w:type="paragraph" w:customStyle="1" w:styleId="Yearissued">
    <w:name w:val="Year issued"/>
    <w:basedOn w:val="Normal"/>
    <w:rsid w:val="004D4F84"/>
    <w:pPr>
      <w:widowControl/>
      <w:spacing w:before="900" w:after="60"/>
    </w:pPr>
    <w:rPr>
      <w:rFonts w:ascii="Arial" w:hAnsi="Arial" w:cs="Arial"/>
      <w:b/>
      <w:bCs/>
      <w:kern w:val="28"/>
      <w:sz w:val="40"/>
      <w:szCs w:val="40"/>
    </w:rPr>
  </w:style>
  <w:style w:type="paragraph" w:customStyle="1" w:styleId="Appendixsubhead">
    <w:name w:val="Appendix subhead"/>
    <w:next w:val="Normal"/>
    <w:rsid w:val="006C04E9"/>
    <w:pPr>
      <w:spacing w:before="240"/>
    </w:pPr>
    <w:rPr>
      <w:rFonts w:ascii="Arial" w:hAnsi="Arial"/>
      <w:b/>
      <w:sz w:val="28"/>
      <w:szCs w:val="28"/>
    </w:rPr>
  </w:style>
  <w:style w:type="paragraph" w:customStyle="1" w:styleId="Heading2TOP">
    <w:name w:val="Heading 2 TOP"/>
    <w:basedOn w:val="Heading2"/>
    <w:next w:val="Normal"/>
    <w:rsid w:val="008E0CD4"/>
    <w:pPr>
      <w:pageBreakBefore/>
      <w:spacing w:before="0"/>
    </w:pPr>
    <w:rPr>
      <w:lang w:eastAsia="en-AU"/>
    </w:rPr>
  </w:style>
  <w:style w:type="paragraph" w:customStyle="1" w:styleId="Heading3TOP">
    <w:name w:val="Heading 3 TOP"/>
    <w:basedOn w:val="Heading3"/>
    <w:next w:val="Normal"/>
    <w:rsid w:val="0005662E"/>
    <w:pPr>
      <w:pageBreakBefore/>
      <w:spacing w:before="0"/>
    </w:pPr>
    <w:rPr>
      <w:lang w:eastAsia="en-AU"/>
    </w:rPr>
  </w:style>
  <w:style w:type="paragraph" w:customStyle="1" w:styleId="Heading4TOP">
    <w:name w:val="Heading 4 TOP"/>
    <w:basedOn w:val="Heading4"/>
    <w:next w:val="Normal"/>
    <w:rsid w:val="00962231"/>
    <w:pPr>
      <w:pageBreakBefore/>
      <w:spacing w:before="0"/>
    </w:pPr>
  </w:style>
  <w:style w:type="paragraph" w:customStyle="1" w:styleId="smallspace">
    <w:name w:val="_small space"/>
    <w:basedOn w:val="Normal"/>
    <w:rsid w:val="008B7BAE"/>
    <w:pPr>
      <w:spacing w:before="0"/>
    </w:pPr>
    <w:rPr>
      <w:rFonts w:ascii="Arial" w:hAnsi="Arial"/>
      <w:sz w:val="4"/>
    </w:rPr>
  </w:style>
  <w:style w:type="paragraph" w:customStyle="1" w:styleId="Heading5TOP">
    <w:name w:val="Heading 5 TOP"/>
    <w:basedOn w:val="Heading5"/>
    <w:next w:val="Normal"/>
    <w:rsid w:val="00117A75"/>
    <w:pPr>
      <w:pageBreakBefore/>
      <w:spacing w:before="0"/>
    </w:pPr>
  </w:style>
  <w:style w:type="paragraph" w:customStyle="1" w:styleId="Tvablebulletstight">
    <w:name w:val="Tvable bullets tight"/>
    <w:basedOn w:val="Tablebullets"/>
    <w:rsid w:val="003A081E"/>
    <w:pPr>
      <w:spacing w:before="40"/>
    </w:pPr>
    <w:rPr>
      <w:lang w:eastAsia="en-AU"/>
    </w:rPr>
  </w:style>
  <w:style w:type="paragraph" w:customStyle="1" w:styleId="Tablebulletstight">
    <w:name w:val="Table bullets tight"/>
    <w:basedOn w:val="Tablebullets"/>
    <w:rsid w:val="00571AF6"/>
    <w:pPr>
      <w:spacing w:before="10"/>
    </w:pPr>
    <w:rPr>
      <w:lang w:eastAsia="en-AU"/>
    </w:rPr>
  </w:style>
  <w:style w:type="paragraph" w:customStyle="1" w:styleId="Tablebullets2tight">
    <w:name w:val="Table bullets 2 tight"/>
    <w:basedOn w:val="Tablebullets2"/>
    <w:rsid w:val="00EC1E58"/>
    <w:pPr>
      <w:spacing w:before="0"/>
    </w:pPr>
    <w:rPr>
      <w:sz w:val="18"/>
      <w:lang w:eastAsia="en-AU"/>
    </w:rPr>
  </w:style>
  <w:style w:type="paragraph" w:customStyle="1" w:styleId="Reference">
    <w:name w:val="Reference"/>
    <w:basedOn w:val="Normal"/>
    <w:rsid w:val="00B94854"/>
    <w:pPr>
      <w:widowControl/>
      <w:spacing w:before="60"/>
      <w:ind w:left="170" w:hanging="170"/>
    </w:pPr>
  </w:style>
  <w:style w:type="character" w:customStyle="1" w:styleId="Glossarylevel2textChar">
    <w:name w:val="Glossary level 2 text Char"/>
    <w:link w:val="Glossarylevel2text"/>
    <w:rsid w:val="00B94854"/>
    <w:rPr>
      <w:sz w:val="22"/>
      <w:lang w:val="en-AU" w:eastAsia="en-US" w:bidi="ar-SA"/>
    </w:rPr>
  </w:style>
  <w:style w:type="character" w:styleId="Emphasis">
    <w:name w:val="Emphasis"/>
    <w:qFormat/>
    <w:rsid w:val="00B94854"/>
    <w:rPr>
      <w:i/>
      <w:iCs/>
    </w:rPr>
  </w:style>
  <w:style w:type="paragraph" w:customStyle="1" w:styleId="Glossarylevel2text">
    <w:name w:val="Glossary level 2 text"/>
    <w:basedOn w:val="Normal"/>
    <w:link w:val="Glossarylevel2textChar"/>
    <w:rsid w:val="00B94854"/>
    <w:pPr>
      <w:widowControl/>
      <w:spacing w:before="0"/>
      <w:ind w:left="284"/>
    </w:pPr>
  </w:style>
  <w:style w:type="paragraph" w:customStyle="1" w:styleId="Heading4NoNum">
    <w:name w:val="Heading 4 No Num"/>
    <w:basedOn w:val="Heading4"/>
    <w:rsid w:val="00692E3A"/>
    <w:pPr>
      <w:numPr>
        <w:ilvl w:val="0"/>
        <w:numId w:val="0"/>
      </w:numPr>
      <w:spacing w:before="240" w:after="60"/>
    </w:pPr>
  </w:style>
  <w:style w:type="character" w:customStyle="1" w:styleId="BulletsCharChar">
    <w:name w:val="Bullets Char Char"/>
    <w:rsid w:val="00C206F7"/>
    <w:rPr>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3163">
      <w:bodyDiv w:val="1"/>
      <w:marLeft w:val="0"/>
      <w:marRight w:val="0"/>
      <w:marTop w:val="0"/>
      <w:marBottom w:val="0"/>
      <w:divBdr>
        <w:top w:val="none" w:sz="0" w:space="0" w:color="auto"/>
        <w:left w:val="none" w:sz="0" w:space="0" w:color="auto"/>
        <w:bottom w:val="none" w:sz="0" w:space="0" w:color="auto"/>
        <w:right w:val="none" w:sz="0" w:space="0" w:color="auto"/>
      </w:divBdr>
    </w:div>
    <w:div w:id="1108818842">
      <w:bodyDiv w:val="1"/>
      <w:marLeft w:val="0"/>
      <w:marRight w:val="0"/>
      <w:marTop w:val="0"/>
      <w:marBottom w:val="0"/>
      <w:divBdr>
        <w:top w:val="none" w:sz="0" w:space="0" w:color="auto"/>
        <w:left w:val="none" w:sz="0" w:space="0" w:color="auto"/>
        <w:bottom w:val="none" w:sz="0" w:space="0" w:color="auto"/>
        <w:right w:val="none" w:sz="0" w:space="0" w:color="auto"/>
      </w:divBdr>
    </w:div>
    <w:div w:id="1267345649">
      <w:bodyDiv w:val="1"/>
      <w:marLeft w:val="0"/>
      <w:marRight w:val="0"/>
      <w:marTop w:val="0"/>
      <w:marBottom w:val="0"/>
      <w:divBdr>
        <w:top w:val="none" w:sz="0" w:space="0" w:color="auto"/>
        <w:left w:val="none" w:sz="0" w:space="0" w:color="auto"/>
        <w:bottom w:val="none" w:sz="0" w:space="0" w:color="auto"/>
        <w:right w:val="none" w:sz="0" w:space="0" w:color="auto"/>
      </w:divBdr>
    </w:div>
    <w:div w:id="1419133870">
      <w:bodyDiv w:val="1"/>
      <w:marLeft w:val="0"/>
      <w:marRight w:val="0"/>
      <w:marTop w:val="0"/>
      <w:marBottom w:val="0"/>
      <w:divBdr>
        <w:top w:val="none" w:sz="0" w:space="0" w:color="auto"/>
        <w:left w:val="none" w:sz="0" w:space="0" w:color="auto"/>
        <w:bottom w:val="none" w:sz="0" w:space="0" w:color="auto"/>
        <w:right w:val="none" w:sz="0" w:space="0" w:color="auto"/>
      </w:divBdr>
    </w:div>
    <w:div w:id="1991473216">
      <w:bodyDiv w:val="1"/>
      <w:marLeft w:val="0"/>
      <w:marRight w:val="0"/>
      <w:marTop w:val="0"/>
      <w:marBottom w:val="0"/>
      <w:divBdr>
        <w:top w:val="none" w:sz="0" w:space="0" w:color="auto"/>
        <w:left w:val="none" w:sz="0" w:space="0" w:color="auto"/>
        <w:bottom w:val="none" w:sz="0" w:space="0" w:color="auto"/>
        <w:right w:val="none" w:sz="0" w:space="0" w:color="auto"/>
      </w:divBdr>
      <w:divsChild>
        <w:div w:id="100345578">
          <w:marLeft w:val="0"/>
          <w:marRight w:val="0"/>
          <w:marTop w:val="0"/>
          <w:marBottom w:val="0"/>
          <w:divBdr>
            <w:top w:val="none" w:sz="0" w:space="0" w:color="auto"/>
            <w:left w:val="none" w:sz="0" w:space="0" w:color="auto"/>
            <w:bottom w:val="none" w:sz="0" w:space="0" w:color="auto"/>
            <w:right w:val="none" w:sz="0" w:space="0" w:color="auto"/>
          </w:divBdr>
          <w:divsChild>
            <w:div w:id="1296986567">
              <w:marLeft w:val="0"/>
              <w:marRight w:val="0"/>
              <w:marTop w:val="0"/>
              <w:marBottom w:val="0"/>
              <w:divBdr>
                <w:top w:val="none" w:sz="0" w:space="0" w:color="auto"/>
                <w:left w:val="none" w:sz="0" w:space="0" w:color="auto"/>
                <w:bottom w:val="none" w:sz="0" w:space="0" w:color="auto"/>
                <w:right w:val="none" w:sz="0" w:space="0" w:color="auto"/>
              </w:divBdr>
              <w:divsChild>
                <w:div w:id="11740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file01\TMP\2010\www.training.gov.au" TargetMode="External"/><Relationship Id="rId26" Type="http://schemas.openxmlformats.org/officeDocument/2006/relationships/hyperlink" Target="http://www.training.gov.au" TargetMode="External"/><Relationship Id="rId39" Type="http://schemas.openxmlformats.org/officeDocument/2006/relationships/hyperlink" Target="http://www.resourcegenerator.gov.au" TargetMode="External"/><Relationship Id="rId21" Type="http://schemas.openxmlformats.org/officeDocument/2006/relationships/hyperlink" Target="http://www.qsa.qld.edu.au" TargetMode="External"/><Relationship Id="rId34" Type="http://schemas.openxmlformats.org/officeDocument/2006/relationships/hyperlink" Target="http://www.qsa.qld.edu.au" TargetMode="External"/><Relationship Id="rId42" Type="http://schemas.openxmlformats.org/officeDocument/2006/relationships/hyperlink" Target="http://www.aviationaustralia.net.au/" TargetMode="External"/><Relationship Id="rId47" Type="http://schemas.openxmlformats.org/officeDocument/2006/relationships/hyperlink" Target="http://www.isc.org.au/" TargetMode="External"/><Relationship Id="rId50" Type="http://schemas.openxmlformats.org/officeDocument/2006/relationships/hyperlink" Target="http://www.ntis.gov.a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training.gov.au" TargetMode="External"/><Relationship Id="rId33" Type="http://schemas.openxmlformats.org/officeDocument/2006/relationships/hyperlink" Target="http://www.qsa.qld.edu.au" TargetMode="External"/><Relationship Id="rId38" Type="http://schemas.openxmlformats.org/officeDocument/2006/relationships/hyperlink" Target="http://www.curriculum.edu.au/ccsite" TargetMode="External"/><Relationship Id="rId46" Type="http://schemas.openxmlformats.org/officeDocument/2006/relationships/hyperlink" Target="http://www.intad.asn.au/"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http://www.qsa.qld.edu.au/P-12%20syllabuses%20&amp;%20support/vocational%20education%20and%20training." TargetMode="External"/><Relationship Id="rId29" Type="http://schemas.openxmlformats.org/officeDocument/2006/relationships/footer" Target="footer5.xml"/><Relationship Id="rId41" Type="http://schemas.openxmlformats.org/officeDocument/2006/relationships/hyperlink" Target="http://www.atpl.net.a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raining.gov.au" TargetMode="External"/><Relationship Id="rId32" Type="http://schemas.openxmlformats.org/officeDocument/2006/relationships/hyperlink" Target="http://www.atpl.net.au" TargetMode="External"/><Relationship Id="rId37" Type="http://schemas.openxmlformats.org/officeDocument/2006/relationships/hyperlink" Target="http://www.qsa.qld.edu.au" TargetMode="External"/><Relationship Id="rId40" Type="http://schemas.openxmlformats.org/officeDocument/2006/relationships/hyperlink" Target="http://www.standards.org.au/" TargetMode="External"/><Relationship Id="rId45" Type="http://schemas.openxmlformats.org/officeDocument/2006/relationships/hyperlink" Target="http://www.ctc.qld.edu.au/" TargetMode="Externa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training.gov.au" TargetMode="External"/><Relationship Id="rId28" Type="http://schemas.openxmlformats.org/officeDocument/2006/relationships/header" Target="header5.xml"/><Relationship Id="rId36" Type="http://schemas.openxmlformats.org/officeDocument/2006/relationships/hyperlink" Target="http://education.qld.gov.au/studentservices/inclusive" TargetMode="External"/><Relationship Id="rId49" Type="http://schemas.openxmlformats.org/officeDocument/2006/relationships/hyperlink" Target="http://www.mtaq.com.au/" TargetMode="External"/><Relationship Id="rId10" Type="http://schemas.openxmlformats.org/officeDocument/2006/relationships/header" Target="header1.xml"/><Relationship Id="rId19" Type="http://schemas.openxmlformats.org/officeDocument/2006/relationships/hyperlink" Target="file:///\\file01\TMP\2010\www.qsa.qld.edu.au" TargetMode="External"/><Relationship Id="rId31" Type="http://schemas.openxmlformats.org/officeDocument/2006/relationships/hyperlink" Target="http://www.acaca.org.au/" TargetMode="External"/><Relationship Id="rId44" Type="http://schemas.openxmlformats.org/officeDocument/2006/relationships/hyperlink" Target="http://www.constructmycareer.com.au/" TargetMode="External"/><Relationship Id="rId52" Type="http://schemas.openxmlformats.org/officeDocument/2006/relationships/hyperlink" Target="http://www.deir.qld.gov.au/workplace/law/codes/riskman/index.htm" TargetMode="External"/><Relationship Id="rId4" Type="http://schemas.openxmlformats.org/officeDocument/2006/relationships/settings" Target="settings.xml"/><Relationship Id="rId9" Type="http://schemas.openxmlformats.org/officeDocument/2006/relationships/hyperlink" Target="http://www.qsa.qld.edu.au/" TargetMode="External"/><Relationship Id="rId14" Type="http://schemas.openxmlformats.org/officeDocument/2006/relationships/header" Target="header3.xml"/><Relationship Id="rId22" Type="http://schemas.openxmlformats.org/officeDocument/2006/relationships/hyperlink" Target="http://www.training.gov.au" TargetMode="External"/><Relationship Id="rId27" Type="http://schemas.openxmlformats.org/officeDocument/2006/relationships/hyperlink" Target="http://www.acronymfinder.com/Oxy_Acetylene-Welding-%28OAW%29.html" TargetMode="External"/><Relationship Id="rId30" Type="http://schemas.openxmlformats.org/officeDocument/2006/relationships/header" Target="header6.xml"/><Relationship Id="rId35" Type="http://schemas.openxmlformats.org/officeDocument/2006/relationships/hyperlink" Target="http://education.qld.gov.au/strategic/eppr/" TargetMode="External"/><Relationship Id="rId43" Type="http://schemas.openxmlformats.org/officeDocument/2006/relationships/hyperlink" Target="http://www.beconstructive.com.au" TargetMode="External"/><Relationship Id="rId48" Type="http://schemas.openxmlformats.org/officeDocument/2006/relationships/hyperlink" Target="http://www.mskills.com.au/" TargetMode="External"/><Relationship Id="rId8" Type="http://schemas.openxmlformats.org/officeDocument/2006/relationships/image" Target="media/image1.png"/><Relationship Id="rId51" Type="http://schemas.openxmlformats.org/officeDocument/2006/relationships/hyperlink" Target="http://www.partec.qld.edu.au/"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apps\msoffice\template\Syllabus%20Services\SAS%2011-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SAS 11-12.dot</Template>
  <TotalTime>0</TotalTime>
  <Pages>3</Pages>
  <Words>21492</Words>
  <Characters>122511</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Study area specification</vt:lpstr>
    </vt:vector>
  </TitlesOfParts>
  <Company>Queensland Studies Authority</Company>
  <LinksUpToDate>false</LinksUpToDate>
  <CharactersWithSpaces>143716</CharactersWithSpaces>
  <SharedDoc>false</SharedDoc>
  <HLinks>
    <vt:vector size="516" baseType="variant">
      <vt:variant>
        <vt:i4>1179743</vt:i4>
      </vt:variant>
      <vt:variant>
        <vt:i4>438</vt:i4>
      </vt:variant>
      <vt:variant>
        <vt:i4>0</vt:i4>
      </vt:variant>
      <vt:variant>
        <vt:i4>5</vt:i4>
      </vt:variant>
      <vt:variant>
        <vt:lpwstr>http://www.deir.qld.gov.au/workplace/law/codes/riskman/index.htm</vt:lpwstr>
      </vt:variant>
      <vt:variant>
        <vt:lpwstr/>
      </vt:variant>
      <vt:variant>
        <vt:i4>2031682</vt:i4>
      </vt:variant>
      <vt:variant>
        <vt:i4>432</vt:i4>
      </vt:variant>
      <vt:variant>
        <vt:i4>0</vt:i4>
      </vt:variant>
      <vt:variant>
        <vt:i4>5</vt:i4>
      </vt:variant>
      <vt:variant>
        <vt:lpwstr>http://www.partec.qld.edu.au/</vt:lpwstr>
      </vt:variant>
      <vt:variant>
        <vt:lpwstr/>
      </vt:variant>
      <vt:variant>
        <vt:i4>3538983</vt:i4>
      </vt:variant>
      <vt:variant>
        <vt:i4>429</vt:i4>
      </vt:variant>
      <vt:variant>
        <vt:i4>0</vt:i4>
      </vt:variant>
      <vt:variant>
        <vt:i4>5</vt:i4>
      </vt:variant>
      <vt:variant>
        <vt:lpwstr>http://www.ntis.gov.au/</vt:lpwstr>
      </vt:variant>
      <vt:variant>
        <vt:lpwstr/>
      </vt:variant>
      <vt:variant>
        <vt:i4>3997754</vt:i4>
      </vt:variant>
      <vt:variant>
        <vt:i4>426</vt:i4>
      </vt:variant>
      <vt:variant>
        <vt:i4>0</vt:i4>
      </vt:variant>
      <vt:variant>
        <vt:i4>5</vt:i4>
      </vt:variant>
      <vt:variant>
        <vt:lpwstr>http://www.mtaq.com.au/</vt:lpwstr>
      </vt:variant>
      <vt:variant>
        <vt:lpwstr/>
      </vt:variant>
      <vt:variant>
        <vt:i4>7471164</vt:i4>
      </vt:variant>
      <vt:variant>
        <vt:i4>423</vt:i4>
      </vt:variant>
      <vt:variant>
        <vt:i4>0</vt:i4>
      </vt:variant>
      <vt:variant>
        <vt:i4>5</vt:i4>
      </vt:variant>
      <vt:variant>
        <vt:lpwstr>http://www.mskills.com.au/</vt:lpwstr>
      </vt:variant>
      <vt:variant>
        <vt:lpwstr/>
      </vt:variant>
      <vt:variant>
        <vt:i4>6750244</vt:i4>
      </vt:variant>
      <vt:variant>
        <vt:i4>420</vt:i4>
      </vt:variant>
      <vt:variant>
        <vt:i4>0</vt:i4>
      </vt:variant>
      <vt:variant>
        <vt:i4>5</vt:i4>
      </vt:variant>
      <vt:variant>
        <vt:lpwstr>http://www.isc.org.au/</vt:lpwstr>
      </vt:variant>
      <vt:variant>
        <vt:lpwstr/>
      </vt:variant>
      <vt:variant>
        <vt:i4>1245273</vt:i4>
      </vt:variant>
      <vt:variant>
        <vt:i4>417</vt:i4>
      </vt:variant>
      <vt:variant>
        <vt:i4>0</vt:i4>
      </vt:variant>
      <vt:variant>
        <vt:i4>5</vt:i4>
      </vt:variant>
      <vt:variant>
        <vt:lpwstr>http://www.intad.asn.au/</vt:lpwstr>
      </vt:variant>
      <vt:variant>
        <vt:lpwstr/>
      </vt:variant>
      <vt:variant>
        <vt:i4>6291575</vt:i4>
      </vt:variant>
      <vt:variant>
        <vt:i4>414</vt:i4>
      </vt:variant>
      <vt:variant>
        <vt:i4>0</vt:i4>
      </vt:variant>
      <vt:variant>
        <vt:i4>5</vt:i4>
      </vt:variant>
      <vt:variant>
        <vt:lpwstr>http://www.ctc.qld.edu.au/</vt:lpwstr>
      </vt:variant>
      <vt:variant>
        <vt:lpwstr/>
      </vt:variant>
      <vt:variant>
        <vt:i4>1835102</vt:i4>
      </vt:variant>
      <vt:variant>
        <vt:i4>411</vt:i4>
      </vt:variant>
      <vt:variant>
        <vt:i4>0</vt:i4>
      </vt:variant>
      <vt:variant>
        <vt:i4>5</vt:i4>
      </vt:variant>
      <vt:variant>
        <vt:lpwstr>http://www.constructmycareer.com.au/</vt:lpwstr>
      </vt:variant>
      <vt:variant>
        <vt:lpwstr/>
      </vt:variant>
      <vt:variant>
        <vt:i4>6094939</vt:i4>
      </vt:variant>
      <vt:variant>
        <vt:i4>408</vt:i4>
      </vt:variant>
      <vt:variant>
        <vt:i4>0</vt:i4>
      </vt:variant>
      <vt:variant>
        <vt:i4>5</vt:i4>
      </vt:variant>
      <vt:variant>
        <vt:lpwstr>http://www.beconstructive.com.au/</vt:lpwstr>
      </vt:variant>
      <vt:variant>
        <vt:lpwstr/>
      </vt:variant>
      <vt:variant>
        <vt:i4>65625</vt:i4>
      </vt:variant>
      <vt:variant>
        <vt:i4>405</vt:i4>
      </vt:variant>
      <vt:variant>
        <vt:i4>0</vt:i4>
      </vt:variant>
      <vt:variant>
        <vt:i4>5</vt:i4>
      </vt:variant>
      <vt:variant>
        <vt:lpwstr>http://www.aviationaustralia.net.au/</vt:lpwstr>
      </vt:variant>
      <vt:variant>
        <vt:lpwstr/>
      </vt:variant>
      <vt:variant>
        <vt:i4>2752563</vt:i4>
      </vt:variant>
      <vt:variant>
        <vt:i4>402</vt:i4>
      </vt:variant>
      <vt:variant>
        <vt:i4>0</vt:i4>
      </vt:variant>
      <vt:variant>
        <vt:i4>5</vt:i4>
      </vt:variant>
      <vt:variant>
        <vt:lpwstr>http://www.atpl.net.au/</vt:lpwstr>
      </vt:variant>
      <vt:variant>
        <vt:lpwstr/>
      </vt:variant>
      <vt:variant>
        <vt:i4>1704008</vt:i4>
      </vt:variant>
      <vt:variant>
        <vt:i4>399</vt:i4>
      </vt:variant>
      <vt:variant>
        <vt:i4>0</vt:i4>
      </vt:variant>
      <vt:variant>
        <vt:i4>5</vt:i4>
      </vt:variant>
      <vt:variant>
        <vt:lpwstr>http://www.standards.org.au/</vt:lpwstr>
      </vt:variant>
      <vt:variant>
        <vt:lpwstr/>
      </vt:variant>
      <vt:variant>
        <vt:i4>1966169</vt:i4>
      </vt:variant>
      <vt:variant>
        <vt:i4>396</vt:i4>
      </vt:variant>
      <vt:variant>
        <vt:i4>0</vt:i4>
      </vt:variant>
      <vt:variant>
        <vt:i4>5</vt:i4>
      </vt:variant>
      <vt:variant>
        <vt:lpwstr>http://www.resourcegenerator.gov.au/</vt:lpwstr>
      </vt:variant>
      <vt:variant>
        <vt:lpwstr/>
      </vt:variant>
      <vt:variant>
        <vt:i4>2490465</vt:i4>
      </vt:variant>
      <vt:variant>
        <vt:i4>393</vt:i4>
      </vt:variant>
      <vt:variant>
        <vt:i4>0</vt:i4>
      </vt:variant>
      <vt:variant>
        <vt:i4>5</vt:i4>
      </vt:variant>
      <vt:variant>
        <vt:lpwstr>http://www.curriculum.edu.au/ccsite</vt:lpwstr>
      </vt:variant>
      <vt:variant>
        <vt:lpwstr/>
      </vt:variant>
      <vt:variant>
        <vt:i4>7340144</vt:i4>
      </vt:variant>
      <vt:variant>
        <vt:i4>390</vt:i4>
      </vt:variant>
      <vt:variant>
        <vt:i4>0</vt:i4>
      </vt:variant>
      <vt:variant>
        <vt:i4>5</vt:i4>
      </vt:variant>
      <vt:variant>
        <vt:lpwstr>http://www.qsa.qld.edu.au/</vt:lpwstr>
      </vt:variant>
      <vt:variant>
        <vt:lpwstr/>
      </vt:variant>
      <vt:variant>
        <vt:i4>4980815</vt:i4>
      </vt:variant>
      <vt:variant>
        <vt:i4>387</vt:i4>
      </vt:variant>
      <vt:variant>
        <vt:i4>0</vt:i4>
      </vt:variant>
      <vt:variant>
        <vt:i4>5</vt:i4>
      </vt:variant>
      <vt:variant>
        <vt:lpwstr>http://education.qld.gov.au/studentservices/inclusive</vt:lpwstr>
      </vt:variant>
      <vt:variant>
        <vt:lpwstr/>
      </vt:variant>
      <vt:variant>
        <vt:i4>2293801</vt:i4>
      </vt:variant>
      <vt:variant>
        <vt:i4>384</vt:i4>
      </vt:variant>
      <vt:variant>
        <vt:i4>0</vt:i4>
      </vt:variant>
      <vt:variant>
        <vt:i4>5</vt:i4>
      </vt:variant>
      <vt:variant>
        <vt:lpwstr>http://education.qld.gov.au/strategic/eppr/</vt:lpwstr>
      </vt:variant>
      <vt:variant>
        <vt:lpwstr/>
      </vt:variant>
      <vt:variant>
        <vt:i4>7340144</vt:i4>
      </vt:variant>
      <vt:variant>
        <vt:i4>381</vt:i4>
      </vt:variant>
      <vt:variant>
        <vt:i4>0</vt:i4>
      </vt:variant>
      <vt:variant>
        <vt:i4>5</vt:i4>
      </vt:variant>
      <vt:variant>
        <vt:lpwstr>http://www.qsa.qld.edu.au/</vt:lpwstr>
      </vt:variant>
      <vt:variant>
        <vt:lpwstr/>
      </vt:variant>
      <vt:variant>
        <vt:i4>7340144</vt:i4>
      </vt:variant>
      <vt:variant>
        <vt:i4>378</vt:i4>
      </vt:variant>
      <vt:variant>
        <vt:i4>0</vt:i4>
      </vt:variant>
      <vt:variant>
        <vt:i4>5</vt:i4>
      </vt:variant>
      <vt:variant>
        <vt:lpwstr>http://www.qsa.qld.edu.au/</vt:lpwstr>
      </vt:variant>
      <vt:variant>
        <vt:lpwstr/>
      </vt:variant>
      <vt:variant>
        <vt:i4>2752563</vt:i4>
      </vt:variant>
      <vt:variant>
        <vt:i4>375</vt:i4>
      </vt:variant>
      <vt:variant>
        <vt:i4>0</vt:i4>
      </vt:variant>
      <vt:variant>
        <vt:i4>5</vt:i4>
      </vt:variant>
      <vt:variant>
        <vt:lpwstr>http://www.atpl.net.au/</vt:lpwstr>
      </vt:variant>
      <vt:variant>
        <vt:lpwstr/>
      </vt:variant>
      <vt:variant>
        <vt:i4>786519</vt:i4>
      </vt:variant>
      <vt:variant>
        <vt:i4>372</vt:i4>
      </vt:variant>
      <vt:variant>
        <vt:i4>0</vt:i4>
      </vt:variant>
      <vt:variant>
        <vt:i4>5</vt:i4>
      </vt:variant>
      <vt:variant>
        <vt:lpwstr>http://www.acaca.org.au/</vt:lpwstr>
      </vt:variant>
      <vt:variant>
        <vt:lpwstr/>
      </vt:variant>
      <vt:variant>
        <vt:i4>5308473</vt:i4>
      </vt:variant>
      <vt:variant>
        <vt:i4>363</vt:i4>
      </vt:variant>
      <vt:variant>
        <vt:i4>0</vt:i4>
      </vt:variant>
      <vt:variant>
        <vt:i4>5</vt:i4>
      </vt:variant>
      <vt:variant>
        <vt:lpwstr>http://www.acronymfinder.com/Oxy_Acetylene-Welding-%28OAW%29.html</vt:lpwstr>
      </vt:variant>
      <vt:variant>
        <vt:lpwstr/>
      </vt:variant>
      <vt:variant>
        <vt:i4>2359349</vt:i4>
      </vt:variant>
      <vt:variant>
        <vt:i4>348</vt:i4>
      </vt:variant>
      <vt:variant>
        <vt:i4>0</vt:i4>
      </vt:variant>
      <vt:variant>
        <vt:i4>5</vt:i4>
      </vt:variant>
      <vt:variant>
        <vt:lpwstr>http://www.training.gov.au/</vt:lpwstr>
      </vt:variant>
      <vt:variant>
        <vt:lpwstr/>
      </vt:variant>
      <vt:variant>
        <vt:i4>2359349</vt:i4>
      </vt:variant>
      <vt:variant>
        <vt:i4>345</vt:i4>
      </vt:variant>
      <vt:variant>
        <vt:i4>0</vt:i4>
      </vt:variant>
      <vt:variant>
        <vt:i4>5</vt:i4>
      </vt:variant>
      <vt:variant>
        <vt:lpwstr>http://www.training.gov.au/</vt:lpwstr>
      </vt:variant>
      <vt:variant>
        <vt:lpwstr/>
      </vt:variant>
      <vt:variant>
        <vt:i4>2359349</vt:i4>
      </vt:variant>
      <vt:variant>
        <vt:i4>342</vt:i4>
      </vt:variant>
      <vt:variant>
        <vt:i4>0</vt:i4>
      </vt:variant>
      <vt:variant>
        <vt:i4>5</vt:i4>
      </vt:variant>
      <vt:variant>
        <vt:lpwstr>http://www.training.gov.au/</vt:lpwstr>
      </vt:variant>
      <vt:variant>
        <vt:lpwstr/>
      </vt:variant>
      <vt:variant>
        <vt:i4>2359349</vt:i4>
      </vt:variant>
      <vt:variant>
        <vt:i4>339</vt:i4>
      </vt:variant>
      <vt:variant>
        <vt:i4>0</vt:i4>
      </vt:variant>
      <vt:variant>
        <vt:i4>5</vt:i4>
      </vt:variant>
      <vt:variant>
        <vt:lpwstr>http://www.training.gov.au/</vt:lpwstr>
      </vt:variant>
      <vt:variant>
        <vt:lpwstr/>
      </vt:variant>
      <vt:variant>
        <vt:i4>2359349</vt:i4>
      </vt:variant>
      <vt:variant>
        <vt:i4>336</vt:i4>
      </vt:variant>
      <vt:variant>
        <vt:i4>0</vt:i4>
      </vt:variant>
      <vt:variant>
        <vt:i4>5</vt:i4>
      </vt:variant>
      <vt:variant>
        <vt:lpwstr>http://www.training.gov.au/</vt:lpwstr>
      </vt:variant>
      <vt:variant>
        <vt:lpwstr/>
      </vt:variant>
      <vt:variant>
        <vt:i4>7340144</vt:i4>
      </vt:variant>
      <vt:variant>
        <vt:i4>332</vt:i4>
      </vt:variant>
      <vt:variant>
        <vt:i4>0</vt:i4>
      </vt:variant>
      <vt:variant>
        <vt:i4>5</vt:i4>
      </vt:variant>
      <vt:variant>
        <vt:lpwstr>http://www.qsa.qld.edu.au/</vt:lpwstr>
      </vt:variant>
      <vt:variant>
        <vt:lpwstr/>
      </vt:variant>
      <vt:variant>
        <vt:i4>7602288</vt:i4>
      </vt:variant>
      <vt:variant>
        <vt:i4>330</vt:i4>
      </vt:variant>
      <vt:variant>
        <vt:i4>0</vt:i4>
      </vt:variant>
      <vt:variant>
        <vt:i4>5</vt:i4>
      </vt:variant>
      <vt:variant>
        <vt:lpwstr>http://www.qsa.qld.edu.au/P-12 syllabuses &amp; support/vocational education and training.</vt:lpwstr>
      </vt:variant>
      <vt:variant>
        <vt:lpwstr/>
      </vt:variant>
      <vt:variant>
        <vt:i4>5963791</vt:i4>
      </vt:variant>
      <vt:variant>
        <vt:i4>327</vt:i4>
      </vt:variant>
      <vt:variant>
        <vt:i4>0</vt:i4>
      </vt:variant>
      <vt:variant>
        <vt:i4>5</vt:i4>
      </vt:variant>
      <vt:variant>
        <vt:lpwstr>../../2010/www.qsa.qld.edu.au</vt:lpwstr>
      </vt:variant>
      <vt:variant>
        <vt:lpwstr/>
      </vt:variant>
      <vt:variant>
        <vt:i4>2097215</vt:i4>
      </vt:variant>
      <vt:variant>
        <vt:i4>324</vt:i4>
      </vt:variant>
      <vt:variant>
        <vt:i4>0</vt:i4>
      </vt:variant>
      <vt:variant>
        <vt:i4>5</vt:i4>
      </vt:variant>
      <vt:variant>
        <vt:lpwstr>../../2010/www.training.gov.au</vt:lpwstr>
      </vt:variant>
      <vt:variant>
        <vt:lpwstr/>
      </vt:variant>
      <vt:variant>
        <vt:i4>1900597</vt:i4>
      </vt:variant>
      <vt:variant>
        <vt:i4>317</vt:i4>
      </vt:variant>
      <vt:variant>
        <vt:i4>0</vt:i4>
      </vt:variant>
      <vt:variant>
        <vt:i4>5</vt:i4>
      </vt:variant>
      <vt:variant>
        <vt:lpwstr/>
      </vt:variant>
      <vt:variant>
        <vt:lpwstr>_Toc323279239</vt:lpwstr>
      </vt:variant>
      <vt:variant>
        <vt:i4>1900597</vt:i4>
      </vt:variant>
      <vt:variant>
        <vt:i4>311</vt:i4>
      </vt:variant>
      <vt:variant>
        <vt:i4>0</vt:i4>
      </vt:variant>
      <vt:variant>
        <vt:i4>5</vt:i4>
      </vt:variant>
      <vt:variant>
        <vt:lpwstr/>
      </vt:variant>
      <vt:variant>
        <vt:lpwstr>_Toc323279238</vt:lpwstr>
      </vt:variant>
      <vt:variant>
        <vt:i4>1900597</vt:i4>
      </vt:variant>
      <vt:variant>
        <vt:i4>305</vt:i4>
      </vt:variant>
      <vt:variant>
        <vt:i4>0</vt:i4>
      </vt:variant>
      <vt:variant>
        <vt:i4>5</vt:i4>
      </vt:variant>
      <vt:variant>
        <vt:lpwstr/>
      </vt:variant>
      <vt:variant>
        <vt:lpwstr>_Toc323279237</vt:lpwstr>
      </vt:variant>
      <vt:variant>
        <vt:i4>1900597</vt:i4>
      </vt:variant>
      <vt:variant>
        <vt:i4>299</vt:i4>
      </vt:variant>
      <vt:variant>
        <vt:i4>0</vt:i4>
      </vt:variant>
      <vt:variant>
        <vt:i4>5</vt:i4>
      </vt:variant>
      <vt:variant>
        <vt:lpwstr/>
      </vt:variant>
      <vt:variant>
        <vt:lpwstr>_Toc323279236</vt:lpwstr>
      </vt:variant>
      <vt:variant>
        <vt:i4>1900597</vt:i4>
      </vt:variant>
      <vt:variant>
        <vt:i4>293</vt:i4>
      </vt:variant>
      <vt:variant>
        <vt:i4>0</vt:i4>
      </vt:variant>
      <vt:variant>
        <vt:i4>5</vt:i4>
      </vt:variant>
      <vt:variant>
        <vt:lpwstr/>
      </vt:variant>
      <vt:variant>
        <vt:lpwstr>_Toc323279235</vt:lpwstr>
      </vt:variant>
      <vt:variant>
        <vt:i4>1900597</vt:i4>
      </vt:variant>
      <vt:variant>
        <vt:i4>287</vt:i4>
      </vt:variant>
      <vt:variant>
        <vt:i4>0</vt:i4>
      </vt:variant>
      <vt:variant>
        <vt:i4>5</vt:i4>
      </vt:variant>
      <vt:variant>
        <vt:lpwstr/>
      </vt:variant>
      <vt:variant>
        <vt:lpwstr>_Toc323279234</vt:lpwstr>
      </vt:variant>
      <vt:variant>
        <vt:i4>1900597</vt:i4>
      </vt:variant>
      <vt:variant>
        <vt:i4>281</vt:i4>
      </vt:variant>
      <vt:variant>
        <vt:i4>0</vt:i4>
      </vt:variant>
      <vt:variant>
        <vt:i4>5</vt:i4>
      </vt:variant>
      <vt:variant>
        <vt:lpwstr/>
      </vt:variant>
      <vt:variant>
        <vt:lpwstr>_Toc323279233</vt:lpwstr>
      </vt:variant>
      <vt:variant>
        <vt:i4>1900597</vt:i4>
      </vt:variant>
      <vt:variant>
        <vt:i4>275</vt:i4>
      </vt:variant>
      <vt:variant>
        <vt:i4>0</vt:i4>
      </vt:variant>
      <vt:variant>
        <vt:i4>5</vt:i4>
      </vt:variant>
      <vt:variant>
        <vt:lpwstr/>
      </vt:variant>
      <vt:variant>
        <vt:lpwstr>_Toc323279232</vt:lpwstr>
      </vt:variant>
      <vt:variant>
        <vt:i4>1900597</vt:i4>
      </vt:variant>
      <vt:variant>
        <vt:i4>269</vt:i4>
      </vt:variant>
      <vt:variant>
        <vt:i4>0</vt:i4>
      </vt:variant>
      <vt:variant>
        <vt:i4>5</vt:i4>
      </vt:variant>
      <vt:variant>
        <vt:lpwstr/>
      </vt:variant>
      <vt:variant>
        <vt:lpwstr>_Toc323279231</vt:lpwstr>
      </vt:variant>
      <vt:variant>
        <vt:i4>1900597</vt:i4>
      </vt:variant>
      <vt:variant>
        <vt:i4>263</vt:i4>
      </vt:variant>
      <vt:variant>
        <vt:i4>0</vt:i4>
      </vt:variant>
      <vt:variant>
        <vt:i4>5</vt:i4>
      </vt:variant>
      <vt:variant>
        <vt:lpwstr/>
      </vt:variant>
      <vt:variant>
        <vt:lpwstr>_Toc323279230</vt:lpwstr>
      </vt:variant>
      <vt:variant>
        <vt:i4>1835061</vt:i4>
      </vt:variant>
      <vt:variant>
        <vt:i4>257</vt:i4>
      </vt:variant>
      <vt:variant>
        <vt:i4>0</vt:i4>
      </vt:variant>
      <vt:variant>
        <vt:i4>5</vt:i4>
      </vt:variant>
      <vt:variant>
        <vt:lpwstr/>
      </vt:variant>
      <vt:variant>
        <vt:lpwstr>_Toc323279229</vt:lpwstr>
      </vt:variant>
      <vt:variant>
        <vt:i4>1835061</vt:i4>
      </vt:variant>
      <vt:variant>
        <vt:i4>251</vt:i4>
      </vt:variant>
      <vt:variant>
        <vt:i4>0</vt:i4>
      </vt:variant>
      <vt:variant>
        <vt:i4>5</vt:i4>
      </vt:variant>
      <vt:variant>
        <vt:lpwstr/>
      </vt:variant>
      <vt:variant>
        <vt:lpwstr>_Toc323279228</vt:lpwstr>
      </vt:variant>
      <vt:variant>
        <vt:i4>1835061</vt:i4>
      </vt:variant>
      <vt:variant>
        <vt:i4>245</vt:i4>
      </vt:variant>
      <vt:variant>
        <vt:i4>0</vt:i4>
      </vt:variant>
      <vt:variant>
        <vt:i4>5</vt:i4>
      </vt:variant>
      <vt:variant>
        <vt:lpwstr/>
      </vt:variant>
      <vt:variant>
        <vt:lpwstr>_Toc323279227</vt:lpwstr>
      </vt:variant>
      <vt:variant>
        <vt:i4>1835061</vt:i4>
      </vt:variant>
      <vt:variant>
        <vt:i4>239</vt:i4>
      </vt:variant>
      <vt:variant>
        <vt:i4>0</vt:i4>
      </vt:variant>
      <vt:variant>
        <vt:i4>5</vt:i4>
      </vt:variant>
      <vt:variant>
        <vt:lpwstr/>
      </vt:variant>
      <vt:variant>
        <vt:lpwstr>_Toc323279226</vt:lpwstr>
      </vt:variant>
      <vt:variant>
        <vt:i4>1835061</vt:i4>
      </vt:variant>
      <vt:variant>
        <vt:i4>233</vt:i4>
      </vt:variant>
      <vt:variant>
        <vt:i4>0</vt:i4>
      </vt:variant>
      <vt:variant>
        <vt:i4>5</vt:i4>
      </vt:variant>
      <vt:variant>
        <vt:lpwstr/>
      </vt:variant>
      <vt:variant>
        <vt:lpwstr>_Toc323279225</vt:lpwstr>
      </vt:variant>
      <vt:variant>
        <vt:i4>1835061</vt:i4>
      </vt:variant>
      <vt:variant>
        <vt:i4>227</vt:i4>
      </vt:variant>
      <vt:variant>
        <vt:i4>0</vt:i4>
      </vt:variant>
      <vt:variant>
        <vt:i4>5</vt:i4>
      </vt:variant>
      <vt:variant>
        <vt:lpwstr/>
      </vt:variant>
      <vt:variant>
        <vt:lpwstr>_Toc323279224</vt:lpwstr>
      </vt:variant>
      <vt:variant>
        <vt:i4>1835061</vt:i4>
      </vt:variant>
      <vt:variant>
        <vt:i4>221</vt:i4>
      </vt:variant>
      <vt:variant>
        <vt:i4>0</vt:i4>
      </vt:variant>
      <vt:variant>
        <vt:i4>5</vt:i4>
      </vt:variant>
      <vt:variant>
        <vt:lpwstr/>
      </vt:variant>
      <vt:variant>
        <vt:lpwstr>_Toc323279223</vt:lpwstr>
      </vt:variant>
      <vt:variant>
        <vt:i4>1835061</vt:i4>
      </vt:variant>
      <vt:variant>
        <vt:i4>215</vt:i4>
      </vt:variant>
      <vt:variant>
        <vt:i4>0</vt:i4>
      </vt:variant>
      <vt:variant>
        <vt:i4>5</vt:i4>
      </vt:variant>
      <vt:variant>
        <vt:lpwstr/>
      </vt:variant>
      <vt:variant>
        <vt:lpwstr>_Toc323279222</vt:lpwstr>
      </vt:variant>
      <vt:variant>
        <vt:i4>1835061</vt:i4>
      </vt:variant>
      <vt:variant>
        <vt:i4>209</vt:i4>
      </vt:variant>
      <vt:variant>
        <vt:i4>0</vt:i4>
      </vt:variant>
      <vt:variant>
        <vt:i4>5</vt:i4>
      </vt:variant>
      <vt:variant>
        <vt:lpwstr/>
      </vt:variant>
      <vt:variant>
        <vt:lpwstr>_Toc323279221</vt:lpwstr>
      </vt:variant>
      <vt:variant>
        <vt:i4>1835061</vt:i4>
      </vt:variant>
      <vt:variant>
        <vt:i4>203</vt:i4>
      </vt:variant>
      <vt:variant>
        <vt:i4>0</vt:i4>
      </vt:variant>
      <vt:variant>
        <vt:i4>5</vt:i4>
      </vt:variant>
      <vt:variant>
        <vt:lpwstr/>
      </vt:variant>
      <vt:variant>
        <vt:lpwstr>_Toc323279220</vt:lpwstr>
      </vt:variant>
      <vt:variant>
        <vt:i4>2031669</vt:i4>
      </vt:variant>
      <vt:variant>
        <vt:i4>197</vt:i4>
      </vt:variant>
      <vt:variant>
        <vt:i4>0</vt:i4>
      </vt:variant>
      <vt:variant>
        <vt:i4>5</vt:i4>
      </vt:variant>
      <vt:variant>
        <vt:lpwstr/>
      </vt:variant>
      <vt:variant>
        <vt:lpwstr>_Toc323279219</vt:lpwstr>
      </vt:variant>
      <vt:variant>
        <vt:i4>2031669</vt:i4>
      </vt:variant>
      <vt:variant>
        <vt:i4>191</vt:i4>
      </vt:variant>
      <vt:variant>
        <vt:i4>0</vt:i4>
      </vt:variant>
      <vt:variant>
        <vt:i4>5</vt:i4>
      </vt:variant>
      <vt:variant>
        <vt:lpwstr/>
      </vt:variant>
      <vt:variant>
        <vt:lpwstr>_Toc323279218</vt:lpwstr>
      </vt:variant>
      <vt:variant>
        <vt:i4>2031669</vt:i4>
      </vt:variant>
      <vt:variant>
        <vt:i4>185</vt:i4>
      </vt:variant>
      <vt:variant>
        <vt:i4>0</vt:i4>
      </vt:variant>
      <vt:variant>
        <vt:i4>5</vt:i4>
      </vt:variant>
      <vt:variant>
        <vt:lpwstr/>
      </vt:variant>
      <vt:variant>
        <vt:lpwstr>_Toc323279217</vt:lpwstr>
      </vt:variant>
      <vt:variant>
        <vt:i4>2031669</vt:i4>
      </vt:variant>
      <vt:variant>
        <vt:i4>179</vt:i4>
      </vt:variant>
      <vt:variant>
        <vt:i4>0</vt:i4>
      </vt:variant>
      <vt:variant>
        <vt:i4>5</vt:i4>
      </vt:variant>
      <vt:variant>
        <vt:lpwstr/>
      </vt:variant>
      <vt:variant>
        <vt:lpwstr>_Toc323279216</vt:lpwstr>
      </vt:variant>
      <vt:variant>
        <vt:i4>2031669</vt:i4>
      </vt:variant>
      <vt:variant>
        <vt:i4>173</vt:i4>
      </vt:variant>
      <vt:variant>
        <vt:i4>0</vt:i4>
      </vt:variant>
      <vt:variant>
        <vt:i4>5</vt:i4>
      </vt:variant>
      <vt:variant>
        <vt:lpwstr/>
      </vt:variant>
      <vt:variant>
        <vt:lpwstr>_Toc323279215</vt:lpwstr>
      </vt:variant>
      <vt:variant>
        <vt:i4>2031669</vt:i4>
      </vt:variant>
      <vt:variant>
        <vt:i4>167</vt:i4>
      </vt:variant>
      <vt:variant>
        <vt:i4>0</vt:i4>
      </vt:variant>
      <vt:variant>
        <vt:i4>5</vt:i4>
      </vt:variant>
      <vt:variant>
        <vt:lpwstr/>
      </vt:variant>
      <vt:variant>
        <vt:lpwstr>_Toc323279214</vt:lpwstr>
      </vt:variant>
      <vt:variant>
        <vt:i4>2031669</vt:i4>
      </vt:variant>
      <vt:variant>
        <vt:i4>161</vt:i4>
      </vt:variant>
      <vt:variant>
        <vt:i4>0</vt:i4>
      </vt:variant>
      <vt:variant>
        <vt:i4>5</vt:i4>
      </vt:variant>
      <vt:variant>
        <vt:lpwstr/>
      </vt:variant>
      <vt:variant>
        <vt:lpwstr>_Toc323279213</vt:lpwstr>
      </vt:variant>
      <vt:variant>
        <vt:i4>2031669</vt:i4>
      </vt:variant>
      <vt:variant>
        <vt:i4>155</vt:i4>
      </vt:variant>
      <vt:variant>
        <vt:i4>0</vt:i4>
      </vt:variant>
      <vt:variant>
        <vt:i4>5</vt:i4>
      </vt:variant>
      <vt:variant>
        <vt:lpwstr/>
      </vt:variant>
      <vt:variant>
        <vt:lpwstr>_Toc323279212</vt:lpwstr>
      </vt:variant>
      <vt:variant>
        <vt:i4>2031669</vt:i4>
      </vt:variant>
      <vt:variant>
        <vt:i4>149</vt:i4>
      </vt:variant>
      <vt:variant>
        <vt:i4>0</vt:i4>
      </vt:variant>
      <vt:variant>
        <vt:i4>5</vt:i4>
      </vt:variant>
      <vt:variant>
        <vt:lpwstr/>
      </vt:variant>
      <vt:variant>
        <vt:lpwstr>_Toc323279211</vt:lpwstr>
      </vt:variant>
      <vt:variant>
        <vt:i4>2031669</vt:i4>
      </vt:variant>
      <vt:variant>
        <vt:i4>143</vt:i4>
      </vt:variant>
      <vt:variant>
        <vt:i4>0</vt:i4>
      </vt:variant>
      <vt:variant>
        <vt:i4>5</vt:i4>
      </vt:variant>
      <vt:variant>
        <vt:lpwstr/>
      </vt:variant>
      <vt:variant>
        <vt:lpwstr>_Toc323279210</vt:lpwstr>
      </vt:variant>
      <vt:variant>
        <vt:i4>1966133</vt:i4>
      </vt:variant>
      <vt:variant>
        <vt:i4>137</vt:i4>
      </vt:variant>
      <vt:variant>
        <vt:i4>0</vt:i4>
      </vt:variant>
      <vt:variant>
        <vt:i4>5</vt:i4>
      </vt:variant>
      <vt:variant>
        <vt:lpwstr/>
      </vt:variant>
      <vt:variant>
        <vt:lpwstr>_Toc323279209</vt:lpwstr>
      </vt:variant>
      <vt:variant>
        <vt:i4>1966133</vt:i4>
      </vt:variant>
      <vt:variant>
        <vt:i4>131</vt:i4>
      </vt:variant>
      <vt:variant>
        <vt:i4>0</vt:i4>
      </vt:variant>
      <vt:variant>
        <vt:i4>5</vt:i4>
      </vt:variant>
      <vt:variant>
        <vt:lpwstr/>
      </vt:variant>
      <vt:variant>
        <vt:lpwstr>_Toc323279208</vt:lpwstr>
      </vt:variant>
      <vt:variant>
        <vt:i4>1966133</vt:i4>
      </vt:variant>
      <vt:variant>
        <vt:i4>125</vt:i4>
      </vt:variant>
      <vt:variant>
        <vt:i4>0</vt:i4>
      </vt:variant>
      <vt:variant>
        <vt:i4>5</vt:i4>
      </vt:variant>
      <vt:variant>
        <vt:lpwstr/>
      </vt:variant>
      <vt:variant>
        <vt:lpwstr>_Toc323279207</vt:lpwstr>
      </vt:variant>
      <vt:variant>
        <vt:i4>1966133</vt:i4>
      </vt:variant>
      <vt:variant>
        <vt:i4>119</vt:i4>
      </vt:variant>
      <vt:variant>
        <vt:i4>0</vt:i4>
      </vt:variant>
      <vt:variant>
        <vt:i4>5</vt:i4>
      </vt:variant>
      <vt:variant>
        <vt:lpwstr/>
      </vt:variant>
      <vt:variant>
        <vt:lpwstr>_Toc323279206</vt:lpwstr>
      </vt:variant>
      <vt:variant>
        <vt:i4>1966133</vt:i4>
      </vt:variant>
      <vt:variant>
        <vt:i4>113</vt:i4>
      </vt:variant>
      <vt:variant>
        <vt:i4>0</vt:i4>
      </vt:variant>
      <vt:variant>
        <vt:i4>5</vt:i4>
      </vt:variant>
      <vt:variant>
        <vt:lpwstr/>
      </vt:variant>
      <vt:variant>
        <vt:lpwstr>_Toc323279205</vt:lpwstr>
      </vt:variant>
      <vt:variant>
        <vt:i4>1966133</vt:i4>
      </vt:variant>
      <vt:variant>
        <vt:i4>107</vt:i4>
      </vt:variant>
      <vt:variant>
        <vt:i4>0</vt:i4>
      </vt:variant>
      <vt:variant>
        <vt:i4>5</vt:i4>
      </vt:variant>
      <vt:variant>
        <vt:lpwstr/>
      </vt:variant>
      <vt:variant>
        <vt:lpwstr>_Toc323279204</vt:lpwstr>
      </vt:variant>
      <vt:variant>
        <vt:i4>1966133</vt:i4>
      </vt:variant>
      <vt:variant>
        <vt:i4>101</vt:i4>
      </vt:variant>
      <vt:variant>
        <vt:i4>0</vt:i4>
      </vt:variant>
      <vt:variant>
        <vt:i4>5</vt:i4>
      </vt:variant>
      <vt:variant>
        <vt:lpwstr/>
      </vt:variant>
      <vt:variant>
        <vt:lpwstr>_Toc323279203</vt:lpwstr>
      </vt:variant>
      <vt:variant>
        <vt:i4>1966133</vt:i4>
      </vt:variant>
      <vt:variant>
        <vt:i4>95</vt:i4>
      </vt:variant>
      <vt:variant>
        <vt:i4>0</vt:i4>
      </vt:variant>
      <vt:variant>
        <vt:i4>5</vt:i4>
      </vt:variant>
      <vt:variant>
        <vt:lpwstr/>
      </vt:variant>
      <vt:variant>
        <vt:lpwstr>_Toc323279202</vt:lpwstr>
      </vt:variant>
      <vt:variant>
        <vt:i4>1966133</vt:i4>
      </vt:variant>
      <vt:variant>
        <vt:i4>89</vt:i4>
      </vt:variant>
      <vt:variant>
        <vt:i4>0</vt:i4>
      </vt:variant>
      <vt:variant>
        <vt:i4>5</vt:i4>
      </vt:variant>
      <vt:variant>
        <vt:lpwstr/>
      </vt:variant>
      <vt:variant>
        <vt:lpwstr>_Toc323279201</vt:lpwstr>
      </vt:variant>
      <vt:variant>
        <vt:i4>1966133</vt:i4>
      </vt:variant>
      <vt:variant>
        <vt:i4>83</vt:i4>
      </vt:variant>
      <vt:variant>
        <vt:i4>0</vt:i4>
      </vt:variant>
      <vt:variant>
        <vt:i4>5</vt:i4>
      </vt:variant>
      <vt:variant>
        <vt:lpwstr/>
      </vt:variant>
      <vt:variant>
        <vt:lpwstr>_Toc323279200</vt:lpwstr>
      </vt:variant>
      <vt:variant>
        <vt:i4>1507382</vt:i4>
      </vt:variant>
      <vt:variant>
        <vt:i4>77</vt:i4>
      </vt:variant>
      <vt:variant>
        <vt:i4>0</vt:i4>
      </vt:variant>
      <vt:variant>
        <vt:i4>5</vt:i4>
      </vt:variant>
      <vt:variant>
        <vt:lpwstr/>
      </vt:variant>
      <vt:variant>
        <vt:lpwstr>_Toc323279199</vt:lpwstr>
      </vt:variant>
      <vt:variant>
        <vt:i4>1507382</vt:i4>
      </vt:variant>
      <vt:variant>
        <vt:i4>71</vt:i4>
      </vt:variant>
      <vt:variant>
        <vt:i4>0</vt:i4>
      </vt:variant>
      <vt:variant>
        <vt:i4>5</vt:i4>
      </vt:variant>
      <vt:variant>
        <vt:lpwstr/>
      </vt:variant>
      <vt:variant>
        <vt:lpwstr>_Toc323279198</vt:lpwstr>
      </vt:variant>
      <vt:variant>
        <vt:i4>1507382</vt:i4>
      </vt:variant>
      <vt:variant>
        <vt:i4>65</vt:i4>
      </vt:variant>
      <vt:variant>
        <vt:i4>0</vt:i4>
      </vt:variant>
      <vt:variant>
        <vt:i4>5</vt:i4>
      </vt:variant>
      <vt:variant>
        <vt:lpwstr/>
      </vt:variant>
      <vt:variant>
        <vt:lpwstr>_Toc323279197</vt:lpwstr>
      </vt:variant>
      <vt:variant>
        <vt:i4>1507382</vt:i4>
      </vt:variant>
      <vt:variant>
        <vt:i4>59</vt:i4>
      </vt:variant>
      <vt:variant>
        <vt:i4>0</vt:i4>
      </vt:variant>
      <vt:variant>
        <vt:i4>5</vt:i4>
      </vt:variant>
      <vt:variant>
        <vt:lpwstr/>
      </vt:variant>
      <vt:variant>
        <vt:lpwstr>_Toc323279196</vt:lpwstr>
      </vt:variant>
      <vt:variant>
        <vt:i4>1507382</vt:i4>
      </vt:variant>
      <vt:variant>
        <vt:i4>53</vt:i4>
      </vt:variant>
      <vt:variant>
        <vt:i4>0</vt:i4>
      </vt:variant>
      <vt:variant>
        <vt:i4>5</vt:i4>
      </vt:variant>
      <vt:variant>
        <vt:lpwstr/>
      </vt:variant>
      <vt:variant>
        <vt:lpwstr>_Toc323279195</vt:lpwstr>
      </vt:variant>
      <vt:variant>
        <vt:i4>1507382</vt:i4>
      </vt:variant>
      <vt:variant>
        <vt:i4>47</vt:i4>
      </vt:variant>
      <vt:variant>
        <vt:i4>0</vt:i4>
      </vt:variant>
      <vt:variant>
        <vt:i4>5</vt:i4>
      </vt:variant>
      <vt:variant>
        <vt:lpwstr/>
      </vt:variant>
      <vt:variant>
        <vt:lpwstr>_Toc323279194</vt:lpwstr>
      </vt:variant>
      <vt:variant>
        <vt:i4>1507382</vt:i4>
      </vt:variant>
      <vt:variant>
        <vt:i4>41</vt:i4>
      </vt:variant>
      <vt:variant>
        <vt:i4>0</vt:i4>
      </vt:variant>
      <vt:variant>
        <vt:i4>5</vt:i4>
      </vt:variant>
      <vt:variant>
        <vt:lpwstr/>
      </vt:variant>
      <vt:variant>
        <vt:lpwstr>_Toc323279193</vt:lpwstr>
      </vt:variant>
      <vt:variant>
        <vt:i4>1507382</vt:i4>
      </vt:variant>
      <vt:variant>
        <vt:i4>35</vt:i4>
      </vt:variant>
      <vt:variant>
        <vt:i4>0</vt:i4>
      </vt:variant>
      <vt:variant>
        <vt:i4>5</vt:i4>
      </vt:variant>
      <vt:variant>
        <vt:lpwstr/>
      </vt:variant>
      <vt:variant>
        <vt:lpwstr>_Toc323279192</vt:lpwstr>
      </vt:variant>
      <vt:variant>
        <vt:i4>1507382</vt:i4>
      </vt:variant>
      <vt:variant>
        <vt:i4>29</vt:i4>
      </vt:variant>
      <vt:variant>
        <vt:i4>0</vt:i4>
      </vt:variant>
      <vt:variant>
        <vt:i4>5</vt:i4>
      </vt:variant>
      <vt:variant>
        <vt:lpwstr/>
      </vt:variant>
      <vt:variant>
        <vt:lpwstr>_Toc323279191</vt:lpwstr>
      </vt:variant>
      <vt:variant>
        <vt:i4>1507382</vt:i4>
      </vt:variant>
      <vt:variant>
        <vt:i4>23</vt:i4>
      </vt:variant>
      <vt:variant>
        <vt:i4>0</vt:i4>
      </vt:variant>
      <vt:variant>
        <vt:i4>5</vt:i4>
      </vt:variant>
      <vt:variant>
        <vt:lpwstr/>
      </vt:variant>
      <vt:variant>
        <vt:lpwstr>_Toc323279190</vt:lpwstr>
      </vt:variant>
      <vt:variant>
        <vt:i4>1441846</vt:i4>
      </vt:variant>
      <vt:variant>
        <vt:i4>17</vt:i4>
      </vt:variant>
      <vt:variant>
        <vt:i4>0</vt:i4>
      </vt:variant>
      <vt:variant>
        <vt:i4>5</vt:i4>
      </vt:variant>
      <vt:variant>
        <vt:lpwstr/>
      </vt:variant>
      <vt:variant>
        <vt:lpwstr>_Toc323279189</vt:lpwstr>
      </vt:variant>
      <vt:variant>
        <vt:i4>1441846</vt:i4>
      </vt:variant>
      <vt:variant>
        <vt:i4>11</vt:i4>
      </vt:variant>
      <vt:variant>
        <vt:i4>0</vt:i4>
      </vt:variant>
      <vt:variant>
        <vt:i4>5</vt:i4>
      </vt:variant>
      <vt:variant>
        <vt:lpwstr/>
      </vt:variant>
      <vt:variant>
        <vt:lpwstr>_Toc323279188</vt:lpwstr>
      </vt:variant>
      <vt:variant>
        <vt:i4>1441846</vt:i4>
      </vt:variant>
      <vt:variant>
        <vt:i4>5</vt:i4>
      </vt:variant>
      <vt:variant>
        <vt:i4>0</vt:i4>
      </vt:variant>
      <vt:variant>
        <vt:i4>5</vt:i4>
      </vt:variant>
      <vt:variant>
        <vt:lpwstr/>
      </vt:variant>
      <vt:variant>
        <vt:lpwstr>_Toc323279187</vt:lpwstr>
      </vt:variant>
      <vt:variant>
        <vt:i4>7340144</vt:i4>
      </vt:variant>
      <vt:variant>
        <vt:i4>0</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(2006 updated 2011) </dc:title>
  <dc:subject>Senior Study area specifications</dc:subject>
  <dc:creator>Queensland Studies Authority</dc:creator>
  <cp:keywords/>
  <cp:lastModifiedBy>QSA</cp:lastModifiedBy>
  <cp:revision>2</cp:revision>
  <cp:lastPrinted>2010-05-17T23:53:00Z</cp:lastPrinted>
  <dcterms:created xsi:type="dcterms:W3CDTF">2014-06-18T07:31:00Z</dcterms:created>
  <dcterms:modified xsi:type="dcterms:W3CDTF">2014-06-18T07:31:00Z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