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  <w:bookmarkStart w:id="1" w:name="_GoBack"/>
            <w:bookmarkEnd w:id="1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9CE33B15F8524DD78F865053594CFEDF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462EA1" w:rsidP="00FF06E6">
                <w:pPr>
                  <w:pStyle w:val="Title"/>
                  <w:spacing w:before="400"/>
                </w:pPr>
                <w:r>
                  <w:t>Calculator declaration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3A72687FC3A94094B8CC8D49A746BB9D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2B2953" w:rsidP="00462EA1">
                <w:pPr>
                  <w:pStyle w:val="Subtitle"/>
                </w:pPr>
                <w:r>
                  <w:rPr>
                    <w:rStyle w:val="SubtitleChar"/>
                  </w:rPr>
                  <w:t>2017 Queensland Core Skills (QCS) Test</w:t>
                </w:r>
              </w:p>
            </w:sdtContent>
          </w:sdt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2" w:name="_Toc346458180"/>
      <w:bookmarkStart w:id="3" w:name="_Toc354575927"/>
      <w:bookmarkStart w:id="4" w:name="_Toc357099227"/>
      <w:bookmarkStart w:id="5" w:name="_Toc314059834"/>
      <w:bookmarkEnd w:id="0"/>
    </w:p>
    <w:bookmarkEnd w:id="2"/>
    <w:bookmarkEnd w:id="3"/>
    <w:bookmarkEnd w:id="4"/>
    <w:bookmarkEnd w:id="5"/>
    <w:p w:rsidR="00950CB6" w:rsidRDefault="00950CB6" w:rsidP="00C24DD5">
      <w:pPr>
        <w:pStyle w:val="Heading1"/>
        <w:spacing w:before="720"/>
        <w:sectPr w:rsidR="00950CB6" w:rsidSect="00156398">
          <w:footerReference w:type="even" r:id="rId14"/>
          <w:footerReference w:type="default" r:id="rId15"/>
          <w:footerReference w:type="first" r:id="rId16"/>
          <w:type w:val="continuous"/>
          <w:pgSz w:w="11907" w:h="16840" w:code="9"/>
          <w:pgMar w:top="1134" w:right="1418" w:bottom="1701" w:left="1418" w:header="567" w:footer="1701" w:gutter="0"/>
          <w:cols w:space="720"/>
          <w:formProt w:val="0"/>
          <w:noEndnote/>
          <w:titlePg/>
          <w:docGrid w:linePitch="299"/>
        </w:sectPr>
      </w:pPr>
    </w:p>
    <w:p w:rsidR="00DC703C" w:rsidRPr="00462EA1" w:rsidRDefault="00DC703C" w:rsidP="00462EA1"/>
    <w:tbl>
      <w:tblPr>
        <w:tblStyle w:val="QCAAtablestyle1"/>
        <w:tblW w:w="495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1234"/>
        <w:gridCol w:w="5711"/>
        <w:gridCol w:w="761"/>
        <w:gridCol w:w="6"/>
        <w:gridCol w:w="1482"/>
      </w:tblGrid>
      <w:tr w:rsidR="00462EA1" w:rsidRPr="009E4BEE" w:rsidTr="006628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tcW w:w="7706" w:type="dxa"/>
            <w:gridSpan w:val="3"/>
            <w:tcBorders>
              <w:right w:val="single" w:sz="4" w:space="0" w:color="A6A8AB"/>
            </w:tcBorders>
          </w:tcPr>
          <w:p w:rsidR="00462EA1" w:rsidRPr="009E4BEE" w:rsidRDefault="00462EA1" w:rsidP="009B182B">
            <w:pPr>
              <w:pStyle w:val="TableHeading"/>
            </w:pPr>
            <w:r>
              <w:t>Test centre</w:t>
            </w:r>
          </w:p>
        </w:tc>
        <w:tc>
          <w:tcPr>
            <w:tcW w:w="1488" w:type="dxa"/>
            <w:gridSpan w:val="2"/>
            <w:tcBorders>
              <w:left w:val="single" w:sz="4" w:space="0" w:color="A6A8AB"/>
            </w:tcBorders>
          </w:tcPr>
          <w:p w:rsidR="00462EA1" w:rsidRPr="009E4BEE" w:rsidRDefault="00462EA1" w:rsidP="009B182B">
            <w:pPr>
              <w:pStyle w:val="TableHeading"/>
            </w:pPr>
            <w:r w:rsidRPr="009E4BEE">
              <w:t xml:space="preserve">Centre </w:t>
            </w:r>
            <w:r>
              <w:t>code</w:t>
            </w:r>
          </w:p>
        </w:tc>
      </w:tr>
      <w:tr w:rsidR="00462EA1" w:rsidRPr="009E4BEE" w:rsidTr="0066289E">
        <w:trPr>
          <w:trHeight w:val="506"/>
        </w:trPr>
        <w:tc>
          <w:tcPr>
            <w:tcW w:w="7706" w:type="dxa"/>
            <w:gridSpan w:val="3"/>
            <w:tcBorders>
              <w:right w:val="single" w:sz="4" w:space="0" w:color="A6A8AB"/>
            </w:tcBorders>
            <w:vAlign w:val="center"/>
          </w:tcPr>
          <w:p w:rsidR="00462EA1" w:rsidRPr="009E4BEE" w:rsidRDefault="00462EA1" w:rsidP="00462EA1">
            <w:pPr>
              <w:pStyle w:val="TableText"/>
            </w:pPr>
          </w:p>
        </w:tc>
        <w:tc>
          <w:tcPr>
            <w:tcW w:w="1488" w:type="dxa"/>
            <w:gridSpan w:val="2"/>
            <w:tcBorders>
              <w:left w:val="single" w:sz="4" w:space="0" w:color="A6A8AB"/>
            </w:tcBorders>
            <w:vAlign w:val="center"/>
          </w:tcPr>
          <w:p w:rsidR="00462EA1" w:rsidRPr="009E4BEE" w:rsidRDefault="00462EA1" w:rsidP="00F26706">
            <w:pPr>
              <w:pStyle w:val="TableText"/>
              <w:jc w:val="center"/>
            </w:pPr>
          </w:p>
        </w:tc>
      </w:tr>
      <w:tr w:rsidR="00462EA1" w:rsidRPr="00975D88" w:rsidTr="0066289E">
        <w:trPr>
          <w:trHeight w:val="283"/>
        </w:trPr>
        <w:tc>
          <w:tcPr>
            <w:tcW w:w="9194" w:type="dxa"/>
            <w:gridSpan w:val="5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462EA1" w:rsidRDefault="00462EA1" w:rsidP="009B182B">
            <w:pPr>
              <w:pStyle w:val="TableHeading"/>
            </w:pPr>
            <w:r>
              <w:t>Instructions</w:t>
            </w:r>
          </w:p>
        </w:tc>
      </w:tr>
      <w:tr w:rsidR="00462EA1" w:rsidRPr="00975D88" w:rsidTr="00445D81">
        <w:trPr>
          <w:trHeight w:val="797"/>
        </w:trPr>
        <w:tc>
          <w:tcPr>
            <w:tcW w:w="9194" w:type="dxa"/>
            <w:gridSpan w:val="5"/>
            <w:tcBorders>
              <w:bottom w:val="single" w:sz="4" w:space="0" w:color="A6A8AB"/>
            </w:tcBorders>
            <w:shd w:val="clear" w:color="auto" w:fill="C8DDF2" w:themeFill="accent2" w:themeFillTint="33"/>
            <w:vAlign w:val="center"/>
          </w:tcPr>
          <w:p w:rsidR="00063A6F" w:rsidRPr="00063A6F" w:rsidRDefault="00063A6F" w:rsidP="005711ED">
            <w:pPr>
              <w:pStyle w:val="TableBullet"/>
            </w:pPr>
            <w:r w:rsidRPr="005711ED">
              <w:t xml:space="preserve">The </w:t>
            </w:r>
            <w:r w:rsidRPr="005711ED">
              <w:rPr>
                <w:b/>
              </w:rPr>
              <w:t>chief supervisor</w:t>
            </w:r>
            <w:r w:rsidRPr="005711ED">
              <w:t xml:space="preserve"> must sign and date the declaration below, then after the last test session, place this Calculator declaration in the zip wallet and return </w:t>
            </w:r>
            <w:r w:rsidR="00FA3347">
              <w:rPr>
                <w:rFonts w:hint="eastAsia"/>
                <w:lang w:eastAsia="ko-KR"/>
              </w:rPr>
              <w:t xml:space="preserve">it </w:t>
            </w:r>
            <w:r w:rsidRPr="005711ED">
              <w:t>in one of the purple cases.</w:t>
            </w:r>
          </w:p>
          <w:p w:rsidR="00462EA1" w:rsidRPr="005711ED" w:rsidRDefault="00462EA1" w:rsidP="00063A6F">
            <w:pPr>
              <w:pStyle w:val="TableBullet"/>
            </w:pPr>
            <w:r w:rsidRPr="005711ED">
              <w:rPr>
                <w:b/>
              </w:rPr>
              <w:t>All students</w:t>
            </w:r>
            <w:r w:rsidRPr="005711ED">
              <w:t xml:space="preserve"> (including students from other schools) sitting the QCS Test at this test centre must sign the declaration overleaf.</w:t>
            </w:r>
          </w:p>
        </w:tc>
      </w:tr>
      <w:tr w:rsidR="00462EA1" w:rsidRPr="00975D88" w:rsidTr="0066289E">
        <w:trPr>
          <w:trHeight w:val="283"/>
        </w:trPr>
        <w:tc>
          <w:tcPr>
            <w:tcW w:w="9194" w:type="dxa"/>
            <w:gridSpan w:val="5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462EA1" w:rsidRPr="0010651E" w:rsidRDefault="0066289E" w:rsidP="009B182B">
            <w:pPr>
              <w:pStyle w:val="TableHeading"/>
            </w:pPr>
            <w:r>
              <w:t>C</w:t>
            </w:r>
            <w:r w:rsidR="00462EA1">
              <w:t>alculators for the QCS Test</w:t>
            </w:r>
          </w:p>
        </w:tc>
      </w:tr>
      <w:tr w:rsidR="0066289E" w:rsidRPr="00975D88" w:rsidTr="009F2C36">
        <w:trPr>
          <w:trHeight w:val="4244"/>
        </w:trPr>
        <w:tc>
          <w:tcPr>
            <w:tcW w:w="0" w:type="dxa"/>
            <w:gridSpan w:val="5"/>
            <w:tcBorders>
              <w:bottom w:val="single" w:sz="4" w:space="0" w:color="A6A8AB"/>
            </w:tcBorders>
            <w:shd w:val="clear" w:color="auto" w:fill="auto"/>
          </w:tcPr>
          <w:p w:rsidR="0066289E" w:rsidRDefault="0066289E" w:rsidP="00700D15">
            <w:pPr>
              <w:pStyle w:val="Tablesubhead"/>
            </w:pPr>
            <w:r>
              <w:t>Background</w:t>
            </w:r>
          </w:p>
          <w:p w:rsidR="0066289E" w:rsidRPr="00044B60" w:rsidRDefault="0066289E" w:rsidP="00700D15">
            <w:pPr>
              <w:pStyle w:val="BodyText"/>
            </w:pPr>
            <w:r w:rsidRPr="00044B60">
              <w:t xml:space="preserve">QCS Test items are developed on the basis that the type of calculator used should not </w:t>
            </w:r>
            <w:r>
              <w:t>provide</w:t>
            </w:r>
            <w:r w:rsidRPr="00044B60">
              <w:t xml:space="preserve"> an advantage</w:t>
            </w:r>
            <w:r>
              <w:t xml:space="preserve"> or disadvantage for a student.</w:t>
            </w:r>
          </w:p>
          <w:p w:rsidR="00D4755A" w:rsidRDefault="00D4755A" w:rsidP="00D4755A">
            <w:pPr>
              <w:pStyle w:val="Tablesubhead"/>
              <w:spacing w:before="80"/>
            </w:pPr>
            <w:r>
              <w:t xml:space="preserve">Approved </w:t>
            </w:r>
            <w:r w:rsidRPr="00700D15">
              <w:t>calculators</w:t>
            </w:r>
          </w:p>
          <w:p w:rsidR="00D4755A" w:rsidRDefault="00480F8B" w:rsidP="00700D15">
            <w:pPr>
              <w:pStyle w:val="BodyText"/>
              <w:rPr>
                <w:rStyle w:val="BodyTextChar"/>
              </w:rPr>
            </w:pPr>
            <w:r>
              <w:t>C</w:t>
            </w:r>
            <w:r w:rsidR="00B7282D">
              <w:t>alculator</w:t>
            </w:r>
            <w:r>
              <w:t>s</w:t>
            </w:r>
            <w:r w:rsidR="00D4755A">
              <w:t xml:space="preserve"> to be </w:t>
            </w:r>
            <w:r w:rsidR="00B7282D">
              <w:t xml:space="preserve">used </w:t>
            </w:r>
            <w:r>
              <w:t xml:space="preserve">by students in the QCS Test </w:t>
            </w:r>
            <w:r w:rsidR="00B7282D">
              <w:t xml:space="preserve">must be </w:t>
            </w:r>
            <w:r w:rsidR="00D4755A">
              <w:t>handheld and solar- or battery-powered</w:t>
            </w:r>
            <w:r>
              <w:t>. They</w:t>
            </w:r>
            <w:r w:rsidR="0010309C">
              <w:t> </w:t>
            </w:r>
            <w:r w:rsidR="00B7282D">
              <w:t>should be able</w:t>
            </w:r>
            <w:r w:rsidR="00D4755A" w:rsidRPr="003629F4">
              <w:rPr>
                <w:rStyle w:val="BodyTextChar"/>
              </w:rPr>
              <w:t xml:space="preserve"> to perform addition, subtraction, multiplication, division, s</w:t>
            </w:r>
            <w:r w:rsidR="00D4755A">
              <w:rPr>
                <w:rStyle w:val="BodyTextChar"/>
              </w:rPr>
              <w:t>quare roots and powers.</w:t>
            </w:r>
          </w:p>
          <w:p w:rsidR="00156AE7" w:rsidRDefault="00480F8B" w:rsidP="009F2C36">
            <w:pPr>
              <w:pStyle w:val="TableBullet"/>
              <w:numPr>
                <w:ilvl w:val="0"/>
                <w:numId w:val="0"/>
              </w:numPr>
            </w:pPr>
            <w:r>
              <w:rPr>
                <w:rStyle w:val="BodyTextChar"/>
              </w:rPr>
              <w:t>C</w:t>
            </w:r>
            <w:r w:rsidR="00D4755A" w:rsidRPr="00156AE7">
              <w:rPr>
                <w:rStyle w:val="BodyTextChar"/>
              </w:rPr>
              <w:t>alculator</w:t>
            </w:r>
            <w:r>
              <w:rPr>
                <w:rStyle w:val="BodyTextChar"/>
              </w:rPr>
              <w:t>s</w:t>
            </w:r>
            <w:r w:rsidR="00D4755A" w:rsidRPr="00156AE7">
              <w:rPr>
                <w:rStyle w:val="BodyTextChar"/>
              </w:rPr>
              <w:t xml:space="preserve"> </w:t>
            </w:r>
            <w:r w:rsidR="00D4755A" w:rsidRPr="009F2C36">
              <w:rPr>
                <w:rStyle w:val="BodyTextChar"/>
                <w:b/>
              </w:rPr>
              <w:t xml:space="preserve">must </w:t>
            </w:r>
            <w:r w:rsidR="00156AE7" w:rsidRPr="00156AE7">
              <w:rPr>
                <w:rStyle w:val="BodyTextChar"/>
                <w:b/>
              </w:rPr>
              <w:t>not</w:t>
            </w:r>
            <w:r w:rsidR="00D4755A" w:rsidRPr="00156AE7">
              <w:rPr>
                <w:rStyle w:val="BodyTextChar"/>
              </w:rPr>
              <w:t xml:space="preserve"> allow access, during the QCS Test sessions, to the following functions:</w:t>
            </w:r>
          </w:p>
          <w:p w:rsidR="00156AE7" w:rsidRDefault="00156AE7" w:rsidP="009F2C36">
            <w:pPr>
              <w:pStyle w:val="TableBullet"/>
              <w:numPr>
                <w:ilvl w:val="0"/>
                <w:numId w:val="34"/>
              </w:numPr>
              <w:ind w:left="318" w:hanging="318"/>
            </w:pPr>
            <w:r>
              <w:t>computer algebra system (CAS)</w:t>
            </w:r>
          </w:p>
          <w:p w:rsidR="00156AE7" w:rsidRDefault="00156AE7" w:rsidP="009F2C36">
            <w:pPr>
              <w:pStyle w:val="TableBullet"/>
              <w:numPr>
                <w:ilvl w:val="0"/>
                <w:numId w:val="34"/>
              </w:numPr>
              <w:ind w:left="318" w:hanging="318"/>
            </w:pPr>
            <w:r>
              <w:t>spellchecker</w:t>
            </w:r>
          </w:p>
          <w:p w:rsidR="00156AE7" w:rsidRDefault="00156AE7" w:rsidP="009F2C36">
            <w:pPr>
              <w:pStyle w:val="TableBullet"/>
              <w:numPr>
                <w:ilvl w:val="0"/>
                <w:numId w:val="34"/>
              </w:numPr>
              <w:ind w:left="318" w:hanging="318"/>
            </w:pPr>
            <w:r>
              <w:t>dictionary</w:t>
            </w:r>
          </w:p>
          <w:p w:rsidR="00156AE7" w:rsidRDefault="00156AE7" w:rsidP="009F2C36">
            <w:pPr>
              <w:pStyle w:val="TableBullet"/>
              <w:numPr>
                <w:ilvl w:val="0"/>
                <w:numId w:val="34"/>
              </w:numPr>
              <w:ind w:left="318" w:hanging="318"/>
            </w:pPr>
            <w:r>
              <w:t>thesaurus</w:t>
            </w:r>
          </w:p>
          <w:p w:rsidR="00156AE7" w:rsidRDefault="00D4755A" w:rsidP="009F2C36">
            <w:pPr>
              <w:pStyle w:val="TableBullet"/>
              <w:numPr>
                <w:ilvl w:val="0"/>
                <w:numId w:val="34"/>
              </w:numPr>
              <w:spacing w:after="120"/>
              <w:ind w:left="318" w:hanging="318"/>
            </w:pPr>
            <w:r w:rsidRPr="00156AE7">
              <w:t>translator.</w:t>
            </w:r>
          </w:p>
          <w:p w:rsidR="00D4755A" w:rsidRPr="005711ED" w:rsidRDefault="00D4755A" w:rsidP="009F2C36">
            <w:pPr>
              <w:pStyle w:val="TableBullet"/>
              <w:numPr>
                <w:ilvl w:val="0"/>
                <w:numId w:val="0"/>
              </w:numPr>
              <w:spacing w:after="120"/>
            </w:pPr>
            <w:r>
              <w:t>A calculator that has any of these functions</w:t>
            </w:r>
            <w:r w:rsidR="003E084B">
              <w:t xml:space="preserve"> —</w:t>
            </w:r>
            <w:r>
              <w:t xml:space="preserve"> whether inbuilt or downloaded </w:t>
            </w:r>
            <w:r w:rsidR="003E084B">
              <w:t>—</w:t>
            </w:r>
            <w:r>
              <w:t xml:space="preserve"> </w:t>
            </w:r>
            <w:r w:rsidRPr="009F2C36">
              <w:rPr>
                <w:b/>
              </w:rPr>
              <w:t>must be in test mode</w:t>
            </w:r>
            <w:r>
              <w:t xml:space="preserve"> during the QCS Test sessions. The test mo</w:t>
            </w:r>
            <w:r w:rsidR="003E084B">
              <w:t>d</w:t>
            </w:r>
            <w:r>
              <w:t>e must prohibit access to the functions. If the calculator cannot be put into test mode, a different calculator that meets the requirements must be used</w:t>
            </w:r>
            <w:r w:rsidR="00B70E2F">
              <w:t xml:space="preserve"> instead</w:t>
            </w:r>
            <w:r>
              <w:t>.</w:t>
            </w:r>
          </w:p>
          <w:p w:rsidR="0066289E" w:rsidRPr="003762CF" w:rsidRDefault="0066289E" w:rsidP="00700D15">
            <w:pPr>
              <w:pStyle w:val="Tablesubhead"/>
            </w:pPr>
            <w:r w:rsidRPr="003762CF">
              <w:t>Other electronic devices</w:t>
            </w:r>
          </w:p>
          <w:p w:rsidR="0066289E" w:rsidRPr="00700D15" w:rsidRDefault="0066289E" w:rsidP="00700D15">
            <w:pPr>
              <w:pStyle w:val="BodyText"/>
              <w:spacing w:after="40"/>
              <w:rPr>
                <w:spacing w:val="-2"/>
              </w:rPr>
            </w:pPr>
            <w:r>
              <w:t>All other electronic devices — such as m</w:t>
            </w:r>
            <w:r w:rsidRPr="00044B60">
              <w:t>obile phones</w:t>
            </w:r>
            <w:r>
              <w:t>, laptops, tablets and wearable devices —</w:t>
            </w:r>
            <w:r w:rsidRPr="00044B60">
              <w:t xml:space="preserve"> are not permitted</w:t>
            </w:r>
            <w:r>
              <w:t xml:space="preserve"> in the QCS Test unless permission has been granted under special provision arrangements.</w:t>
            </w:r>
            <w:r w:rsidR="00B70E2F">
              <w:t xml:space="preserve"> If such permission has been granted, s</w:t>
            </w:r>
            <w:r w:rsidRPr="00700D15">
              <w:t xml:space="preserve">tudents cannot rely on the calculator function in any </w:t>
            </w:r>
            <w:r w:rsidR="00B70E2F">
              <w:t>of these electronic</w:t>
            </w:r>
            <w:r w:rsidRPr="00700D15">
              <w:t xml:space="preserve"> device</w:t>
            </w:r>
            <w:r w:rsidR="00B70E2F">
              <w:t>s</w:t>
            </w:r>
            <w:r w:rsidR="00844789" w:rsidRPr="00700D15">
              <w:rPr>
                <w:spacing w:val="-2"/>
              </w:rPr>
              <w:t xml:space="preserve"> (including mobile phones)</w:t>
            </w:r>
            <w:r w:rsidRPr="00700D15">
              <w:rPr>
                <w:spacing w:val="-2"/>
              </w:rPr>
              <w:t xml:space="preserve"> during the test.</w:t>
            </w:r>
          </w:p>
        </w:tc>
      </w:tr>
      <w:tr w:rsidR="00462EA1" w:rsidRPr="00975D88" w:rsidTr="0066289E">
        <w:trPr>
          <w:trHeight w:val="283"/>
        </w:trPr>
        <w:tc>
          <w:tcPr>
            <w:tcW w:w="9194" w:type="dxa"/>
            <w:gridSpan w:val="5"/>
            <w:tcBorders>
              <w:bottom w:val="single" w:sz="4" w:space="0" w:color="A6A8AB"/>
            </w:tcBorders>
            <w:shd w:val="clear" w:color="auto" w:fill="E6E7E8" w:themeFill="background2"/>
            <w:vAlign w:val="center"/>
          </w:tcPr>
          <w:p w:rsidR="00462EA1" w:rsidRPr="0010651E" w:rsidRDefault="00462EA1" w:rsidP="009B182B">
            <w:pPr>
              <w:pStyle w:val="TableHeading"/>
            </w:pPr>
            <w:r w:rsidRPr="0010651E">
              <w:t>Chief supervisor declaration</w:t>
            </w:r>
          </w:p>
        </w:tc>
      </w:tr>
      <w:tr w:rsidR="00462EA1" w:rsidRPr="00645897" w:rsidTr="0066289E">
        <w:trPr>
          <w:trHeight w:val="113"/>
        </w:trPr>
        <w:tc>
          <w:tcPr>
            <w:tcW w:w="9194" w:type="dxa"/>
            <w:gridSpan w:val="5"/>
            <w:vAlign w:val="center"/>
          </w:tcPr>
          <w:p w:rsidR="00462EA1" w:rsidRDefault="00462EA1" w:rsidP="009B182B">
            <w:pPr>
              <w:pStyle w:val="TableText"/>
            </w:pPr>
            <w:r>
              <w:t>I certify that:</w:t>
            </w:r>
          </w:p>
          <w:p w:rsidR="00462EA1" w:rsidRPr="005711ED" w:rsidRDefault="00462EA1" w:rsidP="009F2C36">
            <w:pPr>
              <w:pStyle w:val="TableBullet"/>
              <w:tabs>
                <w:tab w:val="clear" w:pos="227"/>
                <w:tab w:val="num" w:pos="318"/>
              </w:tabs>
            </w:pPr>
            <w:r w:rsidRPr="005711ED">
              <w:t>the calculator of each student whose name appears on the following sheets has been checked and meets the criteria for an approved calculator listed on this form</w:t>
            </w:r>
          </w:p>
          <w:p w:rsidR="00462EA1" w:rsidRPr="005711ED" w:rsidRDefault="00462EA1" w:rsidP="009F2C36">
            <w:pPr>
              <w:pStyle w:val="TableBullet"/>
              <w:tabs>
                <w:tab w:val="clear" w:pos="227"/>
                <w:tab w:val="num" w:pos="318"/>
              </w:tabs>
            </w:pPr>
            <w:r w:rsidRPr="005711ED">
              <w:t>each signature is that of the student whose name appears to the left of the signature.</w:t>
            </w:r>
          </w:p>
        </w:tc>
      </w:tr>
      <w:tr w:rsidR="00F26706" w:rsidRPr="00645897" w:rsidTr="00F26706">
        <w:trPr>
          <w:trHeight w:val="444"/>
        </w:trPr>
        <w:tc>
          <w:tcPr>
            <w:tcW w:w="1234" w:type="dxa"/>
            <w:vAlign w:val="bottom"/>
          </w:tcPr>
          <w:p w:rsidR="00F26706" w:rsidRPr="00D80252" w:rsidRDefault="00F26706" w:rsidP="009B182B">
            <w:pPr>
              <w:pStyle w:val="TableText"/>
            </w:pPr>
            <w:r>
              <w:t>Full name:</w:t>
            </w:r>
          </w:p>
        </w:tc>
        <w:tc>
          <w:tcPr>
            <w:tcW w:w="7960" w:type="dxa"/>
            <w:gridSpan w:val="4"/>
            <w:vAlign w:val="bottom"/>
          </w:tcPr>
          <w:p w:rsidR="00F26706" w:rsidRDefault="00F26706" w:rsidP="009B182B">
            <w:pPr>
              <w:pStyle w:val="TableText"/>
            </w:pPr>
          </w:p>
        </w:tc>
      </w:tr>
      <w:tr w:rsidR="00462EA1" w:rsidRPr="00645897" w:rsidTr="00F26706">
        <w:trPr>
          <w:trHeight w:val="567"/>
        </w:trPr>
        <w:tc>
          <w:tcPr>
            <w:tcW w:w="1234" w:type="dxa"/>
            <w:vAlign w:val="bottom"/>
          </w:tcPr>
          <w:p w:rsidR="00462EA1" w:rsidRPr="00D80252" w:rsidRDefault="00462EA1" w:rsidP="009B182B">
            <w:pPr>
              <w:pStyle w:val="TableText"/>
            </w:pPr>
            <w:r w:rsidRPr="00D80252">
              <w:t>Signature</w:t>
            </w:r>
            <w:r>
              <w:t>:</w:t>
            </w:r>
          </w:p>
        </w:tc>
        <w:tc>
          <w:tcPr>
            <w:tcW w:w="5711" w:type="dxa"/>
            <w:tcBorders>
              <w:bottom w:val="single" w:sz="4" w:space="0" w:color="A6A8AB"/>
            </w:tcBorders>
            <w:vAlign w:val="bottom"/>
          </w:tcPr>
          <w:p w:rsidR="00462EA1" w:rsidRDefault="00462EA1" w:rsidP="009B182B">
            <w:pPr>
              <w:pStyle w:val="TableText"/>
            </w:pPr>
          </w:p>
        </w:tc>
        <w:tc>
          <w:tcPr>
            <w:tcW w:w="767" w:type="dxa"/>
            <w:gridSpan w:val="2"/>
            <w:tcBorders>
              <w:bottom w:val="single" w:sz="4" w:space="0" w:color="A6A8AB"/>
              <w:right w:val="nil"/>
            </w:tcBorders>
            <w:vAlign w:val="bottom"/>
          </w:tcPr>
          <w:p w:rsidR="00462EA1" w:rsidRPr="00D80252" w:rsidRDefault="00462EA1" w:rsidP="009B182B">
            <w:pPr>
              <w:pStyle w:val="TableText"/>
            </w:pPr>
            <w:r w:rsidRPr="00D80252">
              <w:t>Date:</w:t>
            </w:r>
          </w:p>
        </w:tc>
        <w:tc>
          <w:tcPr>
            <w:tcW w:w="1482" w:type="dxa"/>
            <w:tcBorders>
              <w:left w:val="nil"/>
              <w:bottom w:val="single" w:sz="4" w:space="0" w:color="A6A8AB"/>
            </w:tcBorders>
            <w:vAlign w:val="bottom"/>
          </w:tcPr>
          <w:p w:rsidR="00462EA1" w:rsidRDefault="00462EA1" w:rsidP="00B75AB7">
            <w:pPr>
              <w:pStyle w:val="TableText"/>
              <w:jc w:val="right"/>
            </w:pPr>
            <w:r>
              <w:t>/</w:t>
            </w:r>
            <w:r w:rsidR="00B75AB7">
              <w:t xml:space="preserve">    </w:t>
            </w:r>
            <w:r>
              <w:t xml:space="preserve">  / 201</w:t>
            </w:r>
            <w:r w:rsidR="002B2953">
              <w:t>7</w:t>
            </w:r>
          </w:p>
        </w:tc>
      </w:tr>
    </w:tbl>
    <w:p w:rsidR="0066289E" w:rsidRDefault="0066289E" w:rsidP="00F26706">
      <w:pPr>
        <w:pStyle w:val="Smallspace"/>
      </w:pPr>
    </w:p>
    <w:p w:rsidR="000268E1" w:rsidRDefault="000268E1">
      <w:r>
        <w:rPr>
          <w:b/>
        </w:rPr>
        <w:br w:type="page"/>
      </w:r>
    </w:p>
    <w:tbl>
      <w:tblPr>
        <w:tblStyle w:val="QCAAtablestyle1"/>
        <w:tblW w:w="488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38"/>
        <w:gridCol w:w="4539"/>
      </w:tblGrid>
      <w:tr w:rsidR="0066289E" w:rsidRPr="00B618E9" w:rsidTr="0074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8856" w:type="dxa"/>
            <w:gridSpan w:val="2"/>
            <w:tcBorders>
              <w:top w:val="single" w:sz="4" w:space="0" w:color="A6A8AB"/>
            </w:tcBorders>
          </w:tcPr>
          <w:p w:rsidR="0066289E" w:rsidRPr="0010651E" w:rsidRDefault="0066289E" w:rsidP="009B182B">
            <w:pPr>
              <w:pStyle w:val="TableHeading"/>
            </w:pPr>
            <w:r w:rsidRPr="0010651E">
              <w:lastRenderedPageBreak/>
              <w:t>Declaration by each student</w:t>
            </w:r>
          </w:p>
        </w:tc>
      </w:tr>
      <w:tr w:rsidR="0066289E" w:rsidRPr="00090780" w:rsidTr="00744970">
        <w:trPr>
          <w:trHeight w:val="176"/>
        </w:trPr>
        <w:tc>
          <w:tcPr>
            <w:tcW w:w="8856" w:type="dxa"/>
            <w:gridSpan w:val="2"/>
            <w:tcBorders>
              <w:top w:val="single" w:sz="12" w:space="0" w:color="D52B1E"/>
              <w:left w:val="single" w:sz="4" w:space="0" w:color="A6A8AB"/>
              <w:bottom w:val="single" w:sz="4" w:space="0" w:color="A6A8AB"/>
              <w:right w:val="single" w:sz="4" w:space="0" w:color="A6A8AB"/>
            </w:tcBorders>
            <w:shd w:val="clear" w:color="auto" w:fill="C8DDF2" w:themeFill="accent2" w:themeFillTint="33"/>
          </w:tcPr>
          <w:p w:rsidR="0066289E" w:rsidRDefault="0066289E" w:rsidP="00355041">
            <w:pPr>
              <w:pStyle w:val="TableText"/>
            </w:pPr>
            <w:r w:rsidRPr="005B6ACA">
              <w:rPr>
                <w:b/>
              </w:rPr>
              <w:t>Students</w:t>
            </w:r>
            <w:r>
              <w:t>, read the declaration carefully, then write your name and sign in the space provided. Your</w:t>
            </w:r>
            <w:r w:rsidR="00355041">
              <w:t> </w:t>
            </w:r>
            <w:r>
              <w:t>calculator will be checked before the test.</w:t>
            </w:r>
          </w:p>
        </w:tc>
      </w:tr>
      <w:tr w:rsidR="0066289E" w:rsidRPr="00090780" w:rsidTr="00744970">
        <w:trPr>
          <w:trHeight w:val="113"/>
        </w:trPr>
        <w:tc>
          <w:tcPr>
            <w:tcW w:w="8856" w:type="dxa"/>
            <w:gridSpan w:val="2"/>
            <w:tcBorders>
              <w:top w:val="single" w:sz="4" w:space="0" w:color="A6A8AB"/>
              <w:left w:val="single" w:sz="4" w:space="0" w:color="A6A8AB"/>
              <w:bottom w:val="single" w:sz="4" w:space="0" w:color="A6A8AB"/>
              <w:right w:val="single" w:sz="4" w:space="0" w:color="A6A8AB"/>
            </w:tcBorders>
          </w:tcPr>
          <w:p w:rsidR="0066289E" w:rsidRPr="005711ED" w:rsidRDefault="0066289E" w:rsidP="005711ED">
            <w:pPr>
              <w:pStyle w:val="TableBullet"/>
            </w:pPr>
            <w:r w:rsidRPr="005711ED">
              <w:t>I certify that the calculator I will use in the QCS Test meets the criteria for an approved calculator described on page one of this form.</w:t>
            </w:r>
          </w:p>
          <w:p w:rsidR="0066289E" w:rsidRPr="005711ED" w:rsidRDefault="0066289E" w:rsidP="005711ED">
            <w:pPr>
              <w:pStyle w:val="TableBullet"/>
            </w:pPr>
            <w:r w:rsidRPr="005711ED">
              <w:t>I understand that if I use a calculator that is not an approved calculator, I have committed an act of academic misconduct in terms of sitting the QCS Test and as such will not receive a QCS Test result.</w:t>
            </w:r>
          </w:p>
        </w:tc>
      </w:tr>
      <w:tr w:rsidR="0066289E" w:rsidRPr="00B618E9" w:rsidTr="00744970">
        <w:trPr>
          <w:trHeight w:val="227"/>
        </w:trPr>
        <w:tc>
          <w:tcPr>
            <w:tcW w:w="4428" w:type="dxa"/>
            <w:shd w:val="clear" w:color="auto" w:fill="E6E7E8" w:themeFill="background2"/>
          </w:tcPr>
          <w:p w:rsidR="0066289E" w:rsidRPr="0010651E" w:rsidRDefault="0066289E" w:rsidP="009B182B">
            <w:pPr>
              <w:pStyle w:val="TableHeading"/>
              <w:jc w:val="center"/>
            </w:pPr>
            <w:r w:rsidRPr="0010651E">
              <w:t>Name</w:t>
            </w:r>
          </w:p>
        </w:tc>
        <w:tc>
          <w:tcPr>
            <w:tcW w:w="4428" w:type="dxa"/>
            <w:shd w:val="clear" w:color="auto" w:fill="E6E7E8" w:themeFill="background2"/>
          </w:tcPr>
          <w:p w:rsidR="0066289E" w:rsidRPr="0010651E" w:rsidRDefault="0066289E" w:rsidP="009B182B">
            <w:pPr>
              <w:pStyle w:val="TableHeading"/>
              <w:jc w:val="center"/>
            </w:pPr>
            <w:r w:rsidRPr="0010651E">
              <w:t>Signature</w:t>
            </w:r>
          </w:p>
        </w:tc>
      </w:tr>
      <w:tr w:rsidR="00DA79A1" w:rsidRPr="00586E97" w:rsidTr="00744970">
        <w:trPr>
          <w:trHeight w:val="420"/>
        </w:trPr>
        <w:tc>
          <w:tcPr>
            <w:tcW w:w="4428" w:type="dxa"/>
          </w:tcPr>
          <w:p w:rsidR="00DA79A1" w:rsidRPr="00C96C50" w:rsidRDefault="00DA79A1" w:rsidP="009B182B"/>
        </w:tc>
        <w:tc>
          <w:tcPr>
            <w:tcW w:w="4428" w:type="dxa"/>
          </w:tcPr>
          <w:p w:rsidR="00DA79A1" w:rsidRPr="00C96C50" w:rsidRDefault="00DA79A1" w:rsidP="009B182B"/>
        </w:tc>
      </w:tr>
      <w:tr w:rsidR="00DA79A1" w:rsidRPr="00586E97" w:rsidTr="00744970">
        <w:trPr>
          <w:trHeight w:val="420"/>
        </w:trPr>
        <w:tc>
          <w:tcPr>
            <w:tcW w:w="4428" w:type="dxa"/>
          </w:tcPr>
          <w:p w:rsidR="00DA79A1" w:rsidRPr="00C96C50" w:rsidRDefault="00DA79A1" w:rsidP="009B182B"/>
        </w:tc>
        <w:tc>
          <w:tcPr>
            <w:tcW w:w="4428" w:type="dxa"/>
          </w:tcPr>
          <w:p w:rsidR="00DA79A1" w:rsidRPr="00C96C50" w:rsidRDefault="00DA79A1" w:rsidP="009B182B"/>
        </w:tc>
      </w:tr>
      <w:tr w:rsidR="00DA79A1" w:rsidRPr="00586E97" w:rsidTr="00744970">
        <w:trPr>
          <w:trHeight w:val="420"/>
        </w:trPr>
        <w:tc>
          <w:tcPr>
            <w:tcW w:w="4428" w:type="dxa"/>
          </w:tcPr>
          <w:p w:rsidR="00DA79A1" w:rsidRPr="00C96C50" w:rsidRDefault="00DA79A1" w:rsidP="009B182B"/>
        </w:tc>
        <w:tc>
          <w:tcPr>
            <w:tcW w:w="4428" w:type="dxa"/>
          </w:tcPr>
          <w:p w:rsidR="00DA79A1" w:rsidRPr="00C96C50" w:rsidRDefault="00DA79A1" w:rsidP="009B182B"/>
        </w:tc>
      </w:tr>
      <w:tr w:rsidR="00DA79A1" w:rsidRPr="00586E97" w:rsidTr="00744970">
        <w:trPr>
          <w:trHeight w:val="420"/>
        </w:trPr>
        <w:tc>
          <w:tcPr>
            <w:tcW w:w="4428" w:type="dxa"/>
          </w:tcPr>
          <w:p w:rsidR="00DA79A1" w:rsidRPr="00C96C50" w:rsidRDefault="00DA79A1" w:rsidP="009B182B"/>
        </w:tc>
        <w:tc>
          <w:tcPr>
            <w:tcW w:w="4428" w:type="dxa"/>
          </w:tcPr>
          <w:p w:rsidR="00DA79A1" w:rsidRPr="00C96C50" w:rsidRDefault="00DA79A1" w:rsidP="009B182B"/>
        </w:tc>
      </w:tr>
      <w:tr w:rsidR="00DA79A1" w:rsidRPr="00586E97" w:rsidTr="00744970">
        <w:trPr>
          <w:trHeight w:val="420"/>
        </w:trPr>
        <w:tc>
          <w:tcPr>
            <w:tcW w:w="4428" w:type="dxa"/>
          </w:tcPr>
          <w:p w:rsidR="00DA79A1" w:rsidRPr="00C96C50" w:rsidRDefault="00DA79A1" w:rsidP="009B182B"/>
        </w:tc>
        <w:tc>
          <w:tcPr>
            <w:tcW w:w="4428" w:type="dxa"/>
          </w:tcPr>
          <w:p w:rsidR="00DA79A1" w:rsidRPr="00C96C50" w:rsidRDefault="00DA79A1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F26706" w:rsidRPr="00586E97" w:rsidTr="00744970">
        <w:trPr>
          <w:trHeight w:val="420"/>
        </w:trPr>
        <w:tc>
          <w:tcPr>
            <w:tcW w:w="4428" w:type="dxa"/>
          </w:tcPr>
          <w:p w:rsidR="00F26706" w:rsidRPr="00C96C50" w:rsidRDefault="00F26706" w:rsidP="009B182B"/>
        </w:tc>
        <w:tc>
          <w:tcPr>
            <w:tcW w:w="4428" w:type="dxa"/>
          </w:tcPr>
          <w:p w:rsidR="00F26706" w:rsidRPr="00C96C50" w:rsidRDefault="00F26706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  <w:tr w:rsidR="0066289E" w:rsidRPr="00586E97" w:rsidTr="00744970">
        <w:trPr>
          <w:trHeight w:val="420"/>
        </w:trPr>
        <w:tc>
          <w:tcPr>
            <w:tcW w:w="4428" w:type="dxa"/>
          </w:tcPr>
          <w:p w:rsidR="0066289E" w:rsidRPr="00C96C50" w:rsidRDefault="0066289E" w:rsidP="009B182B"/>
        </w:tc>
        <w:tc>
          <w:tcPr>
            <w:tcW w:w="4428" w:type="dxa"/>
          </w:tcPr>
          <w:p w:rsidR="0066289E" w:rsidRPr="00C96C50" w:rsidRDefault="0066289E" w:rsidP="009B182B"/>
        </w:tc>
      </w:tr>
    </w:tbl>
    <w:p w:rsidR="0066289E" w:rsidRDefault="0066289E" w:rsidP="00F26706">
      <w:pPr>
        <w:pStyle w:val="Smallspace"/>
      </w:pPr>
    </w:p>
    <w:sectPr w:rsidR="0066289E" w:rsidSect="009B182B">
      <w:headerReference w:type="default" r:id="rId17"/>
      <w:footerReference w:type="default" r:id="rId18"/>
      <w:type w:val="continuous"/>
      <w:pgSz w:w="11907" w:h="16840" w:code="9"/>
      <w:pgMar w:top="1134" w:right="1418" w:bottom="1701" w:left="1418" w:header="567" w:footer="284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2B" w:rsidRDefault="009B182B">
      <w:r>
        <w:separator/>
      </w:r>
    </w:p>
    <w:p w:rsidR="009B182B" w:rsidRDefault="009B182B"/>
  </w:endnote>
  <w:endnote w:type="continuationSeparator" w:id="0">
    <w:p w:rsidR="009B182B" w:rsidRDefault="009B182B">
      <w:r>
        <w:continuationSeparator/>
      </w:r>
    </w:p>
    <w:p w:rsidR="009B182B" w:rsidRDefault="009B1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9B182B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A36EE086E22A40A9BC15B7F9DAD6F3B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B182B" w:rsidRDefault="00241567" w:rsidP="0093255E">
              <w:pPr>
                <w:pStyle w:val="Footer"/>
              </w:pPr>
              <w:r>
                <w:t>2017 QCS Calculator declaration</w:t>
              </w:r>
            </w:p>
          </w:sdtContent>
        </w:sdt>
        <w:p w:rsidR="009B182B" w:rsidRPr="00FD561F" w:rsidRDefault="00CA32C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E33BFEF1234040B28B78013A3D08A5B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9B182B" w:rsidRPr="00B95493">
                <w:rPr>
                  <w:shd w:val="clear" w:color="auto" w:fill="F7EA9F" w:themeFill="accent6"/>
                </w:rPr>
                <w:t>[Click &amp; type recipient name]</w:t>
              </w:r>
            </w:sdtContent>
          </w:sdt>
          <w:r w:rsidR="009B182B">
            <w:tab/>
          </w:r>
        </w:p>
      </w:tc>
      <w:tc>
        <w:tcPr>
          <w:tcW w:w="2911" w:type="pct"/>
        </w:tcPr>
        <w:p w:rsidR="009B182B" w:rsidRDefault="009B182B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B182B" w:rsidRPr="000F044B" w:rsidRDefault="00CA32CF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placeholder>
                <w:docPart w:val="D26CCED5BB614D5FAE14270FF7EDFF30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7309F">
                <w:t>July 2017</w:t>
              </w:r>
            </w:sdtContent>
          </w:sdt>
          <w:r w:rsidR="009B182B" w:rsidRPr="000F044B">
            <w:t xml:space="preserve"> </w:t>
          </w:r>
        </w:p>
      </w:tc>
    </w:tr>
    <w:tr w:rsidR="009B182B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9B182B" w:rsidRPr="00914504" w:rsidRDefault="009B182B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A32CF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B182B" w:rsidRPr="0085726A" w:rsidRDefault="009B182B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2B" w:rsidRPr="0066289E" w:rsidRDefault="009B182B" w:rsidP="00355041">
    <w:pPr>
      <w:pStyle w:val="Footer"/>
      <w:spacing w:line="240" w:lineRule="auto"/>
      <w:rPr>
        <w:b w:val="0"/>
        <w:i/>
        <w:iCs/>
      </w:rPr>
    </w:pPr>
    <w:r w:rsidRPr="00355041">
      <w:rPr>
        <w:b w:val="0"/>
      </w:rPr>
      <w:t xml:space="preserve">The information you provide on this form will be used for managing the administration of the QCS Test as part of legislative functions described in the </w:t>
    </w:r>
    <w:r w:rsidRPr="00355041">
      <w:rPr>
        <w:rStyle w:val="Emphasis"/>
        <w:b w:val="0"/>
      </w:rPr>
      <w:t>Education (Queensland Curriculum and Assessment Authority) Act 2014</w:t>
    </w:r>
    <w:r w:rsidRPr="00355041">
      <w:rPr>
        <w:b w:val="0"/>
      </w:rPr>
      <w:t xml:space="preserve"> (s.13). Personal information will be accessed by authorised QCAA staff, and handled in accordance with the Information Privacy Act 2009. Information held by the QCAA is subject to the Right to </w:t>
    </w:r>
    <w:r w:rsidRPr="00355041">
      <w:rPr>
        <w:rStyle w:val="Emphasis"/>
        <w:b w:val="0"/>
      </w:rPr>
      <w:t>Information Act 2009</w:t>
    </w:r>
    <w:r w:rsidRPr="00355041">
      <w:rPr>
        <w:b w:val="0"/>
      </w:rPr>
      <w:t>.</w:t>
    </w:r>
    <w:r w:rsidRPr="00115815">
      <w:rPr>
        <w:b w:val="0"/>
        <w:i/>
        <w:iCs/>
      </w:rPr>
      <w:t xml:space="preserve"> 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D239368" wp14:editId="08DB00F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DB" w:rsidRDefault="00B871DB" w:rsidP="00B871D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E834A7" wp14:editId="7A38BF69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1DB" w:rsidRDefault="00CA32CF" w:rsidP="00B871D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B70E2F">
                                <w:t>170609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B871DB" w:rsidRDefault="00935490" w:rsidP="00B871D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B70E2F">
                          <w:t>170609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E1409B1" wp14:editId="11C4B062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9B182B" w:rsidRPr="007165FF" w:rsidTr="00DA79A1">
      <w:tc>
        <w:tcPr>
          <w:tcW w:w="5000" w:type="pct"/>
          <w:gridSpan w:val="2"/>
          <w:noWrap/>
          <w:tcMar>
            <w:left w:w="0" w:type="dxa"/>
            <w:right w:w="0" w:type="dxa"/>
          </w:tcMar>
        </w:tcPr>
        <w:p w:rsidR="009B182B" w:rsidRPr="007D3279" w:rsidRDefault="009B182B" w:rsidP="00355041">
          <w:pPr>
            <w:pStyle w:val="Footer"/>
            <w:spacing w:after="120" w:line="240" w:lineRule="auto"/>
            <w:ind w:left="851" w:right="851"/>
            <w:rPr>
              <w:rFonts w:eastAsia="SimSun"/>
              <w:b w:val="0"/>
            </w:rPr>
          </w:pPr>
          <w:bookmarkStart w:id="6" w:name="_Hlk484780671"/>
          <w:r w:rsidRPr="00355041">
            <w:rPr>
              <w:rFonts w:asciiTheme="majorHAnsi" w:hAnsiTheme="majorHAnsi" w:cstheme="majorHAnsi"/>
              <w:b w:val="0"/>
            </w:rPr>
            <w:t xml:space="preserve">The information you provide on this form will be used for managing the administration of the QCS Test as part of legislative functions described in the </w:t>
          </w:r>
          <w:r w:rsidRPr="00355041">
            <w:rPr>
              <w:rStyle w:val="Emphasis"/>
              <w:b w:val="0"/>
            </w:rPr>
            <w:t>Education (Queensland Curriculum and Assessment Authority) Act 2014</w:t>
          </w:r>
          <w:r w:rsidRPr="00355041">
            <w:rPr>
              <w:rFonts w:asciiTheme="majorHAnsi" w:hAnsiTheme="majorHAnsi" w:cstheme="majorHAnsi"/>
              <w:b w:val="0"/>
            </w:rPr>
            <w:t xml:space="preserve"> (s.13). Personal information will be accessed by authorised QCAA staff, and handled in accordance with the </w:t>
          </w:r>
          <w:r w:rsidRPr="00355041">
            <w:rPr>
              <w:rStyle w:val="Emphasis"/>
              <w:b w:val="0"/>
            </w:rPr>
            <w:t>Information Privacy Act 2009</w:t>
          </w:r>
          <w:r w:rsidRPr="00355041">
            <w:rPr>
              <w:rFonts w:asciiTheme="majorHAnsi" w:hAnsiTheme="majorHAnsi" w:cstheme="majorHAnsi"/>
              <w:b w:val="0"/>
            </w:rPr>
            <w:t xml:space="preserve">. Your name and signature will be provided to the appointed chief supervisor of the test centre. Information held by the QCAA is subject to the </w:t>
          </w:r>
          <w:r w:rsidRPr="00355041">
            <w:rPr>
              <w:rStyle w:val="Emphasis"/>
              <w:b w:val="0"/>
            </w:rPr>
            <w:t>Right to Information Act 2009</w:t>
          </w:r>
          <w:r w:rsidRPr="00355041">
            <w:rPr>
              <w:rFonts w:asciiTheme="majorHAnsi" w:hAnsiTheme="majorHAnsi" w:cstheme="majorHAnsi"/>
              <w:b w:val="0"/>
            </w:rPr>
            <w:t>.</w:t>
          </w:r>
          <w:bookmarkEnd w:id="6"/>
        </w:p>
      </w:tc>
    </w:tr>
    <w:tr w:rsidR="009B182B" w:rsidRPr="007165FF" w:rsidTr="00C10CE7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25142531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9B182B" w:rsidRDefault="009B182B" w:rsidP="00FF06E6">
              <w:pPr>
                <w:pStyle w:val="Footer"/>
              </w:pPr>
              <w:r>
                <w:t>Calculator declaration</w:t>
              </w:r>
            </w:p>
          </w:sdtContent>
        </w:sdt>
        <w:sdt>
          <w:sdtPr>
            <w:alias w:val="Document subtitle"/>
            <w:tag w:val="Document subtitle"/>
            <w:id w:val="61502595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9B182B" w:rsidRPr="004736F5" w:rsidRDefault="002B2953" w:rsidP="004736F5">
              <w:pPr>
                <w:pStyle w:val="footersubtitle"/>
              </w:pPr>
              <w:r>
                <w:t>2017 Queensland Core Skills (QCS) Test</w:t>
              </w:r>
            </w:p>
          </w:sdtContent>
        </w:sdt>
      </w:tc>
      <w:tc>
        <w:tcPr>
          <w:tcW w:w="2500" w:type="pct"/>
        </w:tcPr>
        <w:p w:rsidR="009B182B" w:rsidRDefault="009B182B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9B182B" w:rsidRPr="000F044B" w:rsidRDefault="00CA32CF" w:rsidP="000F044B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7-07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67309F">
                <w:t>July 2017</w:t>
              </w:r>
            </w:sdtContent>
          </w:sdt>
          <w:r w:rsidR="009B182B" w:rsidRPr="000F044B">
            <w:t xml:space="preserve"> </w:t>
          </w:r>
        </w:p>
      </w:tc>
    </w:tr>
    <w:tr w:rsidR="009B182B" w:rsidRPr="007165FF" w:rsidTr="00980AE8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9B182B" w:rsidRPr="00914504" w:rsidRDefault="009B182B" w:rsidP="00F36ED8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CA32C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CA32CF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B182B" w:rsidRDefault="009B182B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2B" w:rsidRPr="00E95E3F" w:rsidRDefault="009B182B" w:rsidP="00B3438C">
      <w:pPr>
        <w:pStyle w:val="footnoteseparator"/>
      </w:pPr>
    </w:p>
  </w:footnote>
  <w:footnote w:type="continuationSeparator" w:id="0">
    <w:p w:rsidR="009B182B" w:rsidRDefault="009B182B">
      <w:r>
        <w:continuationSeparator/>
      </w:r>
    </w:p>
    <w:p w:rsidR="009B182B" w:rsidRDefault="009B18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QCAAtablestyle3"/>
      <w:tblW w:w="0" w:type="auto"/>
      <w:tblLook w:val="04A0" w:firstRow="1" w:lastRow="0" w:firstColumn="1" w:lastColumn="0" w:noHBand="0" w:noVBand="1"/>
    </w:tblPr>
    <w:tblGrid>
      <w:gridCol w:w="851"/>
      <w:gridCol w:w="567"/>
      <w:gridCol w:w="425"/>
      <w:gridCol w:w="567"/>
    </w:tblGrid>
    <w:tr w:rsidR="009B182B" w:rsidTr="009B182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51" w:type="dxa"/>
          <w:tcBorders>
            <w:top w:val="none" w:sz="0" w:space="0" w:color="auto"/>
          </w:tcBorders>
        </w:tcPr>
        <w:p w:rsidR="009B182B" w:rsidRDefault="009B182B" w:rsidP="009B182B">
          <w:pPr>
            <w:pStyle w:val="TableText"/>
          </w:pPr>
          <w:r>
            <w:t>Sheet</w:t>
          </w:r>
        </w:p>
      </w:tc>
      <w:tc>
        <w:tcPr>
          <w:tcW w:w="567" w:type="dxa"/>
          <w:tcBorders>
            <w:top w:val="none" w:sz="0" w:space="0" w:color="auto"/>
          </w:tcBorders>
        </w:tcPr>
        <w:p w:rsidR="009B182B" w:rsidRDefault="009B182B" w:rsidP="009B182B">
          <w:pPr>
            <w:pStyle w:val="TableText"/>
          </w:pPr>
        </w:p>
      </w:tc>
      <w:tc>
        <w:tcPr>
          <w:tcW w:w="425" w:type="dxa"/>
          <w:tcBorders>
            <w:top w:val="none" w:sz="0" w:space="0" w:color="auto"/>
          </w:tcBorders>
        </w:tcPr>
        <w:p w:rsidR="009B182B" w:rsidRDefault="009B182B" w:rsidP="009B182B">
          <w:pPr>
            <w:pStyle w:val="TableText"/>
          </w:pPr>
          <w:r>
            <w:t>of</w:t>
          </w:r>
        </w:p>
      </w:tc>
      <w:tc>
        <w:tcPr>
          <w:tcW w:w="567" w:type="dxa"/>
          <w:tcBorders>
            <w:top w:val="none" w:sz="0" w:space="0" w:color="auto"/>
          </w:tcBorders>
        </w:tcPr>
        <w:p w:rsidR="009B182B" w:rsidRDefault="009B182B" w:rsidP="009B182B">
          <w:pPr>
            <w:pStyle w:val="TableText"/>
          </w:pPr>
        </w:p>
      </w:tc>
    </w:tr>
  </w:tbl>
  <w:p w:rsidR="009B182B" w:rsidRDefault="009B1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86780ED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27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47C008B"/>
    <w:multiLevelType w:val="multilevel"/>
    <w:tmpl w:val="72B645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10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1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B2563D8"/>
    <w:multiLevelType w:val="hybridMultilevel"/>
    <w:tmpl w:val="5374E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568C"/>
    <w:multiLevelType w:val="singleLevel"/>
    <w:tmpl w:val="3A6487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4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7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>
    <w:nsid w:val="592233F0"/>
    <w:multiLevelType w:val="multilevel"/>
    <w:tmpl w:val="5964D426"/>
    <w:numStyleLink w:val="ListTableNumber"/>
  </w:abstractNum>
  <w:abstractNum w:abstractNumId="20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8851238"/>
    <w:multiLevelType w:val="hybridMultilevel"/>
    <w:tmpl w:val="291A1E36"/>
    <w:lvl w:ilvl="0" w:tplc="A664D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E60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66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43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633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363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24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6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E94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D65BF"/>
    <w:multiLevelType w:val="hybridMultilevel"/>
    <w:tmpl w:val="530433E0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2454E"/>
    <w:multiLevelType w:val="multilevel"/>
    <w:tmpl w:val="2D50BC1C"/>
    <w:numStyleLink w:val="ListHeadings"/>
  </w:abstractNum>
  <w:num w:numId="1">
    <w:abstractNumId w:val="13"/>
  </w:num>
  <w:num w:numId="2">
    <w:abstractNumId w:val="24"/>
  </w:num>
  <w:num w:numId="3">
    <w:abstractNumId w:val="25"/>
  </w:num>
  <w:num w:numId="4">
    <w:abstractNumId w:val="19"/>
  </w:num>
  <w:num w:numId="5">
    <w:abstractNumId w:val="10"/>
  </w:num>
  <w:num w:numId="6">
    <w:abstractNumId w:val="14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26"/>
  </w:num>
  <w:num w:numId="25">
    <w:abstractNumId w:val="13"/>
  </w:num>
  <w:num w:numId="26">
    <w:abstractNumId w:val="24"/>
  </w:num>
  <w:num w:numId="27">
    <w:abstractNumId w:val="25"/>
  </w:num>
  <w:num w:numId="28">
    <w:abstractNumId w:val="19"/>
  </w:num>
  <w:num w:numId="29">
    <w:abstractNumId w:val="18"/>
  </w:num>
  <w:num w:numId="30">
    <w:abstractNumId w:val="2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12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dy Culver">
    <w15:presenceInfo w15:providerId="None" w15:userId="Carody Cul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activeWritingStyle w:appName="MSWord" w:lang="en-AU" w:vendorID="8" w:dllVersion="513" w:checkStyle="1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324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A1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268E1"/>
    <w:rsid w:val="000309D1"/>
    <w:rsid w:val="00030EC9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3A6F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2762"/>
    <w:rsid w:val="0008306F"/>
    <w:rsid w:val="000843E5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2CEE"/>
    <w:rsid w:val="000B3026"/>
    <w:rsid w:val="000B468B"/>
    <w:rsid w:val="000B6679"/>
    <w:rsid w:val="000C0932"/>
    <w:rsid w:val="000C0A8F"/>
    <w:rsid w:val="000C0C54"/>
    <w:rsid w:val="000C1665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6237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0309C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6398"/>
    <w:rsid w:val="00156AE7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6F0F"/>
    <w:rsid w:val="001974B5"/>
    <w:rsid w:val="001A0456"/>
    <w:rsid w:val="001A2034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3891"/>
    <w:rsid w:val="001F4623"/>
    <w:rsid w:val="001F4999"/>
    <w:rsid w:val="001F5484"/>
    <w:rsid w:val="00200484"/>
    <w:rsid w:val="00201895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1567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1B42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37DD"/>
    <w:rsid w:val="002A67ED"/>
    <w:rsid w:val="002A76C9"/>
    <w:rsid w:val="002B2953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06835"/>
    <w:rsid w:val="00313F6E"/>
    <w:rsid w:val="00314090"/>
    <w:rsid w:val="0031537C"/>
    <w:rsid w:val="0031707B"/>
    <w:rsid w:val="003204F2"/>
    <w:rsid w:val="003216A0"/>
    <w:rsid w:val="00322093"/>
    <w:rsid w:val="00322C05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5041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396"/>
    <w:rsid w:val="00393E8B"/>
    <w:rsid w:val="00394E50"/>
    <w:rsid w:val="00397386"/>
    <w:rsid w:val="003A3441"/>
    <w:rsid w:val="003A5AB5"/>
    <w:rsid w:val="003A66A9"/>
    <w:rsid w:val="003B04F3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428"/>
    <w:rsid w:val="003D05A6"/>
    <w:rsid w:val="003D1F62"/>
    <w:rsid w:val="003D258C"/>
    <w:rsid w:val="003D43BD"/>
    <w:rsid w:val="003E084B"/>
    <w:rsid w:val="003E12D4"/>
    <w:rsid w:val="003E4B69"/>
    <w:rsid w:val="003E5A98"/>
    <w:rsid w:val="003E756A"/>
    <w:rsid w:val="003E78EC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37C4E"/>
    <w:rsid w:val="00443469"/>
    <w:rsid w:val="00445283"/>
    <w:rsid w:val="00445D81"/>
    <w:rsid w:val="00445E7C"/>
    <w:rsid w:val="004461B1"/>
    <w:rsid w:val="004512BA"/>
    <w:rsid w:val="00452337"/>
    <w:rsid w:val="00452BB2"/>
    <w:rsid w:val="00452FB3"/>
    <w:rsid w:val="00457AB7"/>
    <w:rsid w:val="00457CC1"/>
    <w:rsid w:val="00461C3D"/>
    <w:rsid w:val="00462EA1"/>
    <w:rsid w:val="00464843"/>
    <w:rsid w:val="004665E9"/>
    <w:rsid w:val="004666BD"/>
    <w:rsid w:val="00467329"/>
    <w:rsid w:val="00471542"/>
    <w:rsid w:val="00472274"/>
    <w:rsid w:val="00472F71"/>
    <w:rsid w:val="004730FF"/>
    <w:rsid w:val="004736F5"/>
    <w:rsid w:val="00475EF5"/>
    <w:rsid w:val="00475FFD"/>
    <w:rsid w:val="00476B19"/>
    <w:rsid w:val="0047704A"/>
    <w:rsid w:val="00480F8B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1AAA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8CC"/>
    <w:rsid w:val="004C5FFF"/>
    <w:rsid w:val="004C7384"/>
    <w:rsid w:val="004C7724"/>
    <w:rsid w:val="004C7D71"/>
    <w:rsid w:val="004D038A"/>
    <w:rsid w:val="004D0AFC"/>
    <w:rsid w:val="004D0D95"/>
    <w:rsid w:val="004D29E6"/>
    <w:rsid w:val="004D3FD2"/>
    <w:rsid w:val="004D4728"/>
    <w:rsid w:val="004D4E4A"/>
    <w:rsid w:val="004D555C"/>
    <w:rsid w:val="004D6F7B"/>
    <w:rsid w:val="004D7C37"/>
    <w:rsid w:val="004E2459"/>
    <w:rsid w:val="004E2965"/>
    <w:rsid w:val="004E4374"/>
    <w:rsid w:val="004E5562"/>
    <w:rsid w:val="004F11E4"/>
    <w:rsid w:val="004F2561"/>
    <w:rsid w:val="004F3B8B"/>
    <w:rsid w:val="004F55B8"/>
    <w:rsid w:val="005016D1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3957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0C89"/>
    <w:rsid w:val="005711E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8728C"/>
    <w:rsid w:val="0059080B"/>
    <w:rsid w:val="00591ECB"/>
    <w:rsid w:val="00593EEF"/>
    <w:rsid w:val="00595601"/>
    <w:rsid w:val="0059592E"/>
    <w:rsid w:val="0059632D"/>
    <w:rsid w:val="00597468"/>
    <w:rsid w:val="00597B36"/>
    <w:rsid w:val="005A1DDD"/>
    <w:rsid w:val="005A4463"/>
    <w:rsid w:val="005A5EE6"/>
    <w:rsid w:val="005B3664"/>
    <w:rsid w:val="005B4F44"/>
    <w:rsid w:val="005B60B3"/>
    <w:rsid w:val="005B75F4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433D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9B5"/>
    <w:rsid w:val="00600C26"/>
    <w:rsid w:val="00601B61"/>
    <w:rsid w:val="0060679D"/>
    <w:rsid w:val="00612C8E"/>
    <w:rsid w:val="00614325"/>
    <w:rsid w:val="006159C5"/>
    <w:rsid w:val="00617A56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289E"/>
    <w:rsid w:val="00666980"/>
    <w:rsid w:val="00671B6C"/>
    <w:rsid w:val="0067309F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C7D91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0D15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4970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0BA4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3C48"/>
    <w:rsid w:val="007F4502"/>
    <w:rsid w:val="007F50BA"/>
    <w:rsid w:val="007F5B62"/>
    <w:rsid w:val="007F5B6F"/>
    <w:rsid w:val="007F5DBC"/>
    <w:rsid w:val="007F6374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4293"/>
    <w:rsid w:val="0082536E"/>
    <w:rsid w:val="0082608B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356E"/>
    <w:rsid w:val="00834051"/>
    <w:rsid w:val="008341F2"/>
    <w:rsid w:val="00837549"/>
    <w:rsid w:val="0084063B"/>
    <w:rsid w:val="0084063E"/>
    <w:rsid w:val="00840EA0"/>
    <w:rsid w:val="00842772"/>
    <w:rsid w:val="00843D78"/>
    <w:rsid w:val="00843F9F"/>
    <w:rsid w:val="008442BC"/>
    <w:rsid w:val="00844789"/>
    <w:rsid w:val="00850752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35490"/>
    <w:rsid w:val="0094166C"/>
    <w:rsid w:val="009433A6"/>
    <w:rsid w:val="009443DA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87DBC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182B"/>
    <w:rsid w:val="009B2129"/>
    <w:rsid w:val="009B2C81"/>
    <w:rsid w:val="009B3A76"/>
    <w:rsid w:val="009B455C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070C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36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795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F7E"/>
    <w:rsid w:val="00A469FB"/>
    <w:rsid w:val="00A508A9"/>
    <w:rsid w:val="00A552F0"/>
    <w:rsid w:val="00A5535E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4A8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1A2"/>
    <w:rsid w:val="00A94909"/>
    <w:rsid w:val="00A95256"/>
    <w:rsid w:val="00A96A07"/>
    <w:rsid w:val="00AA175E"/>
    <w:rsid w:val="00AA4FDD"/>
    <w:rsid w:val="00AA55F1"/>
    <w:rsid w:val="00AA6389"/>
    <w:rsid w:val="00AA7691"/>
    <w:rsid w:val="00AB3A89"/>
    <w:rsid w:val="00AB544F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C6530"/>
    <w:rsid w:val="00AC6C0A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AE2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06199"/>
    <w:rsid w:val="00B115C9"/>
    <w:rsid w:val="00B13C4A"/>
    <w:rsid w:val="00B14F7C"/>
    <w:rsid w:val="00B15960"/>
    <w:rsid w:val="00B16125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0E2F"/>
    <w:rsid w:val="00B7282D"/>
    <w:rsid w:val="00B72DFF"/>
    <w:rsid w:val="00B757D7"/>
    <w:rsid w:val="00B75AB7"/>
    <w:rsid w:val="00B7678E"/>
    <w:rsid w:val="00B815D0"/>
    <w:rsid w:val="00B81BEE"/>
    <w:rsid w:val="00B82333"/>
    <w:rsid w:val="00B871DB"/>
    <w:rsid w:val="00B917FA"/>
    <w:rsid w:val="00B944F8"/>
    <w:rsid w:val="00B94E04"/>
    <w:rsid w:val="00B95493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780E"/>
    <w:rsid w:val="00BC1CBD"/>
    <w:rsid w:val="00BC2B30"/>
    <w:rsid w:val="00BC35CA"/>
    <w:rsid w:val="00BC7C9C"/>
    <w:rsid w:val="00BD2E58"/>
    <w:rsid w:val="00BD5D05"/>
    <w:rsid w:val="00BD65D9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0B98"/>
    <w:rsid w:val="00C51328"/>
    <w:rsid w:val="00C52CEF"/>
    <w:rsid w:val="00C54032"/>
    <w:rsid w:val="00C603F0"/>
    <w:rsid w:val="00C622C8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32CF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5B4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5A"/>
    <w:rsid w:val="00D475F9"/>
    <w:rsid w:val="00D52259"/>
    <w:rsid w:val="00D5235A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3AFA"/>
    <w:rsid w:val="00D94374"/>
    <w:rsid w:val="00D9609E"/>
    <w:rsid w:val="00DA3416"/>
    <w:rsid w:val="00DA4132"/>
    <w:rsid w:val="00DA5718"/>
    <w:rsid w:val="00DA5A0D"/>
    <w:rsid w:val="00DA63E0"/>
    <w:rsid w:val="00DA79A1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B40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1B7B"/>
    <w:rsid w:val="00DF7874"/>
    <w:rsid w:val="00DF7D52"/>
    <w:rsid w:val="00DF7F6D"/>
    <w:rsid w:val="00DF7FD6"/>
    <w:rsid w:val="00E01B42"/>
    <w:rsid w:val="00E02DC1"/>
    <w:rsid w:val="00E03EA6"/>
    <w:rsid w:val="00E054DB"/>
    <w:rsid w:val="00E05E81"/>
    <w:rsid w:val="00E07647"/>
    <w:rsid w:val="00E076A0"/>
    <w:rsid w:val="00E07A82"/>
    <w:rsid w:val="00E10E09"/>
    <w:rsid w:val="00E118C2"/>
    <w:rsid w:val="00E12B6F"/>
    <w:rsid w:val="00E1566F"/>
    <w:rsid w:val="00E16D25"/>
    <w:rsid w:val="00E20C55"/>
    <w:rsid w:val="00E2355E"/>
    <w:rsid w:val="00E248EC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2D1B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3328"/>
    <w:rsid w:val="00E74088"/>
    <w:rsid w:val="00E74A59"/>
    <w:rsid w:val="00E75C3B"/>
    <w:rsid w:val="00E75C56"/>
    <w:rsid w:val="00E7649C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3B98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661E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6706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46B"/>
    <w:rsid w:val="00F96BA4"/>
    <w:rsid w:val="00F97316"/>
    <w:rsid w:val="00FA3347"/>
    <w:rsid w:val="00FA33BB"/>
    <w:rsid w:val="00FA3D22"/>
    <w:rsid w:val="00FA449E"/>
    <w:rsid w:val="00FA48BE"/>
    <w:rsid w:val="00FA5660"/>
    <w:rsid w:val="00FA6158"/>
    <w:rsid w:val="00FB085B"/>
    <w:rsid w:val="00FB1D8F"/>
    <w:rsid w:val="00FB3234"/>
    <w:rsid w:val="00FB3438"/>
    <w:rsid w:val="00FB3BDF"/>
    <w:rsid w:val="00FB62FD"/>
    <w:rsid w:val="00FB6B59"/>
    <w:rsid w:val="00FB79B3"/>
    <w:rsid w:val="00FC33F4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340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er" w:uiPriority="29"/>
    <w:lsdException w:name="caption" w:uiPriority="5" w:qFormat="1"/>
    <w:lsdException w:name="toa heading" w:unhideWhenUsed="0"/>
    <w:lsdException w:name="List Bullet" w:uiPriority="0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iPriority="41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7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355041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45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711ED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5711ED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711ED"/>
    <w:pPr>
      <w:numPr>
        <w:numId w:val="21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5711ED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700D15"/>
    <w:pPr>
      <w:spacing w:before="40" w:after="40" w:line="240" w:lineRule="auto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paragraph" w:customStyle="1" w:styleId="Tabletext0">
    <w:name w:val="Table text"/>
    <w:rsid w:val="0066289E"/>
    <w:pPr>
      <w:spacing w:before="20" w:after="20" w:line="240" w:lineRule="auto"/>
    </w:pPr>
    <w:rPr>
      <w:rFonts w:ascii="Arial Narrow" w:hAnsi="Arial Narrow"/>
      <w:sz w:val="20"/>
      <w:szCs w:val="20"/>
    </w:rPr>
  </w:style>
  <w:style w:type="character" w:styleId="Emphasis">
    <w:name w:val="Emphasis"/>
    <w:basedOn w:val="DefaultParagraphFont"/>
    <w:uiPriority w:val="11"/>
    <w:rsid w:val="003550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er" w:uiPriority="29"/>
    <w:lsdException w:name="caption" w:uiPriority="5" w:qFormat="1"/>
    <w:lsdException w:name="toa heading" w:unhideWhenUsed="0"/>
    <w:lsdException w:name="List Bullet" w:uiPriority="0" w:qFormat="1"/>
    <w:lsdException w:name="List Number" w:semiHidden="0" w:uiPriority="1" w:unhideWhenUsed="0" w:qFormat="1"/>
    <w:lsdException w:name="List 2" w:unhideWhenUsed="0"/>
    <w:lsdException w:name="List Bullet 2" w:uiPriority="1" w:qFormat="1"/>
    <w:lsdException w:name="List Bullet 3" w:uiPriority="1" w:qFormat="1"/>
    <w:lsdException w:name="List Number 2" w:uiPriority="2" w:qFormat="1"/>
    <w:lsdException w:name="List Number 3" w:uiPriority="2" w:qFormat="1"/>
    <w:lsdException w:name="Title" w:semiHidden="0" w:uiPriority="41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Date" w:qFormat="1"/>
    <w:lsdException w:name="Hyperlink" w:qFormat="1"/>
    <w:lsdException w:name="FollowedHyperlink" w:uiPriority="7" w:qFormat="1"/>
    <w:lsdException w:name="Strong" w:unhideWhenUsed="0"/>
    <w:lsdException w:name="Emphasis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74" w:unhideWhenUsed="0" w:qFormat="1"/>
    <w:lsdException w:name="Intense Quote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42"/>
    <w:qFormat/>
    <w:rsid w:val="00355041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45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711ED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styleId="PlaceholderText">
    <w:name w:val="Placeholder Text"/>
    <w:basedOn w:val="DefaultParagraphFont"/>
    <w:uiPriority w:val="99"/>
    <w:semiHidden/>
    <w:rsid w:val="005B4F44"/>
    <w:rPr>
      <w:color w:val="FF0000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5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5711ED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5711ED"/>
    <w:pPr>
      <w:numPr>
        <w:numId w:val="21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5711ED"/>
    <w:pPr>
      <w:numPr>
        <w:ilvl w:val="2"/>
      </w:numPr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700D15"/>
    <w:pPr>
      <w:spacing w:before="40" w:after="40" w:line="240" w:lineRule="auto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Disclaimer">
    <w:name w:val="Disclaimer"/>
    <w:basedOn w:val="Footer"/>
    <w:rsid w:val="00A96A07"/>
    <w:pPr>
      <w:widowControl/>
      <w:spacing w:line="200" w:lineRule="atLeast"/>
    </w:pPr>
    <w:rPr>
      <w:b w:val="0"/>
      <w:color w:val="auto"/>
      <w:lang w:eastAsia="en-US"/>
    </w:rPr>
  </w:style>
  <w:style w:type="paragraph" w:customStyle="1" w:styleId="Tablespace">
    <w:name w:val="Table space"/>
    <w:basedOn w:val="Smallspace"/>
    <w:rsid w:val="00D235B4"/>
    <w:pPr>
      <w:spacing w:line="240" w:lineRule="auto"/>
    </w:pPr>
    <w:rPr>
      <w:sz w:val="10"/>
      <w:szCs w:val="10"/>
      <w:lang w:eastAsia="en-US"/>
    </w:rPr>
  </w:style>
  <w:style w:type="paragraph" w:customStyle="1" w:styleId="smallspace0">
    <w:name w:val="small space"/>
    <w:basedOn w:val="Normal"/>
    <w:rsid w:val="00AC6530"/>
    <w:pPr>
      <w:spacing w:line="240" w:lineRule="auto"/>
    </w:pPr>
    <w:rPr>
      <w:sz w:val="2"/>
      <w:szCs w:val="2"/>
      <w:lang w:eastAsia="en-US"/>
    </w:rPr>
  </w:style>
  <w:style w:type="table" w:customStyle="1" w:styleId="Tablesignature">
    <w:name w:val="Table: signature"/>
    <w:basedOn w:val="TableNormal"/>
    <w:rsid w:val="00394E50"/>
    <w:pPr>
      <w:spacing w:line="240" w:lineRule="auto"/>
    </w:pPr>
    <w:rPr>
      <w:sz w:val="18"/>
      <w:szCs w:val="20"/>
    </w:rPr>
    <w:tblPr>
      <w:tblStyleRowBandSize w:val="1"/>
      <w:tblStyleColBandSize w:val="1"/>
      <w:tblCellMar>
        <w:left w:w="0" w:type="dxa"/>
        <w:right w:w="113" w:type="dxa"/>
      </w:tblCellMar>
    </w:tblPr>
    <w:tcPr>
      <w:vAlign w:val="bottom"/>
    </w:tcPr>
    <w:tblStylePr w:type="band2Vert">
      <w:tblPr/>
      <w:tcPr>
        <w:tcBorders>
          <w:bottom w:val="dotted" w:sz="8" w:space="0" w:color="auto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paragraph" w:styleId="Revision">
    <w:name w:val="Revision"/>
    <w:hidden/>
    <w:uiPriority w:val="99"/>
    <w:semiHidden/>
    <w:rsid w:val="00082762"/>
    <w:pPr>
      <w:spacing w:line="240" w:lineRule="auto"/>
    </w:pPr>
  </w:style>
  <w:style w:type="paragraph" w:customStyle="1" w:styleId="Tabletext0">
    <w:name w:val="Table text"/>
    <w:rsid w:val="0066289E"/>
    <w:pPr>
      <w:spacing w:before="20" w:after="20" w:line="240" w:lineRule="auto"/>
    </w:pPr>
    <w:rPr>
      <w:rFonts w:ascii="Arial Narrow" w:hAnsi="Arial Narrow"/>
      <w:sz w:val="20"/>
      <w:szCs w:val="20"/>
    </w:rPr>
  </w:style>
  <w:style w:type="character" w:styleId="Emphasis">
    <w:name w:val="Emphasis"/>
    <w:basedOn w:val="DefaultParagraphFont"/>
    <w:uiPriority w:val="11"/>
    <w:rsid w:val="003550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QCAA\Forms%20tool%20kit\form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33B15F8524DD78F865053594CF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642-27B8-435D-AFF6-CEAE5D830801}"/>
      </w:docPartPr>
      <w:docPartBody>
        <w:p w:rsidR="00123FD3" w:rsidRDefault="00123FD3">
          <w:pPr>
            <w:pStyle w:val="9CE33B15F8524DD78F865053594CFEDF"/>
          </w:pPr>
          <w:r>
            <w:rPr>
              <w:shd w:val="clear" w:color="auto" w:fill="F7EA9F"/>
            </w:rPr>
            <w:t>[Form main heading]</w:t>
          </w:r>
        </w:p>
      </w:docPartBody>
    </w:docPart>
    <w:docPart>
      <w:docPartPr>
        <w:name w:val="3A72687FC3A94094B8CC8D49A746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1DF5-4A18-47EA-AC71-82A8EC568A5D}"/>
      </w:docPartPr>
      <w:docPartBody>
        <w:p w:rsidR="00123FD3" w:rsidRDefault="00123FD3">
          <w:pPr>
            <w:pStyle w:val="3A72687FC3A94094B8CC8D49A746BB9D"/>
          </w:pPr>
          <w:r w:rsidRPr="004736F5">
            <w:rPr>
              <w:shd w:val="clear" w:color="auto" w:fill="F79646" w:themeFill="accent6"/>
            </w:rPr>
            <w:t>[Subtitle]</w:t>
          </w:r>
        </w:p>
      </w:docPartBody>
    </w:docPart>
    <w:docPart>
      <w:docPartPr>
        <w:name w:val="A36EE086E22A40A9BC15B7F9DAD6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441B-643F-4B47-B936-17F63EB6C6A9}"/>
      </w:docPartPr>
      <w:docPartBody>
        <w:p w:rsidR="00123FD3" w:rsidRDefault="00123FD3">
          <w:pPr>
            <w:pStyle w:val="A36EE086E22A40A9BC15B7F9DAD6F3B2"/>
          </w:pPr>
          <w:r w:rsidRPr="001731AE">
            <w:rPr>
              <w:rStyle w:val="PlaceholderText"/>
            </w:rPr>
            <w:t>[Status]</w:t>
          </w:r>
        </w:p>
      </w:docPartBody>
    </w:docPart>
    <w:docPart>
      <w:docPartPr>
        <w:name w:val="E33BFEF1234040B28B78013A3D08A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A47A-2277-46BE-BC99-E89BD498C08C}"/>
      </w:docPartPr>
      <w:docPartBody>
        <w:p w:rsidR="00123FD3" w:rsidRDefault="00123FD3">
          <w:pPr>
            <w:pStyle w:val="E33BFEF1234040B28B78013A3D08A5B3"/>
          </w:pPr>
          <w:r w:rsidRPr="00B95493">
            <w:rPr>
              <w:shd w:val="clear" w:color="auto" w:fill="F79646" w:themeFill="accent6"/>
            </w:rPr>
            <w:t>[Click &amp; type recipient name]</w:t>
          </w:r>
        </w:p>
      </w:docPartBody>
    </w:docPart>
    <w:docPart>
      <w:docPartPr>
        <w:name w:val="D26CCED5BB614D5FAE14270FF7EDF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67FE-F021-4C0E-9265-6E628541D83B}"/>
      </w:docPartPr>
      <w:docPartBody>
        <w:p w:rsidR="00123FD3" w:rsidRDefault="00123FD3">
          <w:pPr>
            <w:pStyle w:val="D26CCED5BB614D5FAE14270FF7EDFF30"/>
          </w:pPr>
          <w:r w:rsidRPr="00B95493">
            <w:rPr>
              <w:shd w:val="clear" w:color="auto" w:fill="F79646" w:themeFill="accent6"/>
            </w:rPr>
            <w:t>[Click &amp; type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D3"/>
    <w:rsid w:val="00123FD3"/>
    <w:rsid w:val="00C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33B15F8524DD78F865053594CFEDF">
    <w:name w:val="9CE33B15F8524DD78F865053594CFEDF"/>
  </w:style>
  <w:style w:type="paragraph" w:customStyle="1" w:styleId="3A72687FC3A94094B8CC8D49A746BB9D">
    <w:name w:val="3A72687FC3A94094B8CC8D49A746BB9D"/>
  </w:style>
  <w:style w:type="paragraph" w:customStyle="1" w:styleId="212C44C6706D4BBDAE917EEC60E50D03">
    <w:name w:val="212C44C6706D4BBDAE917EEC60E50D03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A36EE086E22A40A9BC15B7F9DAD6F3B2">
    <w:name w:val="A36EE086E22A40A9BC15B7F9DAD6F3B2"/>
  </w:style>
  <w:style w:type="paragraph" w:customStyle="1" w:styleId="E33BFEF1234040B28B78013A3D08A5B3">
    <w:name w:val="E33BFEF1234040B28B78013A3D08A5B3"/>
  </w:style>
  <w:style w:type="paragraph" w:customStyle="1" w:styleId="D26CCED5BB614D5FAE14270FF7EDFF30">
    <w:name w:val="D26CCED5BB614D5FAE14270FF7EDFF30"/>
  </w:style>
  <w:style w:type="paragraph" w:customStyle="1" w:styleId="F0A5712810764937AD9BC5F562C70116">
    <w:name w:val="F0A5712810764937AD9BC5F562C70116"/>
  </w:style>
  <w:style w:type="paragraph" w:customStyle="1" w:styleId="FFF61FFB432D4CA98CEAE0F6FB4B790D">
    <w:name w:val="FFF61FFB432D4CA98CEAE0F6FB4B790D"/>
  </w:style>
  <w:style w:type="paragraph" w:customStyle="1" w:styleId="BF4119864B944A94990B0D20D9089B9E">
    <w:name w:val="BF4119864B944A94990B0D20D9089B9E"/>
  </w:style>
  <w:style w:type="paragraph" w:customStyle="1" w:styleId="4048427D4C15468682E5AF8D403AB87C">
    <w:name w:val="4048427D4C15468682E5AF8D403AB8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33B15F8524DD78F865053594CFEDF">
    <w:name w:val="9CE33B15F8524DD78F865053594CFEDF"/>
  </w:style>
  <w:style w:type="paragraph" w:customStyle="1" w:styleId="3A72687FC3A94094B8CC8D49A746BB9D">
    <w:name w:val="3A72687FC3A94094B8CC8D49A746BB9D"/>
  </w:style>
  <w:style w:type="paragraph" w:customStyle="1" w:styleId="212C44C6706D4BBDAE917EEC60E50D03">
    <w:name w:val="212C44C6706D4BBDAE917EEC60E50D03"/>
  </w:style>
  <w:style w:type="character" w:styleId="PlaceholderText">
    <w:name w:val="Placeholder Text"/>
    <w:basedOn w:val="DefaultParagraphFont"/>
    <w:uiPriority w:val="99"/>
    <w:semiHidden/>
    <w:rPr>
      <w:color w:val="FF0000"/>
    </w:rPr>
  </w:style>
  <w:style w:type="paragraph" w:customStyle="1" w:styleId="A36EE086E22A40A9BC15B7F9DAD6F3B2">
    <w:name w:val="A36EE086E22A40A9BC15B7F9DAD6F3B2"/>
  </w:style>
  <w:style w:type="paragraph" w:customStyle="1" w:styleId="E33BFEF1234040B28B78013A3D08A5B3">
    <w:name w:val="E33BFEF1234040B28B78013A3D08A5B3"/>
  </w:style>
  <w:style w:type="paragraph" w:customStyle="1" w:styleId="D26CCED5BB614D5FAE14270FF7EDFF30">
    <w:name w:val="D26CCED5BB614D5FAE14270FF7EDFF30"/>
  </w:style>
  <w:style w:type="paragraph" w:customStyle="1" w:styleId="F0A5712810764937AD9BC5F562C70116">
    <w:name w:val="F0A5712810764937AD9BC5F562C70116"/>
  </w:style>
  <w:style w:type="paragraph" w:customStyle="1" w:styleId="FFF61FFB432D4CA98CEAE0F6FB4B790D">
    <w:name w:val="FFF61FFB432D4CA98CEAE0F6FB4B790D"/>
  </w:style>
  <w:style w:type="paragraph" w:customStyle="1" w:styleId="BF4119864B944A94990B0D20D9089B9E">
    <w:name w:val="BF4119864B944A94990B0D20D9089B9E"/>
  </w:style>
  <w:style w:type="paragraph" w:customStyle="1" w:styleId="4048427D4C15468682E5AF8D403AB87C">
    <w:name w:val="4048427D4C15468682E5AF8D403AB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2017-07-01T00:00:00</PublishDate>
  <Abstract>Calculator declaration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F9047D-59F1-47CB-BDC4-9DF3923EA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C4D7FCA8-DFA6-4C0E-9212-DC3849E8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form_template.dotx</Template>
  <TotalTime>18</TotalTime>
  <Pages>2</Pages>
  <Words>409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QCS Calculator declaration</vt:lpstr>
    </vt:vector>
  </TitlesOfParts>
  <Manager>2017 Queensland Core Skills (QCS) Test</Manager>
  <Company>Queensland Curriculum and Assessment Authority</Company>
  <LinksUpToDate>false</LinksUpToDate>
  <CharactersWithSpaces>2633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QCS Calculator declaration</dc:title>
  <dc:creator>Queensland Curriculum and Assessment Authority</dc:creator>
  <cp:lastModifiedBy>FCED</cp:lastModifiedBy>
  <cp:revision>17</cp:revision>
  <cp:lastPrinted>2017-06-14T02:22:00Z</cp:lastPrinted>
  <dcterms:created xsi:type="dcterms:W3CDTF">2017-06-09T04:03:00Z</dcterms:created>
  <dcterms:modified xsi:type="dcterms:W3CDTF">2017-06-14T02:22:00Z</dcterms:modified>
  <cp:category>170609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