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page" w:horzAnchor="margin" w:tblpX="1" w:tblpY="285"/>
        <w:tblOverlap w:val="never"/>
        <w:tblW w:w="10206" w:type="dxa"/>
        <w:tblBorders>
          <w:bottom w:val="single" w:sz="12" w:space="0" w:color="D52B1E"/>
        </w:tblBorders>
        <w:tblCellMar>
          <w:left w:w="0" w:type="dxa"/>
        </w:tblCellMar>
        <w:tblLook w:val="0600" w:firstRow="0" w:lastRow="0" w:firstColumn="0" w:lastColumn="0" w:noHBand="1" w:noVBand="1"/>
      </w:tblPr>
      <w:tblGrid>
        <w:gridCol w:w="10206"/>
      </w:tblGrid>
      <w:tr w:rsidR="00DD64E1" w:rsidRPr="002D704B" w14:paraId="015378D3" w14:textId="77777777" w:rsidTr="009F6529">
        <w:trPr>
          <w:trHeight w:val="1615"/>
        </w:trPr>
        <w:tc>
          <w:tcPr>
            <w:tcW w:w="10206" w:type="dxa"/>
            <w:tcBorders>
              <w:bottom w:val="single" w:sz="12" w:space="0" w:color="D52B1E"/>
            </w:tcBorders>
            <w:vAlign w:val="bottom"/>
          </w:tcPr>
          <w:bookmarkStart w:id="0" w:name="_Toc234219367"/>
          <w:p w14:paraId="43866789" w14:textId="5A438F3D" w:rsidR="00DD64E1" w:rsidRPr="002D704B" w:rsidRDefault="00224D78" w:rsidP="002D704B">
            <w:pPr>
              <w:pStyle w:val="Title"/>
            </w:pPr>
            <w:sdt>
              <w:sdtPr>
                <w:alias w:val="Document Title"/>
                <w:tag w:val="DocumentTitle"/>
                <w:id w:val="-1468812136"/>
                <w:placeholder>
                  <w:docPart w:val="FC816331575B484983C06EF5BC30AD89"/>
                </w:placeholder>
                <w:dataBinding w:prefixMappings="xmlns:ns0='http://QCAA.qld.edu.au' " w:xpath="/ns0:QCAA[1]/ns0:DocumentTitle[1]" w:storeItemID="{029BFAC3-A859-40E3-910E-708531540F3D}"/>
                <w:text/>
              </w:sdtPr>
              <w:sdtEndPr/>
              <w:sdtContent>
                <w:r w:rsidR="00107480">
                  <w:t>School process checklist</w:t>
                </w:r>
              </w:sdtContent>
            </w:sdt>
          </w:p>
          <w:sdt>
            <w:sdtPr>
              <w:alias w:val="Document Subtitle"/>
              <w:tag w:val="DocumentSubtitle"/>
              <w:id w:val="892237444"/>
              <w:placeholder>
                <w:docPart w:val="002FFFB8E87248A8952E2313467050D8"/>
              </w:placeholder>
              <w:dataBinding w:prefixMappings="xmlns:ns0='http://QCAA.qld.edu.au' " w:xpath="/ns0:QCAA[1]/ns0:DocumentSubtitle[1]" w:storeItemID="{ECF99190-FDC9-4DC7-BF4D-418697363580}"/>
              <w:text/>
            </w:sdtPr>
            <w:sdtEndPr/>
            <w:sdtContent>
              <w:p w14:paraId="163EC68B" w14:textId="77777777" w:rsidR="00DD64E1" w:rsidRPr="002D704B" w:rsidRDefault="00DB2AD8" w:rsidP="002D704B">
                <w:pPr>
                  <w:pStyle w:val="Subtitle"/>
                </w:pPr>
                <w:r w:rsidRPr="007F23B9">
                  <w:t>Access arrangements and reasonable adjustments (AARA)</w:t>
                </w:r>
                <w:r>
                  <w:t xml:space="preserve"> </w:t>
                </w:r>
              </w:p>
            </w:sdtContent>
          </w:sdt>
        </w:tc>
      </w:tr>
    </w:tbl>
    <w:p w14:paraId="7A4EDE36" w14:textId="77777777" w:rsidR="009F6529" w:rsidRPr="00B26BD8" w:rsidRDefault="009F6529" w:rsidP="009F6529">
      <w:pPr>
        <w:rPr>
          <w:sz w:val="2"/>
          <w:szCs w:val="2"/>
        </w:rPr>
      </w:pPr>
      <w:bookmarkStart w:id="1" w:name="_Toc488841092"/>
      <w:bookmarkEnd w:id="0"/>
    </w:p>
    <w:p w14:paraId="3EAFBA39" w14:textId="77777777" w:rsidR="00B26BD8" w:rsidRPr="00B26BD8" w:rsidRDefault="00B26BD8" w:rsidP="009F6529">
      <w:pPr>
        <w:rPr>
          <w:sz w:val="2"/>
          <w:szCs w:val="2"/>
        </w:rPr>
        <w:sectPr w:rsidR="00B26BD8" w:rsidRPr="00B26BD8" w:rsidSect="00B26BD8">
          <w:footerReference w:type="default" r:id="rId13"/>
          <w:footerReference w:type="first" r:id="rId14"/>
          <w:pgSz w:w="11906" w:h="16838" w:code="9"/>
          <w:pgMar w:top="1134" w:right="1418" w:bottom="1701" w:left="1418" w:header="567" w:footer="284" w:gutter="0"/>
          <w:cols w:space="708"/>
          <w:docGrid w:linePitch="360"/>
        </w:sectPr>
      </w:pPr>
    </w:p>
    <w:p w14:paraId="5B2C51F5" w14:textId="77777777" w:rsidR="00DB2AD8" w:rsidRDefault="00DB2AD8" w:rsidP="00606FF6">
      <w:pPr>
        <w:pStyle w:val="BodyText"/>
        <w:spacing w:before="240"/>
      </w:pPr>
      <w:bookmarkStart w:id="2" w:name="_Toc381954906"/>
      <w:bookmarkEnd w:id="1"/>
      <w:r>
        <w:t>This information is for school staff.</w:t>
      </w:r>
      <w:r w:rsidRPr="007E61E3">
        <w:t xml:space="preserve"> </w:t>
      </w:r>
      <w:bookmarkStart w:id="3" w:name="_Hlk34820723"/>
      <w:r w:rsidRPr="007E61E3">
        <w:t>It applies to students completing senior school studies in 2020 and beyond.</w:t>
      </w:r>
      <w:bookmarkEnd w:id="3"/>
    </w:p>
    <w:p w14:paraId="5DB884C6" w14:textId="548A71A7" w:rsidR="00375C2E" w:rsidRDefault="00B80F5C" w:rsidP="00F67DDE">
      <w:pPr>
        <w:pStyle w:val="BodyText"/>
        <w:spacing w:after="80" w:line="240" w:lineRule="auto"/>
      </w:pPr>
      <w:r>
        <w:t>In keeping with best practice for students with disability, school</w:t>
      </w:r>
      <w:r w:rsidR="00102C4B">
        <w:t>s</w:t>
      </w:r>
      <w:r w:rsidR="00375C2E">
        <w:t>:</w:t>
      </w:r>
      <w:r w:rsidR="00102C4B">
        <w:t xml:space="preserve"> </w:t>
      </w:r>
    </w:p>
    <w:p w14:paraId="6A88B617" w14:textId="10D4C2C4" w:rsidR="00F46020" w:rsidRDefault="00B80F5C" w:rsidP="00F67DDE">
      <w:pPr>
        <w:pStyle w:val="ListBullet"/>
        <w:spacing w:before="0" w:after="80" w:line="240" w:lineRule="auto"/>
      </w:pPr>
      <w:r>
        <w:t xml:space="preserve">ensure school staff understand </w:t>
      </w:r>
      <w:r w:rsidR="00375C2E">
        <w:t xml:space="preserve">their </w:t>
      </w:r>
      <w:r>
        <w:t xml:space="preserve">obligations under the </w:t>
      </w:r>
      <w:r w:rsidR="00375C2E">
        <w:t xml:space="preserve">Disability Standards for Education </w:t>
      </w:r>
    </w:p>
    <w:p w14:paraId="0EE85350" w14:textId="611E6E1B" w:rsidR="00375C2E" w:rsidRDefault="00375C2E" w:rsidP="00F67DDE">
      <w:pPr>
        <w:pStyle w:val="ListBullet"/>
        <w:spacing w:before="0" w:after="80" w:line="240" w:lineRule="auto"/>
      </w:pPr>
      <w:r>
        <w:t>ensure that students with disabilities can access and participate in education on the same basis as their peers, with reasonable adjustments provided to enable this, as needed</w:t>
      </w:r>
    </w:p>
    <w:p w14:paraId="5CE9786F" w14:textId="23A48B76" w:rsidR="00375C2E" w:rsidRDefault="00375C2E" w:rsidP="00F67DDE">
      <w:pPr>
        <w:pStyle w:val="ListBullet"/>
        <w:spacing w:before="0" w:after="80" w:line="240" w:lineRule="auto"/>
      </w:pPr>
      <w:r>
        <w:t>consult with students and parents/carers regarding adjustments</w:t>
      </w:r>
    </w:p>
    <w:p w14:paraId="049BBC4A" w14:textId="77777777" w:rsidR="00375C2E" w:rsidRDefault="00B80F5C" w:rsidP="00F46020">
      <w:pPr>
        <w:pStyle w:val="ListBullet"/>
      </w:pPr>
      <w:r>
        <w:t xml:space="preserve">document, monitor and review adjustments in place for </w:t>
      </w:r>
      <w:r w:rsidR="00375C2E">
        <w:t xml:space="preserve">all </w:t>
      </w:r>
      <w:r>
        <w:t>students with disability</w:t>
      </w:r>
      <w:r w:rsidR="00375C2E">
        <w:t>.</w:t>
      </w:r>
      <w:r>
        <w:t xml:space="preserve">  </w:t>
      </w:r>
    </w:p>
    <w:p w14:paraId="00FF34CF" w14:textId="66E5060A" w:rsidR="00B80F5C" w:rsidDel="00F46020" w:rsidRDefault="00375C2E" w:rsidP="00375C2E">
      <w:pPr>
        <w:pStyle w:val="BodyText"/>
      </w:pPr>
      <w:r w:rsidDel="00F46020">
        <w:t>P</w:t>
      </w:r>
      <w:r w:rsidR="00B80F5C" w:rsidDel="00F46020">
        <w:t xml:space="preserve">rocesses </w:t>
      </w:r>
      <w:r w:rsidDel="00F46020">
        <w:t xml:space="preserve">should be </w:t>
      </w:r>
      <w:r w:rsidR="00B80F5C" w:rsidDel="00F46020">
        <w:t>in place for timely identification of, and consultation with</w:t>
      </w:r>
      <w:r w:rsidR="00A40F5C" w:rsidDel="00F46020">
        <w:t>,</w:t>
      </w:r>
      <w:r w:rsidR="00B80F5C" w:rsidDel="00F46020">
        <w:t xml:space="preserve"> students with disability who may be eligible for AARA</w:t>
      </w:r>
      <w:r w:rsidDel="00F46020">
        <w:t xml:space="preserve"> in summative assessment.</w:t>
      </w:r>
    </w:p>
    <w:p w14:paraId="054E1A22" w14:textId="558FA53B" w:rsidR="00375C2E" w:rsidRDefault="00375C2E">
      <w:pPr>
        <w:pStyle w:val="BodyText"/>
      </w:pPr>
      <w:r>
        <w:t>School staff can use this checklist to ensure students with disability and other eligible students undertaking senior school studies have access to AARA. Used in conjunction with other AARA resources, it will help provide a consistent process for the submission of AARA reports and applications to the QCAA.</w:t>
      </w:r>
    </w:p>
    <w:tbl>
      <w:tblPr>
        <w:tblStyle w:val="QCAAtablestyle3"/>
        <w:tblW w:w="5000" w:type="pct"/>
        <w:tblLook w:val="0620" w:firstRow="1" w:lastRow="0" w:firstColumn="0" w:lastColumn="0" w:noHBand="1" w:noVBand="1"/>
      </w:tblPr>
      <w:tblGrid>
        <w:gridCol w:w="7792"/>
        <w:gridCol w:w="1268"/>
      </w:tblGrid>
      <w:tr w:rsidR="00DB2AD8" w:rsidRPr="0013544F" w14:paraId="4D57ACD6" w14:textId="77777777" w:rsidTr="00F46020">
        <w:trPr>
          <w:cnfStyle w:val="100000000000" w:firstRow="1" w:lastRow="0" w:firstColumn="0" w:lastColumn="0" w:oddVBand="0" w:evenVBand="0" w:oddHBand="0" w:evenHBand="0" w:firstRowFirstColumn="0" w:firstRowLastColumn="0" w:lastRowFirstColumn="0" w:lastRowLastColumn="0"/>
          <w:trHeight w:val="246"/>
          <w:tblHeader/>
        </w:trPr>
        <w:tc>
          <w:tcPr>
            <w:tcW w:w="7792" w:type="dxa"/>
            <w:hideMark/>
          </w:tcPr>
          <w:bookmarkEnd w:id="2"/>
          <w:p w14:paraId="1779F2DD" w14:textId="77777777" w:rsidR="00DB2AD8" w:rsidRPr="0013544F" w:rsidRDefault="00DB2AD8" w:rsidP="008D3D53">
            <w:pPr>
              <w:pStyle w:val="Tableheading"/>
            </w:pPr>
            <w:r w:rsidRPr="0013544F">
              <w:t>Checklist for schools</w:t>
            </w:r>
          </w:p>
        </w:tc>
        <w:tc>
          <w:tcPr>
            <w:tcW w:w="1268" w:type="dxa"/>
            <w:hideMark/>
          </w:tcPr>
          <w:p w14:paraId="3C66C31B" w14:textId="77777777" w:rsidR="00DB2AD8" w:rsidRPr="0013544F" w:rsidRDefault="00DB2AD8" w:rsidP="008D3D53">
            <w:pPr>
              <w:pStyle w:val="Tableheading"/>
            </w:pPr>
            <w:r w:rsidRPr="0013544F">
              <w:t>Completed</w:t>
            </w:r>
          </w:p>
        </w:tc>
      </w:tr>
      <w:tr w:rsidR="00DB2AD8" w14:paraId="587793B1" w14:textId="77777777" w:rsidTr="00F46020">
        <w:tc>
          <w:tcPr>
            <w:tcW w:w="7792" w:type="dxa"/>
            <w:hideMark/>
          </w:tcPr>
          <w:p w14:paraId="42011458" w14:textId="56A99685" w:rsidR="00DB2AD8" w:rsidRDefault="00654CD4" w:rsidP="00E53201">
            <w:pPr>
              <w:pStyle w:val="Tabletext"/>
            </w:pPr>
            <w:r>
              <w:t xml:space="preserve">Establish an AARA team, nominating </w:t>
            </w:r>
            <w:r w:rsidR="00DB2AD8">
              <w:t xml:space="preserve">a key contact and </w:t>
            </w:r>
            <w:r>
              <w:t xml:space="preserve">other </w:t>
            </w:r>
            <w:r w:rsidR="00DB2AD8">
              <w:t xml:space="preserve">staff member/s to facilitate AARA </w:t>
            </w:r>
            <w:r>
              <w:t xml:space="preserve">as needed. </w:t>
            </w:r>
          </w:p>
        </w:tc>
        <w:sdt>
          <w:sdtPr>
            <w:id w:val="-2134237748"/>
            <w14:checkbox>
              <w14:checked w14:val="0"/>
              <w14:checkedState w14:val="2612" w14:font="MS Gothic"/>
              <w14:uncheckedState w14:val="2610" w14:font="MS Gothic"/>
            </w14:checkbox>
          </w:sdtPr>
          <w:sdtEndPr/>
          <w:sdtContent>
            <w:tc>
              <w:tcPr>
                <w:tcW w:w="1268" w:type="dxa"/>
                <w:vAlign w:val="center"/>
              </w:tcPr>
              <w:p w14:paraId="3E76390E" w14:textId="77777777" w:rsidR="00DB2AD8" w:rsidRDefault="009C67BB" w:rsidP="009C67BB">
                <w:pPr>
                  <w:pStyle w:val="TableBullet3"/>
                  <w:numPr>
                    <w:ilvl w:val="0"/>
                    <w:numId w:val="0"/>
                  </w:numPr>
                  <w:tabs>
                    <w:tab w:val="left" w:pos="720"/>
                  </w:tabs>
                  <w:jc w:val="center"/>
                </w:pPr>
                <w:r>
                  <w:rPr>
                    <w:rFonts w:ascii="MS Gothic" w:eastAsia="MS Gothic" w:hAnsi="MS Gothic" w:hint="eastAsia"/>
                  </w:rPr>
                  <w:t>☐</w:t>
                </w:r>
              </w:p>
            </w:tc>
          </w:sdtContent>
        </w:sdt>
      </w:tr>
      <w:tr w:rsidR="00DB2AD8" w14:paraId="557DA4E3" w14:textId="77777777" w:rsidTr="00F46020">
        <w:tc>
          <w:tcPr>
            <w:tcW w:w="7792" w:type="dxa"/>
            <w:hideMark/>
          </w:tcPr>
          <w:p w14:paraId="7E69E3AF" w14:textId="54AB81C7" w:rsidR="00DB2AD8" w:rsidRDefault="00DA3ADB" w:rsidP="00E53201">
            <w:pPr>
              <w:pStyle w:val="Tabletext"/>
            </w:pPr>
            <w:r>
              <w:t>Ensure</w:t>
            </w:r>
            <w:r w:rsidR="00654CD4">
              <w:t xml:space="preserve"> </w:t>
            </w:r>
            <w:r w:rsidR="00DB2AD8">
              <w:t>the school</w:t>
            </w:r>
            <w:r w:rsidR="00176022">
              <w:t>’s</w:t>
            </w:r>
            <w:r w:rsidR="00DB2AD8">
              <w:t xml:space="preserve"> AARA team</w:t>
            </w:r>
            <w:r w:rsidR="00BA6900">
              <w:t>:</w:t>
            </w:r>
          </w:p>
          <w:p w14:paraId="3F50B07A" w14:textId="0A531F54" w:rsidR="00DB2AD8" w:rsidRPr="005578C7" w:rsidRDefault="00DA3ADB" w:rsidP="00E53201">
            <w:pPr>
              <w:pStyle w:val="TableBullet"/>
            </w:pPr>
            <w:r>
              <w:t>is</w:t>
            </w:r>
            <w:r w:rsidR="005578C7" w:rsidRPr="005578C7">
              <w:t xml:space="preserve"> </w:t>
            </w:r>
            <w:r w:rsidR="00DB2AD8" w:rsidRPr="00EB1055">
              <w:t xml:space="preserve">familiar with Section 6 of the </w:t>
            </w:r>
            <w:r w:rsidR="00DB2AD8" w:rsidRPr="00C304AD">
              <w:t>QCE and QCIA policy and procedures handbook</w:t>
            </w:r>
            <w:r w:rsidR="00DB2AD8" w:rsidRPr="00BA6900">
              <w:t xml:space="preserve"> </w:t>
            </w:r>
          </w:p>
          <w:p w14:paraId="00BD7871" w14:textId="4A574347" w:rsidR="00176022" w:rsidRPr="00C304AD" w:rsidRDefault="00DA3ADB" w:rsidP="00E53201">
            <w:pPr>
              <w:pStyle w:val="TableBullet"/>
              <w:rPr>
                <w:rStyle w:val="Hyperlink"/>
                <w:color w:val="auto"/>
              </w:rPr>
            </w:pPr>
            <w:r>
              <w:t xml:space="preserve">knows how to </w:t>
            </w:r>
            <w:r w:rsidR="00DB2AD8" w:rsidRPr="00BA6900">
              <w:t xml:space="preserve">use the AARA application in the </w:t>
            </w:r>
            <w:hyperlink r:id="rId15" w:history="1">
              <w:r w:rsidR="00DB2AD8" w:rsidRPr="00BF2741">
                <w:rPr>
                  <w:rStyle w:val="Hyperlink"/>
                  <w:color w:val="auto"/>
                </w:rPr>
                <w:t>QCAA Portal</w:t>
              </w:r>
            </w:hyperlink>
            <w:r w:rsidR="008B00B2" w:rsidRPr="00BF2741">
              <w:rPr>
                <w:rStyle w:val="Hyperlink"/>
                <w:color w:val="auto"/>
              </w:rPr>
              <w:t xml:space="preserve"> </w:t>
            </w:r>
          </w:p>
          <w:p w14:paraId="56D0DB4C" w14:textId="7F757B71" w:rsidR="00176022" w:rsidRPr="005578C7" w:rsidRDefault="00DA3ADB" w:rsidP="00E53201">
            <w:pPr>
              <w:pStyle w:val="TableBullet"/>
            </w:pPr>
            <w:r w:rsidRPr="00F46020">
              <w:t>can</w:t>
            </w:r>
            <w:r>
              <w:rPr>
                <w:rStyle w:val="Hyperlink"/>
              </w:rPr>
              <w:t xml:space="preserve"> </w:t>
            </w:r>
            <w:r w:rsidR="00176022" w:rsidRPr="005578C7">
              <w:t>contact the AARA Unit at QCAA</w:t>
            </w:r>
            <w:r w:rsidR="00C304AD">
              <w:t xml:space="preserve"> and </w:t>
            </w:r>
            <w:r w:rsidR="00C304AD" w:rsidRPr="005578C7">
              <w:rPr>
                <w:rStyle w:val="Hyperlink"/>
                <w:color w:val="auto"/>
              </w:rPr>
              <w:t>access AARA resources</w:t>
            </w:r>
          </w:p>
          <w:p w14:paraId="2D147C6E" w14:textId="33976860" w:rsidR="00DB2AD8" w:rsidRDefault="00DB2AD8" w:rsidP="00E53201">
            <w:pPr>
              <w:pStyle w:val="TableBullet"/>
            </w:pPr>
            <w:r w:rsidRPr="00EB1055">
              <w:t>establish</w:t>
            </w:r>
            <w:r w:rsidR="00F46020">
              <w:t>es</w:t>
            </w:r>
            <w:r w:rsidRPr="00BA6900">
              <w:t xml:space="preserve"> processes for monitoring and reviewing </w:t>
            </w:r>
            <w:r w:rsidR="008B00B2" w:rsidRPr="00BA6900">
              <w:t xml:space="preserve">assessment adjustments </w:t>
            </w:r>
            <w:r w:rsidRPr="005578C7">
              <w:t xml:space="preserve">for individual students and retaining </w:t>
            </w:r>
            <w:r w:rsidR="00176022" w:rsidRPr="005578C7">
              <w:t xml:space="preserve">AARA </w:t>
            </w:r>
            <w:r w:rsidRPr="005578C7">
              <w:t>documentation</w:t>
            </w:r>
            <w:r w:rsidR="00BA6900">
              <w:t>.</w:t>
            </w:r>
          </w:p>
        </w:tc>
        <w:sdt>
          <w:sdtPr>
            <w:id w:val="2005551552"/>
            <w14:checkbox>
              <w14:checked w14:val="0"/>
              <w14:checkedState w14:val="2612" w14:font="MS Gothic"/>
              <w14:uncheckedState w14:val="2610" w14:font="MS Gothic"/>
            </w14:checkbox>
          </w:sdtPr>
          <w:sdtEndPr/>
          <w:sdtContent>
            <w:tc>
              <w:tcPr>
                <w:tcW w:w="1268" w:type="dxa"/>
                <w:vAlign w:val="center"/>
              </w:tcPr>
              <w:p w14:paraId="05F65092" w14:textId="77777777" w:rsidR="00DB2AD8" w:rsidRDefault="009C67BB" w:rsidP="009C67BB">
                <w:pPr>
                  <w:pStyle w:val="TableBullet3"/>
                  <w:numPr>
                    <w:ilvl w:val="0"/>
                    <w:numId w:val="0"/>
                  </w:numPr>
                  <w:tabs>
                    <w:tab w:val="left" w:pos="720"/>
                  </w:tabs>
                  <w:jc w:val="center"/>
                </w:pPr>
                <w:r>
                  <w:rPr>
                    <w:rFonts w:ascii="MS Gothic" w:eastAsia="MS Gothic" w:hAnsi="MS Gothic" w:hint="eastAsia"/>
                  </w:rPr>
                  <w:t>☐</w:t>
                </w:r>
              </w:p>
            </w:tc>
          </w:sdtContent>
        </w:sdt>
      </w:tr>
      <w:tr w:rsidR="00DB2AD8" w14:paraId="121D0783" w14:textId="77777777" w:rsidTr="00F46020">
        <w:tc>
          <w:tcPr>
            <w:tcW w:w="7792" w:type="dxa"/>
            <w:hideMark/>
          </w:tcPr>
          <w:p w14:paraId="4CBCEF4F" w14:textId="4AC8D9E2" w:rsidR="00DB2AD8" w:rsidRDefault="00654CD4" w:rsidP="00E53201">
            <w:pPr>
              <w:pStyle w:val="Tabletext"/>
            </w:pPr>
            <w:r>
              <w:t xml:space="preserve">Inform </w:t>
            </w:r>
            <w:r w:rsidR="00A40F5C">
              <w:t xml:space="preserve">all senior </w:t>
            </w:r>
            <w:r w:rsidR="00DB2AD8">
              <w:t>students</w:t>
            </w:r>
            <w:r w:rsidR="00576460">
              <w:t xml:space="preserve"> and</w:t>
            </w:r>
            <w:r w:rsidR="00DB2AD8">
              <w:t xml:space="preserve"> </w:t>
            </w:r>
            <w:r w:rsidR="00A40F5C">
              <w:t xml:space="preserve">their </w:t>
            </w:r>
            <w:r w:rsidR="00DB2AD8">
              <w:t>parents/carers</w:t>
            </w:r>
            <w:r w:rsidR="00BA6900">
              <w:t>:</w:t>
            </w:r>
          </w:p>
          <w:p w14:paraId="073581BE" w14:textId="2EC02BE2" w:rsidR="00DB2AD8" w:rsidRDefault="00DB2AD8" w:rsidP="00E53201">
            <w:pPr>
              <w:pStyle w:val="TableBullet"/>
            </w:pPr>
            <w:r>
              <w:t xml:space="preserve">that students undertaking senior studies may be eligible for AARA if adversely affected by a long-term or chronic condition, a short-term </w:t>
            </w:r>
            <w:r w:rsidR="00576460">
              <w:t>condition, temporary</w:t>
            </w:r>
            <w:r>
              <w:t xml:space="preserve"> injury</w:t>
            </w:r>
            <w:r w:rsidR="00576460">
              <w:t>, mental health condition</w:t>
            </w:r>
            <w:r>
              <w:t>, illness</w:t>
            </w:r>
            <w:r w:rsidR="00606FF6">
              <w:t xml:space="preserve"> or </w:t>
            </w:r>
            <w:r>
              <w:t xml:space="preserve">misadventure </w:t>
            </w:r>
          </w:p>
          <w:p w14:paraId="2ABF19E9" w14:textId="17D816F4" w:rsidR="00DB2AD8" w:rsidRPr="000C3D65" w:rsidRDefault="00DB2AD8" w:rsidP="00E53201">
            <w:pPr>
              <w:pStyle w:val="TableBullet"/>
            </w:pPr>
            <w:r>
              <w:t>of school processes, roles and responsibilities for AARA</w:t>
            </w:r>
          </w:p>
          <w:p w14:paraId="0051C8DB" w14:textId="09757381" w:rsidR="000C3D65" w:rsidRDefault="000C3D65" w:rsidP="00E53201">
            <w:pPr>
              <w:pStyle w:val="TableBullet"/>
            </w:pPr>
            <w:r>
              <w:t xml:space="preserve">of </w:t>
            </w:r>
            <w:r w:rsidR="008D69DA">
              <w:t xml:space="preserve">relevant </w:t>
            </w:r>
            <w:r>
              <w:t xml:space="preserve">documentation requirements for AARA applications </w:t>
            </w:r>
            <w:r w:rsidR="008B00B2">
              <w:t>in</w:t>
            </w:r>
            <w:r>
              <w:t xml:space="preserve"> Units</w:t>
            </w:r>
            <w:r w:rsidR="00176022">
              <w:t> </w:t>
            </w:r>
            <w:r>
              <w:t>3 and</w:t>
            </w:r>
            <w:r w:rsidR="00176022">
              <w:t> </w:t>
            </w:r>
            <w:r>
              <w:t>4</w:t>
            </w:r>
            <w:r w:rsidR="00BA6900">
              <w:t>.</w:t>
            </w:r>
          </w:p>
        </w:tc>
        <w:tc>
          <w:tcPr>
            <w:tcW w:w="1268" w:type="dxa"/>
            <w:vAlign w:val="center"/>
          </w:tcPr>
          <w:p w14:paraId="5C93186D" w14:textId="59255D34" w:rsidR="00606FF6" w:rsidRDefault="00224D78" w:rsidP="009C67BB">
            <w:pPr>
              <w:pStyle w:val="TableBullet3"/>
              <w:numPr>
                <w:ilvl w:val="0"/>
                <w:numId w:val="0"/>
              </w:numPr>
              <w:tabs>
                <w:tab w:val="left" w:pos="720"/>
              </w:tabs>
              <w:jc w:val="center"/>
            </w:pPr>
            <w:sdt>
              <w:sdtPr>
                <w:id w:val="-969589709"/>
                <w14:checkbox>
                  <w14:checked w14:val="0"/>
                  <w14:checkedState w14:val="2612" w14:font="MS Gothic"/>
                  <w14:uncheckedState w14:val="2610" w14:font="MS Gothic"/>
                </w14:checkbox>
              </w:sdtPr>
              <w:sdtEndPr/>
              <w:sdtContent>
                <w:r w:rsidR="009C67BB">
                  <w:rPr>
                    <w:rFonts w:ascii="MS Gothic" w:eastAsia="MS Gothic" w:hAnsi="MS Gothic" w:hint="eastAsia"/>
                  </w:rPr>
                  <w:t>☐</w:t>
                </w:r>
              </w:sdtContent>
            </w:sdt>
          </w:p>
        </w:tc>
      </w:tr>
      <w:tr w:rsidR="00DB2AD8" w14:paraId="0C144464" w14:textId="77777777" w:rsidTr="00F46020">
        <w:tc>
          <w:tcPr>
            <w:tcW w:w="7792" w:type="dxa"/>
            <w:hideMark/>
          </w:tcPr>
          <w:p w14:paraId="7EB5DC64" w14:textId="1D60409D" w:rsidR="00DB2AD8" w:rsidRDefault="00654CD4" w:rsidP="00E53201">
            <w:pPr>
              <w:pStyle w:val="Tabletext"/>
            </w:pPr>
            <w:r>
              <w:t xml:space="preserve">Ensure that </w:t>
            </w:r>
            <w:r w:rsidR="00DB2AD8">
              <w:t>staff working in senior secondary understand</w:t>
            </w:r>
            <w:r w:rsidR="00F46020">
              <w:t>:</w:t>
            </w:r>
          </w:p>
          <w:p w14:paraId="21D4E430" w14:textId="0A51512E" w:rsidR="00DB2AD8" w:rsidRDefault="00DB2AD8" w:rsidP="00E53201">
            <w:pPr>
              <w:pStyle w:val="TableBullet"/>
            </w:pPr>
            <w:r>
              <w:t>student eligib</w:t>
            </w:r>
            <w:r w:rsidR="0099118E">
              <w:t>i</w:t>
            </w:r>
            <w:r>
              <w:t>l</w:t>
            </w:r>
            <w:r w:rsidR="0099118E">
              <w:t>ity</w:t>
            </w:r>
            <w:r>
              <w:t xml:space="preserve"> for AARA</w:t>
            </w:r>
          </w:p>
          <w:p w14:paraId="7F42C2A6" w14:textId="3887B9EE" w:rsidR="00DB2AD8" w:rsidRDefault="00DB2AD8" w:rsidP="00F67DDE">
            <w:pPr>
              <w:pStyle w:val="TableBullet"/>
            </w:pPr>
            <w:r>
              <w:t>school processes, roles and responsibilities for AARA.</w:t>
            </w:r>
          </w:p>
        </w:tc>
        <w:tc>
          <w:tcPr>
            <w:tcW w:w="1268" w:type="dxa"/>
            <w:vAlign w:val="center"/>
          </w:tcPr>
          <w:p w14:paraId="3F3269DE" w14:textId="77777777" w:rsidR="00DB2AD8" w:rsidRDefault="00224D78" w:rsidP="009C67BB">
            <w:pPr>
              <w:pStyle w:val="TableBullet3"/>
              <w:numPr>
                <w:ilvl w:val="0"/>
                <w:numId w:val="0"/>
              </w:numPr>
              <w:tabs>
                <w:tab w:val="left" w:pos="720"/>
              </w:tabs>
              <w:jc w:val="center"/>
            </w:pPr>
            <w:sdt>
              <w:sdtPr>
                <w:id w:val="-1184202562"/>
                <w14:checkbox>
                  <w14:checked w14:val="0"/>
                  <w14:checkedState w14:val="2612" w14:font="MS Gothic"/>
                  <w14:uncheckedState w14:val="2610" w14:font="MS Gothic"/>
                </w14:checkbox>
              </w:sdtPr>
              <w:sdtEndPr/>
              <w:sdtContent>
                <w:r w:rsidR="009C67BB">
                  <w:rPr>
                    <w:rFonts w:ascii="MS Gothic" w:eastAsia="MS Gothic" w:hAnsi="MS Gothic" w:hint="eastAsia"/>
                  </w:rPr>
                  <w:t>☐</w:t>
                </w:r>
              </w:sdtContent>
            </w:sdt>
          </w:p>
        </w:tc>
      </w:tr>
      <w:tr w:rsidR="00DB2AD8" w14:paraId="0AE6F77B" w14:textId="77777777" w:rsidTr="00F46020">
        <w:tc>
          <w:tcPr>
            <w:tcW w:w="7792" w:type="dxa"/>
            <w:shd w:val="clear" w:color="auto" w:fill="E6E6E6" w:themeFill="accent1"/>
            <w:hideMark/>
          </w:tcPr>
          <w:p w14:paraId="00906289" w14:textId="027802F6" w:rsidR="00DB2AD8" w:rsidRDefault="00CA6D05" w:rsidP="008D3D53">
            <w:pPr>
              <w:pStyle w:val="Tablesubhead"/>
            </w:pPr>
            <w:r>
              <w:t xml:space="preserve">For </w:t>
            </w:r>
            <w:r w:rsidR="00DB2AD8">
              <w:t>Unit</w:t>
            </w:r>
            <w:r>
              <w:t>s</w:t>
            </w:r>
            <w:r w:rsidR="00DB2AD8">
              <w:t xml:space="preserve"> 1 and 2 </w:t>
            </w:r>
          </w:p>
        </w:tc>
        <w:tc>
          <w:tcPr>
            <w:tcW w:w="1268" w:type="dxa"/>
            <w:shd w:val="clear" w:color="auto" w:fill="E6E6E6" w:themeFill="accent1"/>
            <w:vAlign w:val="center"/>
          </w:tcPr>
          <w:p w14:paraId="3E20C9B5" w14:textId="77777777" w:rsidR="00DB2AD8" w:rsidRDefault="00DB2AD8" w:rsidP="009C67BB">
            <w:pPr>
              <w:pStyle w:val="Tablesubhead"/>
              <w:jc w:val="center"/>
            </w:pPr>
          </w:p>
        </w:tc>
      </w:tr>
      <w:tr w:rsidR="00DB2AD8" w14:paraId="29A27A94" w14:textId="77777777" w:rsidTr="00F46020">
        <w:tc>
          <w:tcPr>
            <w:tcW w:w="7792" w:type="dxa"/>
            <w:hideMark/>
          </w:tcPr>
          <w:p w14:paraId="59B0D6A4" w14:textId="77777777" w:rsidR="00DB2AD8" w:rsidRDefault="00DB2AD8" w:rsidP="00E53201">
            <w:pPr>
              <w:pStyle w:val="Tabletext"/>
            </w:pPr>
            <w:r>
              <w:t xml:space="preserve">Identify students eligible for AARA. </w:t>
            </w:r>
          </w:p>
        </w:tc>
        <w:sdt>
          <w:sdtPr>
            <w:id w:val="1507329869"/>
            <w14:checkbox>
              <w14:checked w14:val="0"/>
              <w14:checkedState w14:val="2612" w14:font="MS Gothic"/>
              <w14:uncheckedState w14:val="2610" w14:font="MS Gothic"/>
            </w14:checkbox>
          </w:sdtPr>
          <w:sdtEndPr/>
          <w:sdtContent>
            <w:tc>
              <w:tcPr>
                <w:tcW w:w="1268" w:type="dxa"/>
                <w:vAlign w:val="center"/>
              </w:tcPr>
              <w:p w14:paraId="70272AD1" w14:textId="77777777" w:rsidR="00DB2AD8" w:rsidRDefault="009C67BB" w:rsidP="009C67BB">
                <w:pPr>
                  <w:pStyle w:val="TableBullet3"/>
                  <w:numPr>
                    <w:ilvl w:val="0"/>
                    <w:numId w:val="0"/>
                  </w:numPr>
                  <w:tabs>
                    <w:tab w:val="left" w:pos="720"/>
                  </w:tabs>
                  <w:jc w:val="center"/>
                </w:pPr>
                <w:r>
                  <w:rPr>
                    <w:rFonts w:ascii="MS Gothic" w:eastAsia="MS Gothic" w:hAnsi="MS Gothic" w:hint="eastAsia"/>
                  </w:rPr>
                  <w:t>☐</w:t>
                </w:r>
              </w:p>
            </w:tc>
          </w:sdtContent>
        </w:sdt>
      </w:tr>
      <w:tr w:rsidR="00DB2AD8" w14:paraId="66A24437" w14:textId="77777777" w:rsidTr="00F46020">
        <w:tc>
          <w:tcPr>
            <w:tcW w:w="7792" w:type="dxa"/>
            <w:hideMark/>
          </w:tcPr>
          <w:p w14:paraId="53B0EACF" w14:textId="6EABA493" w:rsidR="00DB2AD8" w:rsidRDefault="00DB2AD8" w:rsidP="00E53201">
            <w:pPr>
              <w:pStyle w:val="Tabletext"/>
            </w:pPr>
            <w:r>
              <w:t>Gather and document information about each student.</w:t>
            </w:r>
          </w:p>
        </w:tc>
        <w:sdt>
          <w:sdtPr>
            <w:id w:val="1519119296"/>
            <w14:checkbox>
              <w14:checked w14:val="0"/>
              <w14:checkedState w14:val="2612" w14:font="MS Gothic"/>
              <w14:uncheckedState w14:val="2610" w14:font="MS Gothic"/>
            </w14:checkbox>
          </w:sdtPr>
          <w:sdtEndPr/>
          <w:sdtContent>
            <w:tc>
              <w:tcPr>
                <w:tcW w:w="1268" w:type="dxa"/>
                <w:vAlign w:val="center"/>
              </w:tcPr>
              <w:p w14:paraId="452CE6E2" w14:textId="77777777" w:rsidR="00DB2AD8" w:rsidRDefault="009C67BB" w:rsidP="009C67BB">
                <w:pPr>
                  <w:pStyle w:val="TableBullet3"/>
                  <w:numPr>
                    <w:ilvl w:val="0"/>
                    <w:numId w:val="0"/>
                  </w:numPr>
                  <w:tabs>
                    <w:tab w:val="left" w:pos="720"/>
                  </w:tabs>
                  <w:jc w:val="center"/>
                </w:pPr>
                <w:r>
                  <w:rPr>
                    <w:rFonts w:ascii="MS Gothic" w:eastAsia="MS Gothic" w:hAnsi="MS Gothic" w:hint="eastAsia"/>
                  </w:rPr>
                  <w:t>☐</w:t>
                </w:r>
              </w:p>
            </w:tc>
          </w:sdtContent>
        </w:sdt>
      </w:tr>
      <w:tr w:rsidR="00DB2AD8" w14:paraId="04B304EF" w14:textId="77777777" w:rsidTr="00F46020">
        <w:tc>
          <w:tcPr>
            <w:tcW w:w="7792" w:type="dxa"/>
            <w:hideMark/>
          </w:tcPr>
          <w:p w14:paraId="6B25C5B4" w14:textId="77777777" w:rsidR="00DB2AD8" w:rsidRDefault="00DB2AD8" w:rsidP="00E53201">
            <w:pPr>
              <w:pStyle w:val="Tabletext"/>
            </w:pPr>
            <w:r>
              <w:t>Identify AARA required</w:t>
            </w:r>
            <w:r w:rsidR="00280441">
              <w:t xml:space="preserve"> for upcoming formative internal assessment</w:t>
            </w:r>
            <w:r>
              <w:t xml:space="preserve">: </w:t>
            </w:r>
          </w:p>
          <w:p w14:paraId="647009B5" w14:textId="7B4522C4" w:rsidR="00DB2AD8" w:rsidRDefault="00DB2AD8" w:rsidP="00E53201">
            <w:pPr>
              <w:pStyle w:val="TableBullet"/>
            </w:pPr>
            <w:r>
              <w:t>to approve AARA, a principal or principal’s delegate must be reasonably satisfied that the need for the AARA exists and be able to provide evidence to justify the decision</w:t>
            </w:r>
          </w:p>
          <w:p w14:paraId="39314E8E" w14:textId="577EF781" w:rsidR="008D69DA" w:rsidRDefault="008D69DA" w:rsidP="00E53201">
            <w:pPr>
              <w:pStyle w:val="TableBullet"/>
            </w:pPr>
            <w:r>
              <w:t>in making AARA decisions, the principles of AARA should be taken into account so that adjustments are consistent with AARA for Units</w:t>
            </w:r>
            <w:r w:rsidR="008012BF">
              <w:t> </w:t>
            </w:r>
            <w:r>
              <w:t>3 and</w:t>
            </w:r>
            <w:r w:rsidR="008012BF">
              <w:t> </w:t>
            </w:r>
            <w:r>
              <w:t>4</w:t>
            </w:r>
          </w:p>
        </w:tc>
        <w:sdt>
          <w:sdtPr>
            <w:id w:val="1224949201"/>
            <w14:checkbox>
              <w14:checked w14:val="0"/>
              <w14:checkedState w14:val="2612" w14:font="MS Gothic"/>
              <w14:uncheckedState w14:val="2610" w14:font="MS Gothic"/>
            </w14:checkbox>
          </w:sdtPr>
          <w:sdtEndPr/>
          <w:sdtContent>
            <w:tc>
              <w:tcPr>
                <w:tcW w:w="1268" w:type="dxa"/>
                <w:vAlign w:val="center"/>
              </w:tcPr>
              <w:p w14:paraId="339F6358" w14:textId="77777777" w:rsidR="00DB2AD8" w:rsidRDefault="009C67BB" w:rsidP="009C67BB">
                <w:pPr>
                  <w:pStyle w:val="TableBullet3"/>
                  <w:numPr>
                    <w:ilvl w:val="0"/>
                    <w:numId w:val="0"/>
                  </w:numPr>
                  <w:tabs>
                    <w:tab w:val="left" w:pos="720"/>
                  </w:tabs>
                  <w:jc w:val="center"/>
                </w:pPr>
                <w:r>
                  <w:rPr>
                    <w:rFonts w:ascii="MS Gothic" w:eastAsia="MS Gothic" w:hAnsi="MS Gothic" w:hint="eastAsia"/>
                  </w:rPr>
                  <w:t>☐</w:t>
                </w:r>
              </w:p>
            </w:tc>
          </w:sdtContent>
        </w:sdt>
      </w:tr>
      <w:tr w:rsidR="00DB2AD8" w14:paraId="5A5032CB" w14:textId="77777777" w:rsidTr="00F46020">
        <w:tc>
          <w:tcPr>
            <w:tcW w:w="7792" w:type="dxa"/>
            <w:hideMark/>
          </w:tcPr>
          <w:p w14:paraId="62D0EFC2" w14:textId="77777777" w:rsidR="00DB2AD8" w:rsidRDefault="00DB2AD8" w:rsidP="00E53201">
            <w:pPr>
              <w:pStyle w:val="Tabletext"/>
            </w:pPr>
            <w:r>
              <w:t>Confirm arrangements with students, parents/carers and staff.</w:t>
            </w:r>
          </w:p>
        </w:tc>
        <w:sdt>
          <w:sdtPr>
            <w:id w:val="-637734596"/>
            <w14:checkbox>
              <w14:checked w14:val="0"/>
              <w14:checkedState w14:val="2612" w14:font="MS Gothic"/>
              <w14:uncheckedState w14:val="2610" w14:font="MS Gothic"/>
            </w14:checkbox>
          </w:sdtPr>
          <w:sdtEndPr/>
          <w:sdtContent>
            <w:tc>
              <w:tcPr>
                <w:tcW w:w="1268" w:type="dxa"/>
                <w:vAlign w:val="center"/>
              </w:tcPr>
              <w:p w14:paraId="048AC264" w14:textId="77777777" w:rsidR="00DB2AD8" w:rsidRDefault="009C67BB" w:rsidP="009C67BB">
                <w:pPr>
                  <w:pStyle w:val="TableBullet3"/>
                  <w:numPr>
                    <w:ilvl w:val="0"/>
                    <w:numId w:val="0"/>
                  </w:numPr>
                  <w:tabs>
                    <w:tab w:val="left" w:pos="720"/>
                  </w:tabs>
                  <w:jc w:val="center"/>
                </w:pPr>
                <w:r>
                  <w:rPr>
                    <w:rFonts w:ascii="MS Gothic" w:eastAsia="MS Gothic" w:hAnsi="MS Gothic" w:hint="eastAsia"/>
                  </w:rPr>
                  <w:t>☐</w:t>
                </w:r>
              </w:p>
            </w:tc>
          </w:sdtContent>
        </w:sdt>
      </w:tr>
      <w:tr w:rsidR="00DB2AD8" w14:paraId="28BD4629" w14:textId="77777777" w:rsidTr="00F46020">
        <w:tc>
          <w:tcPr>
            <w:tcW w:w="7792" w:type="dxa"/>
            <w:hideMark/>
          </w:tcPr>
          <w:p w14:paraId="5556187F" w14:textId="4EE85CD1" w:rsidR="00DB2AD8" w:rsidRDefault="00580F4F" w:rsidP="00E53201">
            <w:pPr>
              <w:pStyle w:val="Tabletext"/>
            </w:pPr>
            <w:r>
              <w:t xml:space="preserve">Monitor </w:t>
            </w:r>
            <w:r w:rsidR="00DB2AD8">
              <w:t>and review AARA for individual students and retain AARA documentation.</w:t>
            </w:r>
          </w:p>
        </w:tc>
        <w:sdt>
          <w:sdtPr>
            <w:id w:val="-184290355"/>
            <w14:checkbox>
              <w14:checked w14:val="0"/>
              <w14:checkedState w14:val="2612" w14:font="MS Gothic"/>
              <w14:uncheckedState w14:val="2610" w14:font="MS Gothic"/>
            </w14:checkbox>
          </w:sdtPr>
          <w:sdtEndPr/>
          <w:sdtContent>
            <w:tc>
              <w:tcPr>
                <w:tcW w:w="1268" w:type="dxa"/>
                <w:vAlign w:val="center"/>
              </w:tcPr>
              <w:p w14:paraId="62F694F4" w14:textId="0E23E023" w:rsidR="00DB2AD8" w:rsidRDefault="00606FF6" w:rsidP="00606FF6">
                <w:pPr>
                  <w:pStyle w:val="Tabletext"/>
                  <w:jc w:val="center"/>
                </w:pPr>
                <w:r>
                  <w:rPr>
                    <w:rFonts w:ascii="MS Gothic" w:eastAsia="MS Gothic" w:hAnsi="MS Gothic" w:hint="eastAsia"/>
                  </w:rPr>
                  <w:t>☐</w:t>
                </w:r>
              </w:p>
            </w:tc>
          </w:sdtContent>
        </w:sdt>
      </w:tr>
      <w:tr w:rsidR="00DB2AD8" w14:paraId="13C33C15" w14:textId="77777777" w:rsidTr="00F46020">
        <w:tc>
          <w:tcPr>
            <w:tcW w:w="7792" w:type="dxa"/>
            <w:shd w:val="clear" w:color="auto" w:fill="E6E6E6" w:themeFill="accent1"/>
            <w:hideMark/>
          </w:tcPr>
          <w:p w14:paraId="00394D7E" w14:textId="686E4B8C" w:rsidR="00DB2AD8" w:rsidRDefault="00CA6D05" w:rsidP="009413DC">
            <w:pPr>
              <w:pStyle w:val="Tablesubhead"/>
              <w:pageBreakBefore/>
            </w:pPr>
            <w:r>
              <w:lastRenderedPageBreak/>
              <w:t xml:space="preserve">For </w:t>
            </w:r>
            <w:r w:rsidR="00DB2AD8">
              <w:t>Unit</w:t>
            </w:r>
            <w:r>
              <w:t>s</w:t>
            </w:r>
            <w:r w:rsidR="00DB2AD8">
              <w:t xml:space="preserve"> 3 and 4 </w:t>
            </w:r>
          </w:p>
        </w:tc>
        <w:tc>
          <w:tcPr>
            <w:tcW w:w="1268" w:type="dxa"/>
            <w:shd w:val="clear" w:color="auto" w:fill="E6E6E6" w:themeFill="accent1"/>
            <w:vAlign w:val="center"/>
          </w:tcPr>
          <w:p w14:paraId="315E8FE6" w14:textId="77777777" w:rsidR="00DB2AD8" w:rsidRDefault="00DB2AD8" w:rsidP="009C67BB">
            <w:pPr>
              <w:pStyle w:val="Tablesubhead"/>
              <w:jc w:val="center"/>
            </w:pPr>
          </w:p>
        </w:tc>
      </w:tr>
      <w:tr w:rsidR="00DB2AD8" w14:paraId="28641E13" w14:textId="77777777" w:rsidTr="00F46020">
        <w:tc>
          <w:tcPr>
            <w:tcW w:w="7792" w:type="dxa"/>
            <w:hideMark/>
          </w:tcPr>
          <w:p w14:paraId="43E4A51B" w14:textId="77777777" w:rsidR="00DB2AD8" w:rsidRDefault="00DB2AD8" w:rsidP="00DA3ADB">
            <w:pPr>
              <w:pStyle w:val="Tabletext"/>
            </w:pPr>
            <w:r>
              <w:t>Identify students eligible for AARA.</w:t>
            </w:r>
          </w:p>
        </w:tc>
        <w:sdt>
          <w:sdtPr>
            <w:id w:val="1806888274"/>
            <w14:checkbox>
              <w14:checked w14:val="0"/>
              <w14:checkedState w14:val="2612" w14:font="MS Gothic"/>
              <w14:uncheckedState w14:val="2610" w14:font="MS Gothic"/>
            </w14:checkbox>
          </w:sdtPr>
          <w:sdtEndPr/>
          <w:sdtContent>
            <w:tc>
              <w:tcPr>
                <w:tcW w:w="1268" w:type="dxa"/>
                <w:vAlign w:val="center"/>
              </w:tcPr>
              <w:p w14:paraId="359ECE7B" w14:textId="77777777" w:rsidR="00DB2AD8" w:rsidRDefault="009C67BB" w:rsidP="009C67BB">
                <w:pPr>
                  <w:pStyle w:val="TableBullet3"/>
                  <w:numPr>
                    <w:ilvl w:val="0"/>
                    <w:numId w:val="0"/>
                  </w:numPr>
                  <w:tabs>
                    <w:tab w:val="left" w:pos="720"/>
                  </w:tabs>
                  <w:jc w:val="center"/>
                </w:pPr>
                <w:r>
                  <w:rPr>
                    <w:rFonts w:ascii="MS Gothic" w:eastAsia="MS Gothic" w:hAnsi="MS Gothic" w:hint="eastAsia"/>
                  </w:rPr>
                  <w:t>☐</w:t>
                </w:r>
              </w:p>
            </w:tc>
          </w:sdtContent>
        </w:sdt>
      </w:tr>
      <w:tr w:rsidR="0099118E" w14:paraId="49A56DAF" w14:textId="77777777" w:rsidTr="00F46020">
        <w:tc>
          <w:tcPr>
            <w:tcW w:w="7792" w:type="dxa"/>
          </w:tcPr>
          <w:p w14:paraId="67D3E496" w14:textId="3C1CA7B4" w:rsidR="0099118E" w:rsidRDefault="0099118E" w:rsidP="00DA3ADB">
            <w:pPr>
              <w:pStyle w:val="Tabletext"/>
            </w:pPr>
            <w:r>
              <w:t>Ensure students and parents are aware of relevant requirements and timelines (including time specifications for medical documentation) for long-term and chronic conditions, short-term conditions, temporary injuries, mental health conditions and illness and misadventure.</w:t>
            </w:r>
          </w:p>
        </w:tc>
        <w:sdt>
          <w:sdtPr>
            <w:id w:val="593060658"/>
            <w14:checkbox>
              <w14:checked w14:val="0"/>
              <w14:checkedState w14:val="2612" w14:font="MS Gothic"/>
              <w14:uncheckedState w14:val="2610" w14:font="MS Gothic"/>
            </w14:checkbox>
          </w:sdtPr>
          <w:sdtEndPr/>
          <w:sdtContent>
            <w:tc>
              <w:tcPr>
                <w:tcW w:w="1268" w:type="dxa"/>
                <w:vAlign w:val="center"/>
              </w:tcPr>
              <w:p w14:paraId="46F54002" w14:textId="64268D00" w:rsidR="0099118E" w:rsidRDefault="0099118E" w:rsidP="009C67BB">
                <w:pPr>
                  <w:pStyle w:val="TableBullet3"/>
                  <w:numPr>
                    <w:ilvl w:val="0"/>
                    <w:numId w:val="0"/>
                  </w:numPr>
                  <w:tabs>
                    <w:tab w:val="left" w:pos="720"/>
                  </w:tabs>
                  <w:jc w:val="center"/>
                </w:pPr>
                <w:r>
                  <w:rPr>
                    <w:rFonts w:ascii="MS Gothic" w:eastAsia="MS Gothic" w:hAnsi="MS Gothic" w:hint="eastAsia"/>
                  </w:rPr>
                  <w:t>☐</w:t>
                </w:r>
              </w:p>
            </w:tc>
          </w:sdtContent>
        </w:sdt>
      </w:tr>
      <w:tr w:rsidR="00DB2AD8" w14:paraId="5E5417E1" w14:textId="77777777" w:rsidTr="00F46020">
        <w:tc>
          <w:tcPr>
            <w:tcW w:w="7792" w:type="dxa"/>
            <w:hideMark/>
          </w:tcPr>
          <w:p w14:paraId="454CF6BE" w14:textId="35FC1D1B" w:rsidR="00DB2AD8" w:rsidRDefault="00DB2AD8" w:rsidP="00DA3ADB">
            <w:pPr>
              <w:pStyle w:val="Tabletext"/>
            </w:pPr>
            <w:r>
              <w:t xml:space="preserve">Gather information and supporting documentation </w:t>
            </w:r>
            <w:r w:rsidR="00C44929">
              <w:t xml:space="preserve">required for AARA applications, </w:t>
            </w:r>
            <w:r>
              <w:t>for each student (a medical report and school statement are required in most instances).</w:t>
            </w:r>
          </w:p>
        </w:tc>
        <w:sdt>
          <w:sdtPr>
            <w:id w:val="-699237426"/>
            <w14:checkbox>
              <w14:checked w14:val="0"/>
              <w14:checkedState w14:val="2612" w14:font="MS Gothic"/>
              <w14:uncheckedState w14:val="2610" w14:font="MS Gothic"/>
            </w14:checkbox>
          </w:sdtPr>
          <w:sdtEndPr/>
          <w:sdtContent>
            <w:tc>
              <w:tcPr>
                <w:tcW w:w="1268" w:type="dxa"/>
                <w:vAlign w:val="center"/>
              </w:tcPr>
              <w:p w14:paraId="34A2A300" w14:textId="77777777" w:rsidR="00DB2AD8" w:rsidRDefault="009C67BB" w:rsidP="009C67BB">
                <w:pPr>
                  <w:pStyle w:val="TableBullet3"/>
                  <w:numPr>
                    <w:ilvl w:val="0"/>
                    <w:numId w:val="0"/>
                  </w:numPr>
                  <w:tabs>
                    <w:tab w:val="left" w:pos="720"/>
                  </w:tabs>
                  <w:jc w:val="center"/>
                </w:pPr>
                <w:r>
                  <w:rPr>
                    <w:rFonts w:ascii="MS Gothic" w:eastAsia="MS Gothic" w:hAnsi="MS Gothic" w:hint="eastAsia"/>
                  </w:rPr>
                  <w:t>☐</w:t>
                </w:r>
              </w:p>
            </w:tc>
          </w:sdtContent>
        </w:sdt>
      </w:tr>
      <w:tr w:rsidR="00DB2AD8" w14:paraId="7508EBC2" w14:textId="77777777" w:rsidTr="00F46020">
        <w:tc>
          <w:tcPr>
            <w:tcW w:w="7792" w:type="dxa"/>
            <w:hideMark/>
          </w:tcPr>
          <w:p w14:paraId="132BA3EA" w14:textId="77777777" w:rsidR="00DB2AD8" w:rsidRDefault="00DB2AD8" w:rsidP="00DA3ADB">
            <w:pPr>
              <w:pStyle w:val="Tabletext"/>
            </w:pPr>
            <w:r>
              <w:t>Identify AARA required</w:t>
            </w:r>
            <w:r w:rsidR="00280441">
              <w:t xml:space="preserve"> for upcoming summative internal and external assessments</w:t>
            </w:r>
            <w:r>
              <w:t>. (AARA may vary by subject depending on the assessment requirements of the subject.)</w:t>
            </w:r>
          </w:p>
        </w:tc>
        <w:sdt>
          <w:sdtPr>
            <w:id w:val="-1424954859"/>
            <w14:checkbox>
              <w14:checked w14:val="0"/>
              <w14:checkedState w14:val="2612" w14:font="MS Gothic"/>
              <w14:uncheckedState w14:val="2610" w14:font="MS Gothic"/>
            </w14:checkbox>
          </w:sdtPr>
          <w:sdtEndPr/>
          <w:sdtContent>
            <w:tc>
              <w:tcPr>
                <w:tcW w:w="1268" w:type="dxa"/>
                <w:vAlign w:val="center"/>
              </w:tcPr>
              <w:p w14:paraId="0C3C0142" w14:textId="77777777" w:rsidR="00DB2AD8" w:rsidRDefault="009C67BB" w:rsidP="009C67BB">
                <w:pPr>
                  <w:pStyle w:val="TableBullet3"/>
                  <w:numPr>
                    <w:ilvl w:val="0"/>
                    <w:numId w:val="0"/>
                  </w:numPr>
                  <w:tabs>
                    <w:tab w:val="left" w:pos="720"/>
                  </w:tabs>
                  <w:jc w:val="center"/>
                </w:pPr>
                <w:r>
                  <w:rPr>
                    <w:rFonts w:ascii="MS Gothic" w:eastAsia="MS Gothic" w:hAnsi="MS Gothic" w:hint="eastAsia"/>
                  </w:rPr>
                  <w:t>☐</w:t>
                </w:r>
              </w:p>
            </w:tc>
          </w:sdtContent>
        </w:sdt>
      </w:tr>
      <w:tr w:rsidR="00DB2AD8" w14:paraId="0B620A2A" w14:textId="77777777" w:rsidTr="00F46020">
        <w:tc>
          <w:tcPr>
            <w:tcW w:w="7792" w:type="dxa"/>
            <w:hideMark/>
          </w:tcPr>
          <w:p w14:paraId="724966D0" w14:textId="3462F755" w:rsidR="00DB2AD8" w:rsidRDefault="00DB2AD8" w:rsidP="00DA3ADB">
            <w:pPr>
              <w:pStyle w:val="Tabletext"/>
            </w:pPr>
            <w:r>
              <w:t xml:space="preserve">Report </w:t>
            </w:r>
            <w:r w:rsidR="008B00B2">
              <w:t>principal-reported AARA and submit applications for QCAA-approved AARA</w:t>
            </w:r>
            <w:r w:rsidR="00142EF4">
              <w:t xml:space="preserve"> to the QCAA</w:t>
            </w:r>
            <w:r>
              <w:t xml:space="preserve">, following requirements and timelines </w:t>
            </w:r>
            <w:r w:rsidR="00142EF4">
              <w:t xml:space="preserve">outlined in section 6 of </w:t>
            </w:r>
            <w:r>
              <w:t xml:space="preserve">the </w:t>
            </w:r>
            <w:r>
              <w:rPr>
                <w:i/>
              </w:rPr>
              <w:t>QCE and QCIA policy and procedures handbook</w:t>
            </w:r>
            <w:r>
              <w:t>.</w:t>
            </w:r>
          </w:p>
        </w:tc>
        <w:sdt>
          <w:sdtPr>
            <w:id w:val="-2084209239"/>
            <w14:checkbox>
              <w14:checked w14:val="0"/>
              <w14:checkedState w14:val="2612" w14:font="MS Gothic"/>
              <w14:uncheckedState w14:val="2610" w14:font="MS Gothic"/>
            </w14:checkbox>
          </w:sdtPr>
          <w:sdtEndPr/>
          <w:sdtContent>
            <w:tc>
              <w:tcPr>
                <w:tcW w:w="1268" w:type="dxa"/>
                <w:vAlign w:val="center"/>
              </w:tcPr>
              <w:p w14:paraId="04FA24CA" w14:textId="77777777" w:rsidR="00DB2AD8" w:rsidRDefault="009C67BB" w:rsidP="009C67BB">
                <w:pPr>
                  <w:pStyle w:val="TableBullet3"/>
                  <w:numPr>
                    <w:ilvl w:val="0"/>
                    <w:numId w:val="0"/>
                  </w:numPr>
                  <w:tabs>
                    <w:tab w:val="left" w:pos="720"/>
                  </w:tabs>
                  <w:jc w:val="center"/>
                </w:pPr>
                <w:r>
                  <w:rPr>
                    <w:rFonts w:ascii="MS Gothic" w:eastAsia="MS Gothic" w:hAnsi="MS Gothic" w:hint="eastAsia"/>
                  </w:rPr>
                  <w:t>☐</w:t>
                </w:r>
              </w:p>
            </w:tc>
          </w:sdtContent>
        </w:sdt>
      </w:tr>
      <w:tr w:rsidR="00DB2AD8" w14:paraId="1BBC149A" w14:textId="77777777" w:rsidTr="00F46020">
        <w:tc>
          <w:tcPr>
            <w:tcW w:w="7792" w:type="dxa"/>
            <w:hideMark/>
          </w:tcPr>
          <w:p w14:paraId="4B2CAA40" w14:textId="66587DDD" w:rsidR="00DB2AD8" w:rsidRDefault="00DB2AD8" w:rsidP="00DA3ADB">
            <w:pPr>
              <w:pStyle w:val="Tabletext"/>
            </w:pPr>
            <w:r>
              <w:t>Confirm approved AARA with students and parents/carers, and retain supporting documentation.</w:t>
            </w:r>
          </w:p>
        </w:tc>
        <w:sdt>
          <w:sdtPr>
            <w:id w:val="288477087"/>
            <w14:checkbox>
              <w14:checked w14:val="0"/>
              <w14:checkedState w14:val="2612" w14:font="MS Gothic"/>
              <w14:uncheckedState w14:val="2610" w14:font="MS Gothic"/>
            </w14:checkbox>
          </w:sdtPr>
          <w:sdtEndPr/>
          <w:sdtContent>
            <w:tc>
              <w:tcPr>
                <w:tcW w:w="1268" w:type="dxa"/>
                <w:vAlign w:val="center"/>
              </w:tcPr>
              <w:p w14:paraId="0B8C2D8C" w14:textId="77777777" w:rsidR="00DB2AD8" w:rsidRDefault="009C67BB" w:rsidP="009C67BB">
                <w:pPr>
                  <w:pStyle w:val="TableBullet3"/>
                  <w:numPr>
                    <w:ilvl w:val="0"/>
                    <w:numId w:val="0"/>
                  </w:numPr>
                  <w:tabs>
                    <w:tab w:val="left" w:pos="720"/>
                  </w:tabs>
                  <w:jc w:val="center"/>
                </w:pPr>
                <w:r>
                  <w:rPr>
                    <w:rFonts w:ascii="MS Gothic" w:eastAsia="MS Gothic" w:hAnsi="MS Gothic" w:hint="eastAsia"/>
                  </w:rPr>
                  <w:t>☐</w:t>
                </w:r>
              </w:p>
            </w:tc>
          </w:sdtContent>
        </w:sdt>
      </w:tr>
      <w:tr w:rsidR="00DB2AD8" w14:paraId="223A042C" w14:textId="77777777" w:rsidTr="00F46020">
        <w:tc>
          <w:tcPr>
            <w:tcW w:w="7792" w:type="dxa"/>
            <w:shd w:val="clear" w:color="auto" w:fill="E6E6E6" w:themeFill="accent1"/>
            <w:hideMark/>
          </w:tcPr>
          <w:p w14:paraId="196F0907" w14:textId="5BAD15C9" w:rsidR="00DB2AD8" w:rsidRDefault="003514B8" w:rsidP="008D3D53">
            <w:pPr>
              <w:pStyle w:val="Tablesubhead"/>
            </w:pPr>
            <w:r>
              <w:t xml:space="preserve">For </w:t>
            </w:r>
            <w:r w:rsidR="00DB2AD8">
              <w:t>Unit 3 and 4 examinations</w:t>
            </w:r>
            <w:r>
              <w:t xml:space="preserve"> </w:t>
            </w:r>
          </w:p>
        </w:tc>
        <w:tc>
          <w:tcPr>
            <w:tcW w:w="1268" w:type="dxa"/>
            <w:shd w:val="clear" w:color="auto" w:fill="E6E6E6" w:themeFill="accent1"/>
            <w:vAlign w:val="center"/>
          </w:tcPr>
          <w:p w14:paraId="53BA040B" w14:textId="77777777" w:rsidR="00DB2AD8" w:rsidRDefault="00DB2AD8" w:rsidP="009C67BB">
            <w:pPr>
              <w:pStyle w:val="Tablesubhead"/>
              <w:jc w:val="center"/>
            </w:pPr>
          </w:p>
        </w:tc>
      </w:tr>
      <w:tr w:rsidR="00DB2AD8" w14:paraId="182C7AFC" w14:textId="77777777" w:rsidTr="00F46020">
        <w:tc>
          <w:tcPr>
            <w:tcW w:w="7792" w:type="dxa"/>
            <w:hideMark/>
          </w:tcPr>
          <w:p w14:paraId="26BECE39" w14:textId="77777777" w:rsidR="00DB2AD8" w:rsidRDefault="00DB2AD8" w:rsidP="00DA3ADB">
            <w:pPr>
              <w:pStyle w:val="Tabletext"/>
            </w:pPr>
            <w:r>
              <w:t>Ensure school staff consult students before the assessment day, and that students understand that they may choose to use all, some or none of the approved AARA.</w:t>
            </w:r>
          </w:p>
        </w:tc>
        <w:sdt>
          <w:sdtPr>
            <w:id w:val="2097289305"/>
            <w14:checkbox>
              <w14:checked w14:val="0"/>
              <w14:checkedState w14:val="2612" w14:font="MS Gothic"/>
              <w14:uncheckedState w14:val="2610" w14:font="MS Gothic"/>
            </w14:checkbox>
          </w:sdtPr>
          <w:sdtEndPr/>
          <w:sdtContent>
            <w:tc>
              <w:tcPr>
                <w:tcW w:w="1268" w:type="dxa"/>
                <w:vAlign w:val="center"/>
              </w:tcPr>
              <w:p w14:paraId="00FA2A11" w14:textId="77777777" w:rsidR="00DB2AD8" w:rsidRDefault="009C67BB" w:rsidP="009C67BB">
                <w:pPr>
                  <w:pStyle w:val="TableBullet3"/>
                  <w:numPr>
                    <w:ilvl w:val="0"/>
                    <w:numId w:val="0"/>
                  </w:numPr>
                  <w:tabs>
                    <w:tab w:val="left" w:pos="720"/>
                  </w:tabs>
                  <w:jc w:val="center"/>
                </w:pPr>
                <w:r>
                  <w:rPr>
                    <w:rFonts w:ascii="MS Gothic" w:eastAsia="MS Gothic" w:hAnsi="MS Gothic" w:hint="eastAsia"/>
                  </w:rPr>
                  <w:t>☐</w:t>
                </w:r>
              </w:p>
            </w:tc>
          </w:sdtContent>
        </w:sdt>
      </w:tr>
      <w:tr w:rsidR="00DB2AD8" w14:paraId="212C9601" w14:textId="77777777" w:rsidTr="00F46020">
        <w:tc>
          <w:tcPr>
            <w:tcW w:w="7792" w:type="dxa"/>
            <w:hideMark/>
          </w:tcPr>
          <w:p w14:paraId="7D76E0D9" w14:textId="6C3D93F1" w:rsidR="00DB2AD8" w:rsidRDefault="00DB2AD8" w:rsidP="00DA3ADB">
            <w:pPr>
              <w:pStyle w:val="Tabletext"/>
            </w:pPr>
            <w:r>
              <w:t xml:space="preserve">Establish processes to ensure examination supervisors are aware of students with AARA (for each examination) and guidelines/instructions for </w:t>
            </w:r>
            <w:r w:rsidR="008B00B2">
              <w:t xml:space="preserve">enacting </w:t>
            </w:r>
            <w:r>
              <w:t>AARA</w:t>
            </w:r>
            <w:r w:rsidR="00280441">
              <w:t xml:space="preserve"> (see resources on the QCAA website)</w:t>
            </w:r>
            <w:r>
              <w:t>.</w:t>
            </w:r>
            <w:r w:rsidR="00C44929">
              <w:t xml:space="preserve"> </w:t>
            </w:r>
          </w:p>
        </w:tc>
        <w:sdt>
          <w:sdtPr>
            <w:id w:val="1407951436"/>
            <w14:checkbox>
              <w14:checked w14:val="0"/>
              <w14:checkedState w14:val="2612" w14:font="MS Gothic"/>
              <w14:uncheckedState w14:val="2610" w14:font="MS Gothic"/>
            </w14:checkbox>
          </w:sdtPr>
          <w:sdtEndPr/>
          <w:sdtContent>
            <w:tc>
              <w:tcPr>
                <w:tcW w:w="1268" w:type="dxa"/>
                <w:vAlign w:val="center"/>
              </w:tcPr>
              <w:p w14:paraId="549CDF3A" w14:textId="77777777" w:rsidR="00DB2AD8" w:rsidRDefault="009C67BB" w:rsidP="009C67BB">
                <w:pPr>
                  <w:pStyle w:val="TableBullet3"/>
                  <w:numPr>
                    <w:ilvl w:val="0"/>
                    <w:numId w:val="0"/>
                  </w:numPr>
                  <w:tabs>
                    <w:tab w:val="left" w:pos="720"/>
                  </w:tabs>
                  <w:jc w:val="center"/>
                </w:pPr>
                <w:r>
                  <w:rPr>
                    <w:rFonts w:ascii="MS Gothic" w:eastAsia="MS Gothic" w:hAnsi="MS Gothic" w:hint="eastAsia"/>
                  </w:rPr>
                  <w:t>☐</w:t>
                </w:r>
              </w:p>
            </w:tc>
          </w:sdtContent>
        </w:sdt>
      </w:tr>
      <w:tr w:rsidR="00DB2AD8" w14:paraId="1226DF0E" w14:textId="77777777" w:rsidTr="00F46020">
        <w:tc>
          <w:tcPr>
            <w:tcW w:w="7792" w:type="dxa"/>
            <w:hideMark/>
          </w:tcPr>
          <w:p w14:paraId="46836759" w14:textId="77777777" w:rsidR="00DB2AD8" w:rsidRDefault="00DB2AD8" w:rsidP="00DA3ADB">
            <w:pPr>
              <w:pStyle w:val="Tabletext"/>
            </w:pPr>
            <w:r>
              <w:t>Administer assessment and enact AARA.</w:t>
            </w:r>
          </w:p>
        </w:tc>
        <w:sdt>
          <w:sdtPr>
            <w:id w:val="-1704781705"/>
            <w14:checkbox>
              <w14:checked w14:val="0"/>
              <w14:checkedState w14:val="2612" w14:font="MS Gothic"/>
              <w14:uncheckedState w14:val="2610" w14:font="MS Gothic"/>
            </w14:checkbox>
          </w:sdtPr>
          <w:sdtEndPr/>
          <w:sdtContent>
            <w:tc>
              <w:tcPr>
                <w:tcW w:w="1268" w:type="dxa"/>
                <w:vAlign w:val="center"/>
              </w:tcPr>
              <w:p w14:paraId="3A20AA02" w14:textId="77777777" w:rsidR="00DB2AD8" w:rsidRDefault="009C67BB" w:rsidP="009C67BB">
                <w:pPr>
                  <w:pStyle w:val="TableBullet3"/>
                  <w:numPr>
                    <w:ilvl w:val="0"/>
                    <w:numId w:val="0"/>
                  </w:numPr>
                  <w:tabs>
                    <w:tab w:val="left" w:pos="720"/>
                  </w:tabs>
                  <w:jc w:val="center"/>
                </w:pPr>
                <w:r>
                  <w:rPr>
                    <w:rFonts w:ascii="MS Gothic" w:eastAsia="MS Gothic" w:hAnsi="MS Gothic" w:hint="eastAsia"/>
                  </w:rPr>
                  <w:t>☐</w:t>
                </w:r>
              </w:p>
            </w:tc>
          </w:sdtContent>
        </w:sdt>
      </w:tr>
      <w:tr w:rsidR="00DB2AD8" w14:paraId="6F4844D4" w14:textId="77777777" w:rsidTr="00F46020">
        <w:tc>
          <w:tcPr>
            <w:tcW w:w="7792" w:type="dxa"/>
          </w:tcPr>
          <w:p w14:paraId="7847C4C5" w14:textId="77777777" w:rsidR="00DB2AD8" w:rsidDel="00CA494D" w:rsidRDefault="00DB2AD8" w:rsidP="00DB4061">
            <w:pPr>
              <w:pStyle w:val="TableBullet"/>
              <w:numPr>
                <w:ilvl w:val="0"/>
                <w:numId w:val="0"/>
              </w:numPr>
              <w:tabs>
                <w:tab w:val="num" w:pos="425"/>
              </w:tabs>
              <w:ind w:left="227" w:hanging="227"/>
            </w:pPr>
            <w:r>
              <w:t>Retain supporting documentation for AARA.</w:t>
            </w:r>
          </w:p>
        </w:tc>
        <w:sdt>
          <w:sdtPr>
            <w:id w:val="-562017064"/>
            <w14:checkbox>
              <w14:checked w14:val="0"/>
              <w14:checkedState w14:val="2612" w14:font="MS Gothic"/>
              <w14:uncheckedState w14:val="2610" w14:font="MS Gothic"/>
            </w14:checkbox>
          </w:sdtPr>
          <w:sdtEndPr/>
          <w:sdtContent>
            <w:tc>
              <w:tcPr>
                <w:tcW w:w="1268" w:type="dxa"/>
                <w:vAlign w:val="center"/>
              </w:tcPr>
              <w:p w14:paraId="7454AB9B" w14:textId="77777777" w:rsidR="00DB2AD8" w:rsidRDefault="009C67BB" w:rsidP="009C67BB">
                <w:pPr>
                  <w:pStyle w:val="TableBullet3"/>
                  <w:numPr>
                    <w:ilvl w:val="0"/>
                    <w:numId w:val="0"/>
                  </w:numPr>
                  <w:tabs>
                    <w:tab w:val="left" w:pos="720"/>
                  </w:tabs>
                  <w:jc w:val="center"/>
                </w:pPr>
                <w:r>
                  <w:rPr>
                    <w:rFonts w:ascii="MS Gothic" w:eastAsia="MS Gothic" w:hAnsi="MS Gothic" w:hint="eastAsia"/>
                  </w:rPr>
                  <w:t>☐</w:t>
                </w:r>
              </w:p>
            </w:tc>
          </w:sdtContent>
        </w:sdt>
      </w:tr>
    </w:tbl>
    <w:p w14:paraId="42856C08" w14:textId="77777777" w:rsidR="00DB2AD8" w:rsidRDefault="00DB2AD8" w:rsidP="00DB2AD8">
      <w:pPr>
        <w:pStyle w:val="Heading2"/>
      </w:pPr>
      <w:r>
        <w:t>More information</w:t>
      </w:r>
    </w:p>
    <w:p w14:paraId="138E41DB" w14:textId="77777777" w:rsidR="00DB2AD8" w:rsidRDefault="00DB2AD8" w:rsidP="00DB2AD8">
      <w:pPr>
        <w:pStyle w:val="ListBullet"/>
        <w:rPr>
          <w:rStyle w:val="BodyTextChar"/>
          <w:szCs w:val="21"/>
        </w:rPr>
      </w:pPr>
      <w:bookmarkStart w:id="4" w:name="_Hlk35431942"/>
      <w:r>
        <w:rPr>
          <w:rStyle w:val="BodyTextChar"/>
          <w:szCs w:val="21"/>
        </w:rPr>
        <w:t xml:space="preserve">National requirements </w:t>
      </w:r>
    </w:p>
    <w:p w14:paraId="538124F5" w14:textId="77777777" w:rsidR="00DB2AD8" w:rsidRPr="00686E83" w:rsidRDefault="00DB2AD8" w:rsidP="00DB2AD8">
      <w:pPr>
        <w:pStyle w:val="ListBullet2"/>
      </w:pPr>
      <w:r w:rsidRPr="00534F2F">
        <w:rPr>
          <w:rStyle w:val="BodyTextChar"/>
          <w:i/>
          <w:szCs w:val="21"/>
        </w:rPr>
        <w:t xml:space="preserve">Disability Discrimination Act </w:t>
      </w:r>
      <w:r w:rsidRPr="00B55717">
        <w:rPr>
          <w:rStyle w:val="BodyTextChar"/>
          <w:szCs w:val="21"/>
        </w:rPr>
        <w:t>1992 (DDA):</w:t>
      </w:r>
      <w:r w:rsidRPr="00686E83">
        <w:t xml:space="preserve"> </w:t>
      </w:r>
      <w:hyperlink r:id="rId16" w:history="1">
        <w:r w:rsidRPr="00686E83">
          <w:rPr>
            <w:rStyle w:val="Hyperlink"/>
            <w:szCs w:val="21"/>
          </w:rPr>
          <w:t>www.legislation.gov.au/Details/C2016C00763</w:t>
        </w:r>
      </w:hyperlink>
    </w:p>
    <w:p w14:paraId="1C739FE6" w14:textId="77777777" w:rsidR="00DB2AD8" w:rsidRDefault="00DB2AD8" w:rsidP="00DB2AD8">
      <w:pPr>
        <w:pStyle w:val="ListBullet2"/>
      </w:pPr>
      <w:r>
        <w:t xml:space="preserve">Disability Standards for Education 2005 (DSE): </w:t>
      </w:r>
      <w:hyperlink r:id="rId17" w:history="1">
        <w:r>
          <w:rPr>
            <w:rStyle w:val="Hyperlink"/>
          </w:rPr>
          <w:t>https://docs.education.gov.au/node/16354</w:t>
        </w:r>
      </w:hyperlink>
    </w:p>
    <w:p w14:paraId="1ACA0CAE" w14:textId="77777777" w:rsidR="00DB2AD8" w:rsidRPr="00EC7BCF" w:rsidRDefault="00DB2AD8" w:rsidP="00DB2AD8">
      <w:pPr>
        <w:pStyle w:val="ListBullet2"/>
        <w:rPr>
          <w:rStyle w:val="Hyperlink"/>
          <w:color w:val="auto"/>
        </w:rPr>
      </w:pPr>
      <w:r>
        <w:t xml:space="preserve">Nationally Consistent Collection of Data (NCCD): </w:t>
      </w:r>
      <w:hyperlink r:id="rId18" w:history="1">
        <w:r>
          <w:rPr>
            <w:rStyle w:val="Hyperlink"/>
          </w:rPr>
          <w:t>www.nccd.edu.au</w:t>
        </w:r>
      </w:hyperlink>
    </w:p>
    <w:p w14:paraId="545525AF" w14:textId="77777777" w:rsidR="00DB2AD8" w:rsidRDefault="00DB2AD8" w:rsidP="00DB2AD8">
      <w:pPr>
        <w:pStyle w:val="ListBullet"/>
      </w:pPr>
      <w:r>
        <w:t>QCAA policies and processes</w:t>
      </w:r>
    </w:p>
    <w:p w14:paraId="6193866F" w14:textId="77777777" w:rsidR="00DB2AD8" w:rsidRDefault="00DB2AD8" w:rsidP="00DB2AD8">
      <w:pPr>
        <w:pStyle w:val="ListBullet2"/>
      </w:pPr>
      <w:r>
        <w:t xml:space="preserve">AARA factsheets, all available at </w:t>
      </w:r>
      <w:hyperlink r:id="rId19" w:history="1">
        <w:r>
          <w:rPr>
            <w:rStyle w:val="Hyperlink"/>
          </w:rPr>
          <w:t>www.qcaa.qld.edu.au/senior/assessment/aara</w:t>
        </w:r>
      </w:hyperlink>
    </w:p>
    <w:p w14:paraId="739944AF" w14:textId="77777777" w:rsidR="00DB2AD8" w:rsidRDefault="00DB2AD8" w:rsidP="00DB2AD8">
      <w:pPr>
        <w:pStyle w:val="ListBullet2"/>
      </w:pPr>
      <w:r w:rsidRPr="00B55717">
        <w:rPr>
          <w:i/>
          <w:color w:val="000000" w:themeColor="text1"/>
          <w:szCs w:val="18"/>
          <w:lang w:eastAsia="en-US"/>
        </w:rPr>
        <w:t>QCE and QCIA policy and procedures handbook</w:t>
      </w:r>
      <w:r>
        <w:t xml:space="preserve">, Section 6 </w:t>
      </w:r>
      <w:hyperlink r:id="rId20" w:history="1">
        <w:r>
          <w:rPr>
            <w:rStyle w:val="Hyperlink"/>
          </w:rPr>
          <w:t>www.qcaa.qld.edu.au/senior/certificates-and-qualifications/qce-qcia-handbook/6-aara</w:t>
        </w:r>
      </w:hyperlink>
    </w:p>
    <w:p w14:paraId="59ECF126" w14:textId="77777777" w:rsidR="00DB2AD8" w:rsidRDefault="00DB2AD8" w:rsidP="00DB2AD8">
      <w:pPr>
        <w:pStyle w:val="ListBullet2"/>
      </w:pPr>
      <w:r w:rsidRPr="0097427E">
        <w:t>phone</w:t>
      </w:r>
      <w:r>
        <w:t xml:space="preserve"> 1300 381 575 or </w:t>
      </w:r>
      <w:r w:rsidRPr="0097427E">
        <w:t xml:space="preserve">email </w:t>
      </w:r>
      <w:hyperlink r:id="rId21" w:history="1">
        <w:r w:rsidRPr="000A5CDF">
          <w:rPr>
            <w:rStyle w:val="Hyperlink"/>
          </w:rPr>
          <w:t>aara@qcaa.qld.edu.au</w:t>
        </w:r>
      </w:hyperlink>
      <w:r>
        <w:t>.</w:t>
      </w:r>
    </w:p>
    <w:bookmarkEnd w:id="4"/>
    <w:p w14:paraId="71EC1724" w14:textId="18A357C4" w:rsidR="00DB2AD8" w:rsidRDefault="00DB2AD8" w:rsidP="00DB2AD8">
      <w:pPr>
        <w:pStyle w:val="BodyText"/>
        <w:spacing w:before="480"/>
      </w:pPr>
      <w:r>
        <w:rPr>
          <w:noProof/>
          <w14:numForm w14:val="default"/>
        </w:rPr>
        <w:drawing>
          <wp:inline distT="0" distB="0" distL="0" distR="0" wp14:anchorId="4D191A82" wp14:editId="571AD0CE">
            <wp:extent cx="398160" cy="186840"/>
            <wp:effectExtent l="0" t="0" r="1905" b="3810"/>
            <wp:docPr id="5" name="Graphic 5" descr="Creative Commons (CC) licence icons" title="Copyright indicator">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2"/>
                    </pic:cNvPr>
                    <pic:cNvPicPr/>
                  </pic:nvPicPr>
                  <pic:blipFill>
                    <a:blip r:embed="rId23">
                      <a:extLst>
                        <a:ext uri="{96DAC541-7B7A-43D3-8B79-37D633B846F1}">
                          <asvg:svgBlip xmlns:asvg="http://schemas.microsoft.com/office/drawing/2016/SVG/main" r:embed="rId24"/>
                        </a:ext>
                      </a:extLst>
                    </a:blip>
                    <a:stretch>
                      <a:fillRect/>
                    </a:stretch>
                  </pic:blipFill>
                  <pic:spPr>
                    <a:xfrm>
                      <a:off x="0" y="0"/>
                      <a:ext cx="398160" cy="186840"/>
                    </a:xfrm>
                    <a:prstGeom prst="rect">
                      <a:avLst/>
                    </a:prstGeom>
                  </pic:spPr>
                </pic:pic>
              </a:graphicData>
            </a:graphic>
          </wp:inline>
        </w:drawing>
      </w:r>
      <w:r>
        <w:t> </w:t>
      </w:r>
      <w:r w:rsidRPr="00160788">
        <w:t>© State of Queensland (QCAA)</w:t>
      </w:r>
      <w:r>
        <w:t xml:space="preserve"> </w:t>
      </w:r>
      <w:sdt>
        <w:sdtPr>
          <w:id w:val="2076467945"/>
          <w:placeholder>
            <w:docPart w:val="30CBCFC697E74D9DB77EF35F512D1607"/>
          </w:placeholder>
        </w:sdtPr>
        <w:sdtEndPr/>
        <w:sdtContent>
          <w:r>
            <w:t>202</w:t>
          </w:r>
          <w:r w:rsidR="004A7A9C">
            <w:t>1</w:t>
          </w:r>
        </w:sdtContent>
      </w:sdt>
    </w:p>
    <w:p w14:paraId="150071C4" w14:textId="00B6B5E1" w:rsidR="000409DA" w:rsidRPr="000409DA" w:rsidRDefault="00DB2AD8" w:rsidP="00F67DDE">
      <w:pPr>
        <w:pStyle w:val="Legalnotice"/>
      </w:pPr>
      <w:r w:rsidRPr="003D2E09">
        <w:rPr>
          <w:b/>
        </w:rPr>
        <w:t>Licence:</w:t>
      </w:r>
      <w:r w:rsidRPr="003D2E09">
        <w:t xml:space="preserve"> </w:t>
      </w:r>
      <w:hyperlink r:id="rId25"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6" w:history="1">
        <w:r w:rsidRPr="003D2E09">
          <w:rPr>
            <w:color w:val="0000FF"/>
          </w:rPr>
          <w:t>www.qcaa.qld.edu.au/copyright</w:t>
        </w:r>
      </w:hyperlink>
      <w:r w:rsidRPr="003D2E09">
        <w:t xml:space="preserve"> — </w:t>
      </w:r>
      <w:r>
        <w:b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Pr>
          <w:b/>
          <w:color w:val="7F7F7F" w:themeColor="text1" w:themeTint="80"/>
        </w:rPr>
        <w:br/>
      </w:r>
      <w:r w:rsidRPr="003D2E09">
        <w:rPr>
          <w:b/>
        </w:rPr>
        <w:t>Attribution:</w:t>
      </w:r>
      <w:r>
        <w:t xml:space="preserve"> </w:t>
      </w:r>
      <w:r w:rsidRPr="003D2E09">
        <w:t>‘© State of Queensland (</w:t>
      </w:r>
      <w:hyperlink r:id="rId27" w:history="1">
        <w:r w:rsidRPr="003D2E09">
          <w:rPr>
            <w:color w:val="0000FF"/>
          </w:rPr>
          <w:t>QCAA</w:t>
        </w:r>
      </w:hyperlink>
      <w:r w:rsidRPr="003D2E09">
        <w:t>) </w:t>
      </w:r>
      <w:sdt>
        <w:sdtPr>
          <w:id w:val="1700893217"/>
          <w:placeholder>
            <w:docPart w:val="EE8BDE4F744C4FAC8D363C671A67A1E4"/>
          </w:placeholder>
        </w:sdtPr>
        <w:sdtEndPr/>
        <w:sdtContent>
          <w:r>
            <w:t>202</w:t>
          </w:r>
          <w:r w:rsidR="004A7A9C">
            <w:t>1</w:t>
          </w:r>
        </w:sdtContent>
      </w:sdt>
      <w:r w:rsidRPr="003D2E09">
        <w:t>’ — please include the link to our copyright notice.</w:t>
      </w:r>
    </w:p>
    <w:sectPr w:rsidR="000409DA" w:rsidRPr="000409DA" w:rsidSect="00B26BD8">
      <w:footerReference w:type="default" r:id="rId28"/>
      <w:type w:val="continuous"/>
      <w:pgSz w:w="11906" w:h="16838"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BE632" w14:textId="77777777" w:rsidR="00DB5C6B" w:rsidRDefault="00DB5C6B" w:rsidP="00185154">
      <w:r>
        <w:separator/>
      </w:r>
    </w:p>
    <w:p w14:paraId="639B0360" w14:textId="77777777" w:rsidR="00DB5C6B" w:rsidRDefault="00DB5C6B"/>
    <w:p w14:paraId="4CDD5357" w14:textId="77777777" w:rsidR="00DB5C6B" w:rsidRDefault="00DB5C6B"/>
  </w:endnote>
  <w:endnote w:type="continuationSeparator" w:id="0">
    <w:p w14:paraId="7792511A" w14:textId="77777777" w:rsidR="00DB5C6B" w:rsidRDefault="00DB5C6B" w:rsidP="00185154">
      <w:r>
        <w:continuationSeparator/>
      </w:r>
    </w:p>
    <w:p w14:paraId="433E4529" w14:textId="77777777" w:rsidR="00DB5C6B" w:rsidRDefault="00DB5C6B"/>
    <w:p w14:paraId="46F01354" w14:textId="77777777" w:rsidR="00DB5C6B" w:rsidRDefault="00DB5C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NoBorders"/>
      <w:tblW w:w="6251" w:type="pct"/>
      <w:tblInd w:w="-1134" w:type="dxa"/>
      <w:tblLook w:val="04A0" w:firstRow="1" w:lastRow="0" w:firstColumn="1" w:lastColumn="0" w:noHBand="0" w:noVBand="1"/>
    </w:tblPr>
    <w:tblGrid>
      <w:gridCol w:w="11083"/>
      <w:gridCol w:w="256"/>
    </w:tblGrid>
    <w:tr w:rsidR="00F04123" w14:paraId="19D19302" w14:textId="77777777" w:rsidTr="00EA20F2">
      <w:trPr>
        <w:cantSplit/>
        <w:trHeight w:val="964"/>
      </w:trPr>
      <w:tc>
        <w:tcPr>
          <w:tcW w:w="11083" w:type="dxa"/>
          <w:vAlign w:val="bottom"/>
          <w:hideMark/>
        </w:tcPr>
        <w:p w14:paraId="21501E1A" w14:textId="77777777" w:rsidR="00F04123" w:rsidRDefault="00F97AE9" w:rsidP="00BF30BA">
          <w:pPr>
            <w:spacing w:after="220"/>
            <w:jc w:val="right"/>
          </w:pPr>
          <w:r>
            <w:rPr>
              <w:noProof/>
              <w14:numForm w14:val="default"/>
            </w:rPr>
            <w:drawing>
              <wp:inline distT="0" distB="0" distL="0" distR="0" wp14:anchorId="191E7B63" wp14:editId="41704AB9">
                <wp:extent cx="392516" cy="184242"/>
                <wp:effectExtent l="0" t="0" r="7620" b="6350"/>
                <wp:docPr id="9" name="Graphic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2516" cy="184242"/>
                        </a:xfrm>
                        <a:prstGeom prst="rect">
                          <a:avLst/>
                        </a:prstGeom>
                      </pic:spPr>
                    </pic:pic>
                  </a:graphicData>
                </a:graphic>
              </wp:inline>
            </w:drawing>
          </w:r>
        </w:p>
      </w:tc>
      <w:tc>
        <w:tcPr>
          <w:tcW w:w="256" w:type="dxa"/>
          <w:textDirection w:val="btLr"/>
          <w:vAlign w:val="bottom"/>
        </w:tcPr>
        <w:p w14:paraId="199F92DB" w14:textId="0D14E8A2" w:rsidR="00F04123" w:rsidRDefault="00224D78" w:rsidP="00650B58">
          <w:pPr>
            <w:pStyle w:val="Jobnumber"/>
            <w:ind w:left="227" w:right="113"/>
            <w:rPr>
              <w:lang w:eastAsia="en-US"/>
            </w:rPr>
          </w:pPr>
          <w:sdt>
            <w:sdtPr>
              <w:alias w:val="Job Number"/>
              <w:tag w:val="Category"/>
              <w:id w:val="1909418875"/>
              <w:placeholder>
                <w:docPart w:val="14D0D601C8C84CBB92B9C73A668BA2B7"/>
              </w:placeholder>
              <w:dataBinding w:prefixMappings="xmlns:ns0='http://purl.org/dc/elements/1.1/' xmlns:ns1='http://schemas.openxmlformats.org/package/2006/metadata/core-properties' " w:xpath="/ns1:coreProperties[1]/ns1:category[1]" w:storeItemID="{6C3C8BC8-F283-45AE-878A-BAB7291924A1}"/>
              <w:text/>
            </w:sdtPr>
            <w:sdtEndPr/>
            <w:sdtContent>
              <w:r w:rsidR="00A42857">
                <w:t>210325</w:t>
              </w:r>
            </w:sdtContent>
          </w:sdt>
        </w:p>
      </w:tc>
    </w:tr>
    <w:tr w:rsidR="00B64090" w14:paraId="0B426C26" w14:textId="77777777" w:rsidTr="00657707">
      <w:trPr>
        <w:trHeight w:val="227"/>
      </w:trPr>
      <w:tc>
        <w:tcPr>
          <w:tcW w:w="11339" w:type="dxa"/>
          <w:gridSpan w:val="2"/>
          <w:vAlign w:val="center"/>
        </w:tcPr>
        <w:p w14:paraId="18017717" w14:textId="77777777" w:rsidR="00B64090" w:rsidRDefault="00B64090" w:rsidP="00B64090">
          <w:pPr>
            <w:pStyle w:val="Footer"/>
            <w:jc w:val="center"/>
          </w:pPr>
        </w:p>
      </w:tc>
    </w:tr>
  </w:tbl>
  <w:p w14:paraId="0E3BA987" w14:textId="77777777" w:rsidR="00B26BD8" w:rsidRPr="00B64090" w:rsidRDefault="00EA20F2" w:rsidP="00B64090">
    <w:r>
      <w:rPr>
        <w:noProof/>
      </w:rPr>
      <w:drawing>
        <wp:anchor distT="0" distB="0" distL="114300" distR="114300" simplePos="0" relativeHeight="251661312" behindDoc="1" locked="0" layoutInCell="1" allowOverlap="1" wp14:anchorId="0BEF792C" wp14:editId="7D0837EA">
          <wp:simplePos x="0" y="0"/>
          <wp:positionH relativeFrom="page">
            <wp:posOffset>0</wp:posOffset>
          </wp:positionH>
          <wp:positionV relativeFrom="page">
            <wp:align>bottom</wp:align>
          </wp:positionV>
          <wp:extent cx="7558560" cy="1130400"/>
          <wp:effectExtent l="0" t="0" r="0" b="0"/>
          <wp:wrapNone/>
          <wp:docPr id="32" name="Picture 32" descr="Queensland Curriculum and Assessment Authority (QCAA) logo and tagline: For all Queensland schools" title="QCAA front page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96DAC541-7B7A-43D3-8B79-37D633B846F1}">
                        <asvg:svgBlip xmlns:asvg="http://schemas.microsoft.com/office/drawing/2016/SVG/main" r:embed="rId5"/>
                      </a:ext>
                    </a:extLst>
                  </a:blip>
                  <a:stretch>
                    <a:fillRect/>
                  </a:stretch>
                </pic:blipFill>
                <pic:spPr bwMode="auto">
                  <a:xfrm>
                    <a:off x="0" y="0"/>
                    <a:ext cx="7558560" cy="1130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NoBorders"/>
      <w:tblW w:w="10149" w:type="dxa"/>
      <w:tblLook w:val="04A0" w:firstRow="1" w:lastRow="0" w:firstColumn="1" w:lastColumn="0" w:noHBand="0" w:noVBand="1"/>
    </w:tblPr>
    <w:tblGrid>
      <w:gridCol w:w="4504"/>
      <w:gridCol w:w="5645"/>
    </w:tblGrid>
    <w:tr w:rsidR="00346472" w:rsidRPr="00C9759C" w14:paraId="23037D12" w14:textId="77777777" w:rsidTr="00C9759C">
      <w:trPr>
        <w:cantSplit/>
        <w:trHeight w:val="856"/>
      </w:trPr>
      <w:tc>
        <w:tcPr>
          <w:tcW w:w="4530" w:type="dxa"/>
        </w:tcPr>
        <w:p w14:paraId="27B1D661"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6C7A184F" w14:textId="3F2B9B26" w:rsidR="00346472" w:rsidRPr="00C9759C" w:rsidRDefault="00346472" w:rsidP="00C9759C">
          <w:pPr>
            <w:pStyle w:val="Jobnumber"/>
          </w:pPr>
          <w:r w:rsidRPr="00C9759C">
            <w:sym w:font="Wingdings" w:char="F06E"/>
          </w:r>
          <w:r w:rsidRPr="00C9759C">
            <w:t xml:space="preserve"> </w:t>
          </w:r>
          <w:sdt>
            <w:sdtPr>
              <w:alias w:val="Job No."/>
              <w:tag w:val="Category"/>
              <w:id w:val="1125736446"/>
              <w:placeholder>
                <w:docPart w:val="FC816331575B484983C06EF5BC30AD89"/>
              </w:placeholder>
              <w:dataBinding w:prefixMappings="xmlns:ns0='http://purl.org/dc/elements/1.1/' xmlns:ns1='http://schemas.openxmlformats.org/package/2006/metadata/core-properties' " w:xpath="/ns1:coreProperties[1]/ns1:category[1]" w:storeItemID="{6C3C8BC8-F283-45AE-878A-BAB7291924A1}"/>
              <w:text/>
            </w:sdtPr>
            <w:sdtEndPr/>
            <w:sdtContent>
              <w:r w:rsidR="00A42857">
                <w:t>210325</w:t>
              </w:r>
            </w:sdtContent>
          </w:sdt>
        </w:p>
      </w:tc>
    </w:tr>
    <w:tr w:rsidR="00346472" w14:paraId="469C57BE" w14:textId="77777777" w:rsidTr="00346472">
      <w:trPr>
        <w:trHeight w:val="532"/>
      </w:trPr>
      <w:tc>
        <w:tcPr>
          <w:tcW w:w="4530" w:type="dxa"/>
        </w:tcPr>
        <w:p w14:paraId="57E1E471" w14:textId="77777777" w:rsidR="00346472" w:rsidRDefault="00346472" w:rsidP="00346472">
          <w:pPr>
            <w:pStyle w:val="Footer"/>
            <w:rPr>
              <w:b w:val="0"/>
              <w:color w:val="6F7378"/>
              <w:sz w:val="10"/>
              <w:szCs w:val="10"/>
            </w:rPr>
          </w:pPr>
        </w:p>
      </w:tc>
      <w:tc>
        <w:tcPr>
          <w:tcW w:w="5676" w:type="dxa"/>
        </w:tcPr>
        <w:p w14:paraId="1005B924" w14:textId="77777777" w:rsidR="00346472" w:rsidRDefault="00346472" w:rsidP="00346472">
          <w:pPr>
            <w:pStyle w:val="Footer"/>
            <w:rPr>
              <w:b w:val="0"/>
              <w:color w:val="6F7378"/>
              <w:sz w:val="10"/>
              <w:szCs w:val="10"/>
            </w:rPr>
          </w:pPr>
        </w:p>
      </w:tc>
    </w:tr>
  </w:tbl>
  <w:p w14:paraId="76DF00AB"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9264" behindDoc="1" locked="0" layoutInCell="1" allowOverlap="1" wp14:anchorId="3F560F48" wp14:editId="63951FFC">
          <wp:simplePos x="898543" y="9297281"/>
          <wp:positionH relativeFrom="page">
            <wp:align>left</wp:align>
          </wp:positionH>
          <wp:positionV relativeFrom="page">
            <wp:align>bottom</wp:align>
          </wp:positionV>
          <wp:extent cx="7574400" cy="11268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950" w:type="pct"/>
      <w:tblInd w:w="-851" w:type="dxa"/>
      <w:tblCellMar>
        <w:left w:w="0" w:type="dxa"/>
        <w:right w:w="0" w:type="dxa"/>
      </w:tblCellMar>
      <w:tblLook w:val="0600" w:firstRow="0" w:lastRow="0" w:firstColumn="0" w:lastColumn="0" w:noHBand="1" w:noVBand="1"/>
    </w:tblPr>
    <w:tblGrid>
      <w:gridCol w:w="5396"/>
      <w:gridCol w:w="5397"/>
    </w:tblGrid>
    <w:tr w:rsidR="00B64090" w14:paraId="4CA8F0D6" w14:textId="77777777" w:rsidTr="00B64090">
      <w:tc>
        <w:tcPr>
          <w:tcW w:w="2500" w:type="pct"/>
          <w:noWrap/>
          <w:hideMark/>
        </w:tcPr>
        <w:p w14:paraId="28664B07" w14:textId="6CDAF09F" w:rsidR="00B64090" w:rsidRPr="002E6121" w:rsidRDefault="00224D78" w:rsidP="00B64090">
          <w:pPr>
            <w:pStyle w:val="Footer"/>
          </w:pPr>
          <w:sdt>
            <w:sdtPr>
              <w:alias w:val="Document Title"/>
              <w:tag w:val="DocumentTitle"/>
              <w:id w:val="2045249923"/>
              <w:placeholder>
                <w:docPart w:val="14D0D601C8C84CBB92B9C73A668BA2B7"/>
              </w:placeholder>
              <w:dataBinding w:prefixMappings="xmlns:ns0='http://QCAA.qld.edu.au' " w:xpath="/ns0:QCAA[1]/ns0:DocumentTitle[1]" w:storeItemID="{029BFAC3-A859-40E3-910E-708531540F3D}"/>
              <w:text/>
            </w:sdtPr>
            <w:sdtEndPr/>
            <w:sdtContent>
              <w:r w:rsidR="00107480">
                <w:t>School process checklist</w:t>
              </w:r>
            </w:sdtContent>
          </w:sdt>
        </w:p>
        <w:sdt>
          <w:sdtPr>
            <w:rPr>
              <w:iCs/>
            </w:rPr>
            <w:alias w:val="Document Subtitle"/>
            <w:tag w:val="DocumentSubtitle"/>
            <w:id w:val="-1400518435"/>
            <w:placeholder>
              <w:docPart w:val="BBFAF4BC3D5B403A99090CE81605D4D2"/>
            </w:placeholder>
            <w:dataBinding w:prefixMappings="xmlns:ns0='http://QCAA.qld.edu.au' " w:xpath="/ns0:QCAA[1]/ns0:DocumentSubtitle[1]" w:storeItemID="{ECF99190-FDC9-4DC7-BF4D-418697363580}"/>
            <w:text/>
          </w:sdtPr>
          <w:sdtEndPr/>
          <w:sdtContent>
            <w:p w14:paraId="77590BAE" w14:textId="77777777" w:rsidR="00B64090" w:rsidRPr="00532847" w:rsidRDefault="00DB2AD8" w:rsidP="00B64090">
              <w:pPr>
                <w:pStyle w:val="Footersubtitle"/>
                <w:rPr>
                  <w:iCs/>
                  <w:sz w:val="18"/>
                </w:rPr>
              </w:pPr>
              <w:r>
                <w:rPr>
                  <w:iCs/>
                </w:rPr>
                <w:t xml:space="preserve">Access arrangements and reasonable adjustments (AARA) </w:t>
              </w:r>
            </w:p>
          </w:sdtContent>
        </w:sdt>
      </w:tc>
      <w:tc>
        <w:tcPr>
          <w:tcW w:w="2500" w:type="pct"/>
          <w:hideMark/>
        </w:tcPr>
        <w:p w14:paraId="2E21FEA2"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285AA6BC7CC946588401ECDF5CEA4B64"/>
            </w:placeholder>
            <w:dataBinding w:prefixMappings="xmlns:ns0='http://QCAA.qld.edu.au' " w:xpath="/ns0:QCAA[1]/ns0:DocumentDate[1]" w:storeItemID="{029BFAC3-A859-40E3-910E-708531540F3D}"/>
            <w:date w:fullDate="2021-08-11T00:00:00Z">
              <w:dateFormat w:val="MMMM yyyy"/>
              <w:lid w:val="en-AU"/>
              <w:storeMappedDataAs w:val="dateTime"/>
              <w:calendar w:val="gregorian"/>
            </w:date>
          </w:sdtPr>
          <w:sdtEndPr/>
          <w:sdtContent>
            <w:p w14:paraId="69326065" w14:textId="6F25A15C" w:rsidR="00B64090" w:rsidRDefault="00A42857" w:rsidP="00B64090">
              <w:pPr>
                <w:pStyle w:val="Footersubtitle"/>
                <w:jc w:val="right"/>
              </w:pPr>
              <w:r>
                <w:t>August 2021</w:t>
              </w:r>
            </w:p>
          </w:sdtContent>
        </w:sdt>
      </w:tc>
    </w:tr>
    <w:tr w:rsidR="00B64090" w14:paraId="1F3C3407" w14:textId="77777777" w:rsidTr="00B64090">
      <w:tc>
        <w:tcPr>
          <w:tcW w:w="5000" w:type="pct"/>
          <w:gridSpan w:val="2"/>
          <w:noWrap/>
          <w:vAlign w:val="center"/>
          <w:hideMark/>
        </w:tcPr>
        <w:sdt>
          <w:sdtPr>
            <w:rPr>
              <w:sz w:val="18"/>
            </w:rPr>
            <w:id w:val="377745927"/>
            <w:docPartObj>
              <w:docPartGallery w:val="Page Numbers (Top of Page)"/>
              <w:docPartUnique/>
            </w:docPartObj>
          </w:sdtPr>
          <w:sdtEndPr/>
          <w:sdtContent>
            <w:p w14:paraId="082C1C09"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6125D0">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6125D0">
                <w:rPr>
                  <w:b w:val="0"/>
                  <w:noProof/>
                  <w:sz w:val="18"/>
                </w:rPr>
                <w:t>2</w:t>
              </w:r>
              <w:r>
                <w:rPr>
                  <w:b w:val="0"/>
                  <w:sz w:val="18"/>
                </w:rPr>
                <w:fldChar w:fldCharType="end"/>
              </w:r>
            </w:p>
          </w:sdtContent>
        </w:sdt>
      </w:tc>
    </w:tr>
  </w:tbl>
  <w:p w14:paraId="63A4B134"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15946" w14:textId="77777777" w:rsidR="00DB5C6B" w:rsidRPr="001B4733" w:rsidRDefault="00DB5C6B" w:rsidP="001B4733">
      <w:pPr>
        <w:rPr>
          <w:color w:val="D52B1E" w:themeColor="text2"/>
        </w:rPr>
      </w:pPr>
      <w:r w:rsidRPr="001B4733">
        <w:rPr>
          <w:color w:val="D52B1E" w:themeColor="text2"/>
        </w:rPr>
        <w:continuationSeparator/>
      </w:r>
    </w:p>
    <w:p w14:paraId="749A9E67" w14:textId="77777777" w:rsidR="00DB5C6B" w:rsidRPr="001B4733" w:rsidRDefault="00DB5C6B">
      <w:pPr>
        <w:rPr>
          <w:sz w:val="4"/>
          <w:szCs w:val="4"/>
        </w:rPr>
      </w:pPr>
    </w:p>
  </w:footnote>
  <w:footnote w:type="continuationSeparator" w:id="0">
    <w:p w14:paraId="440D3A5A" w14:textId="77777777" w:rsidR="00DB5C6B" w:rsidRPr="001B4733" w:rsidRDefault="00DB5C6B" w:rsidP="00185154">
      <w:pPr>
        <w:rPr>
          <w:color w:val="D52B1E" w:themeColor="text2"/>
        </w:rPr>
      </w:pPr>
      <w:r w:rsidRPr="001B4733">
        <w:rPr>
          <w:color w:val="D52B1E" w:themeColor="text2"/>
        </w:rPr>
        <w:continuationSeparator/>
      </w:r>
    </w:p>
    <w:p w14:paraId="4A846B4E" w14:textId="77777777" w:rsidR="00DB5C6B" w:rsidRPr="001B4733" w:rsidRDefault="00DB5C6B">
      <w:pPr>
        <w:rPr>
          <w:sz w:val="4"/>
          <w:szCs w:val="4"/>
        </w:rPr>
      </w:pPr>
    </w:p>
  </w:footnote>
  <w:footnote w:type="continuationNotice" w:id="1">
    <w:p w14:paraId="345C1365" w14:textId="77777777" w:rsidR="00DB5C6B" w:rsidRPr="001B4733" w:rsidRDefault="00DB5C6B">
      <w:pPr>
        <w:rPr>
          <w:sz w:val="4"/>
          <w:szCs w:val="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5D97B3C"/>
    <w:multiLevelType w:val="multilevel"/>
    <w:tmpl w:val="1EA64338"/>
    <w:numStyleLink w:val="ListGroupListBullets"/>
  </w:abstractNum>
  <w:abstractNum w:abstractNumId="3" w15:restartNumberingAfterBreak="0">
    <w:nsid w:val="0C0A06C8"/>
    <w:multiLevelType w:val="multilevel"/>
    <w:tmpl w:val="B308C23A"/>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Courier New" w:hAnsi="Courier New" w:hint="default"/>
        <w:color w:val="auto"/>
      </w:rPr>
    </w:lvl>
    <w:lvl w:ilvl="2">
      <w:start w:val="1"/>
      <w:numFmt w:val="bullet"/>
      <w:lvlText w:val=""/>
      <w:lvlJc w:val="left"/>
      <w:pPr>
        <w:ind w:left="681" w:hanging="227"/>
      </w:pPr>
      <w:rPr>
        <w:rFonts w:ascii="Wingdings" w:hAnsi="Wingdings" w:hint="default"/>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7"/>
      <w:lvlJc w:val="left"/>
      <w:pPr>
        <w:ind w:left="1589" w:hanging="227"/>
      </w:pPr>
      <w:rPr>
        <w:rFonts w:hint="default"/>
      </w:rPr>
    </w:lvl>
    <w:lvl w:ilvl="7">
      <w:start w:val="1"/>
      <w:numFmt w:val="none"/>
      <w:lvlText w:val="%8"/>
      <w:lvlJc w:val="left"/>
      <w:pPr>
        <w:ind w:left="1816" w:hanging="227"/>
      </w:pPr>
      <w:rPr>
        <w:rFonts w:hint="default"/>
      </w:rPr>
    </w:lvl>
    <w:lvl w:ilvl="8">
      <w:start w:val="1"/>
      <w:numFmt w:val="none"/>
      <w:lvlText w:val="%9"/>
      <w:lvlJc w:val="left"/>
      <w:pPr>
        <w:ind w:left="2043" w:hanging="227"/>
      </w:pPr>
      <w:rPr>
        <w:rFonts w:hint="default"/>
      </w:rPr>
    </w:lvl>
  </w:abstractNum>
  <w:abstractNum w:abstractNumId="4" w15:restartNumberingAfterBreak="0">
    <w:nsid w:val="0E575DF6"/>
    <w:multiLevelType w:val="multilevel"/>
    <w:tmpl w:val="02CE1364"/>
    <w:numStyleLink w:val="ListGroupTableNumber"/>
  </w:abstractNum>
  <w:abstractNum w:abstractNumId="5" w15:restartNumberingAfterBreak="0">
    <w:nsid w:val="10036A99"/>
    <w:multiLevelType w:val="multilevel"/>
    <w:tmpl w:val="AC84AF56"/>
    <w:numStyleLink w:val="ListGroupListNumberBullets"/>
  </w:abstractNum>
  <w:abstractNum w:abstractNumId="6" w15:restartNumberingAfterBreak="0">
    <w:nsid w:val="134E3A6D"/>
    <w:multiLevelType w:val="hybridMultilevel"/>
    <w:tmpl w:val="2102D0DC"/>
    <w:lvl w:ilvl="0" w:tplc="47CA9B48">
      <w:start w:val="1"/>
      <w:numFmt w:val="bulle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7" w15:restartNumberingAfterBreak="0">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47C008B"/>
    <w:multiLevelType w:val="multilevel"/>
    <w:tmpl w:val="611CE12C"/>
    <w:lvl w:ilvl="0">
      <w:start w:val="1"/>
      <w:numFmt w:val="bullet"/>
      <w:pStyle w:val="TableBullet"/>
      <w:lvlText w:val=""/>
      <w:lvlJc w:val="left"/>
      <w:pPr>
        <w:tabs>
          <w:tab w:val="num" w:pos="227"/>
        </w:tabs>
        <w:ind w:left="227" w:hanging="227"/>
      </w:pPr>
      <w:rPr>
        <w:rFonts w:ascii="Symbol" w:hAnsi="Symbol" w:hint="default"/>
      </w:rPr>
    </w:lvl>
    <w:lvl w:ilvl="1">
      <w:start w:val="1"/>
      <w:numFmt w:val="bullet"/>
      <w:pStyle w:val="TableBullet2"/>
      <w:lvlText w:val="­"/>
      <w:lvlJc w:val="left"/>
      <w:pPr>
        <w:tabs>
          <w:tab w:val="num" w:pos="454"/>
        </w:tabs>
        <w:ind w:left="454" w:hanging="227"/>
      </w:pPr>
      <w:rPr>
        <w:rFonts w:ascii="Courier New" w:hAnsi="Courier New" w:hint="default"/>
      </w:rPr>
    </w:lvl>
    <w:lvl w:ilvl="2">
      <w:start w:val="1"/>
      <w:numFmt w:val="bullet"/>
      <w:pStyle w:val="TableBullet3"/>
      <w:lvlText w:val=""/>
      <w:lvlJc w:val="left"/>
      <w:pPr>
        <w:tabs>
          <w:tab w:val="num" w:pos="681"/>
        </w:tabs>
        <w:ind w:left="681" w:hanging="227"/>
      </w:pPr>
      <w:rPr>
        <w:rFonts w:ascii="Wingdings" w:hAnsi="Wingdings" w:hint="default"/>
      </w:rPr>
    </w:lvl>
    <w:lvl w:ilvl="3">
      <w:start w:val="1"/>
      <w:numFmt w:val="none"/>
      <w:pStyle w:val="TableBullet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9"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10" w15:restartNumberingAfterBreak="0">
    <w:nsid w:val="19D64AA4"/>
    <w:multiLevelType w:val="multilevel"/>
    <w:tmpl w:val="1EA64338"/>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11"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12" w15:restartNumberingAfterBreak="0">
    <w:nsid w:val="1CA232EB"/>
    <w:multiLevelType w:val="multilevel"/>
    <w:tmpl w:val="AC84AF56"/>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1DBE2E8F"/>
    <w:multiLevelType w:val="multilevel"/>
    <w:tmpl w:val="5A04D7AA"/>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1F0A7C35"/>
    <w:multiLevelType w:val="multilevel"/>
    <w:tmpl w:val="02CE1364"/>
    <w:styleLink w:val="ListGroupTableNumber"/>
    <w:lvl w:ilvl="0">
      <w:start w:val="1"/>
      <w:numFmt w:val="decimal"/>
      <w:pStyle w:val="TableNumber"/>
      <w:lvlText w:val="%1."/>
      <w:lvlJc w:val="left"/>
      <w:pPr>
        <w:tabs>
          <w:tab w:val="num" w:pos="227"/>
        </w:tabs>
        <w:ind w:left="227" w:hanging="227"/>
      </w:pPr>
      <w:rPr>
        <w:rFonts w:asciiTheme="minorHAnsi" w:hAnsiTheme="minorHAnsi" w:hint="default"/>
        <w:sz w:val="19"/>
      </w:rPr>
    </w:lvl>
    <w:lvl w:ilvl="1">
      <w:start w:val="1"/>
      <w:numFmt w:val="lowerLetter"/>
      <w:pStyle w:val="TableNumber2"/>
      <w:lvlText w:val="%2."/>
      <w:lvlJc w:val="left"/>
      <w:pPr>
        <w:tabs>
          <w:tab w:val="num" w:pos="454"/>
        </w:tabs>
        <w:ind w:left="454" w:hanging="227"/>
      </w:pPr>
      <w:rPr>
        <w:rFonts w:asciiTheme="minorHAnsi" w:hAnsiTheme="minorHAnsi" w:hint="default"/>
        <w:sz w:val="19"/>
      </w:rPr>
    </w:lvl>
    <w:lvl w:ilvl="2">
      <w:start w:val="1"/>
      <w:numFmt w:val="lowerRoman"/>
      <w:pStyle w:val="TableNumber3"/>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203261A4"/>
    <w:multiLevelType w:val="hybridMultilevel"/>
    <w:tmpl w:val="2DA43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0A221FA"/>
    <w:multiLevelType w:val="hybridMultilevel"/>
    <w:tmpl w:val="5EC2A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641959"/>
    <w:multiLevelType w:val="multilevel"/>
    <w:tmpl w:val="7A8CB00C"/>
    <w:numStyleLink w:val="ListGroupTableBullets"/>
  </w:abstractNum>
  <w:abstractNum w:abstractNumId="18" w15:restartNumberingAfterBreak="0">
    <w:nsid w:val="241572CF"/>
    <w:multiLevelType w:val="hybridMultilevel"/>
    <w:tmpl w:val="89028324"/>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9" w15:restartNumberingAfterBreak="0">
    <w:nsid w:val="245221A9"/>
    <w:multiLevelType w:val="multilevel"/>
    <w:tmpl w:val="7A8CB00C"/>
    <w:styleLink w:val="ListGroupTableBullets"/>
    <w:lvl w:ilvl="0">
      <w:start w:val="1"/>
      <w:numFmt w:val="bullet"/>
      <w:lvlText w:val=""/>
      <w:lvlJc w:val="left"/>
      <w:pPr>
        <w:tabs>
          <w:tab w:val="num" w:pos="170"/>
        </w:tabs>
        <w:ind w:left="170" w:hanging="170"/>
      </w:pPr>
      <w:rPr>
        <w:rFonts w:ascii="Symbol" w:hAnsi="Symbol" w:hint="default"/>
      </w:rPr>
    </w:lvl>
    <w:lvl w:ilvl="1">
      <w:start w:val="1"/>
      <w:numFmt w:val="bullet"/>
      <w:lvlText w:val="­"/>
      <w:lvlJc w:val="left"/>
      <w:pPr>
        <w:tabs>
          <w:tab w:val="num" w:pos="340"/>
        </w:tabs>
        <w:ind w:left="340" w:hanging="170"/>
      </w:pPr>
      <w:rPr>
        <w:rFonts w:ascii="Courier New" w:hAnsi="Courier New"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o"/>
      <w:lvlJc w:val="left"/>
      <w:pPr>
        <w:tabs>
          <w:tab w:val="num" w:pos="680"/>
        </w:tabs>
        <w:ind w:left="680"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24DA0116"/>
    <w:multiLevelType w:val="multilevel"/>
    <w:tmpl w:val="7A8CB00C"/>
    <w:numStyleLink w:val="ListGroupTableBullets"/>
  </w:abstractNum>
  <w:abstractNum w:abstractNumId="21" w15:restartNumberingAfterBreak="0">
    <w:nsid w:val="2E5C45FB"/>
    <w:multiLevelType w:val="hybridMultilevel"/>
    <w:tmpl w:val="C0843632"/>
    <w:lvl w:ilvl="0" w:tplc="AA029DAA">
      <w:start w:val="1"/>
      <w:numFmt w:val="decimal"/>
      <w:lvlText w:val="%1."/>
      <w:lvlJc w:val="left"/>
      <w:pPr>
        <w:tabs>
          <w:tab w:val="num" w:pos="720"/>
        </w:tabs>
        <w:ind w:left="720" w:hanging="360"/>
      </w:pPr>
    </w:lvl>
    <w:lvl w:ilvl="1" w:tplc="02968094" w:tentative="1">
      <w:start w:val="1"/>
      <w:numFmt w:val="decimal"/>
      <w:lvlText w:val="%2."/>
      <w:lvlJc w:val="left"/>
      <w:pPr>
        <w:tabs>
          <w:tab w:val="num" w:pos="1440"/>
        </w:tabs>
        <w:ind w:left="1440" w:hanging="360"/>
      </w:pPr>
    </w:lvl>
    <w:lvl w:ilvl="2" w:tplc="15C47C76" w:tentative="1">
      <w:start w:val="1"/>
      <w:numFmt w:val="decimal"/>
      <w:lvlText w:val="%3."/>
      <w:lvlJc w:val="left"/>
      <w:pPr>
        <w:tabs>
          <w:tab w:val="num" w:pos="2160"/>
        </w:tabs>
        <w:ind w:left="2160" w:hanging="360"/>
      </w:pPr>
    </w:lvl>
    <w:lvl w:ilvl="3" w:tplc="22A0DB60" w:tentative="1">
      <w:start w:val="1"/>
      <w:numFmt w:val="decimal"/>
      <w:lvlText w:val="%4."/>
      <w:lvlJc w:val="left"/>
      <w:pPr>
        <w:tabs>
          <w:tab w:val="num" w:pos="2880"/>
        </w:tabs>
        <w:ind w:left="2880" w:hanging="360"/>
      </w:pPr>
    </w:lvl>
    <w:lvl w:ilvl="4" w:tplc="73A03096" w:tentative="1">
      <w:start w:val="1"/>
      <w:numFmt w:val="decimal"/>
      <w:lvlText w:val="%5."/>
      <w:lvlJc w:val="left"/>
      <w:pPr>
        <w:tabs>
          <w:tab w:val="num" w:pos="3600"/>
        </w:tabs>
        <w:ind w:left="3600" w:hanging="360"/>
      </w:pPr>
    </w:lvl>
    <w:lvl w:ilvl="5" w:tplc="6478EB98" w:tentative="1">
      <w:start w:val="1"/>
      <w:numFmt w:val="decimal"/>
      <w:lvlText w:val="%6."/>
      <w:lvlJc w:val="left"/>
      <w:pPr>
        <w:tabs>
          <w:tab w:val="num" w:pos="4320"/>
        </w:tabs>
        <w:ind w:left="4320" w:hanging="360"/>
      </w:pPr>
    </w:lvl>
    <w:lvl w:ilvl="6" w:tplc="A8E60116" w:tentative="1">
      <w:start w:val="1"/>
      <w:numFmt w:val="decimal"/>
      <w:lvlText w:val="%7."/>
      <w:lvlJc w:val="left"/>
      <w:pPr>
        <w:tabs>
          <w:tab w:val="num" w:pos="5040"/>
        </w:tabs>
        <w:ind w:left="5040" w:hanging="360"/>
      </w:pPr>
    </w:lvl>
    <w:lvl w:ilvl="7" w:tplc="0BF8684A" w:tentative="1">
      <w:start w:val="1"/>
      <w:numFmt w:val="decimal"/>
      <w:lvlText w:val="%8."/>
      <w:lvlJc w:val="left"/>
      <w:pPr>
        <w:tabs>
          <w:tab w:val="num" w:pos="5760"/>
        </w:tabs>
        <w:ind w:left="5760" w:hanging="360"/>
      </w:pPr>
    </w:lvl>
    <w:lvl w:ilvl="8" w:tplc="5B44B0BC" w:tentative="1">
      <w:start w:val="1"/>
      <w:numFmt w:val="decimal"/>
      <w:lvlText w:val="%9."/>
      <w:lvlJc w:val="left"/>
      <w:pPr>
        <w:tabs>
          <w:tab w:val="num" w:pos="6480"/>
        </w:tabs>
        <w:ind w:left="6480" w:hanging="360"/>
      </w:pPr>
    </w:lvl>
  </w:abstractNum>
  <w:abstractNum w:abstractNumId="22"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32790B4B"/>
    <w:multiLevelType w:val="multilevel"/>
    <w:tmpl w:val="A188459C"/>
    <w:numStyleLink w:val="ListGroupHeadings"/>
  </w:abstractNum>
  <w:abstractNum w:abstractNumId="24" w15:restartNumberingAfterBreak="0">
    <w:nsid w:val="3FC6600D"/>
    <w:multiLevelType w:val="multilevel"/>
    <w:tmpl w:val="02CE1364"/>
    <w:numStyleLink w:val="ListGroupTableNumber"/>
  </w:abstractNum>
  <w:abstractNum w:abstractNumId="25" w15:restartNumberingAfterBreak="0">
    <w:nsid w:val="44C03BA1"/>
    <w:multiLevelType w:val="hybridMultilevel"/>
    <w:tmpl w:val="89028324"/>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6"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27" w15:restartNumberingAfterBreak="0">
    <w:nsid w:val="53287EFB"/>
    <w:multiLevelType w:val="multilevel"/>
    <w:tmpl w:val="90A0C4BA"/>
    <w:numStyleLink w:val="ListGroupListNumber"/>
  </w:abstractNum>
  <w:abstractNum w:abstractNumId="28" w15:restartNumberingAfterBreak="0">
    <w:nsid w:val="68CA508C"/>
    <w:multiLevelType w:val="multilevel"/>
    <w:tmpl w:val="02CE1364"/>
    <w:numStyleLink w:val="ListGroupTableNumber"/>
  </w:abstractNum>
  <w:abstractNum w:abstractNumId="29" w15:restartNumberingAfterBreak="0">
    <w:nsid w:val="69AD65BF"/>
    <w:multiLevelType w:val="hybridMultilevel"/>
    <w:tmpl w:val="DE421628"/>
    <w:lvl w:ilvl="0" w:tplc="ADAAF99E">
      <w:start w:val="1"/>
      <w:numFmt w:val="bullet"/>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7746BA"/>
    <w:multiLevelType w:val="multilevel"/>
    <w:tmpl w:val="13E6E23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72B56053"/>
    <w:multiLevelType w:val="multilevel"/>
    <w:tmpl w:val="1EA64338"/>
    <w:numStyleLink w:val="ListGroupListBullets"/>
  </w:abstractNum>
  <w:abstractNum w:abstractNumId="32" w15:restartNumberingAfterBreak="0">
    <w:nsid w:val="797C5128"/>
    <w:multiLevelType w:val="hybridMultilevel"/>
    <w:tmpl w:val="67F6A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abstractNumId w:val="33"/>
  </w:num>
  <w:num w:numId="2">
    <w:abstractNumId w:val="9"/>
  </w:num>
  <w:num w:numId="3">
    <w:abstractNumId w:val="10"/>
  </w:num>
  <w:num w:numId="4">
    <w:abstractNumId w:val="0"/>
  </w:num>
  <w:num w:numId="5">
    <w:abstractNumId w:val="12"/>
  </w:num>
  <w:num w:numId="6">
    <w:abstractNumId w:val="11"/>
  </w:num>
  <w:num w:numId="7">
    <w:abstractNumId w:val="19"/>
  </w:num>
  <w:num w:numId="8">
    <w:abstractNumId w:val="14"/>
  </w:num>
  <w:num w:numId="9">
    <w:abstractNumId w:val="22"/>
  </w:num>
  <w:num w:numId="10">
    <w:abstractNumId w:val="1"/>
  </w:num>
  <w:num w:numId="11">
    <w:abstractNumId w:val="2"/>
  </w:num>
  <w:num w:numId="12">
    <w:abstractNumId w:val="27"/>
  </w:num>
  <w:num w:numId="13">
    <w:abstractNumId w:val="31"/>
  </w:num>
  <w:num w:numId="14">
    <w:abstractNumId w:val="5"/>
  </w:num>
  <w:num w:numId="15">
    <w:abstractNumId w:val="23"/>
  </w:num>
  <w:num w:numId="16">
    <w:abstractNumId w:val="20"/>
  </w:num>
  <w:num w:numId="17">
    <w:abstractNumId w:val="4"/>
  </w:num>
  <w:num w:numId="18">
    <w:abstractNumId w:val="24"/>
  </w:num>
  <w:num w:numId="19">
    <w:abstractNumId w:val="17"/>
  </w:num>
  <w:num w:numId="20">
    <w:abstractNumId w:val="28"/>
  </w:num>
  <w:num w:numId="21">
    <w:abstractNumId w:val="29"/>
  </w:num>
  <w:num w:numId="22">
    <w:abstractNumId w:val="18"/>
  </w:num>
  <w:num w:numId="23">
    <w:abstractNumId w:val="7"/>
  </w:num>
  <w:num w:numId="24">
    <w:abstractNumId w:val="13"/>
  </w:num>
  <w:num w:numId="25">
    <w:abstractNumId w:val="30"/>
  </w:num>
  <w:num w:numId="26">
    <w:abstractNumId w:val="6"/>
  </w:num>
  <w:num w:numId="27">
    <w:abstractNumId w:val="25"/>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6"/>
  </w:num>
  <w:num w:numId="31">
    <w:abstractNumId w:val="3"/>
  </w:num>
  <w:num w:numId="32">
    <w:abstractNumId w:val="26"/>
  </w:num>
  <w:num w:numId="33">
    <w:abstractNumId w:val="21"/>
  </w:num>
  <w:num w:numId="34">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8"/>
  </w:num>
  <w:num w:numId="37">
    <w:abstractNumId w:val="8"/>
  </w:num>
  <w:num w:numId="38">
    <w:abstractNumId w:val="8"/>
  </w:num>
  <w:num w:numId="39">
    <w:abstractNumId w:val="8"/>
  </w:num>
  <w:num w:numId="40">
    <w:abstractNumId w:val="8"/>
  </w:num>
  <w:num w:numId="41">
    <w:abstractNumId w:val="32"/>
  </w:num>
  <w:num w:numId="42">
    <w:abstractNumId w:val="15"/>
  </w:num>
  <w:num w:numId="43">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ocumentProtection w:edit="forms" w:enforcement="1" w:cryptProviderType="rsaAES" w:cryptAlgorithmClass="hash" w:cryptAlgorithmType="typeAny" w:cryptAlgorithmSid="14" w:cryptSpinCount="100000" w:hash="afrvVpmJxXzxOQ6s46fqEhMERdjnlesYkvwANdNBL5UzNTuAdOAxrSARd7dFlMqOu1HxvV1CzYwx6FqR0o75Kg==" w:salt="kaO3wQcrzToXSRVl012S+A=="/>
  <w:defaultTabStop w:val="720"/>
  <w:doNotShadeFormData/>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AD8"/>
    <w:rsid w:val="000048C9"/>
    <w:rsid w:val="00006100"/>
    <w:rsid w:val="000120D7"/>
    <w:rsid w:val="00025175"/>
    <w:rsid w:val="000409DA"/>
    <w:rsid w:val="0004459E"/>
    <w:rsid w:val="00055E93"/>
    <w:rsid w:val="00062C3E"/>
    <w:rsid w:val="00066432"/>
    <w:rsid w:val="000675DC"/>
    <w:rsid w:val="00071C7D"/>
    <w:rsid w:val="00076F97"/>
    <w:rsid w:val="00077F2D"/>
    <w:rsid w:val="000870BB"/>
    <w:rsid w:val="000871A4"/>
    <w:rsid w:val="00087D93"/>
    <w:rsid w:val="000A658E"/>
    <w:rsid w:val="000B3EBE"/>
    <w:rsid w:val="000B6FA1"/>
    <w:rsid w:val="000C0C22"/>
    <w:rsid w:val="000C1D1E"/>
    <w:rsid w:val="000C3D65"/>
    <w:rsid w:val="000C7DA6"/>
    <w:rsid w:val="000D0A76"/>
    <w:rsid w:val="000E1250"/>
    <w:rsid w:val="000E67C9"/>
    <w:rsid w:val="000F4A35"/>
    <w:rsid w:val="00102C4B"/>
    <w:rsid w:val="0010405A"/>
    <w:rsid w:val="001063C6"/>
    <w:rsid w:val="00107480"/>
    <w:rsid w:val="00111674"/>
    <w:rsid w:val="00115EC2"/>
    <w:rsid w:val="0013218E"/>
    <w:rsid w:val="001333AF"/>
    <w:rsid w:val="00136F3F"/>
    <w:rsid w:val="001407A5"/>
    <w:rsid w:val="00142EF4"/>
    <w:rsid w:val="00145CCD"/>
    <w:rsid w:val="001505D8"/>
    <w:rsid w:val="00154790"/>
    <w:rsid w:val="00156423"/>
    <w:rsid w:val="001600E5"/>
    <w:rsid w:val="001605B8"/>
    <w:rsid w:val="00160788"/>
    <w:rsid w:val="00162407"/>
    <w:rsid w:val="00171C3C"/>
    <w:rsid w:val="00176022"/>
    <w:rsid w:val="001829A7"/>
    <w:rsid w:val="00185154"/>
    <w:rsid w:val="0019114D"/>
    <w:rsid w:val="001A5839"/>
    <w:rsid w:val="001A5EEA"/>
    <w:rsid w:val="001A6BE8"/>
    <w:rsid w:val="001B4733"/>
    <w:rsid w:val="001F16CA"/>
    <w:rsid w:val="001F2AD3"/>
    <w:rsid w:val="001F6AB0"/>
    <w:rsid w:val="002078C1"/>
    <w:rsid w:val="002106C4"/>
    <w:rsid w:val="00210DEF"/>
    <w:rsid w:val="00211E11"/>
    <w:rsid w:val="002156BC"/>
    <w:rsid w:val="00222215"/>
    <w:rsid w:val="00224D78"/>
    <w:rsid w:val="00241A23"/>
    <w:rsid w:val="00242367"/>
    <w:rsid w:val="0025119D"/>
    <w:rsid w:val="00252201"/>
    <w:rsid w:val="00254DD8"/>
    <w:rsid w:val="00260CF9"/>
    <w:rsid w:val="00261E1A"/>
    <w:rsid w:val="00266880"/>
    <w:rsid w:val="00275ED9"/>
    <w:rsid w:val="00280441"/>
    <w:rsid w:val="00291376"/>
    <w:rsid w:val="0029216D"/>
    <w:rsid w:val="00292DD8"/>
    <w:rsid w:val="00297D0F"/>
    <w:rsid w:val="002A58E7"/>
    <w:rsid w:val="002B0BB3"/>
    <w:rsid w:val="002B1D93"/>
    <w:rsid w:val="002B4003"/>
    <w:rsid w:val="002C5B1C"/>
    <w:rsid w:val="002D085C"/>
    <w:rsid w:val="002D4254"/>
    <w:rsid w:val="002D4E6E"/>
    <w:rsid w:val="002D704B"/>
    <w:rsid w:val="002D750D"/>
    <w:rsid w:val="002E5482"/>
    <w:rsid w:val="002E6121"/>
    <w:rsid w:val="002F2AA4"/>
    <w:rsid w:val="002F4862"/>
    <w:rsid w:val="002F6214"/>
    <w:rsid w:val="0030133C"/>
    <w:rsid w:val="00301893"/>
    <w:rsid w:val="00320635"/>
    <w:rsid w:val="00334A30"/>
    <w:rsid w:val="0033694D"/>
    <w:rsid w:val="003411DD"/>
    <w:rsid w:val="00344A05"/>
    <w:rsid w:val="00346472"/>
    <w:rsid w:val="003514B8"/>
    <w:rsid w:val="003553D9"/>
    <w:rsid w:val="003611D6"/>
    <w:rsid w:val="00367400"/>
    <w:rsid w:val="00367E87"/>
    <w:rsid w:val="0037398C"/>
    <w:rsid w:val="0037433D"/>
    <w:rsid w:val="00375C2E"/>
    <w:rsid w:val="0037618F"/>
    <w:rsid w:val="0038242A"/>
    <w:rsid w:val="003853C1"/>
    <w:rsid w:val="00391673"/>
    <w:rsid w:val="003931E8"/>
    <w:rsid w:val="0039510D"/>
    <w:rsid w:val="003A04C1"/>
    <w:rsid w:val="003A087E"/>
    <w:rsid w:val="003A08A5"/>
    <w:rsid w:val="003B0945"/>
    <w:rsid w:val="003B097F"/>
    <w:rsid w:val="003B1166"/>
    <w:rsid w:val="003B3981"/>
    <w:rsid w:val="003B4DCF"/>
    <w:rsid w:val="003C4D5C"/>
    <w:rsid w:val="003D3B71"/>
    <w:rsid w:val="003D56AF"/>
    <w:rsid w:val="003E1167"/>
    <w:rsid w:val="003E1EF3"/>
    <w:rsid w:val="003E5319"/>
    <w:rsid w:val="003F170D"/>
    <w:rsid w:val="003F25E5"/>
    <w:rsid w:val="00400FCD"/>
    <w:rsid w:val="0040339E"/>
    <w:rsid w:val="00404615"/>
    <w:rsid w:val="00407776"/>
    <w:rsid w:val="00410047"/>
    <w:rsid w:val="00412450"/>
    <w:rsid w:val="00413C60"/>
    <w:rsid w:val="004178B4"/>
    <w:rsid w:val="00427353"/>
    <w:rsid w:val="0043564D"/>
    <w:rsid w:val="0043628A"/>
    <w:rsid w:val="00444AE6"/>
    <w:rsid w:val="004478FD"/>
    <w:rsid w:val="00465D0B"/>
    <w:rsid w:val="004700B3"/>
    <w:rsid w:val="004701D5"/>
    <w:rsid w:val="004709CC"/>
    <w:rsid w:val="004715A6"/>
    <w:rsid w:val="00471634"/>
    <w:rsid w:val="00475EFD"/>
    <w:rsid w:val="00477996"/>
    <w:rsid w:val="004817D7"/>
    <w:rsid w:val="00491C59"/>
    <w:rsid w:val="004A0BA7"/>
    <w:rsid w:val="004A715D"/>
    <w:rsid w:val="004A7A9C"/>
    <w:rsid w:val="004B78BC"/>
    <w:rsid w:val="004B7DAE"/>
    <w:rsid w:val="004C6139"/>
    <w:rsid w:val="004D7E14"/>
    <w:rsid w:val="004E3C49"/>
    <w:rsid w:val="004E4A29"/>
    <w:rsid w:val="004E79A4"/>
    <w:rsid w:val="004F0760"/>
    <w:rsid w:val="004F2A3C"/>
    <w:rsid w:val="004F3D6F"/>
    <w:rsid w:val="00504F96"/>
    <w:rsid w:val="0051056D"/>
    <w:rsid w:val="00514D1D"/>
    <w:rsid w:val="0052190A"/>
    <w:rsid w:val="00526F36"/>
    <w:rsid w:val="005317FB"/>
    <w:rsid w:val="00532847"/>
    <w:rsid w:val="005331C9"/>
    <w:rsid w:val="00533363"/>
    <w:rsid w:val="00545D8F"/>
    <w:rsid w:val="0055219D"/>
    <w:rsid w:val="0055353F"/>
    <w:rsid w:val="00553877"/>
    <w:rsid w:val="005578C7"/>
    <w:rsid w:val="00563598"/>
    <w:rsid w:val="005659C6"/>
    <w:rsid w:val="0056633F"/>
    <w:rsid w:val="005713E5"/>
    <w:rsid w:val="00573359"/>
    <w:rsid w:val="00576460"/>
    <w:rsid w:val="00580F4F"/>
    <w:rsid w:val="00587E1F"/>
    <w:rsid w:val="00593846"/>
    <w:rsid w:val="005968C0"/>
    <w:rsid w:val="005A435A"/>
    <w:rsid w:val="005A581A"/>
    <w:rsid w:val="005B0C40"/>
    <w:rsid w:val="005C380A"/>
    <w:rsid w:val="005D620B"/>
    <w:rsid w:val="005E259B"/>
    <w:rsid w:val="005F3D12"/>
    <w:rsid w:val="006025ED"/>
    <w:rsid w:val="00606FF6"/>
    <w:rsid w:val="0061089F"/>
    <w:rsid w:val="006125D0"/>
    <w:rsid w:val="00620553"/>
    <w:rsid w:val="00633235"/>
    <w:rsid w:val="0064613A"/>
    <w:rsid w:val="00650B58"/>
    <w:rsid w:val="0065325A"/>
    <w:rsid w:val="00654CD4"/>
    <w:rsid w:val="00657707"/>
    <w:rsid w:val="00662671"/>
    <w:rsid w:val="00664BBC"/>
    <w:rsid w:val="00674316"/>
    <w:rsid w:val="00677C0E"/>
    <w:rsid w:val="00684E74"/>
    <w:rsid w:val="006A1801"/>
    <w:rsid w:val="006A4A53"/>
    <w:rsid w:val="006B1932"/>
    <w:rsid w:val="006B25CE"/>
    <w:rsid w:val="006B5819"/>
    <w:rsid w:val="006C23F9"/>
    <w:rsid w:val="006C792A"/>
    <w:rsid w:val="006D22C5"/>
    <w:rsid w:val="006D4F6E"/>
    <w:rsid w:val="006D7876"/>
    <w:rsid w:val="006F281E"/>
    <w:rsid w:val="006F3C50"/>
    <w:rsid w:val="006F4C60"/>
    <w:rsid w:val="00706618"/>
    <w:rsid w:val="00720BC3"/>
    <w:rsid w:val="007375BC"/>
    <w:rsid w:val="00741647"/>
    <w:rsid w:val="0074589B"/>
    <w:rsid w:val="00747958"/>
    <w:rsid w:val="007514FC"/>
    <w:rsid w:val="00761537"/>
    <w:rsid w:val="00765D74"/>
    <w:rsid w:val="00770BF1"/>
    <w:rsid w:val="00774E81"/>
    <w:rsid w:val="0079789A"/>
    <w:rsid w:val="007A24F6"/>
    <w:rsid w:val="007A28B9"/>
    <w:rsid w:val="007A2B94"/>
    <w:rsid w:val="007A3F26"/>
    <w:rsid w:val="007A4C10"/>
    <w:rsid w:val="007A5346"/>
    <w:rsid w:val="007B2797"/>
    <w:rsid w:val="007B2B45"/>
    <w:rsid w:val="007C615D"/>
    <w:rsid w:val="007D6D64"/>
    <w:rsid w:val="007D79AE"/>
    <w:rsid w:val="007F218A"/>
    <w:rsid w:val="007F79C4"/>
    <w:rsid w:val="008012BF"/>
    <w:rsid w:val="0080220B"/>
    <w:rsid w:val="00810953"/>
    <w:rsid w:val="00814BC1"/>
    <w:rsid w:val="00822503"/>
    <w:rsid w:val="00823078"/>
    <w:rsid w:val="00845732"/>
    <w:rsid w:val="00845B11"/>
    <w:rsid w:val="008572D9"/>
    <w:rsid w:val="00861E13"/>
    <w:rsid w:val="0087328B"/>
    <w:rsid w:val="00883C30"/>
    <w:rsid w:val="0089021A"/>
    <w:rsid w:val="00892496"/>
    <w:rsid w:val="00896B19"/>
    <w:rsid w:val="00897665"/>
    <w:rsid w:val="008A51D3"/>
    <w:rsid w:val="008A6D4B"/>
    <w:rsid w:val="008A6F22"/>
    <w:rsid w:val="008B00B2"/>
    <w:rsid w:val="008B5D8F"/>
    <w:rsid w:val="008D69DA"/>
    <w:rsid w:val="008E25B3"/>
    <w:rsid w:val="008F1E36"/>
    <w:rsid w:val="008F377D"/>
    <w:rsid w:val="008F4E0B"/>
    <w:rsid w:val="00903B44"/>
    <w:rsid w:val="00907866"/>
    <w:rsid w:val="00907CE9"/>
    <w:rsid w:val="00915659"/>
    <w:rsid w:val="0091623A"/>
    <w:rsid w:val="00916C74"/>
    <w:rsid w:val="00917538"/>
    <w:rsid w:val="00920C93"/>
    <w:rsid w:val="009413DC"/>
    <w:rsid w:val="009449D2"/>
    <w:rsid w:val="00944F14"/>
    <w:rsid w:val="009453E1"/>
    <w:rsid w:val="009468D8"/>
    <w:rsid w:val="009571D7"/>
    <w:rsid w:val="00957FAB"/>
    <w:rsid w:val="0096050F"/>
    <w:rsid w:val="0096253C"/>
    <w:rsid w:val="00965EC9"/>
    <w:rsid w:val="00966659"/>
    <w:rsid w:val="009713F0"/>
    <w:rsid w:val="009716E4"/>
    <w:rsid w:val="00974028"/>
    <w:rsid w:val="009775E5"/>
    <w:rsid w:val="009834ED"/>
    <w:rsid w:val="0099118E"/>
    <w:rsid w:val="0099704B"/>
    <w:rsid w:val="009A185A"/>
    <w:rsid w:val="009A199C"/>
    <w:rsid w:val="009A63ED"/>
    <w:rsid w:val="009B4425"/>
    <w:rsid w:val="009B7B63"/>
    <w:rsid w:val="009B7C52"/>
    <w:rsid w:val="009C67BB"/>
    <w:rsid w:val="009D15CE"/>
    <w:rsid w:val="009D23F7"/>
    <w:rsid w:val="009D670A"/>
    <w:rsid w:val="009E48AE"/>
    <w:rsid w:val="009F1794"/>
    <w:rsid w:val="009F6529"/>
    <w:rsid w:val="009F6CE7"/>
    <w:rsid w:val="00A02DE1"/>
    <w:rsid w:val="00A07960"/>
    <w:rsid w:val="00A10005"/>
    <w:rsid w:val="00A269F5"/>
    <w:rsid w:val="00A32E8B"/>
    <w:rsid w:val="00A35710"/>
    <w:rsid w:val="00A40F5C"/>
    <w:rsid w:val="00A41250"/>
    <w:rsid w:val="00A41C3D"/>
    <w:rsid w:val="00A41D4E"/>
    <w:rsid w:val="00A42857"/>
    <w:rsid w:val="00A510A2"/>
    <w:rsid w:val="00A52A8F"/>
    <w:rsid w:val="00A55155"/>
    <w:rsid w:val="00A62E21"/>
    <w:rsid w:val="00A640FF"/>
    <w:rsid w:val="00A64A55"/>
    <w:rsid w:val="00A6557E"/>
    <w:rsid w:val="00A83349"/>
    <w:rsid w:val="00A83B38"/>
    <w:rsid w:val="00AA4E2D"/>
    <w:rsid w:val="00AA6010"/>
    <w:rsid w:val="00AB37F8"/>
    <w:rsid w:val="00AB48D1"/>
    <w:rsid w:val="00AB5BEA"/>
    <w:rsid w:val="00AB7E56"/>
    <w:rsid w:val="00AC0673"/>
    <w:rsid w:val="00AD6EC2"/>
    <w:rsid w:val="00AE4C26"/>
    <w:rsid w:val="00AF2204"/>
    <w:rsid w:val="00AF6C56"/>
    <w:rsid w:val="00B012F3"/>
    <w:rsid w:val="00B1273F"/>
    <w:rsid w:val="00B13514"/>
    <w:rsid w:val="00B26BD8"/>
    <w:rsid w:val="00B44F94"/>
    <w:rsid w:val="00B510FF"/>
    <w:rsid w:val="00B5273E"/>
    <w:rsid w:val="00B53493"/>
    <w:rsid w:val="00B55D18"/>
    <w:rsid w:val="00B56CC8"/>
    <w:rsid w:val="00B64090"/>
    <w:rsid w:val="00B65281"/>
    <w:rsid w:val="00B65924"/>
    <w:rsid w:val="00B668FB"/>
    <w:rsid w:val="00B67E07"/>
    <w:rsid w:val="00B70044"/>
    <w:rsid w:val="00B729D8"/>
    <w:rsid w:val="00B76B8E"/>
    <w:rsid w:val="00B77E2D"/>
    <w:rsid w:val="00B80F5C"/>
    <w:rsid w:val="00B80FB7"/>
    <w:rsid w:val="00B819DD"/>
    <w:rsid w:val="00B8717F"/>
    <w:rsid w:val="00BA45AE"/>
    <w:rsid w:val="00BA4F4A"/>
    <w:rsid w:val="00BA66AD"/>
    <w:rsid w:val="00BA6900"/>
    <w:rsid w:val="00BB3EE1"/>
    <w:rsid w:val="00BC2DD3"/>
    <w:rsid w:val="00BC5DF3"/>
    <w:rsid w:val="00BC67B1"/>
    <w:rsid w:val="00BD52CF"/>
    <w:rsid w:val="00BD7CF3"/>
    <w:rsid w:val="00BE16D4"/>
    <w:rsid w:val="00BF2741"/>
    <w:rsid w:val="00BF2C53"/>
    <w:rsid w:val="00BF30BA"/>
    <w:rsid w:val="00BF44E8"/>
    <w:rsid w:val="00C000C3"/>
    <w:rsid w:val="00C02E60"/>
    <w:rsid w:val="00C04B63"/>
    <w:rsid w:val="00C10095"/>
    <w:rsid w:val="00C123DB"/>
    <w:rsid w:val="00C13136"/>
    <w:rsid w:val="00C1680B"/>
    <w:rsid w:val="00C240FD"/>
    <w:rsid w:val="00C24374"/>
    <w:rsid w:val="00C27DD7"/>
    <w:rsid w:val="00C302EF"/>
    <w:rsid w:val="00C304AD"/>
    <w:rsid w:val="00C36A7E"/>
    <w:rsid w:val="00C428D9"/>
    <w:rsid w:val="00C44929"/>
    <w:rsid w:val="00C524F8"/>
    <w:rsid w:val="00C53907"/>
    <w:rsid w:val="00C57385"/>
    <w:rsid w:val="00C6199A"/>
    <w:rsid w:val="00C63DD3"/>
    <w:rsid w:val="00C65BF0"/>
    <w:rsid w:val="00C74C53"/>
    <w:rsid w:val="00C753A5"/>
    <w:rsid w:val="00C755AC"/>
    <w:rsid w:val="00C9032F"/>
    <w:rsid w:val="00C941F0"/>
    <w:rsid w:val="00C97431"/>
    <w:rsid w:val="00C9759C"/>
    <w:rsid w:val="00CA0AB3"/>
    <w:rsid w:val="00CA3CD8"/>
    <w:rsid w:val="00CA6D05"/>
    <w:rsid w:val="00CB5079"/>
    <w:rsid w:val="00CB5A23"/>
    <w:rsid w:val="00CB7D14"/>
    <w:rsid w:val="00CC3428"/>
    <w:rsid w:val="00CC764A"/>
    <w:rsid w:val="00CD5119"/>
    <w:rsid w:val="00CE04C6"/>
    <w:rsid w:val="00CE0E66"/>
    <w:rsid w:val="00D00835"/>
    <w:rsid w:val="00D021D4"/>
    <w:rsid w:val="00D03E01"/>
    <w:rsid w:val="00D04315"/>
    <w:rsid w:val="00D241D3"/>
    <w:rsid w:val="00D253E1"/>
    <w:rsid w:val="00D27FA8"/>
    <w:rsid w:val="00D32946"/>
    <w:rsid w:val="00D365D3"/>
    <w:rsid w:val="00D42189"/>
    <w:rsid w:val="00D42F7B"/>
    <w:rsid w:val="00D46A5D"/>
    <w:rsid w:val="00D55089"/>
    <w:rsid w:val="00D63051"/>
    <w:rsid w:val="00D65684"/>
    <w:rsid w:val="00D75157"/>
    <w:rsid w:val="00D76C48"/>
    <w:rsid w:val="00D83394"/>
    <w:rsid w:val="00D94430"/>
    <w:rsid w:val="00D96A2F"/>
    <w:rsid w:val="00DA3ADB"/>
    <w:rsid w:val="00DA59E7"/>
    <w:rsid w:val="00DA76FA"/>
    <w:rsid w:val="00DB0AE4"/>
    <w:rsid w:val="00DB2AD8"/>
    <w:rsid w:val="00DB2B49"/>
    <w:rsid w:val="00DB4061"/>
    <w:rsid w:val="00DB50C7"/>
    <w:rsid w:val="00DB5C6B"/>
    <w:rsid w:val="00DB7279"/>
    <w:rsid w:val="00DC28FE"/>
    <w:rsid w:val="00DC290C"/>
    <w:rsid w:val="00DC33B4"/>
    <w:rsid w:val="00DC4162"/>
    <w:rsid w:val="00DC5165"/>
    <w:rsid w:val="00DD0620"/>
    <w:rsid w:val="00DD10FD"/>
    <w:rsid w:val="00DD2003"/>
    <w:rsid w:val="00DD4656"/>
    <w:rsid w:val="00DD64E1"/>
    <w:rsid w:val="00DD72AF"/>
    <w:rsid w:val="00DE7B34"/>
    <w:rsid w:val="00DF01DF"/>
    <w:rsid w:val="00DF0684"/>
    <w:rsid w:val="00DF2AE4"/>
    <w:rsid w:val="00E018FB"/>
    <w:rsid w:val="00E01D14"/>
    <w:rsid w:val="00E0730F"/>
    <w:rsid w:val="00E135C8"/>
    <w:rsid w:val="00E21DC0"/>
    <w:rsid w:val="00E347CE"/>
    <w:rsid w:val="00E35419"/>
    <w:rsid w:val="00E35834"/>
    <w:rsid w:val="00E4035B"/>
    <w:rsid w:val="00E456C3"/>
    <w:rsid w:val="00E53201"/>
    <w:rsid w:val="00E53767"/>
    <w:rsid w:val="00E66951"/>
    <w:rsid w:val="00E6730E"/>
    <w:rsid w:val="00E6763B"/>
    <w:rsid w:val="00E70DFB"/>
    <w:rsid w:val="00E74D81"/>
    <w:rsid w:val="00E93E1D"/>
    <w:rsid w:val="00EA20F2"/>
    <w:rsid w:val="00EA248D"/>
    <w:rsid w:val="00EB1055"/>
    <w:rsid w:val="00EB58BD"/>
    <w:rsid w:val="00EC0FFC"/>
    <w:rsid w:val="00EC7184"/>
    <w:rsid w:val="00ED2E33"/>
    <w:rsid w:val="00ED3024"/>
    <w:rsid w:val="00ED3047"/>
    <w:rsid w:val="00ED6217"/>
    <w:rsid w:val="00ED71B6"/>
    <w:rsid w:val="00EE5474"/>
    <w:rsid w:val="00EE7D3E"/>
    <w:rsid w:val="00EF0B1D"/>
    <w:rsid w:val="00EF0E10"/>
    <w:rsid w:val="00EF2076"/>
    <w:rsid w:val="00EF2AFB"/>
    <w:rsid w:val="00F04123"/>
    <w:rsid w:val="00F218DE"/>
    <w:rsid w:val="00F3045E"/>
    <w:rsid w:val="00F33D5C"/>
    <w:rsid w:val="00F3402F"/>
    <w:rsid w:val="00F36CEC"/>
    <w:rsid w:val="00F431FB"/>
    <w:rsid w:val="00F46020"/>
    <w:rsid w:val="00F461A3"/>
    <w:rsid w:val="00F53ACB"/>
    <w:rsid w:val="00F60E46"/>
    <w:rsid w:val="00F6184E"/>
    <w:rsid w:val="00F67DDE"/>
    <w:rsid w:val="00F728F2"/>
    <w:rsid w:val="00F8007E"/>
    <w:rsid w:val="00F81C8A"/>
    <w:rsid w:val="00F83CA1"/>
    <w:rsid w:val="00F84805"/>
    <w:rsid w:val="00F901AE"/>
    <w:rsid w:val="00F97AE9"/>
    <w:rsid w:val="00FA09B2"/>
    <w:rsid w:val="00FA2B02"/>
    <w:rsid w:val="00FA32C4"/>
    <w:rsid w:val="00FB1115"/>
    <w:rsid w:val="00FB18F6"/>
    <w:rsid w:val="00FB2C51"/>
    <w:rsid w:val="00FB31B1"/>
    <w:rsid w:val="00FB4AE4"/>
    <w:rsid w:val="00FC719E"/>
    <w:rsid w:val="00FD6462"/>
    <w:rsid w:val="00FD771A"/>
    <w:rsid w:val="00FE7A02"/>
    <w:rsid w:val="00FF2074"/>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C2080F7"/>
  <w15:docId w15:val="{F5316054-6B4F-4DB7-B6A8-F2BDD32D5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1"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4" w:unhideWhenUsed="1" w:qFormat="1"/>
    <w:lsdException w:name="List Bullet 3" w:semiHidden="1" w:uiPriority="4" w:unhideWhenUsed="1" w:qFormat="1"/>
    <w:lsdException w:name="List Bullet 4" w:semiHidden="1" w:uiPriority="3" w:unhideWhenUsed="1"/>
    <w:lsdException w:name="List Bullet 5" w:semiHidden="1" w:uiPriority="19" w:unhideWhenUsed="1"/>
    <w:lsdException w:name="List Number 2" w:semiHidden="1" w:uiPriority="5" w:unhideWhenUsed="1" w:qFormat="1"/>
    <w:lsdException w:name="List Number 3" w:semiHidden="1" w:uiPriority="5" w:unhideWhenUsed="1" w:qFormat="1"/>
    <w:lsdException w:name="List Number 4" w:semiHidden="1" w:uiPriority="19" w:unhideWhenUsed="1"/>
    <w:lsdException w:name="List Number 5" w:semiHidden="1" w:uiPriority="19"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CA0AB3"/>
    <w:pPr>
      <w:spacing w:before="0" w:after="0"/>
    </w:pPr>
    <w:rPr>
      <w:sz w:val="21"/>
      <w14:numForm w14:val="lining"/>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15"/>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15"/>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15"/>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974028"/>
    <w:pPr>
      <w:numPr>
        <w:numId w:val="12"/>
      </w:numPr>
    </w:pPr>
  </w:style>
  <w:style w:type="paragraph" w:styleId="ListBullet">
    <w:name w:val="List Bullet"/>
    <w:basedOn w:val="BodyText"/>
    <w:uiPriority w:val="1"/>
    <w:qFormat/>
    <w:rsid w:val="007C615D"/>
    <w:pPr>
      <w:numPr>
        <w:numId w:val="13"/>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91623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next w:val="BodyText"/>
    <w:uiPriority w:val="9"/>
    <w:qFormat/>
    <w:rsid w:val="00761537"/>
    <w:pPr>
      <w:spacing w:before="40" w:after="40"/>
    </w:pPr>
    <w:rPr>
      <w:b/>
      <w:sz w:val="20"/>
    </w:rPr>
  </w:style>
  <w:style w:type="paragraph" w:customStyle="1" w:styleId="Tabletext">
    <w:name w:val="Table text"/>
    <w:basedOn w:val="Normal"/>
    <w:link w:val="TabletextChar"/>
    <w:uiPriority w:val="9"/>
    <w:qFormat/>
    <w:rsid w:val="00907CE9"/>
    <w:pPr>
      <w:spacing w:before="40" w:after="40"/>
    </w:pPr>
    <w:rPr>
      <w:rFonts w:ascii="Arial" w:eastAsia="Times New Roman" w:hAnsi="Arial" w:cs="Times New Roman"/>
      <w:sz w:val="19"/>
      <w:szCs w:val="21"/>
      <w:lang w:eastAsia="en-AU"/>
    </w:rPr>
  </w:style>
  <w:style w:type="paragraph" w:customStyle="1" w:styleId="TableBullet">
    <w:name w:val="Table Bullet"/>
    <w:basedOn w:val="Tabletext"/>
    <w:uiPriority w:val="4"/>
    <w:qFormat/>
    <w:rsid w:val="00EB1055"/>
    <w:pPr>
      <w:numPr>
        <w:numId w:val="38"/>
      </w:numPr>
      <w:tabs>
        <w:tab w:val="left" w:pos="284"/>
      </w:tabs>
    </w:pPr>
    <w:rPr>
      <w:lang w:eastAsia="en-US"/>
      <w14:numForm w14:val="default"/>
    </w:rPr>
  </w:style>
  <w:style w:type="paragraph" w:customStyle="1" w:styleId="TableNumber">
    <w:name w:val="Table Number"/>
    <w:basedOn w:val="Tabletext"/>
    <w:uiPriority w:val="15"/>
    <w:qFormat/>
    <w:rsid w:val="00907CE9"/>
    <w:pPr>
      <w:numPr>
        <w:numId w:val="20"/>
      </w:numPr>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EA248D"/>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903B44"/>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52B1E" w:themeColor="text2"/>
        </w:tcBorders>
        <w:shd w:val="clear" w:color="auto" w:fill="E6E6E6" w:themeFill="accent1"/>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91623A"/>
    <w:rPr>
      <w:color w:val="0000FF"/>
      <w:u w:val="none"/>
      <w14:numForm w14:val="lining"/>
    </w:rPr>
  </w:style>
  <w:style w:type="character" w:styleId="FollowedHyperlink">
    <w:name w:val="FollowedHyperlink"/>
    <w:uiPriority w:val="22"/>
    <w:rsid w:val="0091623A"/>
    <w:rPr>
      <w:color w:val="7030A0"/>
      <w:u w:val="none"/>
      <w14:numForm w14:val="lining"/>
    </w:rPr>
  </w:style>
  <w:style w:type="paragraph" w:styleId="ListBullet2">
    <w:name w:val="List Bullet 2"/>
    <w:basedOn w:val="ListBullet"/>
    <w:uiPriority w:val="4"/>
    <w:qFormat/>
    <w:rsid w:val="00465D0B"/>
    <w:pPr>
      <w:numPr>
        <w:ilvl w:val="1"/>
      </w:numPr>
    </w:pPr>
  </w:style>
  <w:style w:type="paragraph" w:styleId="ListBullet3">
    <w:name w:val="List Bullet 3"/>
    <w:basedOn w:val="ListBullet"/>
    <w:uiPriority w:val="4"/>
    <w:qFormat/>
    <w:rsid w:val="00465D0B"/>
    <w:pPr>
      <w:numPr>
        <w:ilvl w:val="2"/>
      </w:numPr>
    </w:pPr>
  </w:style>
  <w:style w:type="paragraph" w:styleId="ListBullet4">
    <w:name w:val="List Bullet 4"/>
    <w:basedOn w:val="ListBullet"/>
    <w:uiPriority w:val="3"/>
    <w:rsid w:val="00C524F8"/>
    <w:pPr>
      <w:numPr>
        <w:ilvl w:val="3"/>
      </w:numPr>
      <w:tabs>
        <w:tab w:val="clear" w:pos="851"/>
        <w:tab w:val="left" w:pos="1134"/>
      </w:tabs>
    </w:pPr>
  </w:style>
  <w:style w:type="paragraph" w:styleId="ListBullet5">
    <w:name w:val="List Bullet 5"/>
    <w:basedOn w:val="ListBullet"/>
    <w:uiPriority w:val="3"/>
    <w:semiHidden/>
    <w:rsid w:val="00465D0B"/>
    <w:pPr>
      <w:numPr>
        <w:ilvl w:val="4"/>
        <w:numId w:val="6"/>
      </w:numPr>
    </w:pPr>
  </w:style>
  <w:style w:type="paragraph" w:customStyle="1" w:styleId="ListBullet6">
    <w:name w:val="List Bullet 6"/>
    <w:basedOn w:val="ListBullet"/>
    <w:uiPriority w:val="3"/>
    <w:semiHidden/>
    <w:rsid w:val="00465D0B"/>
    <w:pPr>
      <w:numPr>
        <w:ilvl w:val="5"/>
        <w:numId w:val="6"/>
      </w:numPr>
    </w:pPr>
  </w:style>
  <w:style w:type="paragraph" w:styleId="ListNumber2">
    <w:name w:val="List Number 2"/>
    <w:basedOn w:val="ListNumber"/>
    <w:uiPriority w:val="5"/>
    <w:qFormat/>
    <w:rsid w:val="00974028"/>
    <w:pPr>
      <w:numPr>
        <w:ilvl w:val="1"/>
      </w:numPr>
    </w:pPr>
  </w:style>
  <w:style w:type="paragraph" w:styleId="ListNumber3">
    <w:name w:val="List Number 3"/>
    <w:basedOn w:val="ListNumber"/>
    <w:uiPriority w:val="5"/>
    <w:qFormat/>
    <w:rsid w:val="00974028"/>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C57385"/>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4"/>
    <w:qFormat/>
    <w:rsid w:val="00EB1055"/>
    <w:pPr>
      <w:widowControl w:val="0"/>
      <w:numPr>
        <w:ilvl w:val="1"/>
      </w:numPr>
    </w:pPr>
    <w:rPr>
      <w:szCs w:val="18"/>
    </w:rPr>
  </w:style>
  <w:style w:type="paragraph" w:customStyle="1" w:styleId="TableNumber2">
    <w:name w:val="Table Number 2"/>
    <w:basedOn w:val="TableNumber"/>
    <w:uiPriority w:val="15"/>
    <w:qFormat/>
    <w:rsid w:val="00974028"/>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Bodytextlead-in">
    <w:name w:val="Body text lead-in"/>
    <w:basedOn w:val="BodyText"/>
    <w:uiPriority w:val="2"/>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974028"/>
    <w:pPr>
      <w:numPr>
        <w:numId w:val="4"/>
      </w:numPr>
    </w:pPr>
  </w:style>
  <w:style w:type="numbering" w:customStyle="1" w:styleId="ListGroupListBullets">
    <w:name w:val="List_GroupListBullets"/>
    <w:uiPriority w:val="99"/>
    <w:rsid w:val="007C615D"/>
    <w:pPr>
      <w:numPr>
        <w:numId w:val="3"/>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4"/>
    <w:qFormat/>
    <w:rsid w:val="00465D0B"/>
    <w:pPr>
      <w:spacing w:after="120" w:line="264" w:lineRule="auto"/>
      <w:ind w:left="284"/>
    </w:pPr>
  </w:style>
  <w:style w:type="paragraph" w:customStyle="1" w:styleId="ListNumberbullet">
    <w:name w:val="List Number + bullet"/>
    <w:basedOn w:val="ListBullet"/>
    <w:uiPriority w:val="6"/>
    <w:qFormat/>
    <w:rsid w:val="005317FB"/>
    <w:pPr>
      <w:numPr>
        <w:numId w:val="14"/>
      </w:numPr>
    </w:pPr>
    <w:rPr>
      <w:rFonts w:ascii="Arial" w:hAnsi="Arial"/>
      <w:szCs w:val="21"/>
    </w:rPr>
  </w:style>
  <w:style w:type="paragraph" w:customStyle="1" w:styleId="ListNumberbullet2">
    <w:name w:val="List Number + bullet 2"/>
    <w:basedOn w:val="ListBullet2"/>
    <w:uiPriority w:val="6"/>
    <w:qFormat/>
    <w:rsid w:val="005317FB"/>
    <w:pPr>
      <w:numPr>
        <w:numId w:val="14"/>
      </w:numPr>
    </w:pPr>
    <w:rPr>
      <w:rFonts w:ascii="Arial" w:hAnsi="Arial"/>
      <w:szCs w:val="21"/>
    </w:rPr>
  </w:style>
  <w:style w:type="numbering" w:customStyle="1" w:styleId="ListGroupListNumberBullets">
    <w:name w:val="List_GroupListNumber&amp;Bullets"/>
    <w:basedOn w:val="ListGroupListNumber"/>
    <w:uiPriority w:val="99"/>
    <w:rsid w:val="005317FB"/>
    <w:pPr>
      <w:numPr>
        <w:numId w:val="5"/>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903B44"/>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blStylePr w:type="firstRow">
      <w:rPr>
        <w:color w:val="auto"/>
      </w:rPr>
      <w:tblPr/>
      <w:tcPr>
        <w:tcBorders>
          <w:top w:val="single" w:sz="12" w:space="0" w:color="D52B1E"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903B44"/>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52B1E" w:themeColor="text2"/>
        </w:tcBorders>
        <w:shd w:val="clear" w:color="auto" w:fill="808080" w:themeFill="background2"/>
      </w:tcPr>
    </w:tblStylePr>
  </w:style>
  <w:style w:type="numbering" w:customStyle="1" w:styleId="ListGroupTableBullets">
    <w:name w:val="List_GroupTableBullets"/>
    <w:uiPriority w:val="99"/>
    <w:rsid w:val="00907CE9"/>
    <w:pPr>
      <w:numPr>
        <w:numId w:val="7"/>
      </w:numPr>
    </w:pPr>
  </w:style>
  <w:style w:type="paragraph" w:customStyle="1" w:styleId="TableBullet3">
    <w:name w:val="Table Bullet 3"/>
    <w:basedOn w:val="TableBullet2"/>
    <w:uiPriority w:val="4"/>
    <w:qFormat/>
    <w:rsid w:val="00EB1055"/>
    <w:pPr>
      <w:numPr>
        <w:ilvl w:val="2"/>
      </w:numPr>
    </w:pPr>
  </w:style>
  <w:style w:type="paragraph" w:customStyle="1" w:styleId="TableNumber3">
    <w:name w:val="Table Number 3"/>
    <w:basedOn w:val="TableNumber2"/>
    <w:uiPriority w:val="15"/>
    <w:qFormat/>
    <w:rsid w:val="00974028"/>
    <w:pPr>
      <w:numPr>
        <w:ilvl w:val="2"/>
      </w:numPr>
    </w:pPr>
  </w:style>
  <w:style w:type="numbering" w:customStyle="1" w:styleId="ListGroupTableNumber">
    <w:name w:val="List_GroupTableNumber"/>
    <w:uiPriority w:val="99"/>
    <w:rsid w:val="00907CE9"/>
    <w:pPr>
      <w:numPr>
        <w:numId w:val="8"/>
      </w:numPr>
    </w:pPr>
  </w:style>
  <w:style w:type="paragraph" w:customStyle="1" w:styleId="TableBullet4">
    <w:name w:val="Table Bullet 4"/>
    <w:basedOn w:val="TableBullet3"/>
    <w:uiPriority w:val="14"/>
    <w:qFormat/>
    <w:rsid w:val="00261E1A"/>
    <w:pPr>
      <w:numPr>
        <w:ilvl w:val="3"/>
      </w:numPr>
      <w:spacing w:line="252" w:lineRule="auto"/>
    </w:pPr>
    <w:rPr>
      <w:rFonts w:asciiTheme="minorHAnsi" w:hAnsiTheme="minorHAnsi"/>
    </w:rPr>
  </w:style>
  <w:style w:type="paragraph" w:customStyle="1" w:styleId="Indenttabletext">
    <w:name w:val="Indent table text"/>
    <w:basedOn w:val="Tabletext"/>
    <w:uiPriority w:val="16"/>
    <w:qFormat/>
    <w:rsid w:val="004F0760"/>
    <w:pPr>
      <w:spacing w:line="252" w:lineRule="auto"/>
      <w:ind w:left="170"/>
    </w:pPr>
  </w:style>
  <w:style w:type="paragraph" w:customStyle="1" w:styleId="Annotationheading">
    <w:name w:val="Annotation heading"/>
    <w:basedOn w:val="Normal"/>
    <w:uiPriority w:val="18"/>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9"/>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0409DA"/>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0409DA"/>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0409DA"/>
    <w:pPr>
      <w:numPr>
        <w:ilvl w:val="1"/>
        <w:numId w:val="9"/>
      </w:numPr>
      <w:tabs>
        <w:tab w:val="clear" w:pos="284"/>
        <w:tab w:val="clear" w:pos="709"/>
      </w:tabs>
    </w:pPr>
  </w:style>
  <w:style w:type="numbering" w:customStyle="1" w:styleId="ListWriterInstructions">
    <w:name w:val="List_WriterInstructions"/>
    <w:uiPriority w:val="99"/>
    <w:rsid w:val="00573359"/>
    <w:pPr>
      <w:numPr>
        <w:numId w:val="9"/>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10"/>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spacing w:line="252" w:lineRule="auto"/>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Normal"/>
    <w:uiPriority w:val="9"/>
    <w:qFormat/>
    <w:rsid w:val="00907CE9"/>
    <w:pPr>
      <w:spacing w:before="40" w:after="120" w:line="252" w:lineRule="auto"/>
    </w:pPr>
    <w:rPr>
      <w:sz w:val="19"/>
    </w:r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0405A"/>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blStylePr w:type="firstRow">
      <w:rPr>
        <w:color w:val="FFFFFF" w:themeColor="background1"/>
      </w:rPr>
      <w:tblPr/>
      <w:tcPr>
        <w:tcBorders>
          <w:top w:val="single" w:sz="4" w:space="0" w:color="A6A6A6"/>
          <w:left w:val="single" w:sz="4" w:space="0" w:color="A6A6A6"/>
          <w:bottom w:val="single" w:sz="12" w:space="0" w:color="D52B1E" w:themeColor="text2"/>
          <w:right w:val="single" w:sz="4" w:space="0" w:color="A6A6A6"/>
          <w:insideH w:val="nil"/>
          <w:insideV w:val="single" w:sz="4" w:space="0" w:color="A6A6A6"/>
          <w:tl2br w:val="nil"/>
          <w:tr2bl w:val="nil"/>
        </w:tcBorders>
        <w:shd w:val="clear" w:color="auto" w:fill="808080" w:themeFill="background2"/>
      </w:tcPr>
    </w:tblStylePr>
    <w:tblStylePr w:type="firstCol">
      <w:tblPr/>
      <w:tcPr>
        <w:shd w:val="clear" w:color="auto" w:fill="E6E6E6"/>
      </w:tcPr>
    </w:tblStylePr>
  </w:style>
  <w:style w:type="table" w:customStyle="1" w:styleId="QCAAtablestyle2">
    <w:name w:val="QCAA table style 2"/>
    <w:basedOn w:val="TableNormal"/>
    <w:uiPriority w:val="99"/>
    <w:rsid w:val="00903B44"/>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blStylePr w:type="firstRow">
      <w:rPr>
        <w:color w:val="FFFFFF" w:themeColor="background1"/>
      </w:rPr>
      <w:tblPr/>
      <w:tcPr>
        <w:tcBorders>
          <w:top w:val="single" w:sz="4" w:space="0" w:color="A6A6A6"/>
          <w:left w:val="single" w:sz="4" w:space="0" w:color="A6A6A6"/>
          <w:bottom w:val="single" w:sz="12" w:space="0" w:color="D52B1E" w:themeColor="text2"/>
          <w:right w:val="single" w:sz="4" w:space="0" w:color="A6A6A6"/>
          <w:insideH w:val="single" w:sz="4" w:space="0" w:color="A6A6A6"/>
          <w:insideV w:val="single" w:sz="4" w:space="0" w:color="A6A6A6"/>
          <w:tl2br w:val="nil"/>
          <w:tr2bl w:val="nil"/>
        </w:tcBorders>
        <w:shd w:val="clear" w:color="auto" w:fill="808080" w:themeFill="background2"/>
      </w:tcPr>
    </w:tblStylePr>
    <w:tblStylePr w:type="firstCol">
      <w:tblPr/>
      <w:tcPr>
        <w:shd w:val="clear" w:color="auto" w:fill="E6E6E6"/>
      </w:tcPr>
    </w:tblStylePr>
    <w:tblStylePr w:type="nwCell">
      <w:tblPr/>
      <w:tcPr>
        <w:tcBorders>
          <w:top w:val="nil"/>
          <w:left w:val="nil"/>
          <w:bottom w:val="single" w:sz="12" w:space="0" w:color="D52B1E"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character" w:customStyle="1" w:styleId="TabletextChar">
    <w:name w:val="Table text Char"/>
    <w:link w:val="Tabletext"/>
    <w:uiPriority w:val="9"/>
    <w:rsid w:val="00CE0E66"/>
    <w:rPr>
      <w:rFonts w:ascii="Arial" w:eastAsia="Times New Roman" w:hAnsi="Arial" w:cs="Times New Roman"/>
      <w:sz w:val="19"/>
      <w:szCs w:val="21"/>
      <w:lang w:eastAsia="en-AU"/>
      <w14:numForm w14:val="lining"/>
    </w:rPr>
  </w:style>
  <w:style w:type="character" w:styleId="UnresolvedMention">
    <w:name w:val="Unresolved Mention"/>
    <w:basedOn w:val="DefaultParagraphFont"/>
    <w:uiPriority w:val="99"/>
    <w:semiHidden/>
    <w:unhideWhenUsed/>
    <w:rsid w:val="006F4C60"/>
    <w:rPr>
      <w:color w:val="808080"/>
      <w:shd w:val="clear" w:color="auto" w:fill="E6E6E6"/>
    </w:rPr>
  </w:style>
  <w:style w:type="paragraph" w:customStyle="1" w:styleId="Legalnoticenumber">
    <w:name w:val="Legal notice number"/>
    <w:basedOn w:val="Normal"/>
    <w:uiPriority w:val="27"/>
    <w:qFormat/>
    <w:rsid w:val="00162407"/>
    <w:pPr>
      <w:numPr>
        <w:numId w:val="32"/>
      </w:numPr>
      <w:spacing w:after="80" w:line="264" w:lineRule="auto"/>
    </w:pPr>
    <w:rPr>
      <w:sz w:val="18"/>
    </w:rPr>
  </w:style>
  <w:style w:type="numbering" w:customStyle="1" w:styleId="ListGroupLegalNoticeNumber">
    <w:name w:val="List_GroupLegalNoticeNumber"/>
    <w:basedOn w:val="NoList"/>
    <w:uiPriority w:val="99"/>
    <w:rsid w:val="00C57385"/>
    <w:pPr>
      <w:numPr>
        <w:numId w:val="30"/>
      </w:numPr>
    </w:pPr>
  </w:style>
  <w:style w:type="character" w:styleId="CommentReference">
    <w:name w:val="annotation reference"/>
    <w:basedOn w:val="DefaultParagraphFont"/>
    <w:uiPriority w:val="99"/>
    <w:semiHidden/>
    <w:rsid w:val="00CA6D05"/>
    <w:rPr>
      <w:sz w:val="16"/>
      <w:szCs w:val="16"/>
    </w:rPr>
  </w:style>
  <w:style w:type="paragraph" w:styleId="CommentText">
    <w:name w:val="annotation text"/>
    <w:basedOn w:val="Normal"/>
    <w:link w:val="CommentTextChar"/>
    <w:uiPriority w:val="99"/>
    <w:semiHidden/>
    <w:rsid w:val="00CA6D05"/>
    <w:rPr>
      <w:sz w:val="20"/>
      <w:szCs w:val="20"/>
    </w:rPr>
  </w:style>
  <w:style w:type="character" w:customStyle="1" w:styleId="CommentTextChar">
    <w:name w:val="Comment Text Char"/>
    <w:basedOn w:val="DefaultParagraphFont"/>
    <w:link w:val="CommentText"/>
    <w:uiPriority w:val="99"/>
    <w:semiHidden/>
    <w:rsid w:val="00CA6D05"/>
    <w:rPr>
      <w:sz w:val="20"/>
      <w:szCs w:val="20"/>
      <w14:numForm w14:val="lining"/>
    </w:rPr>
  </w:style>
  <w:style w:type="paragraph" w:styleId="CommentSubject">
    <w:name w:val="annotation subject"/>
    <w:basedOn w:val="CommentText"/>
    <w:next w:val="CommentText"/>
    <w:link w:val="CommentSubjectChar"/>
    <w:uiPriority w:val="99"/>
    <w:semiHidden/>
    <w:rsid w:val="00CA6D05"/>
    <w:rPr>
      <w:b/>
      <w:bCs/>
    </w:rPr>
  </w:style>
  <w:style w:type="character" w:customStyle="1" w:styleId="CommentSubjectChar">
    <w:name w:val="Comment Subject Char"/>
    <w:basedOn w:val="CommentTextChar"/>
    <w:link w:val="CommentSubject"/>
    <w:uiPriority w:val="99"/>
    <w:semiHidden/>
    <w:rsid w:val="00CA6D05"/>
    <w:rPr>
      <w:b/>
      <w:bCs/>
      <w:sz w:val="20"/>
      <w:szCs w:val="20"/>
      <w14:numForm w14:val="lining"/>
    </w:rPr>
  </w:style>
  <w:style w:type="paragraph" w:styleId="Revision">
    <w:name w:val="Revision"/>
    <w:hidden/>
    <w:uiPriority w:val="99"/>
    <w:semiHidden/>
    <w:rsid w:val="00606FF6"/>
    <w:pPr>
      <w:spacing w:before="0" w:after="0"/>
    </w:pPr>
    <w:rPr>
      <w:sz w:val="21"/>
      <w14:numForm w14:val="lini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989475">
      <w:bodyDiv w:val="1"/>
      <w:marLeft w:val="0"/>
      <w:marRight w:val="0"/>
      <w:marTop w:val="0"/>
      <w:marBottom w:val="0"/>
      <w:divBdr>
        <w:top w:val="none" w:sz="0" w:space="0" w:color="auto"/>
        <w:left w:val="none" w:sz="0" w:space="0" w:color="auto"/>
        <w:bottom w:val="none" w:sz="0" w:space="0" w:color="auto"/>
        <w:right w:val="none" w:sz="0" w:space="0" w:color="auto"/>
      </w:divBdr>
      <w:divsChild>
        <w:div w:id="1383140962">
          <w:marLeft w:val="446"/>
          <w:marRight w:val="0"/>
          <w:marTop w:val="0"/>
          <w:marBottom w:val="120"/>
          <w:divBdr>
            <w:top w:val="none" w:sz="0" w:space="0" w:color="auto"/>
            <w:left w:val="none" w:sz="0" w:space="0" w:color="auto"/>
            <w:bottom w:val="none" w:sz="0" w:space="0" w:color="auto"/>
            <w:right w:val="none" w:sz="0" w:space="0" w:color="auto"/>
          </w:divBdr>
        </w:div>
        <w:div w:id="303629630">
          <w:marLeft w:val="446"/>
          <w:marRight w:val="0"/>
          <w:marTop w:val="0"/>
          <w:marBottom w:val="120"/>
          <w:divBdr>
            <w:top w:val="none" w:sz="0" w:space="0" w:color="auto"/>
            <w:left w:val="none" w:sz="0" w:space="0" w:color="auto"/>
            <w:bottom w:val="none" w:sz="0" w:space="0" w:color="auto"/>
            <w:right w:val="none" w:sz="0" w:space="0" w:color="auto"/>
          </w:divBdr>
        </w:div>
        <w:div w:id="358239124">
          <w:marLeft w:val="446"/>
          <w:marRight w:val="0"/>
          <w:marTop w:val="0"/>
          <w:marBottom w:val="120"/>
          <w:divBdr>
            <w:top w:val="none" w:sz="0" w:space="0" w:color="auto"/>
            <w:left w:val="none" w:sz="0" w:space="0" w:color="auto"/>
            <w:bottom w:val="none" w:sz="0" w:space="0" w:color="auto"/>
            <w:right w:val="none" w:sz="0" w:space="0" w:color="auto"/>
          </w:divBdr>
        </w:div>
      </w:divsChild>
    </w:div>
    <w:div w:id="408774977">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https://www.nccd.edu.au/" TargetMode="External"/><Relationship Id="rId26" Type="http://schemas.openxmlformats.org/officeDocument/2006/relationships/hyperlink" Target="https://www.qcaa.qld.edu.au/copyright" TargetMode="External"/><Relationship Id="rId3" Type="http://schemas.openxmlformats.org/officeDocument/2006/relationships/customXml" Target="../customXml/item3.xml"/><Relationship Id="rId21" Type="http://schemas.openxmlformats.org/officeDocument/2006/relationships/hyperlink" Target="mailto:aara@qcaa.qld.edu.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docs.education.gov.au/node/16354" TargetMode="External"/><Relationship Id="rId25" Type="http://schemas.openxmlformats.org/officeDocument/2006/relationships/hyperlink" Target="https://creativecommons.org/licenses/by/4.0" TargetMode="External"/><Relationship Id="rId2" Type="http://schemas.openxmlformats.org/officeDocument/2006/relationships/customXml" Target="../customXml/item2.xml"/><Relationship Id="rId16" Type="http://schemas.openxmlformats.org/officeDocument/2006/relationships/hyperlink" Target="https://www.legislation.gov.au/Details/C2016C00763" TargetMode="External"/><Relationship Id="rId20" Type="http://schemas.openxmlformats.org/officeDocument/2006/relationships/hyperlink" Target="https://www.qcaa.qld.edu.au/senior/certificates-and-qualifications/qce-qcia-handbook/6-aar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2.svg"/><Relationship Id="rId5" Type="http://schemas.openxmlformats.org/officeDocument/2006/relationships/customXml" Target="../customXml/item5.xml"/><Relationship Id="rId15" Type="http://schemas.openxmlformats.org/officeDocument/2006/relationships/hyperlink" Target="https://www.qcaa.qld.edu.au/logins/qcaa-portal/landing-page" TargetMode="External"/><Relationship Id="rId23" Type="http://schemas.openxmlformats.org/officeDocument/2006/relationships/image" Target="media/image1.png"/><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www.qcaa.qld.edu.au/senior/assessment/aara"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hyperlink" Target="https://www.qcaa.qld.edu.au/copyright" TargetMode="External"/><Relationship Id="rId27" Type="http://schemas.openxmlformats.org/officeDocument/2006/relationships/hyperlink" Target="https://www.qcaa.qld.edu.au/copyright" TargetMode="Externa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qcaa.qld.edu.au/copyright" TargetMode="External"/><Relationship Id="rId5" Type="http://schemas.openxmlformats.org/officeDocument/2006/relationships/image" Target="media/image4.sv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C816331575B484983C06EF5BC30AD89"/>
        <w:category>
          <w:name w:val="General"/>
          <w:gallery w:val="placeholder"/>
        </w:category>
        <w:types>
          <w:type w:val="bbPlcHdr"/>
        </w:types>
        <w:behaviors>
          <w:behavior w:val="content"/>
        </w:behaviors>
        <w:guid w:val="{CE9238AE-CD79-4A75-835B-2F86B8752A45}"/>
      </w:docPartPr>
      <w:docPartBody>
        <w:p w:rsidR="00471CCD" w:rsidRDefault="003150DA">
          <w:pPr>
            <w:pStyle w:val="FC816331575B484983C06EF5BC30AD89"/>
          </w:pPr>
          <w:r w:rsidRPr="002E6121">
            <w:rPr>
              <w:shd w:val="clear" w:color="auto" w:fill="70AD47" w:themeFill="accent6"/>
            </w:rPr>
            <w:t>[Title]</w:t>
          </w:r>
        </w:p>
      </w:docPartBody>
    </w:docPart>
    <w:docPart>
      <w:docPartPr>
        <w:name w:val="002FFFB8E87248A8952E2313467050D8"/>
        <w:category>
          <w:name w:val="General"/>
          <w:gallery w:val="placeholder"/>
        </w:category>
        <w:types>
          <w:type w:val="bbPlcHdr"/>
        </w:types>
        <w:behaviors>
          <w:behavior w:val="content"/>
        </w:behaviors>
        <w:guid w:val="{0DC7EEE0-8DC6-40BC-BF57-050A788181DF}"/>
      </w:docPartPr>
      <w:docPartBody>
        <w:p w:rsidR="00471CCD" w:rsidRDefault="003150DA">
          <w:pPr>
            <w:pStyle w:val="002FFFB8E87248A8952E2313467050D8"/>
          </w:pPr>
          <w:r w:rsidRPr="00532847">
            <w:rPr>
              <w:shd w:val="clear" w:color="auto" w:fill="70AD47" w:themeFill="accent6"/>
            </w:rPr>
            <w:t>[Subtitle]</w:t>
          </w:r>
        </w:p>
      </w:docPartBody>
    </w:docPart>
    <w:docPart>
      <w:docPartPr>
        <w:name w:val="14D0D601C8C84CBB92B9C73A668BA2B7"/>
        <w:category>
          <w:name w:val="General"/>
          <w:gallery w:val="placeholder"/>
        </w:category>
        <w:types>
          <w:type w:val="bbPlcHdr"/>
        </w:types>
        <w:behaviors>
          <w:behavior w:val="content"/>
        </w:behaviors>
        <w:guid w:val="{6149C932-4159-4460-A8AA-6B913A771751}"/>
      </w:docPartPr>
      <w:docPartBody>
        <w:p w:rsidR="00471CCD" w:rsidRDefault="003150DA">
          <w:pPr>
            <w:pStyle w:val="14D0D601C8C84CBB92B9C73A668BA2B7"/>
          </w:pPr>
          <w:r w:rsidRPr="002E6121">
            <w:rPr>
              <w:shd w:val="clear" w:color="auto" w:fill="70AD47" w:themeFill="accent6"/>
            </w:rPr>
            <w:t>[Title]</w:t>
          </w:r>
        </w:p>
      </w:docPartBody>
    </w:docPart>
    <w:docPart>
      <w:docPartPr>
        <w:name w:val="BBFAF4BC3D5B403A99090CE81605D4D2"/>
        <w:category>
          <w:name w:val="General"/>
          <w:gallery w:val="placeholder"/>
        </w:category>
        <w:types>
          <w:type w:val="bbPlcHdr"/>
        </w:types>
        <w:behaviors>
          <w:behavior w:val="content"/>
        </w:behaviors>
        <w:guid w:val="{2C109B47-E379-4340-8C31-E78E52F27328}"/>
      </w:docPartPr>
      <w:docPartBody>
        <w:p w:rsidR="00471CCD" w:rsidRDefault="003150DA">
          <w:pPr>
            <w:pStyle w:val="BBFAF4BC3D5B403A99090CE81605D4D2"/>
          </w:pPr>
          <w:r w:rsidRPr="00532847">
            <w:rPr>
              <w:iCs/>
              <w:sz w:val="18"/>
              <w:shd w:val="clear" w:color="auto" w:fill="70AD47" w:themeFill="accent6"/>
            </w:rPr>
            <w:t>[Subtitle]</w:t>
          </w:r>
        </w:p>
      </w:docPartBody>
    </w:docPart>
    <w:docPart>
      <w:docPartPr>
        <w:name w:val="285AA6BC7CC946588401ECDF5CEA4B64"/>
        <w:category>
          <w:name w:val="General"/>
          <w:gallery w:val="placeholder"/>
        </w:category>
        <w:types>
          <w:type w:val="bbPlcHdr"/>
        </w:types>
        <w:behaviors>
          <w:behavior w:val="content"/>
        </w:behaviors>
        <w:guid w:val="{881F7F28-E50B-48CF-9BB9-8F78B0C00A5C}"/>
      </w:docPartPr>
      <w:docPartBody>
        <w:p w:rsidR="00471CCD" w:rsidRDefault="003150DA" w:rsidP="003150DA">
          <w:pPr>
            <w:pStyle w:val="285AA6BC7CC946588401ECDF5CEA4B641"/>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30CBCFC697E74D9DB77EF35F512D1607"/>
        <w:category>
          <w:name w:val="General"/>
          <w:gallery w:val="placeholder"/>
        </w:category>
        <w:types>
          <w:type w:val="bbPlcHdr"/>
        </w:types>
        <w:behaviors>
          <w:behavior w:val="content"/>
        </w:behaviors>
        <w:guid w:val="{5085A4D6-A305-4235-95AA-30328DAAB6B9}"/>
      </w:docPartPr>
      <w:docPartBody>
        <w:p w:rsidR="00471CCD" w:rsidRDefault="003150DA" w:rsidP="003150DA">
          <w:pPr>
            <w:pStyle w:val="30CBCFC697E74D9DB77EF35F512D1607"/>
          </w:pPr>
          <w:r w:rsidRPr="00890E51">
            <w:rPr>
              <w:shd w:val="clear" w:color="auto" w:fill="F7EA9F"/>
            </w:rPr>
            <w:t>[Year]</w:t>
          </w:r>
        </w:p>
      </w:docPartBody>
    </w:docPart>
    <w:docPart>
      <w:docPartPr>
        <w:name w:val="EE8BDE4F744C4FAC8D363C671A67A1E4"/>
        <w:category>
          <w:name w:val="General"/>
          <w:gallery w:val="placeholder"/>
        </w:category>
        <w:types>
          <w:type w:val="bbPlcHdr"/>
        </w:types>
        <w:behaviors>
          <w:behavior w:val="content"/>
        </w:behaviors>
        <w:guid w:val="{F32087D6-FFA2-4037-AECD-0615F8EC167A}"/>
      </w:docPartPr>
      <w:docPartBody>
        <w:p w:rsidR="00471CCD" w:rsidRDefault="003150DA" w:rsidP="003150DA">
          <w:pPr>
            <w:pStyle w:val="EE8BDE4F744C4FAC8D363C671A67A1E4"/>
          </w:pPr>
          <w:r w:rsidRPr="00890E51">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0DA"/>
    <w:rsid w:val="000105A0"/>
    <w:rsid w:val="000A7A2E"/>
    <w:rsid w:val="003150DA"/>
    <w:rsid w:val="00471CCD"/>
    <w:rsid w:val="00652B6B"/>
    <w:rsid w:val="00825A23"/>
    <w:rsid w:val="00964A72"/>
    <w:rsid w:val="00A24F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816331575B484983C06EF5BC30AD89">
    <w:name w:val="FC816331575B484983C06EF5BC30AD89"/>
  </w:style>
  <w:style w:type="paragraph" w:customStyle="1" w:styleId="002FFFB8E87248A8952E2313467050D8">
    <w:name w:val="002FFFB8E87248A8952E2313467050D8"/>
  </w:style>
  <w:style w:type="character" w:styleId="Emphasis">
    <w:name w:val="Emphasis"/>
    <w:uiPriority w:val="2"/>
    <w:rPr>
      <w:i/>
      <w:iCs/>
      <w14:numForm w14:val="lining"/>
    </w:rPr>
  </w:style>
  <w:style w:type="paragraph" w:customStyle="1" w:styleId="14D0D601C8C84CBB92B9C73A668BA2B7">
    <w:name w:val="14D0D601C8C84CBB92B9C73A668BA2B7"/>
  </w:style>
  <w:style w:type="paragraph" w:customStyle="1" w:styleId="BBFAF4BC3D5B403A99090CE81605D4D2">
    <w:name w:val="BBFAF4BC3D5B403A99090CE81605D4D2"/>
  </w:style>
  <w:style w:type="paragraph" w:customStyle="1" w:styleId="30CBCFC697E74D9DB77EF35F512D1607">
    <w:name w:val="30CBCFC697E74D9DB77EF35F512D1607"/>
    <w:rsid w:val="003150DA"/>
  </w:style>
  <w:style w:type="paragraph" w:customStyle="1" w:styleId="EE8BDE4F744C4FAC8D363C671A67A1E4">
    <w:name w:val="EE8BDE4F744C4FAC8D363C671A67A1E4"/>
    <w:rsid w:val="003150DA"/>
  </w:style>
  <w:style w:type="character" w:styleId="PlaceholderText">
    <w:name w:val="Placeholder Text"/>
    <w:basedOn w:val="DefaultParagraphFont"/>
    <w:uiPriority w:val="51"/>
    <w:rsid w:val="003150DA"/>
    <w:rPr>
      <w:color w:val="808080"/>
      <w14:numForm w14:val="lining"/>
    </w:rPr>
  </w:style>
  <w:style w:type="paragraph" w:customStyle="1" w:styleId="285AA6BC7CC946588401ECDF5CEA4B641">
    <w:name w:val="285AA6BC7CC946588401ECDF5CEA4B641"/>
    <w:rsid w:val="003150DA"/>
    <w:pPr>
      <w:tabs>
        <w:tab w:val="right" w:pos="9639"/>
      </w:tabs>
      <w:spacing w:after="0" w:line="264" w:lineRule="auto"/>
    </w:pPr>
    <w:rPr>
      <w:rFonts w:eastAsiaTheme="minorHAnsi"/>
      <w:color w:val="808080"/>
      <w:sz w:val="16"/>
      <w:lang w:eastAsia="en-US"/>
      <w14:numForm w14:val="lini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QCAA">
      <a:dk1>
        <a:sysClr val="windowText" lastClr="000000"/>
      </a:dk1>
      <a:lt1>
        <a:srgbClr val="FFFFFF"/>
      </a:lt1>
      <a:dk2>
        <a:srgbClr val="D52B1E"/>
      </a:dk2>
      <a:lt2>
        <a:srgbClr val="808080"/>
      </a:lt2>
      <a:accent1>
        <a:srgbClr val="E6E6E6"/>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2021-08-11T00:00:00</DocumentDate>
  <DocumentTitle>School process checklist</DocumentTitle>
  <DocumentSubtitle/>
  <DocumentJobNumber/>
  <DocumentField1/>
  <DocumentField2/>
  <DocumentField3/>
  <DocumentField4/>
</QCA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C2ECD67EF361448BAFADCE554660F27" ma:contentTypeVersion="5" ma:contentTypeDescription="Create a new document." ma:contentTypeScope="" ma:versionID="86783f85b931610d089955e1e95e1ccd">
  <xsd:schema xmlns:xsd="http://www.w3.org/2001/XMLSchema" xmlns:xs="http://www.w3.org/2001/XMLSchema" xmlns:p="http://schemas.microsoft.com/office/2006/metadata/properties" xmlns:ns3="f493214f-b0fe-439f-a075-edfcce671620" xmlns:ns4="c935afa6-a565-4c4f-a3c9-6bfdc0f44455" targetNamespace="http://schemas.microsoft.com/office/2006/metadata/properties" ma:root="true" ma:fieldsID="bb33215ba1401a3f00f89a474ad2ed5c" ns3:_="" ns4:_="">
    <xsd:import namespace="f493214f-b0fe-439f-a075-edfcce671620"/>
    <xsd:import namespace="c935afa6-a565-4c4f-a3c9-6bfdc0f444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3214f-b0fe-439f-a075-edfcce6716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5afa6-a565-4c4f-a3c9-6bfdc0f444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QCAA xmlns="http://QCAA.qld.edu.au">
  <DocumentDate/>
  <DocumentTitle/>
  <DocumentSubtitle>Access arrangements and reasonable adjustments (AARA) </DocumentSubtitle>
  <DocumentJobNumber/>
  <DocumentField1/>
  <DocumentField2/>
  <DocumentField3/>
  <DocumentField4/>
  <DocumentField5/>
  <DocumentField6/>
  <DocumentField7/>
  <DocumentField8/>
</QCA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BFAC3-A859-40E3-910E-708531540F3D}">
  <ds:schemaRefs>
    <ds:schemaRef ds:uri="http://QCAA.qld.edu.au"/>
  </ds:schemaRefs>
</ds:datastoreItem>
</file>

<file path=customXml/itemProps2.xml><?xml version="1.0" encoding="utf-8"?>
<ds:datastoreItem xmlns:ds="http://schemas.openxmlformats.org/officeDocument/2006/customXml" ds:itemID="{29712834-90B7-40D7-A524-086BEEC78BDD}">
  <ds:schemaRefs>
    <ds:schemaRef ds:uri="http://purl.org/dc/terms/"/>
    <ds:schemaRef ds:uri="http://schemas.openxmlformats.org/package/2006/metadata/core-properties"/>
    <ds:schemaRef ds:uri="c935afa6-a565-4c4f-a3c9-6bfdc0f44455"/>
    <ds:schemaRef ds:uri="http://schemas.microsoft.com/office/2006/documentManagement/types"/>
    <ds:schemaRef ds:uri="http://schemas.microsoft.com/office/infopath/2007/PartnerControls"/>
    <ds:schemaRef ds:uri="http://purl.org/dc/elements/1.1/"/>
    <ds:schemaRef ds:uri="http://schemas.microsoft.com/office/2006/metadata/properties"/>
    <ds:schemaRef ds:uri="f493214f-b0fe-439f-a075-edfcce671620"/>
    <ds:schemaRef ds:uri="http://www.w3.org/XML/1998/namespace"/>
    <ds:schemaRef ds:uri="http://purl.org/dc/dcmitype/"/>
  </ds:schemaRefs>
</ds:datastoreItem>
</file>

<file path=customXml/itemProps3.xml><?xml version="1.0" encoding="utf-8"?>
<ds:datastoreItem xmlns:ds="http://schemas.openxmlformats.org/officeDocument/2006/customXml" ds:itemID="{EF2B1812-CEF6-4FD3-BB59-456106A65012}">
  <ds:schemaRefs>
    <ds:schemaRef ds:uri="http://schemas.microsoft.com/sharepoint/v3/contenttype/forms"/>
  </ds:schemaRefs>
</ds:datastoreItem>
</file>

<file path=customXml/itemProps4.xml><?xml version="1.0" encoding="utf-8"?>
<ds:datastoreItem xmlns:ds="http://schemas.openxmlformats.org/officeDocument/2006/customXml" ds:itemID="{AC7AFD66-71E7-4A2A-9B37-1B7B9999E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3214f-b0fe-439f-a075-edfcce671620"/>
    <ds:schemaRef ds:uri="c935afa6-a565-4c4f-a3c9-6bfdc0f44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CF99190-FDC9-4DC7-BF4D-418697363580}">
  <ds:schemaRefs>
    <ds:schemaRef ds:uri="http://QCAA.qld.edu.au"/>
  </ds:schemaRefs>
</ds:datastoreItem>
</file>

<file path=customXml/itemProps6.xml><?xml version="1.0" encoding="utf-8"?>
<ds:datastoreItem xmlns:ds="http://schemas.openxmlformats.org/officeDocument/2006/customXml" ds:itemID="{9CACE81F-D4F5-44CE-933C-78031E723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AARA process - school checklist</vt:lpstr>
    </vt:vector>
  </TitlesOfParts>
  <Company>Queensland Curriculum and Assessment Authority</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process checklist</dc:title>
  <dc:subject>Access arrangements and reasonable adjustments (AARA)</dc:subject>
  <dc:creator>Queensland Curriculum and Assessment Authority (QCAA)</dc:creator>
  <dc:description>Creative Commons Attribution 4.0 International Licence_x000d_
https://creativecommons.org/licences/by/4.0/legalcode_x000d_
Please give attribution to:  State of Queensland (QCAA) 2021</dc:description>
  <cp:lastModifiedBy>Helena Bond</cp:lastModifiedBy>
  <cp:revision>3</cp:revision>
  <cp:lastPrinted>2021-05-10T06:16:00Z</cp:lastPrinted>
  <dcterms:created xsi:type="dcterms:W3CDTF">2021-08-11T01:20:00Z</dcterms:created>
  <dcterms:modified xsi:type="dcterms:W3CDTF">2021-08-11T01:48:00Z</dcterms:modified>
  <cp:category>210325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2020</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0x0101006C2ECD67EF361448BAFADCE554660F27</vt:lpwstr>
  </property>
</Properties>
</file>