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56EFB5B0"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5D87BA53" w:rsidR="005425F1" w:rsidRDefault="007B36DC"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IXHo/w=="/>
              </w:sdtPr>
              <w:sdtEndPr/>
              <w:sdtContent>
                <w:r>
                  <w:t>Visual Arts in 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320417">
                  <w:t>2024 v1.0</w:t>
                </w:r>
              </w:sdtContent>
            </w:sdt>
          </w:p>
          <w:p w14:paraId="59442D13" w14:textId="375C56DD" w:rsidR="00DE6984" w:rsidRDefault="007B36DC" w:rsidP="0096786E">
            <w:pPr>
              <w:pStyle w:val="Subtitle"/>
            </w:pPr>
            <w:sdt>
              <w:sdtPr>
                <w:alias w:val="Assessment #"/>
                <w:tag w:val="Document Subtitle"/>
                <w:id w:val="-704241687"/>
                <w:placeholder>
                  <w:docPart w:val="A4F1A31CB68E437ABD6064D1FC91074F"/>
                </w:placeholder>
                <w:showingPlcHdr/>
                <w15:dataBinding w:prefixMappings="xmlns:ns0='http://QCAA.qld.edu.au' " w:xpath="/ns0:QCAA[1]/ns0:DocumentSubtitle[1]" w:storeItemID="{029BFAC3-A859-40E3-910E-708531540F3D}"/>
              </w:sdtPr>
              <w:sdtEndPr/>
              <w:sdtContent>
                <w:r w:rsidR="00AC6FB1" w:rsidRPr="00393309">
                  <w:rPr>
                    <w:shd w:val="clear" w:color="auto" w:fill="F7EA9F" w:themeFill="accent6"/>
                  </w:rPr>
                  <w:t>[#]</w:t>
                </w:r>
              </w:sdtContent>
            </w:sdt>
            <w:r w:rsidR="00DE6984">
              <w:t>2</w:t>
            </w:r>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320417">
                  <w:t>Resolved artwork</w:t>
                </w:r>
              </w:sdtContent>
            </w:sdt>
            <w:r w:rsidR="00DE6984">
              <w:t xml:space="preserve"> —</w:t>
            </w:r>
            <w:r w:rsidR="00393309">
              <w:t xml:space="preserve"> </w:t>
            </w:r>
            <w:sdt>
              <w:sdtPr>
                <w:alias w:val="Mode/topic"/>
                <w:tag w:val="DocumentField7"/>
                <w:id w:val="1587107828"/>
                <w:placeholder>
                  <w:docPart w:val="BD16399BBEC34F7A8426066C300E8075"/>
                </w:placeholder>
                <w:showingPlcHdr/>
                <w:dataBinding w:prefixMappings="xmlns:ns0='http://QCAA.qld.edu.au' " w:xpath="/ns0:QCAA[1]/ns0:DocumentField7[1]" w:storeItemID="{ECF99190-FDC9-4DC7-BF4D-418697363580}"/>
                <w:text/>
              </w:sdtPr>
              <w:sdtEndPr/>
              <w:sdtContent>
                <w:r w:rsidR="00393309" w:rsidRPr="00C145D3">
                  <w:rPr>
                    <w:shd w:val="clear" w:color="auto" w:fill="F7EA9F" w:themeFill="accent6"/>
                  </w:rPr>
                  <w:t>[</w:t>
                </w:r>
                <w:r w:rsidR="00393309">
                  <w:rPr>
                    <w:shd w:val="clear" w:color="auto" w:fill="F7EA9F" w:themeFill="accent6"/>
                  </w:rPr>
                  <w:t>topic</w:t>
                </w:r>
                <w:r w:rsidR="00393309" w:rsidRPr="00C145D3">
                  <w:rPr>
                    <w:shd w:val="clear" w:color="auto" w:fill="F7EA9F" w:themeFill="accent6"/>
                  </w:rPr>
                  <w:t>]</w:t>
                </w:r>
              </w:sdtContent>
            </w:sdt>
            <w:r w:rsidR="005B0FB5">
              <w:t xml:space="preserve"> </w:t>
            </w:r>
          </w:p>
          <w:p w14:paraId="722B3F79" w14:textId="4E60042E" w:rsidR="0025739B" w:rsidRDefault="00DE6984" w:rsidP="0096786E">
            <w:pPr>
              <w:pStyle w:val="Subtitle"/>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7E2FE7FD"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DE6984">
              <w:t xml:space="preserve">, delete the QCAA logo, and replace ‘Queensland Curriculum and Assessment Authority’ with the school name in all footers </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89A9642"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AC6FB1">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AC6FB1">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AC6FB1">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AC6FB1">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AC6FB1">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AC6FB1">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AC6FB1">
                  <w:pPr>
                    <w:pStyle w:val="BodyText"/>
                    <w:framePr w:hSpace="181" w:wrap="around" w:vAnchor="page" w:hAnchor="page" w:x="1504" w:y="285"/>
                    <w:spacing w:before="0"/>
                    <w:suppressOverlap/>
                    <w:rPr>
                      <w:b/>
                      <w:bCs/>
                    </w:rPr>
                  </w:pPr>
                  <w:r>
                    <w:rPr>
                      <w:b/>
                      <w:bCs/>
                    </w:rPr>
                    <w:t>Issued</w:t>
                  </w:r>
                </w:p>
              </w:tc>
              <w:tc>
                <w:tcPr>
                  <w:tcW w:w="6379" w:type="dxa"/>
                </w:tcPr>
                <w:p w14:paraId="48CD4EB1" w14:textId="14F19099" w:rsidR="00B0314A" w:rsidRPr="00CC5164" w:rsidRDefault="00DE6984" w:rsidP="00AC6FB1">
                  <w:pPr>
                    <w:pStyle w:val="Tabletext"/>
                    <w:framePr w:hSpace="181" w:wrap="around" w:vAnchor="page" w:hAnchor="page" w:x="1504" w:y="285"/>
                    <w:tabs>
                      <w:tab w:val="left" w:pos="1635"/>
                    </w:tabs>
                    <w:suppressOverlap/>
                  </w:pPr>
                  <w:r>
                    <w:tab/>
                  </w:r>
                </w:p>
              </w:tc>
            </w:tr>
            <w:tr w:rsidR="00107B98" w14:paraId="1F67270B" w14:textId="77777777" w:rsidTr="00B0314A">
              <w:tc>
                <w:tcPr>
                  <w:tcW w:w="2552" w:type="dxa"/>
                </w:tcPr>
                <w:p w14:paraId="3D574109" w14:textId="77777777" w:rsidR="00107B98" w:rsidRDefault="00107B98" w:rsidP="00AC6FB1">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AC6FB1">
                  <w:pPr>
                    <w:pStyle w:val="Tabletext"/>
                    <w:framePr w:hSpace="181" w:wrap="around" w:vAnchor="page" w:hAnchor="page" w:x="1504" w:y="285"/>
                    <w:suppressOverlap/>
                  </w:pPr>
                </w:p>
              </w:tc>
            </w:tr>
          </w:tbl>
          <w:p w14:paraId="53519208" w14:textId="4962EB2D"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AC6FB1">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AC6FB1">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AC6FB1">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AC6FB1">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AC6FB1">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AC6FB1">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AC6FB1">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AC6FB1">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52943C49" w:rsidR="00B620E3" w:rsidRPr="00B620E3" w:rsidRDefault="00B620E3" w:rsidP="00B620E3">
      <w:pPr>
        <w:pStyle w:val="Instructiontowriters"/>
      </w:pPr>
      <w:r w:rsidRPr="00B620E3">
        <w:t xml:space="preserve">Copy and paste the technique, unit, duration and response requirements directly from </w:t>
      </w:r>
      <w:r w:rsidR="00EC3029">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7B36DC"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7B36DC"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7B36DC"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7B36DC"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7B36DC"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7B36DC"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339B9A41" w14:textId="77777777" w:rsidR="00EC3029" w:rsidRDefault="00EC3029" w:rsidP="00EC3029">
      <w:pPr>
        <w:pStyle w:val="Heading2"/>
      </w:pPr>
      <w:r>
        <w:t>Task</w:t>
      </w:r>
    </w:p>
    <w:p w14:paraId="737985B4" w14:textId="77777777" w:rsidR="00EC3029" w:rsidRDefault="00EC3029" w:rsidP="00EC3029">
      <w:pPr>
        <w:pStyle w:val="Instructiontowriters"/>
      </w:pPr>
      <w:bookmarkStart w:id="2" w:name="_Hlk133924382"/>
      <w:bookmarkStart w:id="3" w:name="_Hlk133926087"/>
      <w:r>
        <w:t>Add task,</w:t>
      </w:r>
      <w:r w:rsidRPr="00310775">
        <w:t xml:space="preserve"> i.e. copy and paste the </w:t>
      </w:r>
      <w:r>
        <w:t xml:space="preserve">task information from the relevant unit and then contextualise it to align to your school and student needs. </w:t>
      </w:r>
    </w:p>
    <w:bookmarkEnd w:id="2"/>
    <w:p w14:paraId="180B3F48" w14:textId="77777777" w:rsidR="00EC3029" w:rsidRDefault="00EC3029" w:rsidP="00EC3029">
      <w:pPr>
        <w:pStyle w:val="Heading2"/>
      </w:pPr>
      <w:r>
        <w:t>Specifications</w:t>
      </w:r>
    </w:p>
    <w:p w14:paraId="02876E6C" w14:textId="77777777" w:rsidR="00EC3029" w:rsidRDefault="00EC3029" w:rsidP="00EC3029">
      <w:pPr>
        <w:pStyle w:val="Instructiontowriters"/>
      </w:pPr>
      <w:bookmarkStart w:id="4" w:name="_Hlk133924394"/>
      <w:r>
        <w:t>Copy and paste the specifications directly from the syllabus. You can then contextualise this further to align to the specific task you have developed.</w:t>
      </w:r>
    </w:p>
    <w:bookmarkEnd w:id="3"/>
    <w:bookmarkEnd w:id="4"/>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5"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bookmarkEnd w:id="5"/>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7B36DC"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7B36DC"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7B36DC"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7B36DC"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5085D73C" w14:textId="0201CD2B" w:rsidR="005174DD" w:rsidRPr="0096786E" w:rsidRDefault="00A21FB1" w:rsidP="000C600F">
      <w:pPr>
        <w:pStyle w:val="Heading2"/>
        <w:pageBreakBefore/>
        <w:spacing w:before="0"/>
      </w:pPr>
      <w:r>
        <w:lastRenderedPageBreak/>
        <w:t>Instrument-specific standards</w:t>
      </w:r>
      <w:r w:rsidR="00DE6984">
        <w:t xml:space="preserve"> (A2): Resolved artwork — Looking inwards (self)</w:t>
      </w:r>
      <w:r>
        <w:t xml:space="preserve"> </w:t>
      </w:r>
    </w:p>
    <w:tbl>
      <w:tblPr>
        <w:tblStyle w:val="QCAAtablestyle12"/>
        <w:tblW w:w="5000" w:type="pct"/>
        <w:tblInd w:w="-5" w:type="dxa"/>
        <w:tblLook w:val="04A0" w:firstRow="1" w:lastRow="0" w:firstColumn="1" w:lastColumn="0" w:noHBand="0" w:noVBand="1"/>
      </w:tblPr>
      <w:tblGrid>
        <w:gridCol w:w="6451"/>
        <w:gridCol w:w="6588"/>
        <w:gridCol w:w="953"/>
      </w:tblGrid>
      <w:tr w:rsidR="00311029" w:rsidRPr="00D836F7" w14:paraId="17F723BA" w14:textId="77777777" w:rsidTr="00A07F89">
        <w:trPr>
          <w:cnfStyle w:val="100000000000" w:firstRow="1" w:lastRow="0" w:firstColumn="0" w:lastColumn="0" w:oddVBand="0" w:evenVBand="0" w:oddHBand="0" w:evenHBand="0" w:firstRowFirstColumn="0" w:firstRowLastColumn="0" w:lastRowFirstColumn="0" w:lastRowLastColumn="0"/>
          <w:trHeight w:val="199"/>
          <w:tblHeader/>
        </w:trPr>
        <w:tc>
          <w:tcPr>
            <w:tcW w:w="6452" w:type="dxa"/>
            <w:hideMark/>
          </w:tcPr>
          <w:p w14:paraId="23F868B4" w14:textId="77777777" w:rsidR="00311029" w:rsidRPr="00D836F7" w:rsidRDefault="00311029" w:rsidP="00A07F89">
            <w:pPr>
              <w:pStyle w:val="Tableheading"/>
              <w:rPr>
                <w:rFonts w:ascii="Arial" w:hAnsi="Arial" w:cs="Arial"/>
              </w:rPr>
            </w:pPr>
            <w:r>
              <w:rPr>
                <w:rFonts w:ascii="Arial" w:hAnsi="Arial" w:cs="Arial"/>
              </w:rPr>
              <w:t>Use visual arts practices</w:t>
            </w:r>
          </w:p>
        </w:tc>
        <w:tc>
          <w:tcPr>
            <w:tcW w:w="6589" w:type="dxa"/>
          </w:tcPr>
          <w:p w14:paraId="0BD5747F" w14:textId="77777777" w:rsidR="00311029" w:rsidRPr="00D836F7" w:rsidRDefault="00311029" w:rsidP="00A07F89">
            <w:pPr>
              <w:pStyle w:val="Tableheading"/>
              <w:rPr>
                <w:rFonts w:ascii="Arial" w:hAnsi="Arial" w:cs="Arial"/>
              </w:rPr>
            </w:pPr>
            <w:r>
              <w:rPr>
                <w:rFonts w:ascii="Arial" w:hAnsi="Arial" w:cs="Arial"/>
              </w:rPr>
              <w:t>Communicate ideas</w:t>
            </w:r>
          </w:p>
        </w:tc>
        <w:tc>
          <w:tcPr>
            <w:tcW w:w="953" w:type="dxa"/>
            <w:vAlign w:val="center"/>
            <w:hideMark/>
          </w:tcPr>
          <w:p w14:paraId="16E2DAF8" w14:textId="77777777" w:rsidR="00311029" w:rsidRPr="00D836F7" w:rsidRDefault="00311029" w:rsidP="00A07F89">
            <w:pPr>
              <w:pStyle w:val="Tableheading"/>
              <w:rPr>
                <w:rFonts w:ascii="Arial" w:hAnsi="Arial" w:cs="Arial"/>
              </w:rPr>
            </w:pPr>
            <w:r w:rsidRPr="00D836F7">
              <w:rPr>
                <w:rFonts w:ascii="Arial" w:hAnsi="Arial" w:cs="Arial"/>
              </w:rPr>
              <w:t>Grade</w:t>
            </w:r>
          </w:p>
        </w:tc>
      </w:tr>
      <w:tr w:rsidR="00311029" w:rsidRPr="00D836F7" w14:paraId="6539D518" w14:textId="77777777" w:rsidTr="00A07F89">
        <w:trPr>
          <w:trHeight w:val="20"/>
        </w:trPr>
        <w:tc>
          <w:tcPr>
            <w:tcW w:w="13994" w:type="dxa"/>
            <w:gridSpan w:val="3"/>
          </w:tcPr>
          <w:p w14:paraId="7F2262EB" w14:textId="77777777" w:rsidR="00311029" w:rsidRPr="00D836F7" w:rsidRDefault="00311029" w:rsidP="00A07F89">
            <w:pPr>
              <w:pStyle w:val="Tabletext"/>
              <w:rPr>
                <w:rFonts w:cs="Arial"/>
              </w:rPr>
            </w:pPr>
            <w:r w:rsidRPr="00D836F7">
              <w:rPr>
                <w:rFonts w:cs="Arial"/>
              </w:rPr>
              <w:t>The student work has the following characteristics:</w:t>
            </w:r>
          </w:p>
        </w:tc>
      </w:tr>
      <w:tr w:rsidR="00311029" w:rsidRPr="00D836F7" w14:paraId="09E07747" w14:textId="77777777" w:rsidTr="00A07F89">
        <w:trPr>
          <w:trHeight w:val="192"/>
        </w:trPr>
        <w:tc>
          <w:tcPr>
            <w:tcW w:w="6452" w:type="dxa"/>
          </w:tcPr>
          <w:p w14:paraId="76B0E025" w14:textId="77777777" w:rsidR="00311029" w:rsidRPr="00D10727" w:rsidRDefault="00311029" w:rsidP="00311029">
            <w:pPr>
              <w:pStyle w:val="TableBullet"/>
              <w:numPr>
                <w:ilvl w:val="0"/>
                <w:numId w:val="4"/>
              </w:numPr>
              <w:tabs>
                <w:tab w:val="clear" w:pos="284"/>
              </w:tabs>
              <w:ind w:left="170" w:hanging="170"/>
            </w:pPr>
            <w:r w:rsidRPr="00D10727">
              <w:t>use of media, technologies and skills demonstrating self-direction and competency</w:t>
            </w:r>
          </w:p>
        </w:tc>
        <w:tc>
          <w:tcPr>
            <w:tcW w:w="6589" w:type="dxa"/>
          </w:tcPr>
          <w:p w14:paraId="7A93D0E4" w14:textId="77777777" w:rsidR="00311029" w:rsidRPr="00D10727" w:rsidRDefault="00311029" w:rsidP="00311029">
            <w:pPr>
              <w:pStyle w:val="TableBullet"/>
              <w:numPr>
                <w:ilvl w:val="0"/>
                <w:numId w:val="4"/>
              </w:numPr>
              <w:tabs>
                <w:tab w:val="clear" w:pos="284"/>
              </w:tabs>
              <w:ind w:left="170" w:hanging="170"/>
            </w:pPr>
            <w:r w:rsidRPr="00D10727">
              <w:t>communication of ideas that enhance artistic intention</w:t>
            </w:r>
          </w:p>
        </w:tc>
        <w:tc>
          <w:tcPr>
            <w:tcW w:w="953" w:type="dxa"/>
            <w:vAlign w:val="center"/>
          </w:tcPr>
          <w:p w14:paraId="13C1B8EF" w14:textId="77777777" w:rsidR="00311029" w:rsidRPr="00D836F7" w:rsidRDefault="00311029" w:rsidP="00A07F89">
            <w:pPr>
              <w:pStyle w:val="Tabletext"/>
              <w:rPr>
                <w:rFonts w:cs="Arial"/>
                <w:b/>
                <w:bCs/>
              </w:rPr>
            </w:pPr>
            <w:r w:rsidRPr="00D836F7">
              <w:rPr>
                <w:rFonts w:cs="Arial"/>
                <w:b/>
                <w:bCs/>
              </w:rPr>
              <w:t>A</w:t>
            </w:r>
          </w:p>
        </w:tc>
      </w:tr>
      <w:tr w:rsidR="00311029" w:rsidRPr="00D836F7" w14:paraId="2FF19867" w14:textId="77777777" w:rsidTr="00A07F89">
        <w:trPr>
          <w:trHeight w:val="374"/>
        </w:trPr>
        <w:tc>
          <w:tcPr>
            <w:tcW w:w="6452" w:type="dxa"/>
            <w:hideMark/>
          </w:tcPr>
          <w:p w14:paraId="034C9917" w14:textId="77777777" w:rsidR="00311029" w:rsidRPr="00D10727" w:rsidRDefault="00311029" w:rsidP="00311029">
            <w:pPr>
              <w:pStyle w:val="TableBullet"/>
              <w:numPr>
                <w:ilvl w:val="0"/>
                <w:numId w:val="4"/>
              </w:numPr>
              <w:tabs>
                <w:tab w:val="clear" w:pos="284"/>
              </w:tabs>
              <w:ind w:left="170" w:hanging="170"/>
            </w:pPr>
            <w:r w:rsidRPr="00D10727">
              <w:t>use of media, technologies and skills demonstrating informed selection</w:t>
            </w:r>
          </w:p>
        </w:tc>
        <w:tc>
          <w:tcPr>
            <w:tcW w:w="6589" w:type="dxa"/>
          </w:tcPr>
          <w:p w14:paraId="2C99C6F9" w14:textId="77777777" w:rsidR="00311029" w:rsidRPr="00D10727" w:rsidRDefault="00311029" w:rsidP="00311029">
            <w:pPr>
              <w:pStyle w:val="TableBullet"/>
              <w:numPr>
                <w:ilvl w:val="0"/>
                <w:numId w:val="4"/>
              </w:numPr>
              <w:tabs>
                <w:tab w:val="clear" w:pos="284"/>
              </w:tabs>
              <w:ind w:left="170" w:hanging="170"/>
            </w:pPr>
            <w:r w:rsidRPr="00D10727">
              <w:t xml:space="preserve">communication of ideas emphasised through informed and coherent visual features </w:t>
            </w:r>
          </w:p>
        </w:tc>
        <w:tc>
          <w:tcPr>
            <w:tcW w:w="953" w:type="dxa"/>
            <w:vAlign w:val="center"/>
            <w:hideMark/>
          </w:tcPr>
          <w:p w14:paraId="2272FA1B" w14:textId="77777777" w:rsidR="00311029" w:rsidRPr="00D836F7" w:rsidRDefault="00311029" w:rsidP="00A07F89">
            <w:pPr>
              <w:pStyle w:val="Tabletext"/>
              <w:rPr>
                <w:rFonts w:cs="Arial"/>
                <w:b/>
                <w:bCs/>
              </w:rPr>
            </w:pPr>
            <w:r w:rsidRPr="00D836F7">
              <w:rPr>
                <w:rFonts w:cs="Arial"/>
                <w:b/>
                <w:bCs/>
              </w:rPr>
              <w:t>B</w:t>
            </w:r>
          </w:p>
        </w:tc>
      </w:tr>
      <w:tr w:rsidR="00311029" w:rsidRPr="00D836F7" w14:paraId="1150365A" w14:textId="77777777" w:rsidTr="00A07F89">
        <w:trPr>
          <w:trHeight w:val="19"/>
        </w:trPr>
        <w:tc>
          <w:tcPr>
            <w:tcW w:w="6452" w:type="dxa"/>
            <w:hideMark/>
          </w:tcPr>
          <w:p w14:paraId="627082E7" w14:textId="77777777" w:rsidR="00311029" w:rsidRPr="00D10727" w:rsidRDefault="00311029" w:rsidP="00311029">
            <w:pPr>
              <w:pStyle w:val="TableBullet"/>
              <w:numPr>
                <w:ilvl w:val="0"/>
                <w:numId w:val="4"/>
              </w:numPr>
              <w:tabs>
                <w:tab w:val="clear" w:pos="284"/>
              </w:tabs>
              <w:ind w:left="170" w:hanging="170"/>
            </w:pPr>
            <w:r w:rsidRPr="00D10727">
              <w:t>use of media, technologies and skills to make a resolved artwork that represents self</w:t>
            </w:r>
            <w:r w:rsidRPr="00D10727" w:rsidDel="00DB7762">
              <w:t xml:space="preserve"> </w:t>
            </w:r>
          </w:p>
        </w:tc>
        <w:tc>
          <w:tcPr>
            <w:tcW w:w="6589" w:type="dxa"/>
          </w:tcPr>
          <w:p w14:paraId="115ACFCE" w14:textId="77777777" w:rsidR="00311029" w:rsidRPr="00D10727" w:rsidRDefault="00311029" w:rsidP="00311029">
            <w:pPr>
              <w:pStyle w:val="TableBullet"/>
              <w:numPr>
                <w:ilvl w:val="0"/>
                <w:numId w:val="4"/>
              </w:numPr>
              <w:tabs>
                <w:tab w:val="clear" w:pos="284"/>
              </w:tabs>
              <w:ind w:left="170" w:hanging="170"/>
            </w:pPr>
            <w:r w:rsidRPr="00D10727">
              <w:t>communication of ideas about self through figurative and/or non-figurative artwork that considers audience and display in the specified context</w:t>
            </w:r>
          </w:p>
        </w:tc>
        <w:tc>
          <w:tcPr>
            <w:tcW w:w="953" w:type="dxa"/>
            <w:vAlign w:val="center"/>
            <w:hideMark/>
          </w:tcPr>
          <w:p w14:paraId="63E2DD49" w14:textId="77777777" w:rsidR="00311029" w:rsidRPr="00D836F7" w:rsidRDefault="00311029" w:rsidP="00A07F89">
            <w:pPr>
              <w:pStyle w:val="Tabletext"/>
              <w:rPr>
                <w:rFonts w:cs="Arial"/>
                <w:b/>
                <w:bCs/>
              </w:rPr>
            </w:pPr>
            <w:r w:rsidRPr="00D836F7">
              <w:rPr>
                <w:rFonts w:cs="Arial"/>
                <w:b/>
                <w:bCs/>
              </w:rPr>
              <w:t>C</w:t>
            </w:r>
          </w:p>
        </w:tc>
      </w:tr>
      <w:tr w:rsidR="00311029" w:rsidRPr="00D836F7" w14:paraId="4B670234" w14:textId="77777777" w:rsidTr="00A07F89">
        <w:trPr>
          <w:trHeight w:val="19"/>
        </w:trPr>
        <w:tc>
          <w:tcPr>
            <w:tcW w:w="6452" w:type="dxa"/>
            <w:hideMark/>
          </w:tcPr>
          <w:p w14:paraId="4D41E5B3" w14:textId="77777777" w:rsidR="00311029" w:rsidRPr="00D10727" w:rsidRDefault="00311029" w:rsidP="00311029">
            <w:pPr>
              <w:pStyle w:val="TableBullet"/>
              <w:numPr>
                <w:ilvl w:val="0"/>
                <w:numId w:val="4"/>
              </w:numPr>
              <w:tabs>
                <w:tab w:val="clear" w:pos="284"/>
              </w:tabs>
              <w:ind w:left="170" w:hanging="170"/>
            </w:pPr>
            <w:r w:rsidRPr="00D10727">
              <w:t>use of media</w:t>
            </w:r>
            <w:r>
              <w:t xml:space="preserve"> or </w:t>
            </w:r>
            <w:r w:rsidRPr="00D10727">
              <w:t>technologies to make an artwork</w:t>
            </w:r>
          </w:p>
        </w:tc>
        <w:tc>
          <w:tcPr>
            <w:tcW w:w="6589" w:type="dxa"/>
          </w:tcPr>
          <w:p w14:paraId="7415D70C" w14:textId="77777777" w:rsidR="00311029" w:rsidRPr="00D10727" w:rsidRDefault="00311029" w:rsidP="00311029">
            <w:pPr>
              <w:pStyle w:val="TableBullet"/>
              <w:numPr>
                <w:ilvl w:val="0"/>
                <w:numId w:val="4"/>
              </w:numPr>
              <w:tabs>
                <w:tab w:val="clear" w:pos="284"/>
              </w:tabs>
              <w:ind w:left="170" w:hanging="170"/>
            </w:pPr>
            <w:r w:rsidRPr="00D10727">
              <w:t>communication of ideas that link to self</w:t>
            </w:r>
          </w:p>
        </w:tc>
        <w:tc>
          <w:tcPr>
            <w:tcW w:w="953" w:type="dxa"/>
            <w:vAlign w:val="center"/>
            <w:hideMark/>
          </w:tcPr>
          <w:p w14:paraId="04E7CB18" w14:textId="77777777" w:rsidR="00311029" w:rsidRPr="00D836F7" w:rsidRDefault="00311029" w:rsidP="00A07F89">
            <w:pPr>
              <w:pStyle w:val="Tabletext"/>
              <w:rPr>
                <w:rFonts w:cs="Arial"/>
                <w:b/>
                <w:bCs/>
              </w:rPr>
            </w:pPr>
            <w:r w:rsidRPr="00D836F7">
              <w:rPr>
                <w:rFonts w:cs="Arial"/>
                <w:b/>
                <w:bCs/>
              </w:rPr>
              <w:t>D</w:t>
            </w:r>
          </w:p>
        </w:tc>
      </w:tr>
      <w:tr w:rsidR="00311029" w:rsidRPr="00264BDE" w14:paraId="38D09C3D" w14:textId="77777777" w:rsidTr="00A07F89">
        <w:trPr>
          <w:trHeight w:val="355"/>
        </w:trPr>
        <w:tc>
          <w:tcPr>
            <w:tcW w:w="6452" w:type="dxa"/>
            <w:hideMark/>
          </w:tcPr>
          <w:p w14:paraId="49CC5E5B" w14:textId="77777777" w:rsidR="00311029" w:rsidRPr="00D10727" w:rsidRDefault="00311029" w:rsidP="00311029">
            <w:pPr>
              <w:pStyle w:val="TableBullet"/>
              <w:numPr>
                <w:ilvl w:val="0"/>
                <w:numId w:val="4"/>
              </w:numPr>
              <w:tabs>
                <w:tab w:val="clear" w:pos="284"/>
              </w:tabs>
              <w:ind w:left="170" w:hanging="170"/>
            </w:pPr>
            <w:r w:rsidRPr="00D10727">
              <w:t>evidence of media use.</w:t>
            </w:r>
          </w:p>
        </w:tc>
        <w:tc>
          <w:tcPr>
            <w:tcW w:w="6589" w:type="dxa"/>
          </w:tcPr>
          <w:p w14:paraId="404C9E41" w14:textId="77777777" w:rsidR="00311029" w:rsidRPr="00D10727" w:rsidRDefault="00311029" w:rsidP="00311029">
            <w:pPr>
              <w:pStyle w:val="TableBullet"/>
              <w:numPr>
                <w:ilvl w:val="0"/>
                <w:numId w:val="4"/>
              </w:numPr>
              <w:tabs>
                <w:tab w:val="clear" w:pos="284"/>
              </w:tabs>
              <w:ind w:left="170" w:hanging="170"/>
            </w:pPr>
            <w:r w:rsidRPr="00D10727">
              <w:t>communication of ideas through media use.</w:t>
            </w:r>
          </w:p>
        </w:tc>
        <w:tc>
          <w:tcPr>
            <w:tcW w:w="953" w:type="dxa"/>
            <w:vAlign w:val="center"/>
            <w:hideMark/>
          </w:tcPr>
          <w:p w14:paraId="565FEB3E" w14:textId="77777777" w:rsidR="00311029" w:rsidRPr="00264BDE" w:rsidRDefault="00311029" w:rsidP="00A07F89">
            <w:pPr>
              <w:pStyle w:val="Tabletext"/>
              <w:rPr>
                <w:rFonts w:cs="Arial"/>
                <w:b/>
                <w:bCs/>
              </w:rPr>
            </w:pPr>
            <w:r w:rsidRPr="00D836F7">
              <w:rPr>
                <w:rFonts w:cs="Arial"/>
                <w:b/>
                <w:bCs/>
              </w:rPr>
              <w:t>E</w:t>
            </w:r>
          </w:p>
        </w:tc>
      </w:tr>
    </w:tbl>
    <w:p w14:paraId="251EE481" w14:textId="24EC3BD2" w:rsidR="00311029" w:rsidRDefault="00311029" w:rsidP="00531F0A">
      <w:pPr>
        <w:pStyle w:val="BodyText"/>
      </w:pPr>
    </w:p>
    <w:p w14:paraId="15BFA82E" w14:textId="77777777" w:rsidR="00311029" w:rsidRDefault="00311029">
      <w:pPr>
        <w:spacing w:before="80" w:after="80"/>
        <w:rPr>
          <w:rFonts w:eastAsia="Times New Roman" w:cs="Times New Roman"/>
          <w:szCs w:val="24"/>
          <w:lang w:eastAsia="en-AU"/>
        </w:rPr>
      </w:pPr>
      <w:r>
        <w:br w:type="page"/>
      </w:r>
    </w:p>
    <w:p w14:paraId="71389AF3" w14:textId="7C81C0EC" w:rsidR="003B3457" w:rsidRPr="0096786E" w:rsidRDefault="00DE6984" w:rsidP="00836082">
      <w:pPr>
        <w:pStyle w:val="Heading2"/>
      </w:pPr>
      <w:r>
        <w:lastRenderedPageBreak/>
        <w:t>Instrument-specific standards (B2): Resolved artwork — Looking outwards (others)</w:t>
      </w:r>
    </w:p>
    <w:tbl>
      <w:tblPr>
        <w:tblStyle w:val="QCAAtablestyle12"/>
        <w:tblW w:w="5000" w:type="pct"/>
        <w:tblInd w:w="-5" w:type="dxa"/>
        <w:tblLook w:val="04A0" w:firstRow="1" w:lastRow="0" w:firstColumn="1" w:lastColumn="0" w:noHBand="0" w:noVBand="1"/>
      </w:tblPr>
      <w:tblGrid>
        <w:gridCol w:w="6307"/>
        <w:gridCol w:w="6732"/>
        <w:gridCol w:w="953"/>
      </w:tblGrid>
      <w:tr w:rsidR="001D37AF" w:rsidRPr="00D836F7" w14:paraId="6BFC9AAA" w14:textId="77777777" w:rsidTr="00A07F89">
        <w:trPr>
          <w:cnfStyle w:val="100000000000" w:firstRow="1" w:lastRow="0" w:firstColumn="0" w:lastColumn="0" w:oddVBand="0" w:evenVBand="0" w:oddHBand="0" w:evenHBand="0" w:firstRowFirstColumn="0" w:firstRowLastColumn="0" w:lastRowFirstColumn="0" w:lastRowLastColumn="0"/>
          <w:trHeight w:val="199"/>
          <w:tblHeader/>
        </w:trPr>
        <w:tc>
          <w:tcPr>
            <w:tcW w:w="6308" w:type="dxa"/>
            <w:hideMark/>
          </w:tcPr>
          <w:p w14:paraId="6190F4C8" w14:textId="77777777" w:rsidR="001D37AF" w:rsidRPr="00D836F7" w:rsidRDefault="001D37AF" w:rsidP="00A07F89">
            <w:pPr>
              <w:pStyle w:val="Tableheading"/>
              <w:rPr>
                <w:rFonts w:ascii="Arial" w:hAnsi="Arial" w:cs="Arial"/>
              </w:rPr>
            </w:pPr>
            <w:r>
              <w:rPr>
                <w:rFonts w:ascii="Arial" w:hAnsi="Arial" w:cs="Arial"/>
              </w:rPr>
              <w:t>Use visual arts practices</w:t>
            </w:r>
          </w:p>
        </w:tc>
        <w:tc>
          <w:tcPr>
            <w:tcW w:w="6733" w:type="dxa"/>
          </w:tcPr>
          <w:p w14:paraId="110B912C" w14:textId="77777777" w:rsidR="001D37AF" w:rsidRPr="00D836F7" w:rsidRDefault="001D37AF" w:rsidP="00A07F89">
            <w:pPr>
              <w:pStyle w:val="Tableheading"/>
              <w:rPr>
                <w:rFonts w:ascii="Arial" w:hAnsi="Arial" w:cs="Arial"/>
              </w:rPr>
            </w:pPr>
            <w:r>
              <w:rPr>
                <w:rFonts w:ascii="Arial" w:hAnsi="Arial" w:cs="Arial"/>
              </w:rPr>
              <w:t>Communicate ideas</w:t>
            </w:r>
          </w:p>
        </w:tc>
        <w:tc>
          <w:tcPr>
            <w:tcW w:w="953" w:type="dxa"/>
            <w:vAlign w:val="center"/>
            <w:hideMark/>
          </w:tcPr>
          <w:p w14:paraId="03CD09C6" w14:textId="77777777" w:rsidR="001D37AF" w:rsidRPr="00D836F7" w:rsidRDefault="001D37AF" w:rsidP="00A07F89">
            <w:pPr>
              <w:pStyle w:val="Tableheading"/>
              <w:rPr>
                <w:rFonts w:ascii="Arial" w:hAnsi="Arial" w:cs="Arial"/>
              </w:rPr>
            </w:pPr>
            <w:r w:rsidRPr="00D836F7">
              <w:rPr>
                <w:rFonts w:ascii="Arial" w:hAnsi="Arial" w:cs="Arial"/>
              </w:rPr>
              <w:t>Grade</w:t>
            </w:r>
          </w:p>
        </w:tc>
      </w:tr>
      <w:tr w:rsidR="001D37AF" w:rsidRPr="00D836F7" w14:paraId="5668A4BE" w14:textId="77777777" w:rsidTr="00A07F89">
        <w:trPr>
          <w:trHeight w:val="20"/>
        </w:trPr>
        <w:tc>
          <w:tcPr>
            <w:tcW w:w="13994" w:type="dxa"/>
            <w:gridSpan w:val="3"/>
          </w:tcPr>
          <w:p w14:paraId="54C64C44" w14:textId="77777777" w:rsidR="001D37AF" w:rsidRPr="00D836F7" w:rsidRDefault="001D37AF" w:rsidP="00A07F89">
            <w:pPr>
              <w:pStyle w:val="Tabletext"/>
              <w:rPr>
                <w:rFonts w:cs="Arial"/>
              </w:rPr>
            </w:pPr>
            <w:r w:rsidRPr="00D836F7">
              <w:rPr>
                <w:rFonts w:cs="Arial"/>
              </w:rPr>
              <w:t>The student work has the following characteristics:</w:t>
            </w:r>
          </w:p>
        </w:tc>
      </w:tr>
      <w:tr w:rsidR="001D37AF" w:rsidRPr="00D836F7" w14:paraId="46920253" w14:textId="77777777" w:rsidTr="00A07F89">
        <w:trPr>
          <w:trHeight w:val="192"/>
        </w:trPr>
        <w:tc>
          <w:tcPr>
            <w:tcW w:w="6308" w:type="dxa"/>
          </w:tcPr>
          <w:p w14:paraId="0784F747" w14:textId="77777777" w:rsidR="001D37AF" w:rsidRPr="00630A7A" w:rsidRDefault="001D37AF" w:rsidP="001D37AF">
            <w:pPr>
              <w:pStyle w:val="TableBullet"/>
              <w:numPr>
                <w:ilvl w:val="0"/>
                <w:numId w:val="4"/>
              </w:numPr>
              <w:tabs>
                <w:tab w:val="clear" w:pos="284"/>
              </w:tabs>
              <w:ind w:left="170" w:hanging="170"/>
            </w:pPr>
            <w:r w:rsidRPr="00630A7A">
              <w:t>use of media, technologies and skills demonstrating self-direction and competency</w:t>
            </w:r>
          </w:p>
        </w:tc>
        <w:tc>
          <w:tcPr>
            <w:tcW w:w="6733" w:type="dxa"/>
          </w:tcPr>
          <w:p w14:paraId="130F01A3" w14:textId="77777777" w:rsidR="001D37AF" w:rsidRPr="00630A7A" w:rsidRDefault="001D37AF" w:rsidP="001D37AF">
            <w:pPr>
              <w:pStyle w:val="TableBullet"/>
              <w:numPr>
                <w:ilvl w:val="0"/>
                <w:numId w:val="4"/>
              </w:numPr>
              <w:tabs>
                <w:tab w:val="clear" w:pos="284"/>
              </w:tabs>
              <w:ind w:left="170" w:hanging="170"/>
            </w:pPr>
            <w:r w:rsidRPr="00630A7A">
              <w:t xml:space="preserve">communication of ideas that enhance artistic intention </w:t>
            </w:r>
          </w:p>
        </w:tc>
        <w:tc>
          <w:tcPr>
            <w:tcW w:w="953" w:type="dxa"/>
            <w:vAlign w:val="center"/>
          </w:tcPr>
          <w:p w14:paraId="41BE8F73" w14:textId="77777777" w:rsidR="001D37AF" w:rsidRPr="00D836F7" w:rsidRDefault="001D37AF" w:rsidP="00A07F89">
            <w:pPr>
              <w:pStyle w:val="Tabletext"/>
              <w:rPr>
                <w:rFonts w:cs="Arial"/>
                <w:b/>
                <w:bCs/>
              </w:rPr>
            </w:pPr>
            <w:r w:rsidRPr="00D836F7">
              <w:rPr>
                <w:rFonts w:cs="Arial"/>
                <w:b/>
                <w:bCs/>
              </w:rPr>
              <w:t>A</w:t>
            </w:r>
          </w:p>
        </w:tc>
      </w:tr>
      <w:tr w:rsidR="001D37AF" w:rsidRPr="00D836F7" w14:paraId="04FE3EB3" w14:textId="77777777" w:rsidTr="00A07F89">
        <w:trPr>
          <w:trHeight w:val="374"/>
        </w:trPr>
        <w:tc>
          <w:tcPr>
            <w:tcW w:w="6308" w:type="dxa"/>
            <w:hideMark/>
          </w:tcPr>
          <w:p w14:paraId="6A6FF1EE" w14:textId="77777777" w:rsidR="001D37AF" w:rsidRPr="00630A7A" w:rsidRDefault="001D37AF" w:rsidP="001D37AF">
            <w:pPr>
              <w:pStyle w:val="TableBullet"/>
              <w:numPr>
                <w:ilvl w:val="0"/>
                <w:numId w:val="4"/>
              </w:numPr>
              <w:tabs>
                <w:tab w:val="clear" w:pos="284"/>
              </w:tabs>
              <w:ind w:left="170" w:hanging="170"/>
            </w:pPr>
            <w:r w:rsidRPr="00630A7A">
              <w:t>use of media, technologies and skills demonstrating informed selection</w:t>
            </w:r>
          </w:p>
        </w:tc>
        <w:tc>
          <w:tcPr>
            <w:tcW w:w="6733" w:type="dxa"/>
          </w:tcPr>
          <w:p w14:paraId="63A1381C" w14:textId="77777777" w:rsidR="001D37AF" w:rsidRPr="00630A7A" w:rsidRDefault="001D37AF" w:rsidP="001D37AF">
            <w:pPr>
              <w:pStyle w:val="TableBullet"/>
              <w:numPr>
                <w:ilvl w:val="0"/>
                <w:numId w:val="4"/>
              </w:numPr>
              <w:tabs>
                <w:tab w:val="clear" w:pos="284"/>
              </w:tabs>
              <w:ind w:left="170" w:hanging="170"/>
            </w:pPr>
            <w:r w:rsidRPr="00630A7A">
              <w:t xml:space="preserve">communication of ideas emphasised through informed and coherent visual features </w:t>
            </w:r>
          </w:p>
        </w:tc>
        <w:tc>
          <w:tcPr>
            <w:tcW w:w="953" w:type="dxa"/>
            <w:vAlign w:val="center"/>
            <w:hideMark/>
          </w:tcPr>
          <w:p w14:paraId="3AF285A8" w14:textId="77777777" w:rsidR="001D37AF" w:rsidRPr="00D836F7" w:rsidRDefault="001D37AF" w:rsidP="00A07F89">
            <w:pPr>
              <w:pStyle w:val="Tabletext"/>
              <w:rPr>
                <w:rFonts w:cs="Arial"/>
                <w:b/>
                <w:bCs/>
              </w:rPr>
            </w:pPr>
            <w:r w:rsidRPr="00D836F7">
              <w:rPr>
                <w:rFonts w:cs="Arial"/>
                <w:b/>
                <w:bCs/>
              </w:rPr>
              <w:t>B</w:t>
            </w:r>
          </w:p>
        </w:tc>
      </w:tr>
      <w:tr w:rsidR="001D37AF" w:rsidRPr="00D836F7" w14:paraId="299A18C7" w14:textId="77777777" w:rsidTr="00A07F89">
        <w:trPr>
          <w:trHeight w:val="19"/>
        </w:trPr>
        <w:tc>
          <w:tcPr>
            <w:tcW w:w="6308" w:type="dxa"/>
            <w:hideMark/>
          </w:tcPr>
          <w:p w14:paraId="28B80324" w14:textId="77777777" w:rsidR="001D37AF" w:rsidRPr="00630A7A" w:rsidRDefault="001D37AF" w:rsidP="001D37AF">
            <w:pPr>
              <w:pStyle w:val="TableBullet"/>
              <w:numPr>
                <w:ilvl w:val="0"/>
                <w:numId w:val="4"/>
              </w:numPr>
              <w:tabs>
                <w:tab w:val="clear" w:pos="284"/>
              </w:tabs>
              <w:ind w:left="170" w:hanging="170"/>
            </w:pPr>
            <w:r w:rsidRPr="00630A7A">
              <w:t>use of media, technologies and skills to make a resolved artwork about a local, national</w:t>
            </w:r>
            <w:r>
              <w:t xml:space="preserve"> or </w:t>
            </w:r>
            <w:r w:rsidRPr="00630A7A">
              <w:t>global issue</w:t>
            </w:r>
            <w:r w:rsidRPr="00630A7A" w:rsidDel="00EE0BAE">
              <w:t xml:space="preserve"> </w:t>
            </w:r>
          </w:p>
        </w:tc>
        <w:tc>
          <w:tcPr>
            <w:tcW w:w="6733" w:type="dxa"/>
          </w:tcPr>
          <w:p w14:paraId="365D32B4" w14:textId="77777777" w:rsidR="001D37AF" w:rsidRPr="00630A7A" w:rsidRDefault="001D37AF" w:rsidP="001D37AF">
            <w:pPr>
              <w:pStyle w:val="TableBullet"/>
              <w:numPr>
                <w:ilvl w:val="0"/>
                <w:numId w:val="4"/>
              </w:numPr>
              <w:tabs>
                <w:tab w:val="clear" w:pos="284"/>
              </w:tabs>
              <w:ind w:left="170" w:hanging="170"/>
            </w:pPr>
            <w:r w:rsidRPr="00630A7A">
              <w:t>communication of ideas about a local, national</w:t>
            </w:r>
            <w:r>
              <w:t xml:space="preserve"> or </w:t>
            </w:r>
            <w:r w:rsidRPr="00630A7A">
              <w:t>global issue through an artwork that considers audience and display in the specified context</w:t>
            </w:r>
            <w:r w:rsidRPr="00630A7A" w:rsidDel="00E67662">
              <w:t xml:space="preserve"> </w:t>
            </w:r>
          </w:p>
        </w:tc>
        <w:tc>
          <w:tcPr>
            <w:tcW w:w="953" w:type="dxa"/>
            <w:vAlign w:val="center"/>
            <w:hideMark/>
          </w:tcPr>
          <w:p w14:paraId="306EE6D4" w14:textId="77777777" w:rsidR="001D37AF" w:rsidRPr="00D836F7" w:rsidRDefault="001D37AF" w:rsidP="00A07F89">
            <w:pPr>
              <w:pStyle w:val="Tabletext"/>
              <w:rPr>
                <w:rFonts w:cs="Arial"/>
                <w:b/>
                <w:bCs/>
              </w:rPr>
            </w:pPr>
            <w:r w:rsidRPr="00D836F7">
              <w:rPr>
                <w:rFonts w:cs="Arial"/>
                <w:b/>
                <w:bCs/>
              </w:rPr>
              <w:t>C</w:t>
            </w:r>
          </w:p>
        </w:tc>
      </w:tr>
      <w:tr w:rsidR="001D37AF" w:rsidRPr="00D836F7" w14:paraId="3FBD939A" w14:textId="77777777" w:rsidTr="00A07F89">
        <w:trPr>
          <w:trHeight w:val="19"/>
        </w:trPr>
        <w:tc>
          <w:tcPr>
            <w:tcW w:w="6308" w:type="dxa"/>
            <w:hideMark/>
          </w:tcPr>
          <w:p w14:paraId="17B541E4" w14:textId="77777777" w:rsidR="001D37AF" w:rsidRPr="00630A7A" w:rsidRDefault="001D37AF" w:rsidP="001D37AF">
            <w:pPr>
              <w:pStyle w:val="TableBullet"/>
              <w:numPr>
                <w:ilvl w:val="0"/>
                <w:numId w:val="4"/>
              </w:numPr>
              <w:tabs>
                <w:tab w:val="clear" w:pos="284"/>
              </w:tabs>
              <w:ind w:left="170" w:hanging="170"/>
            </w:pPr>
            <w:r w:rsidRPr="00630A7A">
              <w:t>use of media</w:t>
            </w:r>
            <w:r>
              <w:t xml:space="preserve"> or </w:t>
            </w:r>
            <w:r w:rsidRPr="00630A7A">
              <w:t>technologies to make an artwork</w:t>
            </w:r>
          </w:p>
        </w:tc>
        <w:tc>
          <w:tcPr>
            <w:tcW w:w="6733" w:type="dxa"/>
          </w:tcPr>
          <w:p w14:paraId="1FAD9921" w14:textId="77777777" w:rsidR="001D37AF" w:rsidRPr="00630A7A" w:rsidRDefault="001D37AF" w:rsidP="001D37AF">
            <w:pPr>
              <w:pStyle w:val="TableBullet"/>
              <w:numPr>
                <w:ilvl w:val="0"/>
                <w:numId w:val="4"/>
              </w:numPr>
              <w:tabs>
                <w:tab w:val="clear" w:pos="284"/>
              </w:tabs>
              <w:ind w:left="170" w:hanging="170"/>
            </w:pPr>
            <w:r w:rsidRPr="00630A7A">
              <w:t>communication of ideas that reference a local, national</w:t>
            </w:r>
            <w:r>
              <w:t xml:space="preserve"> or </w:t>
            </w:r>
            <w:r w:rsidRPr="00630A7A">
              <w:t>global issue</w:t>
            </w:r>
            <w:r w:rsidRPr="00630A7A" w:rsidDel="00936363">
              <w:t xml:space="preserve"> </w:t>
            </w:r>
          </w:p>
        </w:tc>
        <w:tc>
          <w:tcPr>
            <w:tcW w:w="953" w:type="dxa"/>
            <w:vAlign w:val="center"/>
            <w:hideMark/>
          </w:tcPr>
          <w:p w14:paraId="61D83D89" w14:textId="77777777" w:rsidR="001D37AF" w:rsidRPr="00D836F7" w:rsidRDefault="001D37AF" w:rsidP="00A07F89">
            <w:pPr>
              <w:pStyle w:val="Tabletext"/>
              <w:rPr>
                <w:rFonts w:cs="Arial"/>
                <w:b/>
                <w:bCs/>
              </w:rPr>
            </w:pPr>
            <w:r w:rsidRPr="00D836F7">
              <w:rPr>
                <w:rFonts w:cs="Arial"/>
                <w:b/>
                <w:bCs/>
              </w:rPr>
              <w:t>D</w:t>
            </w:r>
          </w:p>
        </w:tc>
      </w:tr>
      <w:tr w:rsidR="001D37AF" w:rsidRPr="00264BDE" w14:paraId="49BC3056" w14:textId="77777777" w:rsidTr="00A07F89">
        <w:trPr>
          <w:trHeight w:val="355"/>
        </w:trPr>
        <w:tc>
          <w:tcPr>
            <w:tcW w:w="6308" w:type="dxa"/>
            <w:hideMark/>
          </w:tcPr>
          <w:p w14:paraId="66D444D3" w14:textId="77777777" w:rsidR="001D37AF" w:rsidRPr="00630A7A" w:rsidRDefault="001D37AF" w:rsidP="001D37AF">
            <w:pPr>
              <w:pStyle w:val="TableBullet"/>
              <w:numPr>
                <w:ilvl w:val="0"/>
                <w:numId w:val="4"/>
              </w:numPr>
              <w:tabs>
                <w:tab w:val="clear" w:pos="284"/>
              </w:tabs>
              <w:ind w:left="170" w:hanging="170"/>
            </w:pPr>
            <w:r w:rsidRPr="00630A7A">
              <w:t>evidence of media use.</w:t>
            </w:r>
          </w:p>
        </w:tc>
        <w:tc>
          <w:tcPr>
            <w:tcW w:w="6733" w:type="dxa"/>
          </w:tcPr>
          <w:p w14:paraId="7861303C" w14:textId="77777777" w:rsidR="001D37AF" w:rsidRPr="00630A7A" w:rsidRDefault="001D37AF" w:rsidP="001D37AF">
            <w:pPr>
              <w:pStyle w:val="TableBullet"/>
              <w:numPr>
                <w:ilvl w:val="0"/>
                <w:numId w:val="4"/>
              </w:numPr>
              <w:tabs>
                <w:tab w:val="clear" w:pos="284"/>
              </w:tabs>
              <w:ind w:left="170" w:hanging="170"/>
            </w:pPr>
            <w:r w:rsidRPr="00630A7A">
              <w:t>communication of ideas through media use.</w:t>
            </w:r>
          </w:p>
        </w:tc>
        <w:tc>
          <w:tcPr>
            <w:tcW w:w="953" w:type="dxa"/>
            <w:vAlign w:val="center"/>
            <w:hideMark/>
          </w:tcPr>
          <w:p w14:paraId="438468FB" w14:textId="77777777" w:rsidR="001D37AF" w:rsidRPr="00264BDE" w:rsidRDefault="001D37AF" w:rsidP="00A07F89">
            <w:pPr>
              <w:pStyle w:val="Tabletext"/>
              <w:rPr>
                <w:rFonts w:cs="Arial"/>
                <w:b/>
                <w:bCs/>
              </w:rPr>
            </w:pPr>
            <w:r w:rsidRPr="00D836F7">
              <w:rPr>
                <w:rFonts w:cs="Arial"/>
                <w:b/>
                <w:bCs/>
              </w:rPr>
              <w:t>E</w:t>
            </w:r>
          </w:p>
        </w:tc>
      </w:tr>
    </w:tbl>
    <w:p w14:paraId="5D95609D" w14:textId="692BDD8A" w:rsidR="00311029" w:rsidRDefault="00311029" w:rsidP="00531F0A">
      <w:pPr>
        <w:pStyle w:val="BodyText"/>
      </w:pPr>
    </w:p>
    <w:p w14:paraId="52DED9BD" w14:textId="77777777" w:rsidR="00311029" w:rsidRDefault="00311029">
      <w:pPr>
        <w:spacing w:before="80" w:after="80"/>
        <w:rPr>
          <w:rFonts w:eastAsia="Times New Roman" w:cs="Times New Roman"/>
          <w:szCs w:val="24"/>
          <w:lang w:eastAsia="en-AU"/>
        </w:rPr>
      </w:pPr>
      <w:r>
        <w:br w:type="page"/>
      </w:r>
    </w:p>
    <w:p w14:paraId="271B28F9" w14:textId="18D30B95" w:rsidR="003B3457" w:rsidRPr="0096786E" w:rsidRDefault="00DE6984" w:rsidP="00836082">
      <w:pPr>
        <w:pStyle w:val="Heading2"/>
      </w:pPr>
      <w:r>
        <w:lastRenderedPageBreak/>
        <w:t>Instrument-specific standards (C2): Resolved artwork — Clients</w:t>
      </w:r>
    </w:p>
    <w:tbl>
      <w:tblPr>
        <w:tblStyle w:val="QCAAtablestyle12"/>
        <w:tblW w:w="5000" w:type="pct"/>
        <w:tblInd w:w="-5" w:type="dxa"/>
        <w:tblLook w:val="04A0" w:firstRow="1" w:lastRow="0" w:firstColumn="1" w:lastColumn="0" w:noHBand="0" w:noVBand="1"/>
      </w:tblPr>
      <w:tblGrid>
        <w:gridCol w:w="6594"/>
        <w:gridCol w:w="6445"/>
        <w:gridCol w:w="953"/>
      </w:tblGrid>
      <w:tr w:rsidR="00673197" w:rsidRPr="00D836F7" w14:paraId="3DA44E2D" w14:textId="77777777" w:rsidTr="00A07F89">
        <w:trPr>
          <w:cnfStyle w:val="100000000000" w:firstRow="1" w:lastRow="0" w:firstColumn="0" w:lastColumn="0" w:oddVBand="0" w:evenVBand="0" w:oddHBand="0" w:evenHBand="0" w:firstRowFirstColumn="0" w:firstRowLastColumn="0" w:lastRowFirstColumn="0" w:lastRowLastColumn="0"/>
          <w:trHeight w:val="199"/>
          <w:tblHeader/>
        </w:trPr>
        <w:tc>
          <w:tcPr>
            <w:tcW w:w="6595" w:type="dxa"/>
            <w:hideMark/>
          </w:tcPr>
          <w:p w14:paraId="5548F223" w14:textId="77777777" w:rsidR="00673197" w:rsidRPr="00D836F7" w:rsidRDefault="00673197" w:rsidP="00A07F89">
            <w:pPr>
              <w:pStyle w:val="Tableheading"/>
              <w:rPr>
                <w:rFonts w:ascii="Arial" w:hAnsi="Arial" w:cs="Arial"/>
              </w:rPr>
            </w:pPr>
            <w:r>
              <w:rPr>
                <w:rFonts w:ascii="Arial" w:hAnsi="Arial" w:cs="Arial"/>
              </w:rPr>
              <w:t>Use visual arts practices</w:t>
            </w:r>
          </w:p>
        </w:tc>
        <w:tc>
          <w:tcPr>
            <w:tcW w:w="6446" w:type="dxa"/>
          </w:tcPr>
          <w:p w14:paraId="6A7E1B5A" w14:textId="77777777" w:rsidR="00673197" w:rsidRPr="00D836F7" w:rsidRDefault="00673197" w:rsidP="00A07F89">
            <w:pPr>
              <w:pStyle w:val="Tableheading"/>
              <w:rPr>
                <w:rFonts w:ascii="Arial" w:hAnsi="Arial" w:cs="Arial"/>
              </w:rPr>
            </w:pPr>
            <w:r>
              <w:rPr>
                <w:rFonts w:ascii="Arial" w:hAnsi="Arial" w:cs="Arial"/>
              </w:rPr>
              <w:t>Communicate ideas</w:t>
            </w:r>
          </w:p>
        </w:tc>
        <w:tc>
          <w:tcPr>
            <w:tcW w:w="953" w:type="dxa"/>
            <w:vAlign w:val="center"/>
            <w:hideMark/>
          </w:tcPr>
          <w:p w14:paraId="02EC4874" w14:textId="77777777" w:rsidR="00673197" w:rsidRPr="00D836F7" w:rsidRDefault="00673197" w:rsidP="00A07F89">
            <w:pPr>
              <w:pStyle w:val="Tableheading"/>
              <w:rPr>
                <w:rFonts w:ascii="Arial" w:hAnsi="Arial" w:cs="Arial"/>
              </w:rPr>
            </w:pPr>
            <w:r w:rsidRPr="00D836F7">
              <w:rPr>
                <w:rFonts w:ascii="Arial" w:hAnsi="Arial" w:cs="Arial"/>
              </w:rPr>
              <w:t>Grade</w:t>
            </w:r>
          </w:p>
        </w:tc>
      </w:tr>
      <w:tr w:rsidR="00673197" w:rsidRPr="00D836F7" w14:paraId="3EF214C5" w14:textId="77777777" w:rsidTr="00A07F89">
        <w:trPr>
          <w:trHeight w:val="20"/>
        </w:trPr>
        <w:tc>
          <w:tcPr>
            <w:tcW w:w="13994" w:type="dxa"/>
            <w:gridSpan w:val="3"/>
          </w:tcPr>
          <w:p w14:paraId="6357EB7D" w14:textId="77777777" w:rsidR="00673197" w:rsidRPr="00D836F7" w:rsidRDefault="00673197" w:rsidP="00A07F89">
            <w:pPr>
              <w:pStyle w:val="Tabletext"/>
              <w:rPr>
                <w:rFonts w:cs="Arial"/>
              </w:rPr>
            </w:pPr>
            <w:r w:rsidRPr="00D836F7">
              <w:rPr>
                <w:rFonts w:cs="Arial"/>
              </w:rPr>
              <w:t>The student work has the following characteristics:</w:t>
            </w:r>
          </w:p>
        </w:tc>
      </w:tr>
      <w:tr w:rsidR="00673197" w:rsidRPr="00D836F7" w14:paraId="41CF9518" w14:textId="77777777" w:rsidTr="00A07F89">
        <w:trPr>
          <w:trHeight w:val="192"/>
        </w:trPr>
        <w:tc>
          <w:tcPr>
            <w:tcW w:w="6595" w:type="dxa"/>
          </w:tcPr>
          <w:p w14:paraId="681394CB" w14:textId="77777777" w:rsidR="00673197" w:rsidRPr="00E57A3A" w:rsidRDefault="00673197" w:rsidP="00673197">
            <w:pPr>
              <w:pStyle w:val="TableBullet"/>
              <w:numPr>
                <w:ilvl w:val="0"/>
                <w:numId w:val="4"/>
              </w:numPr>
              <w:tabs>
                <w:tab w:val="clear" w:pos="284"/>
              </w:tabs>
              <w:ind w:left="170" w:hanging="170"/>
            </w:pPr>
            <w:r w:rsidRPr="00E57A3A">
              <w:t>use of media, technologies and skills demonstrating self-direction and competency</w:t>
            </w:r>
          </w:p>
        </w:tc>
        <w:tc>
          <w:tcPr>
            <w:tcW w:w="6446" w:type="dxa"/>
          </w:tcPr>
          <w:p w14:paraId="524017AC" w14:textId="77777777" w:rsidR="00673197" w:rsidRPr="00E57A3A" w:rsidRDefault="00673197" w:rsidP="00673197">
            <w:pPr>
              <w:pStyle w:val="TableBullet"/>
              <w:numPr>
                <w:ilvl w:val="0"/>
                <w:numId w:val="4"/>
              </w:numPr>
              <w:tabs>
                <w:tab w:val="clear" w:pos="284"/>
              </w:tabs>
              <w:ind w:left="170" w:hanging="170"/>
            </w:pPr>
            <w:r w:rsidRPr="00E57A3A">
              <w:t xml:space="preserve">communication of ideas that enhance artistic intention </w:t>
            </w:r>
          </w:p>
        </w:tc>
        <w:tc>
          <w:tcPr>
            <w:tcW w:w="953" w:type="dxa"/>
            <w:vAlign w:val="center"/>
          </w:tcPr>
          <w:p w14:paraId="7FD8F8D9" w14:textId="77777777" w:rsidR="00673197" w:rsidRPr="00D836F7" w:rsidRDefault="00673197" w:rsidP="00A07F89">
            <w:pPr>
              <w:pStyle w:val="Tabletext"/>
              <w:rPr>
                <w:rFonts w:cs="Arial"/>
                <w:b/>
                <w:bCs/>
              </w:rPr>
            </w:pPr>
            <w:r w:rsidRPr="00D836F7">
              <w:rPr>
                <w:rFonts w:cs="Arial"/>
                <w:b/>
                <w:bCs/>
              </w:rPr>
              <w:t>A</w:t>
            </w:r>
          </w:p>
        </w:tc>
      </w:tr>
      <w:tr w:rsidR="00673197" w:rsidRPr="00D836F7" w14:paraId="25554536" w14:textId="77777777" w:rsidTr="00A07F89">
        <w:trPr>
          <w:trHeight w:val="374"/>
        </w:trPr>
        <w:tc>
          <w:tcPr>
            <w:tcW w:w="6595" w:type="dxa"/>
            <w:hideMark/>
          </w:tcPr>
          <w:p w14:paraId="539781B9" w14:textId="77777777" w:rsidR="00673197" w:rsidRPr="00E57A3A" w:rsidRDefault="00673197" w:rsidP="00673197">
            <w:pPr>
              <w:pStyle w:val="TableBullet"/>
              <w:numPr>
                <w:ilvl w:val="0"/>
                <w:numId w:val="4"/>
              </w:numPr>
              <w:tabs>
                <w:tab w:val="clear" w:pos="284"/>
              </w:tabs>
              <w:ind w:left="170" w:hanging="170"/>
            </w:pPr>
            <w:r w:rsidRPr="00E57A3A">
              <w:t>use of media, technologies and skills demonstrating informed selection</w:t>
            </w:r>
          </w:p>
        </w:tc>
        <w:tc>
          <w:tcPr>
            <w:tcW w:w="6446" w:type="dxa"/>
          </w:tcPr>
          <w:p w14:paraId="76588566" w14:textId="77777777" w:rsidR="00673197" w:rsidRPr="00E57A3A" w:rsidRDefault="00673197" w:rsidP="00673197">
            <w:pPr>
              <w:pStyle w:val="TableBullet"/>
              <w:numPr>
                <w:ilvl w:val="0"/>
                <w:numId w:val="4"/>
              </w:numPr>
              <w:tabs>
                <w:tab w:val="clear" w:pos="284"/>
              </w:tabs>
              <w:ind w:left="170" w:hanging="170"/>
            </w:pPr>
            <w:r w:rsidRPr="00E57A3A">
              <w:t>communication of ideas emphasised through informed and coherent visual features</w:t>
            </w:r>
          </w:p>
        </w:tc>
        <w:tc>
          <w:tcPr>
            <w:tcW w:w="953" w:type="dxa"/>
            <w:vAlign w:val="center"/>
            <w:hideMark/>
          </w:tcPr>
          <w:p w14:paraId="3D02892D" w14:textId="77777777" w:rsidR="00673197" w:rsidRPr="00D836F7" w:rsidRDefault="00673197" w:rsidP="00A07F89">
            <w:pPr>
              <w:pStyle w:val="Tabletext"/>
              <w:rPr>
                <w:rFonts w:cs="Arial"/>
                <w:b/>
                <w:bCs/>
              </w:rPr>
            </w:pPr>
            <w:r w:rsidRPr="00D836F7">
              <w:rPr>
                <w:rFonts w:cs="Arial"/>
                <w:b/>
                <w:bCs/>
              </w:rPr>
              <w:t>B</w:t>
            </w:r>
          </w:p>
        </w:tc>
      </w:tr>
      <w:tr w:rsidR="00673197" w:rsidRPr="00D836F7" w14:paraId="68767CCE" w14:textId="77777777" w:rsidTr="00A07F89">
        <w:trPr>
          <w:trHeight w:val="19"/>
        </w:trPr>
        <w:tc>
          <w:tcPr>
            <w:tcW w:w="6595" w:type="dxa"/>
            <w:hideMark/>
          </w:tcPr>
          <w:p w14:paraId="534CF57E" w14:textId="77777777" w:rsidR="00673197" w:rsidRPr="00E57A3A" w:rsidRDefault="00673197" w:rsidP="00673197">
            <w:pPr>
              <w:pStyle w:val="TableBullet"/>
              <w:numPr>
                <w:ilvl w:val="0"/>
                <w:numId w:val="4"/>
              </w:numPr>
              <w:tabs>
                <w:tab w:val="clear" w:pos="284"/>
              </w:tabs>
              <w:ind w:left="170" w:hanging="170"/>
            </w:pPr>
            <w:r w:rsidRPr="00E57A3A">
              <w:t>use of media, technologies and skills to make a resolved artwork that addresses client needs/specifications</w:t>
            </w:r>
          </w:p>
        </w:tc>
        <w:tc>
          <w:tcPr>
            <w:tcW w:w="6446" w:type="dxa"/>
          </w:tcPr>
          <w:p w14:paraId="4A72CA8C" w14:textId="77777777" w:rsidR="00673197" w:rsidRPr="00E57A3A" w:rsidRDefault="00673197" w:rsidP="00673197">
            <w:pPr>
              <w:pStyle w:val="TableBullet"/>
              <w:numPr>
                <w:ilvl w:val="0"/>
                <w:numId w:val="4"/>
              </w:numPr>
              <w:tabs>
                <w:tab w:val="clear" w:pos="284"/>
              </w:tabs>
              <w:ind w:left="170" w:hanging="170"/>
            </w:pPr>
            <w:r w:rsidRPr="00E57A3A">
              <w:t>communication of ideas about client needs/specifications through an artwork that considers audience and display in the specified context</w:t>
            </w:r>
          </w:p>
        </w:tc>
        <w:tc>
          <w:tcPr>
            <w:tcW w:w="953" w:type="dxa"/>
            <w:vAlign w:val="center"/>
            <w:hideMark/>
          </w:tcPr>
          <w:p w14:paraId="30D14CA7" w14:textId="77777777" w:rsidR="00673197" w:rsidRPr="00D836F7" w:rsidRDefault="00673197" w:rsidP="00A07F89">
            <w:pPr>
              <w:pStyle w:val="Tabletext"/>
              <w:rPr>
                <w:rFonts w:cs="Arial"/>
                <w:b/>
                <w:bCs/>
              </w:rPr>
            </w:pPr>
            <w:r w:rsidRPr="00D836F7">
              <w:rPr>
                <w:rFonts w:cs="Arial"/>
                <w:b/>
                <w:bCs/>
              </w:rPr>
              <w:t>C</w:t>
            </w:r>
          </w:p>
        </w:tc>
      </w:tr>
      <w:tr w:rsidR="00673197" w:rsidRPr="00D836F7" w14:paraId="30EBA04F" w14:textId="77777777" w:rsidTr="00A07F89">
        <w:trPr>
          <w:trHeight w:val="19"/>
        </w:trPr>
        <w:tc>
          <w:tcPr>
            <w:tcW w:w="6595" w:type="dxa"/>
            <w:hideMark/>
          </w:tcPr>
          <w:p w14:paraId="249ED862" w14:textId="77777777" w:rsidR="00673197" w:rsidRPr="00E57A3A" w:rsidRDefault="00673197" w:rsidP="00673197">
            <w:pPr>
              <w:pStyle w:val="TableBullet"/>
              <w:numPr>
                <w:ilvl w:val="0"/>
                <w:numId w:val="4"/>
              </w:numPr>
              <w:tabs>
                <w:tab w:val="clear" w:pos="284"/>
              </w:tabs>
              <w:ind w:left="170" w:hanging="170"/>
            </w:pPr>
            <w:r w:rsidRPr="00E57A3A">
              <w:t>use of media</w:t>
            </w:r>
            <w:r>
              <w:t xml:space="preserve"> or </w:t>
            </w:r>
            <w:r w:rsidRPr="00E57A3A">
              <w:t>technologies to make an artwork</w:t>
            </w:r>
          </w:p>
        </w:tc>
        <w:tc>
          <w:tcPr>
            <w:tcW w:w="6446" w:type="dxa"/>
          </w:tcPr>
          <w:p w14:paraId="7CDFF081" w14:textId="77777777" w:rsidR="00673197" w:rsidRPr="00E57A3A" w:rsidRDefault="00673197" w:rsidP="00673197">
            <w:pPr>
              <w:pStyle w:val="TableBullet"/>
              <w:numPr>
                <w:ilvl w:val="0"/>
                <w:numId w:val="4"/>
              </w:numPr>
              <w:tabs>
                <w:tab w:val="clear" w:pos="284"/>
              </w:tabs>
              <w:ind w:left="170" w:hanging="170"/>
            </w:pPr>
            <w:r w:rsidRPr="00E57A3A">
              <w:t>communication of ideas that link to client needs/specifications</w:t>
            </w:r>
          </w:p>
        </w:tc>
        <w:tc>
          <w:tcPr>
            <w:tcW w:w="953" w:type="dxa"/>
            <w:vAlign w:val="center"/>
            <w:hideMark/>
          </w:tcPr>
          <w:p w14:paraId="361A7AF4" w14:textId="77777777" w:rsidR="00673197" w:rsidRPr="00D836F7" w:rsidRDefault="00673197" w:rsidP="00A07F89">
            <w:pPr>
              <w:pStyle w:val="Tabletext"/>
              <w:rPr>
                <w:rFonts w:cs="Arial"/>
                <w:b/>
                <w:bCs/>
              </w:rPr>
            </w:pPr>
            <w:r w:rsidRPr="00D836F7">
              <w:rPr>
                <w:rFonts w:cs="Arial"/>
                <w:b/>
                <w:bCs/>
              </w:rPr>
              <w:t>D</w:t>
            </w:r>
          </w:p>
        </w:tc>
      </w:tr>
      <w:tr w:rsidR="00673197" w:rsidRPr="00264BDE" w14:paraId="02425961" w14:textId="77777777" w:rsidTr="00A07F89">
        <w:trPr>
          <w:trHeight w:val="355"/>
        </w:trPr>
        <w:tc>
          <w:tcPr>
            <w:tcW w:w="6595" w:type="dxa"/>
            <w:hideMark/>
          </w:tcPr>
          <w:p w14:paraId="5A71BCFB" w14:textId="77777777" w:rsidR="00673197" w:rsidRPr="00E57A3A" w:rsidRDefault="00673197" w:rsidP="00673197">
            <w:pPr>
              <w:pStyle w:val="TableBullet"/>
              <w:numPr>
                <w:ilvl w:val="0"/>
                <w:numId w:val="4"/>
              </w:numPr>
              <w:tabs>
                <w:tab w:val="clear" w:pos="284"/>
              </w:tabs>
              <w:ind w:left="170" w:hanging="170"/>
            </w:pPr>
            <w:r w:rsidRPr="00E57A3A">
              <w:t>evidence of media use.</w:t>
            </w:r>
          </w:p>
        </w:tc>
        <w:tc>
          <w:tcPr>
            <w:tcW w:w="6446" w:type="dxa"/>
          </w:tcPr>
          <w:p w14:paraId="586BD18F" w14:textId="77777777" w:rsidR="00673197" w:rsidRPr="00E57A3A" w:rsidRDefault="00673197" w:rsidP="00673197">
            <w:pPr>
              <w:pStyle w:val="TableBullet"/>
              <w:numPr>
                <w:ilvl w:val="0"/>
                <w:numId w:val="4"/>
              </w:numPr>
              <w:tabs>
                <w:tab w:val="clear" w:pos="284"/>
              </w:tabs>
              <w:ind w:left="170" w:hanging="170"/>
            </w:pPr>
            <w:r w:rsidRPr="00E57A3A">
              <w:t>communication of ideas through media use.</w:t>
            </w:r>
          </w:p>
        </w:tc>
        <w:tc>
          <w:tcPr>
            <w:tcW w:w="953" w:type="dxa"/>
            <w:vAlign w:val="center"/>
            <w:hideMark/>
          </w:tcPr>
          <w:p w14:paraId="3B5335C3" w14:textId="77777777" w:rsidR="00673197" w:rsidRPr="00264BDE" w:rsidRDefault="00673197" w:rsidP="00A07F89">
            <w:pPr>
              <w:pStyle w:val="Tabletext"/>
              <w:rPr>
                <w:rFonts w:cs="Arial"/>
                <w:b/>
                <w:bCs/>
              </w:rPr>
            </w:pPr>
            <w:r w:rsidRPr="00D836F7">
              <w:rPr>
                <w:rFonts w:cs="Arial"/>
                <w:b/>
                <w:bCs/>
              </w:rPr>
              <w:t>E</w:t>
            </w:r>
          </w:p>
        </w:tc>
      </w:tr>
    </w:tbl>
    <w:p w14:paraId="70232D05" w14:textId="04A51877" w:rsidR="00311029" w:rsidRDefault="00311029" w:rsidP="00531F0A">
      <w:pPr>
        <w:pStyle w:val="BodyText"/>
      </w:pPr>
    </w:p>
    <w:p w14:paraId="4CA84E1E" w14:textId="77777777" w:rsidR="00311029" w:rsidRDefault="00311029">
      <w:pPr>
        <w:spacing w:before="80" w:after="80"/>
        <w:rPr>
          <w:rFonts w:eastAsia="Times New Roman" w:cs="Times New Roman"/>
          <w:szCs w:val="24"/>
          <w:lang w:eastAsia="en-AU"/>
        </w:rPr>
      </w:pPr>
      <w:r>
        <w:br w:type="page"/>
      </w:r>
    </w:p>
    <w:p w14:paraId="2496BB87" w14:textId="737011B1" w:rsidR="003B3457" w:rsidRPr="0096786E" w:rsidRDefault="00DE6984" w:rsidP="00836082">
      <w:pPr>
        <w:pStyle w:val="Heading2"/>
      </w:pPr>
      <w:r>
        <w:lastRenderedPageBreak/>
        <w:t>Instrument-specific standards (D2): Resolved artwork — Transform &amp; extend</w:t>
      </w:r>
    </w:p>
    <w:tbl>
      <w:tblPr>
        <w:tblStyle w:val="QCAAtablestyle12"/>
        <w:tblW w:w="5000" w:type="pct"/>
        <w:tblInd w:w="-5" w:type="dxa"/>
        <w:tblLook w:val="04A0" w:firstRow="1" w:lastRow="0" w:firstColumn="1" w:lastColumn="0" w:noHBand="0" w:noVBand="1"/>
      </w:tblPr>
      <w:tblGrid>
        <w:gridCol w:w="6594"/>
        <w:gridCol w:w="6445"/>
        <w:gridCol w:w="953"/>
      </w:tblGrid>
      <w:tr w:rsidR="001971D0" w:rsidRPr="00D836F7" w14:paraId="4516748B" w14:textId="77777777" w:rsidTr="00311029">
        <w:trPr>
          <w:cnfStyle w:val="100000000000" w:firstRow="1" w:lastRow="0" w:firstColumn="0" w:lastColumn="0" w:oddVBand="0" w:evenVBand="0" w:oddHBand="0" w:evenHBand="0" w:firstRowFirstColumn="0" w:firstRowLastColumn="0" w:lastRowFirstColumn="0" w:lastRowLastColumn="0"/>
          <w:trHeight w:val="199"/>
          <w:tblHeader/>
        </w:trPr>
        <w:tc>
          <w:tcPr>
            <w:tcW w:w="6594" w:type="dxa"/>
            <w:hideMark/>
          </w:tcPr>
          <w:p w14:paraId="2B9A2C55" w14:textId="77777777" w:rsidR="001971D0" w:rsidRPr="00D836F7" w:rsidRDefault="001971D0" w:rsidP="00A07F89">
            <w:pPr>
              <w:pStyle w:val="Tableheading"/>
              <w:rPr>
                <w:rFonts w:ascii="Arial" w:hAnsi="Arial" w:cs="Arial"/>
              </w:rPr>
            </w:pPr>
            <w:r>
              <w:rPr>
                <w:rFonts w:ascii="Arial" w:hAnsi="Arial" w:cs="Arial"/>
              </w:rPr>
              <w:t>Use visual arts practices</w:t>
            </w:r>
          </w:p>
        </w:tc>
        <w:tc>
          <w:tcPr>
            <w:tcW w:w="6445" w:type="dxa"/>
          </w:tcPr>
          <w:p w14:paraId="54A37100" w14:textId="77777777" w:rsidR="001971D0" w:rsidRPr="00D836F7" w:rsidRDefault="001971D0" w:rsidP="00A07F89">
            <w:pPr>
              <w:pStyle w:val="Tableheading"/>
              <w:rPr>
                <w:rFonts w:ascii="Arial" w:hAnsi="Arial" w:cs="Arial"/>
              </w:rPr>
            </w:pPr>
            <w:r>
              <w:rPr>
                <w:rFonts w:ascii="Arial" w:hAnsi="Arial" w:cs="Arial"/>
              </w:rPr>
              <w:t>Communicate ideas</w:t>
            </w:r>
          </w:p>
        </w:tc>
        <w:tc>
          <w:tcPr>
            <w:tcW w:w="953" w:type="dxa"/>
            <w:vAlign w:val="center"/>
            <w:hideMark/>
          </w:tcPr>
          <w:p w14:paraId="1D32E8B7" w14:textId="77777777" w:rsidR="001971D0" w:rsidRPr="00D836F7" w:rsidRDefault="001971D0" w:rsidP="00A07F89">
            <w:pPr>
              <w:pStyle w:val="Tableheading"/>
              <w:rPr>
                <w:rFonts w:ascii="Arial" w:hAnsi="Arial" w:cs="Arial"/>
              </w:rPr>
            </w:pPr>
            <w:r w:rsidRPr="00D836F7">
              <w:rPr>
                <w:rFonts w:ascii="Arial" w:hAnsi="Arial" w:cs="Arial"/>
              </w:rPr>
              <w:t>Grade</w:t>
            </w:r>
          </w:p>
        </w:tc>
      </w:tr>
      <w:tr w:rsidR="001971D0" w:rsidRPr="00D836F7" w14:paraId="562C8ADE" w14:textId="77777777" w:rsidTr="00311029">
        <w:trPr>
          <w:trHeight w:val="20"/>
        </w:trPr>
        <w:tc>
          <w:tcPr>
            <w:tcW w:w="13992" w:type="dxa"/>
            <w:gridSpan w:val="3"/>
          </w:tcPr>
          <w:p w14:paraId="0981DDF4" w14:textId="77777777" w:rsidR="001971D0" w:rsidRPr="00D836F7" w:rsidRDefault="001971D0" w:rsidP="00A07F89">
            <w:pPr>
              <w:pStyle w:val="Tabletext"/>
              <w:rPr>
                <w:rFonts w:cs="Arial"/>
              </w:rPr>
            </w:pPr>
            <w:r w:rsidRPr="00D836F7">
              <w:rPr>
                <w:rFonts w:cs="Arial"/>
              </w:rPr>
              <w:t>The student work has the following characteristics:</w:t>
            </w:r>
          </w:p>
        </w:tc>
      </w:tr>
      <w:tr w:rsidR="001971D0" w:rsidRPr="00D836F7" w14:paraId="2361591F" w14:textId="77777777" w:rsidTr="00311029">
        <w:trPr>
          <w:trHeight w:val="192"/>
        </w:trPr>
        <w:tc>
          <w:tcPr>
            <w:tcW w:w="6594" w:type="dxa"/>
          </w:tcPr>
          <w:p w14:paraId="05D84D74" w14:textId="77777777" w:rsidR="001971D0" w:rsidRPr="00645F85" w:rsidRDefault="001971D0" w:rsidP="001971D0">
            <w:pPr>
              <w:pStyle w:val="TableBullet"/>
              <w:numPr>
                <w:ilvl w:val="0"/>
                <w:numId w:val="4"/>
              </w:numPr>
              <w:tabs>
                <w:tab w:val="clear" w:pos="284"/>
              </w:tabs>
              <w:ind w:left="170" w:hanging="170"/>
            </w:pPr>
            <w:r w:rsidRPr="00645F85">
              <w:t>use of media, technologies and skills demonstrating self-direction and competency</w:t>
            </w:r>
          </w:p>
        </w:tc>
        <w:tc>
          <w:tcPr>
            <w:tcW w:w="6445" w:type="dxa"/>
          </w:tcPr>
          <w:p w14:paraId="562016B5" w14:textId="77777777" w:rsidR="001971D0" w:rsidRPr="00645F85" w:rsidRDefault="001971D0" w:rsidP="001971D0">
            <w:pPr>
              <w:pStyle w:val="TableBullet"/>
              <w:numPr>
                <w:ilvl w:val="0"/>
                <w:numId w:val="4"/>
              </w:numPr>
              <w:tabs>
                <w:tab w:val="clear" w:pos="284"/>
              </w:tabs>
              <w:ind w:left="170" w:hanging="170"/>
            </w:pPr>
            <w:r w:rsidRPr="00645F85">
              <w:t>communication of ideas that enhance artistic intention</w:t>
            </w:r>
          </w:p>
        </w:tc>
        <w:tc>
          <w:tcPr>
            <w:tcW w:w="953" w:type="dxa"/>
            <w:vAlign w:val="center"/>
          </w:tcPr>
          <w:p w14:paraId="2814071B" w14:textId="77777777" w:rsidR="001971D0" w:rsidRPr="00D836F7" w:rsidRDefault="001971D0" w:rsidP="00A07F89">
            <w:pPr>
              <w:pStyle w:val="Tabletext"/>
              <w:rPr>
                <w:rFonts w:cs="Arial"/>
                <w:b/>
                <w:bCs/>
              </w:rPr>
            </w:pPr>
            <w:r w:rsidRPr="00D836F7">
              <w:rPr>
                <w:rFonts w:cs="Arial"/>
                <w:b/>
                <w:bCs/>
              </w:rPr>
              <w:t>A</w:t>
            </w:r>
          </w:p>
        </w:tc>
      </w:tr>
      <w:tr w:rsidR="001971D0" w:rsidRPr="00D836F7" w14:paraId="0DABE65C" w14:textId="77777777" w:rsidTr="00311029">
        <w:trPr>
          <w:trHeight w:val="374"/>
        </w:trPr>
        <w:tc>
          <w:tcPr>
            <w:tcW w:w="6594" w:type="dxa"/>
            <w:hideMark/>
          </w:tcPr>
          <w:p w14:paraId="68A4CA95" w14:textId="77777777" w:rsidR="001971D0" w:rsidRPr="00645F85" w:rsidRDefault="001971D0" w:rsidP="001971D0">
            <w:pPr>
              <w:pStyle w:val="TableBullet"/>
              <w:numPr>
                <w:ilvl w:val="0"/>
                <w:numId w:val="4"/>
              </w:numPr>
              <w:tabs>
                <w:tab w:val="clear" w:pos="284"/>
              </w:tabs>
              <w:ind w:left="170" w:hanging="170"/>
            </w:pPr>
            <w:r w:rsidRPr="00645F85">
              <w:t>use of media, technologies and skills demonstrating informed selection</w:t>
            </w:r>
          </w:p>
        </w:tc>
        <w:tc>
          <w:tcPr>
            <w:tcW w:w="6445" w:type="dxa"/>
          </w:tcPr>
          <w:p w14:paraId="14FCAB8B" w14:textId="77777777" w:rsidR="001971D0" w:rsidRPr="00645F85" w:rsidRDefault="001971D0" w:rsidP="001971D0">
            <w:pPr>
              <w:pStyle w:val="TableBullet"/>
              <w:numPr>
                <w:ilvl w:val="0"/>
                <w:numId w:val="4"/>
              </w:numPr>
              <w:tabs>
                <w:tab w:val="clear" w:pos="284"/>
              </w:tabs>
              <w:ind w:left="170" w:hanging="170"/>
            </w:pPr>
            <w:r w:rsidRPr="00645F85">
              <w:t>communication of ideas emphasised through informed and coherent visual features</w:t>
            </w:r>
          </w:p>
        </w:tc>
        <w:tc>
          <w:tcPr>
            <w:tcW w:w="953" w:type="dxa"/>
            <w:vAlign w:val="center"/>
            <w:hideMark/>
          </w:tcPr>
          <w:p w14:paraId="3C4DBF2D" w14:textId="77777777" w:rsidR="001971D0" w:rsidRPr="00D836F7" w:rsidRDefault="001971D0" w:rsidP="00A07F89">
            <w:pPr>
              <w:pStyle w:val="Tabletext"/>
              <w:rPr>
                <w:rFonts w:cs="Arial"/>
                <w:b/>
                <w:bCs/>
              </w:rPr>
            </w:pPr>
            <w:r w:rsidRPr="00D836F7">
              <w:rPr>
                <w:rFonts w:cs="Arial"/>
                <w:b/>
                <w:bCs/>
              </w:rPr>
              <w:t>B</w:t>
            </w:r>
          </w:p>
        </w:tc>
      </w:tr>
      <w:tr w:rsidR="001971D0" w:rsidRPr="00D836F7" w14:paraId="4722D04E" w14:textId="77777777" w:rsidTr="00311029">
        <w:trPr>
          <w:trHeight w:val="19"/>
        </w:trPr>
        <w:tc>
          <w:tcPr>
            <w:tcW w:w="6594" w:type="dxa"/>
            <w:hideMark/>
          </w:tcPr>
          <w:p w14:paraId="16B11611" w14:textId="77777777" w:rsidR="001971D0" w:rsidRPr="00645F85" w:rsidRDefault="001971D0" w:rsidP="001971D0">
            <w:pPr>
              <w:pStyle w:val="TableBullet"/>
              <w:numPr>
                <w:ilvl w:val="0"/>
                <w:numId w:val="4"/>
              </w:numPr>
              <w:tabs>
                <w:tab w:val="clear" w:pos="284"/>
              </w:tabs>
              <w:ind w:left="170" w:hanging="170"/>
            </w:pPr>
            <w:r w:rsidRPr="00645F85">
              <w:t>use of media, technologies and skills when making a resolved artwork that reflects a developed style/practice</w:t>
            </w:r>
            <w:r w:rsidRPr="00645F85" w:rsidDel="00DB7762">
              <w:t xml:space="preserve"> </w:t>
            </w:r>
          </w:p>
        </w:tc>
        <w:tc>
          <w:tcPr>
            <w:tcW w:w="6445" w:type="dxa"/>
          </w:tcPr>
          <w:p w14:paraId="22A837F6" w14:textId="77777777" w:rsidR="001971D0" w:rsidRPr="00645F85" w:rsidRDefault="001971D0" w:rsidP="001971D0">
            <w:pPr>
              <w:pStyle w:val="TableBullet"/>
              <w:numPr>
                <w:ilvl w:val="0"/>
                <w:numId w:val="4"/>
              </w:numPr>
              <w:tabs>
                <w:tab w:val="clear" w:pos="284"/>
              </w:tabs>
              <w:ind w:left="170" w:hanging="170"/>
            </w:pPr>
            <w:r w:rsidRPr="00645F85">
              <w:t xml:space="preserve">communication of ideas that show inspiration and developed style through an artwork that considers audience and display in the specified context </w:t>
            </w:r>
          </w:p>
        </w:tc>
        <w:tc>
          <w:tcPr>
            <w:tcW w:w="953" w:type="dxa"/>
            <w:vAlign w:val="center"/>
            <w:hideMark/>
          </w:tcPr>
          <w:p w14:paraId="2A778B2C" w14:textId="77777777" w:rsidR="001971D0" w:rsidRPr="00D836F7" w:rsidRDefault="001971D0" w:rsidP="00A07F89">
            <w:pPr>
              <w:pStyle w:val="Tabletext"/>
              <w:rPr>
                <w:rFonts w:cs="Arial"/>
                <w:b/>
                <w:bCs/>
              </w:rPr>
            </w:pPr>
            <w:r w:rsidRPr="00D836F7">
              <w:rPr>
                <w:rFonts w:cs="Arial"/>
                <w:b/>
                <w:bCs/>
              </w:rPr>
              <w:t>C</w:t>
            </w:r>
          </w:p>
        </w:tc>
      </w:tr>
      <w:tr w:rsidR="001971D0" w:rsidRPr="00D836F7" w14:paraId="51F2B1D1" w14:textId="77777777" w:rsidTr="00311029">
        <w:trPr>
          <w:trHeight w:val="19"/>
        </w:trPr>
        <w:tc>
          <w:tcPr>
            <w:tcW w:w="6594" w:type="dxa"/>
            <w:hideMark/>
          </w:tcPr>
          <w:p w14:paraId="1D9E1874" w14:textId="77777777" w:rsidR="001971D0" w:rsidRPr="00645F85" w:rsidRDefault="001971D0" w:rsidP="001971D0">
            <w:pPr>
              <w:pStyle w:val="TableBullet"/>
              <w:numPr>
                <w:ilvl w:val="0"/>
                <w:numId w:val="4"/>
              </w:numPr>
              <w:tabs>
                <w:tab w:val="clear" w:pos="284"/>
              </w:tabs>
              <w:ind w:left="170" w:hanging="170"/>
            </w:pPr>
            <w:r w:rsidRPr="00645F85">
              <w:t>use of media</w:t>
            </w:r>
            <w:r>
              <w:t xml:space="preserve"> or </w:t>
            </w:r>
            <w:r w:rsidRPr="00645F85">
              <w:t>technologies to make an artwork</w:t>
            </w:r>
          </w:p>
        </w:tc>
        <w:tc>
          <w:tcPr>
            <w:tcW w:w="6445" w:type="dxa"/>
          </w:tcPr>
          <w:p w14:paraId="551CE4FE" w14:textId="77777777" w:rsidR="001971D0" w:rsidRPr="00645F85" w:rsidRDefault="001971D0" w:rsidP="001971D0">
            <w:pPr>
              <w:pStyle w:val="TableBullet"/>
              <w:numPr>
                <w:ilvl w:val="0"/>
                <w:numId w:val="4"/>
              </w:numPr>
              <w:tabs>
                <w:tab w:val="clear" w:pos="284"/>
              </w:tabs>
              <w:ind w:left="170" w:hanging="170"/>
            </w:pPr>
            <w:r w:rsidRPr="00645F85">
              <w:t>communication of ideas that link to chosen artist</w:t>
            </w:r>
            <w:r>
              <w:t xml:space="preserve"> or </w:t>
            </w:r>
            <w:r w:rsidRPr="00645F85">
              <w:t>artisan</w:t>
            </w:r>
          </w:p>
        </w:tc>
        <w:tc>
          <w:tcPr>
            <w:tcW w:w="953" w:type="dxa"/>
            <w:vAlign w:val="center"/>
            <w:hideMark/>
          </w:tcPr>
          <w:p w14:paraId="5089CFB8" w14:textId="77777777" w:rsidR="001971D0" w:rsidRPr="00D836F7" w:rsidRDefault="001971D0" w:rsidP="00A07F89">
            <w:pPr>
              <w:pStyle w:val="Tabletext"/>
              <w:rPr>
                <w:rFonts w:cs="Arial"/>
                <w:b/>
                <w:bCs/>
              </w:rPr>
            </w:pPr>
            <w:r w:rsidRPr="00D836F7">
              <w:rPr>
                <w:rFonts w:cs="Arial"/>
                <w:b/>
                <w:bCs/>
              </w:rPr>
              <w:t>D</w:t>
            </w:r>
          </w:p>
        </w:tc>
      </w:tr>
      <w:tr w:rsidR="001971D0" w:rsidRPr="00264BDE" w14:paraId="1F13ACDE" w14:textId="77777777" w:rsidTr="00311029">
        <w:trPr>
          <w:trHeight w:val="355"/>
        </w:trPr>
        <w:tc>
          <w:tcPr>
            <w:tcW w:w="6594" w:type="dxa"/>
            <w:hideMark/>
          </w:tcPr>
          <w:p w14:paraId="669C6EF2" w14:textId="77777777" w:rsidR="001971D0" w:rsidRPr="00645F85" w:rsidRDefault="001971D0" w:rsidP="001971D0">
            <w:pPr>
              <w:pStyle w:val="TableBullet"/>
              <w:numPr>
                <w:ilvl w:val="0"/>
                <w:numId w:val="4"/>
              </w:numPr>
              <w:tabs>
                <w:tab w:val="clear" w:pos="284"/>
              </w:tabs>
              <w:ind w:left="170" w:hanging="170"/>
            </w:pPr>
            <w:r w:rsidRPr="00645F85">
              <w:t>evidence of media use.</w:t>
            </w:r>
          </w:p>
        </w:tc>
        <w:tc>
          <w:tcPr>
            <w:tcW w:w="6445" w:type="dxa"/>
          </w:tcPr>
          <w:p w14:paraId="1A5939D2" w14:textId="77777777" w:rsidR="001971D0" w:rsidRPr="00645F85" w:rsidRDefault="001971D0" w:rsidP="001971D0">
            <w:pPr>
              <w:pStyle w:val="TableBullet"/>
              <w:numPr>
                <w:ilvl w:val="0"/>
                <w:numId w:val="4"/>
              </w:numPr>
              <w:tabs>
                <w:tab w:val="clear" w:pos="284"/>
              </w:tabs>
              <w:ind w:left="170" w:hanging="170"/>
            </w:pPr>
            <w:r w:rsidRPr="00645F85">
              <w:t>communication of ideas through media use.</w:t>
            </w:r>
          </w:p>
        </w:tc>
        <w:tc>
          <w:tcPr>
            <w:tcW w:w="953" w:type="dxa"/>
            <w:vAlign w:val="center"/>
            <w:hideMark/>
          </w:tcPr>
          <w:p w14:paraId="6C0BE316" w14:textId="77777777" w:rsidR="001971D0" w:rsidRPr="00264BDE" w:rsidRDefault="001971D0" w:rsidP="00A07F89">
            <w:pPr>
              <w:pStyle w:val="Tabletext"/>
              <w:rPr>
                <w:rFonts w:cs="Arial"/>
                <w:b/>
                <w:bCs/>
              </w:rPr>
            </w:pPr>
            <w:r w:rsidRPr="00D836F7">
              <w:rPr>
                <w:rFonts w:cs="Arial"/>
                <w:b/>
                <w:bCs/>
              </w:rPr>
              <w:t>E</w:t>
            </w:r>
          </w:p>
        </w:tc>
      </w:tr>
    </w:tbl>
    <w:p w14:paraId="399EF496" w14:textId="356C81E4" w:rsidR="001971D0" w:rsidRDefault="001971D0" w:rsidP="00531F0A">
      <w:pPr>
        <w:pStyle w:val="BodyText"/>
        <w:sectPr w:rsidR="001971D0"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C8F3" w14:textId="77777777" w:rsidR="0064384C" w:rsidRDefault="0064384C" w:rsidP="00185154">
      <w:r>
        <w:separator/>
      </w:r>
    </w:p>
    <w:p w14:paraId="0CDCDB56" w14:textId="77777777" w:rsidR="0064384C" w:rsidRDefault="0064384C"/>
    <w:p w14:paraId="0FD7298B" w14:textId="77777777" w:rsidR="0064384C" w:rsidRDefault="0064384C"/>
  </w:endnote>
  <w:endnote w:type="continuationSeparator" w:id="0">
    <w:p w14:paraId="50E91AC4" w14:textId="77777777" w:rsidR="0064384C" w:rsidRDefault="0064384C" w:rsidP="00185154">
      <w:r>
        <w:continuationSeparator/>
      </w:r>
    </w:p>
    <w:p w14:paraId="19B4B28A" w14:textId="77777777" w:rsidR="0064384C" w:rsidRDefault="0064384C"/>
    <w:p w14:paraId="443209BC" w14:textId="77777777" w:rsidR="0064384C" w:rsidRDefault="0064384C"/>
  </w:endnote>
  <w:endnote w:type="continuationNotice" w:id="1">
    <w:p w14:paraId="44357F17" w14:textId="77777777" w:rsidR="0064384C" w:rsidRDefault="00643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06B6B089" w:rsidR="00813131" w:rsidRDefault="007B36DC"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DE6984">
                <w:t>230636</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34F53C2E" w:rsidR="00F84C8D" w:rsidRDefault="007B36DC"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IXHo/w=="/>
            </w:sdtPr>
            <w:sdtEndPr/>
            <w:sdtContent>
              <w:r>
                <w:t>Visual Arts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320417">
                <w:t>2024 v1.0</w:t>
              </w:r>
            </w:sdtContent>
          </w:sdt>
        </w:p>
        <w:p w14:paraId="581428E7" w14:textId="19BAA500" w:rsidR="00813131" w:rsidRPr="00CF35B0" w:rsidRDefault="007B36DC"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00AC6FB1" w:rsidRPr="00393309">
                <w:rPr>
                  <w:shd w:val="clear" w:color="auto" w:fill="F7EA9F" w:themeFill="accent6"/>
                </w:rPr>
                <w:t>[#]</w:t>
              </w:r>
            </w:sdtContent>
          </w:sdt>
          <w:r w:rsidR="00DE6984">
            <w:t>2</w:t>
          </w:r>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DE6984">
                <w:t>Resolved artwork</w:t>
              </w:r>
            </w:sdtContent>
          </w:sdt>
          <w:r w:rsidR="00DE6984">
            <w:t xml:space="preserve"> —</w:t>
          </w:r>
          <w:r w:rsidR="00515397" w:rsidRPr="00515397">
            <w:t xml:space="preserve"> </w:t>
          </w:r>
          <w:sdt>
            <w:sdtPr>
              <w:alias w:val="Mode/topic"/>
              <w:tag w:val="DocumentField7"/>
              <w:id w:val="-372462904"/>
              <w:placeholder>
                <w:docPart w:val="9692BDF5646141218CAC397D2ACF3695"/>
              </w:placeholder>
              <w:showingPlcHdr/>
              <w:dataBinding w:prefixMappings="xmlns:ns0='http://QCAA.qld.edu.au' " w:xpath="/ns0:QCAA[1]/ns0:DocumentField7[1]" w:storeItemID="{ECF99190-FDC9-4DC7-BF4D-418697363580}"/>
              <w:text/>
            </w:sdtPr>
            <w:sdtEndPr/>
            <w:sdtContent>
              <w:r w:rsidR="00515397" w:rsidRPr="00515397">
                <w:rPr>
                  <w:shd w:val="clear" w:color="auto" w:fill="F7EA9F" w:themeFill="accent6"/>
                </w:rPr>
                <w:t>[topic]</w:t>
              </w:r>
            </w:sdtContent>
          </w:sdt>
          <w:r w:rsidR="00515397" w:rsidRPr="00515397">
            <w:t xml:space="preserve"> </w:t>
          </w:r>
          <w:r w:rsidR="00DE6984">
            <w:t xml:space="preserve">workshop </w:t>
          </w:r>
          <w:r w:rsidR="00515397" w:rsidRPr="00515397">
            <w:t xml:space="preserve">sample assessment </w:t>
          </w:r>
          <w:r w:rsidR="00DE6984">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150AE996"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7B36DC">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7B36DC">
                    <w:rPr>
                      <w:b w:val="0"/>
                      <w:noProof/>
                      <w:color w:val="000000" w:themeColor="text1"/>
                    </w:rPr>
                    <w:t>8</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22F818F3" w:rsidR="006B4B8A" w:rsidRDefault="007B36DC"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IXHo/w=="/>
            </w:sdtPr>
            <w:sdtEndPr/>
            <w:sdtContent>
              <w:r>
                <w:t>Visual Arts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320417">
                <w:t>2024 v1.0</w:t>
              </w:r>
            </w:sdtContent>
          </w:sdt>
        </w:p>
        <w:p w14:paraId="3F9EBDA9" w14:textId="6BEFAAE3" w:rsidR="00813131" w:rsidRPr="009B15D7" w:rsidRDefault="007B36DC"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00AC6FB1" w:rsidRPr="00393309">
                <w:rPr>
                  <w:shd w:val="clear" w:color="auto" w:fill="F7EA9F" w:themeFill="accent6"/>
                </w:rPr>
                <w:t>[#]</w:t>
              </w:r>
            </w:sdtContent>
          </w:sdt>
          <w:r w:rsidR="00DE6984">
            <w:t>2</w:t>
          </w:r>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320417">
                <w:t>Resolved artwork</w:t>
              </w:r>
            </w:sdtContent>
          </w:sdt>
          <w:r w:rsidR="00DE6984">
            <w:t xml:space="preserve"> —</w:t>
          </w:r>
          <w:r w:rsidR="009B15D7" w:rsidRPr="009B15D7">
            <w:t xml:space="preserve"> </w:t>
          </w:r>
          <w:sdt>
            <w:sdtPr>
              <w:alias w:val="Mode/topic"/>
              <w:tag w:val="DocumentField7"/>
              <w:id w:val="912209653"/>
              <w:placeholder>
                <w:docPart w:val="DDDE194668DA478F8548D4CEE8E5B14E"/>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DE6984">
            <w:t xml:space="preserve">workshop </w:t>
          </w:r>
          <w:r w:rsidR="009B15D7" w:rsidRPr="009B15D7">
            <w:t xml:space="preserve">sample assessment </w:t>
          </w:r>
          <w:r w:rsidR="00DE6984">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52D83EE3"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7B36DC">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7B36DC">
                    <w:rPr>
                      <w:b w:val="0"/>
                      <w:noProof/>
                      <w:color w:val="000000" w:themeColor="text1"/>
                    </w:rPr>
                    <w:t>8</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4F8C9F5C" w:rsidR="006B4B8A" w:rsidRDefault="007B36DC"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IXHo/w=="/>
            </w:sdtPr>
            <w:sdtEndPr/>
            <w:sdtContent>
              <w:r>
                <w:t>Visual Arts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320417">
                <w:t>2024 v1.0</w:t>
              </w:r>
            </w:sdtContent>
          </w:sdt>
        </w:p>
        <w:p w14:paraId="0ABA1979" w14:textId="781D46EC" w:rsidR="00813131" w:rsidRPr="009B15D7" w:rsidRDefault="007B36DC"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00AC6FB1" w:rsidRPr="00393309">
                <w:rPr>
                  <w:shd w:val="clear" w:color="auto" w:fill="F7EA9F" w:themeFill="accent6"/>
                </w:rPr>
                <w:t>[#]</w:t>
              </w:r>
            </w:sdtContent>
          </w:sdt>
          <w:r w:rsidR="00DE6984">
            <w:t>2</w:t>
          </w:r>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320417">
                <w:t>Resolved artwork</w:t>
              </w:r>
            </w:sdtContent>
          </w:sdt>
          <w:r w:rsidR="00DE6984">
            <w:t xml:space="preserve"> —</w:t>
          </w:r>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DE6984">
            <w:t xml:space="preserve">workshop </w:t>
          </w:r>
          <w:r w:rsidR="009B15D7" w:rsidRPr="009B15D7">
            <w:t>sample assessment</w:t>
          </w:r>
          <w:r w:rsidR="00DE6984">
            <w:t xml:space="preserve"> 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15F43A70"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7B36DC">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7B36DC">
                    <w:rPr>
                      <w:b w:val="0"/>
                      <w:noProof/>
                      <w:color w:val="000000" w:themeColor="text1"/>
                    </w:rPr>
                    <w:t>8</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7120" w14:textId="77777777" w:rsidR="0064384C" w:rsidRPr="001B4733" w:rsidRDefault="0064384C" w:rsidP="001B4733">
      <w:pPr>
        <w:rPr>
          <w:color w:val="D22730" w:themeColor="text2"/>
        </w:rPr>
      </w:pPr>
      <w:r w:rsidRPr="001B4733">
        <w:rPr>
          <w:color w:val="D22730" w:themeColor="text2"/>
        </w:rPr>
        <w:continuationSeparator/>
      </w:r>
    </w:p>
    <w:p w14:paraId="17DAD0E3" w14:textId="77777777" w:rsidR="0064384C" w:rsidRPr="001B4733" w:rsidRDefault="0064384C">
      <w:pPr>
        <w:rPr>
          <w:sz w:val="4"/>
          <w:szCs w:val="4"/>
        </w:rPr>
      </w:pPr>
    </w:p>
  </w:footnote>
  <w:footnote w:type="continuationSeparator" w:id="0">
    <w:p w14:paraId="63C176EA" w14:textId="77777777" w:rsidR="0064384C" w:rsidRPr="001B4733" w:rsidRDefault="0064384C" w:rsidP="00185154">
      <w:pPr>
        <w:rPr>
          <w:color w:val="D22730" w:themeColor="text2"/>
        </w:rPr>
      </w:pPr>
      <w:r w:rsidRPr="001B4733">
        <w:rPr>
          <w:color w:val="D22730" w:themeColor="text2"/>
        </w:rPr>
        <w:continuationSeparator/>
      </w:r>
    </w:p>
    <w:p w14:paraId="0FFBE240" w14:textId="77777777" w:rsidR="0064384C" w:rsidRPr="001B4733" w:rsidRDefault="0064384C">
      <w:pPr>
        <w:rPr>
          <w:sz w:val="4"/>
          <w:szCs w:val="4"/>
        </w:rPr>
      </w:pPr>
    </w:p>
  </w:footnote>
  <w:footnote w:type="continuationNotice" w:id="1">
    <w:p w14:paraId="63F2AD30" w14:textId="77777777" w:rsidR="0064384C" w:rsidRPr="001B4733" w:rsidRDefault="0064384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7B36DC">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7B36DC">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7B36DC">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7B36DC">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7B36DC">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5C922E6E" w:rsidR="0012337F" w:rsidRDefault="00DE6984" w:rsidP="0018519C">
    <w:pPr>
      <w:widowControl w:val="0"/>
      <w:shd w:val="clear" w:color="auto" w:fill="C1F0FF"/>
      <w:spacing w:before="100" w:after="100" w:line="264" w:lineRule="auto"/>
      <w:ind w:left="284" w:hanging="284"/>
    </w:pPr>
    <w:r w:rsidRPr="00475A3A">
      <w:rPr>
        <w:rFonts w:ascii="Arial" w:eastAsia="Times New Roman" w:hAnsi="Arial" w:cs="Times New Roman"/>
        <w:sz w:val="18"/>
        <w:szCs w:val="21"/>
      </w:rPr>
      <w:t xml:space="preserve">Remove </w:t>
    </w:r>
    <w:r>
      <w:rPr>
        <w:rFonts w:ascii="Arial" w:eastAsia="Times New Roman" w:hAnsi="Arial" w:cs="Times New Roman"/>
        <w:sz w:val="18"/>
        <w:szCs w:val="21"/>
      </w:rPr>
      <w:t>i</w:t>
    </w:r>
    <w:r w:rsidRPr="00475A3A">
      <w:rPr>
        <w:rFonts w:ascii="Arial" w:eastAsia="Times New Roman" w:hAnsi="Arial" w:cs="Times New Roman"/>
        <w:sz w:val="18"/>
        <w:szCs w:val="21"/>
      </w:rPr>
      <w:t>nstrument-specific standards that do not align to the chosen unit assessment technique.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7B36DC">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7B36DC">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4508"/>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600F"/>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8519C"/>
    <w:rsid w:val="0019114D"/>
    <w:rsid w:val="00192DAC"/>
    <w:rsid w:val="001971D0"/>
    <w:rsid w:val="001A4F76"/>
    <w:rsid w:val="001A5839"/>
    <w:rsid w:val="001A5EEA"/>
    <w:rsid w:val="001A6BE8"/>
    <w:rsid w:val="001B153F"/>
    <w:rsid w:val="001B2B4E"/>
    <w:rsid w:val="001B3ED1"/>
    <w:rsid w:val="001B4733"/>
    <w:rsid w:val="001C21A0"/>
    <w:rsid w:val="001C3ADB"/>
    <w:rsid w:val="001C4DE0"/>
    <w:rsid w:val="001D00C6"/>
    <w:rsid w:val="001D37AF"/>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1029"/>
    <w:rsid w:val="00314CE3"/>
    <w:rsid w:val="00314F7D"/>
    <w:rsid w:val="00320417"/>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1D0E"/>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457"/>
    <w:rsid w:val="003B3981"/>
    <w:rsid w:val="003B4DCF"/>
    <w:rsid w:val="003C4DBE"/>
    <w:rsid w:val="003C540E"/>
    <w:rsid w:val="003D2E09"/>
    <w:rsid w:val="003D3B71"/>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5902"/>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562"/>
    <w:rsid w:val="0061089F"/>
    <w:rsid w:val="0061294A"/>
    <w:rsid w:val="006132D8"/>
    <w:rsid w:val="00614084"/>
    <w:rsid w:val="0061673B"/>
    <w:rsid w:val="00620553"/>
    <w:rsid w:val="00627FA1"/>
    <w:rsid w:val="00633235"/>
    <w:rsid w:val="006408F5"/>
    <w:rsid w:val="006416C3"/>
    <w:rsid w:val="0064384C"/>
    <w:rsid w:val="0064613A"/>
    <w:rsid w:val="0064636C"/>
    <w:rsid w:val="00651BE3"/>
    <w:rsid w:val="006527EE"/>
    <w:rsid w:val="0065325A"/>
    <w:rsid w:val="00662709"/>
    <w:rsid w:val="00666903"/>
    <w:rsid w:val="00666FBB"/>
    <w:rsid w:val="0067285F"/>
    <w:rsid w:val="00673197"/>
    <w:rsid w:val="00673CBD"/>
    <w:rsid w:val="00674316"/>
    <w:rsid w:val="00675E89"/>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3133"/>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B36DC"/>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44B4"/>
    <w:rsid w:val="007F79C4"/>
    <w:rsid w:val="00803671"/>
    <w:rsid w:val="0080381B"/>
    <w:rsid w:val="0080420F"/>
    <w:rsid w:val="00810953"/>
    <w:rsid w:val="008122F6"/>
    <w:rsid w:val="00813131"/>
    <w:rsid w:val="00816F7F"/>
    <w:rsid w:val="00822503"/>
    <w:rsid w:val="00823078"/>
    <w:rsid w:val="008241AD"/>
    <w:rsid w:val="00825328"/>
    <w:rsid w:val="00826546"/>
    <w:rsid w:val="00827A89"/>
    <w:rsid w:val="0083093F"/>
    <w:rsid w:val="00836082"/>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50E4"/>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C6FB1"/>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A5FC1"/>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6984"/>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3029"/>
    <w:rsid w:val="00EC685A"/>
    <w:rsid w:val="00EC69C6"/>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character" w:customStyle="1" w:styleId="TableheadingChar">
    <w:name w:val="Table heading Char"/>
    <w:basedOn w:val="DefaultParagraphFont"/>
    <w:link w:val="Tableheading"/>
    <w:uiPriority w:val="9"/>
    <w:rsid w:val="001971D0"/>
    <w:rPr>
      <w:b/>
      <w:sz w:val="20"/>
    </w:rPr>
  </w:style>
  <w:style w:type="character" w:customStyle="1" w:styleId="TableBulletChar">
    <w:name w:val="Table Bullet Char"/>
    <w:basedOn w:val="TabletextChar"/>
    <w:link w:val="TableBullet"/>
    <w:uiPriority w:val="4"/>
    <w:rsid w:val="001971D0"/>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1971D0"/>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6707AD" w:rsidRDefault="00B6556F">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6707AD" w:rsidRDefault="00B6556F">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6707AD" w:rsidRDefault="001004EC" w:rsidP="001004EC">
          <w:pPr>
            <w:pStyle w:val="A4F1A31CB68E437ABD6064D1FC91074F1"/>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6707AD" w:rsidRDefault="00B6556F">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6707AD" w:rsidRDefault="001004EC" w:rsidP="001004EC">
          <w:pPr>
            <w:pStyle w:val="BD16399BBEC34F7A8426066C300E80751"/>
          </w:pPr>
          <w:r w:rsidRPr="00C145D3">
            <w:rPr>
              <w:shd w:val="clear" w:color="auto" w:fill="70AD47" w:themeFill="accent6"/>
            </w:rPr>
            <w:t>[</w:t>
          </w:r>
          <w:r>
            <w:rPr>
              <w:shd w:val="clear" w:color="auto" w:fill="70AD47" w:themeFill="accent6"/>
            </w:rPr>
            <w:t>topic</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6707AD" w:rsidRDefault="001004EC" w:rsidP="001004EC">
          <w:pPr>
            <w:pStyle w:val="856147A0C81942C899C86D2B7D784E7C1"/>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6707AD" w:rsidRDefault="001004EC" w:rsidP="001004EC">
          <w:pPr>
            <w:pStyle w:val="E3A41A694C7244438C2112DFC1071AB31"/>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6707AD" w:rsidRDefault="001004EC" w:rsidP="001004EC">
          <w:pPr>
            <w:pStyle w:val="120487F724C7477FADA2DE1DFAA8B72B1"/>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6707AD" w:rsidRDefault="001004EC" w:rsidP="001004EC">
          <w:pPr>
            <w:pStyle w:val="82892FE4304E4BD99228334B151E02FB1"/>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6707AD" w:rsidRDefault="001004EC" w:rsidP="001004EC">
          <w:pPr>
            <w:pStyle w:val="4E9F185DFFFC41FD89B33C5FC86D48341"/>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6707AD" w:rsidRDefault="001004EC" w:rsidP="001004EC">
          <w:pPr>
            <w:pStyle w:val="2666D51FFED24833941987D801D34E71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6707AD" w:rsidRDefault="001004EC" w:rsidP="001004EC">
          <w:pPr>
            <w:pStyle w:val="8E5FD4F88C9A4767BBB62F9F400A0AD91"/>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6707AD" w:rsidRDefault="001004EC" w:rsidP="001004EC">
          <w:pPr>
            <w:pStyle w:val="C60EFD80145F4184AF0B5B0B822ED7EA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6707AD" w:rsidRDefault="001004EC" w:rsidP="001004EC">
          <w:pPr>
            <w:pStyle w:val="BD2175B000084114AC53E60ED0F3421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6707AD" w:rsidRDefault="001004EC" w:rsidP="001004EC">
          <w:pPr>
            <w:pStyle w:val="944E3F7E687348B1AFAD161392849EB01"/>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6707AD" w:rsidRDefault="001004EC" w:rsidP="001004EC">
          <w:pPr>
            <w:pStyle w:val="497AFA9CA4B24441BFBD6A8C1AE5DDD81"/>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6707AD" w:rsidRDefault="001004EC" w:rsidP="001004EC">
          <w:pPr>
            <w:pStyle w:val="C1CD0BE79E07482D934C2D448DB4DF1B1"/>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6707AD" w:rsidRDefault="00B6556F">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6707AD" w:rsidRDefault="00B6556F">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6707AD" w:rsidRDefault="00B6556F">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6707AD" w:rsidRDefault="00B6556F">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6707AD" w:rsidRDefault="001004EC" w:rsidP="001004EC">
          <w:pPr>
            <w:pStyle w:val="FBE01C6294554B7097B5C1CE0A59EAF51"/>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6707AD" w:rsidRDefault="00B6556F">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6707AD" w:rsidRDefault="001004EC" w:rsidP="001004EC">
          <w:pPr>
            <w:pStyle w:val="9692BDF5646141218CAC397D2ACF36951"/>
          </w:pPr>
          <w:r w:rsidRPr="00515397">
            <w:rPr>
              <w:shd w:val="clear" w:color="auto" w:fill="70AD47" w:themeFill="accent6"/>
            </w:rPr>
            <w:t>[topic]</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6707AD" w:rsidRDefault="001004EC" w:rsidP="001004EC">
          <w:pPr>
            <w:pStyle w:val="627D894E735E4048BBC9E9F7751884B9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6707AD" w:rsidRDefault="00B6556F">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6707AD" w:rsidRDefault="00B6556F">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6707AD" w:rsidRDefault="001004EC" w:rsidP="001004EC">
          <w:pPr>
            <w:pStyle w:val="B137627D14BB4796A325ED5B36B475821"/>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6707AD" w:rsidRDefault="00B6556F">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6707AD" w:rsidRDefault="001004EC" w:rsidP="001004EC">
          <w:pPr>
            <w:pStyle w:val="DDDE194668DA478F8548D4CEE8E5B14E1"/>
          </w:pPr>
          <w:r w:rsidRPr="009B15D7">
            <w:rPr>
              <w:shd w:val="clear" w:color="auto" w:fill="70AD47" w:themeFill="accent6"/>
            </w:rPr>
            <w:t>[topic]</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6707AD" w:rsidRDefault="001004EC" w:rsidP="001004EC">
          <w:pPr>
            <w:pStyle w:val="115651ECBA6B4E2DBFD0D54C45E0FC08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6707AD" w:rsidRDefault="00B6556F">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6707AD" w:rsidRDefault="00B6556F">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6707AD" w:rsidRDefault="001004EC" w:rsidP="001004EC">
          <w:pPr>
            <w:pStyle w:val="9E98CC0973CF47D0BFAE0FFCED9DE5B71"/>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6707AD" w:rsidRDefault="00B6556F">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6707AD" w:rsidRDefault="001004EC" w:rsidP="001004EC">
          <w:pPr>
            <w:pStyle w:val="39274F128CB7463780945109754979211"/>
          </w:pPr>
          <w:r w:rsidRPr="009B15D7">
            <w:rPr>
              <w:shd w:val="clear" w:color="auto" w:fill="70AD47" w:themeFill="accent6"/>
            </w:rPr>
            <w:t>[topic]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6707AD" w:rsidRDefault="001004EC" w:rsidP="001004EC">
          <w:pPr>
            <w:pStyle w:val="141AF6D08B6C44C0A0784FF8338B8F13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51A8E"/>
    <w:multiLevelType w:val="multilevel"/>
    <w:tmpl w:val="03A4F604"/>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462389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D"/>
    <w:rsid w:val="001004EC"/>
    <w:rsid w:val="00137E42"/>
    <w:rsid w:val="00582BA6"/>
    <w:rsid w:val="006707AD"/>
    <w:rsid w:val="00B65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character" w:styleId="PlaceholderText">
    <w:name w:val="Placeholder Text"/>
    <w:basedOn w:val="DefaultParagraphFont"/>
    <w:uiPriority w:val="51"/>
    <w:rsid w:val="001004EC"/>
    <w:rPr>
      <w:color w:val="808080"/>
      <w14:numForm w14:val="lining"/>
    </w:rPr>
  </w:style>
  <w:style w:type="paragraph" w:customStyle="1" w:styleId="A4F1A31CB68E437ABD6064D1FC91074F1">
    <w:name w:val="A4F1A31CB68E437ABD6064D1FC91074F1"/>
    <w:rsid w:val="001004EC"/>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1">
    <w:name w:val="BD16399BBEC34F7A8426066C300E80751"/>
    <w:rsid w:val="001004EC"/>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1">
    <w:name w:val="856147A0C81942C899C86D2B7D784E7C1"/>
    <w:rsid w:val="001004EC"/>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1004EC"/>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1004EC"/>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1004EC"/>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1004EC"/>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1004EC"/>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1004EC"/>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1004E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1004E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1004E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1004EC"/>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1004EC"/>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1004EC"/>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1004E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1004E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1">
    <w:name w:val="C1CD0BE79E07482D934C2D448DB4DF1B1"/>
    <w:rsid w:val="001004EC"/>
    <w:pPr>
      <w:spacing w:before="120" w:after="120" w:line="264" w:lineRule="auto"/>
    </w:pPr>
    <w:rPr>
      <w:rFonts w:eastAsia="Times New Roman" w:cs="Times New Roman"/>
      <w:sz w:val="21"/>
      <w:szCs w:val="24"/>
    </w:rPr>
  </w:style>
  <w:style w:type="paragraph" w:customStyle="1" w:styleId="FBE01C6294554B7097B5C1CE0A59EAF51">
    <w:name w:val="FBE01C6294554B7097B5C1CE0A59EAF51"/>
    <w:rsid w:val="001004EC"/>
    <w:pPr>
      <w:tabs>
        <w:tab w:val="right" w:pos="9639"/>
      </w:tabs>
      <w:spacing w:after="0" w:line="264" w:lineRule="auto"/>
    </w:pPr>
    <w:rPr>
      <w:rFonts w:eastAsiaTheme="minorHAnsi"/>
      <w:color w:val="808080"/>
      <w:sz w:val="16"/>
      <w:lang w:eastAsia="en-US"/>
    </w:rPr>
  </w:style>
  <w:style w:type="paragraph" w:customStyle="1" w:styleId="9692BDF5646141218CAC397D2ACF36951">
    <w:name w:val="9692BDF5646141218CAC397D2ACF36951"/>
    <w:rsid w:val="001004EC"/>
    <w:pPr>
      <w:tabs>
        <w:tab w:val="right" w:pos="9639"/>
      </w:tabs>
      <w:spacing w:after="0" w:line="264" w:lineRule="auto"/>
    </w:pPr>
    <w:rPr>
      <w:rFonts w:eastAsiaTheme="minorHAnsi"/>
      <w:color w:val="808080"/>
      <w:sz w:val="16"/>
      <w:lang w:eastAsia="en-US"/>
    </w:rPr>
  </w:style>
  <w:style w:type="paragraph" w:customStyle="1" w:styleId="627D894E735E4048BBC9E9F7751884B91">
    <w:name w:val="627D894E735E4048BBC9E9F7751884B91"/>
    <w:rsid w:val="001004EC"/>
    <w:pPr>
      <w:tabs>
        <w:tab w:val="right" w:pos="9639"/>
      </w:tabs>
      <w:spacing w:after="0" w:line="264" w:lineRule="auto"/>
    </w:pPr>
    <w:rPr>
      <w:rFonts w:eastAsiaTheme="minorHAnsi"/>
      <w:color w:val="808080"/>
      <w:sz w:val="16"/>
      <w:lang w:eastAsia="en-US"/>
    </w:rPr>
  </w:style>
  <w:style w:type="paragraph" w:customStyle="1" w:styleId="B137627D14BB4796A325ED5B36B475821">
    <w:name w:val="B137627D14BB4796A325ED5B36B475821"/>
    <w:rsid w:val="001004EC"/>
    <w:pPr>
      <w:tabs>
        <w:tab w:val="right" w:pos="9639"/>
      </w:tabs>
      <w:spacing w:after="0" w:line="264" w:lineRule="auto"/>
    </w:pPr>
    <w:rPr>
      <w:rFonts w:eastAsiaTheme="minorHAnsi"/>
      <w:color w:val="808080"/>
      <w:sz w:val="16"/>
      <w:lang w:eastAsia="en-US"/>
    </w:rPr>
  </w:style>
  <w:style w:type="paragraph" w:customStyle="1" w:styleId="DDDE194668DA478F8548D4CEE8E5B14E1">
    <w:name w:val="DDDE194668DA478F8548D4CEE8E5B14E1"/>
    <w:rsid w:val="001004EC"/>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1004EC"/>
    <w:pPr>
      <w:tabs>
        <w:tab w:val="right" w:pos="9639"/>
      </w:tabs>
      <w:spacing w:after="0" w:line="264" w:lineRule="auto"/>
    </w:pPr>
    <w:rPr>
      <w:rFonts w:eastAsiaTheme="minorHAnsi"/>
      <w:color w:val="808080"/>
      <w:sz w:val="16"/>
      <w:lang w:eastAsia="en-US"/>
    </w:rPr>
  </w:style>
  <w:style w:type="paragraph" w:customStyle="1" w:styleId="9E98CC0973CF47D0BFAE0FFCED9DE5B71">
    <w:name w:val="9E98CC0973CF47D0BFAE0FFCED9DE5B71"/>
    <w:rsid w:val="001004EC"/>
    <w:pPr>
      <w:tabs>
        <w:tab w:val="right" w:pos="9639"/>
      </w:tabs>
      <w:spacing w:after="0" w:line="264" w:lineRule="auto"/>
    </w:pPr>
    <w:rPr>
      <w:rFonts w:eastAsiaTheme="minorHAnsi"/>
      <w:color w:val="808080"/>
      <w:sz w:val="16"/>
      <w:lang w:eastAsia="en-US"/>
    </w:rPr>
  </w:style>
  <w:style w:type="paragraph" w:customStyle="1" w:styleId="39274F128CB7463780945109754979211">
    <w:name w:val="39274F128CB7463780945109754979211"/>
    <w:rsid w:val="001004EC"/>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1004EC"/>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w:rsidRDefault="00A250E4"&gt;&lt;w:r&gt;&lt;w:t&gt;Visual Arts in 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Resolved artwork</DocumentField8>
</QCAA>
</file>

<file path=customXml/item3.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6E08B-B726-4463-A312-7282C08FA87E}">
  <ds:schemaRefs>
    <ds:schemaRef ds:uri="http://schemas.microsoft.com/office/infopath/2007/PartnerControls"/>
    <ds:schemaRef ds:uri="http://purl.org/dc/terms/"/>
    <ds:schemaRef ds:uri="c935afa6-a565-4c4f-a3c9-6bfdc0f44455"/>
    <ds:schemaRef ds:uri="http://schemas.microsoft.com/office/2006/documentManagement/types"/>
    <ds:schemaRef ds:uri="http://purl.org/dc/elements/1.1/"/>
    <ds:schemaRef ds:uri="http://schemas.microsoft.com/office/2006/metadata/properties"/>
    <ds:schemaRef ds:uri="f493214f-b0fe-439f-a075-edfcce671620"/>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6.xml><?xml version="1.0" encoding="utf-8"?>
<ds:datastoreItem xmlns:ds="http://schemas.openxmlformats.org/officeDocument/2006/customXml" ds:itemID="{FC2B2620-6A4E-4573-AAF1-BF992A679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4</TotalTime>
  <Pages>8</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9319</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Wilson</dc:creator>
  <dc:description>Creative Commons Attribution 4.0 International Licence https://creativecommons.org/licenses/by/4.0/legalcode Please give attribution to:  State of Queensland (QCAA)  2023</dc:description>
  <cp:lastModifiedBy>Zoe Yule</cp:lastModifiedBy>
  <cp:revision>6</cp:revision>
  <cp:lastPrinted>2023-02-15T21:11:00Z</cp:lastPrinted>
  <dcterms:created xsi:type="dcterms:W3CDTF">2023-04-26T04:16:00Z</dcterms:created>
  <dcterms:modified xsi:type="dcterms:W3CDTF">2023-05-04T06:03:00Z</dcterms:modified>
  <cp:category>230636</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