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57145CF0"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6D4AB4A5" w:rsidR="005425F1" w:rsidRDefault="00314818"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rY4k1Q=="/>
              </w:sdtPr>
              <w:sdtEndPr/>
              <w:sdtContent>
                <w:r w:rsidR="00D52D1C">
                  <w:t>Visual Arts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1B22">
                  <w:t>2024 v1.0</w:t>
                </w:r>
              </w:sdtContent>
            </w:sdt>
          </w:p>
          <w:p w14:paraId="37B92C96" w14:textId="6CB10DAF" w:rsidR="006939AB" w:rsidRDefault="00314818"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6939AB">
              <w:t>1</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571B22">
                  <w:t>Project</w:t>
                </w:r>
              </w:sdtContent>
            </w:sdt>
            <w:r w:rsidR="00393309">
              <w:t xml:space="preserve"> </w:t>
            </w:r>
            <w:r w:rsidR="006939AB">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1AAC1F1E" w:rsidR="0025739B" w:rsidRDefault="006939AB" w:rsidP="0096786E">
            <w:pPr>
              <w:pStyle w:val="Subtitle"/>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477D9590"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6939AB">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2E101F9C"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314818">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314818">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314818">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314818">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314818">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314818">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314818">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314818">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314818">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314818">
                  <w:pPr>
                    <w:pStyle w:val="Tabletext"/>
                    <w:framePr w:hSpace="181" w:wrap="around" w:vAnchor="page" w:hAnchor="page" w:x="1504" w:y="285"/>
                    <w:suppressOverlap/>
                  </w:pPr>
                </w:p>
              </w:tc>
            </w:tr>
          </w:tbl>
          <w:p w14:paraId="53519208" w14:textId="77777777"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r w:rsidRPr="009E25DD">
              <w:rPr>
                <w:rFonts w:asciiTheme="majorHAnsi" w:hAnsiTheme="majorHAnsi" w:cstheme="majorHAnsi"/>
                <w:b/>
                <w:bCs/>
                <w:sz w:val="36"/>
                <w:szCs w:val="44"/>
              </w:rPr>
              <w: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314818">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314818">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314818">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314818">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314818">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314818">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314818">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314818">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492B50ED" w:rsidR="00B620E3" w:rsidRPr="00B620E3" w:rsidRDefault="00B620E3" w:rsidP="00B620E3">
      <w:pPr>
        <w:pStyle w:val="Instructiontowriters"/>
      </w:pPr>
      <w:r w:rsidRPr="00B620E3">
        <w:t xml:space="preserve">Copy and paste the technique, unit, duration and response requirements directly from </w:t>
      </w:r>
      <w:r w:rsidR="005A06F9">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314818"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314818"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314818"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314818"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314818"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314818"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1A718FEE" w14:textId="77777777" w:rsidR="005A06F9" w:rsidRDefault="005A06F9" w:rsidP="005A06F9">
      <w:pPr>
        <w:pStyle w:val="Heading2"/>
      </w:pPr>
      <w:r>
        <w:t>Task</w:t>
      </w:r>
    </w:p>
    <w:p w14:paraId="11AB5D87" w14:textId="77777777" w:rsidR="005A06F9" w:rsidRDefault="005A06F9" w:rsidP="005A06F9">
      <w:pPr>
        <w:pStyle w:val="Instructiontowriters"/>
      </w:pPr>
      <w:bookmarkStart w:id="2" w:name="_Hlk133924382"/>
      <w:bookmarkStart w:id="3" w:name="_Hlk133926087"/>
      <w:r>
        <w:t>Add task,</w:t>
      </w:r>
      <w:r w:rsidRPr="00310775">
        <w:t xml:space="preserve"> i.e. copy and paste the </w:t>
      </w:r>
      <w:r>
        <w:t xml:space="preserve">task information from the relevant unit and then contextualise it to align to your school and student needs. </w:t>
      </w:r>
    </w:p>
    <w:bookmarkEnd w:id="2"/>
    <w:p w14:paraId="762FC321" w14:textId="77777777" w:rsidR="005A06F9" w:rsidRDefault="005A06F9" w:rsidP="005A06F9">
      <w:pPr>
        <w:pStyle w:val="Heading2"/>
      </w:pPr>
      <w:r>
        <w:t>Specifications</w:t>
      </w:r>
    </w:p>
    <w:p w14:paraId="215DC6F2" w14:textId="77777777" w:rsidR="005A06F9" w:rsidRDefault="005A06F9" w:rsidP="005A06F9">
      <w:pPr>
        <w:pStyle w:val="Instructiontowriters"/>
      </w:pPr>
      <w:bookmarkStart w:id="4" w:name="_Hlk133924394"/>
      <w:r>
        <w:t>Copy and paste the specifications directly from the syllabus. You can then contextualise this further to align to the specific task you have developed.</w:t>
      </w:r>
    </w:p>
    <w:bookmarkEnd w:id="3"/>
    <w:bookmarkEnd w:id="4"/>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5"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5"/>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314818"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314818"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314818"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314818"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4176DE27" w14:textId="52A1D2CC" w:rsidR="00781528" w:rsidRPr="0096786E" w:rsidRDefault="00A21FB1" w:rsidP="00195074">
      <w:pPr>
        <w:pStyle w:val="Heading2"/>
      </w:pPr>
      <w:r>
        <w:lastRenderedPageBreak/>
        <w:t xml:space="preserve">Instrument-specific </w:t>
      </w:r>
      <w:r w:rsidRPr="005E7A25">
        <w:t>standards</w:t>
      </w:r>
      <w:r>
        <w:t xml:space="preserve"> </w:t>
      </w:r>
      <w:r w:rsidR="005E7A25">
        <w:t>(A1): Project — Looking inwards (self)</w:t>
      </w:r>
    </w:p>
    <w:tbl>
      <w:tblPr>
        <w:tblStyle w:val="QCAAtablestyle12"/>
        <w:tblW w:w="5002" w:type="pct"/>
        <w:tblInd w:w="-5" w:type="dxa"/>
        <w:tblLook w:val="04A0" w:firstRow="1" w:lastRow="0" w:firstColumn="1" w:lastColumn="0" w:noHBand="0" w:noVBand="1"/>
      </w:tblPr>
      <w:tblGrid>
        <w:gridCol w:w="3264"/>
        <w:gridCol w:w="3266"/>
        <w:gridCol w:w="3265"/>
        <w:gridCol w:w="3386"/>
        <w:gridCol w:w="817"/>
      </w:tblGrid>
      <w:tr w:rsidR="00C173D9" w:rsidRPr="00D836F7" w14:paraId="3B1D7370" w14:textId="77777777" w:rsidTr="00A07F89">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7CE4E4D6" w14:textId="77777777" w:rsidR="00C173D9" w:rsidRPr="00D836F7" w:rsidRDefault="00C173D9" w:rsidP="00A07F89">
            <w:pPr>
              <w:pStyle w:val="Tableheading"/>
              <w:rPr>
                <w:rFonts w:ascii="Arial" w:hAnsi="Arial" w:cs="Arial"/>
              </w:rPr>
            </w:pPr>
            <w:r>
              <w:rPr>
                <w:rFonts w:ascii="Arial" w:hAnsi="Arial" w:cs="Arial"/>
              </w:rPr>
              <w:t>Use visual arts practices</w:t>
            </w:r>
          </w:p>
        </w:tc>
        <w:tc>
          <w:tcPr>
            <w:tcW w:w="3266" w:type="dxa"/>
          </w:tcPr>
          <w:p w14:paraId="742BE0EC" w14:textId="77777777" w:rsidR="00C173D9" w:rsidRPr="00D836F7" w:rsidRDefault="00C173D9" w:rsidP="00A07F89">
            <w:pPr>
              <w:pStyle w:val="Tableheading"/>
              <w:rPr>
                <w:rFonts w:ascii="Arial" w:hAnsi="Arial" w:cs="Arial"/>
              </w:rPr>
            </w:pPr>
            <w:r>
              <w:rPr>
                <w:rFonts w:ascii="Arial" w:hAnsi="Arial" w:cs="Arial"/>
              </w:rPr>
              <w:t>Plan artworks</w:t>
            </w:r>
          </w:p>
        </w:tc>
        <w:tc>
          <w:tcPr>
            <w:tcW w:w="3265" w:type="dxa"/>
          </w:tcPr>
          <w:p w14:paraId="5260AF40" w14:textId="77777777" w:rsidR="00C173D9" w:rsidRPr="00D836F7" w:rsidRDefault="00C173D9" w:rsidP="00A07F89">
            <w:pPr>
              <w:pStyle w:val="Tableheading"/>
              <w:rPr>
                <w:rFonts w:ascii="Arial" w:hAnsi="Arial" w:cs="Arial"/>
              </w:rPr>
            </w:pPr>
            <w:r>
              <w:rPr>
                <w:rFonts w:ascii="Arial" w:hAnsi="Arial" w:cs="Arial"/>
              </w:rPr>
              <w:t>Communicate ideas</w:t>
            </w:r>
          </w:p>
        </w:tc>
        <w:tc>
          <w:tcPr>
            <w:tcW w:w="3387" w:type="dxa"/>
          </w:tcPr>
          <w:p w14:paraId="62300B48" w14:textId="77777777" w:rsidR="00C173D9" w:rsidRPr="00D836F7" w:rsidRDefault="00C173D9" w:rsidP="00A07F89">
            <w:pPr>
              <w:pStyle w:val="Tableheading"/>
              <w:rPr>
                <w:rFonts w:ascii="Arial" w:hAnsi="Arial" w:cs="Arial"/>
              </w:rPr>
            </w:pPr>
            <w:r>
              <w:rPr>
                <w:rFonts w:ascii="Arial" w:hAnsi="Arial" w:cs="Arial"/>
              </w:rPr>
              <w:t>Evaluate artworks</w:t>
            </w:r>
          </w:p>
        </w:tc>
        <w:tc>
          <w:tcPr>
            <w:tcW w:w="817" w:type="dxa"/>
            <w:vAlign w:val="center"/>
            <w:hideMark/>
          </w:tcPr>
          <w:p w14:paraId="682DAB9C" w14:textId="77777777" w:rsidR="00C173D9" w:rsidRPr="00D836F7" w:rsidRDefault="00C173D9" w:rsidP="00A07F89">
            <w:pPr>
              <w:pStyle w:val="Tableheading"/>
              <w:rPr>
                <w:rFonts w:ascii="Arial" w:hAnsi="Arial" w:cs="Arial"/>
              </w:rPr>
            </w:pPr>
            <w:r w:rsidRPr="00D836F7">
              <w:rPr>
                <w:rFonts w:ascii="Arial" w:hAnsi="Arial" w:cs="Arial"/>
              </w:rPr>
              <w:t>Grade</w:t>
            </w:r>
          </w:p>
        </w:tc>
      </w:tr>
      <w:tr w:rsidR="00C173D9" w:rsidRPr="00D836F7" w14:paraId="4DDDA9E6" w14:textId="77777777" w:rsidTr="00A07F89">
        <w:trPr>
          <w:trHeight w:val="21"/>
        </w:trPr>
        <w:tc>
          <w:tcPr>
            <w:tcW w:w="14000" w:type="dxa"/>
            <w:gridSpan w:val="5"/>
          </w:tcPr>
          <w:p w14:paraId="73E25B83" w14:textId="77777777" w:rsidR="00C173D9" w:rsidRPr="00D836F7" w:rsidRDefault="00C173D9" w:rsidP="00A07F89">
            <w:pPr>
              <w:pStyle w:val="Tabletext"/>
              <w:rPr>
                <w:rFonts w:cs="Arial"/>
              </w:rPr>
            </w:pPr>
            <w:r w:rsidRPr="00D836F7">
              <w:rPr>
                <w:rFonts w:cs="Arial"/>
              </w:rPr>
              <w:t>The student work has the following characteristics:</w:t>
            </w:r>
          </w:p>
        </w:tc>
      </w:tr>
      <w:tr w:rsidR="00C173D9" w:rsidRPr="00D836F7" w14:paraId="108670C5" w14:textId="77777777" w:rsidTr="00A07F89">
        <w:trPr>
          <w:trHeight w:val="192"/>
        </w:trPr>
        <w:tc>
          <w:tcPr>
            <w:tcW w:w="3265" w:type="dxa"/>
          </w:tcPr>
          <w:p w14:paraId="4BCBB964" w14:textId="77777777" w:rsidR="00C173D9" w:rsidRPr="00844F86" w:rsidRDefault="00C173D9" w:rsidP="00C173D9">
            <w:pPr>
              <w:pStyle w:val="TableBullet"/>
              <w:numPr>
                <w:ilvl w:val="0"/>
                <w:numId w:val="4"/>
              </w:numPr>
              <w:tabs>
                <w:tab w:val="clear" w:pos="284"/>
              </w:tabs>
              <w:ind w:left="170" w:hanging="170"/>
            </w:pPr>
            <w:r w:rsidRPr="00844F86">
              <w:t>use of media, technologies and skills demonstrating self-direction and competency</w:t>
            </w:r>
          </w:p>
        </w:tc>
        <w:tc>
          <w:tcPr>
            <w:tcW w:w="3266" w:type="dxa"/>
          </w:tcPr>
          <w:p w14:paraId="61940D30" w14:textId="77777777" w:rsidR="00C173D9" w:rsidRPr="00844F86" w:rsidRDefault="00C173D9" w:rsidP="00C173D9">
            <w:pPr>
              <w:pStyle w:val="TableBullet"/>
              <w:numPr>
                <w:ilvl w:val="0"/>
                <w:numId w:val="4"/>
              </w:numPr>
              <w:tabs>
                <w:tab w:val="clear" w:pos="284"/>
              </w:tabs>
              <w:ind w:left="170" w:hanging="170"/>
            </w:pPr>
            <w:r w:rsidRPr="00844F86">
              <w:t xml:space="preserve">planning that reveals strategic and self-directed artistic intentions </w:t>
            </w:r>
          </w:p>
        </w:tc>
        <w:tc>
          <w:tcPr>
            <w:tcW w:w="3265" w:type="dxa"/>
          </w:tcPr>
          <w:p w14:paraId="07CADECE" w14:textId="77777777" w:rsidR="00C173D9" w:rsidRPr="00844F86" w:rsidRDefault="00C173D9" w:rsidP="00C173D9">
            <w:pPr>
              <w:pStyle w:val="TableBullet"/>
              <w:numPr>
                <w:ilvl w:val="0"/>
                <w:numId w:val="4"/>
              </w:numPr>
              <w:tabs>
                <w:tab w:val="clear" w:pos="284"/>
              </w:tabs>
              <w:ind w:left="170" w:hanging="170"/>
            </w:pPr>
            <w:r w:rsidRPr="00844F86">
              <w:t>communication of ideas through self-directed experiments that enhance representations</w:t>
            </w:r>
          </w:p>
        </w:tc>
        <w:tc>
          <w:tcPr>
            <w:tcW w:w="3387" w:type="dxa"/>
          </w:tcPr>
          <w:p w14:paraId="0CD23BB0" w14:textId="77777777" w:rsidR="00C173D9" w:rsidRPr="00844F86" w:rsidRDefault="00C173D9" w:rsidP="00C173D9">
            <w:pPr>
              <w:pStyle w:val="TableBullet"/>
              <w:numPr>
                <w:ilvl w:val="0"/>
                <w:numId w:val="4"/>
              </w:numPr>
              <w:tabs>
                <w:tab w:val="clear" w:pos="284"/>
              </w:tabs>
              <w:ind w:left="170" w:hanging="170"/>
            </w:pPr>
            <w:r w:rsidRPr="00844F86">
              <w:t>evaluation that examines relationships between the work of self and others to inform practice</w:t>
            </w:r>
          </w:p>
        </w:tc>
        <w:tc>
          <w:tcPr>
            <w:tcW w:w="817" w:type="dxa"/>
            <w:vAlign w:val="center"/>
          </w:tcPr>
          <w:p w14:paraId="784880E9" w14:textId="77777777" w:rsidR="00C173D9" w:rsidRPr="00D836F7" w:rsidRDefault="00C173D9" w:rsidP="00A07F89">
            <w:pPr>
              <w:pStyle w:val="Tabletext"/>
              <w:rPr>
                <w:rFonts w:cs="Arial"/>
                <w:b/>
                <w:bCs/>
              </w:rPr>
            </w:pPr>
            <w:r w:rsidRPr="00D836F7">
              <w:rPr>
                <w:rFonts w:cs="Arial"/>
                <w:b/>
                <w:bCs/>
              </w:rPr>
              <w:t>A</w:t>
            </w:r>
          </w:p>
        </w:tc>
      </w:tr>
      <w:tr w:rsidR="00C173D9" w:rsidRPr="00D836F7" w14:paraId="7AB49973" w14:textId="77777777" w:rsidTr="00A07F89">
        <w:trPr>
          <w:trHeight w:val="372"/>
        </w:trPr>
        <w:tc>
          <w:tcPr>
            <w:tcW w:w="3265" w:type="dxa"/>
            <w:hideMark/>
          </w:tcPr>
          <w:p w14:paraId="10A0EE71" w14:textId="77777777" w:rsidR="00C173D9" w:rsidRPr="00844F86" w:rsidRDefault="00C173D9" w:rsidP="00C173D9">
            <w:pPr>
              <w:pStyle w:val="TableBullet"/>
              <w:numPr>
                <w:ilvl w:val="0"/>
                <w:numId w:val="4"/>
              </w:numPr>
              <w:tabs>
                <w:tab w:val="clear" w:pos="284"/>
              </w:tabs>
              <w:ind w:left="170" w:hanging="170"/>
            </w:pPr>
            <w:r w:rsidRPr="00844F86">
              <w:t>use of media, technologies and skills demonstrating informed selection</w:t>
            </w:r>
          </w:p>
        </w:tc>
        <w:tc>
          <w:tcPr>
            <w:tcW w:w="3266" w:type="dxa"/>
          </w:tcPr>
          <w:p w14:paraId="08E8135C" w14:textId="77777777" w:rsidR="00C173D9" w:rsidRPr="00844F86" w:rsidRDefault="00C173D9" w:rsidP="00C173D9">
            <w:pPr>
              <w:pStyle w:val="TableBullet"/>
              <w:numPr>
                <w:ilvl w:val="0"/>
                <w:numId w:val="4"/>
              </w:numPr>
              <w:tabs>
                <w:tab w:val="clear" w:pos="284"/>
              </w:tabs>
              <w:ind w:left="170" w:hanging="170"/>
            </w:pPr>
            <w:r w:rsidRPr="00844F86">
              <w:t>planning that reveals clear and logical choices aligned to purpose and context</w:t>
            </w:r>
          </w:p>
        </w:tc>
        <w:tc>
          <w:tcPr>
            <w:tcW w:w="3265" w:type="dxa"/>
          </w:tcPr>
          <w:p w14:paraId="4A3B6DA3" w14:textId="77777777" w:rsidR="00C173D9" w:rsidRPr="00844F86" w:rsidRDefault="00C173D9" w:rsidP="00C173D9">
            <w:pPr>
              <w:pStyle w:val="TableBullet"/>
              <w:numPr>
                <w:ilvl w:val="0"/>
                <w:numId w:val="4"/>
              </w:numPr>
              <w:tabs>
                <w:tab w:val="clear" w:pos="284"/>
              </w:tabs>
              <w:ind w:left="170" w:hanging="170"/>
            </w:pPr>
            <w:r w:rsidRPr="00844F86">
              <w:t>communication of ideas that emphasise representation of self</w:t>
            </w:r>
          </w:p>
        </w:tc>
        <w:tc>
          <w:tcPr>
            <w:tcW w:w="3387" w:type="dxa"/>
          </w:tcPr>
          <w:p w14:paraId="64E9EF6A" w14:textId="77777777" w:rsidR="00C173D9" w:rsidRPr="00844F86" w:rsidRDefault="00C173D9" w:rsidP="00C173D9">
            <w:pPr>
              <w:pStyle w:val="TableBullet"/>
              <w:numPr>
                <w:ilvl w:val="0"/>
                <w:numId w:val="4"/>
              </w:numPr>
              <w:tabs>
                <w:tab w:val="clear" w:pos="284"/>
              </w:tabs>
              <w:ind w:left="170" w:hanging="170"/>
            </w:pPr>
            <w:r w:rsidRPr="00844F86">
              <w:t xml:space="preserve">evaluation that shows well-reasoned selection of visual features to communicate ideas </w:t>
            </w:r>
          </w:p>
        </w:tc>
        <w:tc>
          <w:tcPr>
            <w:tcW w:w="817" w:type="dxa"/>
            <w:vAlign w:val="center"/>
            <w:hideMark/>
          </w:tcPr>
          <w:p w14:paraId="7D92903E" w14:textId="77777777" w:rsidR="00C173D9" w:rsidRPr="00D836F7" w:rsidRDefault="00C173D9" w:rsidP="00A07F89">
            <w:pPr>
              <w:pStyle w:val="Tabletext"/>
              <w:rPr>
                <w:rFonts w:cs="Arial"/>
                <w:b/>
                <w:bCs/>
              </w:rPr>
            </w:pPr>
            <w:r w:rsidRPr="00D836F7">
              <w:rPr>
                <w:rFonts w:cs="Arial"/>
                <w:b/>
                <w:bCs/>
              </w:rPr>
              <w:t>B</w:t>
            </w:r>
          </w:p>
        </w:tc>
      </w:tr>
      <w:tr w:rsidR="00C173D9" w:rsidRPr="00D836F7" w14:paraId="6E282F2A" w14:textId="77777777" w:rsidTr="00A07F89">
        <w:trPr>
          <w:trHeight w:val="20"/>
        </w:trPr>
        <w:tc>
          <w:tcPr>
            <w:tcW w:w="3265" w:type="dxa"/>
            <w:hideMark/>
          </w:tcPr>
          <w:p w14:paraId="7D6FC596" w14:textId="77777777" w:rsidR="00C173D9" w:rsidRPr="00844F86" w:rsidRDefault="00C173D9" w:rsidP="00C173D9">
            <w:pPr>
              <w:pStyle w:val="TableBullet"/>
              <w:numPr>
                <w:ilvl w:val="0"/>
                <w:numId w:val="4"/>
              </w:numPr>
              <w:tabs>
                <w:tab w:val="clear" w:pos="284"/>
              </w:tabs>
              <w:ind w:left="170" w:hanging="170"/>
            </w:pPr>
            <w:r w:rsidRPr="00844F86">
              <w:t>use of media, technologies and skills to make an experimental folio</w:t>
            </w:r>
            <w:r w:rsidRPr="00844F86" w:rsidDel="00DC06B4">
              <w:t xml:space="preserve"> </w:t>
            </w:r>
            <w:r w:rsidRPr="00844F86">
              <w:t>that represents self</w:t>
            </w:r>
          </w:p>
        </w:tc>
        <w:tc>
          <w:tcPr>
            <w:tcW w:w="3266" w:type="dxa"/>
          </w:tcPr>
          <w:p w14:paraId="43FC1297" w14:textId="77777777" w:rsidR="00C173D9" w:rsidRPr="00844F86" w:rsidRDefault="00C173D9" w:rsidP="00C173D9">
            <w:pPr>
              <w:pStyle w:val="TableBullet"/>
              <w:numPr>
                <w:ilvl w:val="0"/>
                <w:numId w:val="4"/>
              </w:numPr>
              <w:tabs>
                <w:tab w:val="clear" w:pos="284"/>
              </w:tabs>
              <w:ind w:left="170" w:hanging="170"/>
            </w:pPr>
            <w:r w:rsidRPr="00844F86">
              <w:t>planning for a figurative and/or non-figurative artwork that represents self and connections between the work of self and others</w:t>
            </w:r>
          </w:p>
        </w:tc>
        <w:tc>
          <w:tcPr>
            <w:tcW w:w="3265" w:type="dxa"/>
          </w:tcPr>
          <w:p w14:paraId="3861F183" w14:textId="77777777" w:rsidR="00C173D9" w:rsidRPr="00844F86" w:rsidRDefault="00C173D9" w:rsidP="00C173D9">
            <w:pPr>
              <w:pStyle w:val="TableBullet"/>
              <w:numPr>
                <w:ilvl w:val="0"/>
                <w:numId w:val="4"/>
              </w:numPr>
              <w:tabs>
                <w:tab w:val="clear" w:pos="284"/>
              </w:tabs>
              <w:ind w:left="170" w:hanging="170"/>
            </w:pPr>
            <w:r w:rsidRPr="00844F86">
              <w:t xml:space="preserve">communication of ideas that represent self through an experimental folio </w:t>
            </w:r>
          </w:p>
        </w:tc>
        <w:tc>
          <w:tcPr>
            <w:tcW w:w="3387" w:type="dxa"/>
          </w:tcPr>
          <w:p w14:paraId="207B1372" w14:textId="77777777" w:rsidR="00C173D9" w:rsidRPr="00844F86" w:rsidRDefault="00C173D9" w:rsidP="00C173D9">
            <w:pPr>
              <w:pStyle w:val="TableBullet"/>
              <w:numPr>
                <w:ilvl w:val="0"/>
                <w:numId w:val="4"/>
              </w:numPr>
              <w:tabs>
                <w:tab w:val="clear" w:pos="284"/>
              </w:tabs>
              <w:ind w:left="170" w:hanging="170"/>
            </w:pPr>
            <w:r w:rsidRPr="00844F86">
              <w:t>evaluation of representation of self in own artworks, using appropriate visual arts terminology and language conventions</w:t>
            </w:r>
          </w:p>
        </w:tc>
        <w:tc>
          <w:tcPr>
            <w:tcW w:w="817" w:type="dxa"/>
            <w:vAlign w:val="center"/>
            <w:hideMark/>
          </w:tcPr>
          <w:p w14:paraId="2CA5C2A0" w14:textId="77777777" w:rsidR="00C173D9" w:rsidRPr="00D836F7" w:rsidRDefault="00C173D9" w:rsidP="00A07F89">
            <w:pPr>
              <w:pStyle w:val="Tabletext"/>
              <w:rPr>
                <w:rFonts w:cs="Arial"/>
                <w:b/>
                <w:bCs/>
              </w:rPr>
            </w:pPr>
            <w:r w:rsidRPr="00D836F7">
              <w:rPr>
                <w:rFonts w:cs="Arial"/>
                <w:b/>
                <w:bCs/>
              </w:rPr>
              <w:t>C</w:t>
            </w:r>
          </w:p>
        </w:tc>
      </w:tr>
      <w:tr w:rsidR="00C173D9" w:rsidRPr="00D836F7" w14:paraId="6EBEAD40" w14:textId="77777777" w:rsidTr="00A07F89">
        <w:trPr>
          <w:trHeight w:val="20"/>
        </w:trPr>
        <w:tc>
          <w:tcPr>
            <w:tcW w:w="3265" w:type="dxa"/>
            <w:hideMark/>
          </w:tcPr>
          <w:p w14:paraId="16A6638F" w14:textId="77777777" w:rsidR="00C173D9" w:rsidRPr="00844F86" w:rsidRDefault="00C173D9" w:rsidP="00C173D9">
            <w:pPr>
              <w:pStyle w:val="TableBullet"/>
              <w:numPr>
                <w:ilvl w:val="0"/>
                <w:numId w:val="4"/>
              </w:numPr>
              <w:tabs>
                <w:tab w:val="clear" w:pos="284"/>
              </w:tabs>
              <w:ind w:left="170" w:hanging="170"/>
            </w:pPr>
            <w:bookmarkStart w:id="6" w:name="_Hlk107408496"/>
            <w:r w:rsidRPr="00844F86">
              <w:t>experiments with media</w:t>
            </w:r>
            <w:r>
              <w:t xml:space="preserve"> or </w:t>
            </w:r>
            <w:r w:rsidRPr="00844F86">
              <w:t>technologies</w:t>
            </w:r>
          </w:p>
        </w:tc>
        <w:tc>
          <w:tcPr>
            <w:tcW w:w="3266" w:type="dxa"/>
          </w:tcPr>
          <w:p w14:paraId="08461DD3" w14:textId="77777777" w:rsidR="00C173D9" w:rsidRPr="00844F86" w:rsidRDefault="00C173D9" w:rsidP="00C173D9">
            <w:pPr>
              <w:pStyle w:val="TableBullet"/>
              <w:numPr>
                <w:ilvl w:val="0"/>
                <w:numId w:val="4"/>
              </w:numPr>
              <w:tabs>
                <w:tab w:val="clear" w:pos="284"/>
              </w:tabs>
              <w:ind w:left="170" w:hanging="170"/>
            </w:pPr>
            <w:r w:rsidRPr="00844F86">
              <w:t>planning that links to ideas about self</w:t>
            </w:r>
            <w:r>
              <w:t xml:space="preserve"> or </w:t>
            </w:r>
            <w:r w:rsidRPr="00844F86">
              <w:t>the work of others</w:t>
            </w:r>
          </w:p>
        </w:tc>
        <w:tc>
          <w:tcPr>
            <w:tcW w:w="3265" w:type="dxa"/>
          </w:tcPr>
          <w:p w14:paraId="04F2D5F6" w14:textId="77777777" w:rsidR="00C173D9" w:rsidRPr="00844F86" w:rsidRDefault="00C173D9" w:rsidP="00C173D9">
            <w:pPr>
              <w:pStyle w:val="TableBullet"/>
              <w:numPr>
                <w:ilvl w:val="0"/>
                <w:numId w:val="4"/>
              </w:numPr>
              <w:tabs>
                <w:tab w:val="clear" w:pos="284"/>
              </w:tabs>
              <w:ind w:left="170" w:hanging="170"/>
            </w:pPr>
            <w:r w:rsidRPr="00844F86">
              <w:t>communication of ideas that link to self</w:t>
            </w:r>
          </w:p>
        </w:tc>
        <w:tc>
          <w:tcPr>
            <w:tcW w:w="3387" w:type="dxa"/>
          </w:tcPr>
          <w:p w14:paraId="7306FB95" w14:textId="77777777" w:rsidR="00C173D9" w:rsidRPr="00844F86" w:rsidRDefault="00C173D9" w:rsidP="00C173D9">
            <w:pPr>
              <w:pStyle w:val="TableBullet"/>
              <w:numPr>
                <w:ilvl w:val="0"/>
                <w:numId w:val="4"/>
              </w:numPr>
              <w:tabs>
                <w:tab w:val="clear" w:pos="284"/>
              </w:tabs>
              <w:ind w:left="170" w:hanging="170"/>
            </w:pPr>
            <w:r w:rsidRPr="00844F86">
              <w:t>statements of opinion linked to self</w:t>
            </w:r>
          </w:p>
        </w:tc>
        <w:tc>
          <w:tcPr>
            <w:tcW w:w="817" w:type="dxa"/>
            <w:vAlign w:val="center"/>
            <w:hideMark/>
          </w:tcPr>
          <w:p w14:paraId="6DEE6C53" w14:textId="77777777" w:rsidR="00C173D9" w:rsidRPr="00D836F7" w:rsidRDefault="00C173D9" w:rsidP="00A07F89">
            <w:pPr>
              <w:pStyle w:val="Tabletext"/>
              <w:rPr>
                <w:rFonts w:cs="Arial"/>
                <w:b/>
                <w:bCs/>
              </w:rPr>
            </w:pPr>
            <w:r w:rsidRPr="00D836F7">
              <w:rPr>
                <w:rFonts w:cs="Arial"/>
                <w:b/>
                <w:bCs/>
              </w:rPr>
              <w:t>D</w:t>
            </w:r>
          </w:p>
        </w:tc>
      </w:tr>
      <w:tr w:rsidR="00C173D9" w:rsidRPr="00264BDE" w14:paraId="0BC2E944" w14:textId="77777777" w:rsidTr="00A07F89">
        <w:trPr>
          <w:trHeight w:val="354"/>
        </w:trPr>
        <w:tc>
          <w:tcPr>
            <w:tcW w:w="3265" w:type="dxa"/>
            <w:hideMark/>
          </w:tcPr>
          <w:p w14:paraId="24096F41" w14:textId="77777777" w:rsidR="00C173D9" w:rsidRPr="00844F86" w:rsidRDefault="00C173D9" w:rsidP="00C173D9">
            <w:pPr>
              <w:pStyle w:val="TableBullet"/>
              <w:numPr>
                <w:ilvl w:val="0"/>
                <w:numId w:val="4"/>
              </w:numPr>
              <w:tabs>
                <w:tab w:val="clear" w:pos="284"/>
              </w:tabs>
              <w:ind w:left="170" w:hanging="170"/>
            </w:pPr>
            <w:r w:rsidRPr="00844F86">
              <w:t>evidence of media use.</w:t>
            </w:r>
          </w:p>
        </w:tc>
        <w:tc>
          <w:tcPr>
            <w:tcW w:w="3266" w:type="dxa"/>
          </w:tcPr>
          <w:p w14:paraId="18FDE5F6" w14:textId="77777777" w:rsidR="00C173D9" w:rsidRPr="00844F86" w:rsidRDefault="00C173D9" w:rsidP="00C173D9">
            <w:pPr>
              <w:pStyle w:val="TableBullet"/>
              <w:numPr>
                <w:ilvl w:val="0"/>
                <w:numId w:val="4"/>
              </w:numPr>
              <w:tabs>
                <w:tab w:val="clear" w:pos="284"/>
              </w:tabs>
              <w:ind w:left="170" w:hanging="170"/>
            </w:pPr>
            <w:r w:rsidRPr="00844F86">
              <w:t>documentation of ideas.</w:t>
            </w:r>
          </w:p>
        </w:tc>
        <w:tc>
          <w:tcPr>
            <w:tcW w:w="3265" w:type="dxa"/>
          </w:tcPr>
          <w:p w14:paraId="5F6BBD92" w14:textId="77777777" w:rsidR="00C173D9" w:rsidRPr="00844F86" w:rsidRDefault="00C173D9" w:rsidP="00C173D9">
            <w:pPr>
              <w:pStyle w:val="TableBullet"/>
              <w:numPr>
                <w:ilvl w:val="0"/>
                <w:numId w:val="4"/>
              </w:numPr>
              <w:tabs>
                <w:tab w:val="clear" w:pos="284"/>
              </w:tabs>
              <w:ind w:left="170" w:hanging="170"/>
            </w:pPr>
            <w:r w:rsidRPr="00844F86">
              <w:t>communication of ideas through media use.</w:t>
            </w:r>
          </w:p>
        </w:tc>
        <w:tc>
          <w:tcPr>
            <w:tcW w:w="3387" w:type="dxa"/>
          </w:tcPr>
          <w:p w14:paraId="43547483" w14:textId="77777777" w:rsidR="00C173D9" w:rsidRPr="00844F86" w:rsidRDefault="00C173D9" w:rsidP="00C173D9">
            <w:pPr>
              <w:pStyle w:val="TableBullet"/>
              <w:numPr>
                <w:ilvl w:val="0"/>
                <w:numId w:val="4"/>
              </w:numPr>
              <w:tabs>
                <w:tab w:val="clear" w:pos="284"/>
              </w:tabs>
              <w:ind w:left="170" w:hanging="170"/>
            </w:pPr>
            <w:r w:rsidRPr="00844F86">
              <w:t>documentation of thoughts.</w:t>
            </w:r>
          </w:p>
        </w:tc>
        <w:tc>
          <w:tcPr>
            <w:tcW w:w="817" w:type="dxa"/>
            <w:vAlign w:val="center"/>
            <w:hideMark/>
          </w:tcPr>
          <w:p w14:paraId="1A06A3B4" w14:textId="77777777" w:rsidR="00C173D9" w:rsidRPr="00264BDE" w:rsidRDefault="00C173D9" w:rsidP="00A07F89">
            <w:pPr>
              <w:pStyle w:val="Tabletext"/>
              <w:rPr>
                <w:rFonts w:cs="Arial"/>
                <w:b/>
                <w:bCs/>
              </w:rPr>
            </w:pPr>
            <w:r w:rsidRPr="00D836F7">
              <w:rPr>
                <w:rFonts w:cs="Arial"/>
                <w:b/>
                <w:bCs/>
              </w:rPr>
              <w:t>E</w:t>
            </w:r>
          </w:p>
        </w:tc>
      </w:tr>
      <w:bookmarkEnd w:id="6"/>
    </w:tbl>
    <w:p w14:paraId="083549D9" w14:textId="6176766D" w:rsidR="0098270B" w:rsidRDefault="0098270B" w:rsidP="00781528">
      <w:pPr>
        <w:pStyle w:val="BodyText"/>
      </w:pPr>
    </w:p>
    <w:p w14:paraId="18AA2A10" w14:textId="77777777" w:rsidR="0098270B" w:rsidRDefault="0098270B">
      <w:pPr>
        <w:spacing w:before="80" w:after="80"/>
        <w:rPr>
          <w:rFonts w:eastAsia="Times New Roman" w:cs="Times New Roman"/>
          <w:szCs w:val="24"/>
          <w:lang w:eastAsia="en-AU"/>
        </w:rPr>
      </w:pPr>
      <w:r>
        <w:br w:type="page"/>
      </w:r>
    </w:p>
    <w:p w14:paraId="7F5ECED6" w14:textId="2520C9A8" w:rsidR="00781528" w:rsidRPr="0096786E" w:rsidRDefault="005E7A25" w:rsidP="00195074">
      <w:pPr>
        <w:pStyle w:val="Heading2"/>
      </w:pPr>
      <w:r>
        <w:lastRenderedPageBreak/>
        <w:t>Instrument-specific standards (B1): Project — Looking outwards (others)</w:t>
      </w:r>
    </w:p>
    <w:tbl>
      <w:tblPr>
        <w:tblStyle w:val="QCAAtablestyle12"/>
        <w:tblW w:w="5002" w:type="pct"/>
        <w:tblInd w:w="-5" w:type="dxa"/>
        <w:tblLook w:val="04A0" w:firstRow="1" w:lastRow="0" w:firstColumn="1" w:lastColumn="0" w:noHBand="0" w:noVBand="1"/>
      </w:tblPr>
      <w:tblGrid>
        <w:gridCol w:w="3265"/>
        <w:gridCol w:w="3265"/>
        <w:gridCol w:w="3265"/>
        <w:gridCol w:w="3386"/>
        <w:gridCol w:w="817"/>
      </w:tblGrid>
      <w:tr w:rsidR="00D44661" w:rsidRPr="00D836F7" w14:paraId="0B103A3F" w14:textId="77777777" w:rsidTr="00A07F89">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4953318A" w14:textId="77777777" w:rsidR="00D44661" w:rsidRPr="00D836F7" w:rsidRDefault="00D44661" w:rsidP="00A07F89">
            <w:pPr>
              <w:pStyle w:val="Tableheading"/>
              <w:rPr>
                <w:rFonts w:ascii="Arial" w:hAnsi="Arial" w:cs="Arial"/>
              </w:rPr>
            </w:pPr>
            <w:r>
              <w:rPr>
                <w:rFonts w:ascii="Arial" w:hAnsi="Arial" w:cs="Arial"/>
              </w:rPr>
              <w:t>Use visual arts practices</w:t>
            </w:r>
          </w:p>
        </w:tc>
        <w:tc>
          <w:tcPr>
            <w:tcW w:w="3266" w:type="dxa"/>
          </w:tcPr>
          <w:p w14:paraId="17A049E3" w14:textId="77777777" w:rsidR="00D44661" w:rsidRPr="00D836F7" w:rsidRDefault="00D44661" w:rsidP="00A07F89">
            <w:pPr>
              <w:pStyle w:val="Tableheading"/>
              <w:rPr>
                <w:rFonts w:ascii="Arial" w:hAnsi="Arial" w:cs="Arial"/>
              </w:rPr>
            </w:pPr>
            <w:r>
              <w:rPr>
                <w:rFonts w:ascii="Arial" w:hAnsi="Arial" w:cs="Arial"/>
              </w:rPr>
              <w:t>Plan artworks</w:t>
            </w:r>
          </w:p>
        </w:tc>
        <w:tc>
          <w:tcPr>
            <w:tcW w:w="3265" w:type="dxa"/>
          </w:tcPr>
          <w:p w14:paraId="7B3F3944" w14:textId="77777777" w:rsidR="00D44661" w:rsidRPr="00D836F7" w:rsidRDefault="00D44661" w:rsidP="00A07F89">
            <w:pPr>
              <w:pStyle w:val="Tableheading"/>
              <w:rPr>
                <w:rFonts w:ascii="Arial" w:hAnsi="Arial" w:cs="Arial"/>
              </w:rPr>
            </w:pPr>
            <w:r>
              <w:rPr>
                <w:rFonts w:ascii="Arial" w:hAnsi="Arial" w:cs="Arial"/>
              </w:rPr>
              <w:t>Communicate ideas</w:t>
            </w:r>
          </w:p>
        </w:tc>
        <w:tc>
          <w:tcPr>
            <w:tcW w:w="3387" w:type="dxa"/>
          </w:tcPr>
          <w:p w14:paraId="4384E18F" w14:textId="77777777" w:rsidR="00D44661" w:rsidRPr="00D836F7" w:rsidRDefault="00D44661" w:rsidP="00A07F89">
            <w:pPr>
              <w:pStyle w:val="Tableheading"/>
              <w:rPr>
                <w:rFonts w:ascii="Arial" w:hAnsi="Arial" w:cs="Arial"/>
              </w:rPr>
            </w:pPr>
            <w:r>
              <w:rPr>
                <w:rFonts w:ascii="Arial" w:hAnsi="Arial" w:cs="Arial"/>
              </w:rPr>
              <w:t>Evaluate artworks</w:t>
            </w:r>
          </w:p>
        </w:tc>
        <w:tc>
          <w:tcPr>
            <w:tcW w:w="817" w:type="dxa"/>
            <w:vAlign w:val="center"/>
            <w:hideMark/>
          </w:tcPr>
          <w:p w14:paraId="5BCE0E87" w14:textId="77777777" w:rsidR="00D44661" w:rsidRPr="00D836F7" w:rsidRDefault="00D44661" w:rsidP="00A07F89">
            <w:pPr>
              <w:pStyle w:val="Tableheading"/>
              <w:rPr>
                <w:rFonts w:ascii="Arial" w:hAnsi="Arial" w:cs="Arial"/>
              </w:rPr>
            </w:pPr>
            <w:r w:rsidRPr="00D836F7">
              <w:rPr>
                <w:rFonts w:ascii="Arial" w:hAnsi="Arial" w:cs="Arial"/>
              </w:rPr>
              <w:t>Grade</w:t>
            </w:r>
          </w:p>
        </w:tc>
      </w:tr>
      <w:tr w:rsidR="00D44661" w:rsidRPr="00D836F7" w14:paraId="2C2FDDE8" w14:textId="77777777" w:rsidTr="00A07F89">
        <w:trPr>
          <w:trHeight w:val="21"/>
        </w:trPr>
        <w:tc>
          <w:tcPr>
            <w:tcW w:w="14000" w:type="dxa"/>
            <w:gridSpan w:val="5"/>
          </w:tcPr>
          <w:p w14:paraId="08973744" w14:textId="77777777" w:rsidR="00D44661" w:rsidRPr="00D836F7" w:rsidRDefault="00D44661" w:rsidP="00A07F89">
            <w:pPr>
              <w:pStyle w:val="Tabletext"/>
              <w:rPr>
                <w:rFonts w:cs="Arial"/>
              </w:rPr>
            </w:pPr>
            <w:r w:rsidRPr="00D836F7">
              <w:rPr>
                <w:rFonts w:cs="Arial"/>
              </w:rPr>
              <w:t>The student work has the following characteristics:</w:t>
            </w:r>
          </w:p>
        </w:tc>
      </w:tr>
      <w:tr w:rsidR="00D44661" w:rsidRPr="00D836F7" w14:paraId="3EA3BAE0" w14:textId="77777777" w:rsidTr="00A07F89">
        <w:trPr>
          <w:trHeight w:val="192"/>
        </w:trPr>
        <w:tc>
          <w:tcPr>
            <w:tcW w:w="3265" w:type="dxa"/>
          </w:tcPr>
          <w:p w14:paraId="4360DB95" w14:textId="77777777" w:rsidR="00D44661" w:rsidRPr="00CB59D6" w:rsidRDefault="00D44661" w:rsidP="00D44661">
            <w:pPr>
              <w:pStyle w:val="TableBullet"/>
              <w:numPr>
                <w:ilvl w:val="0"/>
                <w:numId w:val="4"/>
              </w:numPr>
              <w:tabs>
                <w:tab w:val="clear" w:pos="284"/>
              </w:tabs>
              <w:ind w:left="170" w:hanging="170"/>
            </w:pPr>
            <w:r w:rsidRPr="00CB59D6">
              <w:t>use of media, technologies and skills demonstrating self-direction and competency</w:t>
            </w:r>
          </w:p>
        </w:tc>
        <w:tc>
          <w:tcPr>
            <w:tcW w:w="3266" w:type="dxa"/>
          </w:tcPr>
          <w:p w14:paraId="75D4B5D9" w14:textId="77777777" w:rsidR="00D44661" w:rsidRPr="00CB59D6" w:rsidRDefault="00D44661" w:rsidP="00D44661">
            <w:pPr>
              <w:pStyle w:val="TableBullet"/>
              <w:numPr>
                <w:ilvl w:val="0"/>
                <w:numId w:val="4"/>
              </w:numPr>
              <w:tabs>
                <w:tab w:val="clear" w:pos="284"/>
              </w:tabs>
              <w:ind w:left="170" w:hanging="170"/>
            </w:pPr>
            <w:r w:rsidRPr="00CB59D6">
              <w:t>planning that reveals strategic and self-directed artistic intentions</w:t>
            </w:r>
          </w:p>
        </w:tc>
        <w:tc>
          <w:tcPr>
            <w:tcW w:w="3265" w:type="dxa"/>
          </w:tcPr>
          <w:p w14:paraId="7C51340C" w14:textId="77777777" w:rsidR="00D44661" w:rsidRPr="00CB59D6" w:rsidRDefault="00D44661" w:rsidP="00D44661">
            <w:pPr>
              <w:pStyle w:val="TableBullet"/>
              <w:numPr>
                <w:ilvl w:val="0"/>
                <w:numId w:val="4"/>
              </w:numPr>
              <w:tabs>
                <w:tab w:val="clear" w:pos="284"/>
              </w:tabs>
              <w:ind w:left="170" w:hanging="170"/>
            </w:pPr>
            <w:r w:rsidRPr="00CB59D6">
              <w:t xml:space="preserve">communication of ideas through visual features that enhance ideas </w:t>
            </w:r>
          </w:p>
        </w:tc>
        <w:tc>
          <w:tcPr>
            <w:tcW w:w="3387" w:type="dxa"/>
          </w:tcPr>
          <w:p w14:paraId="5246B80E" w14:textId="77777777" w:rsidR="00D44661" w:rsidRPr="00CB59D6" w:rsidRDefault="00D44661" w:rsidP="00D44661">
            <w:pPr>
              <w:pStyle w:val="TableBullet"/>
              <w:numPr>
                <w:ilvl w:val="0"/>
                <w:numId w:val="4"/>
              </w:numPr>
              <w:tabs>
                <w:tab w:val="clear" w:pos="284"/>
              </w:tabs>
              <w:ind w:left="170" w:hanging="170"/>
            </w:pPr>
            <w:r w:rsidRPr="00CB59D6">
              <w:t>evaluation that reveals the interrelationship between purpose and context to inform practice</w:t>
            </w:r>
          </w:p>
        </w:tc>
        <w:tc>
          <w:tcPr>
            <w:tcW w:w="817" w:type="dxa"/>
            <w:vAlign w:val="center"/>
          </w:tcPr>
          <w:p w14:paraId="7E0FC920" w14:textId="77777777" w:rsidR="00D44661" w:rsidRPr="00D836F7" w:rsidRDefault="00D44661" w:rsidP="00A07F89">
            <w:pPr>
              <w:pStyle w:val="Tabletext"/>
              <w:rPr>
                <w:rFonts w:cs="Arial"/>
                <w:b/>
                <w:bCs/>
              </w:rPr>
            </w:pPr>
            <w:r w:rsidRPr="00D836F7">
              <w:rPr>
                <w:rFonts w:cs="Arial"/>
                <w:b/>
                <w:bCs/>
              </w:rPr>
              <w:t>A</w:t>
            </w:r>
          </w:p>
        </w:tc>
      </w:tr>
      <w:tr w:rsidR="00D44661" w:rsidRPr="00D836F7" w14:paraId="03AF4583" w14:textId="77777777" w:rsidTr="00A07F89">
        <w:trPr>
          <w:trHeight w:val="372"/>
        </w:trPr>
        <w:tc>
          <w:tcPr>
            <w:tcW w:w="3265" w:type="dxa"/>
            <w:hideMark/>
          </w:tcPr>
          <w:p w14:paraId="2A44ECBB" w14:textId="77777777" w:rsidR="00D44661" w:rsidRPr="00CB59D6" w:rsidRDefault="00D44661" w:rsidP="00D44661">
            <w:pPr>
              <w:pStyle w:val="TableBullet"/>
              <w:numPr>
                <w:ilvl w:val="0"/>
                <w:numId w:val="4"/>
              </w:numPr>
              <w:tabs>
                <w:tab w:val="clear" w:pos="284"/>
              </w:tabs>
              <w:ind w:left="170" w:hanging="170"/>
            </w:pPr>
            <w:r w:rsidRPr="00CB59D6">
              <w:t>use of media, technologies and skills demonstrating informed selection</w:t>
            </w:r>
          </w:p>
        </w:tc>
        <w:tc>
          <w:tcPr>
            <w:tcW w:w="3266" w:type="dxa"/>
          </w:tcPr>
          <w:p w14:paraId="313A951B" w14:textId="77777777" w:rsidR="00D44661" w:rsidRPr="00CB59D6" w:rsidRDefault="00D44661" w:rsidP="00D44661">
            <w:pPr>
              <w:pStyle w:val="TableBullet"/>
              <w:numPr>
                <w:ilvl w:val="0"/>
                <w:numId w:val="4"/>
              </w:numPr>
              <w:tabs>
                <w:tab w:val="clear" w:pos="284"/>
              </w:tabs>
              <w:ind w:left="170" w:hanging="170"/>
            </w:pPr>
            <w:r w:rsidRPr="00CB59D6">
              <w:t>planning that reveals clear and logical choices aligned to purpose and context</w:t>
            </w:r>
          </w:p>
        </w:tc>
        <w:tc>
          <w:tcPr>
            <w:tcW w:w="3265" w:type="dxa"/>
          </w:tcPr>
          <w:p w14:paraId="2F76F81D" w14:textId="77777777" w:rsidR="00D44661" w:rsidRPr="00CB59D6" w:rsidRDefault="00D44661" w:rsidP="00D44661">
            <w:pPr>
              <w:pStyle w:val="TableBullet"/>
              <w:numPr>
                <w:ilvl w:val="0"/>
                <w:numId w:val="4"/>
              </w:numPr>
              <w:tabs>
                <w:tab w:val="clear" w:pos="284"/>
              </w:tabs>
              <w:ind w:left="170" w:hanging="170"/>
            </w:pPr>
            <w:r w:rsidRPr="00CB59D6">
              <w:t>communication of ideas that emphasise</w:t>
            </w:r>
            <w:r>
              <w:t xml:space="preserve"> or </w:t>
            </w:r>
            <w:r w:rsidRPr="00CB59D6">
              <w:t>clarify a local, national</w:t>
            </w:r>
            <w:r>
              <w:t xml:space="preserve"> or </w:t>
            </w:r>
            <w:r w:rsidRPr="00CB59D6">
              <w:t xml:space="preserve">global issue </w:t>
            </w:r>
          </w:p>
        </w:tc>
        <w:tc>
          <w:tcPr>
            <w:tcW w:w="3387" w:type="dxa"/>
          </w:tcPr>
          <w:p w14:paraId="02193912" w14:textId="77777777" w:rsidR="00D44661" w:rsidRPr="00CB59D6" w:rsidRDefault="00D44661" w:rsidP="00D44661">
            <w:pPr>
              <w:pStyle w:val="TableBullet"/>
              <w:numPr>
                <w:ilvl w:val="0"/>
                <w:numId w:val="4"/>
              </w:numPr>
              <w:tabs>
                <w:tab w:val="clear" w:pos="284"/>
              </w:tabs>
              <w:ind w:left="170" w:hanging="170"/>
            </w:pPr>
            <w:r w:rsidRPr="00CB59D6">
              <w:t xml:space="preserve">evaluation that shows well-reasoned selection of visual features to communicate ideas </w:t>
            </w:r>
          </w:p>
        </w:tc>
        <w:tc>
          <w:tcPr>
            <w:tcW w:w="817" w:type="dxa"/>
            <w:vAlign w:val="center"/>
            <w:hideMark/>
          </w:tcPr>
          <w:p w14:paraId="1CAF146C" w14:textId="77777777" w:rsidR="00D44661" w:rsidRPr="00D836F7" w:rsidRDefault="00D44661" w:rsidP="00A07F89">
            <w:pPr>
              <w:pStyle w:val="Tabletext"/>
              <w:rPr>
                <w:rFonts w:cs="Arial"/>
                <w:b/>
                <w:bCs/>
              </w:rPr>
            </w:pPr>
            <w:r w:rsidRPr="00D836F7">
              <w:rPr>
                <w:rFonts w:cs="Arial"/>
                <w:b/>
                <w:bCs/>
              </w:rPr>
              <w:t>B</w:t>
            </w:r>
          </w:p>
        </w:tc>
      </w:tr>
      <w:tr w:rsidR="00D44661" w:rsidRPr="00D836F7" w14:paraId="6C2EBC0E" w14:textId="77777777" w:rsidTr="00A07F89">
        <w:trPr>
          <w:trHeight w:val="20"/>
        </w:trPr>
        <w:tc>
          <w:tcPr>
            <w:tcW w:w="3265" w:type="dxa"/>
            <w:hideMark/>
          </w:tcPr>
          <w:p w14:paraId="760A67A3" w14:textId="77777777" w:rsidR="00D44661" w:rsidRPr="00CB59D6" w:rsidRDefault="00D44661" w:rsidP="00D44661">
            <w:pPr>
              <w:pStyle w:val="TableBullet"/>
              <w:numPr>
                <w:ilvl w:val="0"/>
                <w:numId w:val="4"/>
              </w:numPr>
              <w:tabs>
                <w:tab w:val="clear" w:pos="284"/>
              </w:tabs>
              <w:ind w:left="170" w:hanging="170"/>
            </w:pPr>
            <w:r w:rsidRPr="00CB59D6">
              <w:t>use of media, technologies and skills to make a prototype artwork about a local, national</w:t>
            </w:r>
            <w:r>
              <w:t xml:space="preserve"> or </w:t>
            </w:r>
            <w:r w:rsidRPr="00CB59D6">
              <w:t>global issue</w:t>
            </w:r>
          </w:p>
        </w:tc>
        <w:tc>
          <w:tcPr>
            <w:tcW w:w="3266" w:type="dxa"/>
          </w:tcPr>
          <w:p w14:paraId="0836C923" w14:textId="77777777" w:rsidR="00D44661" w:rsidRPr="00CB59D6" w:rsidRDefault="00D44661" w:rsidP="00D44661">
            <w:pPr>
              <w:pStyle w:val="TableBullet"/>
              <w:numPr>
                <w:ilvl w:val="0"/>
                <w:numId w:val="4"/>
              </w:numPr>
              <w:tabs>
                <w:tab w:val="clear" w:pos="284"/>
              </w:tabs>
              <w:ind w:left="170" w:hanging="170"/>
            </w:pPr>
            <w:r w:rsidRPr="00CB59D6">
              <w:t>planning for an artwork that represents a local, national</w:t>
            </w:r>
            <w:r>
              <w:t xml:space="preserve"> or </w:t>
            </w:r>
            <w:r w:rsidRPr="00CB59D6">
              <w:t>global issue</w:t>
            </w:r>
            <w:r w:rsidRPr="00CB59D6" w:rsidDel="00E66FB4">
              <w:rPr>
                <w:rStyle w:val="CommentReference"/>
                <w:rFonts w:eastAsiaTheme="minorHAnsi"/>
                <w:sz w:val="19"/>
                <w:szCs w:val="24"/>
              </w:rPr>
              <w:t xml:space="preserve"> </w:t>
            </w:r>
          </w:p>
        </w:tc>
        <w:tc>
          <w:tcPr>
            <w:tcW w:w="3265" w:type="dxa"/>
          </w:tcPr>
          <w:p w14:paraId="38CEED00" w14:textId="77777777" w:rsidR="00D44661" w:rsidRPr="00CB59D6" w:rsidRDefault="00D44661" w:rsidP="00D44661">
            <w:pPr>
              <w:pStyle w:val="TableBullet"/>
              <w:numPr>
                <w:ilvl w:val="0"/>
                <w:numId w:val="4"/>
              </w:numPr>
              <w:tabs>
                <w:tab w:val="clear" w:pos="284"/>
              </w:tabs>
              <w:ind w:left="170" w:hanging="170"/>
            </w:pPr>
            <w:r w:rsidRPr="00CB59D6">
              <w:t>communication of ideas about a local, national</w:t>
            </w:r>
            <w:r>
              <w:t xml:space="preserve"> or </w:t>
            </w:r>
            <w:r w:rsidRPr="00CB59D6">
              <w:t>global issue through a prototype artwork</w:t>
            </w:r>
          </w:p>
        </w:tc>
        <w:tc>
          <w:tcPr>
            <w:tcW w:w="3387" w:type="dxa"/>
          </w:tcPr>
          <w:p w14:paraId="7566F60F" w14:textId="77777777" w:rsidR="00D44661" w:rsidRPr="00CB59D6" w:rsidRDefault="00D44661" w:rsidP="00D44661">
            <w:pPr>
              <w:pStyle w:val="TableBullet"/>
              <w:numPr>
                <w:ilvl w:val="0"/>
                <w:numId w:val="4"/>
              </w:numPr>
              <w:tabs>
                <w:tab w:val="clear" w:pos="284"/>
              </w:tabs>
              <w:ind w:left="170" w:hanging="170"/>
            </w:pPr>
            <w:r w:rsidRPr="00CB59D6">
              <w:t>evaluation of others’ artworks, using appropriate visual arts terminology and language conventions</w:t>
            </w:r>
          </w:p>
        </w:tc>
        <w:tc>
          <w:tcPr>
            <w:tcW w:w="817" w:type="dxa"/>
            <w:vAlign w:val="center"/>
            <w:hideMark/>
          </w:tcPr>
          <w:p w14:paraId="09FA8E38" w14:textId="77777777" w:rsidR="00D44661" w:rsidRPr="00D836F7" w:rsidRDefault="00D44661" w:rsidP="00A07F89">
            <w:pPr>
              <w:pStyle w:val="Tabletext"/>
              <w:rPr>
                <w:rFonts w:cs="Arial"/>
                <w:b/>
                <w:bCs/>
              </w:rPr>
            </w:pPr>
            <w:r w:rsidRPr="00D836F7">
              <w:rPr>
                <w:rFonts w:cs="Arial"/>
                <w:b/>
                <w:bCs/>
              </w:rPr>
              <w:t>C</w:t>
            </w:r>
          </w:p>
        </w:tc>
      </w:tr>
      <w:tr w:rsidR="00D44661" w:rsidRPr="00D836F7" w14:paraId="29201F0C" w14:textId="77777777" w:rsidTr="00A07F89">
        <w:trPr>
          <w:trHeight w:val="20"/>
        </w:trPr>
        <w:tc>
          <w:tcPr>
            <w:tcW w:w="3265" w:type="dxa"/>
            <w:hideMark/>
          </w:tcPr>
          <w:p w14:paraId="57F14A63" w14:textId="77777777" w:rsidR="00D44661" w:rsidRPr="00CB59D6" w:rsidRDefault="00D44661" w:rsidP="00D44661">
            <w:pPr>
              <w:pStyle w:val="TableBullet"/>
              <w:numPr>
                <w:ilvl w:val="0"/>
                <w:numId w:val="4"/>
              </w:numPr>
              <w:tabs>
                <w:tab w:val="clear" w:pos="284"/>
              </w:tabs>
              <w:ind w:left="170" w:hanging="170"/>
            </w:pPr>
            <w:r w:rsidRPr="00CB59D6">
              <w:t>use of media</w:t>
            </w:r>
            <w:r>
              <w:t xml:space="preserve"> or </w:t>
            </w:r>
            <w:r w:rsidRPr="00CB59D6">
              <w:t>technologies linked to plan</w:t>
            </w:r>
          </w:p>
        </w:tc>
        <w:tc>
          <w:tcPr>
            <w:tcW w:w="3266" w:type="dxa"/>
          </w:tcPr>
          <w:p w14:paraId="5EBFA7FB" w14:textId="77777777" w:rsidR="00D44661" w:rsidRPr="00CB59D6" w:rsidRDefault="00D44661" w:rsidP="00D44661">
            <w:pPr>
              <w:pStyle w:val="TableBullet"/>
              <w:numPr>
                <w:ilvl w:val="0"/>
                <w:numId w:val="4"/>
              </w:numPr>
              <w:tabs>
                <w:tab w:val="clear" w:pos="284"/>
              </w:tabs>
              <w:ind w:left="170" w:hanging="170"/>
            </w:pPr>
            <w:r w:rsidRPr="00CB59D6">
              <w:t>planning that links to ideas about a local, national</w:t>
            </w:r>
            <w:r>
              <w:t xml:space="preserve"> or </w:t>
            </w:r>
            <w:r w:rsidRPr="00CB59D6">
              <w:t>global issue</w:t>
            </w:r>
          </w:p>
        </w:tc>
        <w:tc>
          <w:tcPr>
            <w:tcW w:w="3265" w:type="dxa"/>
          </w:tcPr>
          <w:p w14:paraId="799C3739" w14:textId="77777777" w:rsidR="00D44661" w:rsidRPr="00CB59D6" w:rsidRDefault="00D44661" w:rsidP="00D44661">
            <w:pPr>
              <w:pStyle w:val="TableBullet"/>
              <w:numPr>
                <w:ilvl w:val="0"/>
                <w:numId w:val="4"/>
              </w:numPr>
              <w:tabs>
                <w:tab w:val="clear" w:pos="284"/>
              </w:tabs>
              <w:ind w:left="170" w:hanging="170"/>
            </w:pPr>
            <w:r w:rsidRPr="00CB59D6">
              <w:t>communication of ideas that comment on an issue</w:t>
            </w:r>
          </w:p>
        </w:tc>
        <w:tc>
          <w:tcPr>
            <w:tcW w:w="3387" w:type="dxa"/>
          </w:tcPr>
          <w:p w14:paraId="78FF8D40" w14:textId="77777777" w:rsidR="00D44661" w:rsidRPr="00CB59D6" w:rsidRDefault="00D44661" w:rsidP="00D44661">
            <w:pPr>
              <w:pStyle w:val="TableBullet"/>
              <w:numPr>
                <w:ilvl w:val="0"/>
                <w:numId w:val="4"/>
              </w:numPr>
              <w:tabs>
                <w:tab w:val="clear" w:pos="284"/>
              </w:tabs>
              <w:ind w:left="170" w:hanging="170"/>
            </w:pPr>
            <w:r w:rsidRPr="00CB59D6">
              <w:t>statements of opinion linked to an issue</w:t>
            </w:r>
          </w:p>
        </w:tc>
        <w:tc>
          <w:tcPr>
            <w:tcW w:w="817" w:type="dxa"/>
            <w:vAlign w:val="center"/>
            <w:hideMark/>
          </w:tcPr>
          <w:p w14:paraId="7EDAC0B7" w14:textId="77777777" w:rsidR="00D44661" w:rsidRPr="00D836F7" w:rsidRDefault="00D44661" w:rsidP="00A07F89">
            <w:pPr>
              <w:pStyle w:val="Tabletext"/>
              <w:rPr>
                <w:rFonts w:cs="Arial"/>
                <w:b/>
                <w:bCs/>
              </w:rPr>
            </w:pPr>
            <w:r w:rsidRPr="00D836F7">
              <w:rPr>
                <w:rFonts w:cs="Arial"/>
                <w:b/>
                <w:bCs/>
              </w:rPr>
              <w:t>D</w:t>
            </w:r>
          </w:p>
        </w:tc>
      </w:tr>
      <w:tr w:rsidR="00D44661" w:rsidRPr="00264BDE" w14:paraId="46D63C21" w14:textId="77777777" w:rsidTr="00A07F89">
        <w:trPr>
          <w:trHeight w:val="354"/>
        </w:trPr>
        <w:tc>
          <w:tcPr>
            <w:tcW w:w="3265" w:type="dxa"/>
            <w:hideMark/>
          </w:tcPr>
          <w:p w14:paraId="5053DEDC" w14:textId="77777777" w:rsidR="00D44661" w:rsidRPr="00CB59D6" w:rsidRDefault="00D44661" w:rsidP="00D44661">
            <w:pPr>
              <w:pStyle w:val="TableBullet"/>
              <w:numPr>
                <w:ilvl w:val="0"/>
                <w:numId w:val="4"/>
              </w:numPr>
              <w:tabs>
                <w:tab w:val="clear" w:pos="284"/>
              </w:tabs>
              <w:ind w:left="170" w:hanging="170"/>
            </w:pPr>
            <w:r w:rsidRPr="00CB59D6">
              <w:t>evidence of media use.</w:t>
            </w:r>
          </w:p>
        </w:tc>
        <w:tc>
          <w:tcPr>
            <w:tcW w:w="3266" w:type="dxa"/>
          </w:tcPr>
          <w:p w14:paraId="3C996D0C" w14:textId="77777777" w:rsidR="00D44661" w:rsidRPr="00CB59D6" w:rsidRDefault="00D44661" w:rsidP="00D44661">
            <w:pPr>
              <w:pStyle w:val="TableBullet"/>
              <w:numPr>
                <w:ilvl w:val="0"/>
                <w:numId w:val="4"/>
              </w:numPr>
              <w:tabs>
                <w:tab w:val="clear" w:pos="284"/>
              </w:tabs>
              <w:ind w:left="170" w:hanging="170"/>
            </w:pPr>
            <w:r w:rsidRPr="00CB59D6">
              <w:t>documentation of ideas.</w:t>
            </w:r>
          </w:p>
        </w:tc>
        <w:tc>
          <w:tcPr>
            <w:tcW w:w="3265" w:type="dxa"/>
          </w:tcPr>
          <w:p w14:paraId="64F93801" w14:textId="77777777" w:rsidR="00D44661" w:rsidRPr="00CB59D6" w:rsidRDefault="00D44661" w:rsidP="00D44661">
            <w:pPr>
              <w:pStyle w:val="TableBullet"/>
              <w:numPr>
                <w:ilvl w:val="0"/>
                <w:numId w:val="4"/>
              </w:numPr>
              <w:tabs>
                <w:tab w:val="clear" w:pos="284"/>
              </w:tabs>
              <w:ind w:left="170" w:hanging="170"/>
            </w:pPr>
            <w:r w:rsidRPr="00CB59D6">
              <w:t>communication of ideas through media use.</w:t>
            </w:r>
          </w:p>
        </w:tc>
        <w:tc>
          <w:tcPr>
            <w:tcW w:w="3387" w:type="dxa"/>
          </w:tcPr>
          <w:p w14:paraId="47E6659D" w14:textId="77777777" w:rsidR="00D44661" w:rsidRPr="00CB59D6" w:rsidRDefault="00D44661" w:rsidP="00D44661">
            <w:pPr>
              <w:pStyle w:val="TableBullet"/>
              <w:numPr>
                <w:ilvl w:val="0"/>
                <w:numId w:val="4"/>
              </w:numPr>
              <w:tabs>
                <w:tab w:val="clear" w:pos="284"/>
              </w:tabs>
              <w:ind w:left="170" w:hanging="170"/>
            </w:pPr>
            <w:r w:rsidRPr="00CB59D6">
              <w:t>documentation of thoughts.</w:t>
            </w:r>
          </w:p>
        </w:tc>
        <w:tc>
          <w:tcPr>
            <w:tcW w:w="817" w:type="dxa"/>
            <w:vAlign w:val="center"/>
            <w:hideMark/>
          </w:tcPr>
          <w:p w14:paraId="6CD51D69" w14:textId="77777777" w:rsidR="00D44661" w:rsidRPr="00264BDE" w:rsidRDefault="00D44661" w:rsidP="00A07F89">
            <w:pPr>
              <w:pStyle w:val="Tabletext"/>
              <w:rPr>
                <w:rFonts w:cs="Arial"/>
                <w:b/>
                <w:bCs/>
              </w:rPr>
            </w:pPr>
            <w:r w:rsidRPr="00D836F7">
              <w:rPr>
                <w:rFonts w:cs="Arial"/>
                <w:b/>
                <w:bCs/>
              </w:rPr>
              <w:t>E</w:t>
            </w:r>
          </w:p>
        </w:tc>
      </w:tr>
    </w:tbl>
    <w:p w14:paraId="7331F31B" w14:textId="7691485B" w:rsidR="0098270B" w:rsidRDefault="0098270B" w:rsidP="00781528">
      <w:pPr>
        <w:pStyle w:val="BodyText"/>
      </w:pPr>
    </w:p>
    <w:p w14:paraId="3E91B6CE" w14:textId="77777777" w:rsidR="0098270B" w:rsidRDefault="0098270B">
      <w:pPr>
        <w:spacing w:before="80" w:after="80"/>
        <w:rPr>
          <w:rFonts w:eastAsia="Times New Roman" w:cs="Times New Roman"/>
          <w:szCs w:val="24"/>
          <w:lang w:eastAsia="en-AU"/>
        </w:rPr>
      </w:pPr>
      <w:r>
        <w:br w:type="page"/>
      </w:r>
    </w:p>
    <w:p w14:paraId="5E484D51" w14:textId="6C7B98E9" w:rsidR="00781528" w:rsidRPr="0096786E" w:rsidRDefault="005E7A25" w:rsidP="00195074">
      <w:pPr>
        <w:pStyle w:val="Heading2"/>
      </w:pPr>
      <w:r>
        <w:lastRenderedPageBreak/>
        <w:t>Instrument-specific standards (C1): Project — Clients</w:t>
      </w:r>
    </w:p>
    <w:tbl>
      <w:tblPr>
        <w:tblStyle w:val="QCAAtablestyle12"/>
        <w:tblW w:w="5002" w:type="pct"/>
        <w:tblInd w:w="-5" w:type="dxa"/>
        <w:tblLook w:val="04A0" w:firstRow="1" w:lastRow="0" w:firstColumn="1" w:lastColumn="0" w:noHBand="0" w:noVBand="1"/>
      </w:tblPr>
      <w:tblGrid>
        <w:gridCol w:w="3266"/>
        <w:gridCol w:w="3265"/>
        <w:gridCol w:w="3264"/>
        <w:gridCol w:w="3266"/>
        <w:gridCol w:w="937"/>
      </w:tblGrid>
      <w:tr w:rsidR="00930ADF" w:rsidRPr="00D836F7" w14:paraId="4EE9EA50" w14:textId="77777777" w:rsidTr="00A07F89">
        <w:trPr>
          <w:cnfStyle w:val="100000000000" w:firstRow="1" w:lastRow="0" w:firstColumn="0" w:lastColumn="0" w:oddVBand="0" w:evenVBand="0" w:oddHBand="0" w:evenHBand="0" w:firstRowFirstColumn="0" w:firstRowLastColumn="0" w:lastRowFirstColumn="0" w:lastRowLastColumn="0"/>
          <w:trHeight w:val="199"/>
          <w:tblHeader/>
        </w:trPr>
        <w:tc>
          <w:tcPr>
            <w:tcW w:w="3255" w:type="dxa"/>
            <w:hideMark/>
          </w:tcPr>
          <w:p w14:paraId="2DEA442D" w14:textId="77777777" w:rsidR="00930ADF" w:rsidRPr="00D836F7" w:rsidRDefault="00930ADF" w:rsidP="00A07F89">
            <w:pPr>
              <w:pStyle w:val="Tableheading"/>
              <w:rPr>
                <w:rFonts w:ascii="Arial" w:hAnsi="Arial" w:cs="Arial"/>
              </w:rPr>
            </w:pPr>
            <w:r>
              <w:rPr>
                <w:rFonts w:ascii="Arial" w:hAnsi="Arial" w:cs="Arial"/>
              </w:rPr>
              <w:t>Use visual arts practices</w:t>
            </w:r>
          </w:p>
        </w:tc>
        <w:tc>
          <w:tcPr>
            <w:tcW w:w="3255" w:type="dxa"/>
          </w:tcPr>
          <w:p w14:paraId="0F464D17" w14:textId="77777777" w:rsidR="00930ADF" w:rsidRPr="00D836F7" w:rsidRDefault="00930ADF" w:rsidP="00A07F89">
            <w:pPr>
              <w:pStyle w:val="Tableheading"/>
              <w:rPr>
                <w:rFonts w:ascii="Arial" w:hAnsi="Arial" w:cs="Arial"/>
              </w:rPr>
            </w:pPr>
            <w:r>
              <w:rPr>
                <w:rFonts w:ascii="Arial" w:hAnsi="Arial" w:cs="Arial"/>
              </w:rPr>
              <w:t>Plan artworks</w:t>
            </w:r>
          </w:p>
        </w:tc>
        <w:tc>
          <w:tcPr>
            <w:tcW w:w="3254" w:type="dxa"/>
          </w:tcPr>
          <w:p w14:paraId="17081D8F" w14:textId="77777777" w:rsidR="00930ADF" w:rsidRPr="00D836F7" w:rsidRDefault="00930ADF" w:rsidP="00A07F89">
            <w:pPr>
              <w:pStyle w:val="Tableheading"/>
              <w:rPr>
                <w:rFonts w:ascii="Arial" w:hAnsi="Arial" w:cs="Arial"/>
              </w:rPr>
            </w:pPr>
            <w:r>
              <w:rPr>
                <w:rFonts w:ascii="Arial" w:hAnsi="Arial" w:cs="Arial"/>
              </w:rPr>
              <w:t>Communicate ideas</w:t>
            </w:r>
          </w:p>
        </w:tc>
        <w:tc>
          <w:tcPr>
            <w:tcW w:w="3256" w:type="dxa"/>
          </w:tcPr>
          <w:p w14:paraId="2D62C540" w14:textId="77777777" w:rsidR="00930ADF" w:rsidRPr="00D836F7" w:rsidRDefault="00930ADF" w:rsidP="00A07F89">
            <w:pPr>
              <w:pStyle w:val="Tableheading"/>
              <w:rPr>
                <w:rFonts w:ascii="Arial" w:hAnsi="Arial" w:cs="Arial"/>
              </w:rPr>
            </w:pPr>
            <w:r>
              <w:rPr>
                <w:rFonts w:ascii="Arial" w:hAnsi="Arial" w:cs="Arial"/>
              </w:rPr>
              <w:t>Evaluate artworks</w:t>
            </w:r>
          </w:p>
        </w:tc>
        <w:tc>
          <w:tcPr>
            <w:tcW w:w="934" w:type="dxa"/>
            <w:vAlign w:val="center"/>
            <w:hideMark/>
          </w:tcPr>
          <w:p w14:paraId="4135FAF9" w14:textId="77777777" w:rsidR="00930ADF" w:rsidRPr="00D836F7" w:rsidRDefault="00930ADF" w:rsidP="00A07F89">
            <w:pPr>
              <w:pStyle w:val="Tableheading"/>
              <w:rPr>
                <w:rFonts w:ascii="Arial" w:hAnsi="Arial" w:cs="Arial"/>
              </w:rPr>
            </w:pPr>
            <w:r w:rsidRPr="00D836F7">
              <w:rPr>
                <w:rFonts w:ascii="Arial" w:hAnsi="Arial" w:cs="Arial"/>
              </w:rPr>
              <w:t>Grade</w:t>
            </w:r>
          </w:p>
        </w:tc>
      </w:tr>
      <w:tr w:rsidR="00930ADF" w:rsidRPr="00D836F7" w14:paraId="61807AC9" w14:textId="77777777" w:rsidTr="00A07F89">
        <w:trPr>
          <w:trHeight w:val="21"/>
        </w:trPr>
        <w:tc>
          <w:tcPr>
            <w:tcW w:w="13954" w:type="dxa"/>
            <w:gridSpan w:val="5"/>
          </w:tcPr>
          <w:p w14:paraId="7ECEE051" w14:textId="77777777" w:rsidR="00930ADF" w:rsidRPr="00D836F7" w:rsidRDefault="00930ADF" w:rsidP="00A07F89">
            <w:pPr>
              <w:pStyle w:val="Tabletext"/>
              <w:rPr>
                <w:rFonts w:cs="Arial"/>
              </w:rPr>
            </w:pPr>
            <w:r w:rsidRPr="00D836F7">
              <w:rPr>
                <w:rFonts w:cs="Arial"/>
              </w:rPr>
              <w:t>The student work has the following characteristics:</w:t>
            </w:r>
          </w:p>
        </w:tc>
      </w:tr>
      <w:tr w:rsidR="00930ADF" w:rsidRPr="00D836F7" w14:paraId="57CD63A6" w14:textId="77777777" w:rsidTr="00A07F89">
        <w:trPr>
          <w:trHeight w:val="192"/>
        </w:trPr>
        <w:tc>
          <w:tcPr>
            <w:tcW w:w="3255" w:type="dxa"/>
          </w:tcPr>
          <w:p w14:paraId="18F35880" w14:textId="77777777" w:rsidR="00930ADF" w:rsidRPr="008F3417" w:rsidRDefault="00930ADF" w:rsidP="00930ADF">
            <w:pPr>
              <w:pStyle w:val="TableBullet"/>
              <w:numPr>
                <w:ilvl w:val="0"/>
                <w:numId w:val="4"/>
              </w:numPr>
              <w:tabs>
                <w:tab w:val="clear" w:pos="284"/>
              </w:tabs>
              <w:ind w:left="170" w:hanging="170"/>
            </w:pPr>
            <w:r w:rsidRPr="008F3417">
              <w:t>use of media, technologies and skills demonstrating self-direction and competency</w:t>
            </w:r>
          </w:p>
        </w:tc>
        <w:tc>
          <w:tcPr>
            <w:tcW w:w="3255" w:type="dxa"/>
          </w:tcPr>
          <w:p w14:paraId="4A96D40E" w14:textId="77777777" w:rsidR="00930ADF" w:rsidRPr="008F3417" w:rsidRDefault="00930ADF" w:rsidP="00930ADF">
            <w:pPr>
              <w:pStyle w:val="TableBullet"/>
              <w:numPr>
                <w:ilvl w:val="0"/>
                <w:numId w:val="4"/>
              </w:numPr>
              <w:tabs>
                <w:tab w:val="clear" w:pos="284"/>
              </w:tabs>
              <w:ind w:left="170" w:hanging="170"/>
            </w:pPr>
            <w:r w:rsidRPr="008F3417">
              <w:t>planning that reveals strategic and self-directed artistic intentions</w:t>
            </w:r>
          </w:p>
        </w:tc>
        <w:tc>
          <w:tcPr>
            <w:tcW w:w="3254" w:type="dxa"/>
          </w:tcPr>
          <w:p w14:paraId="175207B6" w14:textId="77777777" w:rsidR="00930ADF" w:rsidRPr="008F3417" w:rsidRDefault="00930ADF" w:rsidP="00930ADF">
            <w:pPr>
              <w:pStyle w:val="TableBullet"/>
              <w:numPr>
                <w:ilvl w:val="0"/>
                <w:numId w:val="4"/>
              </w:numPr>
              <w:tabs>
                <w:tab w:val="clear" w:pos="284"/>
              </w:tabs>
              <w:ind w:left="170" w:hanging="170"/>
            </w:pPr>
            <w:r w:rsidRPr="008F3417">
              <w:t xml:space="preserve">communication of ideas through visual features that enhance ideas </w:t>
            </w:r>
          </w:p>
        </w:tc>
        <w:tc>
          <w:tcPr>
            <w:tcW w:w="3256" w:type="dxa"/>
          </w:tcPr>
          <w:p w14:paraId="40FE96CD" w14:textId="77777777" w:rsidR="00930ADF" w:rsidRPr="008F3417" w:rsidRDefault="00930ADF" w:rsidP="00930ADF">
            <w:pPr>
              <w:pStyle w:val="TableBullet"/>
              <w:numPr>
                <w:ilvl w:val="0"/>
                <w:numId w:val="4"/>
              </w:numPr>
              <w:tabs>
                <w:tab w:val="clear" w:pos="284"/>
              </w:tabs>
              <w:ind w:left="170" w:hanging="170"/>
            </w:pPr>
            <w:r w:rsidRPr="008F3417">
              <w:t xml:space="preserve">evaluation that reveals the interrelationship between purpose and context to inform practice </w:t>
            </w:r>
          </w:p>
        </w:tc>
        <w:tc>
          <w:tcPr>
            <w:tcW w:w="934" w:type="dxa"/>
            <w:vAlign w:val="center"/>
          </w:tcPr>
          <w:p w14:paraId="01EC0D78" w14:textId="77777777" w:rsidR="00930ADF" w:rsidRPr="00D836F7" w:rsidRDefault="00930ADF" w:rsidP="00A07F89">
            <w:pPr>
              <w:pStyle w:val="Tabletext"/>
              <w:rPr>
                <w:rFonts w:cs="Arial"/>
                <w:b/>
                <w:bCs/>
              </w:rPr>
            </w:pPr>
            <w:r w:rsidRPr="00D836F7">
              <w:rPr>
                <w:rFonts w:cs="Arial"/>
                <w:b/>
                <w:bCs/>
              </w:rPr>
              <w:t>A</w:t>
            </w:r>
          </w:p>
        </w:tc>
      </w:tr>
      <w:tr w:rsidR="00930ADF" w:rsidRPr="00D836F7" w14:paraId="26E8EB97" w14:textId="77777777" w:rsidTr="00A07F89">
        <w:trPr>
          <w:trHeight w:val="372"/>
        </w:trPr>
        <w:tc>
          <w:tcPr>
            <w:tcW w:w="3255" w:type="dxa"/>
            <w:hideMark/>
          </w:tcPr>
          <w:p w14:paraId="7D74B3D7" w14:textId="77777777" w:rsidR="00930ADF" w:rsidRPr="008F3417" w:rsidRDefault="00930ADF" w:rsidP="00930ADF">
            <w:pPr>
              <w:pStyle w:val="TableBullet"/>
              <w:numPr>
                <w:ilvl w:val="0"/>
                <w:numId w:val="4"/>
              </w:numPr>
              <w:tabs>
                <w:tab w:val="clear" w:pos="284"/>
              </w:tabs>
              <w:ind w:left="170" w:hanging="170"/>
            </w:pPr>
            <w:r w:rsidRPr="008F3417">
              <w:t>use of media, technologies and skills demonstrating informed selection</w:t>
            </w:r>
          </w:p>
        </w:tc>
        <w:tc>
          <w:tcPr>
            <w:tcW w:w="3255" w:type="dxa"/>
          </w:tcPr>
          <w:p w14:paraId="01243C77" w14:textId="77777777" w:rsidR="00930ADF" w:rsidRPr="008F3417" w:rsidRDefault="00930ADF" w:rsidP="00930ADF">
            <w:pPr>
              <w:pStyle w:val="TableBullet"/>
              <w:numPr>
                <w:ilvl w:val="0"/>
                <w:numId w:val="4"/>
              </w:numPr>
              <w:tabs>
                <w:tab w:val="clear" w:pos="284"/>
              </w:tabs>
              <w:ind w:left="170" w:hanging="170"/>
            </w:pPr>
            <w:r w:rsidRPr="008F3417">
              <w:t>planning that reveals clear and logical choices aligned to purpose and context</w:t>
            </w:r>
          </w:p>
        </w:tc>
        <w:tc>
          <w:tcPr>
            <w:tcW w:w="3254" w:type="dxa"/>
          </w:tcPr>
          <w:p w14:paraId="6630505C" w14:textId="77777777" w:rsidR="00930ADF" w:rsidRPr="008F3417" w:rsidRDefault="00930ADF" w:rsidP="00930ADF">
            <w:pPr>
              <w:pStyle w:val="TableBullet"/>
              <w:numPr>
                <w:ilvl w:val="0"/>
                <w:numId w:val="4"/>
              </w:numPr>
              <w:tabs>
                <w:tab w:val="clear" w:pos="284"/>
              </w:tabs>
              <w:ind w:left="170" w:hanging="170"/>
            </w:pPr>
            <w:r w:rsidRPr="008F3417">
              <w:t>communication of ideas that emphasise client needs/specification</w:t>
            </w:r>
          </w:p>
        </w:tc>
        <w:tc>
          <w:tcPr>
            <w:tcW w:w="3256" w:type="dxa"/>
          </w:tcPr>
          <w:p w14:paraId="6687BCED" w14:textId="77777777" w:rsidR="00930ADF" w:rsidRPr="008F3417" w:rsidRDefault="00930ADF" w:rsidP="00930ADF">
            <w:pPr>
              <w:pStyle w:val="TableBullet"/>
              <w:numPr>
                <w:ilvl w:val="0"/>
                <w:numId w:val="4"/>
              </w:numPr>
              <w:tabs>
                <w:tab w:val="clear" w:pos="284"/>
              </w:tabs>
              <w:ind w:left="170" w:hanging="170"/>
            </w:pPr>
            <w:r w:rsidRPr="008F3417">
              <w:t xml:space="preserve">evaluation that shows well-reasoned selection of visual features to communicate ideas </w:t>
            </w:r>
          </w:p>
        </w:tc>
        <w:tc>
          <w:tcPr>
            <w:tcW w:w="934" w:type="dxa"/>
            <w:vAlign w:val="center"/>
            <w:hideMark/>
          </w:tcPr>
          <w:p w14:paraId="0067BDCC" w14:textId="77777777" w:rsidR="00930ADF" w:rsidRPr="00D836F7" w:rsidRDefault="00930ADF" w:rsidP="00A07F89">
            <w:pPr>
              <w:pStyle w:val="Tabletext"/>
              <w:rPr>
                <w:rFonts w:cs="Arial"/>
                <w:b/>
                <w:bCs/>
              </w:rPr>
            </w:pPr>
            <w:r w:rsidRPr="00D836F7">
              <w:rPr>
                <w:rFonts w:cs="Arial"/>
                <w:b/>
                <w:bCs/>
              </w:rPr>
              <w:t>B</w:t>
            </w:r>
          </w:p>
        </w:tc>
      </w:tr>
      <w:tr w:rsidR="00930ADF" w:rsidRPr="00D836F7" w14:paraId="73BDB5B6" w14:textId="77777777" w:rsidTr="00A07F89">
        <w:trPr>
          <w:trHeight w:val="20"/>
        </w:trPr>
        <w:tc>
          <w:tcPr>
            <w:tcW w:w="3255" w:type="dxa"/>
            <w:hideMark/>
          </w:tcPr>
          <w:p w14:paraId="50A2C756" w14:textId="77777777" w:rsidR="00930ADF" w:rsidRPr="008F3417" w:rsidRDefault="00930ADF" w:rsidP="00930ADF">
            <w:pPr>
              <w:pStyle w:val="TableBullet"/>
              <w:numPr>
                <w:ilvl w:val="0"/>
                <w:numId w:val="4"/>
              </w:numPr>
              <w:tabs>
                <w:tab w:val="clear" w:pos="284"/>
              </w:tabs>
              <w:ind w:left="170" w:hanging="170"/>
            </w:pPr>
            <w:r w:rsidRPr="008F3417">
              <w:t>use of media, technologies and skills to make a design proposal</w:t>
            </w:r>
          </w:p>
        </w:tc>
        <w:tc>
          <w:tcPr>
            <w:tcW w:w="3255" w:type="dxa"/>
          </w:tcPr>
          <w:p w14:paraId="0FC62169" w14:textId="77777777" w:rsidR="00930ADF" w:rsidRPr="008F3417" w:rsidRDefault="00930ADF" w:rsidP="00930ADF">
            <w:pPr>
              <w:pStyle w:val="TableBullet"/>
              <w:numPr>
                <w:ilvl w:val="0"/>
                <w:numId w:val="4"/>
              </w:numPr>
              <w:tabs>
                <w:tab w:val="clear" w:pos="284"/>
              </w:tabs>
              <w:ind w:left="170" w:hanging="170"/>
            </w:pPr>
            <w:r w:rsidRPr="008F3417">
              <w:t>planning for a commissioned artwork that represents client needs/specifications</w:t>
            </w:r>
          </w:p>
        </w:tc>
        <w:tc>
          <w:tcPr>
            <w:tcW w:w="3254" w:type="dxa"/>
          </w:tcPr>
          <w:p w14:paraId="3EFC7397" w14:textId="77777777" w:rsidR="00930ADF" w:rsidRPr="008F3417" w:rsidRDefault="00930ADF" w:rsidP="00930ADF">
            <w:pPr>
              <w:pStyle w:val="TableBullet"/>
              <w:numPr>
                <w:ilvl w:val="0"/>
                <w:numId w:val="4"/>
              </w:numPr>
              <w:tabs>
                <w:tab w:val="clear" w:pos="284"/>
              </w:tabs>
              <w:ind w:left="170" w:hanging="170"/>
            </w:pPr>
            <w:r w:rsidRPr="008F3417">
              <w:t>communication of ideas about client needs/specifications through a design proposal</w:t>
            </w:r>
          </w:p>
        </w:tc>
        <w:tc>
          <w:tcPr>
            <w:tcW w:w="3256" w:type="dxa"/>
          </w:tcPr>
          <w:p w14:paraId="75EB3567" w14:textId="77777777" w:rsidR="00930ADF" w:rsidRPr="008F3417" w:rsidRDefault="00930ADF" w:rsidP="00930ADF">
            <w:pPr>
              <w:pStyle w:val="TableBullet"/>
              <w:numPr>
                <w:ilvl w:val="0"/>
                <w:numId w:val="4"/>
              </w:numPr>
              <w:tabs>
                <w:tab w:val="clear" w:pos="284"/>
              </w:tabs>
              <w:ind w:left="170" w:hanging="170"/>
            </w:pPr>
            <w:r w:rsidRPr="008F3417">
              <w:t>evaluation of own design proposal, using appropriate visual arts terminology and language conventions</w:t>
            </w:r>
          </w:p>
        </w:tc>
        <w:tc>
          <w:tcPr>
            <w:tcW w:w="934" w:type="dxa"/>
            <w:vAlign w:val="center"/>
            <w:hideMark/>
          </w:tcPr>
          <w:p w14:paraId="5B6CB08B" w14:textId="77777777" w:rsidR="00930ADF" w:rsidRPr="00D836F7" w:rsidRDefault="00930ADF" w:rsidP="00A07F89">
            <w:pPr>
              <w:pStyle w:val="Tabletext"/>
              <w:rPr>
                <w:rFonts w:cs="Arial"/>
                <w:b/>
                <w:bCs/>
              </w:rPr>
            </w:pPr>
            <w:r w:rsidRPr="00D836F7">
              <w:rPr>
                <w:rFonts w:cs="Arial"/>
                <w:b/>
                <w:bCs/>
              </w:rPr>
              <w:t>C</w:t>
            </w:r>
          </w:p>
        </w:tc>
      </w:tr>
      <w:tr w:rsidR="00930ADF" w:rsidRPr="00D836F7" w14:paraId="63373D92" w14:textId="77777777" w:rsidTr="00A07F89">
        <w:trPr>
          <w:trHeight w:val="20"/>
        </w:trPr>
        <w:tc>
          <w:tcPr>
            <w:tcW w:w="3255" w:type="dxa"/>
            <w:hideMark/>
          </w:tcPr>
          <w:p w14:paraId="4FF0F290" w14:textId="77777777" w:rsidR="00930ADF" w:rsidRPr="008F3417" w:rsidRDefault="00930ADF" w:rsidP="00930ADF">
            <w:pPr>
              <w:pStyle w:val="TableBullet"/>
              <w:numPr>
                <w:ilvl w:val="0"/>
                <w:numId w:val="4"/>
              </w:numPr>
              <w:tabs>
                <w:tab w:val="clear" w:pos="284"/>
              </w:tabs>
              <w:ind w:left="170" w:hanging="170"/>
            </w:pPr>
            <w:r w:rsidRPr="008F3417">
              <w:t>use of media</w:t>
            </w:r>
            <w:r>
              <w:t xml:space="preserve"> or </w:t>
            </w:r>
            <w:r w:rsidRPr="008F3417">
              <w:t>technologies linked to proposal</w:t>
            </w:r>
          </w:p>
        </w:tc>
        <w:tc>
          <w:tcPr>
            <w:tcW w:w="3255" w:type="dxa"/>
          </w:tcPr>
          <w:p w14:paraId="69966A6F" w14:textId="77777777" w:rsidR="00930ADF" w:rsidRPr="008F3417" w:rsidRDefault="00930ADF" w:rsidP="00930ADF">
            <w:pPr>
              <w:pStyle w:val="TableBullet"/>
              <w:numPr>
                <w:ilvl w:val="0"/>
                <w:numId w:val="4"/>
              </w:numPr>
              <w:tabs>
                <w:tab w:val="clear" w:pos="284"/>
              </w:tabs>
              <w:ind w:left="170" w:hanging="170"/>
            </w:pPr>
            <w:r w:rsidRPr="008F3417">
              <w:t>planning that links to ideas from a client</w:t>
            </w:r>
          </w:p>
        </w:tc>
        <w:tc>
          <w:tcPr>
            <w:tcW w:w="3254" w:type="dxa"/>
          </w:tcPr>
          <w:p w14:paraId="4A7E0249" w14:textId="77777777" w:rsidR="00930ADF" w:rsidRPr="008F3417" w:rsidRDefault="00930ADF" w:rsidP="00930ADF">
            <w:pPr>
              <w:pStyle w:val="TableBullet"/>
              <w:numPr>
                <w:ilvl w:val="0"/>
                <w:numId w:val="4"/>
              </w:numPr>
              <w:tabs>
                <w:tab w:val="clear" w:pos="284"/>
              </w:tabs>
              <w:ind w:left="170" w:hanging="170"/>
            </w:pPr>
            <w:r w:rsidRPr="008F3417">
              <w:t>communication of ideas that link to client needs/specifications</w:t>
            </w:r>
          </w:p>
        </w:tc>
        <w:tc>
          <w:tcPr>
            <w:tcW w:w="3256" w:type="dxa"/>
          </w:tcPr>
          <w:p w14:paraId="5F2A7BD1" w14:textId="77777777" w:rsidR="00930ADF" w:rsidRPr="008F3417" w:rsidRDefault="00930ADF" w:rsidP="00930ADF">
            <w:pPr>
              <w:pStyle w:val="TableBullet"/>
              <w:numPr>
                <w:ilvl w:val="0"/>
                <w:numId w:val="4"/>
              </w:numPr>
              <w:tabs>
                <w:tab w:val="clear" w:pos="284"/>
              </w:tabs>
              <w:ind w:left="170" w:hanging="170"/>
            </w:pPr>
            <w:r w:rsidRPr="008F3417">
              <w:t>statements of opinion linked to proposal</w:t>
            </w:r>
            <w:r>
              <w:t xml:space="preserve"> or </w:t>
            </w:r>
            <w:r w:rsidRPr="008F3417">
              <w:t>client needs</w:t>
            </w:r>
            <w:r>
              <w:t xml:space="preserve"> or </w:t>
            </w:r>
            <w:r w:rsidRPr="008F3417">
              <w:t>specifications</w:t>
            </w:r>
          </w:p>
        </w:tc>
        <w:tc>
          <w:tcPr>
            <w:tcW w:w="934" w:type="dxa"/>
            <w:vAlign w:val="center"/>
            <w:hideMark/>
          </w:tcPr>
          <w:p w14:paraId="7BDCDDD5" w14:textId="77777777" w:rsidR="00930ADF" w:rsidRPr="00D836F7" w:rsidRDefault="00930ADF" w:rsidP="00A07F89">
            <w:pPr>
              <w:pStyle w:val="Tabletext"/>
              <w:rPr>
                <w:rFonts w:cs="Arial"/>
                <w:b/>
                <w:bCs/>
              </w:rPr>
            </w:pPr>
            <w:r w:rsidRPr="00D836F7">
              <w:rPr>
                <w:rFonts w:cs="Arial"/>
                <w:b/>
                <w:bCs/>
              </w:rPr>
              <w:t>D</w:t>
            </w:r>
          </w:p>
        </w:tc>
      </w:tr>
      <w:tr w:rsidR="00930ADF" w:rsidRPr="00264BDE" w14:paraId="3E79903D" w14:textId="77777777" w:rsidTr="00A07F89">
        <w:trPr>
          <w:trHeight w:val="354"/>
        </w:trPr>
        <w:tc>
          <w:tcPr>
            <w:tcW w:w="3255" w:type="dxa"/>
            <w:hideMark/>
          </w:tcPr>
          <w:p w14:paraId="5941FA5B" w14:textId="77777777" w:rsidR="00930ADF" w:rsidRPr="008F3417" w:rsidRDefault="00930ADF" w:rsidP="00930ADF">
            <w:pPr>
              <w:pStyle w:val="TableBullet"/>
              <w:numPr>
                <w:ilvl w:val="0"/>
                <w:numId w:val="4"/>
              </w:numPr>
              <w:tabs>
                <w:tab w:val="clear" w:pos="284"/>
              </w:tabs>
              <w:ind w:left="170" w:hanging="170"/>
            </w:pPr>
            <w:r w:rsidRPr="008F3417">
              <w:t>evidence of media use.</w:t>
            </w:r>
          </w:p>
        </w:tc>
        <w:tc>
          <w:tcPr>
            <w:tcW w:w="3255" w:type="dxa"/>
          </w:tcPr>
          <w:p w14:paraId="532E599D" w14:textId="77777777" w:rsidR="00930ADF" w:rsidRPr="008F3417" w:rsidRDefault="00930ADF" w:rsidP="00930ADF">
            <w:pPr>
              <w:pStyle w:val="TableBullet"/>
              <w:numPr>
                <w:ilvl w:val="0"/>
                <w:numId w:val="4"/>
              </w:numPr>
              <w:tabs>
                <w:tab w:val="clear" w:pos="284"/>
              </w:tabs>
              <w:ind w:left="170" w:hanging="170"/>
            </w:pPr>
            <w:r w:rsidRPr="008F3417">
              <w:t>documentation of ideas.</w:t>
            </w:r>
          </w:p>
        </w:tc>
        <w:tc>
          <w:tcPr>
            <w:tcW w:w="3254" w:type="dxa"/>
          </w:tcPr>
          <w:p w14:paraId="3430ACBC" w14:textId="77777777" w:rsidR="00930ADF" w:rsidRPr="008F3417" w:rsidRDefault="00930ADF" w:rsidP="00930ADF">
            <w:pPr>
              <w:pStyle w:val="TableBullet"/>
              <w:numPr>
                <w:ilvl w:val="0"/>
                <w:numId w:val="4"/>
              </w:numPr>
              <w:tabs>
                <w:tab w:val="clear" w:pos="284"/>
              </w:tabs>
              <w:ind w:left="170" w:hanging="170"/>
            </w:pPr>
            <w:r w:rsidRPr="008F3417">
              <w:t>communication of ideas through media use.</w:t>
            </w:r>
          </w:p>
        </w:tc>
        <w:tc>
          <w:tcPr>
            <w:tcW w:w="3256" w:type="dxa"/>
          </w:tcPr>
          <w:p w14:paraId="4A5F73D3" w14:textId="77777777" w:rsidR="00930ADF" w:rsidRPr="008F3417" w:rsidRDefault="00930ADF" w:rsidP="00930ADF">
            <w:pPr>
              <w:pStyle w:val="TableBullet"/>
              <w:numPr>
                <w:ilvl w:val="0"/>
                <w:numId w:val="4"/>
              </w:numPr>
              <w:tabs>
                <w:tab w:val="clear" w:pos="284"/>
              </w:tabs>
              <w:ind w:left="170" w:hanging="170"/>
            </w:pPr>
            <w:r w:rsidRPr="008F3417">
              <w:t>documentation of thoughts.</w:t>
            </w:r>
          </w:p>
        </w:tc>
        <w:tc>
          <w:tcPr>
            <w:tcW w:w="934" w:type="dxa"/>
            <w:vAlign w:val="center"/>
            <w:hideMark/>
          </w:tcPr>
          <w:p w14:paraId="4AEB4316" w14:textId="77777777" w:rsidR="00930ADF" w:rsidRPr="00264BDE" w:rsidRDefault="00930ADF" w:rsidP="00A07F89">
            <w:pPr>
              <w:pStyle w:val="Tabletext"/>
              <w:rPr>
                <w:rFonts w:cs="Arial"/>
                <w:b/>
                <w:bCs/>
              </w:rPr>
            </w:pPr>
            <w:r w:rsidRPr="00D836F7">
              <w:rPr>
                <w:rFonts w:cs="Arial"/>
                <w:b/>
                <w:bCs/>
              </w:rPr>
              <w:t>E</w:t>
            </w:r>
          </w:p>
        </w:tc>
      </w:tr>
    </w:tbl>
    <w:p w14:paraId="16CAF5AB" w14:textId="135F4854" w:rsidR="0098270B" w:rsidRDefault="0098270B" w:rsidP="00781528">
      <w:pPr>
        <w:pStyle w:val="BodyText"/>
      </w:pPr>
    </w:p>
    <w:p w14:paraId="49667DAE" w14:textId="77777777" w:rsidR="0098270B" w:rsidRDefault="0098270B">
      <w:pPr>
        <w:spacing w:before="80" w:after="80"/>
        <w:rPr>
          <w:rFonts w:eastAsia="Times New Roman" w:cs="Times New Roman"/>
          <w:szCs w:val="24"/>
          <w:lang w:eastAsia="en-AU"/>
        </w:rPr>
      </w:pPr>
      <w:r>
        <w:br w:type="page"/>
      </w:r>
    </w:p>
    <w:p w14:paraId="6E8D6E15" w14:textId="5CA606AC" w:rsidR="00257E8F" w:rsidRDefault="005E7A25" w:rsidP="00195074">
      <w:pPr>
        <w:pStyle w:val="Heading2"/>
      </w:pPr>
      <w:r>
        <w:lastRenderedPageBreak/>
        <w:t>Instrument-specific standards (D1): Project — Transform &amp; extend</w:t>
      </w:r>
    </w:p>
    <w:tbl>
      <w:tblPr>
        <w:tblStyle w:val="QCAAtablestyle12"/>
        <w:tblW w:w="5002" w:type="pct"/>
        <w:tblInd w:w="-5" w:type="dxa"/>
        <w:tblLook w:val="04A0" w:firstRow="1" w:lastRow="0" w:firstColumn="1" w:lastColumn="0" w:noHBand="0" w:noVBand="1"/>
      </w:tblPr>
      <w:tblGrid>
        <w:gridCol w:w="3264"/>
        <w:gridCol w:w="3266"/>
        <w:gridCol w:w="3265"/>
        <w:gridCol w:w="3386"/>
        <w:gridCol w:w="817"/>
      </w:tblGrid>
      <w:tr w:rsidR="0098270B" w:rsidRPr="00D836F7" w14:paraId="1925327F" w14:textId="77777777" w:rsidTr="00A07F89">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20E258CA" w14:textId="77777777" w:rsidR="0098270B" w:rsidRPr="00D836F7" w:rsidRDefault="0098270B" w:rsidP="00A07F89">
            <w:pPr>
              <w:pStyle w:val="Tableheading"/>
              <w:rPr>
                <w:rFonts w:ascii="Arial" w:hAnsi="Arial" w:cs="Arial"/>
              </w:rPr>
            </w:pPr>
            <w:r>
              <w:rPr>
                <w:rFonts w:ascii="Arial" w:hAnsi="Arial" w:cs="Arial"/>
              </w:rPr>
              <w:t>Use visual arts practices</w:t>
            </w:r>
          </w:p>
        </w:tc>
        <w:tc>
          <w:tcPr>
            <w:tcW w:w="3266" w:type="dxa"/>
          </w:tcPr>
          <w:p w14:paraId="26750910" w14:textId="77777777" w:rsidR="0098270B" w:rsidRPr="00D836F7" w:rsidRDefault="0098270B" w:rsidP="00A07F89">
            <w:pPr>
              <w:pStyle w:val="Tableheading"/>
              <w:rPr>
                <w:rFonts w:ascii="Arial" w:hAnsi="Arial" w:cs="Arial"/>
              </w:rPr>
            </w:pPr>
            <w:r>
              <w:rPr>
                <w:rFonts w:ascii="Arial" w:hAnsi="Arial" w:cs="Arial"/>
              </w:rPr>
              <w:t>Plan artworks</w:t>
            </w:r>
          </w:p>
        </w:tc>
        <w:tc>
          <w:tcPr>
            <w:tcW w:w="3265" w:type="dxa"/>
          </w:tcPr>
          <w:p w14:paraId="72E96FD2" w14:textId="77777777" w:rsidR="0098270B" w:rsidRPr="00D836F7" w:rsidRDefault="0098270B" w:rsidP="00A07F89">
            <w:pPr>
              <w:pStyle w:val="Tableheading"/>
              <w:rPr>
                <w:rFonts w:ascii="Arial" w:hAnsi="Arial" w:cs="Arial"/>
              </w:rPr>
            </w:pPr>
            <w:r>
              <w:rPr>
                <w:rFonts w:ascii="Arial" w:hAnsi="Arial" w:cs="Arial"/>
              </w:rPr>
              <w:t>Communicate ideas</w:t>
            </w:r>
          </w:p>
        </w:tc>
        <w:tc>
          <w:tcPr>
            <w:tcW w:w="3387" w:type="dxa"/>
          </w:tcPr>
          <w:p w14:paraId="0073B04C" w14:textId="77777777" w:rsidR="0098270B" w:rsidRPr="00D836F7" w:rsidRDefault="0098270B" w:rsidP="00A07F89">
            <w:pPr>
              <w:pStyle w:val="Tableheading"/>
              <w:rPr>
                <w:rFonts w:ascii="Arial" w:hAnsi="Arial" w:cs="Arial"/>
              </w:rPr>
            </w:pPr>
            <w:r>
              <w:rPr>
                <w:rFonts w:ascii="Arial" w:hAnsi="Arial" w:cs="Arial"/>
              </w:rPr>
              <w:t>Evaluate artworks</w:t>
            </w:r>
          </w:p>
        </w:tc>
        <w:tc>
          <w:tcPr>
            <w:tcW w:w="817" w:type="dxa"/>
            <w:vAlign w:val="center"/>
            <w:hideMark/>
          </w:tcPr>
          <w:p w14:paraId="713F0163" w14:textId="77777777" w:rsidR="0098270B" w:rsidRPr="00D836F7" w:rsidRDefault="0098270B" w:rsidP="00A07F89">
            <w:pPr>
              <w:pStyle w:val="Tableheading"/>
              <w:rPr>
                <w:rFonts w:ascii="Arial" w:hAnsi="Arial" w:cs="Arial"/>
              </w:rPr>
            </w:pPr>
            <w:r w:rsidRPr="00D836F7">
              <w:rPr>
                <w:rFonts w:ascii="Arial" w:hAnsi="Arial" w:cs="Arial"/>
              </w:rPr>
              <w:t>Grade</w:t>
            </w:r>
          </w:p>
        </w:tc>
      </w:tr>
      <w:tr w:rsidR="0098270B" w:rsidRPr="00D836F7" w14:paraId="30266BB4" w14:textId="77777777" w:rsidTr="00A07F89">
        <w:trPr>
          <w:trHeight w:val="21"/>
        </w:trPr>
        <w:tc>
          <w:tcPr>
            <w:tcW w:w="14000" w:type="dxa"/>
            <w:gridSpan w:val="5"/>
          </w:tcPr>
          <w:p w14:paraId="430EF6FF" w14:textId="77777777" w:rsidR="0098270B" w:rsidRPr="00D836F7" w:rsidRDefault="0098270B" w:rsidP="00A07F89">
            <w:pPr>
              <w:pStyle w:val="Tabletext"/>
              <w:rPr>
                <w:rFonts w:cs="Arial"/>
              </w:rPr>
            </w:pPr>
            <w:r w:rsidRPr="00D836F7">
              <w:rPr>
                <w:rFonts w:cs="Arial"/>
              </w:rPr>
              <w:t>The student work has the following characteristics:</w:t>
            </w:r>
          </w:p>
        </w:tc>
      </w:tr>
      <w:tr w:rsidR="0098270B" w:rsidRPr="00D836F7" w14:paraId="6CB92C84" w14:textId="77777777" w:rsidTr="00A07F89">
        <w:trPr>
          <w:trHeight w:val="192"/>
        </w:trPr>
        <w:tc>
          <w:tcPr>
            <w:tcW w:w="3265" w:type="dxa"/>
          </w:tcPr>
          <w:p w14:paraId="4CFEB4C7" w14:textId="77777777" w:rsidR="0098270B" w:rsidRPr="0030388E" w:rsidRDefault="0098270B" w:rsidP="0098270B">
            <w:pPr>
              <w:pStyle w:val="TableBullet"/>
              <w:numPr>
                <w:ilvl w:val="0"/>
                <w:numId w:val="4"/>
              </w:numPr>
              <w:tabs>
                <w:tab w:val="clear" w:pos="284"/>
              </w:tabs>
              <w:ind w:left="170" w:hanging="170"/>
            </w:pPr>
            <w:r w:rsidRPr="0030388E">
              <w:t>use of media, technologies and skills demonstrating self-direction and competency</w:t>
            </w:r>
          </w:p>
        </w:tc>
        <w:tc>
          <w:tcPr>
            <w:tcW w:w="3266" w:type="dxa"/>
          </w:tcPr>
          <w:p w14:paraId="626A0EB5" w14:textId="77777777" w:rsidR="0098270B" w:rsidRPr="0030388E" w:rsidRDefault="0098270B" w:rsidP="0098270B">
            <w:pPr>
              <w:pStyle w:val="TableBullet"/>
              <w:numPr>
                <w:ilvl w:val="0"/>
                <w:numId w:val="4"/>
              </w:numPr>
              <w:tabs>
                <w:tab w:val="clear" w:pos="284"/>
              </w:tabs>
              <w:ind w:left="170" w:hanging="170"/>
            </w:pPr>
            <w:r w:rsidRPr="0030388E">
              <w:t>planning that reveals strategic and self-directed artistic intentions</w:t>
            </w:r>
          </w:p>
        </w:tc>
        <w:tc>
          <w:tcPr>
            <w:tcW w:w="3265" w:type="dxa"/>
          </w:tcPr>
          <w:p w14:paraId="19C31C7C" w14:textId="77777777" w:rsidR="0098270B" w:rsidRPr="0030388E" w:rsidRDefault="0098270B" w:rsidP="0098270B">
            <w:pPr>
              <w:pStyle w:val="TableBullet"/>
              <w:numPr>
                <w:ilvl w:val="0"/>
                <w:numId w:val="4"/>
              </w:numPr>
              <w:tabs>
                <w:tab w:val="clear" w:pos="284"/>
              </w:tabs>
              <w:ind w:left="170" w:hanging="170"/>
            </w:pPr>
            <w:r w:rsidRPr="0030388E">
              <w:t>communication of ideas through self-directed experiments that enhance ideas</w:t>
            </w:r>
          </w:p>
        </w:tc>
        <w:tc>
          <w:tcPr>
            <w:tcW w:w="3387" w:type="dxa"/>
          </w:tcPr>
          <w:p w14:paraId="6D2875A5" w14:textId="77777777" w:rsidR="0098270B" w:rsidRPr="0030388E" w:rsidRDefault="0098270B" w:rsidP="0098270B">
            <w:pPr>
              <w:pStyle w:val="TableBullet"/>
              <w:numPr>
                <w:ilvl w:val="0"/>
                <w:numId w:val="4"/>
              </w:numPr>
              <w:tabs>
                <w:tab w:val="clear" w:pos="284"/>
              </w:tabs>
              <w:ind w:left="170" w:hanging="170"/>
            </w:pPr>
            <w:r w:rsidRPr="0030388E">
              <w:t>evaluation that examines relationships between the work of self and others to inform practice</w:t>
            </w:r>
          </w:p>
        </w:tc>
        <w:tc>
          <w:tcPr>
            <w:tcW w:w="817" w:type="dxa"/>
            <w:vAlign w:val="center"/>
          </w:tcPr>
          <w:p w14:paraId="44362869" w14:textId="77777777" w:rsidR="0098270B" w:rsidRPr="00D836F7" w:rsidRDefault="0098270B" w:rsidP="00A07F89">
            <w:pPr>
              <w:pStyle w:val="Tabletext"/>
              <w:rPr>
                <w:rFonts w:cs="Arial"/>
                <w:b/>
                <w:bCs/>
              </w:rPr>
            </w:pPr>
            <w:r w:rsidRPr="00D836F7">
              <w:rPr>
                <w:rFonts w:cs="Arial"/>
                <w:b/>
                <w:bCs/>
              </w:rPr>
              <w:t>A</w:t>
            </w:r>
          </w:p>
        </w:tc>
      </w:tr>
      <w:tr w:rsidR="0098270B" w:rsidRPr="00D836F7" w14:paraId="5BE953D1" w14:textId="77777777" w:rsidTr="00A07F89">
        <w:trPr>
          <w:trHeight w:val="372"/>
        </w:trPr>
        <w:tc>
          <w:tcPr>
            <w:tcW w:w="3265" w:type="dxa"/>
            <w:hideMark/>
          </w:tcPr>
          <w:p w14:paraId="16EDC522" w14:textId="77777777" w:rsidR="0098270B" w:rsidRPr="0030388E" w:rsidRDefault="0098270B" w:rsidP="0098270B">
            <w:pPr>
              <w:pStyle w:val="TableBullet"/>
              <w:numPr>
                <w:ilvl w:val="0"/>
                <w:numId w:val="4"/>
              </w:numPr>
              <w:tabs>
                <w:tab w:val="clear" w:pos="284"/>
              </w:tabs>
              <w:ind w:left="170" w:hanging="170"/>
            </w:pPr>
            <w:r w:rsidRPr="0030388E">
              <w:t>use of media, technologies and skills demonstrating informed selection</w:t>
            </w:r>
          </w:p>
        </w:tc>
        <w:tc>
          <w:tcPr>
            <w:tcW w:w="3266" w:type="dxa"/>
          </w:tcPr>
          <w:p w14:paraId="3AB06286" w14:textId="77777777" w:rsidR="0098270B" w:rsidRPr="0030388E" w:rsidRDefault="0098270B" w:rsidP="0098270B">
            <w:pPr>
              <w:pStyle w:val="TableBullet"/>
              <w:numPr>
                <w:ilvl w:val="0"/>
                <w:numId w:val="4"/>
              </w:numPr>
              <w:tabs>
                <w:tab w:val="clear" w:pos="284"/>
              </w:tabs>
              <w:ind w:left="170" w:hanging="170"/>
            </w:pPr>
            <w:r w:rsidRPr="0030388E">
              <w:t>planning that reveals clear and logical choices aligned to purpose and context</w:t>
            </w:r>
          </w:p>
        </w:tc>
        <w:tc>
          <w:tcPr>
            <w:tcW w:w="3265" w:type="dxa"/>
          </w:tcPr>
          <w:p w14:paraId="1BC078DC" w14:textId="77777777" w:rsidR="0098270B" w:rsidRPr="0030388E" w:rsidRDefault="0098270B" w:rsidP="0098270B">
            <w:pPr>
              <w:pStyle w:val="TableBullet"/>
              <w:numPr>
                <w:ilvl w:val="0"/>
                <w:numId w:val="4"/>
              </w:numPr>
              <w:tabs>
                <w:tab w:val="clear" w:pos="284"/>
              </w:tabs>
              <w:ind w:left="170" w:hanging="170"/>
            </w:pPr>
            <w:r w:rsidRPr="0030388E">
              <w:t>communication of ideas that emphasise</w:t>
            </w:r>
            <w:r>
              <w:t xml:space="preserve"> or </w:t>
            </w:r>
            <w:r w:rsidRPr="0030388E">
              <w:t>extend the style</w:t>
            </w:r>
            <w:r>
              <w:t xml:space="preserve"> or </w:t>
            </w:r>
            <w:r w:rsidRPr="0030388E">
              <w:t>practice of others</w:t>
            </w:r>
          </w:p>
        </w:tc>
        <w:tc>
          <w:tcPr>
            <w:tcW w:w="3387" w:type="dxa"/>
          </w:tcPr>
          <w:p w14:paraId="41E96304" w14:textId="77777777" w:rsidR="0098270B" w:rsidRPr="0030388E" w:rsidRDefault="0098270B" w:rsidP="0098270B">
            <w:pPr>
              <w:pStyle w:val="TableBullet"/>
              <w:numPr>
                <w:ilvl w:val="0"/>
                <w:numId w:val="4"/>
              </w:numPr>
              <w:tabs>
                <w:tab w:val="clear" w:pos="284"/>
              </w:tabs>
              <w:ind w:left="170" w:hanging="170"/>
            </w:pPr>
            <w:r w:rsidRPr="0030388E">
              <w:t xml:space="preserve">evaluation that shows well-reasoned selection of visual features to communicate ideas </w:t>
            </w:r>
          </w:p>
        </w:tc>
        <w:tc>
          <w:tcPr>
            <w:tcW w:w="817" w:type="dxa"/>
            <w:vAlign w:val="center"/>
            <w:hideMark/>
          </w:tcPr>
          <w:p w14:paraId="31887B27" w14:textId="77777777" w:rsidR="0098270B" w:rsidRPr="00D836F7" w:rsidRDefault="0098270B" w:rsidP="00A07F89">
            <w:pPr>
              <w:pStyle w:val="Tabletext"/>
              <w:rPr>
                <w:rFonts w:cs="Arial"/>
                <w:b/>
                <w:bCs/>
              </w:rPr>
            </w:pPr>
            <w:r w:rsidRPr="00D836F7">
              <w:rPr>
                <w:rFonts w:cs="Arial"/>
                <w:b/>
                <w:bCs/>
              </w:rPr>
              <w:t>B</w:t>
            </w:r>
          </w:p>
        </w:tc>
      </w:tr>
      <w:tr w:rsidR="0098270B" w:rsidRPr="00D836F7" w14:paraId="24350642" w14:textId="77777777" w:rsidTr="00A07F89">
        <w:trPr>
          <w:trHeight w:val="20"/>
        </w:trPr>
        <w:tc>
          <w:tcPr>
            <w:tcW w:w="3265" w:type="dxa"/>
            <w:hideMark/>
          </w:tcPr>
          <w:p w14:paraId="21417229" w14:textId="77777777" w:rsidR="0098270B" w:rsidRPr="0030388E" w:rsidRDefault="0098270B" w:rsidP="0098270B">
            <w:pPr>
              <w:pStyle w:val="TableBullet"/>
              <w:numPr>
                <w:ilvl w:val="0"/>
                <w:numId w:val="4"/>
              </w:numPr>
              <w:tabs>
                <w:tab w:val="clear" w:pos="284"/>
              </w:tabs>
              <w:ind w:left="170" w:hanging="170"/>
            </w:pPr>
            <w:r w:rsidRPr="0030388E">
              <w:t>use of media, technologies and skills when making a stylistic folio</w:t>
            </w:r>
          </w:p>
        </w:tc>
        <w:tc>
          <w:tcPr>
            <w:tcW w:w="3266" w:type="dxa"/>
          </w:tcPr>
          <w:p w14:paraId="66C564AF" w14:textId="77777777" w:rsidR="0098270B" w:rsidRPr="0030388E" w:rsidRDefault="0098270B" w:rsidP="0098270B">
            <w:pPr>
              <w:pStyle w:val="TableBullet"/>
              <w:numPr>
                <w:ilvl w:val="0"/>
                <w:numId w:val="4"/>
              </w:numPr>
              <w:tabs>
                <w:tab w:val="clear" w:pos="284"/>
              </w:tabs>
              <w:ind w:left="170" w:hanging="170"/>
            </w:pPr>
            <w:r w:rsidRPr="0030388E">
              <w:t xml:space="preserve">planning for an artwork that represents developing style/practice </w:t>
            </w:r>
          </w:p>
        </w:tc>
        <w:tc>
          <w:tcPr>
            <w:tcW w:w="3265" w:type="dxa"/>
          </w:tcPr>
          <w:p w14:paraId="3DB48CF4" w14:textId="77777777" w:rsidR="0098270B" w:rsidRPr="0030388E" w:rsidRDefault="0098270B" w:rsidP="0098270B">
            <w:pPr>
              <w:pStyle w:val="TableBullet"/>
              <w:numPr>
                <w:ilvl w:val="0"/>
                <w:numId w:val="4"/>
              </w:numPr>
              <w:tabs>
                <w:tab w:val="clear" w:pos="284"/>
              </w:tabs>
              <w:ind w:left="170" w:hanging="170"/>
            </w:pPr>
            <w:r w:rsidRPr="0030388E">
              <w:t>communication of ideas that represent connections between the work of self and others through a stylistic folio</w:t>
            </w:r>
          </w:p>
        </w:tc>
        <w:tc>
          <w:tcPr>
            <w:tcW w:w="3387" w:type="dxa"/>
          </w:tcPr>
          <w:p w14:paraId="52903E63" w14:textId="77777777" w:rsidR="0098270B" w:rsidRPr="0030388E" w:rsidRDefault="0098270B" w:rsidP="0098270B">
            <w:pPr>
              <w:pStyle w:val="TableBullet"/>
              <w:numPr>
                <w:ilvl w:val="0"/>
                <w:numId w:val="4"/>
              </w:numPr>
              <w:tabs>
                <w:tab w:val="clear" w:pos="284"/>
              </w:tabs>
              <w:ind w:left="170" w:hanging="170"/>
            </w:pPr>
            <w:r w:rsidRPr="0030388E">
              <w:t>evaluation of style/practice in others’ artworks, using appropriate visual arts terminology and language conventions</w:t>
            </w:r>
          </w:p>
        </w:tc>
        <w:tc>
          <w:tcPr>
            <w:tcW w:w="817" w:type="dxa"/>
            <w:vAlign w:val="center"/>
            <w:hideMark/>
          </w:tcPr>
          <w:p w14:paraId="02B63C54" w14:textId="77777777" w:rsidR="0098270B" w:rsidRPr="00D836F7" w:rsidRDefault="0098270B" w:rsidP="00A07F89">
            <w:pPr>
              <w:pStyle w:val="Tabletext"/>
              <w:rPr>
                <w:rFonts w:cs="Arial"/>
                <w:b/>
                <w:bCs/>
              </w:rPr>
            </w:pPr>
            <w:r w:rsidRPr="00D836F7">
              <w:rPr>
                <w:rFonts w:cs="Arial"/>
                <w:b/>
                <w:bCs/>
              </w:rPr>
              <w:t>C</w:t>
            </w:r>
          </w:p>
        </w:tc>
      </w:tr>
      <w:tr w:rsidR="0098270B" w:rsidRPr="00D836F7" w14:paraId="27B333E6" w14:textId="77777777" w:rsidTr="00A07F89">
        <w:trPr>
          <w:trHeight w:val="20"/>
        </w:trPr>
        <w:tc>
          <w:tcPr>
            <w:tcW w:w="3265" w:type="dxa"/>
            <w:hideMark/>
          </w:tcPr>
          <w:p w14:paraId="213DDE1C" w14:textId="77777777" w:rsidR="0098270B" w:rsidRPr="0030388E" w:rsidRDefault="0098270B" w:rsidP="0098270B">
            <w:pPr>
              <w:pStyle w:val="TableBullet"/>
              <w:numPr>
                <w:ilvl w:val="0"/>
                <w:numId w:val="4"/>
              </w:numPr>
              <w:tabs>
                <w:tab w:val="clear" w:pos="284"/>
              </w:tabs>
              <w:ind w:left="170" w:hanging="170"/>
            </w:pPr>
            <w:r w:rsidRPr="0030388E">
              <w:t>experiments with media</w:t>
            </w:r>
            <w:r>
              <w:t xml:space="preserve"> or </w:t>
            </w:r>
            <w:r w:rsidRPr="0030388E">
              <w:t>technologies</w:t>
            </w:r>
          </w:p>
        </w:tc>
        <w:tc>
          <w:tcPr>
            <w:tcW w:w="3266" w:type="dxa"/>
          </w:tcPr>
          <w:p w14:paraId="5D7E9144" w14:textId="77777777" w:rsidR="0098270B" w:rsidRPr="0030388E" w:rsidRDefault="0098270B" w:rsidP="0098270B">
            <w:pPr>
              <w:pStyle w:val="TableBullet"/>
              <w:numPr>
                <w:ilvl w:val="0"/>
                <w:numId w:val="4"/>
              </w:numPr>
              <w:tabs>
                <w:tab w:val="clear" w:pos="284"/>
              </w:tabs>
              <w:ind w:left="170" w:hanging="170"/>
            </w:pPr>
            <w:r w:rsidRPr="0030388E">
              <w:t>planning that links to ideas about developing style</w:t>
            </w:r>
            <w:r>
              <w:t xml:space="preserve"> or </w:t>
            </w:r>
            <w:r w:rsidRPr="0030388E">
              <w:t xml:space="preserve">practice </w:t>
            </w:r>
          </w:p>
        </w:tc>
        <w:tc>
          <w:tcPr>
            <w:tcW w:w="3265" w:type="dxa"/>
          </w:tcPr>
          <w:p w14:paraId="5B97C747" w14:textId="77777777" w:rsidR="0098270B" w:rsidRPr="0030388E" w:rsidRDefault="0098270B" w:rsidP="0098270B">
            <w:pPr>
              <w:pStyle w:val="TableBullet"/>
              <w:numPr>
                <w:ilvl w:val="0"/>
                <w:numId w:val="4"/>
              </w:numPr>
              <w:tabs>
                <w:tab w:val="clear" w:pos="284"/>
              </w:tabs>
              <w:ind w:left="170" w:hanging="170"/>
            </w:pPr>
            <w:r w:rsidRPr="0030388E">
              <w:t>communication of ideas that reference style</w:t>
            </w:r>
            <w:r>
              <w:t xml:space="preserve"> or </w:t>
            </w:r>
            <w:r w:rsidRPr="0030388E">
              <w:t>practice of others</w:t>
            </w:r>
          </w:p>
        </w:tc>
        <w:tc>
          <w:tcPr>
            <w:tcW w:w="3387" w:type="dxa"/>
          </w:tcPr>
          <w:p w14:paraId="68C4C602" w14:textId="77777777" w:rsidR="0098270B" w:rsidRPr="0030388E" w:rsidRDefault="0098270B" w:rsidP="0098270B">
            <w:pPr>
              <w:pStyle w:val="TableBullet"/>
              <w:numPr>
                <w:ilvl w:val="0"/>
                <w:numId w:val="4"/>
              </w:numPr>
              <w:tabs>
                <w:tab w:val="clear" w:pos="284"/>
              </w:tabs>
              <w:ind w:left="170" w:hanging="170"/>
            </w:pPr>
            <w:r w:rsidRPr="0030388E">
              <w:t>statements of opinion linked to style/practice</w:t>
            </w:r>
          </w:p>
        </w:tc>
        <w:tc>
          <w:tcPr>
            <w:tcW w:w="817" w:type="dxa"/>
            <w:vAlign w:val="center"/>
            <w:hideMark/>
          </w:tcPr>
          <w:p w14:paraId="5FED250C" w14:textId="77777777" w:rsidR="0098270B" w:rsidRPr="00D836F7" w:rsidRDefault="0098270B" w:rsidP="00A07F89">
            <w:pPr>
              <w:pStyle w:val="Tabletext"/>
              <w:rPr>
                <w:rFonts w:cs="Arial"/>
                <w:b/>
                <w:bCs/>
              </w:rPr>
            </w:pPr>
            <w:r w:rsidRPr="00D836F7">
              <w:rPr>
                <w:rFonts w:cs="Arial"/>
                <w:b/>
                <w:bCs/>
              </w:rPr>
              <w:t>D</w:t>
            </w:r>
          </w:p>
        </w:tc>
      </w:tr>
      <w:tr w:rsidR="0098270B" w:rsidRPr="00264BDE" w14:paraId="68298F8C" w14:textId="77777777" w:rsidTr="00A07F89">
        <w:trPr>
          <w:trHeight w:val="354"/>
        </w:trPr>
        <w:tc>
          <w:tcPr>
            <w:tcW w:w="3265" w:type="dxa"/>
            <w:hideMark/>
          </w:tcPr>
          <w:p w14:paraId="20DABFAB" w14:textId="77777777" w:rsidR="0098270B" w:rsidRPr="0030388E" w:rsidRDefault="0098270B" w:rsidP="0098270B">
            <w:pPr>
              <w:pStyle w:val="TableBullet"/>
              <w:numPr>
                <w:ilvl w:val="0"/>
                <w:numId w:val="4"/>
              </w:numPr>
              <w:tabs>
                <w:tab w:val="clear" w:pos="284"/>
              </w:tabs>
              <w:ind w:left="170" w:hanging="170"/>
            </w:pPr>
            <w:r w:rsidRPr="0030388E">
              <w:t>evidence of media use.</w:t>
            </w:r>
          </w:p>
        </w:tc>
        <w:tc>
          <w:tcPr>
            <w:tcW w:w="3266" w:type="dxa"/>
          </w:tcPr>
          <w:p w14:paraId="02F7D70B" w14:textId="77777777" w:rsidR="0098270B" w:rsidRPr="0030388E" w:rsidRDefault="0098270B" w:rsidP="0098270B">
            <w:pPr>
              <w:pStyle w:val="TableBullet"/>
              <w:numPr>
                <w:ilvl w:val="0"/>
                <w:numId w:val="4"/>
              </w:numPr>
              <w:tabs>
                <w:tab w:val="clear" w:pos="284"/>
              </w:tabs>
              <w:ind w:left="170" w:hanging="170"/>
            </w:pPr>
            <w:r w:rsidRPr="0030388E">
              <w:t>documentation of ideas.</w:t>
            </w:r>
          </w:p>
        </w:tc>
        <w:tc>
          <w:tcPr>
            <w:tcW w:w="3265" w:type="dxa"/>
          </w:tcPr>
          <w:p w14:paraId="79018541" w14:textId="77777777" w:rsidR="0098270B" w:rsidRPr="0030388E" w:rsidRDefault="0098270B" w:rsidP="0098270B">
            <w:pPr>
              <w:pStyle w:val="TableBullet"/>
              <w:numPr>
                <w:ilvl w:val="0"/>
                <w:numId w:val="4"/>
              </w:numPr>
              <w:tabs>
                <w:tab w:val="clear" w:pos="284"/>
              </w:tabs>
              <w:ind w:left="170" w:hanging="170"/>
            </w:pPr>
            <w:r w:rsidRPr="0030388E">
              <w:t>communication of ideas through media use.</w:t>
            </w:r>
          </w:p>
        </w:tc>
        <w:tc>
          <w:tcPr>
            <w:tcW w:w="3387" w:type="dxa"/>
          </w:tcPr>
          <w:p w14:paraId="4A61FAA9" w14:textId="77777777" w:rsidR="0098270B" w:rsidRPr="0030388E" w:rsidRDefault="0098270B" w:rsidP="0098270B">
            <w:pPr>
              <w:pStyle w:val="TableBullet"/>
              <w:numPr>
                <w:ilvl w:val="0"/>
                <w:numId w:val="4"/>
              </w:numPr>
              <w:tabs>
                <w:tab w:val="clear" w:pos="284"/>
              </w:tabs>
              <w:ind w:left="170" w:hanging="170"/>
            </w:pPr>
            <w:r w:rsidRPr="0030388E">
              <w:t>documentation of thoughts.</w:t>
            </w:r>
          </w:p>
        </w:tc>
        <w:tc>
          <w:tcPr>
            <w:tcW w:w="817" w:type="dxa"/>
            <w:vAlign w:val="center"/>
            <w:hideMark/>
          </w:tcPr>
          <w:p w14:paraId="2BDA1377" w14:textId="77777777" w:rsidR="0098270B" w:rsidRPr="00264BDE" w:rsidRDefault="0098270B" w:rsidP="00A07F89">
            <w:pPr>
              <w:pStyle w:val="Tabletext"/>
              <w:rPr>
                <w:rFonts w:cs="Arial"/>
                <w:b/>
                <w:bCs/>
              </w:rPr>
            </w:pPr>
            <w:r w:rsidRPr="00D836F7">
              <w:rPr>
                <w:rFonts w:cs="Arial"/>
                <w:b/>
                <w:bCs/>
              </w:rPr>
              <w:t>E</w:t>
            </w:r>
          </w:p>
        </w:tc>
      </w:tr>
    </w:tbl>
    <w:p w14:paraId="399EF496" w14:textId="0FF614EC" w:rsidR="0098270B" w:rsidRDefault="0098270B" w:rsidP="00531F0A">
      <w:pPr>
        <w:pStyle w:val="BodyText"/>
        <w:sectPr w:rsidR="0098270B"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4E15" w14:textId="77777777" w:rsidR="001131BF" w:rsidRDefault="00113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D8CC" w14:textId="77777777" w:rsidR="001131BF" w:rsidRDefault="00113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79CD5C7E" w:rsidR="00813131" w:rsidRDefault="00314818"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293F31">
                <w:t>230635</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08B9E1B1" w:rsidR="00F84C8D" w:rsidRDefault="00314818"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rY4k1Q=="/>
            </w:sdtPr>
            <w:sdtEndPr/>
            <w:sdtContent>
              <w:r>
                <w:t>Visual Arts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1B22">
                <w:t>2024 v1.0</w:t>
              </w:r>
            </w:sdtContent>
          </w:sdt>
        </w:p>
        <w:p w14:paraId="581428E7" w14:textId="06BF849E" w:rsidR="00813131" w:rsidRPr="00CF35B0" w:rsidRDefault="00314818"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6939AB">
            <w:t>1</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571B22">
                <w:t>Project</w:t>
              </w:r>
            </w:sdtContent>
          </w:sdt>
          <w:r w:rsidR="006939AB">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6939AB">
            <w:t xml:space="preserve">workshop </w:t>
          </w:r>
          <w:r w:rsidR="00515397" w:rsidRPr="00515397">
            <w:t xml:space="preserve">sample assessment </w:t>
          </w:r>
          <w:r w:rsidR="006939AB">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58FE1DBF"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31481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314818">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5BE583D4" w:rsidR="006B4B8A" w:rsidRDefault="00314818"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rY4k1Q=="/>
            </w:sdtPr>
            <w:sdtEndPr/>
            <w:sdtContent>
              <w:r>
                <w:t>Visual Arts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1B22">
                <w:t>2024 v1.0</w:t>
              </w:r>
            </w:sdtContent>
          </w:sdt>
        </w:p>
        <w:p w14:paraId="3F9EBDA9" w14:textId="0D5AA5D0" w:rsidR="00813131" w:rsidRPr="009B15D7" w:rsidRDefault="00314818"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6939AB">
            <w:t>1</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571B22">
                <w:t>Project</w:t>
              </w:r>
            </w:sdtContent>
          </w:sdt>
          <w:r w:rsidR="009B15D7" w:rsidRPr="009B15D7">
            <w:t xml:space="preserve"> </w:t>
          </w:r>
          <w:r w:rsidR="006939AB">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6939AB">
            <w:t xml:space="preserve">workshop </w:t>
          </w:r>
          <w:r w:rsidR="009B15D7" w:rsidRPr="009B15D7">
            <w:t xml:space="preserve">sample assessment </w:t>
          </w:r>
          <w:r w:rsidR="006939AB">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323C001A"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31481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314818">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57A953F9" w:rsidR="006B4B8A" w:rsidRDefault="00314818"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rY4k1Q=="/>
            </w:sdtPr>
            <w:sdtEndPr/>
            <w:sdtContent>
              <w:r>
                <w:t>Visual Arts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1B22">
                <w:t>2024 v1.0</w:t>
              </w:r>
            </w:sdtContent>
          </w:sdt>
        </w:p>
        <w:p w14:paraId="0ABA1979" w14:textId="024847F6" w:rsidR="00813131" w:rsidRPr="009B15D7" w:rsidRDefault="00314818"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6939AB">
            <w:t>1</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571B22">
                <w:t>Project</w:t>
              </w:r>
            </w:sdtContent>
          </w:sdt>
          <w:r w:rsidR="006939AB">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6939AB">
            <w:t xml:space="preserve">workshop </w:t>
          </w:r>
          <w:r w:rsidR="009B15D7" w:rsidRPr="009B15D7">
            <w:t xml:space="preserve">sample assessment </w:t>
          </w:r>
          <w:r w:rsidR="006939AB">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2976FC6D"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314818">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314818">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314818">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314818">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314818">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8F4F" w14:textId="77777777" w:rsidR="001131BF" w:rsidRDefault="00113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A89B" w14:textId="77777777" w:rsidR="001131BF" w:rsidRDefault="00113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314818">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314818">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314818">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49F71C9E" w:rsidR="0012337F" w:rsidRDefault="006939AB" w:rsidP="001131BF">
    <w:pPr>
      <w:widowControl w:val="0"/>
      <w:shd w:val="clear" w:color="auto" w:fill="C1F0FF"/>
      <w:spacing w:before="100" w:after="100" w:line="264" w:lineRule="auto"/>
      <w:ind w:left="284" w:hanging="284"/>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314818">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4508"/>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31BF"/>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95074"/>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3F31"/>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818"/>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5902"/>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1B22"/>
    <w:rsid w:val="00572A9B"/>
    <w:rsid w:val="005731DA"/>
    <w:rsid w:val="00573359"/>
    <w:rsid w:val="00573751"/>
    <w:rsid w:val="00587E1F"/>
    <w:rsid w:val="00591CE4"/>
    <w:rsid w:val="00593846"/>
    <w:rsid w:val="005968C0"/>
    <w:rsid w:val="005A06F9"/>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E7A25"/>
    <w:rsid w:val="005F2404"/>
    <w:rsid w:val="005F3ADE"/>
    <w:rsid w:val="005F3BB1"/>
    <w:rsid w:val="005F3D12"/>
    <w:rsid w:val="005F4249"/>
    <w:rsid w:val="005F7E05"/>
    <w:rsid w:val="006003C7"/>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39AB"/>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1528"/>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0759C"/>
    <w:rsid w:val="00810953"/>
    <w:rsid w:val="008122F6"/>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0ADF"/>
    <w:rsid w:val="00933371"/>
    <w:rsid w:val="0094073E"/>
    <w:rsid w:val="009449D2"/>
    <w:rsid w:val="00944F14"/>
    <w:rsid w:val="009453E1"/>
    <w:rsid w:val="009468D8"/>
    <w:rsid w:val="009512A2"/>
    <w:rsid w:val="00951FAE"/>
    <w:rsid w:val="00952969"/>
    <w:rsid w:val="00955407"/>
    <w:rsid w:val="00955E12"/>
    <w:rsid w:val="009571D7"/>
    <w:rsid w:val="00957FAB"/>
    <w:rsid w:val="0096050F"/>
    <w:rsid w:val="00961259"/>
    <w:rsid w:val="0096253C"/>
    <w:rsid w:val="00964A98"/>
    <w:rsid w:val="00965EC9"/>
    <w:rsid w:val="00966659"/>
    <w:rsid w:val="00966BF2"/>
    <w:rsid w:val="0096786E"/>
    <w:rsid w:val="009704A6"/>
    <w:rsid w:val="00974028"/>
    <w:rsid w:val="00975A71"/>
    <w:rsid w:val="00981D57"/>
    <w:rsid w:val="0098270B"/>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41CB"/>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42BE"/>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3D9"/>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4661"/>
    <w:rsid w:val="00D46A5D"/>
    <w:rsid w:val="00D46BCB"/>
    <w:rsid w:val="00D511ED"/>
    <w:rsid w:val="00D52D1C"/>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50F2"/>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C173D9"/>
    <w:rPr>
      <w:b/>
      <w:sz w:val="20"/>
    </w:rPr>
  </w:style>
  <w:style w:type="character" w:customStyle="1" w:styleId="TableBulletChar">
    <w:name w:val="Table Bullet Char"/>
    <w:basedOn w:val="TabletextChar"/>
    <w:link w:val="TableBullet"/>
    <w:uiPriority w:val="4"/>
    <w:rsid w:val="00C173D9"/>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C173D9"/>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B6556F">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B6556F">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6707AD" w:rsidRDefault="0059293C" w:rsidP="0059293C">
          <w:pPr>
            <w:pStyle w:val="A4F1A31CB68E437ABD6064D1FC91074F2"/>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B6556F">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59293C" w:rsidP="0059293C">
          <w:pPr>
            <w:pStyle w:val="BD16399BBEC34F7A8426066C300E80752"/>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59293C" w:rsidP="0059293C">
          <w:pPr>
            <w:pStyle w:val="856147A0C81942C899C86D2B7D784E7C2"/>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59293C" w:rsidP="0059293C">
          <w:pPr>
            <w:pStyle w:val="E3A41A694C7244438C2112DFC1071AB32"/>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59293C" w:rsidP="0059293C">
          <w:pPr>
            <w:pStyle w:val="120487F724C7477FADA2DE1DFAA8B72B2"/>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59293C" w:rsidP="0059293C">
          <w:pPr>
            <w:pStyle w:val="82892FE4304E4BD99228334B151E02FB2"/>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59293C" w:rsidP="0059293C">
          <w:pPr>
            <w:pStyle w:val="4E9F185DFFFC41FD89B33C5FC86D48342"/>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59293C" w:rsidP="0059293C">
          <w:pPr>
            <w:pStyle w:val="2666D51FFED24833941987D801D34E712"/>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59293C" w:rsidP="0059293C">
          <w:pPr>
            <w:pStyle w:val="8E5FD4F88C9A4767BBB62F9F400A0AD92"/>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59293C" w:rsidP="0059293C">
          <w:pPr>
            <w:pStyle w:val="C60EFD80145F4184AF0B5B0B822ED7EA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59293C" w:rsidP="0059293C">
          <w:pPr>
            <w:pStyle w:val="BD2175B000084114AC53E60ED0F34211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59293C" w:rsidP="0059293C">
          <w:pPr>
            <w:pStyle w:val="944E3F7E687348B1AFAD161392849EB02"/>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59293C" w:rsidP="0059293C">
          <w:pPr>
            <w:pStyle w:val="497AFA9CA4B24441BFBD6A8C1AE5DDD82"/>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59293C" w:rsidP="0059293C">
          <w:pPr>
            <w:pStyle w:val="C1CD0BE79E07482D934C2D448DB4DF1B2"/>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B6556F">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B6556F">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B6556F">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B6556F">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59293C" w:rsidP="0059293C">
          <w:pPr>
            <w:pStyle w:val="FBE01C6294554B7097B5C1CE0A59EAF52"/>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B6556F">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59293C" w:rsidP="0059293C">
          <w:pPr>
            <w:pStyle w:val="9692BDF5646141218CAC397D2ACF36952"/>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59293C" w:rsidP="0059293C">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B6556F">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B6556F">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59293C" w:rsidP="0059293C">
          <w:pPr>
            <w:pStyle w:val="B137627D14BB4796A325ED5B36B47582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B6556F">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59293C" w:rsidP="0059293C">
          <w:pPr>
            <w:pStyle w:val="DDDE194668DA478F8548D4CEE8E5B14E2"/>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59293C" w:rsidP="0059293C">
          <w:pPr>
            <w:pStyle w:val="115651ECBA6B4E2DBFD0D54C45E0FC08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B6556F">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B6556F">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59293C" w:rsidP="0059293C">
          <w:pPr>
            <w:pStyle w:val="9E98CC0973CF47D0BFAE0FFCED9DE5B72"/>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B6556F">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59293C" w:rsidP="0059293C">
          <w:pPr>
            <w:pStyle w:val="39274F128CB7463780945109754979212"/>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59293C" w:rsidP="0059293C">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1C10"/>
    <w:multiLevelType w:val="multilevel"/>
    <w:tmpl w:val="897CF5DC"/>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223628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59293C"/>
    <w:rsid w:val="006707AD"/>
    <w:rsid w:val="00B6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59293C"/>
    <w:rPr>
      <w:color w:val="808080"/>
      <w14:numForm w14:val="lining"/>
    </w:rPr>
  </w:style>
  <w:style w:type="paragraph" w:customStyle="1" w:styleId="A4F1A31CB68E437ABD6064D1FC91074F1">
    <w:name w:val="A4F1A31CB68E437ABD6064D1FC91074F1"/>
    <w:rsid w:val="0059293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59293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1">
    <w:name w:val="856147A0C81942C899C86D2B7D784E7C1"/>
    <w:rsid w:val="0059293C"/>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59293C"/>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59293C"/>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59293C"/>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59293C"/>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59293C"/>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59293C"/>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59293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59293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59293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59293C"/>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59293C"/>
    <w:pPr>
      <w:tabs>
        <w:tab w:val="right" w:pos="9639"/>
      </w:tabs>
      <w:spacing w:after="0" w:line="264" w:lineRule="auto"/>
    </w:pPr>
    <w:rPr>
      <w:rFonts w:eastAsiaTheme="minorHAnsi"/>
      <w:color w:val="808080"/>
      <w:sz w:val="16"/>
      <w:lang w:eastAsia="en-US"/>
    </w:rPr>
  </w:style>
  <w:style w:type="paragraph" w:customStyle="1" w:styleId="9692BDF5646141218CAC397D2ACF36951">
    <w:name w:val="9692BDF5646141218CAC397D2ACF36951"/>
    <w:rsid w:val="0059293C"/>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59293C"/>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59293C"/>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59293C"/>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59293C"/>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59293C"/>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59293C"/>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59293C"/>
    <w:pPr>
      <w:tabs>
        <w:tab w:val="right" w:pos="9639"/>
      </w:tabs>
      <w:spacing w:after="0" w:line="264" w:lineRule="auto"/>
    </w:pPr>
    <w:rPr>
      <w:rFonts w:eastAsiaTheme="minorHAnsi"/>
      <w:color w:val="808080"/>
      <w:sz w:val="16"/>
      <w:lang w:eastAsia="en-US"/>
    </w:rPr>
  </w:style>
  <w:style w:type="paragraph" w:customStyle="1" w:styleId="A4F1A31CB68E437ABD6064D1FC91074F2">
    <w:name w:val="A4F1A31CB68E437ABD6064D1FC91074F2"/>
    <w:rsid w:val="0059293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2">
    <w:name w:val="BD16399BBEC34F7A8426066C300E80752"/>
    <w:rsid w:val="0059293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2">
    <w:name w:val="856147A0C81942C899C86D2B7D784E7C2"/>
    <w:rsid w:val="0059293C"/>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59293C"/>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59293C"/>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59293C"/>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59293C"/>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59293C"/>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59293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59293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59293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59293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2">
    <w:name w:val="C1CD0BE79E07482D934C2D448DB4DF1B2"/>
    <w:rsid w:val="0059293C"/>
    <w:pPr>
      <w:spacing w:before="120" w:after="120" w:line="264" w:lineRule="auto"/>
    </w:pPr>
    <w:rPr>
      <w:rFonts w:eastAsia="Times New Roman" w:cs="Times New Roman"/>
      <w:sz w:val="21"/>
      <w:szCs w:val="24"/>
    </w:rPr>
  </w:style>
  <w:style w:type="paragraph" w:customStyle="1" w:styleId="FBE01C6294554B7097B5C1CE0A59EAF52">
    <w:name w:val="FBE01C6294554B7097B5C1CE0A59EAF52"/>
    <w:rsid w:val="0059293C"/>
    <w:pPr>
      <w:tabs>
        <w:tab w:val="right" w:pos="9639"/>
      </w:tabs>
      <w:spacing w:after="0" w:line="264" w:lineRule="auto"/>
    </w:pPr>
    <w:rPr>
      <w:rFonts w:eastAsiaTheme="minorHAnsi"/>
      <w:color w:val="808080"/>
      <w:sz w:val="16"/>
      <w:lang w:eastAsia="en-US"/>
    </w:rPr>
  </w:style>
  <w:style w:type="paragraph" w:customStyle="1" w:styleId="9692BDF5646141218CAC397D2ACF36952">
    <w:name w:val="9692BDF5646141218CAC397D2ACF36952"/>
    <w:rsid w:val="0059293C"/>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59293C"/>
    <w:pPr>
      <w:tabs>
        <w:tab w:val="right" w:pos="9639"/>
      </w:tabs>
      <w:spacing w:after="0" w:line="264" w:lineRule="auto"/>
    </w:pPr>
    <w:rPr>
      <w:rFonts w:eastAsiaTheme="minorHAnsi"/>
      <w:color w:val="808080"/>
      <w:sz w:val="16"/>
      <w:lang w:eastAsia="en-US"/>
    </w:rPr>
  </w:style>
  <w:style w:type="paragraph" w:customStyle="1" w:styleId="B137627D14BB4796A325ED5B36B475822">
    <w:name w:val="B137627D14BB4796A325ED5B36B475822"/>
    <w:rsid w:val="0059293C"/>
    <w:pPr>
      <w:tabs>
        <w:tab w:val="right" w:pos="9639"/>
      </w:tabs>
      <w:spacing w:after="0" w:line="264" w:lineRule="auto"/>
    </w:pPr>
    <w:rPr>
      <w:rFonts w:eastAsiaTheme="minorHAnsi"/>
      <w:color w:val="808080"/>
      <w:sz w:val="16"/>
      <w:lang w:eastAsia="en-US"/>
    </w:rPr>
  </w:style>
  <w:style w:type="paragraph" w:customStyle="1" w:styleId="DDDE194668DA478F8548D4CEE8E5B14E2">
    <w:name w:val="DDDE194668DA478F8548D4CEE8E5B14E2"/>
    <w:rsid w:val="0059293C"/>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59293C"/>
    <w:pPr>
      <w:tabs>
        <w:tab w:val="right" w:pos="9639"/>
      </w:tabs>
      <w:spacing w:after="0" w:line="264" w:lineRule="auto"/>
    </w:pPr>
    <w:rPr>
      <w:rFonts w:eastAsiaTheme="minorHAnsi"/>
      <w:color w:val="808080"/>
      <w:sz w:val="16"/>
      <w:lang w:eastAsia="en-US"/>
    </w:rPr>
  </w:style>
  <w:style w:type="paragraph" w:customStyle="1" w:styleId="9E98CC0973CF47D0BFAE0FFCED9DE5B72">
    <w:name w:val="9E98CC0973CF47D0BFAE0FFCED9DE5B72"/>
    <w:rsid w:val="0059293C"/>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59293C"/>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59293C"/>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w:rsidRDefault="00D52D1C"&gt;&lt;w:r&gt;&lt;w:t&gt;Visual Arts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6E08B-B726-4463-A312-7282C08FA87E}">
  <ds:schemaRefs>
    <ds:schemaRef ds:uri="http://purl.org/dc/terms/"/>
    <ds:schemaRef ds:uri="http://schemas.openxmlformats.org/package/2006/metadata/core-properties"/>
    <ds:schemaRef ds:uri="c935afa6-a565-4c4f-a3c9-6bfdc0f44455"/>
    <ds:schemaRef ds:uri="http://schemas.microsoft.com/office/2006/documentManagement/types"/>
    <ds:schemaRef ds:uri="http://schemas.microsoft.com/office/infopath/2007/PartnerControls"/>
    <ds:schemaRef ds:uri="http://purl.org/dc/elements/1.1/"/>
    <ds:schemaRef ds:uri="http://schemas.microsoft.com/office/2006/metadata/properties"/>
    <ds:schemaRef ds:uri="f493214f-b0fe-439f-a075-edfcce671620"/>
    <ds:schemaRef ds:uri="http://www.w3.org/XML/1998/namespace"/>
    <ds:schemaRef ds:uri="http://purl.org/dc/dcmitype/"/>
  </ds:schemaRefs>
</ds:datastoreItem>
</file>

<file path=customXml/itemProps2.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3.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0</TotalTime>
  <Pages>8</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11852</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5</cp:revision>
  <cp:lastPrinted>2023-02-15T21:11:00Z</cp:lastPrinted>
  <dcterms:created xsi:type="dcterms:W3CDTF">2023-05-02T03:25:00Z</dcterms:created>
  <dcterms:modified xsi:type="dcterms:W3CDTF">2023-05-04T06:02:00Z</dcterms:modified>
  <cp:category>230635</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