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2595DCE5" w:rsidR="005425F1" w:rsidRDefault="00F8299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i4WL9g=="/>
              </w:sdtPr>
              <w:sdtEndPr/>
              <w:sdtContent>
                <w:r w:rsidR="00124CFB">
                  <w:t>Industrial Graphics</w:t>
                </w:r>
                <w:r w:rsidR="00124CFB" w:rsidRPr="0073345A">
                  <w:t xml:space="preserve"> 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2741" w:rsidRPr="005D2741">
                  <w:t>2024 v1.0</w:t>
                </w:r>
              </w:sdtContent>
            </w:sdt>
          </w:p>
          <w:p w14:paraId="722B3F79" w14:textId="51B9C13E" w:rsidR="0025739B" w:rsidRDefault="00F82998"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1651406104"/>
                    <w:placeholder>
                      <w:docPart w:val="945C4D5830CC4E89B70E2D07286AD57C"/>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724413327"/>
                        <w:placeholder>
                          <w:docPart w:val="A67A7CC9303246C98F40117CDBB06A98"/>
                        </w:placeholder>
                        <w:showingPlcHdr/>
                        <w15:dataBinding w:prefixMappings="xmlns:ns0='http://QCAA.qld.edu.au' " w:xpath="/ns0:QCAA[1]/ns0:DocumentSubtitle[1]" w:storeItemID="{029BFAC3-A859-40E3-910E-708531540F3D}"/>
                      </w:sdtPr>
                      <w:sdtEndPr/>
                      <w:sdtContent>
                        <w:r w:rsidR="00182D00">
                          <w:rPr>
                            <w:shd w:val="clear" w:color="auto" w:fill="F7EA9F" w:themeFill="accent6"/>
                          </w:rPr>
                          <w:t>[#]</w:t>
                        </w:r>
                      </w:sdtContent>
                    </w:sdt>
                    <w:r w:rsidR="00182D00">
                      <w:t>2</w:t>
                    </w:r>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35C7E" w:rsidRPr="00135C7E">
                  <w:t>Project</w:t>
                </w:r>
              </w:sdtContent>
            </w:sdt>
            <w:r w:rsidR="00393309">
              <w:t xml:space="preserve"> </w:t>
            </w:r>
            <w:sdt>
              <w:sdtPr>
                <w:alias w:val="Mode/topic"/>
                <w:tag w:val="DocumentField7"/>
                <w:id w:val="-2053603651"/>
                <w:placeholder>
                  <w:docPart w:val="0A4B4A59196E4C37B8A7B48C927AE4D6"/>
                </w:placeholder>
                <w:showingPlcHdr/>
                <w:dataBinding w:prefixMappings="xmlns:ns0='http://QCAA.qld.edu.au' " w:xpath="/ns0:QCAA[1]/ns0:DocumentField7[1]" w:storeItemID="{ECF99190-FDC9-4DC7-BF4D-418697363580}"/>
                <w:text/>
              </w:sdtPr>
              <w:sdtEndPr/>
              <w:sdtContent>
                <w:r w:rsidR="0011740A">
                  <w:rPr>
                    <w:shd w:val="clear" w:color="auto" w:fill="F7EA9F" w:themeFill="accent6"/>
                  </w:rPr>
                  <w:t>[— topic]</w:t>
                </w:r>
              </w:sdtContent>
            </w:sdt>
          </w:p>
          <w:p w14:paraId="045646E5" w14:textId="534D9360" w:rsidR="0011740A" w:rsidRDefault="0011740A" w:rsidP="0011740A">
            <w:pPr>
              <w:pStyle w:val="Heading3"/>
              <w:outlineLvl w:val="2"/>
            </w:pPr>
            <w:r>
              <w:t>Workshop sample assessment template</w:t>
            </w:r>
          </w:p>
          <w:p w14:paraId="002F089C" w14:textId="1C870EFA"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0ED20F3A"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6167B7">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89343C">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89343C">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89343C">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89343C">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89343C">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89343C">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89343C">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89343C">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89343C">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89343C">
                  <w:pPr>
                    <w:pStyle w:val="Tabletext"/>
                    <w:framePr w:hSpace="181" w:wrap="around" w:vAnchor="page" w:hAnchor="page" w:x="1504" w:y="285"/>
                    <w:suppressOverlap/>
                  </w:pPr>
                </w:p>
              </w:tc>
            </w:tr>
          </w:tbl>
          <w:p w14:paraId="53519208" w14:textId="670AAD24"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89343C">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89343C">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89343C">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89343C">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89343C">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89343C">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89343C">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89343C">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F82998"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F82998"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F82998"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F82998"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F82998"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F82998"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5C9B8E14"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3E902E7C" w:rsidR="00CE58E5" w:rsidRDefault="00B44B6A" w:rsidP="00CE58E5">
      <w:pPr>
        <w:pStyle w:val="Instructiontowriters"/>
      </w:pPr>
      <w:r>
        <w:t>Add task</w:t>
      </w:r>
      <w:r w:rsidR="006F4620">
        <w:t>,</w:t>
      </w:r>
      <w:r w:rsidRPr="00310775">
        <w:t xml:space="preserve"> i.e. copy and paste the </w:t>
      </w:r>
      <w:r>
        <w:t xml:space="preserve">task </w:t>
      </w:r>
      <w:r w:rsidR="0089343C">
        <w:t>information from the relevant unit and then contextualise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579AF10F" w:rsidR="00BC1276" w:rsidRDefault="00F82998" w:rsidP="00BC1276">
      <w:pPr>
        <w:pStyle w:val="Instructiontowriters"/>
      </w:pPr>
      <w:r>
        <w:t>C</w:t>
      </w:r>
      <w:r w:rsidR="00310775">
        <w:t xml:space="preserve">opy and paste the specifications directly from </w:t>
      </w:r>
      <w:r>
        <w:t>the</w:t>
      </w:r>
      <w:r w:rsidR="00310775">
        <w:t xml:space="preserve"> syllabus</w:t>
      </w:r>
      <w:r>
        <w:t>. You can then c</w:t>
      </w:r>
      <w:r w:rsidR="00B40D99">
        <w:t>ontextualise</w:t>
      </w:r>
      <w:r>
        <w:t xml:space="preserve"> this further to align to the specific task you have developed.</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F8299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F8299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F8299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F8299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6E5AC58B" w14:textId="77777777" w:rsidR="00BA0AE6" w:rsidRDefault="00BA0AE6" w:rsidP="00BA0AE6">
      <w:pPr>
        <w:pStyle w:val="BodyText"/>
      </w:pPr>
    </w:p>
    <w:p w14:paraId="2B594914" w14:textId="77777777" w:rsidR="00BA0AE6" w:rsidRDefault="00BA0AE6" w:rsidP="00BA0AE6">
      <w:pPr>
        <w:pStyle w:val="BodyText"/>
        <w:sectPr w:rsidR="00BA0AE6"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1B55472E" w14:textId="276DED5E" w:rsidR="00BA0AE6" w:rsidRDefault="00BA0AE6" w:rsidP="00BA0AE6">
      <w:pPr>
        <w:pStyle w:val="Heading2"/>
        <w:spacing w:before="0"/>
      </w:pPr>
      <w:r>
        <w:lastRenderedPageBreak/>
        <w:t>Instrument-specific standards (A2): Project</w:t>
      </w:r>
      <w:r w:rsidR="00B606FE">
        <w:t xml:space="preserve"> </w:t>
      </w:r>
      <w:r w:rsidR="00B606FE">
        <w:rPr>
          <w:rFonts w:cstheme="majorHAnsi"/>
        </w:rPr>
        <w:t xml:space="preserve">— </w:t>
      </w:r>
      <w:r w:rsidR="00B606FE">
        <w:t>Residential building</w:t>
      </w:r>
    </w:p>
    <w:tbl>
      <w:tblPr>
        <w:tblStyle w:val="QCAAtablestyle1"/>
        <w:tblW w:w="5000" w:type="pct"/>
        <w:tblLook w:val="04A0" w:firstRow="1" w:lastRow="0" w:firstColumn="1" w:lastColumn="0" w:noHBand="0" w:noVBand="1"/>
      </w:tblPr>
      <w:tblGrid>
        <w:gridCol w:w="2192"/>
        <w:gridCol w:w="2191"/>
        <w:gridCol w:w="2191"/>
        <w:gridCol w:w="2191"/>
        <w:gridCol w:w="2191"/>
        <w:gridCol w:w="2191"/>
        <w:gridCol w:w="845"/>
      </w:tblGrid>
      <w:tr w:rsidR="00BA0AE6" w14:paraId="06C65D8D" w14:textId="77777777" w:rsidTr="00B606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3" w:type="pct"/>
          </w:tcPr>
          <w:p w14:paraId="31986B0E" w14:textId="77777777" w:rsidR="00BA0AE6" w:rsidRDefault="00BA0AE6" w:rsidP="00A23019">
            <w:pPr>
              <w:pStyle w:val="Tableheading"/>
              <w:jc w:val="center"/>
            </w:pPr>
            <w:r w:rsidRPr="006E5C84">
              <w:rPr>
                <w:rFonts w:ascii="Arial" w:hAnsi="Arial" w:cs="Arial"/>
              </w:rPr>
              <w:t>Demonstrate</w:t>
            </w:r>
          </w:p>
        </w:tc>
        <w:tc>
          <w:tcPr>
            <w:tcW w:w="783" w:type="pct"/>
          </w:tcPr>
          <w:p w14:paraId="3F4FCC88" w14:textId="77777777" w:rsidR="00BA0AE6" w:rsidRDefault="00BA0AE6"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83" w:type="pct"/>
          </w:tcPr>
          <w:p w14:paraId="73664C14" w14:textId="77777777" w:rsidR="00BA0AE6" w:rsidRDefault="00BA0AE6"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83" w:type="pct"/>
          </w:tcPr>
          <w:p w14:paraId="368190D4" w14:textId="77777777" w:rsidR="00BA0AE6" w:rsidRDefault="00BA0AE6"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83" w:type="pct"/>
          </w:tcPr>
          <w:p w14:paraId="239DEEB5" w14:textId="77777777" w:rsidR="00BA0AE6" w:rsidRPr="006E5C84" w:rsidRDefault="00BA0AE6"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83" w:type="pct"/>
          </w:tcPr>
          <w:p w14:paraId="7CDB597C" w14:textId="77777777" w:rsidR="00BA0AE6" w:rsidRPr="006E5C84" w:rsidRDefault="00BA0AE6"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02" w:type="pct"/>
          </w:tcPr>
          <w:p w14:paraId="0604F20C" w14:textId="77777777" w:rsidR="00BA0AE6" w:rsidRDefault="00BA0AE6"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BA0AE6" w14:paraId="234ECDD5" w14:textId="77777777" w:rsidTr="00B606FE">
        <w:tc>
          <w:tcPr>
            <w:cnfStyle w:val="001000000000" w:firstRow="0" w:lastRow="0" w:firstColumn="1" w:lastColumn="0" w:oddVBand="0" w:evenVBand="0" w:oddHBand="0" w:evenHBand="0" w:firstRowFirstColumn="0" w:firstRowLastColumn="0" w:lastRowFirstColumn="0" w:lastRowLastColumn="0"/>
            <w:tcW w:w="0" w:type="pct"/>
            <w:gridSpan w:val="7"/>
          </w:tcPr>
          <w:p w14:paraId="02FF9DA1" w14:textId="77777777" w:rsidR="00BA0AE6" w:rsidRPr="00FF756D" w:rsidRDefault="00BA0AE6" w:rsidP="00A23019">
            <w:pPr>
              <w:pStyle w:val="Tablesubhead"/>
            </w:pPr>
            <w:r>
              <w:t>The student work has the following characteristics:</w:t>
            </w:r>
          </w:p>
        </w:tc>
      </w:tr>
      <w:tr w:rsidR="00BA0AE6" w14:paraId="4F291764" w14:textId="77777777" w:rsidTr="00B606FE">
        <w:tc>
          <w:tcPr>
            <w:cnfStyle w:val="001000000000" w:firstRow="0" w:lastRow="0" w:firstColumn="1" w:lastColumn="0" w:oddVBand="0" w:evenVBand="0" w:oddHBand="0" w:evenHBand="0" w:firstRowFirstColumn="0" w:firstRowLastColumn="0" w:lastRowFirstColumn="0" w:lastRowLastColumn="0"/>
            <w:tcW w:w="783" w:type="pct"/>
            <w:shd w:val="clear" w:color="auto" w:fill="auto"/>
          </w:tcPr>
          <w:p w14:paraId="213B1B88" w14:textId="639F735D" w:rsidR="00BA0AE6" w:rsidRPr="006167B7" w:rsidRDefault="00BA0AE6" w:rsidP="00B606FE">
            <w:pPr>
              <w:pStyle w:val="TableBullet"/>
            </w:pPr>
            <w:r w:rsidRPr="006167B7">
              <w:t>comprehensive demonstration of residential building industry practices, and drafting skills and procedures when drafting a renovation or</w:t>
            </w:r>
            <w:r w:rsidR="00124CFB">
              <w:t xml:space="preserve"> </w:t>
            </w:r>
            <w:r w:rsidRPr="006167B7">
              <w:t>extension to an existing residence</w:t>
            </w:r>
          </w:p>
        </w:tc>
        <w:tc>
          <w:tcPr>
            <w:tcW w:w="783" w:type="pct"/>
          </w:tcPr>
          <w:p w14:paraId="739BEEE5" w14:textId="15778354"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insightful and justified interpretation of residential building client briefs and technical information when drafting a renovation or</w:t>
            </w:r>
            <w:r w:rsidR="00124CFB">
              <w:t xml:space="preserve"> </w:t>
            </w:r>
            <w:r w:rsidRPr="006167B7">
              <w:t>extension to an existing residence</w:t>
            </w:r>
          </w:p>
        </w:tc>
        <w:tc>
          <w:tcPr>
            <w:tcW w:w="783" w:type="pct"/>
          </w:tcPr>
          <w:p w14:paraId="4028B3C3" w14:textId="360297A8"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strategic selection of residential building industry practices, and drafting skills and procedures when drafting a renovation or</w:t>
            </w:r>
            <w:r w:rsidR="00124CFB">
              <w:t xml:space="preserve"> </w:t>
            </w:r>
            <w:r w:rsidRPr="006167B7">
              <w:t>extension to an existing residence</w:t>
            </w:r>
          </w:p>
        </w:tc>
        <w:tc>
          <w:tcPr>
            <w:tcW w:w="783" w:type="pct"/>
          </w:tcPr>
          <w:p w14:paraId="74852152" w14:textId="61597002"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strategic sequencing of residential building drafting processes when drafting a renovation or</w:t>
            </w:r>
            <w:r w:rsidR="00124CFB">
              <w:t xml:space="preserve"> </w:t>
            </w:r>
            <w:r w:rsidRPr="006167B7">
              <w:t>extension to an existing residence</w:t>
            </w:r>
          </w:p>
        </w:tc>
        <w:tc>
          <w:tcPr>
            <w:tcW w:w="783" w:type="pct"/>
          </w:tcPr>
          <w:p w14:paraId="325C2CB1" w14:textId="0A807C40"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insightful and justified evaluation of residential building drafting skills, procedures and building plans</w:t>
            </w:r>
          </w:p>
        </w:tc>
        <w:tc>
          <w:tcPr>
            <w:tcW w:w="783" w:type="pct"/>
          </w:tcPr>
          <w:p w14:paraId="152B5D57" w14:textId="09715A87"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insightful and justified adaptation of residential building drafting skills and planned procedures when drafting a renovation or</w:t>
            </w:r>
            <w:r w:rsidR="00124CFB">
              <w:t xml:space="preserve"> </w:t>
            </w:r>
            <w:r w:rsidRPr="006167B7">
              <w:t>extension to an existing residence</w:t>
            </w:r>
          </w:p>
        </w:tc>
        <w:tc>
          <w:tcPr>
            <w:tcW w:w="302" w:type="pct"/>
            <w:vAlign w:val="center"/>
          </w:tcPr>
          <w:p w14:paraId="3BA8A0AE" w14:textId="77777777" w:rsidR="00BA0AE6" w:rsidRPr="00882D21" w:rsidRDefault="00BA0AE6" w:rsidP="00A2301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BA0AE6" w14:paraId="60DE149B" w14:textId="77777777" w:rsidTr="00B606FE">
        <w:tc>
          <w:tcPr>
            <w:cnfStyle w:val="001000000000" w:firstRow="0" w:lastRow="0" w:firstColumn="1" w:lastColumn="0" w:oddVBand="0" w:evenVBand="0" w:oddHBand="0" w:evenHBand="0" w:firstRowFirstColumn="0" w:firstRowLastColumn="0" w:lastRowFirstColumn="0" w:lastRowLastColumn="0"/>
            <w:tcW w:w="783" w:type="pct"/>
            <w:shd w:val="clear" w:color="auto" w:fill="auto"/>
          </w:tcPr>
          <w:p w14:paraId="76732B8B" w14:textId="4008B02F" w:rsidR="00BA0AE6" w:rsidRPr="006167B7" w:rsidRDefault="00BA0AE6" w:rsidP="00B606FE">
            <w:pPr>
              <w:pStyle w:val="TableBullet"/>
            </w:pPr>
            <w:r w:rsidRPr="006167B7">
              <w:t>consistent demonstration of residential building industry practices, and drafting skills and procedures when drafting a renovation or</w:t>
            </w:r>
            <w:r w:rsidR="00124CFB">
              <w:t xml:space="preserve"> </w:t>
            </w:r>
            <w:r w:rsidRPr="006167B7">
              <w:t>extension to an existing residence</w:t>
            </w:r>
          </w:p>
        </w:tc>
        <w:tc>
          <w:tcPr>
            <w:tcW w:w="783" w:type="pct"/>
          </w:tcPr>
          <w:p w14:paraId="3B5A79FE" w14:textId="3D1954AA"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detailed and supported interpretation of residential building client briefs and technical information when drafting a renovation or</w:t>
            </w:r>
            <w:r w:rsidR="00124CFB">
              <w:t xml:space="preserve"> </w:t>
            </w:r>
            <w:r w:rsidRPr="006167B7">
              <w:t>extension to an existing residence</w:t>
            </w:r>
          </w:p>
        </w:tc>
        <w:tc>
          <w:tcPr>
            <w:tcW w:w="783" w:type="pct"/>
          </w:tcPr>
          <w:p w14:paraId="1906E0EA" w14:textId="4816402D"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consistent selection of residential building industry practices, and drafting skills and procedures when drafting a renovation or</w:t>
            </w:r>
            <w:r w:rsidR="00124CFB">
              <w:t xml:space="preserve"> </w:t>
            </w:r>
            <w:r w:rsidRPr="006167B7">
              <w:t>extension to an existing residence</w:t>
            </w:r>
          </w:p>
        </w:tc>
        <w:tc>
          <w:tcPr>
            <w:tcW w:w="783" w:type="pct"/>
          </w:tcPr>
          <w:p w14:paraId="37EF2A1B" w14:textId="705B0EA2"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consistent sequencing of residential building drafting processes when drafting a renovation or</w:t>
            </w:r>
            <w:r w:rsidR="00124CFB">
              <w:t xml:space="preserve"> </w:t>
            </w:r>
            <w:r w:rsidRPr="006167B7">
              <w:t>extension to an existing residence</w:t>
            </w:r>
          </w:p>
        </w:tc>
        <w:tc>
          <w:tcPr>
            <w:tcW w:w="783" w:type="pct"/>
          </w:tcPr>
          <w:p w14:paraId="6D2F1104" w14:textId="77777777"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detailed and supported evaluation of residential building drafting skills, procedures and building plans</w:t>
            </w:r>
          </w:p>
        </w:tc>
        <w:tc>
          <w:tcPr>
            <w:tcW w:w="783" w:type="pct"/>
          </w:tcPr>
          <w:p w14:paraId="41ACC408" w14:textId="552F0E48"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detailed and supported adaptation of residential building drafting skills and planned procedures when drafting a renovation or</w:t>
            </w:r>
            <w:r w:rsidR="00124CFB">
              <w:t xml:space="preserve"> </w:t>
            </w:r>
            <w:r w:rsidRPr="006167B7">
              <w:t>extension to an existing residence</w:t>
            </w:r>
          </w:p>
        </w:tc>
        <w:tc>
          <w:tcPr>
            <w:tcW w:w="302" w:type="pct"/>
            <w:vAlign w:val="center"/>
          </w:tcPr>
          <w:p w14:paraId="1BE9513B" w14:textId="77777777" w:rsidR="00BA0AE6" w:rsidRPr="00882D21" w:rsidRDefault="00BA0AE6" w:rsidP="00A2301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BA0AE6" w14:paraId="7CCD1286" w14:textId="77777777" w:rsidTr="00B606FE">
        <w:tc>
          <w:tcPr>
            <w:cnfStyle w:val="001000000000" w:firstRow="0" w:lastRow="0" w:firstColumn="1" w:lastColumn="0" w:oddVBand="0" w:evenVBand="0" w:oddHBand="0" w:evenHBand="0" w:firstRowFirstColumn="0" w:firstRowLastColumn="0" w:lastRowFirstColumn="0" w:lastRowLastColumn="0"/>
            <w:tcW w:w="783" w:type="pct"/>
            <w:shd w:val="clear" w:color="auto" w:fill="auto"/>
          </w:tcPr>
          <w:p w14:paraId="42C965C9" w14:textId="5C8107F2" w:rsidR="00BA0AE6" w:rsidRPr="006167B7" w:rsidRDefault="00BA0AE6" w:rsidP="00B606FE">
            <w:pPr>
              <w:pStyle w:val="TableBullet"/>
            </w:pPr>
            <w:r w:rsidRPr="006167B7">
              <w:t>demonstration of residential building industry practices, and drafting skills and procedures when drafting a renovation or</w:t>
            </w:r>
            <w:r w:rsidR="00124CFB">
              <w:t xml:space="preserve"> </w:t>
            </w:r>
            <w:r w:rsidRPr="006167B7">
              <w:t>extension to an existing residence</w:t>
            </w:r>
          </w:p>
        </w:tc>
        <w:tc>
          <w:tcPr>
            <w:tcW w:w="783" w:type="pct"/>
          </w:tcPr>
          <w:p w14:paraId="4352A3F0" w14:textId="1D3CD886"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interpretation of residential building client briefs and technical information when drafting a renovation or</w:t>
            </w:r>
            <w:r w:rsidR="00124CFB">
              <w:t xml:space="preserve"> </w:t>
            </w:r>
            <w:r w:rsidRPr="006167B7">
              <w:t>extension to an existing residence</w:t>
            </w:r>
          </w:p>
        </w:tc>
        <w:tc>
          <w:tcPr>
            <w:tcW w:w="783" w:type="pct"/>
          </w:tcPr>
          <w:p w14:paraId="546818CF" w14:textId="0DA0BA3E"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selection of residential building industry practices, and drafting skills and procedures when drafting a renovation or</w:t>
            </w:r>
            <w:r w:rsidR="00124CFB">
              <w:t xml:space="preserve"> </w:t>
            </w:r>
            <w:r w:rsidRPr="006167B7">
              <w:t>extension to an existing residence</w:t>
            </w:r>
          </w:p>
        </w:tc>
        <w:tc>
          <w:tcPr>
            <w:tcW w:w="783" w:type="pct"/>
          </w:tcPr>
          <w:p w14:paraId="388CA93F" w14:textId="6E949C17"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sequencing of residential building drafting processes when drafting a renovation or</w:t>
            </w:r>
            <w:r w:rsidR="00124CFB">
              <w:t xml:space="preserve"> </w:t>
            </w:r>
            <w:r w:rsidRPr="006167B7">
              <w:t>extension to an existing residence</w:t>
            </w:r>
          </w:p>
        </w:tc>
        <w:tc>
          <w:tcPr>
            <w:tcW w:w="783" w:type="pct"/>
          </w:tcPr>
          <w:p w14:paraId="0745ACE2" w14:textId="77777777"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evaluation of residential building drafting skills, procedures and building plans</w:t>
            </w:r>
          </w:p>
        </w:tc>
        <w:tc>
          <w:tcPr>
            <w:tcW w:w="783" w:type="pct"/>
          </w:tcPr>
          <w:p w14:paraId="17060929" w14:textId="4A1F5954"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adaptation of residential building drafting skills and planned procedures when drafting a renovation or</w:t>
            </w:r>
            <w:r w:rsidR="00124CFB">
              <w:t xml:space="preserve"> </w:t>
            </w:r>
            <w:r w:rsidRPr="006167B7">
              <w:t>extension to an existing residence</w:t>
            </w:r>
          </w:p>
        </w:tc>
        <w:tc>
          <w:tcPr>
            <w:tcW w:w="302" w:type="pct"/>
            <w:vAlign w:val="center"/>
          </w:tcPr>
          <w:p w14:paraId="5D9A2011" w14:textId="77777777" w:rsidR="00BA0AE6" w:rsidRPr="00882D21" w:rsidRDefault="00BA0AE6" w:rsidP="00A2301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BA0AE6" w14:paraId="5B219555" w14:textId="77777777" w:rsidTr="00B606FE">
        <w:tc>
          <w:tcPr>
            <w:cnfStyle w:val="001000000000" w:firstRow="0" w:lastRow="0" w:firstColumn="1" w:lastColumn="0" w:oddVBand="0" w:evenVBand="0" w:oddHBand="0" w:evenHBand="0" w:firstRowFirstColumn="0" w:firstRowLastColumn="0" w:lastRowFirstColumn="0" w:lastRowLastColumn="0"/>
            <w:tcW w:w="783" w:type="pct"/>
            <w:shd w:val="clear" w:color="auto" w:fill="auto"/>
          </w:tcPr>
          <w:p w14:paraId="624CA387" w14:textId="74248CFB" w:rsidR="00BA0AE6" w:rsidRPr="006167B7" w:rsidRDefault="00BA0AE6" w:rsidP="00B606FE">
            <w:pPr>
              <w:pStyle w:val="TableBullet"/>
            </w:pPr>
            <w:r w:rsidRPr="006167B7">
              <w:lastRenderedPageBreak/>
              <w:t>inconsistent demonstration of residential building industry practices, and drafting skills and procedures when drafting a renovation or</w:t>
            </w:r>
            <w:r w:rsidR="00124CFB">
              <w:t xml:space="preserve"> </w:t>
            </w:r>
            <w:r w:rsidRPr="006167B7">
              <w:t>extension to an existing residence</w:t>
            </w:r>
          </w:p>
        </w:tc>
        <w:tc>
          <w:tcPr>
            <w:tcW w:w="783" w:type="pct"/>
          </w:tcPr>
          <w:p w14:paraId="312A4DD5" w14:textId="23040A0E"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narrow and unsupported interpretation of residential building client briefs and technical information when drafting a renovation or</w:t>
            </w:r>
            <w:r w:rsidR="00124CFB">
              <w:t xml:space="preserve"> </w:t>
            </w:r>
            <w:r w:rsidRPr="006167B7">
              <w:t>extension to an existing residence</w:t>
            </w:r>
          </w:p>
        </w:tc>
        <w:tc>
          <w:tcPr>
            <w:tcW w:w="783" w:type="pct"/>
          </w:tcPr>
          <w:p w14:paraId="3EF8AB69" w14:textId="366E1F1F"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inconsistent selection of residential building industry practices, and drafting skills and procedures when drafting a renovation or</w:t>
            </w:r>
            <w:r w:rsidR="00124CFB">
              <w:t xml:space="preserve"> </w:t>
            </w:r>
            <w:r w:rsidRPr="006167B7">
              <w:t>extension to an existing residence</w:t>
            </w:r>
          </w:p>
        </w:tc>
        <w:tc>
          <w:tcPr>
            <w:tcW w:w="783" w:type="pct"/>
          </w:tcPr>
          <w:p w14:paraId="64D4BC79" w14:textId="0B4BC1AE"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inconsistent sequencing of residential building drafting processes when drafting a renovation or</w:t>
            </w:r>
            <w:r w:rsidR="00124CFB">
              <w:t xml:space="preserve"> </w:t>
            </w:r>
            <w:r w:rsidRPr="006167B7">
              <w:t>extension to an existing residence</w:t>
            </w:r>
          </w:p>
        </w:tc>
        <w:tc>
          <w:tcPr>
            <w:tcW w:w="783" w:type="pct"/>
          </w:tcPr>
          <w:p w14:paraId="504F6C49" w14:textId="2329B341"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narrow and unsupported evaluation of residential building drafting skills, procedures and building plans</w:t>
            </w:r>
          </w:p>
        </w:tc>
        <w:tc>
          <w:tcPr>
            <w:tcW w:w="783" w:type="pct"/>
          </w:tcPr>
          <w:p w14:paraId="11FA0FCD" w14:textId="3DBCCB00"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narrow and unsupported adaptation of residential building drafting skills and planned procedures when drafting a renovation or</w:t>
            </w:r>
            <w:r w:rsidR="00124CFB">
              <w:t xml:space="preserve"> </w:t>
            </w:r>
            <w:r w:rsidRPr="006167B7">
              <w:t>extension to an existing residence</w:t>
            </w:r>
          </w:p>
        </w:tc>
        <w:tc>
          <w:tcPr>
            <w:tcW w:w="302" w:type="pct"/>
            <w:vAlign w:val="center"/>
          </w:tcPr>
          <w:p w14:paraId="413CF8CD" w14:textId="77777777" w:rsidR="00BA0AE6" w:rsidRPr="00882D21" w:rsidRDefault="00BA0AE6" w:rsidP="00A2301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BA0AE6" w14:paraId="696B598C" w14:textId="77777777" w:rsidTr="00B606FE">
        <w:tc>
          <w:tcPr>
            <w:cnfStyle w:val="001000000000" w:firstRow="0" w:lastRow="0" w:firstColumn="1" w:lastColumn="0" w:oddVBand="0" w:evenVBand="0" w:oddHBand="0" w:evenHBand="0" w:firstRowFirstColumn="0" w:firstRowLastColumn="0" w:lastRowFirstColumn="0" w:lastRowLastColumn="0"/>
            <w:tcW w:w="783" w:type="pct"/>
            <w:shd w:val="clear" w:color="auto" w:fill="auto"/>
          </w:tcPr>
          <w:p w14:paraId="326AB4F2" w14:textId="72221907" w:rsidR="00BA0AE6" w:rsidRPr="006167B7" w:rsidRDefault="00BA0AE6" w:rsidP="00B606FE">
            <w:pPr>
              <w:pStyle w:val="TableBullet"/>
            </w:pPr>
            <w:r w:rsidRPr="006167B7">
              <w:t>incorrect demonstration of residential building industry practices, and drafting skills and procedures when drafting a renovation or</w:t>
            </w:r>
            <w:r w:rsidR="00124CFB">
              <w:t xml:space="preserve"> </w:t>
            </w:r>
            <w:r w:rsidRPr="006167B7">
              <w:t>extension to an existing residence</w:t>
            </w:r>
            <w:r w:rsidR="00124CFB">
              <w:t>.</w:t>
            </w:r>
          </w:p>
        </w:tc>
        <w:tc>
          <w:tcPr>
            <w:tcW w:w="783" w:type="pct"/>
          </w:tcPr>
          <w:p w14:paraId="42AC844D" w14:textId="76137123"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superficial and unsubstantiated interpretation of residential building client briefs and technical information when drafting a renovation or</w:t>
            </w:r>
            <w:r w:rsidR="00124CFB">
              <w:t xml:space="preserve"> </w:t>
            </w:r>
            <w:r w:rsidRPr="006167B7">
              <w:t>extension to an existing residence.</w:t>
            </w:r>
          </w:p>
        </w:tc>
        <w:tc>
          <w:tcPr>
            <w:tcW w:w="783" w:type="pct"/>
          </w:tcPr>
          <w:p w14:paraId="6F5C5663" w14:textId="2FDBD259"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incorrect selection of residential building industry practices, and drafting skills and procedures when drafting a renovation or</w:t>
            </w:r>
            <w:r w:rsidR="00124CFB">
              <w:t xml:space="preserve"> </w:t>
            </w:r>
            <w:r w:rsidRPr="006167B7">
              <w:t>extension to an existing residence.</w:t>
            </w:r>
          </w:p>
        </w:tc>
        <w:tc>
          <w:tcPr>
            <w:tcW w:w="783" w:type="pct"/>
          </w:tcPr>
          <w:p w14:paraId="446AFAB1" w14:textId="642D4C6E"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incorrect sequencing of residential building drafting processes when drafting a renovation or</w:t>
            </w:r>
            <w:r w:rsidR="00124CFB">
              <w:t xml:space="preserve"> </w:t>
            </w:r>
            <w:r w:rsidRPr="006167B7">
              <w:t>extension to an existing residence.</w:t>
            </w:r>
          </w:p>
        </w:tc>
        <w:tc>
          <w:tcPr>
            <w:tcW w:w="783" w:type="pct"/>
          </w:tcPr>
          <w:p w14:paraId="57203356" w14:textId="77777777"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superficial and unsubstantiated evaluation of residential building drafting skills, procedures and building plans.</w:t>
            </w:r>
          </w:p>
        </w:tc>
        <w:tc>
          <w:tcPr>
            <w:tcW w:w="783" w:type="pct"/>
          </w:tcPr>
          <w:p w14:paraId="095E5EAF" w14:textId="73646BF6" w:rsidR="00BA0AE6" w:rsidRPr="006167B7" w:rsidRDefault="00BA0AE6" w:rsidP="00B606FE">
            <w:pPr>
              <w:pStyle w:val="TableBullet"/>
              <w:cnfStyle w:val="000000000000" w:firstRow="0" w:lastRow="0" w:firstColumn="0" w:lastColumn="0" w:oddVBand="0" w:evenVBand="0" w:oddHBand="0" w:evenHBand="0" w:firstRowFirstColumn="0" w:firstRowLastColumn="0" w:lastRowFirstColumn="0" w:lastRowLastColumn="0"/>
            </w:pPr>
            <w:r w:rsidRPr="006167B7">
              <w:t>superficial and unsubstantiated adaptation of residential building drafting skills and planned procedures when drafting a renovation or</w:t>
            </w:r>
            <w:r w:rsidR="00124CFB">
              <w:t xml:space="preserve"> </w:t>
            </w:r>
            <w:r w:rsidRPr="006167B7">
              <w:t>extension to an existing residence.</w:t>
            </w:r>
          </w:p>
        </w:tc>
        <w:tc>
          <w:tcPr>
            <w:tcW w:w="302" w:type="pct"/>
            <w:vAlign w:val="center"/>
          </w:tcPr>
          <w:p w14:paraId="04631D65" w14:textId="77777777" w:rsidR="00BA0AE6" w:rsidRPr="00882D21" w:rsidRDefault="00BA0AE6" w:rsidP="00A2301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F7FC5C0" w14:textId="4FE4AE0E" w:rsidR="00BA0AE6" w:rsidRDefault="00BA0AE6" w:rsidP="00B606FE">
      <w:pPr>
        <w:pStyle w:val="Heading2"/>
        <w:pageBreakBefore/>
        <w:spacing w:before="0"/>
      </w:pPr>
      <w:r>
        <w:lastRenderedPageBreak/>
        <w:t>Instrument-specific standards (B2): Project</w:t>
      </w:r>
      <w:r w:rsidR="00E47FD3">
        <w:t xml:space="preserve"> </w:t>
      </w:r>
      <w:r w:rsidR="00E47FD3">
        <w:rPr>
          <w:rFonts w:cstheme="majorHAnsi"/>
        </w:rPr>
        <w:t xml:space="preserve">— </w:t>
      </w:r>
      <w:r w:rsidR="00E47FD3">
        <w:t>Computer-aided manufacturing</w:t>
      </w:r>
    </w:p>
    <w:tbl>
      <w:tblPr>
        <w:tblStyle w:val="QCAAtablestyle12"/>
        <w:tblW w:w="5000" w:type="pct"/>
        <w:tblInd w:w="-5" w:type="dxa"/>
        <w:tblLook w:val="04A0" w:firstRow="1" w:lastRow="0" w:firstColumn="1" w:lastColumn="0" w:noHBand="0" w:noVBand="1"/>
      </w:tblPr>
      <w:tblGrid>
        <w:gridCol w:w="2199"/>
        <w:gridCol w:w="2199"/>
        <w:gridCol w:w="2199"/>
        <w:gridCol w:w="2200"/>
        <w:gridCol w:w="2200"/>
        <w:gridCol w:w="2200"/>
        <w:gridCol w:w="795"/>
      </w:tblGrid>
      <w:tr w:rsidR="00BA0AE6" w:rsidRPr="00B669A5" w14:paraId="6E64861F" w14:textId="77777777" w:rsidTr="00B606FE">
        <w:trPr>
          <w:cnfStyle w:val="100000000000" w:firstRow="1" w:lastRow="0" w:firstColumn="0" w:lastColumn="0" w:oddVBand="0" w:evenVBand="0" w:oddHBand="0" w:evenHBand="0" w:firstRowFirstColumn="0" w:firstRowLastColumn="0" w:lastRowFirstColumn="0" w:lastRowLastColumn="0"/>
          <w:cantSplit/>
          <w:trHeight w:val="203"/>
          <w:tblHeader/>
        </w:trPr>
        <w:tc>
          <w:tcPr>
            <w:tcW w:w="786" w:type="pct"/>
            <w:hideMark/>
          </w:tcPr>
          <w:p w14:paraId="43D241E6" w14:textId="2D5D6FE2" w:rsidR="00BA0AE6" w:rsidRPr="00B669A5" w:rsidRDefault="00BA0AE6" w:rsidP="00B606FE">
            <w:pPr>
              <w:pStyle w:val="Tableheading"/>
              <w:jc w:val="center"/>
            </w:pPr>
            <w:r w:rsidRPr="00B669A5">
              <w:t>Demonstrate</w:t>
            </w:r>
          </w:p>
        </w:tc>
        <w:tc>
          <w:tcPr>
            <w:tcW w:w="786" w:type="pct"/>
          </w:tcPr>
          <w:p w14:paraId="7436E4A6" w14:textId="57D16BAE" w:rsidR="00BA0AE6" w:rsidRPr="00B669A5" w:rsidRDefault="00BA0AE6" w:rsidP="00B606FE">
            <w:pPr>
              <w:pStyle w:val="Tableheading"/>
              <w:jc w:val="center"/>
            </w:pPr>
            <w:r w:rsidRPr="00B669A5">
              <w:t>Interpret</w:t>
            </w:r>
          </w:p>
        </w:tc>
        <w:tc>
          <w:tcPr>
            <w:tcW w:w="786" w:type="pct"/>
          </w:tcPr>
          <w:p w14:paraId="78EEBB2C" w14:textId="4B5EB7B4" w:rsidR="00BA0AE6" w:rsidRPr="00B669A5" w:rsidRDefault="00BA0AE6" w:rsidP="00B606FE">
            <w:pPr>
              <w:pStyle w:val="Tableheading"/>
              <w:jc w:val="center"/>
            </w:pPr>
            <w:r w:rsidRPr="00B669A5">
              <w:t>Select</w:t>
            </w:r>
          </w:p>
        </w:tc>
        <w:tc>
          <w:tcPr>
            <w:tcW w:w="786" w:type="pct"/>
          </w:tcPr>
          <w:p w14:paraId="798F8563" w14:textId="77777777" w:rsidR="00BA0AE6" w:rsidRPr="00B669A5" w:rsidRDefault="00BA0AE6" w:rsidP="00B606FE">
            <w:pPr>
              <w:pStyle w:val="Tableheading"/>
              <w:jc w:val="center"/>
            </w:pPr>
            <w:r w:rsidRPr="00B669A5">
              <w:t>Sequence</w:t>
            </w:r>
          </w:p>
        </w:tc>
        <w:tc>
          <w:tcPr>
            <w:tcW w:w="786" w:type="pct"/>
          </w:tcPr>
          <w:p w14:paraId="11FD114B" w14:textId="4E88DF65" w:rsidR="00BA0AE6" w:rsidRPr="00B669A5" w:rsidRDefault="00BA0AE6" w:rsidP="00B606FE">
            <w:pPr>
              <w:pStyle w:val="Tableheading"/>
              <w:jc w:val="center"/>
            </w:pPr>
            <w:r w:rsidRPr="00B669A5">
              <w:t>Evaluate</w:t>
            </w:r>
          </w:p>
        </w:tc>
        <w:tc>
          <w:tcPr>
            <w:tcW w:w="786" w:type="pct"/>
          </w:tcPr>
          <w:p w14:paraId="348D1422" w14:textId="77777777" w:rsidR="00BA0AE6" w:rsidRPr="00B669A5" w:rsidRDefault="00BA0AE6" w:rsidP="00B606FE">
            <w:pPr>
              <w:pStyle w:val="Tableheading"/>
              <w:jc w:val="center"/>
            </w:pPr>
            <w:r w:rsidRPr="00B669A5">
              <w:t>Adapt</w:t>
            </w:r>
          </w:p>
        </w:tc>
        <w:tc>
          <w:tcPr>
            <w:tcW w:w="284" w:type="pct"/>
            <w:hideMark/>
          </w:tcPr>
          <w:p w14:paraId="234A246F" w14:textId="77777777" w:rsidR="00BA0AE6" w:rsidRPr="00B669A5" w:rsidRDefault="00BA0AE6" w:rsidP="00B606FE">
            <w:pPr>
              <w:pStyle w:val="Tableheading"/>
            </w:pPr>
            <w:r w:rsidRPr="00B669A5">
              <w:t>Grade</w:t>
            </w:r>
          </w:p>
        </w:tc>
      </w:tr>
      <w:tr w:rsidR="00BA0AE6" w:rsidRPr="00B669A5" w14:paraId="69B35280" w14:textId="77777777" w:rsidTr="00B606FE">
        <w:trPr>
          <w:cantSplit/>
          <w:trHeight w:val="21"/>
        </w:trPr>
        <w:tc>
          <w:tcPr>
            <w:tcW w:w="5000" w:type="pct"/>
            <w:gridSpan w:val="7"/>
            <w:shd w:val="clear" w:color="auto" w:fill="E6E6E6" w:themeFill="background2"/>
          </w:tcPr>
          <w:p w14:paraId="217A3E43" w14:textId="77777777" w:rsidR="00BA0AE6" w:rsidRPr="00B669A5" w:rsidRDefault="00BA0AE6" w:rsidP="006167B7">
            <w:pPr>
              <w:pStyle w:val="Tablesubhead"/>
            </w:pPr>
            <w:r w:rsidRPr="00B669A5">
              <w:t>The student work has the following characteristics:</w:t>
            </w:r>
          </w:p>
        </w:tc>
      </w:tr>
      <w:tr w:rsidR="00BA0AE6" w:rsidRPr="00B669A5" w14:paraId="32CC931D" w14:textId="77777777" w:rsidTr="00B606FE">
        <w:trPr>
          <w:cantSplit/>
          <w:trHeight w:val="196"/>
        </w:trPr>
        <w:tc>
          <w:tcPr>
            <w:tcW w:w="786" w:type="pct"/>
          </w:tcPr>
          <w:p w14:paraId="1F70E141" w14:textId="77777777" w:rsidR="00BA0AE6" w:rsidRPr="00B669A5" w:rsidRDefault="00BA0AE6" w:rsidP="00B606FE">
            <w:pPr>
              <w:pStyle w:val="TableBullet"/>
            </w:pPr>
            <w:r w:rsidRPr="00B669A5">
              <w:t>comprehensive demonstration of computer-aided manufacturing industry practices, skills and drawing procedures when reproducing a multi-component object using CAM</w:t>
            </w:r>
          </w:p>
        </w:tc>
        <w:tc>
          <w:tcPr>
            <w:tcW w:w="786" w:type="pct"/>
          </w:tcPr>
          <w:p w14:paraId="487E2B8B" w14:textId="77777777" w:rsidR="00BA0AE6" w:rsidRPr="00B669A5" w:rsidRDefault="00BA0AE6" w:rsidP="00B606FE">
            <w:pPr>
              <w:pStyle w:val="TableBullet"/>
            </w:pPr>
            <w:r w:rsidRPr="00B669A5">
              <w:t>insightful and justified interpretation of computer-aided manufacturing client briefs and technical information when reproducing a multi-component object using CAM</w:t>
            </w:r>
          </w:p>
        </w:tc>
        <w:tc>
          <w:tcPr>
            <w:tcW w:w="786" w:type="pct"/>
          </w:tcPr>
          <w:p w14:paraId="2B593E6D" w14:textId="77777777" w:rsidR="00BA0AE6" w:rsidRPr="00B669A5" w:rsidRDefault="00BA0AE6" w:rsidP="00B606FE">
            <w:pPr>
              <w:pStyle w:val="TableBullet"/>
            </w:pPr>
            <w:r w:rsidRPr="00B669A5">
              <w:t>strategic selection of computer-aided manufacturing industry practices, and drafting skills and procedures when reproducing a multi-component object using CAM</w:t>
            </w:r>
          </w:p>
        </w:tc>
        <w:tc>
          <w:tcPr>
            <w:tcW w:w="786" w:type="pct"/>
          </w:tcPr>
          <w:p w14:paraId="19BCA7A7" w14:textId="77777777" w:rsidR="00BA0AE6" w:rsidRPr="00B669A5" w:rsidRDefault="00BA0AE6" w:rsidP="00B606FE">
            <w:pPr>
              <w:pStyle w:val="TableBullet"/>
            </w:pPr>
            <w:r w:rsidRPr="00B669A5">
              <w:t>strategic sequencing of computer-aided manufacturing processes when reproducing a multi-component object using CAM</w:t>
            </w:r>
          </w:p>
        </w:tc>
        <w:tc>
          <w:tcPr>
            <w:tcW w:w="786" w:type="pct"/>
          </w:tcPr>
          <w:p w14:paraId="75787327" w14:textId="039AAD18" w:rsidR="00BA0AE6" w:rsidRPr="00B669A5" w:rsidRDefault="00BA0AE6" w:rsidP="00B606FE">
            <w:pPr>
              <w:pStyle w:val="TableBullet"/>
            </w:pPr>
            <w:r w:rsidRPr="00B669A5">
              <w:t>insightful and justified evaluation of computer-aided manufacturing drafting skills, procedures and digital drawings and outputs</w:t>
            </w:r>
          </w:p>
        </w:tc>
        <w:tc>
          <w:tcPr>
            <w:tcW w:w="786" w:type="pct"/>
          </w:tcPr>
          <w:p w14:paraId="28E695EE" w14:textId="77777777" w:rsidR="00BA0AE6" w:rsidRPr="00B669A5" w:rsidRDefault="00BA0AE6" w:rsidP="00B606FE">
            <w:pPr>
              <w:pStyle w:val="TableBullet"/>
            </w:pPr>
            <w:r w:rsidRPr="00B669A5">
              <w:t>insightful and justified adaptation computer-aided manufacturing of drafting skills and planned procedures when reproducing a multi-component object using CAM</w:t>
            </w:r>
          </w:p>
        </w:tc>
        <w:tc>
          <w:tcPr>
            <w:tcW w:w="284" w:type="pct"/>
            <w:vAlign w:val="center"/>
          </w:tcPr>
          <w:p w14:paraId="3112A18E" w14:textId="77777777" w:rsidR="00BA0AE6" w:rsidRPr="00B606FE" w:rsidRDefault="00BA0AE6" w:rsidP="00B606FE">
            <w:pPr>
              <w:pStyle w:val="Tabletext"/>
              <w:jc w:val="center"/>
              <w:rPr>
                <w:b/>
                <w:bCs/>
              </w:rPr>
            </w:pPr>
            <w:r w:rsidRPr="00B606FE">
              <w:rPr>
                <w:b/>
                <w:bCs/>
              </w:rPr>
              <w:t>A</w:t>
            </w:r>
          </w:p>
        </w:tc>
      </w:tr>
      <w:tr w:rsidR="00BA0AE6" w:rsidRPr="00B669A5" w14:paraId="05E4F9CD" w14:textId="77777777" w:rsidTr="00B606FE">
        <w:trPr>
          <w:cantSplit/>
          <w:trHeight w:val="379"/>
        </w:trPr>
        <w:tc>
          <w:tcPr>
            <w:tcW w:w="786" w:type="pct"/>
          </w:tcPr>
          <w:p w14:paraId="6D3480CC" w14:textId="77777777" w:rsidR="00BA0AE6" w:rsidRPr="00B669A5" w:rsidRDefault="00BA0AE6" w:rsidP="00B606FE">
            <w:pPr>
              <w:pStyle w:val="TableBullet"/>
            </w:pPr>
            <w:r w:rsidRPr="00B669A5">
              <w:t>consistent demonstration of computer-aided manufacturing industry practices, skills and drawing procedures when reproducing a multi-component object using CAM</w:t>
            </w:r>
          </w:p>
        </w:tc>
        <w:tc>
          <w:tcPr>
            <w:tcW w:w="786" w:type="pct"/>
          </w:tcPr>
          <w:p w14:paraId="123DF3F8" w14:textId="77777777" w:rsidR="00BA0AE6" w:rsidRPr="00B669A5" w:rsidRDefault="00BA0AE6" w:rsidP="00B606FE">
            <w:pPr>
              <w:pStyle w:val="TableBullet"/>
            </w:pPr>
            <w:r w:rsidRPr="00B669A5">
              <w:t>detailed and supported interpretation of computer-aided manufacturing client briefs and technical information when reproducing a multi-component object using CAM</w:t>
            </w:r>
          </w:p>
        </w:tc>
        <w:tc>
          <w:tcPr>
            <w:tcW w:w="786" w:type="pct"/>
          </w:tcPr>
          <w:p w14:paraId="6DC52D42" w14:textId="77777777" w:rsidR="00BA0AE6" w:rsidRPr="00B669A5" w:rsidRDefault="00BA0AE6" w:rsidP="00B606FE">
            <w:pPr>
              <w:pStyle w:val="TableBullet"/>
            </w:pPr>
            <w:r w:rsidRPr="00B669A5">
              <w:t>consistent selection of computer-aided manufacturing industry practices, and drafting skills and procedures when reproducing a multi-component object using CAM</w:t>
            </w:r>
          </w:p>
        </w:tc>
        <w:tc>
          <w:tcPr>
            <w:tcW w:w="786" w:type="pct"/>
          </w:tcPr>
          <w:p w14:paraId="406637B6" w14:textId="77777777" w:rsidR="00BA0AE6" w:rsidRPr="00B669A5" w:rsidRDefault="00BA0AE6" w:rsidP="00B606FE">
            <w:pPr>
              <w:pStyle w:val="TableBullet"/>
            </w:pPr>
            <w:r w:rsidRPr="00B669A5">
              <w:t>consistent sequencing of computer-aided manufacturing processes when reproducing a multi-component object using CAM</w:t>
            </w:r>
          </w:p>
        </w:tc>
        <w:tc>
          <w:tcPr>
            <w:tcW w:w="786" w:type="pct"/>
          </w:tcPr>
          <w:p w14:paraId="2C7408FA" w14:textId="070117C1" w:rsidR="00BA0AE6" w:rsidRPr="00B669A5" w:rsidRDefault="00BA0AE6" w:rsidP="00B606FE">
            <w:pPr>
              <w:pStyle w:val="TableBullet"/>
            </w:pPr>
            <w:r w:rsidRPr="00B669A5">
              <w:t>detailed and supported evaluation of computer-aided manufacturing drafting skills, procedures and digital drawings and outputs</w:t>
            </w:r>
          </w:p>
        </w:tc>
        <w:tc>
          <w:tcPr>
            <w:tcW w:w="786" w:type="pct"/>
          </w:tcPr>
          <w:p w14:paraId="7A8919B6" w14:textId="77777777" w:rsidR="00BA0AE6" w:rsidRPr="00B669A5" w:rsidRDefault="00BA0AE6" w:rsidP="00B606FE">
            <w:pPr>
              <w:pStyle w:val="TableBullet"/>
            </w:pPr>
            <w:r w:rsidRPr="00B669A5">
              <w:t>detailed and supported adaptation of computer-aided manufacturing drafting skills and planned procedures when reproducing a multi-component object using CAM</w:t>
            </w:r>
          </w:p>
        </w:tc>
        <w:tc>
          <w:tcPr>
            <w:tcW w:w="284" w:type="pct"/>
            <w:vAlign w:val="center"/>
            <w:hideMark/>
          </w:tcPr>
          <w:p w14:paraId="78AC527A" w14:textId="77777777" w:rsidR="00BA0AE6" w:rsidRPr="00B606FE" w:rsidRDefault="00BA0AE6" w:rsidP="00B606FE">
            <w:pPr>
              <w:pStyle w:val="Tabletext"/>
              <w:jc w:val="center"/>
              <w:rPr>
                <w:b/>
                <w:bCs/>
              </w:rPr>
            </w:pPr>
            <w:r w:rsidRPr="00B606FE">
              <w:rPr>
                <w:b/>
                <w:bCs/>
              </w:rPr>
              <w:t>B</w:t>
            </w:r>
          </w:p>
        </w:tc>
      </w:tr>
      <w:tr w:rsidR="00BA0AE6" w:rsidRPr="00B669A5" w14:paraId="78A1EE56" w14:textId="77777777" w:rsidTr="00B606FE">
        <w:trPr>
          <w:cantSplit/>
          <w:trHeight w:val="20"/>
        </w:trPr>
        <w:tc>
          <w:tcPr>
            <w:tcW w:w="786" w:type="pct"/>
          </w:tcPr>
          <w:p w14:paraId="3C4FDB1B" w14:textId="77777777" w:rsidR="00BA0AE6" w:rsidRPr="00B669A5" w:rsidRDefault="00BA0AE6" w:rsidP="00B606FE">
            <w:pPr>
              <w:pStyle w:val="TableBullet"/>
            </w:pPr>
            <w:r w:rsidRPr="00B669A5">
              <w:t>demonstration of computer-aided manufacturing industry practices, skills and drawing procedures when reproducing a multi-component object using CAM</w:t>
            </w:r>
          </w:p>
        </w:tc>
        <w:tc>
          <w:tcPr>
            <w:tcW w:w="786" w:type="pct"/>
          </w:tcPr>
          <w:p w14:paraId="5E956609" w14:textId="77777777" w:rsidR="00BA0AE6" w:rsidRPr="00B669A5" w:rsidRDefault="00BA0AE6" w:rsidP="00B606FE">
            <w:pPr>
              <w:pStyle w:val="TableBullet"/>
            </w:pPr>
            <w:r w:rsidRPr="00B669A5">
              <w:t>interpretation of computer-aided manufacturing client briefs and technical information when reproducing a multi-component object using CAM</w:t>
            </w:r>
          </w:p>
        </w:tc>
        <w:tc>
          <w:tcPr>
            <w:tcW w:w="786" w:type="pct"/>
          </w:tcPr>
          <w:p w14:paraId="24784F32" w14:textId="77777777" w:rsidR="00BA0AE6" w:rsidRPr="00B669A5" w:rsidRDefault="00BA0AE6" w:rsidP="00B606FE">
            <w:pPr>
              <w:pStyle w:val="TableBullet"/>
            </w:pPr>
            <w:r w:rsidRPr="00B669A5">
              <w:t>selection of computer-aided manufacturing industry practices, and drafting skills and procedures when reproducing a multi-component object using CAM</w:t>
            </w:r>
          </w:p>
        </w:tc>
        <w:tc>
          <w:tcPr>
            <w:tcW w:w="786" w:type="pct"/>
          </w:tcPr>
          <w:p w14:paraId="36830888" w14:textId="77777777" w:rsidR="00BA0AE6" w:rsidRPr="00B669A5" w:rsidRDefault="00BA0AE6" w:rsidP="00B606FE">
            <w:pPr>
              <w:pStyle w:val="TableBullet"/>
            </w:pPr>
            <w:r w:rsidRPr="00B669A5">
              <w:t>sequencing of computer-aided manufacturing processes when reproducing a multi-component object using CAM</w:t>
            </w:r>
          </w:p>
        </w:tc>
        <w:tc>
          <w:tcPr>
            <w:tcW w:w="786" w:type="pct"/>
          </w:tcPr>
          <w:p w14:paraId="5BEB1B4D" w14:textId="5F1C5658" w:rsidR="00BA0AE6" w:rsidRPr="00B669A5" w:rsidRDefault="00BA0AE6" w:rsidP="00B606FE">
            <w:pPr>
              <w:pStyle w:val="TableBullet"/>
            </w:pPr>
            <w:r w:rsidRPr="00B669A5">
              <w:t>evaluation of computer-aided manufacturing drafting skills, procedures and digital drawings and outputs</w:t>
            </w:r>
          </w:p>
        </w:tc>
        <w:tc>
          <w:tcPr>
            <w:tcW w:w="786" w:type="pct"/>
          </w:tcPr>
          <w:p w14:paraId="65834744" w14:textId="77777777" w:rsidR="00BA0AE6" w:rsidRPr="00B669A5" w:rsidRDefault="00BA0AE6" w:rsidP="00B606FE">
            <w:pPr>
              <w:pStyle w:val="TableBullet"/>
            </w:pPr>
            <w:r w:rsidRPr="00B669A5">
              <w:t>adaptation of computer-aided manufacturing drafting skills and planned procedures when reproducing a multi-component object using CAM</w:t>
            </w:r>
          </w:p>
        </w:tc>
        <w:tc>
          <w:tcPr>
            <w:tcW w:w="284" w:type="pct"/>
            <w:vAlign w:val="center"/>
            <w:hideMark/>
          </w:tcPr>
          <w:p w14:paraId="7851E3ED" w14:textId="77777777" w:rsidR="00BA0AE6" w:rsidRPr="00B606FE" w:rsidRDefault="00BA0AE6" w:rsidP="00B606FE">
            <w:pPr>
              <w:pStyle w:val="Tabletext"/>
              <w:jc w:val="center"/>
              <w:rPr>
                <w:b/>
                <w:bCs/>
              </w:rPr>
            </w:pPr>
            <w:r w:rsidRPr="00B606FE">
              <w:rPr>
                <w:b/>
                <w:bCs/>
              </w:rPr>
              <w:t>C</w:t>
            </w:r>
          </w:p>
        </w:tc>
      </w:tr>
      <w:tr w:rsidR="00BA0AE6" w:rsidRPr="00B669A5" w14:paraId="0B8AD9BD" w14:textId="77777777" w:rsidTr="00B606FE">
        <w:trPr>
          <w:cantSplit/>
          <w:trHeight w:val="20"/>
        </w:trPr>
        <w:tc>
          <w:tcPr>
            <w:tcW w:w="786" w:type="pct"/>
          </w:tcPr>
          <w:p w14:paraId="7741412A" w14:textId="77777777" w:rsidR="00BA0AE6" w:rsidRPr="00B669A5" w:rsidRDefault="00BA0AE6" w:rsidP="00B606FE">
            <w:pPr>
              <w:pStyle w:val="TableBullet"/>
            </w:pPr>
            <w:r w:rsidRPr="00B669A5">
              <w:lastRenderedPageBreak/>
              <w:t>inconsistent demonstration of computer-aided manufacturing industry practices, skills and drawing procedures when reproducing a multi-component object using CAM</w:t>
            </w:r>
          </w:p>
        </w:tc>
        <w:tc>
          <w:tcPr>
            <w:tcW w:w="786" w:type="pct"/>
          </w:tcPr>
          <w:p w14:paraId="1D6DE611" w14:textId="77777777" w:rsidR="00BA0AE6" w:rsidRPr="00B669A5" w:rsidRDefault="00BA0AE6" w:rsidP="00B606FE">
            <w:pPr>
              <w:pStyle w:val="TableBullet"/>
            </w:pPr>
            <w:r w:rsidRPr="00B669A5">
              <w:t>narrow and unsupported interpretation of computer-aided manufacturing client briefs and technical information when reproducing a multi-component object using CAM</w:t>
            </w:r>
          </w:p>
        </w:tc>
        <w:tc>
          <w:tcPr>
            <w:tcW w:w="786" w:type="pct"/>
          </w:tcPr>
          <w:p w14:paraId="1C1FCCC1" w14:textId="77777777" w:rsidR="00BA0AE6" w:rsidRPr="00B669A5" w:rsidRDefault="00BA0AE6" w:rsidP="00B606FE">
            <w:pPr>
              <w:pStyle w:val="TableBullet"/>
            </w:pPr>
            <w:r w:rsidRPr="00B669A5">
              <w:t>inconsistent selection of computer-aided manufacturing industry practices, and drafting skills and procedures when reproducing a multi-component object using CAM</w:t>
            </w:r>
          </w:p>
        </w:tc>
        <w:tc>
          <w:tcPr>
            <w:tcW w:w="786" w:type="pct"/>
          </w:tcPr>
          <w:p w14:paraId="0AFED2E5" w14:textId="77777777" w:rsidR="00BA0AE6" w:rsidRPr="00B669A5" w:rsidRDefault="00BA0AE6" w:rsidP="00B606FE">
            <w:pPr>
              <w:pStyle w:val="TableBullet"/>
            </w:pPr>
            <w:r w:rsidRPr="00B669A5">
              <w:t>inconsistent sequencing of computer-aided manufacturing processes when reproducing a multi-component object using CAM</w:t>
            </w:r>
          </w:p>
        </w:tc>
        <w:tc>
          <w:tcPr>
            <w:tcW w:w="786" w:type="pct"/>
          </w:tcPr>
          <w:p w14:paraId="6CED594E" w14:textId="4C939DFE" w:rsidR="00BA0AE6" w:rsidRPr="00B669A5" w:rsidRDefault="00BA0AE6" w:rsidP="00B606FE">
            <w:pPr>
              <w:pStyle w:val="TableBullet"/>
            </w:pPr>
            <w:r w:rsidRPr="00B669A5">
              <w:t>narrow and unsupported evaluation of computer-aided manufacturing drafting skills, procedures and digital drawings and outputs</w:t>
            </w:r>
          </w:p>
        </w:tc>
        <w:tc>
          <w:tcPr>
            <w:tcW w:w="786" w:type="pct"/>
          </w:tcPr>
          <w:p w14:paraId="6887F56D" w14:textId="77777777" w:rsidR="00BA0AE6" w:rsidRPr="00B669A5" w:rsidRDefault="00BA0AE6" w:rsidP="00B606FE">
            <w:pPr>
              <w:pStyle w:val="TableBullet"/>
            </w:pPr>
            <w:r w:rsidRPr="00B669A5">
              <w:t>narrow and unsupported adaptation of computer-aided manufacturing drafting skills and planned procedures when reproducing a multi-component object using CAM</w:t>
            </w:r>
          </w:p>
        </w:tc>
        <w:tc>
          <w:tcPr>
            <w:tcW w:w="284" w:type="pct"/>
            <w:vAlign w:val="center"/>
            <w:hideMark/>
          </w:tcPr>
          <w:p w14:paraId="42DF4C9C" w14:textId="77777777" w:rsidR="00BA0AE6" w:rsidRPr="00B606FE" w:rsidRDefault="00BA0AE6" w:rsidP="00B606FE">
            <w:pPr>
              <w:pStyle w:val="Tabletext"/>
              <w:jc w:val="center"/>
              <w:rPr>
                <w:b/>
                <w:bCs/>
              </w:rPr>
            </w:pPr>
            <w:r w:rsidRPr="00B606FE">
              <w:rPr>
                <w:b/>
                <w:bCs/>
              </w:rPr>
              <w:t>D</w:t>
            </w:r>
          </w:p>
        </w:tc>
      </w:tr>
      <w:tr w:rsidR="00BA0AE6" w:rsidRPr="00B669A5" w14:paraId="5D7FCE1E" w14:textId="77777777" w:rsidTr="00B606FE">
        <w:trPr>
          <w:cantSplit/>
          <w:trHeight w:val="361"/>
        </w:trPr>
        <w:tc>
          <w:tcPr>
            <w:tcW w:w="786" w:type="pct"/>
          </w:tcPr>
          <w:p w14:paraId="68CFCBB3" w14:textId="196BDBF5" w:rsidR="00BA0AE6" w:rsidRPr="00B669A5" w:rsidRDefault="00BA0AE6" w:rsidP="00B606FE">
            <w:pPr>
              <w:pStyle w:val="TableBullet"/>
            </w:pPr>
            <w:r w:rsidRPr="00B669A5">
              <w:t>incorrect demonstration of computer-aided manufacturing industry practices, skills and drawing procedures when reproducing a multi-component object using CAM</w:t>
            </w:r>
            <w:r w:rsidR="00124CFB">
              <w:t>.</w:t>
            </w:r>
          </w:p>
        </w:tc>
        <w:tc>
          <w:tcPr>
            <w:tcW w:w="786" w:type="pct"/>
          </w:tcPr>
          <w:p w14:paraId="06C67A08" w14:textId="77777777" w:rsidR="00BA0AE6" w:rsidRPr="00B669A5" w:rsidRDefault="00BA0AE6" w:rsidP="00B606FE">
            <w:pPr>
              <w:pStyle w:val="TableBullet"/>
            </w:pPr>
            <w:r w:rsidRPr="00B669A5">
              <w:t>superficial and unsubstantiated interpretation of computer-aided manufacturing client briefs and technical information when reproducing a multi-component object using CAM.</w:t>
            </w:r>
          </w:p>
        </w:tc>
        <w:tc>
          <w:tcPr>
            <w:tcW w:w="786" w:type="pct"/>
          </w:tcPr>
          <w:p w14:paraId="07443CE2" w14:textId="77777777" w:rsidR="00BA0AE6" w:rsidRPr="00B669A5" w:rsidRDefault="00BA0AE6" w:rsidP="00B606FE">
            <w:pPr>
              <w:pStyle w:val="TableBullet"/>
            </w:pPr>
            <w:r w:rsidRPr="00B669A5">
              <w:t>incorrect selection of computer-aided manufacturing industry practices, and drafting skills and procedures when reproducing a multi-component object using CAM.</w:t>
            </w:r>
          </w:p>
        </w:tc>
        <w:tc>
          <w:tcPr>
            <w:tcW w:w="786" w:type="pct"/>
          </w:tcPr>
          <w:p w14:paraId="5FE05183" w14:textId="77777777" w:rsidR="00BA0AE6" w:rsidRPr="00B669A5" w:rsidRDefault="00BA0AE6" w:rsidP="00B606FE">
            <w:pPr>
              <w:pStyle w:val="TableBullet"/>
            </w:pPr>
            <w:r w:rsidRPr="00B669A5">
              <w:t>incorrect sequencing of computer-aided manufacturing processes when reproducing a multi-component object using CAM.</w:t>
            </w:r>
          </w:p>
        </w:tc>
        <w:tc>
          <w:tcPr>
            <w:tcW w:w="786" w:type="pct"/>
          </w:tcPr>
          <w:p w14:paraId="3BA3FD42" w14:textId="47478B0D" w:rsidR="00BA0AE6" w:rsidRPr="00B669A5" w:rsidRDefault="00BA0AE6" w:rsidP="00B606FE">
            <w:pPr>
              <w:pStyle w:val="TableBullet"/>
            </w:pPr>
            <w:r w:rsidRPr="00B669A5">
              <w:t>superficial and unsubstantiated evaluation of computer-aided manufacturing drafting skills, procedures and digital drawings and outputs</w:t>
            </w:r>
            <w:r w:rsidR="00124CFB">
              <w:t>.</w:t>
            </w:r>
          </w:p>
        </w:tc>
        <w:tc>
          <w:tcPr>
            <w:tcW w:w="786" w:type="pct"/>
          </w:tcPr>
          <w:p w14:paraId="1D37B1AF" w14:textId="77777777" w:rsidR="00BA0AE6" w:rsidRPr="00B669A5" w:rsidRDefault="00BA0AE6" w:rsidP="00B606FE">
            <w:pPr>
              <w:pStyle w:val="TableBullet"/>
            </w:pPr>
            <w:r w:rsidRPr="00B669A5">
              <w:t>superficial and unsubstantiated adaptation of drafting skills and planned procedures when reproducing a multi-component object using CAM.</w:t>
            </w:r>
          </w:p>
        </w:tc>
        <w:tc>
          <w:tcPr>
            <w:tcW w:w="284" w:type="pct"/>
            <w:vAlign w:val="center"/>
            <w:hideMark/>
          </w:tcPr>
          <w:p w14:paraId="7CA83ED8" w14:textId="77777777" w:rsidR="00BA0AE6" w:rsidRPr="00B606FE" w:rsidRDefault="00BA0AE6" w:rsidP="00B606FE">
            <w:pPr>
              <w:pStyle w:val="Tabletext"/>
              <w:jc w:val="center"/>
              <w:rPr>
                <w:b/>
                <w:bCs/>
              </w:rPr>
            </w:pPr>
            <w:r w:rsidRPr="00B606FE">
              <w:rPr>
                <w:b/>
                <w:bCs/>
              </w:rPr>
              <w:t>E</w:t>
            </w:r>
          </w:p>
        </w:tc>
      </w:tr>
    </w:tbl>
    <w:p w14:paraId="356BC011" w14:textId="3B7FF458" w:rsidR="00BA0AE6" w:rsidRDefault="00BA0AE6" w:rsidP="00B606FE">
      <w:pPr>
        <w:pStyle w:val="Heading2"/>
        <w:pageBreakBefore/>
        <w:spacing w:before="0"/>
      </w:pPr>
      <w:r>
        <w:lastRenderedPageBreak/>
        <w:t>Instrument-specific standards (C2): Project</w:t>
      </w:r>
      <w:r w:rsidR="00A85999">
        <w:t xml:space="preserve"> </w:t>
      </w:r>
      <w:r w:rsidR="00A85999">
        <w:rPr>
          <w:rFonts w:cstheme="majorHAnsi"/>
        </w:rPr>
        <w:t>—</w:t>
      </w:r>
      <w:r w:rsidR="00A85999">
        <w:t xml:space="preserve"> Computer-aided drafting</w:t>
      </w:r>
    </w:p>
    <w:tbl>
      <w:tblPr>
        <w:tblStyle w:val="QCAAtablestyle12"/>
        <w:tblW w:w="5000" w:type="pct"/>
        <w:tblInd w:w="-5" w:type="dxa"/>
        <w:tblLook w:val="04A0" w:firstRow="1" w:lastRow="0" w:firstColumn="1" w:lastColumn="0" w:noHBand="0" w:noVBand="1"/>
      </w:tblPr>
      <w:tblGrid>
        <w:gridCol w:w="2192"/>
        <w:gridCol w:w="2191"/>
        <w:gridCol w:w="2191"/>
        <w:gridCol w:w="2191"/>
        <w:gridCol w:w="2191"/>
        <w:gridCol w:w="2191"/>
        <w:gridCol w:w="845"/>
      </w:tblGrid>
      <w:tr w:rsidR="00BA0AE6" w:rsidRPr="003E4DAD" w14:paraId="7C135948" w14:textId="77777777" w:rsidTr="00B606FE">
        <w:trPr>
          <w:cnfStyle w:val="100000000000" w:firstRow="1" w:lastRow="0" w:firstColumn="0" w:lastColumn="0" w:oddVBand="0" w:evenVBand="0" w:oddHBand="0" w:evenHBand="0" w:firstRowFirstColumn="0" w:firstRowLastColumn="0" w:lastRowFirstColumn="0" w:lastRowLastColumn="0"/>
          <w:cantSplit/>
          <w:trHeight w:val="203"/>
          <w:tblHeader/>
        </w:trPr>
        <w:tc>
          <w:tcPr>
            <w:tcW w:w="783" w:type="pct"/>
            <w:hideMark/>
          </w:tcPr>
          <w:p w14:paraId="01B40BA5" w14:textId="55C3F465" w:rsidR="00BA0AE6" w:rsidRPr="003E4DAD" w:rsidRDefault="00BA0AE6" w:rsidP="006443A3">
            <w:pPr>
              <w:pStyle w:val="Tableheading"/>
              <w:jc w:val="center"/>
            </w:pPr>
            <w:r w:rsidRPr="003E4DAD">
              <w:t>Demonstrate</w:t>
            </w:r>
          </w:p>
        </w:tc>
        <w:tc>
          <w:tcPr>
            <w:tcW w:w="783" w:type="pct"/>
          </w:tcPr>
          <w:p w14:paraId="732F66A5" w14:textId="1FC4E9C3" w:rsidR="00BA0AE6" w:rsidRPr="003E4DAD" w:rsidRDefault="00BA0AE6" w:rsidP="006443A3">
            <w:pPr>
              <w:pStyle w:val="Tableheading"/>
              <w:jc w:val="center"/>
            </w:pPr>
            <w:r w:rsidRPr="003E4DAD">
              <w:t>Interpret</w:t>
            </w:r>
          </w:p>
        </w:tc>
        <w:tc>
          <w:tcPr>
            <w:tcW w:w="783" w:type="pct"/>
          </w:tcPr>
          <w:p w14:paraId="7C81C080" w14:textId="1C750AD8" w:rsidR="00BA0AE6" w:rsidRPr="003E4DAD" w:rsidRDefault="00BA0AE6" w:rsidP="006443A3">
            <w:pPr>
              <w:pStyle w:val="Tableheading"/>
              <w:jc w:val="center"/>
            </w:pPr>
            <w:r w:rsidRPr="003E4DAD">
              <w:t>Select</w:t>
            </w:r>
          </w:p>
        </w:tc>
        <w:tc>
          <w:tcPr>
            <w:tcW w:w="783" w:type="pct"/>
          </w:tcPr>
          <w:p w14:paraId="18C2E94F" w14:textId="77777777" w:rsidR="00BA0AE6" w:rsidRPr="003E4DAD" w:rsidRDefault="00BA0AE6" w:rsidP="006443A3">
            <w:pPr>
              <w:pStyle w:val="Tableheading"/>
              <w:jc w:val="center"/>
            </w:pPr>
            <w:r w:rsidRPr="003E4DAD">
              <w:t>Sequence</w:t>
            </w:r>
          </w:p>
        </w:tc>
        <w:tc>
          <w:tcPr>
            <w:tcW w:w="783" w:type="pct"/>
          </w:tcPr>
          <w:p w14:paraId="087D4A74" w14:textId="15E0C7DB" w:rsidR="00BA0AE6" w:rsidRPr="003E4DAD" w:rsidRDefault="00BA0AE6" w:rsidP="006443A3">
            <w:pPr>
              <w:pStyle w:val="Tableheading"/>
              <w:jc w:val="center"/>
            </w:pPr>
            <w:r w:rsidRPr="003E4DAD">
              <w:t>Evaluate</w:t>
            </w:r>
          </w:p>
        </w:tc>
        <w:tc>
          <w:tcPr>
            <w:tcW w:w="783" w:type="pct"/>
          </w:tcPr>
          <w:p w14:paraId="499DF3F2" w14:textId="77777777" w:rsidR="00BA0AE6" w:rsidRPr="003E4DAD" w:rsidRDefault="00BA0AE6" w:rsidP="00B606FE">
            <w:pPr>
              <w:spacing w:before="40" w:after="40" w:line="252" w:lineRule="auto"/>
              <w:jc w:val="center"/>
              <w:rPr>
                <w:rFonts w:ascii="Arial" w:hAnsi="Arial" w:cs="Arial"/>
                <w:b/>
                <w:sz w:val="20"/>
              </w:rPr>
            </w:pPr>
            <w:r w:rsidRPr="003E4DAD">
              <w:rPr>
                <w:rFonts w:ascii="Arial" w:hAnsi="Arial" w:cs="Arial"/>
                <w:b/>
                <w:sz w:val="20"/>
              </w:rPr>
              <w:t>Adapt</w:t>
            </w:r>
          </w:p>
        </w:tc>
        <w:tc>
          <w:tcPr>
            <w:tcW w:w="302" w:type="pct"/>
            <w:hideMark/>
          </w:tcPr>
          <w:p w14:paraId="4BA46068" w14:textId="77777777" w:rsidR="00BA0AE6" w:rsidRPr="003E4DAD" w:rsidRDefault="00BA0AE6" w:rsidP="00B606FE">
            <w:pPr>
              <w:spacing w:before="40" w:after="40" w:line="252" w:lineRule="auto"/>
              <w:jc w:val="center"/>
              <w:rPr>
                <w:rFonts w:ascii="Arial" w:hAnsi="Arial" w:cs="Arial"/>
                <w:b/>
                <w:sz w:val="20"/>
              </w:rPr>
            </w:pPr>
            <w:r w:rsidRPr="003E4DAD">
              <w:rPr>
                <w:rFonts w:ascii="Arial" w:hAnsi="Arial" w:cs="Arial"/>
                <w:b/>
                <w:sz w:val="20"/>
              </w:rPr>
              <w:t>Grade</w:t>
            </w:r>
          </w:p>
        </w:tc>
      </w:tr>
      <w:tr w:rsidR="00BA0AE6" w:rsidRPr="003E4DAD" w14:paraId="16E2CFB0" w14:textId="77777777" w:rsidTr="00B606FE">
        <w:trPr>
          <w:cantSplit/>
          <w:trHeight w:val="21"/>
        </w:trPr>
        <w:tc>
          <w:tcPr>
            <w:tcW w:w="0" w:type="pct"/>
            <w:gridSpan w:val="7"/>
            <w:shd w:val="clear" w:color="auto" w:fill="E6E6E6" w:themeFill="background2"/>
          </w:tcPr>
          <w:p w14:paraId="0D5527C1" w14:textId="77777777" w:rsidR="00BA0AE6" w:rsidRPr="003E4DAD" w:rsidRDefault="00BA0AE6" w:rsidP="006167B7">
            <w:pPr>
              <w:pStyle w:val="Tablesubhead"/>
            </w:pPr>
            <w:r w:rsidRPr="003E4DAD">
              <w:t>The student work has the following characteristics:</w:t>
            </w:r>
          </w:p>
        </w:tc>
      </w:tr>
      <w:tr w:rsidR="00BA0AE6" w:rsidRPr="003E4DAD" w14:paraId="5DC79FA4" w14:textId="77777777" w:rsidTr="00B606FE">
        <w:trPr>
          <w:cantSplit/>
          <w:trHeight w:val="196"/>
        </w:trPr>
        <w:tc>
          <w:tcPr>
            <w:tcW w:w="783" w:type="pct"/>
          </w:tcPr>
          <w:p w14:paraId="16464BBC" w14:textId="77777777" w:rsidR="00BA0AE6" w:rsidRPr="003E4DAD" w:rsidRDefault="00BA0AE6" w:rsidP="00B606FE">
            <w:pPr>
              <w:pStyle w:val="TableBullet"/>
            </w:pPr>
            <w:r w:rsidRPr="003E4DAD">
              <w:t>comprehensive demonstration of computer-aided drafting industry practices, skills and drawing procedures when creating and presenting an animation of a multi-component CAD model</w:t>
            </w:r>
          </w:p>
        </w:tc>
        <w:tc>
          <w:tcPr>
            <w:tcW w:w="783" w:type="pct"/>
          </w:tcPr>
          <w:p w14:paraId="21D43900" w14:textId="77777777" w:rsidR="00BA0AE6" w:rsidRPr="003E4DAD" w:rsidRDefault="00BA0AE6" w:rsidP="00B606FE">
            <w:pPr>
              <w:pStyle w:val="TableBullet"/>
            </w:pPr>
            <w:r w:rsidRPr="003E4DAD">
              <w:t>insightful and justified interpretation of computer-aided drafting client briefs and technical information when creating and presenting an animation of a multi-component CAD model</w:t>
            </w:r>
          </w:p>
        </w:tc>
        <w:tc>
          <w:tcPr>
            <w:tcW w:w="783" w:type="pct"/>
          </w:tcPr>
          <w:p w14:paraId="659B7656" w14:textId="77777777" w:rsidR="00BA0AE6" w:rsidRPr="003E4DAD" w:rsidRDefault="00BA0AE6" w:rsidP="00B606FE">
            <w:pPr>
              <w:pStyle w:val="TableBullet"/>
            </w:pPr>
            <w:r w:rsidRPr="003E4DAD">
              <w:t>strategic selection of computer-aided drafting industry practices and drafting skills and procedures when creating and presenting an animation of a multi-component CAD model</w:t>
            </w:r>
          </w:p>
        </w:tc>
        <w:tc>
          <w:tcPr>
            <w:tcW w:w="783" w:type="pct"/>
          </w:tcPr>
          <w:p w14:paraId="1817AA12" w14:textId="77777777" w:rsidR="00BA0AE6" w:rsidRPr="003E4DAD" w:rsidRDefault="00BA0AE6" w:rsidP="00B606FE">
            <w:pPr>
              <w:pStyle w:val="TableBullet"/>
            </w:pPr>
            <w:r w:rsidRPr="003E4DAD">
              <w:t>strategic sequencing of computer-aided drafting processes when creating and presenting an animation of a multi-component CAD model</w:t>
            </w:r>
          </w:p>
        </w:tc>
        <w:tc>
          <w:tcPr>
            <w:tcW w:w="783" w:type="pct"/>
          </w:tcPr>
          <w:p w14:paraId="5EE42C6F" w14:textId="0ECCB2F1" w:rsidR="00BA0AE6" w:rsidRPr="003E4DAD" w:rsidRDefault="00BA0AE6" w:rsidP="00B606FE">
            <w:pPr>
              <w:pStyle w:val="TableBullet"/>
            </w:pPr>
            <w:r w:rsidRPr="003E4DAD">
              <w:t>insightful and justified evaluation of computer-aided drafting skills, procedures and models</w:t>
            </w:r>
          </w:p>
        </w:tc>
        <w:tc>
          <w:tcPr>
            <w:tcW w:w="783" w:type="pct"/>
          </w:tcPr>
          <w:p w14:paraId="72898B7E" w14:textId="77777777" w:rsidR="00BA0AE6" w:rsidRPr="003E4DAD" w:rsidRDefault="00BA0AE6" w:rsidP="00B606FE">
            <w:pPr>
              <w:pStyle w:val="TableBullet"/>
            </w:pPr>
            <w:r w:rsidRPr="003E4DAD">
              <w:t>insightful and justified adaptation of computer-aided drafting plans, skills and procedures when creating and presenting an animation of a multi-component CAD model</w:t>
            </w:r>
          </w:p>
        </w:tc>
        <w:tc>
          <w:tcPr>
            <w:tcW w:w="302" w:type="pct"/>
            <w:vAlign w:val="center"/>
          </w:tcPr>
          <w:p w14:paraId="21B95391" w14:textId="77777777" w:rsidR="00BA0AE6" w:rsidRPr="00B606FE" w:rsidRDefault="00BA0AE6" w:rsidP="00B606FE">
            <w:pPr>
              <w:pStyle w:val="Tabletext"/>
              <w:jc w:val="center"/>
              <w:rPr>
                <w:b/>
                <w:bCs/>
              </w:rPr>
            </w:pPr>
            <w:r w:rsidRPr="00B606FE">
              <w:rPr>
                <w:b/>
                <w:bCs/>
              </w:rPr>
              <w:t>A</w:t>
            </w:r>
          </w:p>
        </w:tc>
      </w:tr>
      <w:tr w:rsidR="00BA0AE6" w:rsidRPr="003E4DAD" w14:paraId="1151F96F" w14:textId="77777777" w:rsidTr="00B606FE">
        <w:trPr>
          <w:cantSplit/>
          <w:trHeight w:val="379"/>
        </w:trPr>
        <w:tc>
          <w:tcPr>
            <w:tcW w:w="783" w:type="pct"/>
          </w:tcPr>
          <w:p w14:paraId="4E4438BC" w14:textId="77777777" w:rsidR="00BA0AE6" w:rsidRPr="003E4DAD" w:rsidRDefault="00BA0AE6" w:rsidP="00B606FE">
            <w:pPr>
              <w:pStyle w:val="TableBullet"/>
            </w:pPr>
            <w:r w:rsidRPr="003E4DAD">
              <w:t>consistent demonstration of computer-aided drafting industry practices, skills and drawing procedures when creating and presenting an animation of a multi-component CAD model</w:t>
            </w:r>
          </w:p>
        </w:tc>
        <w:tc>
          <w:tcPr>
            <w:tcW w:w="783" w:type="pct"/>
          </w:tcPr>
          <w:p w14:paraId="2A415C30" w14:textId="77777777" w:rsidR="00BA0AE6" w:rsidRPr="003E4DAD" w:rsidRDefault="00BA0AE6" w:rsidP="00B606FE">
            <w:pPr>
              <w:pStyle w:val="TableBullet"/>
            </w:pPr>
            <w:r w:rsidRPr="003E4DAD">
              <w:t>detailed and supported interpretation of computer-aided drafting client briefs and technical information when creating and presenting an animation of a multi-component CAD model</w:t>
            </w:r>
          </w:p>
        </w:tc>
        <w:tc>
          <w:tcPr>
            <w:tcW w:w="783" w:type="pct"/>
          </w:tcPr>
          <w:p w14:paraId="287A79C0" w14:textId="77777777" w:rsidR="00BA0AE6" w:rsidRPr="003E4DAD" w:rsidRDefault="00BA0AE6" w:rsidP="00B606FE">
            <w:pPr>
              <w:pStyle w:val="TableBullet"/>
            </w:pPr>
            <w:r w:rsidRPr="003E4DAD">
              <w:t>consistent selection of computer-aided drafting industry practices and drafting skills and procedures when creating and presenting an animation of a multi-component CAD model</w:t>
            </w:r>
          </w:p>
        </w:tc>
        <w:tc>
          <w:tcPr>
            <w:tcW w:w="783" w:type="pct"/>
          </w:tcPr>
          <w:p w14:paraId="7D9D8C32" w14:textId="77777777" w:rsidR="00BA0AE6" w:rsidRPr="003E4DAD" w:rsidRDefault="00BA0AE6" w:rsidP="00B606FE">
            <w:pPr>
              <w:pStyle w:val="TableBullet"/>
            </w:pPr>
            <w:r w:rsidRPr="003E4DAD">
              <w:t>consistent sequencing of computer-aided drafting processes when creating and presenting an animation of a multi-component CAD model</w:t>
            </w:r>
          </w:p>
        </w:tc>
        <w:tc>
          <w:tcPr>
            <w:tcW w:w="783" w:type="pct"/>
          </w:tcPr>
          <w:p w14:paraId="20184504" w14:textId="77777777" w:rsidR="00BA0AE6" w:rsidRPr="003E4DAD" w:rsidRDefault="00BA0AE6" w:rsidP="00B606FE">
            <w:pPr>
              <w:pStyle w:val="TableBullet"/>
            </w:pPr>
            <w:r w:rsidRPr="003E4DAD">
              <w:t>detailed and supported evaluation of computer-aided drafting skills, procedures and models</w:t>
            </w:r>
          </w:p>
        </w:tc>
        <w:tc>
          <w:tcPr>
            <w:tcW w:w="783" w:type="pct"/>
          </w:tcPr>
          <w:p w14:paraId="5E1C5ED4" w14:textId="77777777" w:rsidR="00BA0AE6" w:rsidRPr="003E4DAD" w:rsidRDefault="00BA0AE6" w:rsidP="00B606FE">
            <w:pPr>
              <w:pStyle w:val="TableBullet"/>
            </w:pPr>
            <w:r w:rsidRPr="003E4DAD">
              <w:t>detailed and supported adaptation of computer-aided drafting plans, skills and procedures when creating and presenting an animation of a multi-component CAD model</w:t>
            </w:r>
          </w:p>
        </w:tc>
        <w:tc>
          <w:tcPr>
            <w:tcW w:w="302" w:type="pct"/>
            <w:vAlign w:val="center"/>
            <w:hideMark/>
          </w:tcPr>
          <w:p w14:paraId="016EC396" w14:textId="77777777" w:rsidR="00BA0AE6" w:rsidRPr="00B606FE" w:rsidRDefault="00BA0AE6" w:rsidP="00B606FE">
            <w:pPr>
              <w:pStyle w:val="Tabletext"/>
              <w:jc w:val="center"/>
              <w:rPr>
                <w:b/>
                <w:bCs/>
              </w:rPr>
            </w:pPr>
            <w:r w:rsidRPr="00B606FE">
              <w:rPr>
                <w:b/>
                <w:bCs/>
              </w:rPr>
              <w:t>B</w:t>
            </w:r>
          </w:p>
        </w:tc>
      </w:tr>
      <w:tr w:rsidR="00BA0AE6" w:rsidRPr="003E4DAD" w14:paraId="330A978B" w14:textId="77777777" w:rsidTr="00B606FE">
        <w:trPr>
          <w:cantSplit/>
          <w:trHeight w:val="20"/>
        </w:trPr>
        <w:tc>
          <w:tcPr>
            <w:tcW w:w="783" w:type="pct"/>
          </w:tcPr>
          <w:p w14:paraId="10DAC3B0" w14:textId="77777777" w:rsidR="00BA0AE6" w:rsidRPr="003E4DAD" w:rsidRDefault="00BA0AE6" w:rsidP="00B606FE">
            <w:pPr>
              <w:pStyle w:val="TableBullet"/>
            </w:pPr>
            <w:r w:rsidRPr="003E4DAD">
              <w:lastRenderedPageBreak/>
              <w:t>demonstration of computer-aided drafting industry practices, skills and drawing procedures when creating and presenting an animation of a multi-component CAD model</w:t>
            </w:r>
          </w:p>
        </w:tc>
        <w:tc>
          <w:tcPr>
            <w:tcW w:w="783" w:type="pct"/>
          </w:tcPr>
          <w:p w14:paraId="3391E3EF" w14:textId="77777777" w:rsidR="00BA0AE6" w:rsidRPr="003E4DAD" w:rsidRDefault="00BA0AE6" w:rsidP="00B606FE">
            <w:pPr>
              <w:pStyle w:val="TableBullet"/>
            </w:pPr>
            <w:r w:rsidRPr="003E4DAD">
              <w:t>interpretation of computer-aided drafting client briefs and technical information when creating and presenting an animation of a multi-component CAD model</w:t>
            </w:r>
          </w:p>
        </w:tc>
        <w:tc>
          <w:tcPr>
            <w:tcW w:w="783" w:type="pct"/>
          </w:tcPr>
          <w:p w14:paraId="7EE2115D" w14:textId="77777777" w:rsidR="00BA0AE6" w:rsidRPr="003E4DAD" w:rsidRDefault="00BA0AE6" w:rsidP="00B606FE">
            <w:pPr>
              <w:pStyle w:val="TableBullet"/>
            </w:pPr>
            <w:r w:rsidRPr="003E4DAD">
              <w:t>selection of computer-aided drafting industry practices and drafting skills and procedures when creating and presenting an animation of a multi-component CAD model</w:t>
            </w:r>
          </w:p>
        </w:tc>
        <w:tc>
          <w:tcPr>
            <w:tcW w:w="783" w:type="pct"/>
          </w:tcPr>
          <w:p w14:paraId="41C1148F" w14:textId="77777777" w:rsidR="00BA0AE6" w:rsidRPr="003E4DAD" w:rsidRDefault="00BA0AE6" w:rsidP="00B606FE">
            <w:pPr>
              <w:pStyle w:val="TableBullet"/>
            </w:pPr>
            <w:r w:rsidRPr="003E4DAD">
              <w:t>sequencing of computer-aided drafting processes when creating and presenting an animation of a multi-component CAD model</w:t>
            </w:r>
          </w:p>
        </w:tc>
        <w:tc>
          <w:tcPr>
            <w:tcW w:w="783" w:type="pct"/>
          </w:tcPr>
          <w:p w14:paraId="273E863F" w14:textId="77777777" w:rsidR="00BA0AE6" w:rsidRPr="003E4DAD" w:rsidRDefault="00BA0AE6" w:rsidP="00B606FE">
            <w:pPr>
              <w:pStyle w:val="TableBullet"/>
            </w:pPr>
            <w:r w:rsidRPr="003E4DAD">
              <w:t>evaluation of computer-aided drafting skills, procedures and models</w:t>
            </w:r>
          </w:p>
        </w:tc>
        <w:tc>
          <w:tcPr>
            <w:tcW w:w="783" w:type="pct"/>
          </w:tcPr>
          <w:p w14:paraId="24B0DFA0" w14:textId="77777777" w:rsidR="00BA0AE6" w:rsidRPr="003E4DAD" w:rsidRDefault="00BA0AE6" w:rsidP="00B606FE">
            <w:pPr>
              <w:pStyle w:val="TableBullet"/>
            </w:pPr>
            <w:r w:rsidRPr="003E4DAD">
              <w:t>adaptation of computer-aided drafting plans, skills and procedures when creating and presenting an animation of a multi-component CAD model</w:t>
            </w:r>
          </w:p>
        </w:tc>
        <w:tc>
          <w:tcPr>
            <w:tcW w:w="302" w:type="pct"/>
            <w:vAlign w:val="center"/>
            <w:hideMark/>
          </w:tcPr>
          <w:p w14:paraId="307FD491" w14:textId="77777777" w:rsidR="00BA0AE6" w:rsidRPr="00B606FE" w:rsidRDefault="00BA0AE6" w:rsidP="00B606FE">
            <w:pPr>
              <w:pStyle w:val="Tabletext"/>
              <w:jc w:val="center"/>
              <w:rPr>
                <w:b/>
                <w:bCs/>
              </w:rPr>
            </w:pPr>
            <w:r w:rsidRPr="00B606FE">
              <w:rPr>
                <w:b/>
                <w:bCs/>
              </w:rPr>
              <w:t>C</w:t>
            </w:r>
          </w:p>
        </w:tc>
      </w:tr>
      <w:tr w:rsidR="00BA0AE6" w:rsidRPr="003E4DAD" w14:paraId="12B92707" w14:textId="77777777" w:rsidTr="00B606FE">
        <w:trPr>
          <w:cantSplit/>
          <w:trHeight w:val="20"/>
        </w:trPr>
        <w:tc>
          <w:tcPr>
            <w:tcW w:w="783" w:type="pct"/>
          </w:tcPr>
          <w:p w14:paraId="3864734F" w14:textId="77777777" w:rsidR="00BA0AE6" w:rsidRPr="003E4DAD" w:rsidRDefault="00BA0AE6" w:rsidP="00B606FE">
            <w:pPr>
              <w:pStyle w:val="TableBullet"/>
            </w:pPr>
            <w:r w:rsidRPr="003E4DAD">
              <w:t>inconsistent demonstration of computer-aided drafting industry practices, skills and drawing procedures when creating and presenting an animation of a multi-component CAD model</w:t>
            </w:r>
          </w:p>
        </w:tc>
        <w:tc>
          <w:tcPr>
            <w:tcW w:w="783" w:type="pct"/>
          </w:tcPr>
          <w:p w14:paraId="00A85FF1" w14:textId="77777777" w:rsidR="00BA0AE6" w:rsidRPr="003E4DAD" w:rsidRDefault="00BA0AE6" w:rsidP="00B606FE">
            <w:pPr>
              <w:pStyle w:val="TableBullet"/>
            </w:pPr>
            <w:r w:rsidRPr="003E4DAD">
              <w:t>narrow and unsupported interpretation of computer-aided drafting client briefs and technical information when creating and presenting an animation of a multi-component CAD model</w:t>
            </w:r>
          </w:p>
        </w:tc>
        <w:tc>
          <w:tcPr>
            <w:tcW w:w="783" w:type="pct"/>
          </w:tcPr>
          <w:p w14:paraId="5675438B" w14:textId="77777777" w:rsidR="00BA0AE6" w:rsidRPr="003E4DAD" w:rsidRDefault="00BA0AE6" w:rsidP="00B606FE">
            <w:pPr>
              <w:pStyle w:val="TableBullet"/>
            </w:pPr>
            <w:r w:rsidRPr="003E4DAD">
              <w:t>inconsistent selection of computer-aided drafting industry practices and drafting skills and procedures when creating and presenting an animation of a multi-component CAD model</w:t>
            </w:r>
          </w:p>
        </w:tc>
        <w:tc>
          <w:tcPr>
            <w:tcW w:w="783" w:type="pct"/>
          </w:tcPr>
          <w:p w14:paraId="6BACFEAA" w14:textId="77777777" w:rsidR="00BA0AE6" w:rsidRPr="003E4DAD" w:rsidRDefault="00BA0AE6" w:rsidP="00B606FE">
            <w:pPr>
              <w:pStyle w:val="TableBullet"/>
            </w:pPr>
            <w:r w:rsidRPr="003E4DAD">
              <w:t>inconsistent sequencing of computer-aided drafting processes when creating and presenting an animation of a multi-component CAD model</w:t>
            </w:r>
          </w:p>
        </w:tc>
        <w:tc>
          <w:tcPr>
            <w:tcW w:w="783" w:type="pct"/>
          </w:tcPr>
          <w:p w14:paraId="66B2BCE3" w14:textId="77777777" w:rsidR="00BA0AE6" w:rsidRPr="003E4DAD" w:rsidRDefault="00BA0AE6" w:rsidP="00B606FE">
            <w:pPr>
              <w:pStyle w:val="TableBullet"/>
            </w:pPr>
            <w:r w:rsidRPr="003E4DAD">
              <w:t>narrow and unsupported evaluation of computer-aided drafting skills, procedures and models</w:t>
            </w:r>
          </w:p>
        </w:tc>
        <w:tc>
          <w:tcPr>
            <w:tcW w:w="783" w:type="pct"/>
          </w:tcPr>
          <w:p w14:paraId="7205377D" w14:textId="77777777" w:rsidR="00BA0AE6" w:rsidRPr="003E4DAD" w:rsidRDefault="00BA0AE6" w:rsidP="00B606FE">
            <w:pPr>
              <w:pStyle w:val="TableBullet"/>
            </w:pPr>
            <w:r w:rsidRPr="003E4DAD">
              <w:t>narrow and unsupported adaptation of computer-aided drafting plans, skills and procedures when creating and presenting an animation of a multi-component CAD model</w:t>
            </w:r>
          </w:p>
        </w:tc>
        <w:tc>
          <w:tcPr>
            <w:tcW w:w="302" w:type="pct"/>
            <w:vAlign w:val="center"/>
            <w:hideMark/>
          </w:tcPr>
          <w:p w14:paraId="4D2EAD3F" w14:textId="77777777" w:rsidR="00BA0AE6" w:rsidRPr="00B606FE" w:rsidRDefault="00BA0AE6" w:rsidP="00B606FE">
            <w:pPr>
              <w:pStyle w:val="Tabletext"/>
              <w:jc w:val="center"/>
              <w:rPr>
                <w:b/>
                <w:bCs/>
              </w:rPr>
            </w:pPr>
            <w:r w:rsidRPr="00B606FE">
              <w:rPr>
                <w:b/>
                <w:bCs/>
              </w:rPr>
              <w:t>D</w:t>
            </w:r>
          </w:p>
        </w:tc>
      </w:tr>
      <w:tr w:rsidR="00BA0AE6" w:rsidRPr="003E4DAD" w14:paraId="0C40AB82" w14:textId="77777777" w:rsidTr="00B606FE">
        <w:trPr>
          <w:cantSplit/>
          <w:trHeight w:val="361"/>
        </w:trPr>
        <w:tc>
          <w:tcPr>
            <w:tcW w:w="783" w:type="pct"/>
          </w:tcPr>
          <w:p w14:paraId="641AE28D" w14:textId="6A7903F3" w:rsidR="00BA0AE6" w:rsidRPr="003E4DAD" w:rsidRDefault="00BA0AE6" w:rsidP="00B606FE">
            <w:pPr>
              <w:pStyle w:val="TableBullet"/>
            </w:pPr>
            <w:r w:rsidRPr="003E4DAD">
              <w:lastRenderedPageBreak/>
              <w:t>incorrect demonstration of computer-aided drafting industry practices, skills and drawing procedures when creating and presenting an animation of a multi-component CAD model</w:t>
            </w:r>
            <w:r w:rsidR="00124CFB">
              <w:t>.</w:t>
            </w:r>
          </w:p>
        </w:tc>
        <w:tc>
          <w:tcPr>
            <w:tcW w:w="783" w:type="pct"/>
          </w:tcPr>
          <w:p w14:paraId="76721F19" w14:textId="77777777" w:rsidR="00BA0AE6" w:rsidRPr="003E4DAD" w:rsidRDefault="00BA0AE6" w:rsidP="00B606FE">
            <w:pPr>
              <w:pStyle w:val="TableBullet"/>
            </w:pPr>
            <w:r w:rsidRPr="003E4DAD">
              <w:t>superficial and unsubstantiated interpretation of computer-aided drafting client briefs and technical information when creating and presenting an animation of a multi-component CAD model.</w:t>
            </w:r>
          </w:p>
        </w:tc>
        <w:tc>
          <w:tcPr>
            <w:tcW w:w="783" w:type="pct"/>
          </w:tcPr>
          <w:p w14:paraId="13200728" w14:textId="77777777" w:rsidR="00BA0AE6" w:rsidRPr="003E4DAD" w:rsidRDefault="00BA0AE6" w:rsidP="00B606FE">
            <w:pPr>
              <w:pStyle w:val="TableBullet"/>
            </w:pPr>
            <w:r w:rsidRPr="003E4DAD">
              <w:t>incorrect selection of industry practices and drafting skills and procedures when creating and presenting an animation of a multi-component CAD model.</w:t>
            </w:r>
          </w:p>
        </w:tc>
        <w:tc>
          <w:tcPr>
            <w:tcW w:w="783" w:type="pct"/>
          </w:tcPr>
          <w:p w14:paraId="4EBF53C9" w14:textId="77777777" w:rsidR="00BA0AE6" w:rsidRPr="003E4DAD" w:rsidRDefault="00BA0AE6" w:rsidP="00B606FE">
            <w:pPr>
              <w:pStyle w:val="TableBullet"/>
            </w:pPr>
            <w:r w:rsidRPr="003E4DAD">
              <w:t>incorrect sequencing of computer-aided drafting processes when creating and presenting an animation of a multi-component CAD model.</w:t>
            </w:r>
          </w:p>
        </w:tc>
        <w:tc>
          <w:tcPr>
            <w:tcW w:w="783" w:type="pct"/>
          </w:tcPr>
          <w:p w14:paraId="1CFE2016" w14:textId="77777777" w:rsidR="00BA0AE6" w:rsidRPr="003E4DAD" w:rsidRDefault="00BA0AE6" w:rsidP="00B606FE">
            <w:pPr>
              <w:pStyle w:val="TableBullet"/>
            </w:pPr>
            <w:r w:rsidRPr="003E4DAD">
              <w:t>superficial and unsubstantiated evaluation computer-aided drafting skills, procedures and models.</w:t>
            </w:r>
          </w:p>
        </w:tc>
        <w:tc>
          <w:tcPr>
            <w:tcW w:w="783" w:type="pct"/>
          </w:tcPr>
          <w:p w14:paraId="5C21AC34" w14:textId="77777777" w:rsidR="00BA0AE6" w:rsidRPr="003E4DAD" w:rsidRDefault="00BA0AE6" w:rsidP="00B606FE">
            <w:pPr>
              <w:pStyle w:val="TableBullet"/>
            </w:pPr>
            <w:r w:rsidRPr="003E4DAD">
              <w:t>superficial and unsubstantiated adaptation of computer-aided drafting plans, skills and procedures when creating and presenting an animation of a multi-component CAD model.</w:t>
            </w:r>
          </w:p>
        </w:tc>
        <w:tc>
          <w:tcPr>
            <w:tcW w:w="302" w:type="pct"/>
            <w:vAlign w:val="center"/>
            <w:hideMark/>
          </w:tcPr>
          <w:p w14:paraId="12D83A49" w14:textId="77777777" w:rsidR="00BA0AE6" w:rsidRPr="00B606FE" w:rsidRDefault="00BA0AE6" w:rsidP="00B606FE">
            <w:pPr>
              <w:pStyle w:val="Tabletext"/>
              <w:jc w:val="center"/>
              <w:rPr>
                <w:b/>
                <w:bCs/>
              </w:rPr>
            </w:pPr>
            <w:r w:rsidRPr="00B606FE">
              <w:rPr>
                <w:b/>
                <w:bCs/>
              </w:rPr>
              <w:t>E</w:t>
            </w:r>
          </w:p>
        </w:tc>
      </w:tr>
    </w:tbl>
    <w:p w14:paraId="30BFCC66" w14:textId="55DC5373" w:rsidR="00BA0AE6" w:rsidRDefault="00BA0AE6" w:rsidP="00B606FE">
      <w:pPr>
        <w:pStyle w:val="Heading2"/>
        <w:pageBreakBefore/>
        <w:spacing w:before="0"/>
      </w:pPr>
      <w:r>
        <w:lastRenderedPageBreak/>
        <w:t>Instrument-specific standards (D2): Project</w:t>
      </w:r>
      <w:r w:rsidR="000F6668">
        <w:t xml:space="preserve"> </w:t>
      </w:r>
      <w:r w:rsidR="000F6668">
        <w:rPr>
          <w:rFonts w:cstheme="majorHAnsi"/>
        </w:rPr>
        <w:t>—</w:t>
      </w:r>
      <w:r w:rsidR="000F6668">
        <w:t xml:space="preserve"> Construction industry</w:t>
      </w:r>
    </w:p>
    <w:tbl>
      <w:tblPr>
        <w:tblStyle w:val="QCAAtablestyle12"/>
        <w:tblW w:w="5000" w:type="pct"/>
        <w:tblInd w:w="-5" w:type="dxa"/>
        <w:tblLook w:val="04A0" w:firstRow="1" w:lastRow="0" w:firstColumn="1" w:lastColumn="0" w:noHBand="0" w:noVBand="1"/>
      </w:tblPr>
      <w:tblGrid>
        <w:gridCol w:w="2199"/>
        <w:gridCol w:w="2199"/>
        <w:gridCol w:w="2199"/>
        <w:gridCol w:w="2200"/>
        <w:gridCol w:w="2200"/>
        <w:gridCol w:w="2200"/>
        <w:gridCol w:w="795"/>
      </w:tblGrid>
      <w:tr w:rsidR="00BA0AE6" w:rsidRPr="002027BC" w14:paraId="38425091" w14:textId="77777777" w:rsidTr="00B606FE">
        <w:trPr>
          <w:cnfStyle w:val="100000000000" w:firstRow="1" w:lastRow="0" w:firstColumn="0" w:lastColumn="0" w:oddVBand="0" w:evenVBand="0" w:oddHBand="0" w:evenHBand="0" w:firstRowFirstColumn="0" w:firstRowLastColumn="0" w:lastRowFirstColumn="0" w:lastRowLastColumn="0"/>
          <w:trHeight w:val="203"/>
          <w:tblHeader/>
        </w:trPr>
        <w:tc>
          <w:tcPr>
            <w:tcW w:w="786" w:type="pct"/>
            <w:hideMark/>
          </w:tcPr>
          <w:p w14:paraId="49112531" w14:textId="662743F9" w:rsidR="00BA0AE6" w:rsidRPr="002027BC" w:rsidRDefault="00BA0AE6" w:rsidP="00B606FE">
            <w:pPr>
              <w:pStyle w:val="Tableheading"/>
              <w:jc w:val="center"/>
            </w:pPr>
            <w:r w:rsidRPr="002027BC">
              <w:t>Demonstrate</w:t>
            </w:r>
          </w:p>
        </w:tc>
        <w:tc>
          <w:tcPr>
            <w:tcW w:w="786" w:type="pct"/>
          </w:tcPr>
          <w:p w14:paraId="31CCB539" w14:textId="6F1BF094" w:rsidR="00BA0AE6" w:rsidRPr="002027BC" w:rsidRDefault="00BA0AE6" w:rsidP="00B606FE">
            <w:pPr>
              <w:pStyle w:val="Tableheading"/>
              <w:jc w:val="center"/>
            </w:pPr>
            <w:r w:rsidRPr="002027BC">
              <w:t>Interpret</w:t>
            </w:r>
          </w:p>
        </w:tc>
        <w:tc>
          <w:tcPr>
            <w:tcW w:w="786" w:type="pct"/>
          </w:tcPr>
          <w:p w14:paraId="15511F2E" w14:textId="2F6CCBF3" w:rsidR="00BA0AE6" w:rsidRPr="002027BC" w:rsidRDefault="00BA0AE6" w:rsidP="00B606FE">
            <w:pPr>
              <w:pStyle w:val="Tableheading"/>
              <w:jc w:val="center"/>
            </w:pPr>
            <w:r w:rsidRPr="002027BC">
              <w:t>Select</w:t>
            </w:r>
          </w:p>
        </w:tc>
        <w:tc>
          <w:tcPr>
            <w:tcW w:w="786" w:type="pct"/>
          </w:tcPr>
          <w:p w14:paraId="6425E886" w14:textId="77777777" w:rsidR="00BA0AE6" w:rsidRPr="002027BC" w:rsidRDefault="00BA0AE6" w:rsidP="00B606FE">
            <w:pPr>
              <w:pStyle w:val="Tableheading"/>
              <w:jc w:val="center"/>
            </w:pPr>
            <w:r w:rsidRPr="002027BC">
              <w:t>Sequence</w:t>
            </w:r>
          </w:p>
        </w:tc>
        <w:tc>
          <w:tcPr>
            <w:tcW w:w="786" w:type="pct"/>
          </w:tcPr>
          <w:p w14:paraId="1D563B17" w14:textId="4916307E" w:rsidR="00BA0AE6" w:rsidRPr="002027BC" w:rsidRDefault="00BA0AE6" w:rsidP="00B606FE">
            <w:pPr>
              <w:pStyle w:val="Tableheading"/>
              <w:jc w:val="center"/>
            </w:pPr>
            <w:r w:rsidRPr="002027BC">
              <w:t>Evaluat</w:t>
            </w:r>
            <w:r w:rsidR="006167B7">
              <w:t>e</w:t>
            </w:r>
          </w:p>
        </w:tc>
        <w:tc>
          <w:tcPr>
            <w:tcW w:w="786" w:type="pct"/>
          </w:tcPr>
          <w:p w14:paraId="1025B61A" w14:textId="77777777" w:rsidR="00BA0AE6" w:rsidRPr="002027BC" w:rsidRDefault="00BA0AE6" w:rsidP="00B606FE">
            <w:pPr>
              <w:pStyle w:val="Tableheading"/>
              <w:jc w:val="center"/>
            </w:pPr>
            <w:r w:rsidRPr="002027BC">
              <w:t>Adapt</w:t>
            </w:r>
          </w:p>
        </w:tc>
        <w:tc>
          <w:tcPr>
            <w:tcW w:w="284" w:type="pct"/>
            <w:hideMark/>
          </w:tcPr>
          <w:p w14:paraId="11C7C7A2" w14:textId="77777777" w:rsidR="00BA0AE6" w:rsidRPr="002027BC" w:rsidRDefault="00BA0AE6" w:rsidP="00B606FE">
            <w:pPr>
              <w:pStyle w:val="Tableheading"/>
            </w:pPr>
            <w:r w:rsidRPr="002027BC">
              <w:t>Grade</w:t>
            </w:r>
          </w:p>
        </w:tc>
      </w:tr>
      <w:tr w:rsidR="00BA0AE6" w:rsidRPr="002027BC" w14:paraId="69FA0B6D" w14:textId="77777777" w:rsidTr="00B606FE">
        <w:trPr>
          <w:trHeight w:val="21"/>
        </w:trPr>
        <w:tc>
          <w:tcPr>
            <w:tcW w:w="5000" w:type="pct"/>
            <w:gridSpan w:val="7"/>
            <w:shd w:val="clear" w:color="auto" w:fill="E6E6E6" w:themeFill="background2"/>
          </w:tcPr>
          <w:p w14:paraId="6319A5C9" w14:textId="77777777" w:rsidR="00BA0AE6" w:rsidRPr="002027BC" w:rsidRDefault="00BA0AE6" w:rsidP="006167B7">
            <w:pPr>
              <w:pStyle w:val="Tablesubhead"/>
            </w:pPr>
            <w:r w:rsidRPr="002027BC">
              <w:t>The student work has the following characteristics:</w:t>
            </w:r>
          </w:p>
        </w:tc>
      </w:tr>
      <w:tr w:rsidR="00BA0AE6" w:rsidRPr="002027BC" w14:paraId="08E2ED6B" w14:textId="77777777" w:rsidTr="00B606FE">
        <w:trPr>
          <w:cantSplit/>
          <w:trHeight w:val="196"/>
        </w:trPr>
        <w:tc>
          <w:tcPr>
            <w:tcW w:w="786" w:type="pct"/>
          </w:tcPr>
          <w:p w14:paraId="389534A8" w14:textId="77777777" w:rsidR="00BA0AE6" w:rsidRPr="002027BC" w:rsidRDefault="00BA0AE6" w:rsidP="00B606FE">
            <w:pPr>
              <w:pStyle w:val="TableBullet"/>
            </w:pPr>
            <w:r w:rsidRPr="002027BC">
              <w:t>comprehensive demonstration of construction industry practices, skills and drawing procedures when drafting a non-residential commercial structure</w:t>
            </w:r>
          </w:p>
        </w:tc>
        <w:tc>
          <w:tcPr>
            <w:tcW w:w="786" w:type="pct"/>
          </w:tcPr>
          <w:p w14:paraId="4F11E5A0" w14:textId="77777777" w:rsidR="00BA0AE6" w:rsidRPr="002027BC" w:rsidRDefault="00BA0AE6" w:rsidP="00B606FE">
            <w:pPr>
              <w:pStyle w:val="TableBullet"/>
            </w:pPr>
            <w:r w:rsidRPr="002027BC">
              <w:t>insightful and justified interpretation of construction client briefs and technical information when drafting a non-residential commercial structure</w:t>
            </w:r>
          </w:p>
        </w:tc>
        <w:tc>
          <w:tcPr>
            <w:tcW w:w="786" w:type="pct"/>
          </w:tcPr>
          <w:p w14:paraId="7CA307BC" w14:textId="77777777" w:rsidR="00BA0AE6" w:rsidRPr="002027BC" w:rsidRDefault="00BA0AE6" w:rsidP="00B606FE">
            <w:pPr>
              <w:pStyle w:val="TableBullet"/>
            </w:pPr>
            <w:r w:rsidRPr="002027BC">
              <w:t>strategic selection of construction industry practices and drafting skills and procedures when drafting a non-residential commercial structure</w:t>
            </w:r>
          </w:p>
        </w:tc>
        <w:tc>
          <w:tcPr>
            <w:tcW w:w="786" w:type="pct"/>
          </w:tcPr>
          <w:p w14:paraId="156CA49F" w14:textId="77777777" w:rsidR="00BA0AE6" w:rsidRPr="002027BC" w:rsidRDefault="00BA0AE6" w:rsidP="00B606FE">
            <w:pPr>
              <w:pStyle w:val="TableBullet"/>
            </w:pPr>
            <w:r w:rsidRPr="002027BC">
              <w:t>strategic sequencing of construction industry drawing processes when drafting a non-residential commercial structure</w:t>
            </w:r>
          </w:p>
        </w:tc>
        <w:tc>
          <w:tcPr>
            <w:tcW w:w="786" w:type="pct"/>
          </w:tcPr>
          <w:p w14:paraId="03F41BD7" w14:textId="77777777" w:rsidR="00BA0AE6" w:rsidRPr="002027BC" w:rsidRDefault="00BA0AE6" w:rsidP="00B606FE">
            <w:pPr>
              <w:pStyle w:val="TableBullet"/>
            </w:pPr>
            <w:r w:rsidRPr="002027BC">
              <w:t>insightful and justified evaluation of construction drawing production skills, procedures and plans for a non-residential commercial structure</w:t>
            </w:r>
          </w:p>
        </w:tc>
        <w:tc>
          <w:tcPr>
            <w:tcW w:w="786" w:type="pct"/>
          </w:tcPr>
          <w:p w14:paraId="46DCC3CC" w14:textId="77777777" w:rsidR="00BA0AE6" w:rsidRPr="002027BC" w:rsidRDefault="00BA0AE6" w:rsidP="00B606FE">
            <w:pPr>
              <w:pStyle w:val="TableBullet"/>
            </w:pPr>
            <w:r w:rsidRPr="002027BC">
              <w:t>insightful and justified adaptation of construction drafting processes, skills, procedures and plans when drafting a non-residential commercial structure</w:t>
            </w:r>
          </w:p>
        </w:tc>
        <w:tc>
          <w:tcPr>
            <w:tcW w:w="284" w:type="pct"/>
            <w:vAlign w:val="center"/>
          </w:tcPr>
          <w:p w14:paraId="1E5047E5" w14:textId="77777777" w:rsidR="00BA0AE6" w:rsidRPr="00B606FE" w:rsidRDefault="00BA0AE6" w:rsidP="00B606FE">
            <w:pPr>
              <w:pStyle w:val="Tabletext"/>
              <w:jc w:val="center"/>
              <w:rPr>
                <w:b/>
                <w:bCs/>
              </w:rPr>
            </w:pPr>
            <w:r w:rsidRPr="00B606FE">
              <w:rPr>
                <w:b/>
                <w:bCs/>
              </w:rPr>
              <w:t>A</w:t>
            </w:r>
          </w:p>
        </w:tc>
      </w:tr>
      <w:tr w:rsidR="00BA0AE6" w:rsidRPr="002027BC" w14:paraId="48402F74" w14:textId="77777777" w:rsidTr="00B606FE">
        <w:trPr>
          <w:cantSplit/>
          <w:trHeight w:val="379"/>
        </w:trPr>
        <w:tc>
          <w:tcPr>
            <w:tcW w:w="786" w:type="pct"/>
          </w:tcPr>
          <w:p w14:paraId="04BAD174" w14:textId="77777777" w:rsidR="00BA0AE6" w:rsidRPr="002027BC" w:rsidRDefault="00BA0AE6" w:rsidP="00B606FE">
            <w:pPr>
              <w:pStyle w:val="TableBullet"/>
            </w:pPr>
            <w:r w:rsidRPr="002027BC">
              <w:t>consistent demonstration of construction industry practices, skills and drawing procedures when drafting a non-residential commercial structure</w:t>
            </w:r>
          </w:p>
        </w:tc>
        <w:tc>
          <w:tcPr>
            <w:tcW w:w="786" w:type="pct"/>
          </w:tcPr>
          <w:p w14:paraId="0E020FBB" w14:textId="77777777" w:rsidR="00BA0AE6" w:rsidRPr="002027BC" w:rsidRDefault="00BA0AE6" w:rsidP="00B606FE">
            <w:pPr>
              <w:pStyle w:val="TableBullet"/>
            </w:pPr>
            <w:r w:rsidRPr="002027BC">
              <w:t>detailed and supported interpretation of construction client briefs and technical information when drafting a non-residential commercial structure</w:t>
            </w:r>
          </w:p>
        </w:tc>
        <w:tc>
          <w:tcPr>
            <w:tcW w:w="786" w:type="pct"/>
          </w:tcPr>
          <w:p w14:paraId="00224271" w14:textId="77777777" w:rsidR="00BA0AE6" w:rsidRPr="002027BC" w:rsidRDefault="00BA0AE6" w:rsidP="00B606FE">
            <w:pPr>
              <w:pStyle w:val="TableBullet"/>
            </w:pPr>
            <w:r w:rsidRPr="002027BC">
              <w:t>consistent selection of construction industry practices and drafting skills and procedures when drafting a non-residential commercial structure</w:t>
            </w:r>
          </w:p>
        </w:tc>
        <w:tc>
          <w:tcPr>
            <w:tcW w:w="786" w:type="pct"/>
          </w:tcPr>
          <w:p w14:paraId="3D5BA3CC" w14:textId="77777777" w:rsidR="00BA0AE6" w:rsidRPr="002027BC" w:rsidRDefault="00BA0AE6" w:rsidP="00B606FE">
            <w:pPr>
              <w:pStyle w:val="TableBullet"/>
            </w:pPr>
            <w:r w:rsidRPr="002027BC">
              <w:t>consistent sequencing of construction industry drawing processes when drafting a non-residential commercial structure</w:t>
            </w:r>
          </w:p>
        </w:tc>
        <w:tc>
          <w:tcPr>
            <w:tcW w:w="786" w:type="pct"/>
          </w:tcPr>
          <w:p w14:paraId="7FA78C2B" w14:textId="77777777" w:rsidR="00BA0AE6" w:rsidRPr="002027BC" w:rsidRDefault="00BA0AE6" w:rsidP="00B606FE">
            <w:pPr>
              <w:pStyle w:val="TableBullet"/>
            </w:pPr>
            <w:r w:rsidRPr="002027BC">
              <w:t>detailed and supported evaluation of construction drawing production skills, procedures and plans for a non-residential commercial structure</w:t>
            </w:r>
          </w:p>
        </w:tc>
        <w:tc>
          <w:tcPr>
            <w:tcW w:w="786" w:type="pct"/>
          </w:tcPr>
          <w:p w14:paraId="59B94BA6" w14:textId="77777777" w:rsidR="00BA0AE6" w:rsidRPr="002027BC" w:rsidRDefault="00BA0AE6" w:rsidP="00B606FE">
            <w:pPr>
              <w:pStyle w:val="TableBullet"/>
            </w:pPr>
            <w:r w:rsidRPr="002027BC">
              <w:t>detailed and supported adaptation of construction drafting processes, skills, procedures and plans when drafting a non-residential commercial structure</w:t>
            </w:r>
          </w:p>
        </w:tc>
        <w:tc>
          <w:tcPr>
            <w:tcW w:w="284" w:type="pct"/>
            <w:vAlign w:val="center"/>
            <w:hideMark/>
          </w:tcPr>
          <w:p w14:paraId="34980D3A" w14:textId="77777777" w:rsidR="00BA0AE6" w:rsidRPr="00B606FE" w:rsidRDefault="00BA0AE6" w:rsidP="00B606FE">
            <w:pPr>
              <w:pStyle w:val="Tabletext"/>
              <w:jc w:val="center"/>
              <w:rPr>
                <w:b/>
                <w:bCs/>
              </w:rPr>
            </w:pPr>
            <w:r w:rsidRPr="00B606FE">
              <w:rPr>
                <w:b/>
                <w:bCs/>
              </w:rPr>
              <w:t>B</w:t>
            </w:r>
          </w:p>
        </w:tc>
      </w:tr>
      <w:tr w:rsidR="00BA0AE6" w:rsidRPr="002027BC" w14:paraId="6FB20326" w14:textId="77777777" w:rsidTr="00B606FE">
        <w:trPr>
          <w:cantSplit/>
          <w:trHeight w:val="20"/>
        </w:trPr>
        <w:tc>
          <w:tcPr>
            <w:tcW w:w="786" w:type="pct"/>
          </w:tcPr>
          <w:p w14:paraId="6169569F" w14:textId="77777777" w:rsidR="00BA0AE6" w:rsidRPr="002027BC" w:rsidRDefault="00BA0AE6" w:rsidP="00B606FE">
            <w:pPr>
              <w:pStyle w:val="TableBullet"/>
            </w:pPr>
            <w:r w:rsidRPr="002027BC">
              <w:t>demonstration of construction industry practices, skills and drawing procedures when drafting a non-residential commercial structure</w:t>
            </w:r>
          </w:p>
        </w:tc>
        <w:tc>
          <w:tcPr>
            <w:tcW w:w="786" w:type="pct"/>
          </w:tcPr>
          <w:p w14:paraId="212CF7AB" w14:textId="77777777" w:rsidR="00BA0AE6" w:rsidRPr="002027BC" w:rsidRDefault="00BA0AE6" w:rsidP="00B606FE">
            <w:pPr>
              <w:pStyle w:val="TableBullet"/>
            </w:pPr>
            <w:r w:rsidRPr="002027BC">
              <w:t>interpretation of construction client briefs and technical information when drafting a non-residential commercial structure</w:t>
            </w:r>
          </w:p>
        </w:tc>
        <w:tc>
          <w:tcPr>
            <w:tcW w:w="786" w:type="pct"/>
          </w:tcPr>
          <w:p w14:paraId="55260FCB" w14:textId="77777777" w:rsidR="00BA0AE6" w:rsidRPr="002027BC" w:rsidRDefault="00BA0AE6" w:rsidP="00B606FE">
            <w:pPr>
              <w:pStyle w:val="TableBullet"/>
            </w:pPr>
            <w:r w:rsidRPr="002027BC">
              <w:t>selection of construction industry practices and drafting skills and procedures when drafting a non-residential commercial structure</w:t>
            </w:r>
          </w:p>
        </w:tc>
        <w:tc>
          <w:tcPr>
            <w:tcW w:w="786" w:type="pct"/>
          </w:tcPr>
          <w:p w14:paraId="3038D330" w14:textId="77777777" w:rsidR="00BA0AE6" w:rsidRPr="002027BC" w:rsidRDefault="00BA0AE6" w:rsidP="00B606FE">
            <w:pPr>
              <w:pStyle w:val="TableBullet"/>
            </w:pPr>
            <w:r w:rsidRPr="002027BC">
              <w:t>sequencing of construction industry drawing processes when drafting a non-residential commercial structure</w:t>
            </w:r>
          </w:p>
        </w:tc>
        <w:tc>
          <w:tcPr>
            <w:tcW w:w="786" w:type="pct"/>
          </w:tcPr>
          <w:p w14:paraId="0F0A9642" w14:textId="77777777" w:rsidR="00BA0AE6" w:rsidRPr="002027BC" w:rsidRDefault="00BA0AE6" w:rsidP="00B606FE">
            <w:pPr>
              <w:pStyle w:val="TableBullet"/>
            </w:pPr>
            <w:r w:rsidRPr="002027BC">
              <w:t>evaluation of construction drawing production skills, procedures and plans for a non-residential commercial structure</w:t>
            </w:r>
          </w:p>
        </w:tc>
        <w:tc>
          <w:tcPr>
            <w:tcW w:w="786" w:type="pct"/>
          </w:tcPr>
          <w:p w14:paraId="24330FD6" w14:textId="77777777" w:rsidR="00BA0AE6" w:rsidRPr="002027BC" w:rsidRDefault="00BA0AE6" w:rsidP="00B606FE">
            <w:pPr>
              <w:pStyle w:val="TableBullet"/>
            </w:pPr>
            <w:r w:rsidRPr="002027BC">
              <w:t>adaptation of construction drafting processes, skills, procedures and plans when drafting a non-residential commercial structure</w:t>
            </w:r>
          </w:p>
        </w:tc>
        <w:tc>
          <w:tcPr>
            <w:tcW w:w="284" w:type="pct"/>
            <w:vAlign w:val="center"/>
            <w:hideMark/>
          </w:tcPr>
          <w:p w14:paraId="55F33E83" w14:textId="77777777" w:rsidR="00BA0AE6" w:rsidRPr="00B606FE" w:rsidRDefault="00BA0AE6" w:rsidP="00B606FE">
            <w:pPr>
              <w:pStyle w:val="Tabletext"/>
              <w:jc w:val="center"/>
              <w:rPr>
                <w:b/>
                <w:bCs/>
              </w:rPr>
            </w:pPr>
            <w:r w:rsidRPr="00B606FE">
              <w:rPr>
                <w:b/>
                <w:bCs/>
              </w:rPr>
              <w:t>C</w:t>
            </w:r>
          </w:p>
        </w:tc>
      </w:tr>
      <w:tr w:rsidR="00BA0AE6" w:rsidRPr="002027BC" w14:paraId="5ADDE01B" w14:textId="77777777" w:rsidTr="00B606FE">
        <w:trPr>
          <w:cantSplit/>
          <w:trHeight w:val="20"/>
        </w:trPr>
        <w:tc>
          <w:tcPr>
            <w:tcW w:w="786" w:type="pct"/>
          </w:tcPr>
          <w:p w14:paraId="1B2FC7A9" w14:textId="77777777" w:rsidR="00BA0AE6" w:rsidRPr="002027BC" w:rsidRDefault="00BA0AE6" w:rsidP="00B606FE">
            <w:pPr>
              <w:pStyle w:val="TableBullet"/>
            </w:pPr>
            <w:r w:rsidRPr="002027BC">
              <w:lastRenderedPageBreak/>
              <w:t>inconsistent demonstration of construction industry practices, skills and drawing procedures when drafting a non-residential commercial structure</w:t>
            </w:r>
          </w:p>
        </w:tc>
        <w:tc>
          <w:tcPr>
            <w:tcW w:w="786" w:type="pct"/>
          </w:tcPr>
          <w:p w14:paraId="130B65CE" w14:textId="77777777" w:rsidR="00BA0AE6" w:rsidRPr="002027BC" w:rsidRDefault="00BA0AE6" w:rsidP="00B606FE">
            <w:pPr>
              <w:pStyle w:val="TableBullet"/>
            </w:pPr>
            <w:r w:rsidRPr="002027BC">
              <w:t>narrow and unsupported interpretation of construction client briefs and technical information when drafting a non-residential commercial structure</w:t>
            </w:r>
          </w:p>
        </w:tc>
        <w:tc>
          <w:tcPr>
            <w:tcW w:w="786" w:type="pct"/>
          </w:tcPr>
          <w:p w14:paraId="374D4749" w14:textId="77777777" w:rsidR="00BA0AE6" w:rsidRPr="002027BC" w:rsidRDefault="00BA0AE6" w:rsidP="00B606FE">
            <w:pPr>
              <w:pStyle w:val="TableBullet"/>
            </w:pPr>
            <w:r w:rsidRPr="002027BC">
              <w:t>inconsistent selection of construction industry practices and drafting skills and procedures when drafting a non-residential commercial structure</w:t>
            </w:r>
          </w:p>
        </w:tc>
        <w:tc>
          <w:tcPr>
            <w:tcW w:w="786" w:type="pct"/>
          </w:tcPr>
          <w:p w14:paraId="2AB47EE2" w14:textId="77777777" w:rsidR="00BA0AE6" w:rsidRPr="002027BC" w:rsidRDefault="00BA0AE6" w:rsidP="00B606FE">
            <w:pPr>
              <w:pStyle w:val="TableBullet"/>
            </w:pPr>
            <w:r w:rsidRPr="002027BC">
              <w:t>inconsistent sequencing of construction industry drawing processes when drafting a non-residential commercial structure</w:t>
            </w:r>
          </w:p>
        </w:tc>
        <w:tc>
          <w:tcPr>
            <w:tcW w:w="786" w:type="pct"/>
          </w:tcPr>
          <w:p w14:paraId="697462E4" w14:textId="77777777" w:rsidR="00BA0AE6" w:rsidRPr="002027BC" w:rsidRDefault="00BA0AE6" w:rsidP="00B606FE">
            <w:pPr>
              <w:pStyle w:val="TableBullet"/>
            </w:pPr>
            <w:r w:rsidRPr="002027BC">
              <w:t>narrow and unsupported evaluation of construction drawing production skills, procedures and plans for a non-residential commercial structure</w:t>
            </w:r>
          </w:p>
        </w:tc>
        <w:tc>
          <w:tcPr>
            <w:tcW w:w="786" w:type="pct"/>
          </w:tcPr>
          <w:p w14:paraId="3102A6E9" w14:textId="77777777" w:rsidR="00BA0AE6" w:rsidRPr="002027BC" w:rsidRDefault="00BA0AE6" w:rsidP="00B606FE">
            <w:pPr>
              <w:pStyle w:val="TableBullet"/>
            </w:pPr>
            <w:r w:rsidRPr="002027BC">
              <w:t>narrow and unsupported adaptation of construction drafting processes, skills, procedures and plans when drafting a non-residential commercial structure</w:t>
            </w:r>
          </w:p>
        </w:tc>
        <w:tc>
          <w:tcPr>
            <w:tcW w:w="284" w:type="pct"/>
            <w:vAlign w:val="center"/>
            <w:hideMark/>
          </w:tcPr>
          <w:p w14:paraId="4DCA0991" w14:textId="77777777" w:rsidR="00BA0AE6" w:rsidRPr="00B606FE" w:rsidRDefault="00BA0AE6" w:rsidP="00B606FE">
            <w:pPr>
              <w:pStyle w:val="Tabletext"/>
              <w:jc w:val="center"/>
              <w:rPr>
                <w:b/>
                <w:bCs/>
              </w:rPr>
            </w:pPr>
            <w:r w:rsidRPr="00B606FE">
              <w:rPr>
                <w:b/>
                <w:bCs/>
              </w:rPr>
              <w:t>D</w:t>
            </w:r>
          </w:p>
        </w:tc>
      </w:tr>
      <w:tr w:rsidR="00BA0AE6" w:rsidRPr="002027BC" w14:paraId="3DEAEEA6" w14:textId="77777777" w:rsidTr="00B606FE">
        <w:trPr>
          <w:cantSplit/>
          <w:trHeight w:val="361"/>
        </w:trPr>
        <w:tc>
          <w:tcPr>
            <w:tcW w:w="786" w:type="pct"/>
          </w:tcPr>
          <w:p w14:paraId="0CEB633F" w14:textId="37A09091" w:rsidR="00BA0AE6" w:rsidRPr="002027BC" w:rsidRDefault="00BA0AE6" w:rsidP="00B606FE">
            <w:pPr>
              <w:pStyle w:val="TableBullet"/>
            </w:pPr>
            <w:r w:rsidRPr="002027BC">
              <w:t>incorrect demonstration of construction industry practices, skills and drawing procedures when drafting a non-residential commercial structure</w:t>
            </w:r>
            <w:r w:rsidR="00124CFB">
              <w:t>.</w:t>
            </w:r>
          </w:p>
        </w:tc>
        <w:tc>
          <w:tcPr>
            <w:tcW w:w="786" w:type="pct"/>
          </w:tcPr>
          <w:p w14:paraId="3D4B2FE5" w14:textId="77777777" w:rsidR="00BA0AE6" w:rsidRPr="002027BC" w:rsidRDefault="00BA0AE6" w:rsidP="00B606FE">
            <w:pPr>
              <w:pStyle w:val="TableBullet"/>
            </w:pPr>
            <w:r w:rsidRPr="002027BC">
              <w:t>superficial and unsubstantiated interpretation of construction client briefs and technical information when drafting a non-residential commercial structure.</w:t>
            </w:r>
          </w:p>
        </w:tc>
        <w:tc>
          <w:tcPr>
            <w:tcW w:w="786" w:type="pct"/>
          </w:tcPr>
          <w:p w14:paraId="08792D07" w14:textId="77777777" w:rsidR="00BA0AE6" w:rsidRPr="002027BC" w:rsidRDefault="00BA0AE6" w:rsidP="00B606FE">
            <w:pPr>
              <w:pStyle w:val="TableBullet"/>
            </w:pPr>
            <w:r w:rsidRPr="002027BC">
              <w:t>incorrect selection of construction industry practices and drafting skills and procedures when drafting a non-residential commercial structure.</w:t>
            </w:r>
          </w:p>
        </w:tc>
        <w:tc>
          <w:tcPr>
            <w:tcW w:w="786" w:type="pct"/>
          </w:tcPr>
          <w:p w14:paraId="2BC107F0" w14:textId="77777777" w:rsidR="00BA0AE6" w:rsidRPr="002027BC" w:rsidRDefault="00BA0AE6" w:rsidP="00B606FE">
            <w:pPr>
              <w:pStyle w:val="TableBullet"/>
            </w:pPr>
            <w:r w:rsidRPr="002027BC">
              <w:t>incorrect sequencing of construction industry drawing processes when drafting a non-residential commercial structure.</w:t>
            </w:r>
          </w:p>
        </w:tc>
        <w:tc>
          <w:tcPr>
            <w:tcW w:w="786" w:type="pct"/>
          </w:tcPr>
          <w:p w14:paraId="275A43FA" w14:textId="77777777" w:rsidR="00BA0AE6" w:rsidRPr="002027BC" w:rsidRDefault="00BA0AE6" w:rsidP="00B606FE">
            <w:pPr>
              <w:pStyle w:val="TableBullet"/>
            </w:pPr>
            <w:r w:rsidRPr="002027BC">
              <w:t>superficial and unsubstantiated evaluation of construction drawing production skills, procedures and plans for a non-residential commercial structure.</w:t>
            </w:r>
          </w:p>
        </w:tc>
        <w:tc>
          <w:tcPr>
            <w:tcW w:w="786" w:type="pct"/>
          </w:tcPr>
          <w:p w14:paraId="4CEE93BA" w14:textId="77777777" w:rsidR="00BA0AE6" w:rsidRPr="002027BC" w:rsidRDefault="00BA0AE6" w:rsidP="00B606FE">
            <w:pPr>
              <w:pStyle w:val="TableBullet"/>
            </w:pPr>
            <w:r w:rsidRPr="002027BC">
              <w:t>superficial and unsubstantiated adaptation of construction drafting processes, skills, procedures and plans when drafting a non-residential commercial structure.</w:t>
            </w:r>
          </w:p>
        </w:tc>
        <w:tc>
          <w:tcPr>
            <w:tcW w:w="284" w:type="pct"/>
            <w:vAlign w:val="center"/>
            <w:hideMark/>
          </w:tcPr>
          <w:p w14:paraId="77A63277" w14:textId="77777777" w:rsidR="00BA0AE6" w:rsidRPr="00B606FE" w:rsidRDefault="00BA0AE6" w:rsidP="00B606FE">
            <w:pPr>
              <w:pStyle w:val="Tabletext"/>
              <w:jc w:val="center"/>
              <w:rPr>
                <w:b/>
                <w:bCs/>
              </w:rPr>
            </w:pPr>
            <w:r w:rsidRPr="00B606FE">
              <w:rPr>
                <w:b/>
                <w:bCs/>
              </w:rPr>
              <w:t>E</w:t>
            </w:r>
          </w:p>
        </w:tc>
      </w:tr>
    </w:tbl>
    <w:p w14:paraId="366BE246" w14:textId="2D76A24E" w:rsidR="00BA0AE6" w:rsidRDefault="00BA0AE6" w:rsidP="00B606FE">
      <w:pPr>
        <w:pStyle w:val="Heading2"/>
        <w:pageBreakBefore/>
        <w:spacing w:before="0"/>
      </w:pPr>
      <w:r>
        <w:lastRenderedPageBreak/>
        <w:t>Instrument-specific standards (E2): Project</w:t>
      </w:r>
      <w:r w:rsidR="007774AC">
        <w:t xml:space="preserve"> </w:t>
      </w:r>
      <w:r w:rsidR="007774AC">
        <w:rPr>
          <w:rFonts w:cstheme="majorHAnsi"/>
        </w:rPr>
        <w:t>—</w:t>
      </w:r>
      <w:r w:rsidR="007774AC">
        <w:t xml:space="preserve"> Engineering industry</w:t>
      </w:r>
    </w:p>
    <w:tbl>
      <w:tblPr>
        <w:tblStyle w:val="QCAAtablestyle12"/>
        <w:tblW w:w="5000" w:type="pct"/>
        <w:tblInd w:w="-5" w:type="dxa"/>
        <w:tblLook w:val="04A0" w:firstRow="1" w:lastRow="0" w:firstColumn="1" w:lastColumn="0" w:noHBand="0" w:noVBand="1"/>
      </w:tblPr>
      <w:tblGrid>
        <w:gridCol w:w="2199"/>
        <w:gridCol w:w="2199"/>
        <w:gridCol w:w="2199"/>
        <w:gridCol w:w="2200"/>
        <w:gridCol w:w="2200"/>
        <w:gridCol w:w="2200"/>
        <w:gridCol w:w="795"/>
      </w:tblGrid>
      <w:tr w:rsidR="00BA0AE6" w:rsidRPr="0032118F" w14:paraId="1B05E1D6" w14:textId="77777777" w:rsidTr="00B606FE">
        <w:trPr>
          <w:cnfStyle w:val="100000000000" w:firstRow="1" w:lastRow="0" w:firstColumn="0" w:lastColumn="0" w:oddVBand="0" w:evenVBand="0" w:oddHBand="0" w:evenHBand="0" w:firstRowFirstColumn="0" w:firstRowLastColumn="0" w:lastRowFirstColumn="0" w:lastRowLastColumn="0"/>
          <w:cantSplit/>
          <w:trHeight w:val="203"/>
          <w:tblHeader/>
        </w:trPr>
        <w:tc>
          <w:tcPr>
            <w:tcW w:w="786" w:type="pct"/>
            <w:hideMark/>
          </w:tcPr>
          <w:p w14:paraId="63D46C9F" w14:textId="15C586F7" w:rsidR="00BA0AE6" w:rsidRPr="0032118F" w:rsidRDefault="00BA0AE6" w:rsidP="00B606FE">
            <w:pPr>
              <w:pStyle w:val="Tableheading"/>
              <w:jc w:val="center"/>
            </w:pPr>
            <w:r w:rsidRPr="0032118F">
              <w:t>Demonstrate</w:t>
            </w:r>
          </w:p>
        </w:tc>
        <w:tc>
          <w:tcPr>
            <w:tcW w:w="786" w:type="pct"/>
          </w:tcPr>
          <w:p w14:paraId="6757FDC1" w14:textId="24B116AF" w:rsidR="00BA0AE6" w:rsidRPr="0032118F" w:rsidRDefault="00BA0AE6" w:rsidP="00B606FE">
            <w:pPr>
              <w:pStyle w:val="Tableheading"/>
              <w:jc w:val="center"/>
            </w:pPr>
            <w:r w:rsidRPr="0032118F">
              <w:t>Interpret</w:t>
            </w:r>
          </w:p>
        </w:tc>
        <w:tc>
          <w:tcPr>
            <w:tcW w:w="786" w:type="pct"/>
          </w:tcPr>
          <w:p w14:paraId="35AEC7D4" w14:textId="4103DEC4" w:rsidR="00BA0AE6" w:rsidRPr="0032118F" w:rsidRDefault="00BA0AE6" w:rsidP="00B606FE">
            <w:pPr>
              <w:pStyle w:val="Tableheading"/>
              <w:jc w:val="center"/>
            </w:pPr>
            <w:r w:rsidRPr="0032118F">
              <w:t>Select</w:t>
            </w:r>
          </w:p>
        </w:tc>
        <w:tc>
          <w:tcPr>
            <w:tcW w:w="786" w:type="pct"/>
          </w:tcPr>
          <w:p w14:paraId="0D34ED61" w14:textId="77777777" w:rsidR="00BA0AE6" w:rsidRPr="0032118F" w:rsidRDefault="00BA0AE6" w:rsidP="00B606FE">
            <w:pPr>
              <w:pStyle w:val="Tableheading"/>
              <w:jc w:val="center"/>
            </w:pPr>
            <w:r w:rsidRPr="0032118F">
              <w:t>Sequence</w:t>
            </w:r>
          </w:p>
        </w:tc>
        <w:tc>
          <w:tcPr>
            <w:tcW w:w="786" w:type="pct"/>
          </w:tcPr>
          <w:p w14:paraId="42836227" w14:textId="632EBCC3" w:rsidR="00BA0AE6" w:rsidRPr="0032118F" w:rsidRDefault="00BA0AE6" w:rsidP="00B606FE">
            <w:pPr>
              <w:pStyle w:val="Tableheading"/>
              <w:jc w:val="center"/>
            </w:pPr>
            <w:r w:rsidRPr="0032118F">
              <w:t>Evaluate</w:t>
            </w:r>
          </w:p>
        </w:tc>
        <w:tc>
          <w:tcPr>
            <w:tcW w:w="786" w:type="pct"/>
          </w:tcPr>
          <w:p w14:paraId="455949AF" w14:textId="77777777" w:rsidR="00BA0AE6" w:rsidRPr="0032118F" w:rsidRDefault="00BA0AE6" w:rsidP="00B606FE">
            <w:pPr>
              <w:pStyle w:val="Tableheading"/>
              <w:jc w:val="center"/>
            </w:pPr>
            <w:r w:rsidRPr="0032118F">
              <w:t>Adapt</w:t>
            </w:r>
          </w:p>
        </w:tc>
        <w:tc>
          <w:tcPr>
            <w:tcW w:w="284" w:type="pct"/>
            <w:hideMark/>
          </w:tcPr>
          <w:p w14:paraId="0D6C9E69" w14:textId="77777777" w:rsidR="00BA0AE6" w:rsidRPr="0032118F" w:rsidRDefault="00BA0AE6" w:rsidP="00A23019">
            <w:pPr>
              <w:spacing w:before="40" w:after="40" w:line="252" w:lineRule="auto"/>
              <w:rPr>
                <w:rFonts w:ascii="Arial" w:hAnsi="Arial" w:cs="Arial"/>
                <w:b/>
                <w:sz w:val="20"/>
              </w:rPr>
            </w:pPr>
            <w:r w:rsidRPr="0032118F">
              <w:rPr>
                <w:rFonts w:ascii="Arial" w:hAnsi="Arial" w:cs="Arial"/>
                <w:b/>
                <w:sz w:val="20"/>
              </w:rPr>
              <w:t>Grade</w:t>
            </w:r>
          </w:p>
        </w:tc>
      </w:tr>
      <w:tr w:rsidR="00BA0AE6" w:rsidRPr="0032118F" w14:paraId="0F9615E5" w14:textId="77777777" w:rsidTr="00B606FE">
        <w:trPr>
          <w:cantSplit/>
          <w:trHeight w:val="21"/>
        </w:trPr>
        <w:tc>
          <w:tcPr>
            <w:tcW w:w="5000" w:type="pct"/>
            <w:gridSpan w:val="7"/>
            <w:shd w:val="clear" w:color="auto" w:fill="E6E6E6" w:themeFill="background2"/>
          </w:tcPr>
          <w:p w14:paraId="4BB5915A" w14:textId="77777777" w:rsidR="00BA0AE6" w:rsidRPr="0032118F" w:rsidRDefault="00BA0AE6" w:rsidP="006167B7">
            <w:pPr>
              <w:pStyle w:val="Tablesubhead"/>
            </w:pPr>
            <w:r w:rsidRPr="0032118F">
              <w:t>The student work has the following characteristics:</w:t>
            </w:r>
          </w:p>
        </w:tc>
      </w:tr>
      <w:tr w:rsidR="00BA0AE6" w:rsidRPr="0032118F" w14:paraId="70ED41CB" w14:textId="77777777" w:rsidTr="00B606FE">
        <w:trPr>
          <w:cantSplit/>
          <w:trHeight w:val="196"/>
        </w:trPr>
        <w:tc>
          <w:tcPr>
            <w:tcW w:w="786" w:type="pct"/>
          </w:tcPr>
          <w:p w14:paraId="0BD2B0C3" w14:textId="77777777" w:rsidR="00BA0AE6" w:rsidRPr="0032118F" w:rsidRDefault="00BA0AE6" w:rsidP="00B606FE">
            <w:pPr>
              <w:pStyle w:val="TableBullet"/>
            </w:pPr>
            <w:r w:rsidRPr="0032118F">
              <w:t>comprehensive demonstration of engineering drafting industry practices, skills and drawing procedures when drafting an engineered product with fits and tolerances</w:t>
            </w:r>
          </w:p>
        </w:tc>
        <w:tc>
          <w:tcPr>
            <w:tcW w:w="786" w:type="pct"/>
          </w:tcPr>
          <w:p w14:paraId="2CD3CFA7" w14:textId="77777777" w:rsidR="00BA0AE6" w:rsidRPr="0032118F" w:rsidRDefault="00BA0AE6" w:rsidP="00B606FE">
            <w:pPr>
              <w:pStyle w:val="TableBullet"/>
            </w:pPr>
            <w:r w:rsidRPr="0032118F">
              <w:t>insightful and justified interpretation of engineering drafting client briefs and technical information when drafting an engineered product with fits and tolerances</w:t>
            </w:r>
          </w:p>
        </w:tc>
        <w:tc>
          <w:tcPr>
            <w:tcW w:w="786" w:type="pct"/>
          </w:tcPr>
          <w:p w14:paraId="54D216F4" w14:textId="77777777" w:rsidR="00BA0AE6" w:rsidRPr="0032118F" w:rsidRDefault="00BA0AE6" w:rsidP="00B606FE">
            <w:pPr>
              <w:pStyle w:val="TableBullet"/>
            </w:pPr>
            <w:r w:rsidRPr="0032118F">
              <w:t>strategic selection of engineering drafting industry practices and drafting skills and procedures when drafting an engineered product with fits and tolerances</w:t>
            </w:r>
          </w:p>
        </w:tc>
        <w:tc>
          <w:tcPr>
            <w:tcW w:w="786" w:type="pct"/>
          </w:tcPr>
          <w:p w14:paraId="1AC76DF4" w14:textId="77777777" w:rsidR="00BA0AE6" w:rsidRPr="0032118F" w:rsidRDefault="00BA0AE6" w:rsidP="00B606FE">
            <w:pPr>
              <w:pStyle w:val="TableBullet"/>
            </w:pPr>
            <w:r w:rsidRPr="0032118F">
              <w:t>strategic sequencing of engineering drafting drawing processes when drafting an engineered product with fits and tolerances</w:t>
            </w:r>
          </w:p>
        </w:tc>
        <w:tc>
          <w:tcPr>
            <w:tcW w:w="786" w:type="pct"/>
          </w:tcPr>
          <w:p w14:paraId="6FD1DEE9" w14:textId="77777777" w:rsidR="00BA0AE6" w:rsidRPr="0032118F" w:rsidRDefault="00BA0AE6" w:rsidP="00B606FE">
            <w:pPr>
              <w:pStyle w:val="TableBullet"/>
            </w:pPr>
            <w:r w:rsidRPr="0032118F">
              <w:t>insightful and justified evaluation of engineering drafting drawing production skills, procedures and plans for an engineered product with fits and tolerances</w:t>
            </w:r>
          </w:p>
        </w:tc>
        <w:tc>
          <w:tcPr>
            <w:tcW w:w="786" w:type="pct"/>
          </w:tcPr>
          <w:p w14:paraId="61619677" w14:textId="77777777" w:rsidR="00BA0AE6" w:rsidRPr="0032118F" w:rsidRDefault="00BA0AE6" w:rsidP="00B606FE">
            <w:pPr>
              <w:pStyle w:val="TableBullet"/>
            </w:pPr>
            <w:r w:rsidRPr="0032118F">
              <w:t>insightful and justified adaptation of engineering drafting processes, skills, procedures and plans when drafting an engineered product with fits and tolerances</w:t>
            </w:r>
          </w:p>
        </w:tc>
        <w:tc>
          <w:tcPr>
            <w:tcW w:w="284" w:type="pct"/>
            <w:vAlign w:val="center"/>
          </w:tcPr>
          <w:p w14:paraId="77D63CF4" w14:textId="77777777" w:rsidR="00BA0AE6" w:rsidRPr="00B606FE" w:rsidRDefault="00BA0AE6" w:rsidP="00B606FE">
            <w:pPr>
              <w:pStyle w:val="Tabletext"/>
              <w:jc w:val="center"/>
              <w:rPr>
                <w:b/>
                <w:bCs/>
              </w:rPr>
            </w:pPr>
            <w:r w:rsidRPr="00B606FE">
              <w:rPr>
                <w:b/>
                <w:bCs/>
              </w:rPr>
              <w:t>A</w:t>
            </w:r>
          </w:p>
        </w:tc>
      </w:tr>
      <w:tr w:rsidR="00BA0AE6" w:rsidRPr="0032118F" w14:paraId="5EF47567" w14:textId="77777777" w:rsidTr="00B606FE">
        <w:trPr>
          <w:cantSplit/>
          <w:trHeight w:val="379"/>
        </w:trPr>
        <w:tc>
          <w:tcPr>
            <w:tcW w:w="786" w:type="pct"/>
          </w:tcPr>
          <w:p w14:paraId="5901EAFA" w14:textId="77777777" w:rsidR="00BA0AE6" w:rsidRPr="0032118F" w:rsidRDefault="00BA0AE6" w:rsidP="00B606FE">
            <w:pPr>
              <w:pStyle w:val="TableBullet"/>
            </w:pPr>
            <w:r w:rsidRPr="0032118F">
              <w:t>consistent demonstration of engineering drafting industry practices, skills and drawing procedures when drafting an engineered product with fits and tolerances</w:t>
            </w:r>
          </w:p>
        </w:tc>
        <w:tc>
          <w:tcPr>
            <w:tcW w:w="786" w:type="pct"/>
          </w:tcPr>
          <w:p w14:paraId="39A057C1" w14:textId="77777777" w:rsidR="00BA0AE6" w:rsidRPr="0032118F" w:rsidRDefault="00BA0AE6" w:rsidP="00B606FE">
            <w:pPr>
              <w:pStyle w:val="TableBullet"/>
            </w:pPr>
            <w:r w:rsidRPr="0032118F">
              <w:t>detailed and supported interpretation of engineering drafting client briefs and technical information when drafting an engineered product with fits and tolerances</w:t>
            </w:r>
          </w:p>
        </w:tc>
        <w:tc>
          <w:tcPr>
            <w:tcW w:w="786" w:type="pct"/>
          </w:tcPr>
          <w:p w14:paraId="57536645" w14:textId="77777777" w:rsidR="00BA0AE6" w:rsidRPr="0032118F" w:rsidRDefault="00BA0AE6" w:rsidP="00B606FE">
            <w:pPr>
              <w:pStyle w:val="TableBullet"/>
            </w:pPr>
            <w:r w:rsidRPr="0032118F">
              <w:t>consistent selection of engineering drafting industry practices and drafting skills and procedures when drafting an engineered product with fits and tolerances</w:t>
            </w:r>
          </w:p>
        </w:tc>
        <w:tc>
          <w:tcPr>
            <w:tcW w:w="786" w:type="pct"/>
          </w:tcPr>
          <w:p w14:paraId="35875922" w14:textId="77777777" w:rsidR="00BA0AE6" w:rsidRPr="0032118F" w:rsidRDefault="00BA0AE6" w:rsidP="00B606FE">
            <w:pPr>
              <w:pStyle w:val="TableBullet"/>
            </w:pPr>
            <w:r w:rsidRPr="0032118F">
              <w:t>consistent sequencing of engineering drafting drawing processes when drafting an engineered product with fits and tolerances</w:t>
            </w:r>
          </w:p>
        </w:tc>
        <w:tc>
          <w:tcPr>
            <w:tcW w:w="786" w:type="pct"/>
          </w:tcPr>
          <w:p w14:paraId="24732EB1" w14:textId="77777777" w:rsidR="00BA0AE6" w:rsidRPr="0032118F" w:rsidRDefault="00BA0AE6" w:rsidP="00B606FE">
            <w:pPr>
              <w:pStyle w:val="TableBullet"/>
            </w:pPr>
            <w:r w:rsidRPr="0032118F">
              <w:t>detailed and supported evaluation of engineering drafting drawing production skills, procedures and plans for an engineered product with fits and tolerances</w:t>
            </w:r>
          </w:p>
        </w:tc>
        <w:tc>
          <w:tcPr>
            <w:tcW w:w="786" w:type="pct"/>
          </w:tcPr>
          <w:p w14:paraId="71D2FEC2" w14:textId="77777777" w:rsidR="00BA0AE6" w:rsidRPr="0032118F" w:rsidRDefault="00BA0AE6" w:rsidP="00B606FE">
            <w:pPr>
              <w:pStyle w:val="TableBullet"/>
            </w:pPr>
            <w:r w:rsidRPr="0032118F">
              <w:t>detailed and supported adaptation of engineering drafting processes, skills, procedures and plans when drafting an engineered product with fits and tolerances</w:t>
            </w:r>
          </w:p>
        </w:tc>
        <w:tc>
          <w:tcPr>
            <w:tcW w:w="284" w:type="pct"/>
            <w:vAlign w:val="center"/>
            <w:hideMark/>
          </w:tcPr>
          <w:p w14:paraId="46845D19" w14:textId="77777777" w:rsidR="00BA0AE6" w:rsidRPr="00B606FE" w:rsidRDefault="00BA0AE6" w:rsidP="00B606FE">
            <w:pPr>
              <w:pStyle w:val="Tabletext"/>
              <w:jc w:val="center"/>
              <w:rPr>
                <w:b/>
                <w:bCs/>
              </w:rPr>
            </w:pPr>
            <w:r w:rsidRPr="00B606FE">
              <w:rPr>
                <w:b/>
                <w:bCs/>
              </w:rPr>
              <w:t>B</w:t>
            </w:r>
          </w:p>
        </w:tc>
      </w:tr>
      <w:tr w:rsidR="00BA0AE6" w:rsidRPr="0032118F" w14:paraId="35C0DD48" w14:textId="77777777" w:rsidTr="00B606FE">
        <w:trPr>
          <w:cantSplit/>
          <w:trHeight w:val="20"/>
        </w:trPr>
        <w:tc>
          <w:tcPr>
            <w:tcW w:w="786" w:type="pct"/>
          </w:tcPr>
          <w:p w14:paraId="6348CAC8" w14:textId="77777777" w:rsidR="00BA0AE6" w:rsidRPr="0032118F" w:rsidRDefault="00BA0AE6" w:rsidP="00B606FE">
            <w:pPr>
              <w:pStyle w:val="TableBullet"/>
            </w:pPr>
            <w:r w:rsidRPr="0032118F">
              <w:t>demonstration of engineering drafting industry practices, skills and drawing procedures when drafting an engineered product with fits and tolerances</w:t>
            </w:r>
          </w:p>
        </w:tc>
        <w:tc>
          <w:tcPr>
            <w:tcW w:w="786" w:type="pct"/>
          </w:tcPr>
          <w:p w14:paraId="7A9836BD" w14:textId="77777777" w:rsidR="00BA0AE6" w:rsidRPr="0032118F" w:rsidRDefault="00BA0AE6" w:rsidP="00B606FE">
            <w:pPr>
              <w:pStyle w:val="TableBullet"/>
            </w:pPr>
            <w:r w:rsidRPr="0032118F">
              <w:t>interpretation of engineering drafting client briefs and technical information when drafting an engineered product with fits and tolerances</w:t>
            </w:r>
          </w:p>
        </w:tc>
        <w:tc>
          <w:tcPr>
            <w:tcW w:w="786" w:type="pct"/>
          </w:tcPr>
          <w:p w14:paraId="3C78F9EE" w14:textId="77777777" w:rsidR="00BA0AE6" w:rsidRPr="0032118F" w:rsidRDefault="00BA0AE6" w:rsidP="00B606FE">
            <w:pPr>
              <w:pStyle w:val="TableBullet"/>
            </w:pPr>
            <w:r w:rsidRPr="0032118F">
              <w:t>selection of engineering drafting industry practices and drafting skills and procedures when drafting an engineered product with fits and tolerances</w:t>
            </w:r>
          </w:p>
        </w:tc>
        <w:tc>
          <w:tcPr>
            <w:tcW w:w="786" w:type="pct"/>
          </w:tcPr>
          <w:p w14:paraId="0818F050" w14:textId="77777777" w:rsidR="00BA0AE6" w:rsidRPr="0032118F" w:rsidRDefault="00BA0AE6" w:rsidP="00B606FE">
            <w:pPr>
              <w:pStyle w:val="TableBullet"/>
            </w:pPr>
            <w:r w:rsidRPr="0032118F">
              <w:t>sequencing of engineering drafting drawing processes when drafting an engineered product with fits and tolerances</w:t>
            </w:r>
          </w:p>
        </w:tc>
        <w:tc>
          <w:tcPr>
            <w:tcW w:w="786" w:type="pct"/>
          </w:tcPr>
          <w:p w14:paraId="3FC7E02A" w14:textId="77777777" w:rsidR="00BA0AE6" w:rsidRPr="0032118F" w:rsidRDefault="00BA0AE6" w:rsidP="00B606FE">
            <w:pPr>
              <w:pStyle w:val="TableBullet"/>
            </w:pPr>
            <w:r w:rsidRPr="0032118F">
              <w:t>evaluation of engineering drafting drawing production skills, procedures and plans for an engineered product with fits and tolerances</w:t>
            </w:r>
          </w:p>
        </w:tc>
        <w:tc>
          <w:tcPr>
            <w:tcW w:w="786" w:type="pct"/>
          </w:tcPr>
          <w:p w14:paraId="71EF8073" w14:textId="77777777" w:rsidR="00BA0AE6" w:rsidRPr="0032118F" w:rsidRDefault="00BA0AE6" w:rsidP="00B606FE">
            <w:pPr>
              <w:pStyle w:val="TableBullet"/>
            </w:pPr>
            <w:r w:rsidRPr="0032118F">
              <w:t>adaptation of engineering drafting processes, skills, procedures and plans when drafting an engineered product with fits and tolerances</w:t>
            </w:r>
          </w:p>
        </w:tc>
        <w:tc>
          <w:tcPr>
            <w:tcW w:w="284" w:type="pct"/>
            <w:vAlign w:val="center"/>
            <w:hideMark/>
          </w:tcPr>
          <w:p w14:paraId="0C1FA9C7" w14:textId="77777777" w:rsidR="00BA0AE6" w:rsidRPr="00B606FE" w:rsidRDefault="00BA0AE6" w:rsidP="00B606FE">
            <w:pPr>
              <w:pStyle w:val="Tabletext"/>
              <w:jc w:val="center"/>
              <w:rPr>
                <w:b/>
                <w:bCs/>
              </w:rPr>
            </w:pPr>
            <w:r w:rsidRPr="00B606FE">
              <w:rPr>
                <w:b/>
                <w:bCs/>
              </w:rPr>
              <w:t>C</w:t>
            </w:r>
          </w:p>
        </w:tc>
      </w:tr>
      <w:tr w:rsidR="00BA0AE6" w:rsidRPr="0032118F" w14:paraId="5AA2EE94" w14:textId="77777777" w:rsidTr="00B606FE">
        <w:trPr>
          <w:cantSplit/>
          <w:trHeight w:val="20"/>
        </w:trPr>
        <w:tc>
          <w:tcPr>
            <w:tcW w:w="786" w:type="pct"/>
          </w:tcPr>
          <w:p w14:paraId="42F5F084" w14:textId="77777777" w:rsidR="00BA0AE6" w:rsidRPr="0032118F" w:rsidRDefault="00BA0AE6" w:rsidP="00B606FE">
            <w:pPr>
              <w:pStyle w:val="TableBullet"/>
            </w:pPr>
            <w:r w:rsidRPr="0032118F">
              <w:lastRenderedPageBreak/>
              <w:t>inconsistent demonstration of engineering drafting industry practices, skills and drawing procedures when drafting an engineered product with fits and tolerances</w:t>
            </w:r>
          </w:p>
        </w:tc>
        <w:tc>
          <w:tcPr>
            <w:tcW w:w="786" w:type="pct"/>
          </w:tcPr>
          <w:p w14:paraId="7018DE3A" w14:textId="77777777" w:rsidR="00BA0AE6" w:rsidRPr="0032118F" w:rsidRDefault="00BA0AE6" w:rsidP="00B606FE">
            <w:pPr>
              <w:pStyle w:val="TableBullet"/>
            </w:pPr>
            <w:r w:rsidRPr="0032118F">
              <w:t>narrow and unsupported interpretation of engineering drafting client briefs and technical information when drafting an engineered product with fits and tolerances</w:t>
            </w:r>
          </w:p>
        </w:tc>
        <w:tc>
          <w:tcPr>
            <w:tcW w:w="786" w:type="pct"/>
          </w:tcPr>
          <w:p w14:paraId="051254F4" w14:textId="77777777" w:rsidR="00BA0AE6" w:rsidRPr="0032118F" w:rsidRDefault="00BA0AE6" w:rsidP="00B606FE">
            <w:pPr>
              <w:pStyle w:val="TableBullet"/>
            </w:pPr>
            <w:r w:rsidRPr="0032118F">
              <w:t>inconsistent selection of engineering drafting industry practices and drafting skills and procedures when drafting an engineered product with fits and tolerances</w:t>
            </w:r>
          </w:p>
        </w:tc>
        <w:tc>
          <w:tcPr>
            <w:tcW w:w="786" w:type="pct"/>
          </w:tcPr>
          <w:p w14:paraId="2B51CE1D" w14:textId="77777777" w:rsidR="00BA0AE6" w:rsidRPr="0032118F" w:rsidRDefault="00BA0AE6" w:rsidP="00B606FE">
            <w:pPr>
              <w:pStyle w:val="TableBullet"/>
            </w:pPr>
            <w:r w:rsidRPr="0032118F">
              <w:t>inconsistent sequencing of engineering drafting drawing processes when drafting an engineered product with fits and tolerances</w:t>
            </w:r>
          </w:p>
        </w:tc>
        <w:tc>
          <w:tcPr>
            <w:tcW w:w="786" w:type="pct"/>
          </w:tcPr>
          <w:p w14:paraId="7C5CEE39" w14:textId="77777777" w:rsidR="00BA0AE6" w:rsidRPr="0032118F" w:rsidRDefault="00BA0AE6" w:rsidP="00B606FE">
            <w:pPr>
              <w:pStyle w:val="TableBullet"/>
            </w:pPr>
            <w:r w:rsidRPr="0032118F">
              <w:t>narrow and unsupported evaluation of engineering drafting drawing production skills, procedures and plans for an engineered product with fits and tolerances</w:t>
            </w:r>
          </w:p>
        </w:tc>
        <w:tc>
          <w:tcPr>
            <w:tcW w:w="786" w:type="pct"/>
          </w:tcPr>
          <w:p w14:paraId="142BE9AF" w14:textId="77777777" w:rsidR="00BA0AE6" w:rsidRPr="0032118F" w:rsidRDefault="00BA0AE6" w:rsidP="00B606FE">
            <w:pPr>
              <w:pStyle w:val="TableBullet"/>
            </w:pPr>
            <w:r w:rsidRPr="0032118F">
              <w:t>narrow and unsupported adaptation of engineering drafting processes, skills, procedures and plans when drafting an engineered product with fits and tolerances</w:t>
            </w:r>
          </w:p>
        </w:tc>
        <w:tc>
          <w:tcPr>
            <w:tcW w:w="284" w:type="pct"/>
            <w:vAlign w:val="center"/>
            <w:hideMark/>
          </w:tcPr>
          <w:p w14:paraId="73B0A47B" w14:textId="77777777" w:rsidR="00BA0AE6" w:rsidRPr="00B606FE" w:rsidRDefault="00BA0AE6" w:rsidP="00B606FE">
            <w:pPr>
              <w:pStyle w:val="Tabletext"/>
              <w:jc w:val="center"/>
              <w:rPr>
                <w:b/>
                <w:bCs/>
              </w:rPr>
            </w:pPr>
            <w:r w:rsidRPr="00B606FE">
              <w:rPr>
                <w:b/>
                <w:bCs/>
              </w:rPr>
              <w:t>D</w:t>
            </w:r>
          </w:p>
        </w:tc>
      </w:tr>
      <w:tr w:rsidR="00BA0AE6" w:rsidRPr="0032118F" w14:paraId="2C9899B8" w14:textId="77777777" w:rsidTr="00B606FE">
        <w:trPr>
          <w:cantSplit/>
          <w:trHeight w:val="361"/>
        </w:trPr>
        <w:tc>
          <w:tcPr>
            <w:tcW w:w="786" w:type="pct"/>
          </w:tcPr>
          <w:p w14:paraId="37A7932F" w14:textId="5ED01787" w:rsidR="00BA0AE6" w:rsidRPr="0032118F" w:rsidRDefault="00BA0AE6" w:rsidP="00B606FE">
            <w:pPr>
              <w:pStyle w:val="TableBullet"/>
            </w:pPr>
            <w:r w:rsidRPr="0032118F">
              <w:t>incorrect demonstration of engineering drafting industry practices, skills and drawing procedures when drafting an engineered product with fits and tolerances</w:t>
            </w:r>
            <w:r w:rsidR="00124CFB">
              <w:t>.</w:t>
            </w:r>
          </w:p>
        </w:tc>
        <w:tc>
          <w:tcPr>
            <w:tcW w:w="786" w:type="pct"/>
          </w:tcPr>
          <w:p w14:paraId="32C64FBC" w14:textId="77777777" w:rsidR="00BA0AE6" w:rsidRPr="0032118F" w:rsidRDefault="00BA0AE6" w:rsidP="00B606FE">
            <w:pPr>
              <w:pStyle w:val="TableBullet"/>
            </w:pPr>
            <w:r w:rsidRPr="0032118F">
              <w:t>superficial and unsubstantiated interpretation of engineering drafting client briefs and technical information when drafting an engineered product with fits and tolerances.</w:t>
            </w:r>
          </w:p>
        </w:tc>
        <w:tc>
          <w:tcPr>
            <w:tcW w:w="786" w:type="pct"/>
          </w:tcPr>
          <w:p w14:paraId="7CEDBB15" w14:textId="77777777" w:rsidR="00BA0AE6" w:rsidRPr="0032118F" w:rsidRDefault="00BA0AE6" w:rsidP="00B606FE">
            <w:pPr>
              <w:pStyle w:val="TableBullet"/>
            </w:pPr>
            <w:r w:rsidRPr="0032118F">
              <w:t>incorrect selection of engineering drafting industry practices and drafting skills and procedures when drafting an engineered product with fits and tolerances.</w:t>
            </w:r>
          </w:p>
        </w:tc>
        <w:tc>
          <w:tcPr>
            <w:tcW w:w="786" w:type="pct"/>
          </w:tcPr>
          <w:p w14:paraId="472F0206" w14:textId="77777777" w:rsidR="00BA0AE6" w:rsidRPr="0032118F" w:rsidRDefault="00BA0AE6" w:rsidP="00B606FE">
            <w:pPr>
              <w:pStyle w:val="TableBullet"/>
            </w:pPr>
            <w:r w:rsidRPr="0032118F">
              <w:t>incorrect sequencing of engineering drafting drawing processes when drafting an engineered product with fits and tolerances.</w:t>
            </w:r>
          </w:p>
        </w:tc>
        <w:tc>
          <w:tcPr>
            <w:tcW w:w="786" w:type="pct"/>
          </w:tcPr>
          <w:p w14:paraId="716D8182" w14:textId="77777777" w:rsidR="00BA0AE6" w:rsidRPr="0032118F" w:rsidRDefault="00BA0AE6" w:rsidP="00B606FE">
            <w:pPr>
              <w:pStyle w:val="TableBullet"/>
            </w:pPr>
            <w:r w:rsidRPr="0032118F">
              <w:t>superficial and unsubstantiated evaluation of engineering drafting drawing production skills, procedures and plans for an engineered product with fits and tolerances.</w:t>
            </w:r>
          </w:p>
        </w:tc>
        <w:tc>
          <w:tcPr>
            <w:tcW w:w="786" w:type="pct"/>
          </w:tcPr>
          <w:p w14:paraId="110E568F" w14:textId="77777777" w:rsidR="00BA0AE6" w:rsidRPr="0032118F" w:rsidRDefault="00BA0AE6" w:rsidP="00B606FE">
            <w:pPr>
              <w:pStyle w:val="TableBullet"/>
            </w:pPr>
            <w:r w:rsidRPr="0032118F">
              <w:t>superficial and unsubstantiated adaptation of engineering drafting processes, skills, procedures and plans when drafting an engineered product with fits and tolerances.</w:t>
            </w:r>
          </w:p>
        </w:tc>
        <w:tc>
          <w:tcPr>
            <w:tcW w:w="284" w:type="pct"/>
            <w:vAlign w:val="center"/>
            <w:hideMark/>
          </w:tcPr>
          <w:p w14:paraId="6E1B6903" w14:textId="77777777" w:rsidR="00BA0AE6" w:rsidRPr="00B606FE" w:rsidRDefault="00BA0AE6" w:rsidP="00B606FE">
            <w:pPr>
              <w:pStyle w:val="Tabletext"/>
              <w:jc w:val="center"/>
              <w:rPr>
                <w:b/>
                <w:bCs/>
              </w:rPr>
            </w:pPr>
            <w:r w:rsidRPr="00B606FE">
              <w:rPr>
                <w:b/>
                <w:bCs/>
              </w:rPr>
              <w:t>E</w:t>
            </w:r>
          </w:p>
        </w:tc>
      </w:tr>
    </w:tbl>
    <w:p w14:paraId="112A94DA" w14:textId="02103B7E" w:rsidR="00BA0AE6" w:rsidRDefault="00BA0AE6" w:rsidP="00B606FE">
      <w:pPr>
        <w:pStyle w:val="Heading2"/>
        <w:pageBreakBefore/>
        <w:spacing w:before="0"/>
      </w:pPr>
      <w:r>
        <w:lastRenderedPageBreak/>
        <w:t>Instrument-specific standards (F2): Project</w:t>
      </w:r>
      <w:r w:rsidR="00B27E20">
        <w:t xml:space="preserve"> </w:t>
      </w:r>
      <w:r w:rsidR="00B27E20">
        <w:rPr>
          <w:rFonts w:cstheme="majorHAnsi"/>
        </w:rPr>
        <w:t>—</w:t>
      </w:r>
      <w:r w:rsidR="00B27E20">
        <w:t xml:space="preserve"> Furnishing industry</w:t>
      </w:r>
    </w:p>
    <w:tbl>
      <w:tblPr>
        <w:tblStyle w:val="QCAAtablestyle12"/>
        <w:tblW w:w="5000" w:type="pct"/>
        <w:tblInd w:w="-5" w:type="dxa"/>
        <w:tblLook w:val="04A0" w:firstRow="1" w:lastRow="0" w:firstColumn="1" w:lastColumn="0" w:noHBand="0" w:noVBand="1"/>
      </w:tblPr>
      <w:tblGrid>
        <w:gridCol w:w="2199"/>
        <w:gridCol w:w="2199"/>
        <w:gridCol w:w="2199"/>
        <w:gridCol w:w="2200"/>
        <w:gridCol w:w="2200"/>
        <w:gridCol w:w="2200"/>
        <w:gridCol w:w="795"/>
      </w:tblGrid>
      <w:tr w:rsidR="00BA0AE6" w:rsidRPr="0048432B" w14:paraId="6509FDD3" w14:textId="77777777" w:rsidTr="00B606FE">
        <w:trPr>
          <w:cnfStyle w:val="100000000000" w:firstRow="1" w:lastRow="0" w:firstColumn="0" w:lastColumn="0" w:oddVBand="0" w:evenVBand="0" w:oddHBand="0" w:evenHBand="0" w:firstRowFirstColumn="0" w:firstRowLastColumn="0" w:lastRowFirstColumn="0" w:lastRowLastColumn="0"/>
          <w:cantSplit/>
          <w:trHeight w:val="203"/>
          <w:tblHeader/>
        </w:trPr>
        <w:tc>
          <w:tcPr>
            <w:tcW w:w="786" w:type="pct"/>
            <w:hideMark/>
          </w:tcPr>
          <w:p w14:paraId="299D2D16" w14:textId="0E038DF9" w:rsidR="00BA0AE6" w:rsidRPr="0048432B" w:rsidRDefault="00BA0AE6" w:rsidP="00B606FE">
            <w:pPr>
              <w:pStyle w:val="Tableheading"/>
              <w:jc w:val="center"/>
            </w:pPr>
            <w:r w:rsidRPr="0048432B">
              <w:t>Demonstrate</w:t>
            </w:r>
          </w:p>
        </w:tc>
        <w:tc>
          <w:tcPr>
            <w:tcW w:w="786" w:type="pct"/>
          </w:tcPr>
          <w:p w14:paraId="0DD7802F" w14:textId="6B090BB8" w:rsidR="00BA0AE6" w:rsidRPr="0048432B" w:rsidRDefault="00BA0AE6" w:rsidP="00B606FE">
            <w:pPr>
              <w:pStyle w:val="Tableheading"/>
              <w:jc w:val="center"/>
            </w:pPr>
            <w:r w:rsidRPr="0048432B">
              <w:t>Interpret</w:t>
            </w:r>
          </w:p>
        </w:tc>
        <w:tc>
          <w:tcPr>
            <w:tcW w:w="786" w:type="pct"/>
          </w:tcPr>
          <w:p w14:paraId="1F5D40BA" w14:textId="607835FA" w:rsidR="00BA0AE6" w:rsidRPr="0048432B" w:rsidRDefault="00BA0AE6" w:rsidP="00B606FE">
            <w:pPr>
              <w:pStyle w:val="Tableheading"/>
              <w:jc w:val="center"/>
            </w:pPr>
            <w:r w:rsidRPr="0048432B">
              <w:t>Select</w:t>
            </w:r>
          </w:p>
        </w:tc>
        <w:tc>
          <w:tcPr>
            <w:tcW w:w="786" w:type="pct"/>
          </w:tcPr>
          <w:p w14:paraId="5788D525" w14:textId="77777777" w:rsidR="00BA0AE6" w:rsidRPr="0048432B" w:rsidRDefault="00BA0AE6" w:rsidP="00B606FE">
            <w:pPr>
              <w:pStyle w:val="Tableheading"/>
              <w:jc w:val="center"/>
            </w:pPr>
            <w:r w:rsidRPr="0048432B">
              <w:t>Sequence</w:t>
            </w:r>
          </w:p>
        </w:tc>
        <w:tc>
          <w:tcPr>
            <w:tcW w:w="786" w:type="pct"/>
          </w:tcPr>
          <w:p w14:paraId="3765C169" w14:textId="54DB37CB" w:rsidR="00BA0AE6" w:rsidRPr="0048432B" w:rsidRDefault="00BA0AE6" w:rsidP="00B606FE">
            <w:pPr>
              <w:pStyle w:val="Tableheading"/>
              <w:jc w:val="center"/>
            </w:pPr>
            <w:r w:rsidRPr="0048432B">
              <w:t>Evaluate</w:t>
            </w:r>
          </w:p>
        </w:tc>
        <w:tc>
          <w:tcPr>
            <w:tcW w:w="786" w:type="pct"/>
          </w:tcPr>
          <w:p w14:paraId="55B9B23C" w14:textId="77777777" w:rsidR="00BA0AE6" w:rsidRPr="0048432B" w:rsidRDefault="00BA0AE6" w:rsidP="00B606FE">
            <w:pPr>
              <w:pStyle w:val="Tableheading"/>
              <w:jc w:val="center"/>
            </w:pPr>
            <w:r w:rsidRPr="0048432B">
              <w:t>Adapt</w:t>
            </w:r>
          </w:p>
        </w:tc>
        <w:tc>
          <w:tcPr>
            <w:tcW w:w="284" w:type="pct"/>
            <w:hideMark/>
          </w:tcPr>
          <w:p w14:paraId="4FF78083" w14:textId="77777777" w:rsidR="00BA0AE6" w:rsidRPr="0048432B" w:rsidRDefault="00BA0AE6" w:rsidP="00B606FE">
            <w:pPr>
              <w:pStyle w:val="Tableheading"/>
            </w:pPr>
            <w:r w:rsidRPr="0048432B">
              <w:t>Grade</w:t>
            </w:r>
          </w:p>
        </w:tc>
      </w:tr>
      <w:tr w:rsidR="00BA0AE6" w:rsidRPr="0048432B" w14:paraId="0F2A68BF" w14:textId="77777777" w:rsidTr="00B606FE">
        <w:trPr>
          <w:cantSplit/>
          <w:trHeight w:val="21"/>
        </w:trPr>
        <w:tc>
          <w:tcPr>
            <w:tcW w:w="5000" w:type="pct"/>
            <w:gridSpan w:val="7"/>
            <w:shd w:val="clear" w:color="auto" w:fill="E6E6E6" w:themeFill="background2"/>
          </w:tcPr>
          <w:p w14:paraId="4B5B787E" w14:textId="77777777" w:rsidR="00BA0AE6" w:rsidRPr="0048432B" w:rsidRDefault="00BA0AE6" w:rsidP="006167B7">
            <w:pPr>
              <w:pStyle w:val="Tablesubhead"/>
            </w:pPr>
            <w:r w:rsidRPr="0048432B">
              <w:t>The student work has the following characteristics:</w:t>
            </w:r>
          </w:p>
        </w:tc>
      </w:tr>
      <w:tr w:rsidR="00BA0AE6" w:rsidRPr="0048432B" w14:paraId="1922D506" w14:textId="77777777" w:rsidTr="00B606FE">
        <w:trPr>
          <w:cantSplit/>
          <w:trHeight w:val="196"/>
        </w:trPr>
        <w:tc>
          <w:tcPr>
            <w:tcW w:w="786" w:type="pct"/>
          </w:tcPr>
          <w:p w14:paraId="69011B3C" w14:textId="77777777" w:rsidR="00BA0AE6" w:rsidRPr="0048432B" w:rsidRDefault="00BA0AE6" w:rsidP="00B606FE">
            <w:pPr>
              <w:pStyle w:val="TableBullet"/>
            </w:pPr>
            <w:r w:rsidRPr="0048432B">
              <w:t>comprehensive demonstration of furnishing drafting industry practices and drawing processes when drafting a set of drawings for a bespoke furniture product</w:t>
            </w:r>
          </w:p>
        </w:tc>
        <w:tc>
          <w:tcPr>
            <w:tcW w:w="786" w:type="pct"/>
          </w:tcPr>
          <w:p w14:paraId="6A7EC14F" w14:textId="77777777" w:rsidR="00BA0AE6" w:rsidRPr="0048432B" w:rsidRDefault="00BA0AE6" w:rsidP="00B606FE">
            <w:pPr>
              <w:pStyle w:val="TableBullet"/>
            </w:pPr>
            <w:r w:rsidRPr="0048432B">
              <w:t>insightful and justified interpretation of furnishing drafting client briefs and technical information when drafting a set of drawings for a bespoke furniture product</w:t>
            </w:r>
          </w:p>
        </w:tc>
        <w:tc>
          <w:tcPr>
            <w:tcW w:w="786" w:type="pct"/>
          </w:tcPr>
          <w:p w14:paraId="1BCADED9" w14:textId="77777777" w:rsidR="00BA0AE6" w:rsidRPr="0048432B" w:rsidRDefault="00BA0AE6" w:rsidP="00B606FE">
            <w:pPr>
              <w:pStyle w:val="TableBullet"/>
            </w:pPr>
            <w:r w:rsidRPr="0048432B">
              <w:t>strategic selection of furnishing drafting industry practices and drafting skills and procedures when drafting a set of drawings for a bespoke furniture product</w:t>
            </w:r>
          </w:p>
        </w:tc>
        <w:tc>
          <w:tcPr>
            <w:tcW w:w="786" w:type="pct"/>
          </w:tcPr>
          <w:p w14:paraId="50D3FAEE" w14:textId="77777777" w:rsidR="00BA0AE6" w:rsidRPr="0048432B" w:rsidRDefault="00BA0AE6" w:rsidP="00B606FE">
            <w:pPr>
              <w:pStyle w:val="TableBullet"/>
            </w:pPr>
            <w:r w:rsidRPr="0048432B">
              <w:t>strategic sequencing of furnishing drafting drawing requirements when drafting a set of drawings for a bespoke furniture product</w:t>
            </w:r>
          </w:p>
        </w:tc>
        <w:tc>
          <w:tcPr>
            <w:tcW w:w="786" w:type="pct"/>
          </w:tcPr>
          <w:p w14:paraId="6F4E5CF7" w14:textId="77777777" w:rsidR="00BA0AE6" w:rsidRPr="0048432B" w:rsidRDefault="00BA0AE6" w:rsidP="00B606FE">
            <w:pPr>
              <w:pStyle w:val="TableBullet"/>
            </w:pPr>
            <w:r w:rsidRPr="0048432B">
              <w:t>insightful and justified evaluation of furnishing drafting drawing production skills, procedures and plans for a set of drawings for a bespoke furniture product</w:t>
            </w:r>
          </w:p>
        </w:tc>
        <w:tc>
          <w:tcPr>
            <w:tcW w:w="786" w:type="pct"/>
          </w:tcPr>
          <w:p w14:paraId="2C516E23" w14:textId="77777777" w:rsidR="00BA0AE6" w:rsidRPr="0048432B" w:rsidRDefault="00BA0AE6" w:rsidP="00B606FE">
            <w:pPr>
              <w:pStyle w:val="TableBullet"/>
            </w:pPr>
            <w:r w:rsidRPr="0048432B">
              <w:t>insightful and justified adaptation of furnishing drafting processes, skills, procedures and plans when drafting a set of drawings for a bespoke furniture product</w:t>
            </w:r>
          </w:p>
        </w:tc>
        <w:tc>
          <w:tcPr>
            <w:tcW w:w="284" w:type="pct"/>
            <w:vAlign w:val="center"/>
          </w:tcPr>
          <w:p w14:paraId="4AFAF8AD" w14:textId="77777777" w:rsidR="00BA0AE6" w:rsidRPr="00B606FE" w:rsidRDefault="00BA0AE6" w:rsidP="00B606FE">
            <w:pPr>
              <w:pStyle w:val="Tabletext"/>
              <w:jc w:val="center"/>
              <w:rPr>
                <w:b/>
                <w:bCs/>
              </w:rPr>
            </w:pPr>
            <w:r w:rsidRPr="00B606FE">
              <w:rPr>
                <w:b/>
                <w:bCs/>
              </w:rPr>
              <w:t>A</w:t>
            </w:r>
          </w:p>
        </w:tc>
      </w:tr>
      <w:tr w:rsidR="00BA0AE6" w:rsidRPr="0048432B" w14:paraId="1D3D8532" w14:textId="77777777" w:rsidTr="00B606FE">
        <w:trPr>
          <w:cantSplit/>
          <w:trHeight w:val="379"/>
        </w:trPr>
        <w:tc>
          <w:tcPr>
            <w:tcW w:w="786" w:type="pct"/>
          </w:tcPr>
          <w:p w14:paraId="6853084A" w14:textId="77777777" w:rsidR="00BA0AE6" w:rsidRPr="0048432B" w:rsidRDefault="00BA0AE6" w:rsidP="00B606FE">
            <w:pPr>
              <w:pStyle w:val="TableBullet"/>
            </w:pPr>
            <w:r w:rsidRPr="0048432B">
              <w:t>consistent demonstration of furnishing drafting industry practices and drawing processes when drafting a set of drawings for a bespoke furniture product</w:t>
            </w:r>
          </w:p>
        </w:tc>
        <w:tc>
          <w:tcPr>
            <w:tcW w:w="786" w:type="pct"/>
          </w:tcPr>
          <w:p w14:paraId="5471F92A" w14:textId="77777777" w:rsidR="00BA0AE6" w:rsidRPr="0048432B" w:rsidRDefault="00BA0AE6" w:rsidP="00B606FE">
            <w:pPr>
              <w:pStyle w:val="TableBullet"/>
            </w:pPr>
            <w:r w:rsidRPr="0048432B">
              <w:t>detailed and supported interpretation of furnishing drafting client briefs and technical information when drafting a set of drawings for a bespoke furniture product</w:t>
            </w:r>
          </w:p>
        </w:tc>
        <w:tc>
          <w:tcPr>
            <w:tcW w:w="786" w:type="pct"/>
          </w:tcPr>
          <w:p w14:paraId="3370AAE2" w14:textId="77777777" w:rsidR="00BA0AE6" w:rsidRPr="0048432B" w:rsidRDefault="00BA0AE6" w:rsidP="00B606FE">
            <w:pPr>
              <w:pStyle w:val="TableBullet"/>
            </w:pPr>
            <w:r w:rsidRPr="0048432B">
              <w:t>consistent selection of furnishing drafting industry practices and drafting skills and procedures when drafting a set of drawings for a bespoke furniture product</w:t>
            </w:r>
          </w:p>
        </w:tc>
        <w:tc>
          <w:tcPr>
            <w:tcW w:w="786" w:type="pct"/>
          </w:tcPr>
          <w:p w14:paraId="045865CA" w14:textId="77777777" w:rsidR="00BA0AE6" w:rsidRPr="0048432B" w:rsidRDefault="00BA0AE6" w:rsidP="00B606FE">
            <w:pPr>
              <w:pStyle w:val="TableBullet"/>
            </w:pPr>
            <w:r w:rsidRPr="0048432B">
              <w:t>consistent sequencing furnishing drafting drawing requirements when drafting a set of drawings for a bespoke furniture product</w:t>
            </w:r>
          </w:p>
        </w:tc>
        <w:tc>
          <w:tcPr>
            <w:tcW w:w="786" w:type="pct"/>
          </w:tcPr>
          <w:p w14:paraId="4E45A703" w14:textId="77777777" w:rsidR="00BA0AE6" w:rsidRPr="0048432B" w:rsidRDefault="00BA0AE6" w:rsidP="00B606FE">
            <w:pPr>
              <w:pStyle w:val="TableBullet"/>
            </w:pPr>
            <w:r w:rsidRPr="0048432B">
              <w:t>detailed and supported evaluation of furnishing drafting drawing production skills, procedures and plans for a set of drawings for a bespoke furniture product</w:t>
            </w:r>
          </w:p>
        </w:tc>
        <w:tc>
          <w:tcPr>
            <w:tcW w:w="786" w:type="pct"/>
          </w:tcPr>
          <w:p w14:paraId="6124F382" w14:textId="77777777" w:rsidR="00BA0AE6" w:rsidRPr="0048432B" w:rsidRDefault="00BA0AE6" w:rsidP="00B606FE">
            <w:pPr>
              <w:pStyle w:val="TableBullet"/>
            </w:pPr>
            <w:r w:rsidRPr="0048432B">
              <w:t>detailed and supported adaptation of furnishing drafting processes, skills, procedures and plans when drafting a set of drawings for a bespoke furniture product</w:t>
            </w:r>
          </w:p>
        </w:tc>
        <w:tc>
          <w:tcPr>
            <w:tcW w:w="284" w:type="pct"/>
            <w:vAlign w:val="center"/>
            <w:hideMark/>
          </w:tcPr>
          <w:p w14:paraId="619E9EC3" w14:textId="77777777" w:rsidR="00BA0AE6" w:rsidRPr="00B606FE" w:rsidRDefault="00BA0AE6" w:rsidP="00B606FE">
            <w:pPr>
              <w:pStyle w:val="Tabletext"/>
              <w:jc w:val="center"/>
              <w:rPr>
                <w:b/>
                <w:bCs/>
              </w:rPr>
            </w:pPr>
            <w:r w:rsidRPr="00B606FE">
              <w:rPr>
                <w:b/>
                <w:bCs/>
              </w:rPr>
              <w:t>B</w:t>
            </w:r>
          </w:p>
        </w:tc>
      </w:tr>
      <w:tr w:rsidR="00BA0AE6" w:rsidRPr="0048432B" w14:paraId="1A9E7919" w14:textId="77777777" w:rsidTr="00B606FE">
        <w:trPr>
          <w:cantSplit/>
          <w:trHeight w:val="20"/>
        </w:trPr>
        <w:tc>
          <w:tcPr>
            <w:tcW w:w="786" w:type="pct"/>
          </w:tcPr>
          <w:p w14:paraId="5C2B8749" w14:textId="77777777" w:rsidR="00BA0AE6" w:rsidRPr="0048432B" w:rsidRDefault="00BA0AE6" w:rsidP="00B606FE">
            <w:pPr>
              <w:pStyle w:val="TableBullet"/>
            </w:pPr>
            <w:r w:rsidRPr="0048432B">
              <w:t>demonstration of furnishing drafting industry practices and drawing processes when drafting a set of drawings for a bespoke furniture product</w:t>
            </w:r>
          </w:p>
        </w:tc>
        <w:tc>
          <w:tcPr>
            <w:tcW w:w="786" w:type="pct"/>
          </w:tcPr>
          <w:p w14:paraId="0CF1D73C" w14:textId="77777777" w:rsidR="00BA0AE6" w:rsidRPr="0048432B" w:rsidRDefault="00BA0AE6" w:rsidP="00B606FE">
            <w:pPr>
              <w:pStyle w:val="TableBullet"/>
            </w:pPr>
            <w:r w:rsidRPr="0048432B">
              <w:t>interpretation of furnishing drafting client briefs and technical information when drafting a set of drawings for a bespoke furniture product</w:t>
            </w:r>
          </w:p>
        </w:tc>
        <w:tc>
          <w:tcPr>
            <w:tcW w:w="786" w:type="pct"/>
          </w:tcPr>
          <w:p w14:paraId="34DAD8DD" w14:textId="77777777" w:rsidR="00BA0AE6" w:rsidRPr="0048432B" w:rsidRDefault="00BA0AE6" w:rsidP="00B606FE">
            <w:pPr>
              <w:pStyle w:val="TableBullet"/>
            </w:pPr>
            <w:r w:rsidRPr="0048432B">
              <w:t>selection of furnishing drafting industry practices and drafting skills and procedures when drafting a set of drawings for a bespoke furniture product</w:t>
            </w:r>
          </w:p>
        </w:tc>
        <w:tc>
          <w:tcPr>
            <w:tcW w:w="786" w:type="pct"/>
          </w:tcPr>
          <w:p w14:paraId="4ABE5560" w14:textId="77777777" w:rsidR="00BA0AE6" w:rsidRPr="0048432B" w:rsidRDefault="00BA0AE6" w:rsidP="00B606FE">
            <w:pPr>
              <w:pStyle w:val="TableBullet"/>
            </w:pPr>
            <w:r w:rsidRPr="0048432B">
              <w:t>sequencing furnishing drafting drawing requirements when drafting a set of drawings for a bespoke furniture product</w:t>
            </w:r>
          </w:p>
        </w:tc>
        <w:tc>
          <w:tcPr>
            <w:tcW w:w="786" w:type="pct"/>
          </w:tcPr>
          <w:p w14:paraId="02DE1B78" w14:textId="77777777" w:rsidR="00BA0AE6" w:rsidRPr="0048432B" w:rsidRDefault="00BA0AE6" w:rsidP="00B606FE">
            <w:pPr>
              <w:pStyle w:val="TableBullet"/>
            </w:pPr>
            <w:r w:rsidRPr="0048432B">
              <w:t>evaluation of furnishing drafting drawing production skills, procedures and plans for a set of drawings for a bespoke furniture product</w:t>
            </w:r>
          </w:p>
        </w:tc>
        <w:tc>
          <w:tcPr>
            <w:tcW w:w="786" w:type="pct"/>
          </w:tcPr>
          <w:p w14:paraId="1DD08B09" w14:textId="77777777" w:rsidR="00BA0AE6" w:rsidRPr="0048432B" w:rsidRDefault="00BA0AE6" w:rsidP="00B606FE">
            <w:pPr>
              <w:pStyle w:val="TableBullet"/>
            </w:pPr>
            <w:r w:rsidRPr="0048432B">
              <w:t>adaptation of furnishing drafting processes, skills, procedures and plans when drafting a set of drawings for a bespoke furniture product</w:t>
            </w:r>
          </w:p>
        </w:tc>
        <w:tc>
          <w:tcPr>
            <w:tcW w:w="284" w:type="pct"/>
            <w:vAlign w:val="center"/>
            <w:hideMark/>
          </w:tcPr>
          <w:p w14:paraId="647293D7" w14:textId="77777777" w:rsidR="00BA0AE6" w:rsidRPr="00B606FE" w:rsidRDefault="00BA0AE6" w:rsidP="00B606FE">
            <w:pPr>
              <w:pStyle w:val="Tabletext"/>
              <w:jc w:val="center"/>
              <w:rPr>
                <w:b/>
                <w:bCs/>
              </w:rPr>
            </w:pPr>
            <w:r w:rsidRPr="00B606FE">
              <w:rPr>
                <w:b/>
                <w:bCs/>
              </w:rPr>
              <w:t>C</w:t>
            </w:r>
          </w:p>
        </w:tc>
      </w:tr>
      <w:tr w:rsidR="00BA0AE6" w:rsidRPr="0048432B" w14:paraId="6C9CD036" w14:textId="77777777" w:rsidTr="00B606FE">
        <w:trPr>
          <w:cantSplit/>
          <w:trHeight w:val="20"/>
        </w:trPr>
        <w:tc>
          <w:tcPr>
            <w:tcW w:w="786" w:type="pct"/>
          </w:tcPr>
          <w:p w14:paraId="4C986D54" w14:textId="77777777" w:rsidR="00BA0AE6" w:rsidRPr="0048432B" w:rsidRDefault="00BA0AE6" w:rsidP="00B606FE">
            <w:pPr>
              <w:pStyle w:val="TableBullet"/>
            </w:pPr>
            <w:r w:rsidRPr="0048432B">
              <w:lastRenderedPageBreak/>
              <w:t>inconsistent demonstration of furnishing drafting industry practices and drawing processes when drafting a set of drawings for a bespoke furniture product</w:t>
            </w:r>
          </w:p>
        </w:tc>
        <w:tc>
          <w:tcPr>
            <w:tcW w:w="786" w:type="pct"/>
          </w:tcPr>
          <w:p w14:paraId="0EA700AB" w14:textId="77777777" w:rsidR="00BA0AE6" w:rsidRPr="0048432B" w:rsidRDefault="00BA0AE6" w:rsidP="00B606FE">
            <w:pPr>
              <w:pStyle w:val="TableBullet"/>
            </w:pPr>
            <w:r w:rsidRPr="0048432B">
              <w:t>narrow and unsupported interpretation of furnishing drafting client briefs and technical information when drafting a set of drawings for a bespoke furniture product</w:t>
            </w:r>
          </w:p>
        </w:tc>
        <w:tc>
          <w:tcPr>
            <w:tcW w:w="786" w:type="pct"/>
          </w:tcPr>
          <w:p w14:paraId="37D148BC" w14:textId="77777777" w:rsidR="00BA0AE6" w:rsidRPr="0048432B" w:rsidRDefault="00BA0AE6" w:rsidP="00B606FE">
            <w:pPr>
              <w:pStyle w:val="TableBullet"/>
            </w:pPr>
            <w:r w:rsidRPr="0048432B">
              <w:t>inconsistent selection of furnishing drafting industry practices and drafting skills and procedures when drafting a set of drawings for a bespoke furniture product</w:t>
            </w:r>
          </w:p>
        </w:tc>
        <w:tc>
          <w:tcPr>
            <w:tcW w:w="786" w:type="pct"/>
          </w:tcPr>
          <w:p w14:paraId="72E01901" w14:textId="77777777" w:rsidR="00BA0AE6" w:rsidRPr="0048432B" w:rsidRDefault="00BA0AE6" w:rsidP="00B606FE">
            <w:pPr>
              <w:pStyle w:val="TableBullet"/>
            </w:pPr>
            <w:r w:rsidRPr="0048432B">
              <w:t>inconsistent sequencing furnishing drafting drawing requirements when drafting a set of drawings for a bespoke furniture product</w:t>
            </w:r>
          </w:p>
        </w:tc>
        <w:tc>
          <w:tcPr>
            <w:tcW w:w="786" w:type="pct"/>
          </w:tcPr>
          <w:p w14:paraId="1A2C2ADC" w14:textId="77777777" w:rsidR="00BA0AE6" w:rsidRPr="0048432B" w:rsidRDefault="00BA0AE6" w:rsidP="00B606FE">
            <w:pPr>
              <w:pStyle w:val="TableBullet"/>
            </w:pPr>
            <w:r w:rsidRPr="0048432B">
              <w:t>narrow and unsupported evaluation of furnishing drafting drawing production skills, procedures and plans for a set of drawings for a bespoke furniture product</w:t>
            </w:r>
          </w:p>
        </w:tc>
        <w:tc>
          <w:tcPr>
            <w:tcW w:w="786" w:type="pct"/>
          </w:tcPr>
          <w:p w14:paraId="2B74F830" w14:textId="77777777" w:rsidR="00BA0AE6" w:rsidRPr="0048432B" w:rsidRDefault="00BA0AE6" w:rsidP="00B606FE">
            <w:pPr>
              <w:pStyle w:val="TableBullet"/>
            </w:pPr>
            <w:r w:rsidRPr="0048432B">
              <w:t>narrow and unsupported adaptation of furnishing drafting processes, skills, procedures and plans when drafting a set of drawings for a bespoke furniture product</w:t>
            </w:r>
          </w:p>
        </w:tc>
        <w:tc>
          <w:tcPr>
            <w:tcW w:w="284" w:type="pct"/>
            <w:vAlign w:val="center"/>
            <w:hideMark/>
          </w:tcPr>
          <w:p w14:paraId="4162211B" w14:textId="77777777" w:rsidR="00BA0AE6" w:rsidRPr="00B606FE" w:rsidRDefault="00BA0AE6" w:rsidP="00B606FE">
            <w:pPr>
              <w:pStyle w:val="Tabletext"/>
              <w:jc w:val="center"/>
              <w:rPr>
                <w:b/>
                <w:bCs/>
              </w:rPr>
            </w:pPr>
            <w:r w:rsidRPr="00B606FE">
              <w:rPr>
                <w:b/>
                <w:bCs/>
              </w:rPr>
              <w:t>D</w:t>
            </w:r>
          </w:p>
        </w:tc>
      </w:tr>
      <w:tr w:rsidR="00BA0AE6" w:rsidRPr="0048432B" w14:paraId="1BAEDCC3" w14:textId="77777777" w:rsidTr="00B606FE">
        <w:trPr>
          <w:cantSplit/>
          <w:trHeight w:val="361"/>
        </w:trPr>
        <w:tc>
          <w:tcPr>
            <w:tcW w:w="786" w:type="pct"/>
          </w:tcPr>
          <w:p w14:paraId="56ECABCA" w14:textId="15CC0C5B" w:rsidR="00BA0AE6" w:rsidRPr="0048432B" w:rsidRDefault="00BA0AE6" w:rsidP="00B606FE">
            <w:pPr>
              <w:pStyle w:val="TableBullet"/>
            </w:pPr>
            <w:r w:rsidRPr="0048432B">
              <w:t>incorrect demonstration of furnishing drafting industry practices and drawing processes when drafting a set of drawings for a bespoke furniture product</w:t>
            </w:r>
            <w:r w:rsidR="00124CFB">
              <w:t>.</w:t>
            </w:r>
          </w:p>
        </w:tc>
        <w:tc>
          <w:tcPr>
            <w:tcW w:w="786" w:type="pct"/>
          </w:tcPr>
          <w:p w14:paraId="50874E1B" w14:textId="77777777" w:rsidR="00BA0AE6" w:rsidRPr="0048432B" w:rsidRDefault="00BA0AE6" w:rsidP="00B606FE">
            <w:pPr>
              <w:pStyle w:val="TableBullet"/>
            </w:pPr>
            <w:r w:rsidRPr="0048432B">
              <w:t>superficial and unsubstantiated interpretation of furnishing drafting client briefs and technical information when drafting a set of drawings for a bespoke furniture product.</w:t>
            </w:r>
          </w:p>
        </w:tc>
        <w:tc>
          <w:tcPr>
            <w:tcW w:w="786" w:type="pct"/>
          </w:tcPr>
          <w:p w14:paraId="71CC46F6" w14:textId="77777777" w:rsidR="00BA0AE6" w:rsidRPr="0048432B" w:rsidRDefault="00BA0AE6" w:rsidP="00B606FE">
            <w:pPr>
              <w:pStyle w:val="TableBullet"/>
            </w:pPr>
            <w:r w:rsidRPr="0048432B">
              <w:t>incorrect selection of furnishing drafting industry practices and drafting skills and procedures when drafting a set of drawings for a bespoke furniture product.</w:t>
            </w:r>
          </w:p>
        </w:tc>
        <w:tc>
          <w:tcPr>
            <w:tcW w:w="786" w:type="pct"/>
          </w:tcPr>
          <w:p w14:paraId="44CB2D73" w14:textId="77777777" w:rsidR="00BA0AE6" w:rsidRPr="0048432B" w:rsidRDefault="00BA0AE6" w:rsidP="00B606FE">
            <w:pPr>
              <w:pStyle w:val="TableBullet"/>
            </w:pPr>
            <w:r w:rsidRPr="0048432B">
              <w:t>incorrect sequencing furnishing drafting drawing requirements when drafting a set of drawings for a bespoke furniture product.</w:t>
            </w:r>
          </w:p>
        </w:tc>
        <w:tc>
          <w:tcPr>
            <w:tcW w:w="786" w:type="pct"/>
          </w:tcPr>
          <w:p w14:paraId="419B65C6" w14:textId="77777777" w:rsidR="00BA0AE6" w:rsidRPr="0048432B" w:rsidRDefault="00BA0AE6" w:rsidP="00B606FE">
            <w:pPr>
              <w:pStyle w:val="TableBullet"/>
            </w:pPr>
            <w:r w:rsidRPr="0048432B">
              <w:t>superficial and unsubstantiated evaluation of furnishing drafting drawing production skills, procedures and plans for a set of drawings for a bespoke furniture product.</w:t>
            </w:r>
          </w:p>
        </w:tc>
        <w:tc>
          <w:tcPr>
            <w:tcW w:w="786" w:type="pct"/>
          </w:tcPr>
          <w:p w14:paraId="019C4456" w14:textId="77777777" w:rsidR="00BA0AE6" w:rsidRPr="0048432B" w:rsidRDefault="00BA0AE6" w:rsidP="00B606FE">
            <w:pPr>
              <w:pStyle w:val="TableBullet"/>
            </w:pPr>
            <w:r w:rsidRPr="0048432B">
              <w:t>superficial and unsubstantiated adaptation of furnishing drafting processes, skills, procedures and plans when drafting a set of drawings for a bespoke furniture product.</w:t>
            </w:r>
          </w:p>
        </w:tc>
        <w:tc>
          <w:tcPr>
            <w:tcW w:w="284" w:type="pct"/>
            <w:vAlign w:val="center"/>
            <w:hideMark/>
          </w:tcPr>
          <w:p w14:paraId="62F63DD4" w14:textId="77777777" w:rsidR="00BA0AE6" w:rsidRPr="00B606FE" w:rsidRDefault="00BA0AE6" w:rsidP="00B606FE">
            <w:pPr>
              <w:pStyle w:val="Tabletext"/>
              <w:jc w:val="center"/>
              <w:rPr>
                <w:b/>
                <w:bCs/>
              </w:rPr>
            </w:pPr>
            <w:r w:rsidRPr="00B606FE">
              <w:rPr>
                <w:b/>
                <w:bCs/>
              </w:rPr>
              <w:t>E</w:t>
            </w:r>
          </w:p>
        </w:tc>
      </w:tr>
    </w:tbl>
    <w:p w14:paraId="285D711B" w14:textId="77777777" w:rsidR="00BA0AE6" w:rsidRDefault="00BA0AE6" w:rsidP="00BA0AE6">
      <w:pPr>
        <w:spacing w:before="120" w:after="120" w:line="264" w:lineRule="auto"/>
        <w:rPr>
          <w:rFonts w:eastAsia="Times New Roman" w:cs="Times New Roman"/>
          <w:szCs w:val="24"/>
          <w:lang w:eastAsia="en-AU"/>
        </w:rPr>
      </w:pPr>
    </w:p>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07BDF179" w:rsidR="00257E8F" w:rsidRDefault="00257E8F" w:rsidP="00B606FE">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2FC" w14:textId="77777777" w:rsidR="00D1531B" w:rsidRDefault="00D1531B" w:rsidP="00185154">
      <w:r>
        <w:separator/>
      </w:r>
    </w:p>
    <w:p w14:paraId="78C296AB" w14:textId="77777777" w:rsidR="00D1531B" w:rsidRDefault="00D1531B"/>
    <w:p w14:paraId="5C1B1854" w14:textId="77777777" w:rsidR="00D1531B" w:rsidRDefault="00D1531B"/>
  </w:endnote>
  <w:endnote w:type="continuationSeparator" w:id="0">
    <w:p w14:paraId="75716BA8" w14:textId="77777777" w:rsidR="00D1531B" w:rsidRDefault="00D1531B" w:rsidP="00185154">
      <w:r>
        <w:continuationSeparator/>
      </w:r>
    </w:p>
    <w:p w14:paraId="1B3C04E5" w14:textId="77777777" w:rsidR="00D1531B" w:rsidRDefault="00D1531B"/>
    <w:p w14:paraId="68947837" w14:textId="77777777" w:rsidR="00D1531B" w:rsidRDefault="00D1531B"/>
  </w:endnote>
  <w:endnote w:type="continuationNotice" w:id="1">
    <w:p w14:paraId="586C0ECA" w14:textId="77777777" w:rsidR="00D1531B" w:rsidRDefault="00D1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243F1B8" w:rsidR="00813131" w:rsidRDefault="00F8299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F515B7">
                <w:t>230649</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BA0AE6" w14:paraId="35A1C8C1" w14:textId="77777777" w:rsidTr="00515397">
      <w:tc>
        <w:tcPr>
          <w:tcW w:w="2500" w:type="pct"/>
          <w:noWrap/>
          <w:hideMark/>
        </w:tcPr>
        <w:p w14:paraId="3DD78B13" w14:textId="448EAC41" w:rsidR="00BA0AE6" w:rsidRDefault="00F82998" w:rsidP="00F84C8D">
          <w:pPr>
            <w:pStyle w:val="Footer"/>
          </w:pPr>
          <w:sdt>
            <w:sdtPr>
              <w:alias w:val="Syllabus name"/>
              <w:tag w:val="Document Title"/>
              <w:id w:val="-1416240263"/>
              <w:placeholder>
                <w:docPart w:val="E3A41A694C7244438C2112DFC1071AB3"/>
              </w:placeholder>
              <w15:dataBinding w:prefixMappings="xmlns:ns0='http://QCAA.qld.edu.au' " w:xpath="/ns0:QCAA[1]/ns0:DocumentTitle[1]" w:storeItemID="{029BFAC3-A859-40E3-910E-708531540F3D}" w16sdtdh:storeItemChecksum="i4WL9g=="/>
            </w:sdtPr>
            <w:sdtEndPr/>
            <w:sdtContent>
              <w:r w:rsidR="00124CFB">
                <w:t>Industrial Graphics</w:t>
              </w:r>
              <w:r w:rsidR="00124CFB" w:rsidRPr="0073345A">
                <w:t xml:space="preserve"> Skills</w:t>
              </w:r>
            </w:sdtContent>
          </w:sdt>
          <w:r w:rsidR="00BA0AE6">
            <w:t xml:space="preserve"> </w:t>
          </w:r>
          <w:sdt>
            <w:sdtPr>
              <w:alias w:val="Status"/>
              <w:tag w:val="Status"/>
              <w:id w:val="211625774"/>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A0AE6">
                <w:t>2024 v1.0</w:t>
              </w:r>
            </w:sdtContent>
          </w:sdt>
        </w:p>
        <w:p w14:paraId="10FF2D79" w14:textId="5570DE08" w:rsidR="00BA0AE6" w:rsidRPr="00CF35B0" w:rsidRDefault="00F82998" w:rsidP="00CF35B0">
          <w:pPr>
            <w:pStyle w:val="Footersubtitle"/>
          </w:pPr>
          <w:sdt>
            <w:sdtPr>
              <w:alias w:val="Assessment #"/>
              <w:tag w:val="Document Subtitle"/>
              <w:id w:val="1885371661"/>
              <w:placeholder>
                <w:docPart w:val="82892FE4304E4BD99228334B151E02FB"/>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64264245"/>
                  <w:placeholder>
                    <w:docPart w:val="41914DE257C0445FA54A4113F09D503D"/>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882910286"/>
                      <w:placeholder>
                        <w:docPart w:val="FEDC8F8E8D17413D8054F01E7F05E216"/>
                      </w:placeholder>
                      <w:showingPlcHdr/>
                      <w15:dataBinding w:prefixMappings="xmlns:ns0='http://QCAA.qld.edu.au' " w:xpath="/ns0:QCAA[1]/ns0:DocumentSubtitle[1]" w:storeItemID="{029BFAC3-A859-40E3-910E-708531540F3D}"/>
                    </w:sdtPr>
                    <w:sdtEndPr/>
                    <w:sdtContent>
                      <w:r w:rsidR="00182D00">
                        <w:rPr>
                          <w:shd w:val="clear" w:color="auto" w:fill="F7EA9F" w:themeFill="accent6"/>
                        </w:rPr>
                        <w:t>[#]</w:t>
                      </w:r>
                    </w:sdtContent>
                  </w:sdt>
                  <w:r w:rsidR="00182D00">
                    <w:t>2</w:t>
                  </w:r>
                </w:sdtContent>
              </w:sdt>
            </w:sdtContent>
          </w:sdt>
          <w:r w:rsidR="00BA0AE6" w:rsidRPr="00515397">
            <w:t xml:space="preserve">: </w:t>
          </w:r>
          <w:sdt>
            <w:sdtPr>
              <w:alias w:val="Technique"/>
              <w:tag w:val="DocumentField8"/>
              <w:id w:val="-1405758200"/>
              <w:placeholder>
                <w:docPart w:val="4E9F185DFFFC41FD89B33C5FC86D4834"/>
              </w:placeholder>
              <w:dataBinding w:prefixMappings="xmlns:ns0='http://QCAA.qld.edu.au' " w:xpath="/ns0:QCAA[1]/ns0:DocumentField8[1]" w:storeItemID="{ECF99190-FDC9-4DC7-BF4D-418697363580}"/>
              <w:text/>
            </w:sdtPr>
            <w:sdtEndPr/>
            <w:sdtContent>
              <w:r w:rsidR="00BA0AE6">
                <w:t>Project</w:t>
              </w:r>
            </w:sdtContent>
          </w:sdt>
          <w:r w:rsidR="00BA0AE6" w:rsidRPr="00515397">
            <w:t xml:space="preserve"> </w:t>
          </w:r>
          <w:sdt>
            <w:sdtPr>
              <w:alias w:val="Mode/topic"/>
              <w:tag w:val="DocumentField7"/>
              <w:id w:val="-39822581"/>
              <w:placeholder>
                <w:docPart w:val="9472DEFCE9104B35BEF3C05C6D56731E"/>
              </w:placeholder>
              <w:showingPlcHdr/>
              <w:dataBinding w:prefixMappings="xmlns:ns0='http://QCAA.qld.edu.au' " w:xpath="/ns0:QCAA[1]/ns0:DocumentField7[1]" w:storeItemID="{ECF99190-FDC9-4DC7-BF4D-418697363580}"/>
              <w:text/>
            </w:sdtPr>
            <w:sdtEndPr/>
            <w:sdtContent>
              <w:r w:rsidR="00EA3F53">
                <w:rPr>
                  <w:shd w:val="clear" w:color="auto" w:fill="F7EA9F" w:themeFill="accent6"/>
                </w:rPr>
                <w:t>[— topic]</w:t>
              </w:r>
            </w:sdtContent>
          </w:sdt>
          <w:r w:rsidR="00EA3F53">
            <w:t xml:space="preserve"> workshop </w:t>
          </w:r>
          <w:r w:rsidR="00BA0AE6" w:rsidRPr="00515397">
            <w:t xml:space="preserve">sample assessment </w:t>
          </w:r>
          <w:r w:rsidR="00EA3F53">
            <w:t>template</w:t>
          </w:r>
        </w:p>
      </w:tc>
      <w:tc>
        <w:tcPr>
          <w:tcW w:w="2500" w:type="pct"/>
          <w:hideMark/>
        </w:tcPr>
        <w:p w14:paraId="28803F12" w14:textId="77777777" w:rsidR="00BA0AE6" w:rsidRDefault="00BA0AE6" w:rsidP="00B64090">
          <w:pPr>
            <w:pStyle w:val="Footer"/>
            <w:jc w:val="right"/>
          </w:pPr>
          <w:r>
            <w:t>Queensland Curriculum &amp; Assessment Authority</w:t>
          </w:r>
        </w:p>
        <w:sdt>
          <w:sdtPr>
            <w:rPr>
              <w:shd w:val="clear" w:color="auto" w:fill="F7EA9F"/>
            </w:rPr>
            <w:alias w:val="Publication Date"/>
            <w:tag w:val="DocumentDate"/>
            <w:id w:val="-25259294"/>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B004D49" w14:textId="31E912DC" w:rsidR="00BA0AE6" w:rsidRDefault="00815BD1" w:rsidP="00B64090">
              <w:pPr>
                <w:pStyle w:val="Footersubtitle"/>
                <w:jc w:val="right"/>
              </w:pPr>
              <w:r w:rsidRPr="009961BC">
                <w:rPr>
                  <w:shd w:val="clear" w:color="auto" w:fill="F7EA9F"/>
                </w:rPr>
                <w:t>[Publish Date</w:t>
              </w:r>
              <w:r w:rsidR="009961BC" w:rsidRPr="009961BC">
                <w:rPr>
                  <w:shd w:val="clear" w:color="auto" w:fill="F7EA9F"/>
                </w:rPr>
                <w:t>]</w:t>
              </w:r>
            </w:p>
          </w:sdtContent>
        </w:sdt>
      </w:tc>
    </w:tr>
    <w:tr w:rsidR="00BA0AE6" w14:paraId="7083A43C" w14:textId="77777777" w:rsidTr="00515397">
      <w:tc>
        <w:tcPr>
          <w:tcW w:w="5000" w:type="pct"/>
          <w:gridSpan w:val="2"/>
          <w:noWrap/>
          <w:vAlign w:val="center"/>
          <w:hideMark/>
        </w:tcPr>
        <w:sdt>
          <w:sdtPr>
            <w:rPr>
              <w:sz w:val="18"/>
            </w:rPr>
            <w:id w:val="904270163"/>
            <w:docPartObj>
              <w:docPartGallery w:val="Page Numbers (Top of Page)"/>
              <w:docPartUnique/>
            </w:docPartObj>
          </w:sdtPr>
          <w:sdtEndPr/>
          <w:sdtContent>
            <w:sdt>
              <w:sdtPr>
                <w:id w:val="-571581715"/>
                <w:docPartObj>
                  <w:docPartGallery w:val="Page Numbers (Top of Page)"/>
                  <w:docPartUnique/>
                </w:docPartObj>
              </w:sdtPr>
              <w:sdtEndPr/>
              <w:sdtContent>
                <w:p w14:paraId="1A9F68C9" w14:textId="1E373D06" w:rsidR="00BA0AE6" w:rsidRPr="003040C7" w:rsidRDefault="00BA0AE6"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82998">
                    <w:rPr>
                      <w:b w:val="0"/>
                      <w:noProof/>
                      <w:color w:val="000000" w:themeColor="text1"/>
                    </w:rPr>
                    <w:instrText>18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82998">
                    <w:rPr>
                      <w:b w:val="0"/>
                      <w:noProof/>
                      <w:color w:val="000000" w:themeColor="text1"/>
                    </w:rPr>
                    <w:t>18</w:t>
                  </w:r>
                  <w:r w:rsidRPr="00914504">
                    <w:rPr>
                      <w:b w:val="0"/>
                      <w:color w:val="000000" w:themeColor="text1"/>
                      <w:sz w:val="24"/>
                      <w:szCs w:val="24"/>
                    </w:rPr>
                    <w:fldChar w:fldCharType="end"/>
                  </w:r>
                </w:p>
              </w:sdtContent>
            </w:sdt>
          </w:sdtContent>
        </w:sdt>
      </w:tc>
    </w:tr>
  </w:tbl>
  <w:p w14:paraId="05407B00" w14:textId="77777777" w:rsidR="00BA0AE6" w:rsidRDefault="00BA0AE6"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46F54659" w:rsidR="006B4B8A" w:rsidRDefault="00F82998"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i4WL9g=="/>
            </w:sdtPr>
            <w:sdtEndPr/>
            <w:sdtContent>
              <w:r w:rsidR="00124CFB">
                <w:t>Industrial Graphics</w:t>
              </w:r>
              <w:r w:rsidR="00124CFB" w:rsidRPr="0073345A">
                <w:t xml:space="preserve"> 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5D2741">
                <w:t>2024 v1.0</w:t>
              </w:r>
            </w:sdtContent>
          </w:sdt>
        </w:p>
        <w:p w14:paraId="3F9EBDA9" w14:textId="0224A112" w:rsidR="00813131" w:rsidRPr="009B15D7" w:rsidRDefault="00F82998"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i4WL9g=="/>
            </w:sdtPr>
            <w:sdtEndPr/>
            <w:sdtContent>
              <w:sdt>
                <w:sdtPr>
                  <w:alias w:val="Assessment #"/>
                  <w:tag w:val="Document Subtitle"/>
                  <w:id w:val="1842805267"/>
                  <w:placeholder>
                    <w:docPart w:val="624C33B902704A1D8E2493B267D74B83"/>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410127914"/>
                      <w:placeholder>
                        <w:docPart w:val="9B9116936D434AFCBE0F55E7509856BE"/>
                      </w:placeholder>
                      <w:showingPlcHdr/>
                      <w15:dataBinding w:prefixMappings="xmlns:ns0='http://QCAA.qld.edu.au' " w:xpath="/ns0:QCAA[1]/ns0:DocumentSubtitle[1]" w:storeItemID="{029BFAC3-A859-40E3-910E-708531540F3D}"/>
                    </w:sdtPr>
                    <w:sdtEndPr/>
                    <w:sdtContent>
                      <w:r w:rsidR="00182D00">
                        <w:rPr>
                          <w:shd w:val="clear" w:color="auto" w:fill="F7EA9F" w:themeFill="accent6"/>
                        </w:rPr>
                        <w:t>[#]</w:t>
                      </w:r>
                    </w:sdtContent>
                  </w:sdt>
                  <w:r w:rsidR="00182D00">
                    <w:t>2</w:t>
                  </w:r>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135C7E">
                <w:t>Project</w:t>
              </w:r>
            </w:sdtContent>
          </w:sdt>
          <w:r w:rsidR="009B15D7" w:rsidRPr="009B15D7">
            <w:t xml:space="preserve"> </w:t>
          </w:r>
          <w:sdt>
            <w:sdtPr>
              <w:alias w:val="Mode/topic"/>
              <w:tag w:val="DocumentField7"/>
              <w:id w:val="626512742"/>
              <w:placeholder>
                <w:docPart w:val="E49920729F07468FADB6BFB8C8E7B520"/>
              </w:placeholder>
              <w:showingPlcHdr/>
              <w:dataBinding w:prefixMappings="xmlns:ns0='http://QCAA.qld.edu.au' " w:xpath="/ns0:QCAA[1]/ns0:DocumentField7[1]" w:storeItemID="{ECF99190-FDC9-4DC7-BF4D-418697363580}"/>
              <w:text/>
            </w:sdtPr>
            <w:sdtEndPr/>
            <w:sdtContent>
              <w:r w:rsidR="00E36939">
                <w:rPr>
                  <w:shd w:val="clear" w:color="auto" w:fill="F7EA9F" w:themeFill="accent6"/>
                </w:rPr>
                <w:t>[— topic]</w:t>
              </w:r>
            </w:sdtContent>
          </w:sdt>
          <w:r w:rsidR="00E36939">
            <w:t xml:space="preserve"> workshop </w:t>
          </w:r>
          <w:r w:rsidR="009B15D7" w:rsidRPr="009B15D7">
            <w:t xml:space="preserve">sample assessment </w:t>
          </w:r>
          <w:r w:rsidR="00E36939">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4A9C5A16" w:rsidR="00813131" w:rsidRDefault="00815BD1" w:rsidP="00B64090">
              <w:pPr>
                <w:pStyle w:val="Footersubtitle"/>
                <w:jc w:val="right"/>
              </w:pPr>
              <w:r w:rsidRPr="009961BC">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736EA054"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82998">
                    <w:rPr>
                      <w:b w:val="0"/>
                      <w:noProof/>
                      <w:color w:val="000000" w:themeColor="text1"/>
                    </w:rPr>
                    <w:instrText>18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82998">
                    <w:rPr>
                      <w:b w:val="0"/>
                      <w:noProof/>
                      <w:color w:val="000000" w:themeColor="text1"/>
                    </w:rPr>
                    <w:t>18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2549F776" w14:textId="77777777" w:rsidTr="009C2DEC">
      <w:tc>
        <w:tcPr>
          <w:tcW w:w="2500" w:type="pct"/>
          <w:noWrap/>
          <w:hideMark/>
        </w:tcPr>
        <w:p w14:paraId="67783C9C" w14:textId="5A0FF4F9" w:rsidR="006B4B8A" w:rsidRDefault="00F8299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i4WL9g=="/>
            </w:sdtPr>
            <w:sdtEndPr/>
            <w:sdtContent>
              <w:r w:rsidR="006167B7">
                <w:t>Industrial Graphics</w:t>
              </w:r>
              <w:r w:rsidR="006167B7" w:rsidRPr="0073345A">
                <w:t xml:space="preserve"> 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2741">
                <w:t>2024 v1.0</w:t>
              </w:r>
            </w:sdtContent>
          </w:sdt>
        </w:p>
        <w:p w14:paraId="0ABA1979" w14:textId="3DC6CB13" w:rsidR="00813131" w:rsidRPr="009B15D7" w:rsidRDefault="00F82998"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1836639183"/>
                  <w:placeholder>
                    <w:docPart w:val="2ECC0FFD9C554515B375DC5FBB61130F"/>
                  </w:placeholder>
                  <w15:dataBinding w:prefixMappings="xmlns:ns0='http://QCAA.qld.edu.au' " w:xpath="/ns0:QCAA[1]/ns0:DocumentSubtitle[1]" w:storeItemID="{029BFAC3-A859-40E3-910E-708531540F3D}" w16sdtdh:storeItemChecksum="i4WL9g=="/>
                </w:sdtPr>
                <w:sdtEndPr/>
                <w:sdtContent>
                  <w:sdt>
                    <w:sdtPr>
                      <w:alias w:val="Assessment #"/>
                      <w:tag w:val="Document Subtitle"/>
                      <w:id w:val="-120303209"/>
                      <w:placeholder>
                        <w:docPart w:val="EC76E0B641B14CF4BF5AAD4E3A8BC21E"/>
                      </w:placeholder>
                      <w:showingPlcHdr/>
                      <w15:dataBinding w:prefixMappings="xmlns:ns0='http://QCAA.qld.edu.au' " w:xpath="/ns0:QCAA[1]/ns0:DocumentSubtitle[1]" w:storeItemID="{029BFAC3-A859-40E3-910E-708531540F3D}"/>
                    </w:sdtPr>
                    <w:sdtEndPr/>
                    <w:sdtContent>
                      <w:r w:rsidR="00182D00">
                        <w:rPr>
                          <w:shd w:val="clear" w:color="auto" w:fill="F7EA9F" w:themeFill="accent6"/>
                        </w:rPr>
                        <w:t>[#]</w:t>
                      </w:r>
                    </w:sdtContent>
                  </w:sdt>
                  <w:r w:rsidR="00182D00">
                    <w:t>2</w:t>
                  </w:r>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35C7E">
                <w:t>Project</w:t>
              </w:r>
            </w:sdtContent>
          </w:sdt>
          <w:r w:rsidR="009B15D7" w:rsidRPr="009B15D7">
            <w:t xml:space="preserve"> </w:t>
          </w:r>
          <w:sdt>
            <w:sdtPr>
              <w:alias w:val="Mode/topic"/>
              <w:tag w:val="DocumentField7"/>
              <w:id w:val="-1226915738"/>
              <w:placeholder>
                <w:docPart w:val="F50431E939AE43D494B79DAAAEC7E482"/>
              </w:placeholder>
              <w:showingPlcHdr/>
              <w:dataBinding w:prefixMappings="xmlns:ns0='http://QCAA.qld.edu.au' " w:xpath="/ns0:QCAA[1]/ns0:DocumentField7[1]" w:storeItemID="{ECF99190-FDC9-4DC7-BF4D-418697363580}"/>
              <w:text/>
            </w:sdtPr>
            <w:sdtEndPr/>
            <w:sdtContent>
              <w:r w:rsidR="00AF07C0">
                <w:rPr>
                  <w:shd w:val="clear" w:color="auto" w:fill="F7EA9F" w:themeFill="accent6"/>
                </w:rPr>
                <w:t>[— topic]</w:t>
              </w:r>
            </w:sdtContent>
          </w:sdt>
          <w:r w:rsidR="00AF07C0">
            <w:t xml:space="preserve"> workshop </w:t>
          </w:r>
          <w:r w:rsidR="009B15D7" w:rsidRPr="009B15D7">
            <w:t xml:space="preserve">sample assessment </w:t>
          </w:r>
          <w:r w:rsidR="00AF07C0">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58A2F544" w:rsidR="00813131" w:rsidRDefault="00815BD1" w:rsidP="00257E8F">
              <w:pPr>
                <w:pStyle w:val="Footersubtitle"/>
                <w:jc w:val="right"/>
              </w:pPr>
              <w:r w:rsidRPr="009961BC">
                <w:rPr>
                  <w:shd w:val="clear" w:color="auto" w:fill="F7EA9F"/>
                </w:rPr>
                <w:t>[Publish Date]</w:t>
              </w:r>
            </w:p>
          </w:sdtContent>
        </w:sdt>
      </w:tc>
    </w:tr>
    <w:tr w:rsidR="00813131" w14:paraId="25792F7C" w14:textId="77777777" w:rsidTr="009C2DEC">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97CBE40"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82998">
                    <w:rPr>
                      <w:b w:val="0"/>
                      <w:noProof/>
                      <w:color w:val="000000" w:themeColor="text1"/>
                    </w:rPr>
                    <w:instrText>18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82998">
                    <w:rPr>
                      <w:b w:val="0"/>
                      <w:noProof/>
                      <w:color w:val="000000" w:themeColor="text1"/>
                    </w:rPr>
                    <w:t>18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1C7" w14:textId="77777777" w:rsidR="00D1531B" w:rsidRPr="001B4733" w:rsidRDefault="00D1531B" w:rsidP="001B4733">
      <w:pPr>
        <w:rPr>
          <w:color w:val="D22730" w:themeColor="text2"/>
        </w:rPr>
      </w:pPr>
      <w:r w:rsidRPr="001B4733">
        <w:rPr>
          <w:color w:val="D22730" w:themeColor="text2"/>
        </w:rPr>
        <w:continuationSeparator/>
      </w:r>
    </w:p>
    <w:p w14:paraId="58D53BAE" w14:textId="77777777" w:rsidR="00D1531B" w:rsidRPr="001B4733" w:rsidRDefault="00D1531B">
      <w:pPr>
        <w:rPr>
          <w:sz w:val="4"/>
          <w:szCs w:val="4"/>
        </w:rPr>
      </w:pPr>
    </w:p>
  </w:footnote>
  <w:footnote w:type="continuationSeparator" w:id="0">
    <w:p w14:paraId="702492D9" w14:textId="77777777" w:rsidR="00D1531B" w:rsidRPr="001B4733" w:rsidRDefault="00D1531B" w:rsidP="00185154">
      <w:pPr>
        <w:rPr>
          <w:color w:val="D22730" w:themeColor="text2"/>
        </w:rPr>
      </w:pPr>
      <w:r w:rsidRPr="001B4733">
        <w:rPr>
          <w:color w:val="D22730" w:themeColor="text2"/>
        </w:rPr>
        <w:continuationSeparator/>
      </w:r>
    </w:p>
    <w:p w14:paraId="46229029" w14:textId="77777777" w:rsidR="00D1531B" w:rsidRPr="001B4733" w:rsidRDefault="00D1531B">
      <w:pPr>
        <w:rPr>
          <w:sz w:val="4"/>
          <w:szCs w:val="4"/>
        </w:rPr>
      </w:pPr>
    </w:p>
  </w:footnote>
  <w:footnote w:type="continuationNotice" w:id="1">
    <w:p w14:paraId="456D740B" w14:textId="77777777" w:rsidR="00D1531B" w:rsidRPr="001B4733" w:rsidRDefault="00D153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F8299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F8299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2905" w14:textId="77777777" w:rsidR="00BA0AE6" w:rsidRDefault="00F82998">
    <w:pPr>
      <w:pStyle w:val="Header"/>
    </w:pPr>
    <w:r>
      <w:rPr>
        <w:noProof/>
      </w:rPr>
      <w:pict w14:anchorId="6CEF7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51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00D3" w14:textId="77777777" w:rsidR="00BA0AE6" w:rsidRDefault="00BA0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271" w14:textId="77777777" w:rsidR="00BA0AE6" w:rsidRDefault="00F82998">
    <w:pPr>
      <w:pStyle w:val="Header"/>
    </w:pPr>
    <w:r>
      <w:rPr>
        <w:noProof/>
      </w:rPr>
      <w:pict w14:anchorId="39570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61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F8299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48BE6680" w:rsidR="0012337F" w:rsidRDefault="0029780F" w:rsidP="00B606FE">
    <w:pPr>
      <w:pStyle w:val="Instructiontowriters"/>
    </w:pPr>
    <w:r>
      <w:t>Remove Instrument-specific standards that do not align to the chosen unit assessment technique.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F8299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F8299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SortMethod w:val="0000"/>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495F"/>
    <w:rsid w:val="000C6FCD"/>
    <w:rsid w:val="000C7DA6"/>
    <w:rsid w:val="000D0403"/>
    <w:rsid w:val="000D1C92"/>
    <w:rsid w:val="000D327E"/>
    <w:rsid w:val="000D6952"/>
    <w:rsid w:val="000E1250"/>
    <w:rsid w:val="000E2BC9"/>
    <w:rsid w:val="000E477F"/>
    <w:rsid w:val="000E5CBF"/>
    <w:rsid w:val="000F1ABD"/>
    <w:rsid w:val="000F4A35"/>
    <w:rsid w:val="000F6668"/>
    <w:rsid w:val="001013E3"/>
    <w:rsid w:val="00102CDB"/>
    <w:rsid w:val="0010405A"/>
    <w:rsid w:val="001041D8"/>
    <w:rsid w:val="001063C6"/>
    <w:rsid w:val="00106B7B"/>
    <w:rsid w:val="00107B98"/>
    <w:rsid w:val="00111674"/>
    <w:rsid w:val="00113003"/>
    <w:rsid w:val="00115EC2"/>
    <w:rsid w:val="0011740A"/>
    <w:rsid w:val="0012337F"/>
    <w:rsid w:val="00124813"/>
    <w:rsid w:val="00124C94"/>
    <w:rsid w:val="00124CFB"/>
    <w:rsid w:val="0013218E"/>
    <w:rsid w:val="001346E4"/>
    <w:rsid w:val="00135C7E"/>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2D00"/>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80F"/>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2741"/>
    <w:rsid w:val="005D620B"/>
    <w:rsid w:val="005E259B"/>
    <w:rsid w:val="005E4135"/>
    <w:rsid w:val="005E5AD9"/>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167B7"/>
    <w:rsid w:val="00620553"/>
    <w:rsid w:val="00627FA1"/>
    <w:rsid w:val="00633235"/>
    <w:rsid w:val="006408F5"/>
    <w:rsid w:val="006416C3"/>
    <w:rsid w:val="006443A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0BCA"/>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774AC"/>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5BD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343C"/>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961BC"/>
    <w:rsid w:val="009A199C"/>
    <w:rsid w:val="009A2872"/>
    <w:rsid w:val="009A63ED"/>
    <w:rsid w:val="009B15D7"/>
    <w:rsid w:val="009B2956"/>
    <w:rsid w:val="009B3312"/>
    <w:rsid w:val="009B3BA3"/>
    <w:rsid w:val="009B4FE7"/>
    <w:rsid w:val="009B7B63"/>
    <w:rsid w:val="009B7C52"/>
    <w:rsid w:val="009C1609"/>
    <w:rsid w:val="009C2DEC"/>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5999"/>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07C0"/>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27E20"/>
    <w:rsid w:val="00B30538"/>
    <w:rsid w:val="00B40D99"/>
    <w:rsid w:val="00B42274"/>
    <w:rsid w:val="00B44B6A"/>
    <w:rsid w:val="00B47708"/>
    <w:rsid w:val="00B50896"/>
    <w:rsid w:val="00B511B8"/>
    <w:rsid w:val="00B53493"/>
    <w:rsid w:val="00B55D18"/>
    <w:rsid w:val="00B56CC8"/>
    <w:rsid w:val="00B57CD8"/>
    <w:rsid w:val="00B606FE"/>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0AE6"/>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24DE"/>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5859"/>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6939"/>
    <w:rsid w:val="00E37D9B"/>
    <w:rsid w:val="00E4035B"/>
    <w:rsid w:val="00E41981"/>
    <w:rsid w:val="00E456C3"/>
    <w:rsid w:val="00E47CE6"/>
    <w:rsid w:val="00E47FD3"/>
    <w:rsid w:val="00E53767"/>
    <w:rsid w:val="00E53923"/>
    <w:rsid w:val="00E54E7F"/>
    <w:rsid w:val="00E56356"/>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3F53"/>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2B0F"/>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15B7"/>
    <w:rsid w:val="00F53ACB"/>
    <w:rsid w:val="00F55EE9"/>
    <w:rsid w:val="00F60E46"/>
    <w:rsid w:val="00F6184E"/>
    <w:rsid w:val="00F71A17"/>
    <w:rsid w:val="00F728F2"/>
    <w:rsid w:val="00F7345B"/>
    <w:rsid w:val="00F73D91"/>
    <w:rsid w:val="00F74B2E"/>
    <w:rsid w:val="00F8007E"/>
    <w:rsid w:val="00F81C8A"/>
    <w:rsid w:val="00F82998"/>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6167B7"/>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12">
    <w:name w:val="QCAA table style 12"/>
    <w:basedOn w:val="TableNormal"/>
    <w:rsid w:val="00BA0AE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DC33D3" w:rsidRDefault="00DC33D3">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DC33D3" w:rsidRDefault="00DC33D3">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DC33D3" w:rsidRDefault="00DC33D3">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DC33D3" w:rsidRDefault="00DC33D3">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DC33D3" w:rsidRDefault="00DC33D3">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DC33D3" w:rsidRDefault="00DC33D3">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DC33D3" w:rsidRDefault="00DC33D3">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DC33D3" w:rsidRDefault="00DC33D3">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DC33D3" w:rsidRDefault="00DC33D3">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DC33D3" w:rsidRDefault="00DC33D3">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DC33D3" w:rsidRDefault="00DC33D3">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DC33D3" w:rsidRDefault="00DC33D3">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DC33D3" w:rsidRDefault="00DC33D3">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DC33D3" w:rsidRDefault="00DC33D3">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DC33D3" w:rsidRDefault="00DC33D3">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DC33D3" w:rsidRDefault="00DC33D3">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DC33D3" w:rsidRDefault="00DC33D3">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DC33D3" w:rsidRDefault="00DC33D3">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DC33D3" w:rsidRDefault="00DC33D3">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DC33D3" w:rsidRDefault="00DC33D3">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DC33D3" w:rsidRDefault="00DC33D3">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DC33D3" w:rsidRDefault="00DC33D3">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DC33D3" w:rsidRDefault="00DC33D3">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45C4D5830CC4E89B70E2D07286AD57C"/>
        <w:category>
          <w:name w:val="General"/>
          <w:gallery w:val="placeholder"/>
        </w:category>
        <w:types>
          <w:type w:val="bbPlcHdr"/>
        </w:types>
        <w:behaviors>
          <w:behavior w:val="content"/>
        </w:behaviors>
        <w:guid w:val="{62E77491-03DF-4C8E-8BBC-26301DC93705}"/>
      </w:docPartPr>
      <w:docPartBody>
        <w:p w:rsidR="003711AA" w:rsidRDefault="00805E7F" w:rsidP="00805E7F">
          <w:pPr>
            <w:pStyle w:val="945C4D5830CC4E89B70E2D07286AD57C"/>
          </w:pPr>
          <w:r>
            <w:rPr>
              <w:shd w:val="clear" w:color="auto" w:fill="70AD47" w:themeFill="accent6"/>
            </w:rPr>
            <w:t>[#]</w:t>
          </w:r>
        </w:p>
      </w:docPartBody>
    </w:docPart>
    <w:docPart>
      <w:docPartPr>
        <w:name w:val="A67A7CC9303246C98F40117CDBB06A98"/>
        <w:category>
          <w:name w:val="General"/>
          <w:gallery w:val="placeholder"/>
        </w:category>
        <w:types>
          <w:type w:val="bbPlcHdr"/>
        </w:types>
        <w:behaviors>
          <w:behavior w:val="content"/>
        </w:behaviors>
        <w:guid w:val="{E64523B0-77DE-4AD2-8DE4-CBD8815F1A94}"/>
      </w:docPartPr>
      <w:docPartBody>
        <w:p w:rsidR="003711AA" w:rsidRDefault="00805E7F" w:rsidP="00805E7F">
          <w:pPr>
            <w:pStyle w:val="A67A7CC9303246C98F40117CDBB06A98"/>
          </w:pPr>
          <w:r>
            <w:rPr>
              <w:shd w:val="clear" w:color="auto" w:fill="70AD47" w:themeFill="accent6"/>
            </w:rPr>
            <w:t>[#]</w:t>
          </w:r>
        </w:p>
      </w:docPartBody>
    </w:docPart>
    <w:docPart>
      <w:docPartPr>
        <w:name w:val="41914DE257C0445FA54A4113F09D503D"/>
        <w:category>
          <w:name w:val="General"/>
          <w:gallery w:val="placeholder"/>
        </w:category>
        <w:types>
          <w:type w:val="bbPlcHdr"/>
        </w:types>
        <w:behaviors>
          <w:behavior w:val="content"/>
        </w:behaviors>
        <w:guid w:val="{3B5BE26E-92E2-46A0-B509-027E95951006}"/>
      </w:docPartPr>
      <w:docPartBody>
        <w:p w:rsidR="003711AA" w:rsidRDefault="00805E7F" w:rsidP="00805E7F">
          <w:pPr>
            <w:pStyle w:val="41914DE257C0445FA54A4113F09D503D"/>
          </w:pPr>
          <w:r>
            <w:rPr>
              <w:shd w:val="clear" w:color="auto" w:fill="70AD47" w:themeFill="accent6"/>
            </w:rPr>
            <w:t>[#]</w:t>
          </w:r>
        </w:p>
      </w:docPartBody>
    </w:docPart>
    <w:docPart>
      <w:docPartPr>
        <w:name w:val="FEDC8F8E8D17413D8054F01E7F05E216"/>
        <w:category>
          <w:name w:val="General"/>
          <w:gallery w:val="placeholder"/>
        </w:category>
        <w:types>
          <w:type w:val="bbPlcHdr"/>
        </w:types>
        <w:behaviors>
          <w:behavior w:val="content"/>
        </w:behaviors>
        <w:guid w:val="{49A53669-F3D1-485E-B67C-02C7C9157245}"/>
      </w:docPartPr>
      <w:docPartBody>
        <w:p w:rsidR="003711AA" w:rsidRDefault="00805E7F" w:rsidP="00805E7F">
          <w:pPr>
            <w:pStyle w:val="FEDC8F8E8D17413D8054F01E7F05E216"/>
          </w:pPr>
          <w:r>
            <w:rPr>
              <w:shd w:val="clear" w:color="auto" w:fill="70AD47" w:themeFill="accent6"/>
            </w:rPr>
            <w:t>[#]</w:t>
          </w:r>
        </w:p>
      </w:docPartBody>
    </w:docPart>
    <w:docPart>
      <w:docPartPr>
        <w:name w:val="624C33B902704A1D8E2493B267D74B83"/>
        <w:category>
          <w:name w:val="General"/>
          <w:gallery w:val="placeholder"/>
        </w:category>
        <w:types>
          <w:type w:val="bbPlcHdr"/>
        </w:types>
        <w:behaviors>
          <w:behavior w:val="content"/>
        </w:behaviors>
        <w:guid w:val="{CE763B26-40E5-4992-9D40-06E4BB527E3B}"/>
      </w:docPartPr>
      <w:docPartBody>
        <w:p w:rsidR="003711AA" w:rsidRDefault="00805E7F" w:rsidP="00805E7F">
          <w:pPr>
            <w:pStyle w:val="624C33B902704A1D8E2493B267D74B83"/>
          </w:pPr>
          <w:r>
            <w:rPr>
              <w:shd w:val="clear" w:color="auto" w:fill="70AD47" w:themeFill="accent6"/>
            </w:rPr>
            <w:t>[#]</w:t>
          </w:r>
        </w:p>
      </w:docPartBody>
    </w:docPart>
    <w:docPart>
      <w:docPartPr>
        <w:name w:val="9B9116936D434AFCBE0F55E7509856BE"/>
        <w:category>
          <w:name w:val="General"/>
          <w:gallery w:val="placeholder"/>
        </w:category>
        <w:types>
          <w:type w:val="bbPlcHdr"/>
        </w:types>
        <w:behaviors>
          <w:behavior w:val="content"/>
        </w:behaviors>
        <w:guid w:val="{28F72F0E-0E80-4E75-AEF8-D6E5B4D2B52D}"/>
      </w:docPartPr>
      <w:docPartBody>
        <w:p w:rsidR="003711AA" w:rsidRDefault="00805E7F" w:rsidP="00805E7F">
          <w:pPr>
            <w:pStyle w:val="9B9116936D434AFCBE0F55E7509856BE"/>
          </w:pPr>
          <w:r>
            <w:rPr>
              <w:shd w:val="clear" w:color="auto" w:fill="70AD47" w:themeFill="accent6"/>
            </w:rPr>
            <w:t>[#]</w:t>
          </w:r>
        </w:p>
      </w:docPartBody>
    </w:docPart>
    <w:docPart>
      <w:docPartPr>
        <w:name w:val="2ECC0FFD9C554515B375DC5FBB61130F"/>
        <w:category>
          <w:name w:val="General"/>
          <w:gallery w:val="placeholder"/>
        </w:category>
        <w:types>
          <w:type w:val="bbPlcHdr"/>
        </w:types>
        <w:behaviors>
          <w:behavior w:val="content"/>
        </w:behaviors>
        <w:guid w:val="{B9EC564B-80CC-4D1A-9FA4-CB63BEE485D9}"/>
      </w:docPartPr>
      <w:docPartBody>
        <w:p w:rsidR="003711AA" w:rsidRDefault="00805E7F" w:rsidP="00805E7F">
          <w:pPr>
            <w:pStyle w:val="2ECC0FFD9C554515B375DC5FBB61130F"/>
          </w:pPr>
          <w:r>
            <w:rPr>
              <w:shd w:val="clear" w:color="auto" w:fill="70AD47" w:themeFill="accent6"/>
            </w:rPr>
            <w:t>[#]</w:t>
          </w:r>
        </w:p>
      </w:docPartBody>
    </w:docPart>
    <w:docPart>
      <w:docPartPr>
        <w:name w:val="EC76E0B641B14CF4BF5AAD4E3A8BC21E"/>
        <w:category>
          <w:name w:val="General"/>
          <w:gallery w:val="placeholder"/>
        </w:category>
        <w:types>
          <w:type w:val="bbPlcHdr"/>
        </w:types>
        <w:behaviors>
          <w:behavior w:val="content"/>
        </w:behaviors>
        <w:guid w:val="{C70A990A-8E75-41AF-B95A-C4BD9EF61A73}"/>
      </w:docPartPr>
      <w:docPartBody>
        <w:p w:rsidR="003711AA" w:rsidRDefault="00805E7F" w:rsidP="00805E7F">
          <w:pPr>
            <w:pStyle w:val="EC76E0B641B14CF4BF5AAD4E3A8BC21E"/>
          </w:pPr>
          <w:r>
            <w:rPr>
              <w:shd w:val="clear" w:color="auto" w:fill="70AD47" w:themeFill="accent6"/>
            </w:rPr>
            <w:t>[#]</w:t>
          </w:r>
        </w:p>
      </w:docPartBody>
    </w:docPart>
    <w:docPart>
      <w:docPartPr>
        <w:name w:val="0A4B4A59196E4C37B8A7B48C927AE4D6"/>
        <w:category>
          <w:name w:val="General"/>
          <w:gallery w:val="placeholder"/>
        </w:category>
        <w:types>
          <w:type w:val="bbPlcHdr"/>
        </w:types>
        <w:behaviors>
          <w:behavior w:val="content"/>
        </w:behaviors>
        <w:guid w:val="{BDF8CD1B-F0A5-40BB-B71B-A65DF2828040}"/>
      </w:docPartPr>
      <w:docPartBody>
        <w:p w:rsidR="00072136" w:rsidRDefault="003711AA" w:rsidP="003711AA">
          <w:pPr>
            <w:pStyle w:val="0A4B4A59196E4C37B8A7B48C927AE4D6"/>
          </w:pPr>
          <w:r>
            <w:rPr>
              <w:shd w:val="clear" w:color="auto" w:fill="70AD47" w:themeFill="accent6"/>
            </w:rPr>
            <w:t>[— topic]</w:t>
          </w:r>
        </w:p>
      </w:docPartBody>
    </w:docPart>
    <w:docPart>
      <w:docPartPr>
        <w:name w:val="9472DEFCE9104B35BEF3C05C6D56731E"/>
        <w:category>
          <w:name w:val="General"/>
          <w:gallery w:val="placeholder"/>
        </w:category>
        <w:types>
          <w:type w:val="bbPlcHdr"/>
        </w:types>
        <w:behaviors>
          <w:behavior w:val="content"/>
        </w:behaviors>
        <w:guid w:val="{EEC97D4F-58D7-4917-984E-2137DB5A7EFC}"/>
      </w:docPartPr>
      <w:docPartBody>
        <w:p w:rsidR="00072136" w:rsidRDefault="003711AA" w:rsidP="003711AA">
          <w:pPr>
            <w:pStyle w:val="9472DEFCE9104B35BEF3C05C6D56731E"/>
          </w:pPr>
          <w:r>
            <w:rPr>
              <w:shd w:val="clear" w:color="auto" w:fill="70AD47" w:themeFill="accent6"/>
            </w:rPr>
            <w:t>[— topic]</w:t>
          </w:r>
        </w:p>
      </w:docPartBody>
    </w:docPart>
    <w:docPart>
      <w:docPartPr>
        <w:name w:val="E49920729F07468FADB6BFB8C8E7B520"/>
        <w:category>
          <w:name w:val="General"/>
          <w:gallery w:val="placeholder"/>
        </w:category>
        <w:types>
          <w:type w:val="bbPlcHdr"/>
        </w:types>
        <w:behaviors>
          <w:behavior w:val="content"/>
        </w:behaviors>
        <w:guid w:val="{19B4C143-4127-4D1E-9CEB-93C6ACCC0506}"/>
      </w:docPartPr>
      <w:docPartBody>
        <w:p w:rsidR="00072136" w:rsidRDefault="003711AA" w:rsidP="003711AA">
          <w:pPr>
            <w:pStyle w:val="E49920729F07468FADB6BFB8C8E7B520"/>
          </w:pPr>
          <w:r>
            <w:rPr>
              <w:shd w:val="clear" w:color="auto" w:fill="70AD47" w:themeFill="accent6"/>
            </w:rPr>
            <w:t>[— topic]</w:t>
          </w:r>
        </w:p>
      </w:docPartBody>
    </w:docPart>
    <w:docPart>
      <w:docPartPr>
        <w:name w:val="F50431E939AE43D494B79DAAAEC7E482"/>
        <w:category>
          <w:name w:val="General"/>
          <w:gallery w:val="placeholder"/>
        </w:category>
        <w:types>
          <w:type w:val="bbPlcHdr"/>
        </w:types>
        <w:behaviors>
          <w:behavior w:val="content"/>
        </w:behaviors>
        <w:guid w:val="{431AB402-3406-418A-AF66-EADB57431069}"/>
      </w:docPartPr>
      <w:docPartBody>
        <w:p w:rsidR="00072136" w:rsidRDefault="003711AA" w:rsidP="003711AA">
          <w:pPr>
            <w:pStyle w:val="F50431E939AE43D494B79DAAAEC7E482"/>
          </w:pPr>
          <w:r>
            <w:rPr>
              <w:shd w:val="clear" w:color="auto" w:fill="70AD47" w:themeFill="accent6"/>
            </w:rPr>
            <w:t>[—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D3"/>
    <w:rsid w:val="00072136"/>
    <w:rsid w:val="003711AA"/>
    <w:rsid w:val="00805E7F"/>
    <w:rsid w:val="00DC3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7AE15C6B81024825B0FA14C61EFCD100">
    <w:name w:val="7AE15C6B81024825B0FA14C61EFCD100"/>
    <w:rsid w:val="00DC33D3"/>
  </w:style>
  <w:style w:type="paragraph" w:customStyle="1" w:styleId="897AC8A4C9D64A73BFE58D419F1A2832">
    <w:name w:val="897AC8A4C9D64A73BFE58D419F1A2832"/>
    <w:rsid w:val="00DC33D3"/>
  </w:style>
  <w:style w:type="paragraph" w:customStyle="1" w:styleId="A9927BB79B2B4E08B57F4AE3246F6000">
    <w:name w:val="A9927BB79B2B4E08B57F4AE3246F6000"/>
    <w:rsid w:val="00DC33D3"/>
  </w:style>
  <w:style w:type="paragraph" w:customStyle="1" w:styleId="6E7718B33BF84813A83F20FF7E3613DF">
    <w:name w:val="6E7718B33BF84813A83F20FF7E3613DF"/>
    <w:rsid w:val="00DC33D3"/>
  </w:style>
  <w:style w:type="paragraph" w:customStyle="1" w:styleId="10A1C4B03CB4475F9B1DAC88AB152CE0">
    <w:name w:val="10A1C4B03CB4475F9B1DAC88AB152CE0"/>
    <w:rsid w:val="00DC33D3"/>
  </w:style>
  <w:style w:type="paragraph" w:customStyle="1" w:styleId="945C4D5830CC4E89B70E2D07286AD57C">
    <w:name w:val="945C4D5830CC4E89B70E2D07286AD57C"/>
    <w:rsid w:val="00805E7F"/>
  </w:style>
  <w:style w:type="paragraph" w:customStyle="1" w:styleId="A67A7CC9303246C98F40117CDBB06A98">
    <w:name w:val="A67A7CC9303246C98F40117CDBB06A98"/>
    <w:rsid w:val="00805E7F"/>
  </w:style>
  <w:style w:type="paragraph" w:customStyle="1" w:styleId="41914DE257C0445FA54A4113F09D503D">
    <w:name w:val="41914DE257C0445FA54A4113F09D503D"/>
    <w:rsid w:val="00805E7F"/>
  </w:style>
  <w:style w:type="paragraph" w:customStyle="1" w:styleId="FEDC8F8E8D17413D8054F01E7F05E216">
    <w:name w:val="FEDC8F8E8D17413D8054F01E7F05E216"/>
    <w:rsid w:val="00805E7F"/>
  </w:style>
  <w:style w:type="paragraph" w:customStyle="1" w:styleId="624C33B902704A1D8E2493B267D74B83">
    <w:name w:val="624C33B902704A1D8E2493B267D74B83"/>
    <w:rsid w:val="00805E7F"/>
  </w:style>
  <w:style w:type="paragraph" w:customStyle="1" w:styleId="9B9116936D434AFCBE0F55E7509856BE">
    <w:name w:val="9B9116936D434AFCBE0F55E7509856BE"/>
    <w:rsid w:val="00805E7F"/>
  </w:style>
  <w:style w:type="paragraph" w:customStyle="1" w:styleId="2ECC0FFD9C554515B375DC5FBB61130F">
    <w:name w:val="2ECC0FFD9C554515B375DC5FBB61130F"/>
    <w:rsid w:val="00805E7F"/>
  </w:style>
  <w:style w:type="paragraph" w:customStyle="1" w:styleId="EC76E0B641B14CF4BF5AAD4E3A8BC21E">
    <w:name w:val="EC76E0B641B14CF4BF5AAD4E3A8BC21E"/>
    <w:rsid w:val="00805E7F"/>
  </w:style>
  <w:style w:type="paragraph" w:customStyle="1" w:styleId="0A4B4A59196E4C37B8A7B48C927AE4D6">
    <w:name w:val="0A4B4A59196E4C37B8A7B48C927AE4D6"/>
    <w:rsid w:val="003711AA"/>
  </w:style>
  <w:style w:type="paragraph" w:customStyle="1" w:styleId="9472DEFCE9104B35BEF3C05C6D56731E">
    <w:name w:val="9472DEFCE9104B35BEF3C05C6D56731E"/>
    <w:rsid w:val="003711AA"/>
  </w:style>
  <w:style w:type="paragraph" w:customStyle="1" w:styleId="E49920729F07468FADB6BFB8C8E7B520">
    <w:name w:val="E49920729F07468FADB6BFB8C8E7B520"/>
    <w:rsid w:val="003711AA"/>
  </w:style>
  <w:style w:type="paragraph" w:customStyle="1" w:styleId="F50431E939AE43D494B79DAAAEC7E482">
    <w:name w:val="F50431E939AE43D494B79DAAAEC7E482"/>
    <w:rsid w:val="00371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w:rsidRDefault="006167B7"&gt;&lt;w:r&gt;&lt;w:t&gt;Industrial Graphics&lt;/w:t&gt;&lt;/w:r&gt;&lt;w:r w:rsidRPr="0073345A"&gt;&lt;w:t xml:space="preserve"&gt; 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w:rsidRDefault="00182D00"&gt;&lt;w:sdt&gt;&lt;w:sdtPr&gt;&lt;w:alias w:val="Assessment #"/&gt;&lt;w:tag w:val="Document Subtitle"/&gt;&lt;w:id w:val="1651406104"/&gt;&lt;w:placeholder&gt;&lt;w:docPart w:val="D3E850CBD6BC4B779B155491A905829A"/&gt;&lt;/w:placeholder&gt;&lt;w15:dataBinding w:prefixMappings="xmlns:ns0='http://QCAA.qld.edu.au' " w:xpath="/ns0:QCAA[1]/ns0:DocumentSubtitle[1]" w:storeItemID="{029BFAC3-A859-40E3-910E-708531540F3D}"/&gt;&lt;/w:sdtPr&gt;&lt;w:sdtContent&gt;&lt;w:sdt&gt;&lt;w:sdtPr&gt;&lt;w:alias w:val="Assessment #"/&gt;&lt;w:tag w:val="Document Subtitle"/&gt;&lt;w:id w:val="724413327"/&gt;&lt;w:placeholder&gt;&lt;w:docPart w:val="5A1E110C6D2D4D8586BCC1919D6DF885"/&gt;&lt;/w:placeholder&gt;&lt;w:showingPlcHdr/&gt;&lt;w15:dataBinding w:prefixMappings="xmlns:ns0='http://QCAA.qld.edu.au' " w:xpath="/ns0:QCAA[1]/ns0:DocumentSubtitle[1]" w:storeItemID="{029BFAC3-A859-40E3-910E-708531540F3D}"/&gt;&lt;/w:sdtPr&gt;&lt;w:sdtContent&gt;&lt;w:r&gt;&lt;w:rPr&gt;&lt;w:shd w:val="clear" w:color="auto" w:fill="F7EA9F" w:themeFill="accent6"/&gt;&lt;/w:rPr&gt;&lt;w:t&gt;[#]&lt;/w:t&gt;&lt;/w:r&gt;&lt;/w:sdtContent&gt;&lt;/w:sdt&gt;&lt;w:r&gt;&lt;w:t&gt;2&lt;/w:t&gt;&lt;/w:r&gt;&lt;/w:sdtContent&gt;&lt;/w:sdt&gt;&lt;/w:p&gt;&lt;w:sectPr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w:val="D3E850CBD6BC4B779B155491A905829A"/&gt;&lt;w:category&gt;&lt;w:name w:val="General"/&gt;&lt;w:gallery w:val="placeholder"/&gt;&lt;/w:category&gt;&lt;w:types&gt;&lt;w:type w:val="bbPlcHdr"/&gt;&lt;/w:types&gt;&lt;w:behaviors&gt;&lt;w:behavior w:val="content"/&gt;&lt;/w:behaviors&gt;&lt;w:guid w:val="{5569001C-8A40-4800-98A2-4EBB6C44E9EF}"/&gt;&lt;/w:docPartPr&gt;&lt;w:docPartBody&gt;&lt;w:p w:rsidR="00000000" w:rsidRDefault="00805E7F"&gt;&lt;w:pPr&gt;&lt;w:pStyle w:val="D3E850CBD6BC4B779B155491A905829A"/&gt;&lt;/w:pPr&gt;&lt;w:r&gt;&lt;w:rPr&gt;&lt;w:shd w:val="clear" w:color="auto" w:fill="70AD47" w:themeFill="accent6"/&gt;&lt;/w:rPr&gt;&lt;w:t&gt;[#]&lt;/w:t&gt;&lt;/w:r&gt;&lt;/w:p&gt;&lt;/w:docPartBody&gt;&lt;/w:docPart&gt;&lt;w:docPart&gt;&lt;w:docPartPr&gt;&lt;w:name w:val="5A1E110C6D2D4D8586BCC1919D6DF885"/&gt;&lt;w:category&gt;&lt;w:name w:val="General"/&gt;&lt;w:gallery w:val="placeholder"/&gt;&lt;/w:category&gt;&lt;w:types&gt;&lt;w:type w:val="bbPlcHdr"/&gt;&lt;/w:types&gt;&lt;w:behaviors&gt;&lt;w:behavior w:val="content"/&gt;&lt;/w:behaviors&gt;&lt;w:guid w:val="{481522AE-F707-451E-9508-4367D20CF510}"/&gt;&lt;/w:docPartPr&gt;&lt;w:docPartBody&gt;&lt;w:p w:rsidR="00000000" w:rsidRDefault="00805E7F"&gt;&lt;w:pPr&gt;&lt;w:pStyle w:val="5A1E110C6D2D4D8586BCC1919D6DF885"/&gt;&lt;/w:pPr&gt;&lt;w:r&gt;&lt;w:rPr&gt;&lt;w:shd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w:styleId="D3E850CBD6BC4B779B155491A905829A"&gt;&lt;w:name w:val="D3E850CBD6BC4B779B155491A905829A"/&gt;&lt;/w:style&gt;&lt;w:style w:type="paragraph" w:customStyle="1" w:styleId="5A1E110C6D2D4D8586BCC1919D6DF885"&gt;&lt;w:name w:val="5A1E110C6D2D4D8586BCC1919D6DF885"/&gt;&lt;/w:style&gt;&lt;/w:styles&gt;&lt;/pkg:xmlData&gt;&lt;/pkg:part&gt;&lt;pkg:part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71</TotalTime>
  <Pages>18</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33398</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Graphics Skills 2024 v1.0</dc:title>
  <dc:subject>Project sample assessment instrument</dc:subject>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33</cp:revision>
  <cp:lastPrinted>2023-02-15T21:11:00Z</cp:lastPrinted>
  <dcterms:created xsi:type="dcterms:W3CDTF">2023-03-21T01:12:00Z</dcterms:created>
  <dcterms:modified xsi:type="dcterms:W3CDTF">2023-04-27T00:54:00Z</dcterms:modified>
  <cp:category>230649</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