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EE2" w:rsidRPr="0006009D" w:rsidRDefault="007B7EE2" w:rsidP="00096303">
      <w:pPr>
        <w:pStyle w:val="Boldstem"/>
      </w:pPr>
      <w:bookmarkStart w:id="0" w:name="_GoBack"/>
      <w:bookmarkEnd w:id="0"/>
      <w:r w:rsidRPr="0006009D">
        <w:t>In</w:t>
      </w:r>
      <w:r w:rsidRPr="008E429D">
        <w:rPr>
          <w:rStyle w:val="Heading3Char"/>
          <w:bCs w:val="0"/>
          <w:sz w:val="22"/>
          <w:lang w:eastAsia="zh-TW"/>
        </w:rPr>
        <w:t>clu</w:t>
      </w:r>
      <w:r w:rsidRPr="0006009D">
        <w:t xml:space="preserve">de: </w:t>
      </w:r>
    </w:p>
    <w:p w:rsidR="00381C2A" w:rsidRPr="00AD2306" w:rsidRDefault="00381C2A" w:rsidP="00381C2A">
      <w:pPr>
        <w:pStyle w:val="Bulletslevel1"/>
      </w:pPr>
      <w:proofErr w:type="gramStart"/>
      <w:r w:rsidRPr="00AD2306">
        <w:t>a</w:t>
      </w:r>
      <w:proofErr w:type="gramEnd"/>
      <w:r w:rsidRPr="00AD2306">
        <w:t xml:space="preserve"> variety of opportunities to learn and apply the Ways of working throughout every unit. </w:t>
      </w:r>
    </w:p>
    <w:p w:rsidR="00381C2A" w:rsidRPr="00AD2306" w:rsidRDefault="00381C2A" w:rsidP="00381C2A">
      <w:pPr>
        <w:pStyle w:val="Bulletslevel1"/>
      </w:pPr>
      <w:r w:rsidRPr="00AD2306">
        <w:t xml:space="preserve">advice about using the </w:t>
      </w:r>
      <w:r w:rsidRPr="00AF7CFA">
        <w:rPr>
          <w:i/>
        </w:rPr>
        <w:t>Essential Learnings</w:t>
      </w:r>
      <w:r w:rsidRPr="00AD2306">
        <w:t xml:space="preserve"> when planning for the specific key learning area (KLA): </w:t>
      </w:r>
    </w:p>
    <w:p w:rsidR="00381C2A" w:rsidRPr="00AD2306" w:rsidRDefault="00381C2A" w:rsidP="00381C2A">
      <w:pPr>
        <w:pStyle w:val="Bulletslevel2"/>
      </w:pPr>
      <w:r w:rsidRPr="00AD2306">
        <w:t>Technology has two organisers — Technology as a human endeavour and Information, materials and systems.</w:t>
      </w:r>
      <w:r w:rsidRPr="00AD2306" w:rsidDel="00E506DC">
        <w:t xml:space="preserve"> </w:t>
      </w:r>
      <w:r w:rsidRPr="00AD2306">
        <w:t xml:space="preserve">Knowledge and understanding from these organisers can be used together. This </w:t>
      </w:r>
      <w:r w:rsidRPr="00AD2306" w:rsidDel="00E506DC">
        <w:t>will</w:t>
      </w:r>
      <w:r w:rsidRPr="00AD2306">
        <w:t xml:space="preserve"> develop understandings about how technology is used and its impact in real-world contexts</w:t>
      </w:r>
    </w:p>
    <w:p w:rsidR="00381C2A" w:rsidRPr="00AD2306" w:rsidRDefault="00381C2A" w:rsidP="00381C2A">
      <w:pPr>
        <w:pStyle w:val="Bulletslevel2"/>
      </w:pPr>
      <w:r w:rsidRPr="00AD2306">
        <w:t>Information, materials and systems (resources) have been combined in one organiser to highlight commonalties.</w:t>
      </w:r>
      <w:r w:rsidRPr="00AD2306" w:rsidDel="00E506DC">
        <w:t xml:space="preserve"> </w:t>
      </w:r>
      <w:r w:rsidRPr="00AD2306">
        <w:t>When selecting Knowledge and understanding from this organiser, the focus could be on</w:t>
      </w:r>
      <w:r w:rsidR="00984ECD">
        <w:t xml:space="preserve"> one or more of these resources.</w:t>
      </w:r>
    </w:p>
    <w:p w:rsidR="00381C2A" w:rsidRPr="00AD2306" w:rsidRDefault="00381C2A" w:rsidP="00381C2A">
      <w:pPr>
        <w:pStyle w:val="Bulletslevel2"/>
      </w:pPr>
      <w:r w:rsidRPr="00AD2306">
        <w:t>The Ways of working in Technology reflect the processes of working technologically and should be used in conjunction with Knowledge and understanding to help students understand the design and development of products</w:t>
      </w:r>
    </w:p>
    <w:p w:rsidR="00381C2A" w:rsidRPr="00AD2306" w:rsidRDefault="00381C2A" w:rsidP="00381C2A">
      <w:pPr>
        <w:pStyle w:val="Bulletslevel1"/>
      </w:pPr>
      <w:proofErr w:type="gramStart"/>
      <w:r w:rsidRPr="00AD2306">
        <w:t>information</w:t>
      </w:r>
      <w:proofErr w:type="gramEnd"/>
      <w:r w:rsidRPr="00AD2306">
        <w:t xml:space="preserve"> about how this course caters for learners in the middle phase of learning, e.g. how this course of study contributes to an engaging, broad and general education, with a continued focus on literacy, numeracy and embedding ICTs.</w:t>
      </w:r>
    </w:p>
    <w:p w:rsidR="001F2D3C" w:rsidRDefault="001F2D3C" w:rsidP="001F2D3C">
      <w:pPr>
        <w:pStyle w:val="Bulletslevel1"/>
        <w:numPr>
          <w:ilvl w:val="0"/>
          <w:numId w:val="0"/>
        </w:numPr>
        <w:rPr>
          <w:rFonts w:cs="Arial"/>
          <w:u w:val="single"/>
        </w:rPr>
      </w:pPr>
    </w:p>
    <w:tbl>
      <w:tblPr>
        <w:tblStyle w:val="TableGrid"/>
        <w:tblW w:w="15097" w:type="dxa"/>
        <w:tblInd w:w="108" w:type="dxa"/>
        <w:tblBorders>
          <w:top w:val="single" w:sz="18" w:space="0" w:color="auto"/>
          <w:left w:val="single" w:sz="18" w:space="0" w:color="auto"/>
          <w:bottom w:val="single" w:sz="18" w:space="0" w:color="auto"/>
          <w:right w:val="single" w:sz="18" w:space="0" w:color="auto"/>
        </w:tblBorders>
        <w:tblCellMar>
          <w:top w:w="85" w:type="dxa"/>
          <w:left w:w="85" w:type="dxa"/>
          <w:bottom w:w="85" w:type="dxa"/>
          <w:right w:w="85" w:type="dxa"/>
        </w:tblCellMar>
        <w:tblLook w:val="01E0" w:firstRow="1" w:lastRow="1" w:firstColumn="1" w:lastColumn="1" w:noHBand="0" w:noVBand="0"/>
      </w:tblPr>
      <w:tblGrid>
        <w:gridCol w:w="1475"/>
        <w:gridCol w:w="1562"/>
        <w:gridCol w:w="2871"/>
        <w:gridCol w:w="3249"/>
        <w:gridCol w:w="2942"/>
        <w:gridCol w:w="2998"/>
      </w:tblGrid>
      <w:tr w:rsidR="00E570EB" w:rsidRPr="0089549E">
        <w:tc>
          <w:tcPr>
            <w:tcW w:w="1475" w:type="dxa"/>
            <w:tcBorders>
              <w:bottom w:val="single" w:sz="18" w:space="0" w:color="auto"/>
            </w:tcBorders>
            <w:shd w:val="clear" w:color="auto" w:fill="000000"/>
          </w:tcPr>
          <w:p w:rsidR="00E570EB" w:rsidRPr="00A57381" w:rsidRDefault="00E570EB" w:rsidP="00146DAC">
            <w:pPr>
              <w:rPr>
                <w:rFonts w:ascii="Arial" w:hAnsi="Arial" w:cs="Arial"/>
                <w:b/>
                <w:sz w:val="22"/>
                <w:szCs w:val="22"/>
                <w:u w:val="single"/>
              </w:rPr>
            </w:pPr>
            <w:r w:rsidRPr="00A57381">
              <w:rPr>
                <w:rFonts w:ascii="Arial" w:hAnsi="Arial" w:cs="Arial"/>
                <w:b/>
                <w:sz w:val="22"/>
                <w:szCs w:val="22"/>
              </w:rPr>
              <w:t>Year level/s:</w:t>
            </w:r>
          </w:p>
        </w:tc>
        <w:tc>
          <w:tcPr>
            <w:tcW w:w="1562" w:type="dxa"/>
            <w:tcBorders>
              <w:bottom w:val="single" w:sz="18" w:space="0" w:color="auto"/>
              <w:right w:val="single" w:sz="18" w:space="0" w:color="auto"/>
            </w:tcBorders>
            <w:shd w:val="clear" w:color="auto" w:fill="auto"/>
          </w:tcPr>
          <w:p w:rsidR="00E570EB" w:rsidRPr="00A57381" w:rsidRDefault="00E570EB" w:rsidP="00414BB2">
            <w:pPr>
              <w:pStyle w:val="Tabletext"/>
            </w:pPr>
          </w:p>
        </w:tc>
        <w:tc>
          <w:tcPr>
            <w:tcW w:w="12060" w:type="dxa"/>
            <w:gridSpan w:val="4"/>
            <w:tcBorders>
              <w:top w:val="nil"/>
              <w:left w:val="single" w:sz="18" w:space="0" w:color="auto"/>
              <w:bottom w:val="single" w:sz="18" w:space="0" w:color="auto"/>
              <w:right w:val="nil"/>
            </w:tcBorders>
            <w:shd w:val="clear" w:color="auto" w:fill="auto"/>
          </w:tcPr>
          <w:p w:rsidR="00E570EB" w:rsidRPr="00A57381" w:rsidRDefault="00E570EB" w:rsidP="00146DAC">
            <w:pPr>
              <w:rPr>
                <w:rFonts w:ascii="Arial" w:hAnsi="Arial" w:cs="Arial"/>
                <w:sz w:val="22"/>
                <w:szCs w:val="22"/>
                <w:u w:val="single"/>
              </w:rPr>
            </w:pPr>
          </w:p>
        </w:tc>
      </w:tr>
      <w:tr w:rsidR="00E570EB" w:rsidRPr="0089549E">
        <w:tc>
          <w:tcPr>
            <w:tcW w:w="1475" w:type="dxa"/>
            <w:tcBorders>
              <w:top w:val="single" w:sz="18" w:space="0" w:color="auto"/>
              <w:bottom w:val="single" w:sz="18" w:space="0" w:color="auto"/>
              <w:right w:val="single" w:sz="18" w:space="0" w:color="auto"/>
            </w:tcBorders>
            <w:shd w:val="clear" w:color="auto" w:fill="999999"/>
            <w:vAlign w:val="center"/>
          </w:tcPr>
          <w:p w:rsidR="00E570EB" w:rsidRPr="00A57381" w:rsidRDefault="00E570EB" w:rsidP="00146DAC">
            <w:pPr>
              <w:rPr>
                <w:rFonts w:ascii="Arial" w:hAnsi="Arial" w:cs="Arial"/>
                <w:b/>
                <w:color w:val="FFFFFF"/>
                <w:sz w:val="22"/>
                <w:szCs w:val="22"/>
              </w:rPr>
            </w:pPr>
            <w:r w:rsidRPr="00A57381">
              <w:rPr>
                <w:rFonts w:ascii="Arial" w:hAnsi="Arial" w:cs="Arial"/>
                <w:b/>
                <w:color w:val="FFFFFF"/>
                <w:sz w:val="22"/>
                <w:szCs w:val="22"/>
              </w:rPr>
              <w:t>Time allocation</w:t>
            </w:r>
          </w:p>
        </w:tc>
        <w:tc>
          <w:tcPr>
            <w:tcW w:w="1562" w:type="dxa"/>
            <w:tcBorders>
              <w:top w:val="single" w:sz="18" w:space="0" w:color="auto"/>
              <w:left w:val="single" w:sz="18" w:space="0" w:color="auto"/>
              <w:bottom w:val="single" w:sz="18" w:space="0" w:color="auto"/>
              <w:right w:val="single" w:sz="18" w:space="0" w:color="auto"/>
            </w:tcBorders>
            <w:shd w:val="clear" w:color="auto" w:fill="999999"/>
            <w:vAlign w:val="center"/>
          </w:tcPr>
          <w:p w:rsidR="00E570EB" w:rsidRPr="00A57381" w:rsidRDefault="00E570EB" w:rsidP="00146DAC">
            <w:pPr>
              <w:rPr>
                <w:rFonts w:ascii="Arial" w:hAnsi="Arial" w:cs="Arial"/>
                <w:b/>
                <w:color w:val="FFFFFF"/>
                <w:sz w:val="22"/>
                <w:szCs w:val="22"/>
                <w:u w:val="single"/>
              </w:rPr>
            </w:pPr>
            <w:r w:rsidRPr="00A57381">
              <w:rPr>
                <w:rFonts w:ascii="Arial" w:hAnsi="Arial" w:cs="Arial"/>
                <w:b/>
                <w:color w:val="FFFFFF"/>
                <w:sz w:val="22"/>
                <w:szCs w:val="22"/>
              </w:rPr>
              <w:t>Unit title</w:t>
            </w:r>
          </w:p>
        </w:tc>
        <w:tc>
          <w:tcPr>
            <w:tcW w:w="612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E570EB" w:rsidRPr="00A57381" w:rsidRDefault="00E570EB" w:rsidP="00146DAC">
            <w:pPr>
              <w:rPr>
                <w:rFonts w:ascii="Arial" w:hAnsi="Arial" w:cs="Arial"/>
                <w:b/>
                <w:i/>
                <w:sz w:val="22"/>
                <w:szCs w:val="22"/>
              </w:rPr>
            </w:pPr>
            <w:r w:rsidRPr="00A57381">
              <w:rPr>
                <w:rFonts w:ascii="Arial" w:hAnsi="Arial" w:cs="Arial"/>
                <w:b/>
                <w:sz w:val="22"/>
                <w:szCs w:val="22"/>
              </w:rPr>
              <w:t xml:space="preserve">Targeted </w:t>
            </w:r>
            <w:r w:rsidRPr="00A57381">
              <w:rPr>
                <w:rFonts w:ascii="Arial" w:hAnsi="Arial" w:cs="Arial"/>
                <w:b/>
                <w:i/>
                <w:sz w:val="22"/>
                <w:szCs w:val="22"/>
              </w:rPr>
              <w:t>Essential Learnings</w:t>
            </w:r>
          </w:p>
        </w:tc>
        <w:tc>
          <w:tcPr>
            <w:tcW w:w="2942" w:type="dxa"/>
            <w:tcBorders>
              <w:top w:val="single" w:sz="18" w:space="0" w:color="auto"/>
              <w:left w:val="single" w:sz="18" w:space="0" w:color="auto"/>
              <w:bottom w:val="single" w:sz="18" w:space="0" w:color="auto"/>
              <w:right w:val="single" w:sz="18" w:space="0" w:color="auto"/>
            </w:tcBorders>
            <w:shd w:val="clear" w:color="auto" w:fill="999999"/>
            <w:vAlign w:val="center"/>
          </w:tcPr>
          <w:p w:rsidR="00E570EB" w:rsidRPr="00A57381" w:rsidRDefault="00E570EB" w:rsidP="00146DAC">
            <w:pPr>
              <w:rPr>
                <w:rFonts w:ascii="Arial" w:hAnsi="Arial" w:cs="Arial"/>
                <w:b/>
                <w:color w:val="FFFFFF"/>
                <w:sz w:val="22"/>
                <w:szCs w:val="22"/>
                <w:u w:val="single"/>
              </w:rPr>
            </w:pPr>
            <w:r w:rsidRPr="00A57381">
              <w:rPr>
                <w:rFonts w:ascii="Arial" w:hAnsi="Arial" w:cs="Arial"/>
                <w:b/>
                <w:color w:val="FFFFFF"/>
                <w:sz w:val="22"/>
                <w:szCs w:val="22"/>
              </w:rPr>
              <w:t>Unit overview topics</w:t>
            </w:r>
          </w:p>
        </w:tc>
        <w:tc>
          <w:tcPr>
            <w:tcW w:w="2998" w:type="dxa"/>
            <w:tcBorders>
              <w:top w:val="single" w:sz="18" w:space="0" w:color="auto"/>
              <w:left w:val="single" w:sz="18" w:space="0" w:color="auto"/>
              <w:bottom w:val="single" w:sz="18" w:space="0" w:color="auto"/>
            </w:tcBorders>
            <w:shd w:val="clear" w:color="auto" w:fill="999999"/>
            <w:vAlign w:val="center"/>
          </w:tcPr>
          <w:p w:rsidR="00E570EB" w:rsidRPr="00A57381" w:rsidRDefault="00FA6FEA" w:rsidP="00146DAC">
            <w:pPr>
              <w:rPr>
                <w:rFonts w:ascii="Arial" w:hAnsi="Arial" w:cs="Arial"/>
                <w:b/>
                <w:color w:val="FFFFFF"/>
                <w:sz w:val="22"/>
                <w:szCs w:val="22"/>
                <w:u w:val="single"/>
              </w:rPr>
            </w:pPr>
            <w:r>
              <w:rPr>
                <w:rFonts w:ascii="Arial" w:hAnsi="Arial" w:cs="Arial"/>
                <w:b/>
                <w:color w:val="FFFFFF"/>
                <w:sz w:val="22"/>
                <w:szCs w:val="22"/>
              </w:rPr>
              <w:t>Assessable elements</w:t>
            </w:r>
            <w:r w:rsidR="00E570EB" w:rsidRPr="00A57381">
              <w:rPr>
                <w:rFonts w:ascii="Arial" w:hAnsi="Arial" w:cs="Arial"/>
                <w:b/>
                <w:color w:val="FFFFFF"/>
                <w:sz w:val="22"/>
                <w:szCs w:val="22"/>
              </w:rPr>
              <w:t xml:space="preserve"> </w:t>
            </w:r>
            <w:r>
              <w:rPr>
                <w:rFonts w:ascii="Arial" w:hAnsi="Arial" w:cs="Arial"/>
                <w:b/>
                <w:color w:val="FFFFFF"/>
                <w:sz w:val="22"/>
                <w:szCs w:val="22"/>
              </w:rPr>
              <w:t xml:space="preserve">Assessment </w:t>
            </w:r>
            <w:r w:rsidR="00E570EB" w:rsidRPr="00A57381">
              <w:rPr>
                <w:rFonts w:ascii="Arial" w:hAnsi="Arial" w:cs="Arial"/>
                <w:b/>
                <w:color w:val="FFFFFF"/>
                <w:sz w:val="22"/>
                <w:szCs w:val="22"/>
              </w:rPr>
              <w:t>instruments and techniques</w:t>
            </w:r>
          </w:p>
        </w:tc>
      </w:tr>
      <w:tr w:rsidR="00E570EB" w:rsidRPr="0089549E">
        <w:tc>
          <w:tcPr>
            <w:tcW w:w="1475" w:type="dxa"/>
            <w:tcBorders>
              <w:top w:val="single" w:sz="18" w:space="0" w:color="auto"/>
              <w:bottom w:val="single" w:sz="18" w:space="0" w:color="auto"/>
              <w:right w:val="single" w:sz="18" w:space="0" w:color="auto"/>
            </w:tcBorders>
            <w:shd w:val="clear" w:color="auto" w:fill="auto"/>
          </w:tcPr>
          <w:p w:rsidR="00E570EB" w:rsidRPr="0089549E" w:rsidRDefault="00E570EB" w:rsidP="00414BB2">
            <w:pPr>
              <w:pStyle w:val="Tabletext"/>
            </w:pPr>
          </w:p>
          <w:p w:rsidR="00E570EB" w:rsidRPr="0089549E" w:rsidRDefault="00E570EB" w:rsidP="00414BB2">
            <w:pPr>
              <w:pStyle w:val="Tabletext"/>
            </w:pPr>
          </w:p>
          <w:p w:rsidR="00E570EB" w:rsidRPr="0089549E" w:rsidRDefault="00E570EB" w:rsidP="00414BB2">
            <w:pPr>
              <w:pStyle w:val="Tabletext"/>
            </w:pPr>
          </w:p>
          <w:p w:rsidR="00E570EB" w:rsidRPr="0089549E" w:rsidRDefault="00E570EB" w:rsidP="00414BB2">
            <w:pPr>
              <w:pStyle w:val="Tabletext"/>
            </w:pPr>
          </w:p>
          <w:p w:rsidR="00E570EB" w:rsidRPr="0089549E" w:rsidRDefault="00E570EB" w:rsidP="00414BB2">
            <w:pPr>
              <w:pStyle w:val="Tabletext"/>
            </w:pPr>
          </w:p>
          <w:p w:rsidR="00E570EB" w:rsidRPr="0089549E" w:rsidRDefault="00E570EB" w:rsidP="00414BB2">
            <w:pPr>
              <w:pStyle w:val="Tabletext"/>
            </w:pPr>
          </w:p>
          <w:p w:rsidR="00E570EB" w:rsidRDefault="00E570EB" w:rsidP="00414BB2">
            <w:pPr>
              <w:pStyle w:val="Tabletext"/>
            </w:pPr>
          </w:p>
          <w:p w:rsidR="00A57381" w:rsidRDefault="00A57381" w:rsidP="00414BB2">
            <w:pPr>
              <w:pStyle w:val="Tabletext"/>
            </w:pPr>
          </w:p>
          <w:p w:rsidR="00A57381" w:rsidRDefault="00A57381" w:rsidP="00414BB2">
            <w:pPr>
              <w:pStyle w:val="Tabletext"/>
            </w:pPr>
          </w:p>
          <w:p w:rsidR="00A57381" w:rsidRPr="0089549E" w:rsidRDefault="00A57381" w:rsidP="00414BB2">
            <w:pPr>
              <w:pStyle w:val="Tabletext"/>
            </w:pPr>
          </w:p>
          <w:p w:rsidR="00E570EB" w:rsidRPr="0089549E" w:rsidRDefault="00E570EB" w:rsidP="00414BB2">
            <w:pPr>
              <w:pStyle w:val="Tabletext"/>
            </w:pPr>
          </w:p>
        </w:tc>
        <w:tc>
          <w:tcPr>
            <w:tcW w:w="1562" w:type="dxa"/>
            <w:tcBorders>
              <w:top w:val="single" w:sz="18" w:space="0" w:color="auto"/>
              <w:left w:val="single" w:sz="18" w:space="0" w:color="auto"/>
              <w:bottom w:val="single" w:sz="18" w:space="0" w:color="auto"/>
              <w:right w:val="single" w:sz="18" w:space="0" w:color="auto"/>
            </w:tcBorders>
            <w:shd w:val="clear" w:color="auto" w:fill="auto"/>
          </w:tcPr>
          <w:p w:rsidR="00E570EB" w:rsidRPr="0089549E" w:rsidRDefault="00E570EB" w:rsidP="00414BB2">
            <w:pPr>
              <w:pStyle w:val="Tabletext"/>
            </w:pPr>
          </w:p>
        </w:tc>
        <w:tc>
          <w:tcPr>
            <w:tcW w:w="2871" w:type="dxa"/>
            <w:tcBorders>
              <w:top w:val="single" w:sz="18" w:space="0" w:color="auto"/>
              <w:left w:val="single" w:sz="18" w:space="0" w:color="auto"/>
              <w:bottom w:val="single" w:sz="18" w:space="0" w:color="auto"/>
              <w:right w:val="single" w:sz="18" w:space="0" w:color="auto"/>
            </w:tcBorders>
          </w:tcPr>
          <w:p w:rsidR="00E570EB" w:rsidRDefault="00E570EB" w:rsidP="00146DAC">
            <w:pPr>
              <w:rPr>
                <w:rFonts w:ascii="Arial" w:hAnsi="Arial" w:cs="Arial"/>
                <w:b/>
                <w:sz w:val="20"/>
                <w:szCs w:val="20"/>
              </w:rPr>
            </w:pPr>
            <w:r w:rsidRPr="00086E14">
              <w:rPr>
                <w:rFonts w:ascii="Arial" w:hAnsi="Arial" w:cs="Arial"/>
                <w:b/>
                <w:sz w:val="20"/>
                <w:szCs w:val="20"/>
              </w:rPr>
              <w:t>Ways of working</w:t>
            </w:r>
          </w:p>
          <w:p w:rsidR="00B90606" w:rsidRPr="00086E14" w:rsidRDefault="00B90606" w:rsidP="00414BB2">
            <w:pPr>
              <w:pStyle w:val="Tabletext"/>
            </w:pPr>
          </w:p>
        </w:tc>
        <w:tc>
          <w:tcPr>
            <w:tcW w:w="3249" w:type="dxa"/>
            <w:tcBorders>
              <w:top w:val="single" w:sz="18" w:space="0" w:color="auto"/>
              <w:left w:val="single" w:sz="18" w:space="0" w:color="auto"/>
              <w:bottom w:val="single" w:sz="18" w:space="0" w:color="auto"/>
              <w:right w:val="single" w:sz="18" w:space="0" w:color="auto"/>
            </w:tcBorders>
          </w:tcPr>
          <w:p w:rsidR="00E570EB" w:rsidRDefault="00E570EB" w:rsidP="00146DAC">
            <w:pPr>
              <w:rPr>
                <w:rFonts w:ascii="Arial" w:hAnsi="Arial" w:cs="Arial"/>
                <w:b/>
                <w:sz w:val="20"/>
                <w:szCs w:val="20"/>
              </w:rPr>
            </w:pPr>
            <w:r w:rsidRPr="00086E14">
              <w:rPr>
                <w:rFonts w:ascii="Arial" w:hAnsi="Arial" w:cs="Arial"/>
                <w:b/>
                <w:sz w:val="20"/>
                <w:szCs w:val="20"/>
              </w:rPr>
              <w:t>Knowledge and understanding</w:t>
            </w:r>
          </w:p>
          <w:p w:rsidR="00B90606" w:rsidRPr="00086E14" w:rsidRDefault="00B90606" w:rsidP="00414BB2">
            <w:pPr>
              <w:pStyle w:val="Tabletext"/>
            </w:pPr>
          </w:p>
        </w:tc>
        <w:tc>
          <w:tcPr>
            <w:tcW w:w="2942" w:type="dxa"/>
            <w:tcBorders>
              <w:top w:val="single" w:sz="18" w:space="0" w:color="auto"/>
              <w:left w:val="single" w:sz="18" w:space="0" w:color="auto"/>
              <w:bottom w:val="single" w:sz="18" w:space="0" w:color="auto"/>
              <w:right w:val="single" w:sz="18" w:space="0" w:color="auto"/>
            </w:tcBorders>
          </w:tcPr>
          <w:p w:rsidR="00E570EB" w:rsidRPr="0089549E" w:rsidRDefault="00E570EB" w:rsidP="00414BB2">
            <w:pPr>
              <w:pStyle w:val="Tabletext"/>
            </w:pPr>
          </w:p>
        </w:tc>
        <w:tc>
          <w:tcPr>
            <w:tcW w:w="2998" w:type="dxa"/>
            <w:tcBorders>
              <w:top w:val="single" w:sz="18" w:space="0" w:color="auto"/>
              <w:left w:val="single" w:sz="18" w:space="0" w:color="auto"/>
              <w:bottom w:val="single" w:sz="18" w:space="0" w:color="auto"/>
            </w:tcBorders>
          </w:tcPr>
          <w:p w:rsidR="00E570EB" w:rsidRPr="0089549E" w:rsidRDefault="00E570EB" w:rsidP="00414BB2">
            <w:pPr>
              <w:pStyle w:val="Tabletext"/>
            </w:pPr>
          </w:p>
        </w:tc>
      </w:tr>
    </w:tbl>
    <w:p w:rsidR="00B46C37" w:rsidRPr="00780218" w:rsidRDefault="00B46C37" w:rsidP="00780218">
      <w:pPr>
        <w:pStyle w:val="continuedonnextpage"/>
        <w:jc w:val="left"/>
      </w:pPr>
    </w:p>
    <w:tbl>
      <w:tblPr>
        <w:tblStyle w:val="Heading3Char"/>
        <w:tblW w:w="15127" w:type="dxa"/>
        <w:tblInd w:w="108" w:type="dxa"/>
        <w:tblLayout w:type="fixed"/>
        <w:tblLook w:val="01E0" w:firstRow="1" w:lastRow="1" w:firstColumn="1" w:lastColumn="1" w:noHBand="0" w:noVBand="0"/>
      </w:tblPr>
      <w:tblGrid>
        <w:gridCol w:w="15127"/>
      </w:tblGrid>
      <w:tr w:rsidR="00B46C37" w:rsidRPr="002A245C">
        <w:tc>
          <w:tcPr>
            <w:tcW w:w="15127" w:type="dxa"/>
            <w:tcBorders>
              <w:top w:val="nil"/>
              <w:left w:val="nil"/>
              <w:right w:val="nil"/>
            </w:tcBorders>
            <w:shd w:val="clear" w:color="auto" w:fill="737373"/>
          </w:tcPr>
          <w:p w:rsidR="00B46C37" w:rsidRPr="00DD6543" w:rsidRDefault="00382819" w:rsidP="008E429D">
            <w:pPr>
              <w:pStyle w:val="Tableheaderwhite"/>
            </w:pPr>
            <w:r>
              <w:lastRenderedPageBreak/>
              <w:t>Technology</w:t>
            </w:r>
            <w:r w:rsidR="008F7661" w:rsidRPr="00DD6543">
              <w:t xml:space="preserve"> </w:t>
            </w:r>
            <w:r w:rsidR="00B46C37" w:rsidRPr="00DD6543">
              <w:t xml:space="preserve">course of study mapped to </w:t>
            </w:r>
            <w:r w:rsidR="00B46C37" w:rsidRPr="00DD6543">
              <w:rPr>
                <w:i/>
              </w:rPr>
              <w:t>Essential Learnings</w:t>
            </w:r>
            <w:r w:rsidR="00B46C37" w:rsidRPr="00DD6543">
              <w:t xml:space="preserve"> — Ways of working</w:t>
            </w:r>
          </w:p>
        </w:tc>
      </w:tr>
      <w:tr w:rsidR="00E92A75" w:rsidRPr="002A245C">
        <w:tc>
          <w:tcPr>
            <w:tcW w:w="15127" w:type="dxa"/>
            <w:tcBorders>
              <w:left w:val="nil"/>
            </w:tcBorders>
            <w:shd w:val="clear" w:color="auto" w:fill="auto"/>
          </w:tcPr>
          <w:p w:rsidR="00E92A75" w:rsidRPr="007248D3" w:rsidRDefault="00E92A75" w:rsidP="00E92A75">
            <w:pPr>
              <w:pStyle w:val="mediumspace"/>
            </w:pPr>
          </w:p>
        </w:tc>
      </w:tr>
    </w:tbl>
    <w:tbl>
      <w:tblPr>
        <w:tblStyle w:val="TableGrid"/>
        <w:tblW w:w="15127" w:type="dxa"/>
        <w:tblInd w:w="108" w:type="dxa"/>
        <w:tblLayout w:type="fixed"/>
        <w:tblLook w:val="01E0" w:firstRow="1" w:lastRow="1" w:firstColumn="1" w:lastColumn="1" w:noHBand="0" w:noVBand="0"/>
      </w:tblPr>
      <w:tblGrid>
        <w:gridCol w:w="5760"/>
        <w:gridCol w:w="4680"/>
        <w:gridCol w:w="4687"/>
      </w:tblGrid>
      <w:tr w:rsidR="00B46C37" w:rsidRPr="002A245C">
        <w:tc>
          <w:tcPr>
            <w:tcW w:w="5760" w:type="dxa"/>
            <w:tcBorders>
              <w:top w:val="nil"/>
              <w:left w:val="nil"/>
              <w:bottom w:val="nil"/>
              <w:right w:val="single" w:sz="18" w:space="0" w:color="auto"/>
            </w:tcBorders>
          </w:tcPr>
          <w:p w:rsidR="00B46C37" w:rsidRPr="00E2446D" w:rsidRDefault="00B46C37" w:rsidP="005C62D5">
            <w:pPr>
              <w:rPr>
                <w:rFonts w:ascii="Arial" w:hAnsi="Arial" w:cs="Arial"/>
                <w:sz w:val="28"/>
                <w:szCs w:val="28"/>
              </w:rPr>
            </w:pPr>
          </w:p>
        </w:tc>
        <w:tc>
          <w:tcPr>
            <w:tcW w:w="9367" w:type="dxa"/>
            <w:gridSpan w:val="2"/>
            <w:tcBorders>
              <w:top w:val="single" w:sz="18" w:space="0" w:color="auto"/>
              <w:left w:val="single" w:sz="18" w:space="0" w:color="auto"/>
              <w:bottom w:val="single" w:sz="18" w:space="0" w:color="auto"/>
              <w:right w:val="single" w:sz="18" w:space="0" w:color="auto"/>
            </w:tcBorders>
            <w:shd w:val="clear" w:color="auto" w:fill="A6A6A6"/>
            <w:vAlign w:val="center"/>
          </w:tcPr>
          <w:p w:rsidR="00B46C37" w:rsidRPr="007248D3" w:rsidRDefault="00B46C37" w:rsidP="002A0FC2">
            <w:pPr>
              <w:pStyle w:val="Heading2Table"/>
              <w:rPr>
                <w:sz w:val="22"/>
              </w:rPr>
            </w:pPr>
            <w:r w:rsidRPr="007248D3">
              <w:t>Units of work</w:t>
            </w:r>
          </w:p>
        </w:tc>
      </w:tr>
      <w:tr w:rsidR="00B46C37" w:rsidRPr="002A245C">
        <w:trPr>
          <w:trHeight w:val="242"/>
        </w:trPr>
        <w:tc>
          <w:tcPr>
            <w:tcW w:w="5760" w:type="dxa"/>
            <w:tcBorders>
              <w:top w:val="nil"/>
              <w:left w:val="nil"/>
              <w:bottom w:val="nil"/>
              <w:right w:val="single" w:sz="18" w:space="0" w:color="auto"/>
            </w:tcBorders>
          </w:tcPr>
          <w:p w:rsidR="00B46C37" w:rsidRPr="002A245C" w:rsidRDefault="00B46C37" w:rsidP="005C62D5">
            <w:pPr>
              <w:jc w:val="center"/>
              <w:rPr>
                <w:rFonts w:ascii="Arial" w:hAnsi="Arial" w:cs="Arial"/>
                <w:b/>
                <w:sz w:val="22"/>
              </w:rPr>
            </w:pPr>
          </w:p>
        </w:tc>
        <w:tc>
          <w:tcPr>
            <w:tcW w:w="4680" w:type="dxa"/>
            <w:tcBorders>
              <w:top w:val="single" w:sz="18" w:space="0" w:color="auto"/>
              <w:left w:val="single" w:sz="18" w:space="0" w:color="auto"/>
              <w:bottom w:val="single" w:sz="12" w:space="0" w:color="auto"/>
              <w:right w:val="single" w:sz="18" w:space="0" w:color="auto"/>
            </w:tcBorders>
          </w:tcPr>
          <w:p w:rsidR="00B46C37" w:rsidRPr="002A245C" w:rsidRDefault="00B46C37" w:rsidP="005C62D5">
            <w:pPr>
              <w:pStyle w:val="Heading3"/>
              <w:spacing w:before="80" w:after="80"/>
              <w:jc w:val="center"/>
            </w:pPr>
            <w:r w:rsidRPr="002A245C">
              <w:t>Year 8</w:t>
            </w:r>
          </w:p>
        </w:tc>
        <w:tc>
          <w:tcPr>
            <w:tcW w:w="4687" w:type="dxa"/>
            <w:tcBorders>
              <w:top w:val="single" w:sz="18" w:space="0" w:color="auto"/>
              <w:left w:val="single" w:sz="18" w:space="0" w:color="auto"/>
              <w:bottom w:val="single" w:sz="12" w:space="0" w:color="auto"/>
              <w:right w:val="single" w:sz="18" w:space="0" w:color="auto"/>
            </w:tcBorders>
          </w:tcPr>
          <w:p w:rsidR="00B46C37" w:rsidRPr="002A245C" w:rsidRDefault="00B46C37" w:rsidP="005C62D5">
            <w:pPr>
              <w:pStyle w:val="Heading3"/>
              <w:spacing w:before="80" w:after="80"/>
              <w:jc w:val="center"/>
            </w:pPr>
            <w:r w:rsidRPr="002A245C">
              <w:t>Year 9</w:t>
            </w:r>
          </w:p>
        </w:tc>
      </w:tr>
    </w:tbl>
    <w:tbl>
      <w:tblPr>
        <w:tblStyle w:val="Heading3Char"/>
        <w:tblW w:w="15127" w:type="dxa"/>
        <w:tblInd w:w="108" w:type="dxa"/>
        <w:tblLayout w:type="fixed"/>
        <w:tblLook w:val="01E0" w:firstRow="1" w:lastRow="1" w:firstColumn="1" w:lastColumn="1" w:noHBand="0" w:noVBand="0"/>
      </w:tblPr>
      <w:tblGrid>
        <w:gridCol w:w="5220"/>
        <w:gridCol w:w="540"/>
        <w:gridCol w:w="585"/>
        <w:gridCol w:w="585"/>
        <w:gridCol w:w="585"/>
        <w:gridCol w:w="585"/>
        <w:gridCol w:w="585"/>
        <w:gridCol w:w="585"/>
        <w:gridCol w:w="585"/>
        <w:gridCol w:w="585"/>
        <w:gridCol w:w="585"/>
        <w:gridCol w:w="585"/>
        <w:gridCol w:w="585"/>
        <w:gridCol w:w="585"/>
        <w:gridCol w:w="586"/>
        <w:gridCol w:w="587"/>
        <w:gridCol w:w="587"/>
        <w:gridCol w:w="587"/>
      </w:tblGrid>
      <w:tr w:rsidR="00E92A75" w:rsidRPr="002A245C">
        <w:trPr>
          <w:trHeight w:val="242"/>
        </w:trPr>
        <w:tc>
          <w:tcPr>
            <w:tcW w:w="5760" w:type="dxa"/>
            <w:gridSpan w:val="2"/>
            <w:tcBorders>
              <w:top w:val="nil"/>
              <w:left w:val="nil"/>
              <w:bottom w:val="single" w:sz="18" w:space="0" w:color="auto"/>
              <w:right w:val="single" w:sz="18" w:space="0" w:color="auto"/>
            </w:tcBorders>
          </w:tcPr>
          <w:p w:rsidR="00B46C37" w:rsidRPr="002A245C" w:rsidRDefault="00B46C37" w:rsidP="005C62D5">
            <w:pPr>
              <w:jc w:val="center"/>
              <w:rPr>
                <w:rFonts w:ascii="Arial" w:hAnsi="Arial" w:cs="Arial"/>
                <w:b/>
                <w:sz w:val="22"/>
              </w:rPr>
            </w:pPr>
          </w:p>
        </w:tc>
        <w:tc>
          <w:tcPr>
            <w:tcW w:w="2340" w:type="dxa"/>
            <w:gridSpan w:val="4"/>
            <w:tcBorders>
              <w:top w:val="single" w:sz="12" w:space="0" w:color="auto"/>
              <w:left w:val="single" w:sz="18" w:space="0" w:color="auto"/>
              <w:bottom w:val="single" w:sz="18" w:space="0" w:color="auto"/>
              <w:right w:val="single" w:sz="18" w:space="0" w:color="auto"/>
            </w:tcBorders>
            <w:shd w:val="clear" w:color="auto" w:fill="E0E0E0"/>
            <w:vAlign w:val="center"/>
          </w:tcPr>
          <w:p w:rsidR="00B46C37" w:rsidRPr="002A245C" w:rsidRDefault="00B46C37" w:rsidP="005C62D5">
            <w:pPr>
              <w:jc w:val="center"/>
              <w:rPr>
                <w:rFonts w:ascii="Arial" w:hAnsi="Arial" w:cs="Arial"/>
                <w:b/>
                <w:sz w:val="22"/>
              </w:rPr>
            </w:pPr>
            <w:r w:rsidRPr="002A245C">
              <w:rPr>
                <w:rFonts w:ascii="Arial" w:hAnsi="Arial" w:cs="Arial"/>
                <w:b/>
                <w:sz w:val="22"/>
              </w:rPr>
              <w:t>Semester 1</w:t>
            </w:r>
          </w:p>
        </w:tc>
        <w:tc>
          <w:tcPr>
            <w:tcW w:w="2340" w:type="dxa"/>
            <w:gridSpan w:val="4"/>
            <w:tcBorders>
              <w:top w:val="single" w:sz="12" w:space="0" w:color="auto"/>
              <w:left w:val="single" w:sz="18" w:space="0" w:color="auto"/>
              <w:bottom w:val="single" w:sz="18" w:space="0" w:color="auto"/>
              <w:right w:val="single" w:sz="18" w:space="0" w:color="auto"/>
            </w:tcBorders>
            <w:vAlign w:val="center"/>
          </w:tcPr>
          <w:p w:rsidR="00B46C37" w:rsidRPr="002A245C" w:rsidRDefault="00B46C37" w:rsidP="005C62D5">
            <w:pPr>
              <w:jc w:val="center"/>
              <w:rPr>
                <w:rFonts w:ascii="Arial" w:hAnsi="Arial" w:cs="Arial"/>
                <w:b/>
                <w:sz w:val="22"/>
              </w:rPr>
            </w:pPr>
            <w:r w:rsidRPr="002A245C">
              <w:rPr>
                <w:rFonts w:ascii="Arial" w:hAnsi="Arial" w:cs="Arial"/>
                <w:b/>
                <w:sz w:val="22"/>
              </w:rPr>
              <w:t>Semester 2</w:t>
            </w:r>
          </w:p>
        </w:tc>
        <w:tc>
          <w:tcPr>
            <w:tcW w:w="2340" w:type="dxa"/>
            <w:gridSpan w:val="4"/>
            <w:tcBorders>
              <w:top w:val="single" w:sz="12" w:space="0" w:color="auto"/>
              <w:left w:val="single" w:sz="18" w:space="0" w:color="auto"/>
              <w:bottom w:val="single" w:sz="18" w:space="0" w:color="auto"/>
              <w:right w:val="single" w:sz="18" w:space="0" w:color="auto"/>
            </w:tcBorders>
            <w:shd w:val="clear" w:color="auto" w:fill="E6E6E6"/>
            <w:vAlign w:val="center"/>
          </w:tcPr>
          <w:p w:rsidR="00B46C37" w:rsidRPr="002A245C" w:rsidRDefault="00B46C37" w:rsidP="005C62D5">
            <w:pPr>
              <w:jc w:val="center"/>
              <w:rPr>
                <w:rFonts w:ascii="Arial" w:hAnsi="Arial" w:cs="Arial"/>
                <w:b/>
                <w:sz w:val="22"/>
              </w:rPr>
            </w:pPr>
            <w:r w:rsidRPr="002A245C">
              <w:rPr>
                <w:rFonts w:ascii="Arial" w:hAnsi="Arial" w:cs="Arial"/>
                <w:b/>
                <w:sz w:val="22"/>
              </w:rPr>
              <w:t>Semester 1</w:t>
            </w:r>
          </w:p>
        </w:tc>
        <w:tc>
          <w:tcPr>
            <w:tcW w:w="2347" w:type="dxa"/>
            <w:gridSpan w:val="4"/>
            <w:tcBorders>
              <w:top w:val="single" w:sz="12" w:space="0" w:color="auto"/>
              <w:left w:val="single" w:sz="18" w:space="0" w:color="auto"/>
              <w:bottom w:val="single" w:sz="18" w:space="0" w:color="auto"/>
              <w:right w:val="single" w:sz="18" w:space="0" w:color="auto"/>
            </w:tcBorders>
            <w:vAlign w:val="center"/>
          </w:tcPr>
          <w:p w:rsidR="00B46C37" w:rsidRPr="002A245C" w:rsidRDefault="00B46C37" w:rsidP="005C62D5">
            <w:pPr>
              <w:jc w:val="center"/>
              <w:rPr>
                <w:rFonts w:ascii="Arial" w:hAnsi="Arial" w:cs="Arial"/>
                <w:b/>
                <w:sz w:val="22"/>
              </w:rPr>
            </w:pPr>
            <w:r w:rsidRPr="002A245C">
              <w:rPr>
                <w:rFonts w:ascii="Arial" w:hAnsi="Arial" w:cs="Arial"/>
                <w:b/>
                <w:sz w:val="22"/>
              </w:rPr>
              <w:t>Semester 2</w:t>
            </w:r>
          </w:p>
        </w:tc>
      </w:tr>
      <w:tr w:rsidR="00E92A75" w:rsidRPr="002A245C">
        <w:trPr>
          <w:trHeight w:val="1229"/>
        </w:trPr>
        <w:tc>
          <w:tcPr>
            <w:tcW w:w="5220" w:type="dxa"/>
            <w:tcBorders>
              <w:top w:val="single" w:sz="18" w:space="0" w:color="auto"/>
              <w:left w:val="single" w:sz="18" w:space="0" w:color="auto"/>
              <w:right w:val="single" w:sz="18" w:space="0" w:color="auto"/>
            </w:tcBorders>
          </w:tcPr>
          <w:p w:rsidR="00E92A75" w:rsidRPr="002A245C" w:rsidRDefault="00E92A75" w:rsidP="00E92A75">
            <w:pPr>
              <w:spacing w:before="120"/>
              <w:rPr>
                <w:rFonts w:ascii="Arial" w:hAnsi="Arial" w:cs="Arial"/>
                <w:b/>
                <w:sz w:val="36"/>
              </w:rPr>
            </w:pPr>
            <w:r w:rsidRPr="002A245C">
              <w:rPr>
                <w:rFonts w:ascii="Arial" w:hAnsi="Arial" w:cs="Arial"/>
                <w:b/>
                <w:sz w:val="36"/>
              </w:rPr>
              <w:t xml:space="preserve">Ways of </w:t>
            </w:r>
            <w:r>
              <w:rPr>
                <w:rFonts w:ascii="Arial" w:hAnsi="Arial" w:cs="Arial"/>
                <w:b/>
                <w:sz w:val="36"/>
              </w:rPr>
              <w:t>w</w:t>
            </w:r>
            <w:r w:rsidRPr="002A245C">
              <w:rPr>
                <w:rFonts w:ascii="Arial" w:hAnsi="Arial" w:cs="Arial"/>
                <w:b/>
                <w:sz w:val="36"/>
              </w:rPr>
              <w:t>ork</w:t>
            </w:r>
            <w:r w:rsidRPr="007248D3">
              <w:rPr>
                <w:rStyle w:val="CourseofstudyChar"/>
              </w:rPr>
              <w:t>ing</w:t>
            </w:r>
          </w:p>
          <w:p w:rsidR="00E92A75" w:rsidRPr="002A245C" w:rsidRDefault="00E92A75" w:rsidP="00E92A75">
            <w:pPr>
              <w:rPr>
                <w:rFonts w:ascii="Arial" w:hAnsi="Arial" w:cs="Arial"/>
                <w:b/>
                <w:sz w:val="22"/>
              </w:rPr>
            </w:pPr>
          </w:p>
        </w:tc>
        <w:tc>
          <w:tcPr>
            <w:tcW w:w="540" w:type="dxa"/>
            <w:vMerge w:val="restart"/>
            <w:tcBorders>
              <w:top w:val="single" w:sz="18" w:space="0" w:color="auto"/>
              <w:left w:val="nil"/>
              <w:right w:val="single" w:sz="18" w:space="0" w:color="auto"/>
            </w:tcBorders>
            <w:shd w:val="clear" w:color="auto" w:fill="A6A6A6"/>
            <w:textDirection w:val="btLr"/>
          </w:tcPr>
          <w:p w:rsidR="00E92A75" w:rsidRPr="00E92A75" w:rsidRDefault="00E92A75" w:rsidP="00E92A75">
            <w:pPr>
              <w:ind w:left="113" w:right="113"/>
              <w:jc w:val="center"/>
              <w:rPr>
                <w:rFonts w:ascii="Arial" w:hAnsi="Arial" w:cs="Arial"/>
                <w:b/>
                <w:i/>
                <w:color w:val="FFFFFF"/>
                <w:sz w:val="22"/>
              </w:rPr>
            </w:pPr>
            <w:r w:rsidRPr="00E92A75">
              <w:rPr>
                <w:rFonts w:ascii="Arial" w:hAnsi="Arial" w:cs="Arial"/>
                <w:b/>
                <w:i/>
                <w:color w:val="FFFFFF"/>
                <w:sz w:val="28"/>
                <w:szCs w:val="28"/>
              </w:rPr>
              <w:t>Unit title</w:t>
            </w:r>
          </w:p>
        </w:tc>
        <w:tc>
          <w:tcPr>
            <w:tcW w:w="585" w:type="dxa"/>
            <w:vMerge w:val="restart"/>
            <w:tcBorders>
              <w:top w:val="single" w:sz="18" w:space="0" w:color="auto"/>
              <w:left w:val="single" w:sz="18" w:space="0" w:color="auto"/>
              <w:bottom w:val="single" w:sz="18" w:space="0" w:color="auto"/>
              <w:right w:val="single" w:sz="8" w:space="0" w:color="auto"/>
            </w:tcBorders>
            <w:shd w:val="clear" w:color="auto" w:fill="E6E6E6"/>
            <w:vAlign w:val="center"/>
          </w:tcPr>
          <w:p w:rsidR="00E92A75" w:rsidRPr="00E92A75" w:rsidRDefault="00E92A75" w:rsidP="00414BB2">
            <w:pPr>
              <w:pStyle w:val="Tabletext"/>
            </w:pPr>
          </w:p>
        </w:tc>
        <w:tc>
          <w:tcPr>
            <w:tcW w:w="585" w:type="dxa"/>
            <w:vMerge w:val="restart"/>
            <w:tcBorders>
              <w:top w:val="single" w:sz="18" w:space="0" w:color="auto"/>
              <w:left w:val="single" w:sz="8" w:space="0" w:color="auto"/>
              <w:bottom w:val="single" w:sz="18" w:space="0" w:color="auto"/>
              <w:right w:val="single" w:sz="8" w:space="0" w:color="auto"/>
            </w:tcBorders>
            <w:shd w:val="clear" w:color="auto" w:fill="E6E6E6"/>
            <w:vAlign w:val="center"/>
          </w:tcPr>
          <w:p w:rsidR="00E92A75" w:rsidRPr="00E92A75" w:rsidRDefault="00E92A75" w:rsidP="00414BB2">
            <w:pPr>
              <w:pStyle w:val="Tabletext"/>
            </w:pPr>
          </w:p>
        </w:tc>
        <w:tc>
          <w:tcPr>
            <w:tcW w:w="585" w:type="dxa"/>
            <w:vMerge w:val="restart"/>
            <w:tcBorders>
              <w:top w:val="single" w:sz="18" w:space="0" w:color="auto"/>
              <w:left w:val="single" w:sz="8" w:space="0" w:color="auto"/>
              <w:bottom w:val="single" w:sz="18" w:space="0" w:color="auto"/>
              <w:right w:val="single" w:sz="8" w:space="0" w:color="auto"/>
            </w:tcBorders>
            <w:shd w:val="clear" w:color="auto" w:fill="E6E6E6"/>
            <w:vAlign w:val="center"/>
          </w:tcPr>
          <w:p w:rsidR="00E92A75" w:rsidRPr="00E92A75" w:rsidRDefault="00E92A75" w:rsidP="00414BB2">
            <w:pPr>
              <w:pStyle w:val="Tabletext"/>
            </w:pPr>
          </w:p>
        </w:tc>
        <w:tc>
          <w:tcPr>
            <w:tcW w:w="585" w:type="dxa"/>
            <w:vMerge w:val="restart"/>
            <w:tcBorders>
              <w:top w:val="single" w:sz="18" w:space="0" w:color="auto"/>
              <w:left w:val="single" w:sz="8" w:space="0" w:color="auto"/>
              <w:bottom w:val="single" w:sz="18" w:space="0" w:color="auto"/>
              <w:right w:val="single" w:sz="18" w:space="0" w:color="auto"/>
            </w:tcBorders>
            <w:shd w:val="clear" w:color="auto" w:fill="E6E6E6"/>
            <w:vAlign w:val="center"/>
          </w:tcPr>
          <w:p w:rsidR="00E92A75" w:rsidRPr="00E92A75" w:rsidRDefault="00E92A75" w:rsidP="00414BB2">
            <w:pPr>
              <w:pStyle w:val="Tabletext"/>
            </w:pPr>
          </w:p>
        </w:tc>
        <w:tc>
          <w:tcPr>
            <w:tcW w:w="585" w:type="dxa"/>
            <w:vMerge w:val="restart"/>
            <w:tcBorders>
              <w:top w:val="single" w:sz="18" w:space="0" w:color="auto"/>
              <w:left w:val="single" w:sz="18" w:space="0" w:color="auto"/>
              <w:bottom w:val="single" w:sz="18" w:space="0" w:color="auto"/>
              <w:right w:val="single" w:sz="8" w:space="0" w:color="auto"/>
            </w:tcBorders>
            <w:vAlign w:val="center"/>
          </w:tcPr>
          <w:p w:rsidR="00E92A75" w:rsidRPr="002A245C" w:rsidRDefault="00E92A75" w:rsidP="00414BB2">
            <w:pPr>
              <w:pStyle w:val="Tabletext"/>
            </w:pPr>
          </w:p>
        </w:tc>
        <w:tc>
          <w:tcPr>
            <w:tcW w:w="585" w:type="dxa"/>
            <w:vMerge w:val="restart"/>
            <w:tcBorders>
              <w:top w:val="single" w:sz="18" w:space="0" w:color="auto"/>
              <w:left w:val="single" w:sz="8" w:space="0" w:color="auto"/>
              <w:bottom w:val="single" w:sz="18" w:space="0" w:color="auto"/>
              <w:right w:val="single" w:sz="8" w:space="0" w:color="auto"/>
            </w:tcBorders>
            <w:vAlign w:val="center"/>
          </w:tcPr>
          <w:p w:rsidR="00E92A75" w:rsidRPr="002A245C" w:rsidRDefault="00E92A75" w:rsidP="00414BB2">
            <w:pPr>
              <w:pStyle w:val="Tabletext"/>
            </w:pPr>
          </w:p>
        </w:tc>
        <w:tc>
          <w:tcPr>
            <w:tcW w:w="585" w:type="dxa"/>
            <w:vMerge w:val="restart"/>
            <w:tcBorders>
              <w:top w:val="single" w:sz="18" w:space="0" w:color="auto"/>
              <w:left w:val="single" w:sz="8" w:space="0" w:color="auto"/>
              <w:bottom w:val="single" w:sz="18" w:space="0" w:color="auto"/>
              <w:right w:val="single" w:sz="8" w:space="0" w:color="auto"/>
            </w:tcBorders>
            <w:vAlign w:val="center"/>
          </w:tcPr>
          <w:p w:rsidR="00E92A75" w:rsidRPr="002A245C" w:rsidRDefault="00E92A75" w:rsidP="00414BB2">
            <w:pPr>
              <w:pStyle w:val="Tabletext"/>
            </w:pPr>
          </w:p>
        </w:tc>
        <w:tc>
          <w:tcPr>
            <w:tcW w:w="585" w:type="dxa"/>
            <w:vMerge w:val="restart"/>
            <w:tcBorders>
              <w:top w:val="single" w:sz="18" w:space="0" w:color="auto"/>
              <w:left w:val="single" w:sz="8" w:space="0" w:color="auto"/>
              <w:bottom w:val="single" w:sz="18" w:space="0" w:color="auto"/>
              <w:right w:val="single" w:sz="18" w:space="0" w:color="auto"/>
            </w:tcBorders>
            <w:vAlign w:val="center"/>
          </w:tcPr>
          <w:p w:rsidR="00E92A75" w:rsidRPr="002A245C" w:rsidRDefault="00E92A75" w:rsidP="00414BB2">
            <w:pPr>
              <w:pStyle w:val="Tabletext"/>
            </w:pPr>
          </w:p>
        </w:tc>
        <w:tc>
          <w:tcPr>
            <w:tcW w:w="585" w:type="dxa"/>
            <w:vMerge w:val="restart"/>
            <w:tcBorders>
              <w:top w:val="single" w:sz="18" w:space="0" w:color="auto"/>
              <w:left w:val="single" w:sz="18" w:space="0" w:color="auto"/>
              <w:bottom w:val="single" w:sz="18" w:space="0" w:color="auto"/>
              <w:right w:val="single" w:sz="8" w:space="0" w:color="auto"/>
            </w:tcBorders>
            <w:shd w:val="clear" w:color="auto" w:fill="E6E6E6"/>
            <w:vAlign w:val="center"/>
          </w:tcPr>
          <w:p w:rsidR="00E92A75" w:rsidRPr="002A245C" w:rsidRDefault="00E92A75" w:rsidP="00414BB2">
            <w:pPr>
              <w:pStyle w:val="Tabletext"/>
            </w:pPr>
          </w:p>
        </w:tc>
        <w:tc>
          <w:tcPr>
            <w:tcW w:w="585" w:type="dxa"/>
            <w:vMerge w:val="restart"/>
            <w:tcBorders>
              <w:top w:val="single" w:sz="18" w:space="0" w:color="auto"/>
              <w:left w:val="single" w:sz="8" w:space="0" w:color="auto"/>
              <w:bottom w:val="single" w:sz="18" w:space="0" w:color="auto"/>
              <w:right w:val="single" w:sz="8" w:space="0" w:color="auto"/>
            </w:tcBorders>
            <w:shd w:val="clear" w:color="auto" w:fill="E6E6E6"/>
            <w:vAlign w:val="center"/>
          </w:tcPr>
          <w:p w:rsidR="00E92A75" w:rsidRPr="002A245C" w:rsidRDefault="00E92A75" w:rsidP="00414BB2">
            <w:pPr>
              <w:pStyle w:val="Tabletext"/>
            </w:pPr>
          </w:p>
        </w:tc>
        <w:tc>
          <w:tcPr>
            <w:tcW w:w="585" w:type="dxa"/>
            <w:vMerge w:val="restart"/>
            <w:tcBorders>
              <w:top w:val="single" w:sz="18" w:space="0" w:color="auto"/>
              <w:left w:val="single" w:sz="8" w:space="0" w:color="auto"/>
              <w:bottom w:val="single" w:sz="18" w:space="0" w:color="auto"/>
              <w:right w:val="single" w:sz="8" w:space="0" w:color="auto"/>
            </w:tcBorders>
            <w:shd w:val="clear" w:color="auto" w:fill="E6E6E6"/>
            <w:vAlign w:val="center"/>
          </w:tcPr>
          <w:p w:rsidR="00E92A75" w:rsidRPr="002A245C" w:rsidRDefault="00E92A75" w:rsidP="00414BB2">
            <w:pPr>
              <w:pStyle w:val="Tabletext"/>
            </w:pPr>
          </w:p>
        </w:tc>
        <w:tc>
          <w:tcPr>
            <w:tcW w:w="585" w:type="dxa"/>
            <w:vMerge w:val="restart"/>
            <w:tcBorders>
              <w:top w:val="single" w:sz="18" w:space="0" w:color="auto"/>
              <w:left w:val="single" w:sz="8" w:space="0" w:color="auto"/>
              <w:bottom w:val="single" w:sz="18" w:space="0" w:color="auto"/>
              <w:right w:val="single" w:sz="18" w:space="0" w:color="auto"/>
            </w:tcBorders>
            <w:shd w:val="clear" w:color="auto" w:fill="E6E6E6"/>
            <w:vAlign w:val="center"/>
          </w:tcPr>
          <w:p w:rsidR="00E92A75" w:rsidRPr="002A245C" w:rsidRDefault="00E92A75" w:rsidP="00414BB2">
            <w:pPr>
              <w:pStyle w:val="Tabletext"/>
            </w:pPr>
          </w:p>
        </w:tc>
        <w:tc>
          <w:tcPr>
            <w:tcW w:w="586" w:type="dxa"/>
            <w:vMerge w:val="restart"/>
            <w:tcBorders>
              <w:top w:val="single" w:sz="18" w:space="0" w:color="auto"/>
              <w:left w:val="single" w:sz="18" w:space="0" w:color="auto"/>
              <w:bottom w:val="single" w:sz="18" w:space="0" w:color="auto"/>
              <w:right w:val="single" w:sz="8" w:space="0" w:color="auto"/>
            </w:tcBorders>
            <w:vAlign w:val="center"/>
          </w:tcPr>
          <w:p w:rsidR="00E92A75" w:rsidRPr="002A245C" w:rsidRDefault="00E92A75" w:rsidP="00414BB2">
            <w:pPr>
              <w:pStyle w:val="Tabletext"/>
            </w:pPr>
          </w:p>
        </w:tc>
        <w:tc>
          <w:tcPr>
            <w:tcW w:w="587" w:type="dxa"/>
            <w:vMerge w:val="restart"/>
            <w:tcBorders>
              <w:top w:val="single" w:sz="18" w:space="0" w:color="auto"/>
              <w:left w:val="single" w:sz="8" w:space="0" w:color="auto"/>
              <w:bottom w:val="single" w:sz="18" w:space="0" w:color="auto"/>
              <w:right w:val="single" w:sz="8" w:space="0" w:color="auto"/>
            </w:tcBorders>
            <w:vAlign w:val="center"/>
          </w:tcPr>
          <w:p w:rsidR="00E92A75" w:rsidRPr="002A245C" w:rsidRDefault="00E92A75" w:rsidP="00414BB2">
            <w:pPr>
              <w:pStyle w:val="Tabletext"/>
            </w:pPr>
          </w:p>
        </w:tc>
        <w:tc>
          <w:tcPr>
            <w:tcW w:w="587" w:type="dxa"/>
            <w:vMerge w:val="restart"/>
            <w:tcBorders>
              <w:top w:val="single" w:sz="18" w:space="0" w:color="auto"/>
              <w:left w:val="single" w:sz="8" w:space="0" w:color="auto"/>
              <w:bottom w:val="single" w:sz="18" w:space="0" w:color="auto"/>
              <w:right w:val="single" w:sz="8" w:space="0" w:color="auto"/>
            </w:tcBorders>
            <w:vAlign w:val="center"/>
          </w:tcPr>
          <w:p w:rsidR="00E92A75" w:rsidRPr="002A245C" w:rsidRDefault="00E92A75" w:rsidP="00414BB2">
            <w:pPr>
              <w:pStyle w:val="Tabletext"/>
            </w:pPr>
          </w:p>
        </w:tc>
        <w:tc>
          <w:tcPr>
            <w:tcW w:w="587" w:type="dxa"/>
            <w:vMerge w:val="restart"/>
            <w:tcBorders>
              <w:top w:val="single" w:sz="18" w:space="0" w:color="auto"/>
              <w:left w:val="single" w:sz="8" w:space="0" w:color="auto"/>
              <w:bottom w:val="single" w:sz="18" w:space="0" w:color="auto"/>
              <w:right w:val="single" w:sz="18" w:space="0" w:color="auto"/>
            </w:tcBorders>
            <w:vAlign w:val="center"/>
          </w:tcPr>
          <w:p w:rsidR="00E92A75" w:rsidRPr="002A245C" w:rsidRDefault="00E92A75" w:rsidP="00414BB2">
            <w:pPr>
              <w:pStyle w:val="Tabletext"/>
            </w:pPr>
          </w:p>
        </w:tc>
      </w:tr>
      <w:tr w:rsidR="00E92A75" w:rsidRPr="002A245C">
        <w:trPr>
          <w:trHeight w:val="182"/>
        </w:trPr>
        <w:tc>
          <w:tcPr>
            <w:tcW w:w="5220" w:type="dxa"/>
            <w:tcBorders>
              <w:left w:val="single" w:sz="18" w:space="0" w:color="auto"/>
              <w:bottom w:val="single" w:sz="12" w:space="0" w:color="auto"/>
              <w:right w:val="single" w:sz="18" w:space="0" w:color="auto"/>
            </w:tcBorders>
          </w:tcPr>
          <w:p w:rsidR="00E92A75" w:rsidRPr="002A245C" w:rsidRDefault="00E92A75" w:rsidP="00E92A75">
            <w:pPr>
              <w:spacing w:after="60"/>
              <w:rPr>
                <w:rFonts w:ascii="Arial" w:hAnsi="Arial" w:cs="Arial"/>
                <w:b/>
                <w:sz w:val="36"/>
              </w:rPr>
            </w:pPr>
            <w:r w:rsidRPr="0052109C">
              <w:rPr>
                <w:rFonts w:ascii="Arial" w:hAnsi="Arial" w:cs="Arial"/>
                <w:b/>
              </w:rPr>
              <w:t>Students are able to:</w:t>
            </w:r>
          </w:p>
        </w:tc>
        <w:tc>
          <w:tcPr>
            <w:tcW w:w="540" w:type="dxa"/>
            <w:vMerge/>
            <w:tcBorders>
              <w:top w:val="single" w:sz="18" w:space="0" w:color="auto"/>
              <w:left w:val="nil"/>
              <w:bottom w:val="single" w:sz="12" w:space="0" w:color="auto"/>
              <w:right w:val="single" w:sz="18" w:space="0" w:color="auto"/>
            </w:tcBorders>
            <w:shd w:val="clear" w:color="auto" w:fill="A6A6A6"/>
            <w:textDirection w:val="btLr"/>
          </w:tcPr>
          <w:p w:rsidR="00E92A75" w:rsidRPr="002A245C" w:rsidRDefault="00E92A75" w:rsidP="00E92A75">
            <w:pPr>
              <w:ind w:left="113" w:right="113"/>
              <w:jc w:val="center"/>
              <w:rPr>
                <w:rFonts w:ascii="Arial" w:hAnsi="Arial" w:cs="Arial"/>
                <w:b/>
                <w:sz w:val="28"/>
                <w:szCs w:val="28"/>
              </w:rPr>
            </w:pPr>
          </w:p>
        </w:tc>
        <w:tc>
          <w:tcPr>
            <w:tcW w:w="585" w:type="dxa"/>
            <w:vMerge/>
            <w:tcBorders>
              <w:top w:val="single" w:sz="18" w:space="0" w:color="auto"/>
              <w:left w:val="single" w:sz="18" w:space="0" w:color="auto"/>
              <w:bottom w:val="single" w:sz="12" w:space="0" w:color="auto"/>
              <w:right w:val="single" w:sz="8" w:space="0" w:color="auto"/>
            </w:tcBorders>
            <w:shd w:val="clear" w:color="auto" w:fill="E6E6E6"/>
            <w:vAlign w:val="center"/>
          </w:tcPr>
          <w:p w:rsidR="00E92A75" w:rsidRPr="002A245C" w:rsidRDefault="00E92A75" w:rsidP="00414BB2">
            <w:pPr>
              <w:pStyle w:val="Tabletext"/>
            </w:pPr>
          </w:p>
        </w:tc>
        <w:tc>
          <w:tcPr>
            <w:tcW w:w="585" w:type="dxa"/>
            <w:vMerge/>
            <w:tcBorders>
              <w:top w:val="single" w:sz="18" w:space="0" w:color="auto"/>
              <w:left w:val="single" w:sz="8" w:space="0" w:color="auto"/>
              <w:bottom w:val="single" w:sz="12" w:space="0" w:color="auto"/>
              <w:right w:val="single" w:sz="8" w:space="0" w:color="auto"/>
            </w:tcBorders>
            <w:shd w:val="clear" w:color="auto" w:fill="E6E6E6"/>
            <w:vAlign w:val="center"/>
          </w:tcPr>
          <w:p w:rsidR="00E92A75" w:rsidRPr="002A245C" w:rsidRDefault="00E92A75" w:rsidP="00414BB2">
            <w:pPr>
              <w:pStyle w:val="Tabletext"/>
            </w:pPr>
          </w:p>
        </w:tc>
        <w:tc>
          <w:tcPr>
            <w:tcW w:w="585" w:type="dxa"/>
            <w:vMerge/>
            <w:tcBorders>
              <w:top w:val="single" w:sz="18" w:space="0" w:color="auto"/>
              <w:left w:val="single" w:sz="8" w:space="0" w:color="auto"/>
              <w:bottom w:val="single" w:sz="12" w:space="0" w:color="auto"/>
              <w:right w:val="single" w:sz="8" w:space="0" w:color="auto"/>
            </w:tcBorders>
            <w:shd w:val="clear" w:color="auto" w:fill="E6E6E6"/>
            <w:vAlign w:val="center"/>
          </w:tcPr>
          <w:p w:rsidR="00E92A75" w:rsidRPr="002A245C" w:rsidRDefault="00E92A75" w:rsidP="00414BB2">
            <w:pPr>
              <w:pStyle w:val="Tabletext"/>
            </w:pPr>
          </w:p>
        </w:tc>
        <w:tc>
          <w:tcPr>
            <w:tcW w:w="585" w:type="dxa"/>
            <w:vMerge/>
            <w:tcBorders>
              <w:top w:val="single" w:sz="18" w:space="0" w:color="auto"/>
              <w:left w:val="single" w:sz="8" w:space="0" w:color="auto"/>
              <w:bottom w:val="single" w:sz="12" w:space="0" w:color="auto"/>
              <w:right w:val="single" w:sz="18" w:space="0" w:color="auto"/>
            </w:tcBorders>
            <w:shd w:val="clear" w:color="auto" w:fill="E6E6E6"/>
            <w:vAlign w:val="center"/>
          </w:tcPr>
          <w:p w:rsidR="00E92A75" w:rsidRPr="002A245C" w:rsidRDefault="00E92A75" w:rsidP="00414BB2">
            <w:pPr>
              <w:pStyle w:val="Tabletext"/>
            </w:pPr>
          </w:p>
        </w:tc>
        <w:tc>
          <w:tcPr>
            <w:tcW w:w="585" w:type="dxa"/>
            <w:vMerge/>
            <w:tcBorders>
              <w:top w:val="single" w:sz="8" w:space="0" w:color="auto"/>
              <w:left w:val="single" w:sz="18" w:space="0" w:color="auto"/>
              <w:bottom w:val="single" w:sz="12" w:space="0" w:color="auto"/>
              <w:right w:val="single" w:sz="8" w:space="0" w:color="auto"/>
            </w:tcBorders>
            <w:vAlign w:val="center"/>
          </w:tcPr>
          <w:p w:rsidR="00E92A75" w:rsidRPr="002A245C" w:rsidRDefault="00E92A75" w:rsidP="00414BB2">
            <w:pPr>
              <w:pStyle w:val="Tabletext"/>
            </w:pPr>
          </w:p>
        </w:tc>
        <w:tc>
          <w:tcPr>
            <w:tcW w:w="585" w:type="dxa"/>
            <w:vMerge/>
            <w:tcBorders>
              <w:top w:val="single" w:sz="8" w:space="0" w:color="auto"/>
              <w:left w:val="single" w:sz="8" w:space="0" w:color="auto"/>
              <w:bottom w:val="single" w:sz="12" w:space="0" w:color="auto"/>
              <w:right w:val="single" w:sz="8" w:space="0" w:color="auto"/>
            </w:tcBorders>
            <w:vAlign w:val="center"/>
          </w:tcPr>
          <w:p w:rsidR="00E92A75" w:rsidRPr="002A245C" w:rsidRDefault="00E92A75" w:rsidP="00414BB2">
            <w:pPr>
              <w:pStyle w:val="Tabletext"/>
            </w:pPr>
          </w:p>
        </w:tc>
        <w:tc>
          <w:tcPr>
            <w:tcW w:w="585" w:type="dxa"/>
            <w:vMerge/>
            <w:tcBorders>
              <w:top w:val="single" w:sz="8" w:space="0" w:color="auto"/>
              <w:left w:val="single" w:sz="8" w:space="0" w:color="auto"/>
              <w:bottom w:val="single" w:sz="12" w:space="0" w:color="auto"/>
              <w:right w:val="single" w:sz="8" w:space="0" w:color="auto"/>
            </w:tcBorders>
            <w:vAlign w:val="center"/>
          </w:tcPr>
          <w:p w:rsidR="00E92A75" w:rsidRPr="002A245C" w:rsidRDefault="00E92A75" w:rsidP="00414BB2">
            <w:pPr>
              <w:pStyle w:val="Tabletext"/>
            </w:pPr>
          </w:p>
        </w:tc>
        <w:tc>
          <w:tcPr>
            <w:tcW w:w="585" w:type="dxa"/>
            <w:vMerge/>
            <w:tcBorders>
              <w:top w:val="single" w:sz="8" w:space="0" w:color="auto"/>
              <w:left w:val="single" w:sz="8" w:space="0" w:color="auto"/>
              <w:bottom w:val="single" w:sz="12" w:space="0" w:color="auto"/>
              <w:right w:val="single" w:sz="18" w:space="0" w:color="auto"/>
            </w:tcBorders>
            <w:vAlign w:val="center"/>
          </w:tcPr>
          <w:p w:rsidR="00E92A75" w:rsidRPr="002A245C" w:rsidRDefault="00E92A75" w:rsidP="00414BB2">
            <w:pPr>
              <w:pStyle w:val="Tabletext"/>
            </w:pPr>
          </w:p>
        </w:tc>
        <w:tc>
          <w:tcPr>
            <w:tcW w:w="585" w:type="dxa"/>
            <w:vMerge/>
            <w:tcBorders>
              <w:top w:val="single" w:sz="18" w:space="0" w:color="auto"/>
              <w:left w:val="single" w:sz="18" w:space="0" w:color="auto"/>
              <w:bottom w:val="single" w:sz="12" w:space="0" w:color="auto"/>
              <w:right w:val="single" w:sz="8" w:space="0" w:color="auto"/>
            </w:tcBorders>
            <w:shd w:val="clear" w:color="auto" w:fill="E6E6E6"/>
            <w:vAlign w:val="center"/>
          </w:tcPr>
          <w:p w:rsidR="00E92A75" w:rsidRPr="002A245C" w:rsidRDefault="00E92A75" w:rsidP="00414BB2">
            <w:pPr>
              <w:pStyle w:val="Tabletext"/>
            </w:pPr>
          </w:p>
        </w:tc>
        <w:tc>
          <w:tcPr>
            <w:tcW w:w="585" w:type="dxa"/>
            <w:vMerge/>
            <w:tcBorders>
              <w:top w:val="single" w:sz="18" w:space="0" w:color="auto"/>
              <w:left w:val="single" w:sz="8" w:space="0" w:color="auto"/>
              <w:bottom w:val="single" w:sz="12" w:space="0" w:color="auto"/>
              <w:right w:val="single" w:sz="8" w:space="0" w:color="auto"/>
            </w:tcBorders>
            <w:shd w:val="clear" w:color="auto" w:fill="E6E6E6"/>
            <w:vAlign w:val="center"/>
          </w:tcPr>
          <w:p w:rsidR="00E92A75" w:rsidRPr="002A245C" w:rsidRDefault="00E92A75" w:rsidP="00414BB2">
            <w:pPr>
              <w:pStyle w:val="Tabletext"/>
            </w:pPr>
          </w:p>
        </w:tc>
        <w:tc>
          <w:tcPr>
            <w:tcW w:w="585" w:type="dxa"/>
            <w:vMerge/>
            <w:tcBorders>
              <w:top w:val="single" w:sz="18" w:space="0" w:color="auto"/>
              <w:left w:val="single" w:sz="8" w:space="0" w:color="auto"/>
              <w:bottom w:val="single" w:sz="12" w:space="0" w:color="auto"/>
              <w:right w:val="single" w:sz="8" w:space="0" w:color="auto"/>
            </w:tcBorders>
            <w:shd w:val="clear" w:color="auto" w:fill="E6E6E6"/>
            <w:vAlign w:val="center"/>
          </w:tcPr>
          <w:p w:rsidR="00E92A75" w:rsidRPr="002A245C" w:rsidRDefault="00E92A75" w:rsidP="00414BB2">
            <w:pPr>
              <w:pStyle w:val="Tabletext"/>
            </w:pPr>
          </w:p>
        </w:tc>
        <w:tc>
          <w:tcPr>
            <w:tcW w:w="585" w:type="dxa"/>
            <w:vMerge/>
            <w:tcBorders>
              <w:top w:val="single" w:sz="18" w:space="0" w:color="auto"/>
              <w:left w:val="single" w:sz="8" w:space="0" w:color="auto"/>
              <w:bottom w:val="single" w:sz="12" w:space="0" w:color="auto"/>
              <w:right w:val="single" w:sz="18" w:space="0" w:color="auto"/>
            </w:tcBorders>
            <w:shd w:val="clear" w:color="auto" w:fill="E6E6E6"/>
            <w:vAlign w:val="center"/>
          </w:tcPr>
          <w:p w:rsidR="00E92A75" w:rsidRPr="002A245C" w:rsidRDefault="00E92A75" w:rsidP="00414BB2">
            <w:pPr>
              <w:pStyle w:val="Tabletext"/>
            </w:pPr>
          </w:p>
        </w:tc>
        <w:tc>
          <w:tcPr>
            <w:tcW w:w="586" w:type="dxa"/>
            <w:vMerge/>
            <w:tcBorders>
              <w:top w:val="single" w:sz="18" w:space="0" w:color="auto"/>
              <w:left w:val="single" w:sz="18" w:space="0" w:color="auto"/>
              <w:bottom w:val="single" w:sz="12" w:space="0" w:color="auto"/>
              <w:right w:val="single" w:sz="8" w:space="0" w:color="auto"/>
            </w:tcBorders>
            <w:vAlign w:val="center"/>
          </w:tcPr>
          <w:p w:rsidR="00E92A75" w:rsidRPr="002A245C" w:rsidRDefault="00E92A75" w:rsidP="00414BB2">
            <w:pPr>
              <w:pStyle w:val="Tabletext"/>
            </w:pPr>
          </w:p>
        </w:tc>
        <w:tc>
          <w:tcPr>
            <w:tcW w:w="587" w:type="dxa"/>
            <w:vMerge/>
            <w:tcBorders>
              <w:top w:val="single" w:sz="18" w:space="0" w:color="auto"/>
              <w:left w:val="single" w:sz="8" w:space="0" w:color="auto"/>
              <w:bottom w:val="single" w:sz="12" w:space="0" w:color="auto"/>
              <w:right w:val="single" w:sz="8" w:space="0" w:color="auto"/>
            </w:tcBorders>
            <w:vAlign w:val="center"/>
          </w:tcPr>
          <w:p w:rsidR="00E92A75" w:rsidRPr="002A245C" w:rsidRDefault="00E92A75" w:rsidP="00414BB2">
            <w:pPr>
              <w:pStyle w:val="Tabletext"/>
            </w:pPr>
          </w:p>
        </w:tc>
        <w:tc>
          <w:tcPr>
            <w:tcW w:w="587" w:type="dxa"/>
            <w:vMerge/>
            <w:tcBorders>
              <w:top w:val="single" w:sz="18" w:space="0" w:color="auto"/>
              <w:left w:val="single" w:sz="8" w:space="0" w:color="auto"/>
              <w:bottom w:val="single" w:sz="12" w:space="0" w:color="auto"/>
              <w:right w:val="single" w:sz="8" w:space="0" w:color="auto"/>
            </w:tcBorders>
            <w:vAlign w:val="center"/>
          </w:tcPr>
          <w:p w:rsidR="00E92A75" w:rsidRPr="002A245C" w:rsidRDefault="00E92A75" w:rsidP="00414BB2">
            <w:pPr>
              <w:pStyle w:val="Tabletext"/>
            </w:pPr>
          </w:p>
        </w:tc>
        <w:tc>
          <w:tcPr>
            <w:tcW w:w="587" w:type="dxa"/>
            <w:vMerge/>
            <w:tcBorders>
              <w:top w:val="single" w:sz="18" w:space="0" w:color="auto"/>
              <w:left w:val="single" w:sz="8" w:space="0" w:color="auto"/>
              <w:bottom w:val="single" w:sz="12" w:space="0" w:color="auto"/>
              <w:right w:val="single" w:sz="18" w:space="0" w:color="auto"/>
            </w:tcBorders>
            <w:vAlign w:val="center"/>
          </w:tcPr>
          <w:p w:rsidR="00E92A75" w:rsidRPr="002A245C" w:rsidRDefault="00E92A75" w:rsidP="00414BB2">
            <w:pPr>
              <w:pStyle w:val="Tabletext"/>
            </w:pPr>
          </w:p>
        </w:tc>
      </w:tr>
    </w:tbl>
    <w:tbl>
      <w:tblPr>
        <w:tblStyle w:val="TableGrid"/>
        <w:tblW w:w="15127" w:type="dxa"/>
        <w:tblInd w:w="108" w:type="dxa"/>
        <w:tblLayout w:type="fixed"/>
        <w:tblLook w:val="01E0" w:firstRow="1" w:lastRow="1" w:firstColumn="1" w:lastColumn="1" w:noHBand="0" w:noVBand="0"/>
      </w:tblPr>
      <w:tblGrid>
        <w:gridCol w:w="5760"/>
        <w:gridCol w:w="585"/>
        <w:gridCol w:w="585"/>
        <w:gridCol w:w="585"/>
        <w:gridCol w:w="585"/>
        <w:gridCol w:w="585"/>
        <w:gridCol w:w="585"/>
        <w:gridCol w:w="585"/>
        <w:gridCol w:w="585"/>
        <w:gridCol w:w="585"/>
        <w:gridCol w:w="585"/>
        <w:gridCol w:w="585"/>
        <w:gridCol w:w="585"/>
        <w:gridCol w:w="586"/>
        <w:gridCol w:w="587"/>
        <w:gridCol w:w="587"/>
        <w:gridCol w:w="587"/>
      </w:tblGrid>
      <w:tr w:rsidR="00591269" w:rsidRPr="002A245C">
        <w:trPr>
          <w:trHeight w:val="242"/>
        </w:trPr>
        <w:tc>
          <w:tcPr>
            <w:tcW w:w="5760" w:type="dxa"/>
            <w:tcBorders>
              <w:top w:val="single" w:sz="12" w:space="0" w:color="auto"/>
              <w:left w:val="single" w:sz="18" w:space="0" w:color="auto"/>
              <w:bottom w:val="single" w:sz="8" w:space="0" w:color="auto"/>
              <w:right w:val="single" w:sz="18" w:space="0" w:color="auto"/>
            </w:tcBorders>
            <w:vAlign w:val="center"/>
          </w:tcPr>
          <w:p w:rsidR="00591269" w:rsidRPr="00AD2306" w:rsidRDefault="00591269" w:rsidP="00591269">
            <w:pPr>
              <w:pStyle w:val="Tablebulletslevel1"/>
            </w:pPr>
            <w:r w:rsidRPr="00AD2306">
              <w:t>investigate and analyse specifications, standards and constraints in the development of design ideas</w:t>
            </w:r>
          </w:p>
        </w:tc>
        <w:tc>
          <w:tcPr>
            <w:tcW w:w="585" w:type="dxa"/>
            <w:tcBorders>
              <w:top w:val="single" w:sz="12" w:space="0" w:color="auto"/>
              <w:left w:val="single" w:sz="18" w:space="0" w:color="auto"/>
              <w:bottom w:val="single" w:sz="8" w:space="0" w:color="auto"/>
              <w:right w:val="single" w:sz="8" w:space="0" w:color="auto"/>
            </w:tcBorders>
            <w:shd w:val="clear" w:color="auto" w:fill="E0E0E0"/>
            <w:vAlign w:val="center"/>
          </w:tcPr>
          <w:p w:rsidR="00591269" w:rsidRPr="002A245C" w:rsidRDefault="00591269" w:rsidP="00414BB2">
            <w:pPr>
              <w:pStyle w:val="Tabletext"/>
            </w:pPr>
          </w:p>
        </w:tc>
        <w:tc>
          <w:tcPr>
            <w:tcW w:w="585" w:type="dxa"/>
            <w:tcBorders>
              <w:top w:val="single" w:sz="12" w:space="0" w:color="auto"/>
              <w:left w:val="single" w:sz="8" w:space="0" w:color="auto"/>
              <w:bottom w:val="single" w:sz="8" w:space="0" w:color="auto"/>
              <w:right w:val="single" w:sz="8" w:space="0" w:color="auto"/>
            </w:tcBorders>
            <w:shd w:val="clear" w:color="auto" w:fill="E0E0E0"/>
            <w:vAlign w:val="center"/>
          </w:tcPr>
          <w:p w:rsidR="00591269" w:rsidRPr="002A245C" w:rsidRDefault="00591269" w:rsidP="00414BB2">
            <w:pPr>
              <w:pStyle w:val="Tabletext"/>
            </w:pPr>
          </w:p>
        </w:tc>
        <w:tc>
          <w:tcPr>
            <w:tcW w:w="585" w:type="dxa"/>
            <w:tcBorders>
              <w:top w:val="single" w:sz="12" w:space="0" w:color="auto"/>
              <w:left w:val="single" w:sz="8" w:space="0" w:color="auto"/>
              <w:bottom w:val="single" w:sz="8" w:space="0" w:color="auto"/>
              <w:right w:val="single" w:sz="8" w:space="0" w:color="auto"/>
            </w:tcBorders>
            <w:shd w:val="clear" w:color="auto" w:fill="E0E0E0"/>
            <w:vAlign w:val="center"/>
          </w:tcPr>
          <w:p w:rsidR="00591269" w:rsidRPr="002A245C" w:rsidRDefault="00591269" w:rsidP="00414BB2">
            <w:pPr>
              <w:pStyle w:val="Tabletext"/>
            </w:pPr>
          </w:p>
        </w:tc>
        <w:tc>
          <w:tcPr>
            <w:tcW w:w="585" w:type="dxa"/>
            <w:tcBorders>
              <w:top w:val="single" w:sz="12" w:space="0" w:color="auto"/>
              <w:left w:val="single" w:sz="8" w:space="0" w:color="auto"/>
              <w:bottom w:val="single" w:sz="8" w:space="0" w:color="auto"/>
              <w:right w:val="single" w:sz="18" w:space="0" w:color="auto"/>
            </w:tcBorders>
            <w:shd w:val="clear" w:color="auto" w:fill="E0E0E0"/>
            <w:vAlign w:val="center"/>
          </w:tcPr>
          <w:p w:rsidR="00591269" w:rsidRPr="002A245C" w:rsidRDefault="00591269" w:rsidP="00414BB2">
            <w:pPr>
              <w:pStyle w:val="Tabletext"/>
            </w:pPr>
          </w:p>
        </w:tc>
        <w:tc>
          <w:tcPr>
            <w:tcW w:w="585" w:type="dxa"/>
            <w:tcBorders>
              <w:top w:val="single" w:sz="12" w:space="0" w:color="auto"/>
              <w:left w:val="single" w:sz="18" w:space="0" w:color="auto"/>
              <w:bottom w:val="single" w:sz="8" w:space="0" w:color="auto"/>
              <w:right w:val="single" w:sz="8" w:space="0" w:color="auto"/>
            </w:tcBorders>
            <w:vAlign w:val="center"/>
          </w:tcPr>
          <w:p w:rsidR="00591269" w:rsidRPr="002A245C" w:rsidRDefault="00591269" w:rsidP="00414BB2">
            <w:pPr>
              <w:pStyle w:val="Tabletext"/>
            </w:pPr>
          </w:p>
        </w:tc>
        <w:tc>
          <w:tcPr>
            <w:tcW w:w="585" w:type="dxa"/>
            <w:tcBorders>
              <w:top w:val="single" w:sz="12" w:space="0" w:color="auto"/>
              <w:left w:val="single" w:sz="8" w:space="0" w:color="auto"/>
              <w:bottom w:val="single" w:sz="8" w:space="0" w:color="auto"/>
              <w:right w:val="single" w:sz="8" w:space="0" w:color="auto"/>
            </w:tcBorders>
            <w:vAlign w:val="center"/>
          </w:tcPr>
          <w:p w:rsidR="00591269" w:rsidRPr="002A245C" w:rsidRDefault="00591269" w:rsidP="00414BB2">
            <w:pPr>
              <w:pStyle w:val="Tabletext"/>
            </w:pPr>
          </w:p>
        </w:tc>
        <w:tc>
          <w:tcPr>
            <w:tcW w:w="585" w:type="dxa"/>
            <w:tcBorders>
              <w:top w:val="single" w:sz="12" w:space="0" w:color="auto"/>
              <w:left w:val="single" w:sz="8" w:space="0" w:color="auto"/>
              <w:bottom w:val="single" w:sz="8" w:space="0" w:color="auto"/>
              <w:right w:val="single" w:sz="8" w:space="0" w:color="auto"/>
            </w:tcBorders>
            <w:vAlign w:val="center"/>
          </w:tcPr>
          <w:p w:rsidR="00591269" w:rsidRPr="002A245C" w:rsidRDefault="00591269" w:rsidP="00414BB2">
            <w:pPr>
              <w:pStyle w:val="Tabletext"/>
            </w:pPr>
          </w:p>
        </w:tc>
        <w:tc>
          <w:tcPr>
            <w:tcW w:w="585" w:type="dxa"/>
            <w:tcBorders>
              <w:top w:val="single" w:sz="12" w:space="0" w:color="auto"/>
              <w:left w:val="single" w:sz="8" w:space="0" w:color="auto"/>
              <w:bottom w:val="single" w:sz="8" w:space="0" w:color="auto"/>
              <w:right w:val="single" w:sz="18" w:space="0" w:color="auto"/>
            </w:tcBorders>
            <w:vAlign w:val="center"/>
          </w:tcPr>
          <w:p w:rsidR="00591269" w:rsidRPr="002A245C" w:rsidRDefault="00591269" w:rsidP="00414BB2">
            <w:pPr>
              <w:pStyle w:val="Tabletext"/>
            </w:pPr>
          </w:p>
        </w:tc>
        <w:tc>
          <w:tcPr>
            <w:tcW w:w="585" w:type="dxa"/>
            <w:tcBorders>
              <w:top w:val="single" w:sz="12" w:space="0" w:color="auto"/>
              <w:left w:val="single" w:sz="18" w:space="0" w:color="auto"/>
              <w:bottom w:val="single" w:sz="8" w:space="0" w:color="auto"/>
              <w:right w:val="single" w:sz="8" w:space="0" w:color="auto"/>
            </w:tcBorders>
            <w:shd w:val="clear" w:color="auto" w:fill="E6E6E6"/>
            <w:vAlign w:val="center"/>
          </w:tcPr>
          <w:p w:rsidR="00591269" w:rsidRPr="002A245C" w:rsidRDefault="00591269" w:rsidP="00414BB2">
            <w:pPr>
              <w:pStyle w:val="Tabletext"/>
            </w:pPr>
          </w:p>
        </w:tc>
        <w:tc>
          <w:tcPr>
            <w:tcW w:w="585" w:type="dxa"/>
            <w:tcBorders>
              <w:top w:val="single" w:sz="12" w:space="0" w:color="auto"/>
              <w:left w:val="single" w:sz="8" w:space="0" w:color="auto"/>
              <w:bottom w:val="single" w:sz="8" w:space="0" w:color="auto"/>
              <w:right w:val="single" w:sz="8" w:space="0" w:color="auto"/>
            </w:tcBorders>
            <w:shd w:val="clear" w:color="auto" w:fill="E6E6E6"/>
            <w:vAlign w:val="center"/>
          </w:tcPr>
          <w:p w:rsidR="00591269" w:rsidRPr="002A245C" w:rsidRDefault="00591269" w:rsidP="00414BB2">
            <w:pPr>
              <w:pStyle w:val="Tabletext"/>
            </w:pPr>
          </w:p>
        </w:tc>
        <w:tc>
          <w:tcPr>
            <w:tcW w:w="585" w:type="dxa"/>
            <w:tcBorders>
              <w:top w:val="single" w:sz="12" w:space="0" w:color="auto"/>
              <w:left w:val="single" w:sz="8" w:space="0" w:color="auto"/>
              <w:bottom w:val="single" w:sz="8" w:space="0" w:color="auto"/>
              <w:right w:val="single" w:sz="8" w:space="0" w:color="auto"/>
            </w:tcBorders>
            <w:shd w:val="clear" w:color="auto" w:fill="E6E6E6"/>
            <w:vAlign w:val="center"/>
          </w:tcPr>
          <w:p w:rsidR="00591269" w:rsidRPr="002A245C" w:rsidRDefault="00591269" w:rsidP="00414BB2">
            <w:pPr>
              <w:pStyle w:val="Tabletext"/>
            </w:pPr>
          </w:p>
        </w:tc>
        <w:tc>
          <w:tcPr>
            <w:tcW w:w="585" w:type="dxa"/>
            <w:tcBorders>
              <w:top w:val="single" w:sz="12" w:space="0" w:color="auto"/>
              <w:left w:val="single" w:sz="8" w:space="0" w:color="auto"/>
              <w:bottom w:val="single" w:sz="8" w:space="0" w:color="auto"/>
              <w:right w:val="single" w:sz="18" w:space="0" w:color="auto"/>
            </w:tcBorders>
            <w:shd w:val="clear" w:color="auto" w:fill="E6E6E6"/>
            <w:vAlign w:val="center"/>
          </w:tcPr>
          <w:p w:rsidR="00591269" w:rsidRPr="002A245C" w:rsidRDefault="00591269" w:rsidP="00414BB2">
            <w:pPr>
              <w:pStyle w:val="Tabletext"/>
            </w:pPr>
          </w:p>
        </w:tc>
        <w:tc>
          <w:tcPr>
            <w:tcW w:w="586" w:type="dxa"/>
            <w:tcBorders>
              <w:top w:val="single" w:sz="12" w:space="0" w:color="auto"/>
              <w:left w:val="single" w:sz="18" w:space="0" w:color="auto"/>
              <w:bottom w:val="single" w:sz="8" w:space="0" w:color="auto"/>
              <w:right w:val="single" w:sz="8" w:space="0" w:color="auto"/>
            </w:tcBorders>
            <w:vAlign w:val="center"/>
          </w:tcPr>
          <w:p w:rsidR="00591269" w:rsidRPr="002A245C" w:rsidRDefault="00591269" w:rsidP="00414BB2">
            <w:pPr>
              <w:pStyle w:val="Tabletext"/>
            </w:pPr>
          </w:p>
        </w:tc>
        <w:tc>
          <w:tcPr>
            <w:tcW w:w="587" w:type="dxa"/>
            <w:tcBorders>
              <w:top w:val="single" w:sz="12" w:space="0" w:color="auto"/>
              <w:left w:val="single" w:sz="8" w:space="0" w:color="auto"/>
              <w:bottom w:val="single" w:sz="8" w:space="0" w:color="auto"/>
              <w:right w:val="single" w:sz="8" w:space="0" w:color="auto"/>
            </w:tcBorders>
            <w:vAlign w:val="center"/>
          </w:tcPr>
          <w:p w:rsidR="00591269" w:rsidRPr="002A245C" w:rsidRDefault="00591269" w:rsidP="00414BB2">
            <w:pPr>
              <w:pStyle w:val="Tabletext"/>
            </w:pPr>
          </w:p>
        </w:tc>
        <w:tc>
          <w:tcPr>
            <w:tcW w:w="587" w:type="dxa"/>
            <w:tcBorders>
              <w:top w:val="single" w:sz="12" w:space="0" w:color="auto"/>
              <w:left w:val="single" w:sz="8" w:space="0" w:color="auto"/>
              <w:bottom w:val="single" w:sz="8" w:space="0" w:color="auto"/>
              <w:right w:val="single" w:sz="8" w:space="0" w:color="auto"/>
            </w:tcBorders>
            <w:vAlign w:val="center"/>
          </w:tcPr>
          <w:p w:rsidR="00591269" w:rsidRPr="002A245C" w:rsidRDefault="00591269" w:rsidP="00414BB2">
            <w:pPr>
              <w:pStyle w:val="Tabletext"/>
            </w:pPr>
          </w:p>
        </w:tc>
        <w:tc>
          <w:tcPr>
            <w:tcW w:w="587" w:type="dxa"/>
            <w:tcBorders>
              <w:top w:val="single" w:sz="12" w:space="0" w:color="auto"/>
              <w:left w:val="single" w:sz="8" w:space="0" w:color="auto"/>
              <w:bottom w:val="single" w:sz="8" w:space="0" w:color="auto"/>
              <w:right w:val="single" w:sz="18" w:space="0" w:color="auto"/>
            </w:tcBorders>
            <w:vAlign w:val="center"/>
          </w:tcPr>
          <w:p w:rsidR="00591269" w:rsidRPr="002A245C" w:rsidRDefault="00591269" w:rsidP="00414BB2">
            <w:pPr>
              <w:pStyle w:val="Tabletext"/>
            </w:pPr>
          </w:p>
        </w:tc>
      </w:tr>
      <w:tr w:rsidR="00591269"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591269" w:rsidRPr="00AD2306" w:rsidRDefault="00591269" w:rsidP="00591269">
            <w:pPr>
              <w:pStyle w:val="Tablebulletslevel1"/>
            </w:pPr>
            <w:r w:rsidRPr="00AD2306">
              <w:t>consult, negotiate and apply ethical principles and cultural protocols to investigate, design and make products</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591269" w:rsidRPr="002A245C" w:rsidRDefault="00591269"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591269" w:rsidRPr="002A245C" w:rsidRDefault="00591269"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591269" w:rsidRPr="002A245C" w:rsidRDefault="00591269"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591269" w:rsidRPr="002A245C" w:rsidRDefault="00591269"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591269" w:rsidRPr="002A245C" w:rsidRDefault="00591269"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591269" w:rsidRPr="002A245C" w:rsidRDefault="00591269"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591269" w:rsidRPr="002A245C" w:rsidRDefault="00591269" w:rsidP="00414BB2">
            <w:pPr>
              <w:pStyle w:val="Tabletext"/>
            </w:pPr>
          </w:p>
        </w:tc>
      </w:tr>
      <w:tr w:rsidR="00591269"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591269" w:rsidRPr="00AD2306" w:rsidRDefault="00591269" w:rsidP="00591269">
            <w:pPr>
              <w:pStyle w:val="Tablebulletslevel1"/>
            </w:pPr>
            <w:r w:rsidRPr="00AD2306">
              <w:t>generate and evaluate design ideas and communicate research, design options, budget and timelines in design proposals</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591269" w:rsidRPr="002A245C" w:rsidRDefault="00591269"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591269" w:rsidRPr="002A245C" w:rsidRDefault="00591269"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591269" w:rsidRPr="002A245C" w:rsidRDefault="00591269"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591269" w:rsidRPr="002A245C" w:rsidRDefault="00591269"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591269" w:rsidRPr="002A245C" w:rsidRDefault="00591269"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591269" w:rsidRPr="002A245C" w:rsidRDefault="00591269"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591269" w:rsidRPr="002A245C" w:rsidRDefault="00591269" w:rsidP="00414BB2">
            <w:pPr>
              <w:pStyle w:val="Tabletext"/>
            </w:pPr>
          </w:p>
        </w:tc>
      </w:tr>
      <w:tr w:rsidR="00591269"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591269" w:rsidRPr="00AD2306" w:rsidRDefault="00591269" w:rsidP="00591269">
            <w:pPr>
              <w:pStyle w:val="Tablebulletslevel1"/>
            </w:pPr>
            <w:r w:rsidRPr="00AD2306">
              <w:t>select resources, techniques and tools to make products that meet detailed specifications</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591269" w:rsidRPr="002A245C" w:rsidRDefault="00591269"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591269" w:rsidRPr="002A245C" w:rsidRDefault="00591269"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591269" w:rsidRPr="002A245C" w:rsidRDefault="00591269"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591269" w:rsidRPr="002A245C" w:rsidRDefault="00591269"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591269" w:rsidRPr="002A245C" w:rsidRDefault="00591269"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591269" w:rsidRPr="002A245C" w:rsidRDefault="00591269"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591269" w:rsidRPr="002A245C" w:rsidRDefault="00591269" w:rsidP="00414BB2">
            <w:pPr>
              <w:pStyle w:val="Tabletext"/>
            </w:pPr>
          </w:p>
        </w:tc>
      </w:tr>
      <w:tr w:rsidR="00591269"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591269" w:rsidRPr="00AD2306" w:rsidRDefault="00591269" w:rsidP="00591269">
            <w:pPr>
              <w:pStyle w:val="Tablebulletslevel1"/>
            </w:pPr>
            <w:r w:rsidRPr="00AD2306">
              <w:t>plan, manage and refine production procedures for efficiency</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591269" w:rsidRPr="002A245C" w:rsidRDefault="00591269"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591269" w:rsidRPr="002A245C" w:rsidRDefault="00591269"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591269" w:rsidRPr="002A245C" w:rsidRDefault="00591269"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591269" w:rsidRPr="002A245C" w:rsidRDefault="00591269"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591269" w:rsidRPr="002A245C" w:rsidRDefault="00591269"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591269" w:rsidRPr="002A245C" w:rsidRDefault="00591269"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591269" w:rsidRPr="002A245C" w:rsidRDefault="00591269" w:rsidP="00414BB2">
            <w:pPr>
              <w:pStyle w:val="Tabletext"/>
            </w:pPr>
          </w:p>
        </w:tc>
      </w:tr>
      <w:tr w:rsidR="00591269"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591269" w:rsidRPr="00AD2306" w:rsidRDefault="00591269" w:rsidP="00591269">
            <w:pPr>
              <w:pStyle w:val="Tablebulletslevel1"/>
            </w:pPr>
            <w:r w:rsidRPr="00AD2306">
              <w:t>make products to meet detailed specifications by manipulating or processing resources</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591269" w:rsidRPr="002A245C" w:rsidRDefault="00591269"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591269" w:rsidRPr="002A245C" w:rsidRDefault="00591269"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591269" w:rsidRPr="002A245C" w:rsidRDefault="00591269"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591269" w:rsidRPr="002A245C" w:rsidRDefault="00591269"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591269" w:rsidRPr="002A245C" w:rsidRDefault="00591269"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591269" w:rsidRPr="002A245C" w:rsidRDefault="00591269"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591269" w:rsidRPr="002A245C" w:rsidRDefault="00591269" w:rsidP="00414BB2">
            <w:pPr>
              <w:pStyle w:val="Tabletext"/>
            </w:pPr>
          </w:p>
        </w:tc>
      </w:tr>
      <w:tr w:rsidR="00591269"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591269" w:rsidRPr="00AD2306" w:rsidRDefault="00591269" w:rsidP="00591269">
            <w:pPr>
              <w:pStyle w:val="Tablebulletslevel1"/>
            </w:pPr>
            <w:r w:rsidRPr="00AD2306">
              <w:t>identify, apply and justify workplace health and safety practices</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591269" w:rsidRPr="002A245C" w:rsidRDefault="00591269"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591269" w:rsidRPr="002A245C" w:rsidRDefault="00591269"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591269" w:rsidRPr="002A245C" w:rsidRDefault="00591269"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591269" w:rsidRPr="002A245C" w:rsidRDefault="00591269"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591269" w:rsidRPr="002A245C" w:rsidRDefault="00591269"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591269" w:rsidRPr="002A245C" w:rsidRDefault="00591269"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591269" w:rsidRPr="002A245C" w:rsidRDefault="00591269" w:rsidP="00414BB2">
            <w:pPr>
              <w:pStyle w:val="Tabletext"/>
            </w:pPr>
          </w:p>
        </w:tc>
      </w:tr>
      <w:tr w:rsidR="00591269"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591269" w:rsidRPr="00AD2306" w:rsidRDefault="00591269" w:rsidP="00591269">
            <w:pPr>
              <w:pStyle w:val="Tablebulletslevel1"/>
            </w:pPr>
            <w:r w:rsidRPr="00AD2306">
              <w:t>evaluate the suitability of products and processes against criteria and recommend improvements</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591269" w:rsidRPr="002A245C" w:rsidRDefault="00591269"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591269" w:rsidRPr="002A245C" w:rsidRDefault="00591269"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591269" w:rsidRPr="002A245C" w:rsidRDefault="00591269"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591269" w:rsidRPr="002A245C" w:rsidRDefault="00591269"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591269" w:rsidRPr="002A245C" w:rsidRDefault="00591269"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591269" w:rsidRPr="002A245C" w:rsidRDefault="00591269"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591269" w:rsidRPr="002A245C" w:rsidRDefault="00591269" w:rsidP="00414BB2">
            <w:pPr>
              <w:pStyle w:val="Tabletext"/>
            </w:pPr>
          </w:p>
        </w:tc>
      </w:tr>
      <w:tr w:rsidR="00591269" w:rsidRPr="002A245C">
        <w:trPr>
          <w:trHeight w:val="242"/>
        </w:trPr>
        <w:tc>
          <w:tcPr>
            <w:tcW w:w="5760" w:type="dxa"/>
            <w:tcBorders>
              <w:top w:val="single" w:sz="8" w:space="0" w:color="auto"/>
              <w:left w:val="single" w:sz="18" w:space="0" w:color="auto"/>
              <w:bottom w:val="single" w:sz="18" w:space="0" w:color="auto"/>
              <w:right w:val="single" w:sz="18" w:space="0" w:color="auto"/>
            </w:tcBorders>
            <w:vAlign w:val="center"/>
          </w:tcPr>
          <w:p w:rsidR="00591269" w:rsidRPr="00AD2306" w:rsidRDefault="00591269" w:rsidP="00591269">
            <w:pPr>
              <w:pStyle w:val="Tablebulletslevel1"/>
            </w:pPr>
            <w:proofErr w:type="gramStart"/>
            <w:r w:rsidRPr="00AD2306">
              <w:t>reflect</w:t>
            </w:r>
            <w:proofErr w:type="gramEnd"/>
            <w:r w:rsidRPr="00AD2306">
              <w:t xml:space="preserve"> on and analyse the impacts of products and processes on people, their communities and environments</w:t>
            </w:r>
            <w:r w:rsidR="00542FF2">
              <w:t>.</w:t>
            </w:r>
          </w:p>
        </w:tc>
        <w:tc>
          <w:tcPr>
            <w:tcW w:w="585" w:type="dxa"/>
            <w:tcBorders>
              <w:top w:val="single" w:sz="8" w:space="0" w:color="auto"/>
              <w:left w:val="single" w:sz="18" w:space="0" w:color="auto"/>
              <w:bottom w:val="single" w:sz="18" w:space="0" w:color="auto"/>
              <w:right w:val="single" w:sz="8" w:space="0" w:color="auto"/>
            </w:tcBorders>
            <w:shd w:val="clear" w:color="auto" w:fill="E0E0E0"/>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0E0E0"/>
            <w:vAlign w:val="center"/>
          </w:tcPr>
          <w:p w:rsidR="00591269" w:rsidRPr="002A245C" w:rsidRDefault="00591269" w:rsidP="00414BB2">
            <w:pPr>
              <w:pStyle w:val="Tabletext"/>
            </w:pPr>
          </w:p>
        </w:tc>
        <w:tc>
          <w:tcPr>
            <w:tcW w:w="585" w:type="dxa"/>
            <w:tcBorders>
              <w:top w:val="single" w:sz="8" w:space="0" w:color="auto"/>
              <w:left w:val="single" w:sz="18" w:space="0" w:color="auto"/>
              <w:bottom w:val="single" w:sz="18" w:space="0" w:color="auto"/>
              <w:right w:val="single" w:sz="8" w:space="0" w:color="auto"/>
            </w:tcBorders>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18" w:space="0" w:color="auto"/>
              <w:right w:val="single" w:sz="18" w:space="0" w:color="auto"/>
            </w:tcBorders>
            <w:vAlign w:val="center"/>
          </w:tcPr>
          <w:p w:rsidR="00591269" w:rsidRPr="002A245C" w:rsidRDefault="00591269" w:rsidP="00414BB2">
            <w:pPr>
              <w:pStyle w:val="Tabletext"/>
            </w:pPr>
          </w:p>
        </w:tc>
        <w:tc>
          <w:tcPr>
            <w:tcW w:w="585" w:type="dxa"/>
            <w:tcBorders>
              <w:top w:val="single" w:sz="8" w:space="0" w:color="auto"/>
              <w:left w:val="single" w:sz="18" w:space="0" w:color="auto"/>
              <w:bottom w:val="single" w:sz="18" w:space="0" w:color="auto"/>
              <w:right w:val="single" w:sz="8" w:space="0" w:color="auto"/>
            </w:tcBorders>
            <w:shd w:val="clear" w:color="auto" w:fill="E6E6E6"/>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591269" w:rsidRPr="002A245C" w:rsidRDefault="00591269" w:rsidP="00414BB2">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6E6E6"/>
            <w:vAlign w:val="center"/>
          </w:tcPr>
          <w:p w:rsidR="00591269" w:rsidRPr="002A245C" w:rsidRDefault="00591269" w:rsidP="00414BB2">
            <w:pPr>
              <w:pStyle w:val="Tabletext"/>
            </w:pPr>
          </w:p>
        </w:tc>
        <w:tc>
          <w:tcPr>
            <w:tcW w:w="586" w:type="dxa"/>
            <w:tcBorders>
              <w:top w:val="single" w:sz="8" w:space="0" w:color="auto"/>
              <w:left w:val="single" w:sz="18" w:space="0" w:color="auto"/>
              <w:bottom w:val="single" w:sz="18" w:space="0" w:color="auto"/>
              <w:right w:val="single" w:sz="8" w:space="0" w:color="auto"/>
            </w:tcBorders>
            <w:vAlign w:val="center"/>
          </w:tcPr>
          <w:p w:rsidR="00591269" w:rsidRPr="002A245C" w:rsidRDefault="00591269" w:rsidP="00414BB2">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591269" w:rsidRPr="002A245C" w:rsidRDefault="00591269" w:rsidP="00414BB2">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591269" w:rsidRPr="002A245C" w:rsidRDefault="00591269" w:rsidP="00414BB2">
            <w:pPr>
              <w:pStyle w:val="Tabletext"/>
            </w:pPr>
          </w:p>
        </w:tc>
        <w:tc>
          <w:tcPr>
            <w:tcW w:w="587" w:type="dxa"/>
            <w:tcBorders>
              <w:top w:val="single" w:sz="8" w:space="0" w:color="auto"/>
              <w:left w:val="single" w:sz="8" w:space="0" w:color="auto"/>
              <w:bottom w:val="single" w:sz="18" w:space="0" w:color="auto"/>
              <w:right w:val="single" w:sz="18" w:space="0" w:color="auto"/>
            </w:tcBorders>
            <w:vAlign w:val="center"/>
          </w:tcPr>
          <w:p w:rsidR="00591269" w:rsidRPr="002A245C" w:rsidRDefault="00591269" w:rsidP="00414BB2">
            <w:pPr>
              <w:pStyle w:val="Tabletext"/>
            </w:pPr>
          </w:p>
        </w:tc>
      </w:tr>
    </w:tbl>
    <w:p w:rsidR="008E429D" w:rsidRPr="00B46C37" w:rsidRDefault="008E429D" w:rsidP="008E429D"/>
    <w:tbl>
      <w:tblPr>
        <w:tblStyle w:val="Heading3Char"/>
        <w:tblW w:w="15127" w:type="dxa"/>
        <w:tblInd w:w="108" w:type="dxa"/>
        <w:tblLayout w:type="fixed"/>
        <w:tblLook w:val="01E0" w:firstRow="1" w:lastRow="1" w:firstColumn="1" w:lastColumn="1" w:noHBand="0" w:noVBand="0"/>
      </w:tblPr>
      <w:tblGrid>
        <w:gridCol w:w="15127"/>
      </w:tblGrid>
      <w:tr w:rsidR="008E429D" w:rsidRPr="002A245C">
        <w:tc>
          <w:tcPr>
            <w:tcW w:w="15127" w:type="dxa"/>
            <w:tcBorders>
              <w:top w:val="nil"/>
              <w:left w:val="nil"/>
              <w:right w:val="nil"/>
            </w:tcBorders>
            <w:shd w:val="clear" w:color="auto" w:fill="737373"/>
          </w:tcPr>
          <w:p w:rsidR="008E429D" w:rsidRPr="00382819" w:rsidRDefault="00382819" w:rsidP="008E429D">
            <w:pPr>
              <w:pStyle w:val="Tableheaderwhite"/>
              <w:rPr>
                <w:sz w:val="33"/>
                <w:szCs w:val="33"/>
              </w:rPr>
            </w:pPr>
            <w:r w:rsidRPr="00382819">
              <w:rPr>
                <w:sz w:val="33"/>
                <w:szCs w:val="33"/>
              </w:rPr>
              <w:lastRenderedPageBreak/>
              <w:t xml:space="preserve">Technology </w:t>
            </w:r>
            <w:r w:rsidR="008E429D" w:rsidRPr="00382819">
              <w:rPr>
                <w:sz w:val="33"/>
                <w:szCs w:val="33"/>
              </w:rPr>
              <w:t xml:space="preserve">course of study mapped to </w:t>
            </w:r>
            <w:r w:rsidR="008E429D" w:rsidRPr="00382819">
              <w:rPr>
                <w:i/>
                <w:sz w:val="33"/>
                <w:szCs w:val="33"/>
              </w:rPr>
              <w:t>Essential Learnings</w:t>
            </w:r>
            <w:r w:rsidR="008E429D" w:rsidRPr="00382819">
              <w:rPr>
                <w:sz w:val="33"/>
                <w:szCs w:val="33"/>
              </w:rPr>
              <w:t xml:space="preserve"> — Knowledge and understanding</w:t>
            </w:r>
          </w:p>
        </w:tc>
      </w:tr>
      <w:tr w:rsidR="008E429D" w:rsidRPr="002A245C">
        <w:tc>
          <w:tcPr>
            <w:tcW w:w="15127" w:type="dxa"/>
            <w:tcBorders>
              <w:left w:val="nil"/>
            </w:tcBorders>
            <w:shd w:val="clear" w:color="auto" w:fill="auto"/>
          </w:tcPr>
          <w:p w:rsidR="008E429D" w:rsidRPr="007248D3" w:rsidRDefault="008E429D" w:rsidP="00146DAC">
            <w:pPr>
              <w:pStyle w:val="mediumspace"/>
            </w:pPr>
          </w:p>
        </w:tc>
      </w:tr>
    </w:tbl>
    <w:tbl>
      <w:tblPr>
        <w:tblStyle w:val="TableGrid"/>
        <w:tblW w:w="15127" w:type="dxa"/>
        <w:tblInd w:w="108" w:type="dxa"/>
        <w:tblLayout w:type="fixed"/>
        <w:tblLook w:val="01E0" w:firstRow="1" w:lastRow="1" w:firstColumn="1" w:lastColumn="1" w:noHBand="0" w:noVBand="0"/>
      </w:tblPr>
      <w:tblGrid>
        <w:gridCol w:w="5760"/>
        <w:gridCol w:w="4680"/>
        <w:gridCol w:w="4687"/>
      </w:tblGrid>
      <w:tr w:rsidR="008E429D" w:rsidRPr="002A245C">
        <w:tc>
          <w:tcPr>
            <w:tcW w:w="5760" w:type="dxa"/>
            <w:tcBorders>
              <w:top w:val="nil"/>
              <w:left w:val="nil"/>
              <w:bottom w:val="nil"/>
              <w:right w:val="single" w:sz="18" w:space="0" w:color="auto"/>
            </w:tcBorders>
          </w:tcPr>
          <w:p w:rsidR="008E429D" w:rsidRPr="00E2446D" w:rsidRDefault="008E429D" w:rsidP="00146DAC">
            <w:pPr>
              <w:rPr>
                <w:rFonts w:ascii="Arial" w:hAnsi="Arial" w:cs="Arial"/>
                <w:sz w:val="28"/>
                <w:szCs w:val="28"/>
              </w:rPr>
            </w:pPr>
          </w:p>
        </w:tc>
        <w:tc>
          <w:tcPr>
            <w:tcW w:w="9367" w:type="dxa"/>
            <w:gridSpan w:val="2"/>
            <w:tcBorders>
              <w:top w:val="single" w:sz="18" w:space="0" w:color="auto"/>
              <w:left w:val="single" w:sz="18" w:space="0" w:color="auto"/>
              <w:bottom w:val="single" w:sz="18" w:space="0" w:color="auto"/>
              <w:right w:val="single" w:sz="18" w:space="0" w:color="auto"/>
            </w:tcBorders>
            <w:shd w:val="clear" w:color="auto" w:fill="A6A6A6"/>
            <w:vAlign w:val="center"/>
          </w:tcPr>
          <w:p w:rsidR="008E429D" w:rsidRPr="007248D3" w:rsidRDefault="008E429D" w:rsidP="002A0FC2">
            <w:pPr>
              <w:pStyle w:val="Heading2Table"/>
              <w:rPr>
                <w:sz w:val="22"/>
              </w:rPr>
            </w:pPr>
            <w:r w:rsidRPr="007248D3">
              <w:t>Units of work</w:t>
            </w:r>
          </w:p>
        </w:tc>
      </w:tr>
      <w:tr w:rsidR="008E429D" w:rsidRPr="002A245C">
        <w:trPr>
          <w:trHeight w:val="242"/>
        </w:trPr>
        <w:tc>
          <w:tcPr>
            <w:tcW w:w="5760" w:type="dxa"/>
            <w:tcBorders>
              <w:top w:val="nil"/>
              <w:left w:val="nil"/>
              <w:bottom w:val="nil"/>
              <w:right w:val="single" w:sz="18" w:space="0" w:color="auto"/>
            </w:tcBorders>
          </w:tcPr>
          <w:p w:rsidR="008E429D" w:rsidRPr="002A245C" w:rsidRDefault="008E429D" w:rsidP="00146DAC">
            <w:pPr>
              <w:jc w:val="center"/>
              <w:rPr>
                <w:rFonts w:ascii="Arial" w:hAnsi="Arial" w:cs="Arial"/>
                <w:b/>
                <w:sz w:val="22"/>
              </w:rPr>
            </w:pPr>
          </w:p>
        </w:tc>
        <w:tc>
          <w:tcPr>
            <w:tcW w:w="4680" w:type="dxa"/>
            <w:tcBorders>
              <w:top w:val="single" w:sz="18" w:space="0" w:color="auto"/>
              <w:left w:val="single" w:sz="18" w:space="0" w:color="auto"/>
              <w:bottom w:val="single" w:sz="12" w:space="0" w:color="auto"/>
              <w:right w:val="single" w:sz="18" w:space="0" w:color="auto"/>
            </w:tcBorders>
          </w:tcPr>
          <w:p w:rsidR="008E429D" w:rsidRPr="002A245C" w:rsidRDefault="008E429D" w:rsidP="00146DAC">
            <w:pPr>
              <w:pStyle w:val="Heading3"/>
              <w:spacing w:before="80" w:after="80"/>
              <w:jc w:val="center"/>
            </w:pPr>
            <w:r w:rsidRPr="002A245C">
              <w:t>Year 8</w:t>
            </w:r>
          </w:p>
        </w:tc>
        <w:tc>
          <w:tcPr>
            <w:tcW w:w="4687" w:type="dxa"/>
            <w:tcBorders>
              <w:top w:val="single" w:sz="18" w:space="0" w:color="auto"/>
              <w:left w:val="single" w:sz="18" w:space="0" w:color="auto"/>
              <w:bottom w:val="single" w:sz="12" w:space="0" w:color="auto"/>
              <w:right w:val="single" w:sz="18" w:space="0" w:color="auto"/>
            </w:tcBorders>
          </w:tcPr>
          <w:p w:rsidR="008E429D" w:rsidRPr="002A245C" w:rsidRDefault="008E429D" w:rsidP="00146DAC">
            <w:pPr>
              <w:pStyle w:val="Heading3"/>
              <w:spacing w:before="80" w:after="80"/>
              <w:jc w:val="center"/>
            </w:pPr>
            <w:r w:rsidRPr="002A245C">
              <w:t>Year 9</w:t>
            </w:r>
          </w:p>
        </w:tc>
      </w:tr>
    </w:tbl>
    <w:tbl>
      <w:tblPr>
        <w:tblStyle w:val="Heading3Char"/>
        <w:tblW w:w="15127" w:type="dxa"/>
        <w:tblInd w:w="108" w:type="dxa"/>
        <w:tblLayout w:type="fixed"/>
        <w:tblLook w:val="01E0" w:firstRow="1" w:lastRow="1" w:firstColumn="1" w:lastColumn="1" w:noHBand="0" w:noVBand="0"/>
      </w:tblPr>
      <w:tblGrid>
        <w:gridCol w:w="5220"/>
        <w:gridCol w:w="540"/>
        <w:gridCol w:w="585"/>
        <w:gridCol w:w="585"/>
        <w:gridCol w:w="585"/>
        <w:gridCol w:w="585"/>
        <w:gridCol w:w="585"/>
        <w:gridCol w:w="585"/>
        <w:gridCol w:w="585"/>
        <w:gridCol w:w="585"/>
        <w:gridCol w:w="585"/>
        <w:gridCol w:w="585"/>
        <w:gridCol w:w="585"/>
        <w:gridCol w:w="585"/>
        <w:gridCol w:w="586"/>
        <w:gridCol w:w="587"/>
        <w:gridCol w:w="587"/>
        <w:gridCol w:w="587"/>
      </w:tblGrid>
      <w:tr w:rsidR="008E429D" w:rsidRPr="002A245C">
        <w:trPr>
          <w:trHeight w:val="242"/>
        </w:trPr>
        <w:tc>
          <w:tcPr>
            <w:tcW w:w="5760" w:type="dxa"/>
            <w:gridSpan w:val="2"/>
            <w:tcBorders>
              <w:top w:val="nil"/>
              <w:left w:val="nil"/>
              <w:bottom w:val="single" w:sz="18" w:space="0" w:color="auto"/>
              <w:right w:val="single" w:sz="18" w:space="0" w:color="auto"/>
            </w:tcBorders>
          </w:tcPr>
          <w:p w:rsidR="008E429D" w:rsidRPr="002A245C" w:rsidRDefault="008E429D" w:rsidP="00146DAC">
            <w:pPr>
              <w:jc w:val="center"/>
              <w:rPr>
                <w:rFonts w:ascii="Arial" w:hAnsi="Arial" w:cs="Arial"/>
                <w:b/>
                <w:sz w:val="22"/>
              </w:rPr>
            </w:pPr>
          </w:p>
        </w:tc>
        <w:tc>
          <w:tcPr>
            <w:tcW w:w="2340" w:type="dxa"/>
            <w:gridSpan w:val="4"/>
            <w:tcBorders>
              <w:top w:val="single" w:sz="12" w:space="0" w:color="auto"/>
              <w:left w:val="single" w:sz="18" w:space="0" w:color="auto"/>
              <w:bottom w:val="single" w:sz="18" w:space="0" w:color="auto"/>
              <w:right w:val="single" w:sz="18" w:space="0" w:color="auto"/>
            </w:tcBorders>
            <w:shd w:val="clear" w:color="auto" w:fill="E0E0E0"/>
            <w:vAlign w:val="center"/>
          </w:tcPr>
          <w:p w:rsidR="008E429D" w:rsidRPr="002A245C" w:rsidRDefault="008E429D" w:rsidP="00146DAC">
            <w:pPr>
              <w:jc w:val="center"/>
              <w:rPr>
                <w:rFonts w:ascii="Arial" w:hAnsi="Arial" w:cs="Arial"/>
                <w:b/>
                <w:sz w:val="22"/>
              </w:rPr>
            </w:pPr>
            <w:r w:rsidRPr="002A245C">
              <w:rPr>
                <w:rFonts w:ascii="Arial" w:hAnsi="Arial" w:cs="Arial"/>
                <w:b/>
                <w:sz w:val="22"/>
              </w:rPr>
              <w:t>Semester 1</w:t>
            </w:r>
          </w:p>
        </w:tc>
        <w:tc>
          <w:tcPr>
            <w:tcW w:w="2340" w:type="dxa"/>
            <w:gridSpan w:val="4"/>
            <w:tcBorders>
              <w:top w:val="single" w:sz="12" w:space="0" w:color="auto"/>
              <w:left w:val="single" w:sz="18" w:space="0" w:color="auto"/>
              <w:bottom w:val="single" w:sz="18" w:space="0" w:color="auto"/>
              <w:right w:val="single" w:sz="18" w:space="0" w:color="auto"/>
            </w:tcBorders>
            <w:vAlign w:val="center"/>
          </w:tcPr>
          <w:p w:rsidR="008E429D" w:rsidRPr="002A245C" w:rsidRDefault="008E429D" w:rsidP="00146DAC">
            <w:pPr>
              <w:jc w:val="center"/>
              <w:rPr>
                <w:rFonts w:ascii="Arial" w:hAnsi="Arial" w:cs="Arial"/>
                <w:b/>
                <w:sz w:val="22"/>
              </w:rPr>
            </w:pPr>
            <w:r w:rsidRPr="002A245C">
              <w:rPr>
                <w:rFonts w:ascii="Arial" w:hAnsi="Arial" w:cs="Arial"/>
                <w:b/>
                <w:sz w:val="22"/>
              </w:rPr>
              <w:t>Semester 2</w:t>
            </w:r>
          </w:p>
        </w:tc>
        <w:tc>
          <w:tcPr>
            <w:tcW w:w="2340" w:type="dxa"/>
            <w:gridSpan w:val="4"/>
            <w:tcBorders>
              <w:top w:val="single" w:sz="12" w:space="0" w:color="auto"/>
              <w:left w:val="single" w:sz="18" w:space="0" w:color="auto"/>
              <w:bottom w:val="single" w:sz="18" w:space="0" w:color="auto"/>
              <w:right w:val="single" w:sz="18" w:space="0" w:color="auto"/>
            </w:tcBorders>
            <w:shd w:val="clear" w:color="auto" w:fill="E6E6E6"/>
            <w:vAlign w:val="center"/>
          </w:tcPr>
          <w:p w:rsidR="008E429D" w:rsidRPr="002A245C" w:rsidRDefault="008E429D" w:rsidP="00146DAC">
            <w:pPr>
              <w:jc w:val="center"/>
              <w:rPr>
                <w:rFonts w:ascii="Arial" w:hAnsi="Arial" w:cs="Arial"/>
                <w:b/>
                <w:sz w:val="22"/>
              </w:rPr>
            </w:pPr>
            <w:r w:rsidRPr="002A245C">
              <w:rPr>
                <w:rFonts w:ascii="Arial" w:hAnsi="Arial" w:cs="Arial"/>
                <w:b/>
                <w:sz w:val="22"/>
              </w:rPr>
              <w:t>Semester 1</w:t>
            </w:r>
          </w:p>
        </w:tc>
        <w:tc>
          <w:tcPr>
            <w:tcW w:w="2347" w:type="dxa"/>
            <w:gridSpan w:val="4"/>
            <w:tcBorders>
              <w:top w:val="single" w:sz="12" w:space="0" w:color="auto"/>
              <w:left w:val="single" w:sz="18" w:space="0" w:color="auto"/>
              <w:bottom w:val="single" w:sz="18" w:space="0" w:color="auto"/>
              <w:right w:val="single" w:sz="18" w:space="0" w:color="auto"/>
            </w:tcBorders>
            <w:vAlign w:val="center"/>
          </w:tcPr>
          <w:p w:rsidR="008E429D" w:rsidRPr="002A245C" w:rsidRDefault="008E429D" w:rsidP="00146DAC">
            <w:pPr>
              <w:jc w:val="center"/>
              <w:rPr>
                <w:rFonts w:ascii="Arial" w:hAnsi="Arial" w:cs="Arial"/>
                <w:b/>
                <w:sz w:val="22"/>
              </w:rPr>
            </w:pPr>
            <w:r w:rsidRPr="002A245C">
              <w:rPr>
                <w:rFonts w:ascii="Arial" w:hAnsi="Arial" w:cs="Arial"/>
                <w:b/>
                <w:sz w:val="22"/>
              </w:rPr>
              <w:t>Semester 2</w:t>
            </w:r>
          </w:p>
        </w:tc>
      </w:tr>
      <w:tr w:rsidR="008E429D" w:rsidRPr="002A245C">
        <w:trPr>
          <w:trHeight w:val="1611"/>
        </w:trPr>
        <w:tc>
          <w:tcPr>
            <w:tcW w:w="5220" w:type="dxa"/>
            <w:tcBorders>
              <w:top w:val="single" w:sz="18" w:space="0" w:color="auto"/>
              <w:left w:val="single" w:sz="18" w:space="0" w:color="auto"/>
              <w:bottom w:val="single" w:sz="18" w:space="0" w:color="auto"/>
              <w:right w:val="single" w:sz="18" w:space="0" w:color="auto"/>
            </w:tcBorders>
          </w:tcPr>
          <w:p w:rsidR="008E429D" w:rsidRPr="002A245C" w:rsidRDefault="008E429D" w:rsidP="00146DAC">
            <w:pPr>
              <w:spacing w:before="120"/>
              <w:rPr>
                <w:rFonts w:ascii="Arial" w:hAnsi="Arial" w:cs="Arial"/>
                <w:b/>
                <w:sz w:val="36"/>
              </w:rPr>
            </w:pPr>
            <w:r>
              <w:rPr>
                <w:rFonts w:ascii="Arial" w:hAnsi="Arial" w:cs="Arial"/>
                <w:b/>
                <w:sz w:val="36"/>
              </w:rPr>
              <w:t>Knowledge and understanding</w:t>
            </w:r>
          </w:p>
          <w:p w:rsidR="008E429D" w:rsidRPr="002A245C" w:rsidRDefault="008E429D" w:rsidP="00146DAC">
            <w:pPr>
              <w:spacing w:after="60"/>
              <w:rPr>
                <w:rFonts w:ascii="Arial" w:hAnsi="Arial" w:cs="Arial"/>
                <w:b/>
                <w:sz w:val="22"/>
              </w:rPr>
            </w:pPr>
          </w:p>
        </w:tc>
        <w:tc>
          <w:tcPr>
            <w:tcW w:w="540" w:type="dxa"/>
            <w:tcBorders>
              <w:top w:val="single" w:sz="18" w:space="0" w:color="auto"/>
              <w:left w:val="nil"/>
              <w:bottom w:val="single" w:sz="18" w:space="0" w:color="auto"/>
              <w:right w:val="single" w:sz="18" w:space="0" w:color="auto"/>
            </w:tcBorders>
            <w:shd w:val="clear" w:color="auto" w:fill="A6A6A6"/>
            <w:textDirection w:val="btLr"/>
          </w:tcPr>
          <w:p w:rsidR="008E429D" w:rsidRPr="00E92A75" w:rsidRDefault="008E429D" w:rsidP="00146DAC">
            <w:pPr>
              <w:ind w:left="113" w:right="113"/>
              <w:jc w:val="center"/>
              <w:rPr>
                <w:rFonts w:ascii="Arial" w:hAnsi="Arial" w:cs="Arial"/>
                <w:b/>
                <w:i/>
                <w:color w:val="FFFFFF"/>
                <w:sz w:val="22"/>
              </w:rPr>
            </w:pPr>
            <w:r w:rsidRPr="00E92A75">
              <w:rPr>
                <w:rFonts w:ascii="Arial" w:hAnsi="Arial" w:cs="Arial"/>
                <w:b/>
                <w:i/>
                <w:color w:val="FFFFFF"/>
                <w:sz w:val="28"/>
                <w:szCs w:val="28"/>
              </w:rPr>
              <w:t>Unit title</w:t>
            </w:r>
          </w:p>
        </w:tc>
        <w:tc>
          <w:tcPr>
            <w:tcW w:w="585" w:type="dxa"/>
            <w:tcBorders>
              <w:top w:val="single" w:sz="18" w:space="0" w:color="auto"/>
              <w:left w:val="single" w:sz="18" w:space="0" w:color="auto"/>
              <w:bottom w:val="single" w:sz="18" w:space="0" w:color="auto"/>
              <w:right w:val="single" w:sz="8" w:space="0" w:color="auto"/>
            </w:tcBorders>
            <w:shd w:val="clear" w:color="auto" w:fill="E6E6E6"/>
            <w:vAlign w:val="center"/>
          </w:tcPr>
          <w:p w:rsidR="008E429D" w:rsidRPr="00E92A75" w:rsidRDefault="008E429D" w:rsidP="00414BB2">
            <w:pPr>
              <w:pStyle w:val="Tabletext"/>
            </w:pPr>
          </w:p>
        </w:tc>
        <w:tc>
          <w:tcPr>
            <w:tcW w:w="585" w:type="dxa"/>
            <w:tcBorders>
              <w:top w:val="single" w:sz="18" w:space="0" w:color="auto"/>
              <w:left w:val="single" w:sz="8" w:space="0" w:color="auto"/>
              <w:bottom w:val="single" w:sz="18" w:space="0" w:color="auto"/>
              <w:right w:val="single" w:sz="8" w:space="0" w:color="auto"/>
            </w:tcBorders>
            <w:shd w:val="clear" w:color="auto" w:fill="E6E6E6"/>
            <w:vAlign w:val="center"/>
          </w:tcPr>
          <w:p w:rsidR="008E429D" w:rsidRPr="00E92A75" w:rsidRDefault="008E429D" w:rsidP="00414BB2">
            <w:pPr>
              <w:pStyle w:val="Tabletext"/>
            </w:pPr>
          </w:p>
        </w:tc>
        <w:tc>
          <w:tcPr>
            <w:tcW w:w="585" w:type="dxa"/>
            <w:tcBorders>
              <w:top w:val="single" w:sz="18" w:space="0" w:color="auto"/>
              <w:left w:val="single" w:sz="8" w:space="0" w:color="auto"/>
              <w:bottom w:val="single" w:sz="18" w:space="0" w:color="auto"/>
              <w:right w:val="single" w:sz="8" w:space="0" w:color="auto"/>
            </w:tcBorders>
            <w:shd w:val="clear" w:color="auto" w:fill="E6E6E6"/>
            <w:vAlign w:val="center"/>
          </w:tcPr>
          <w:p w:rsidR="008E429D" w:rsidRPr="00E92A75" w:rsidRDefault="008E429D" w:rsidP="00414BB2">
            <w:pPr>
              <w:pStyle w:val="Tabletext"/>
            </w:pPr>
          </w:p>
        </w:tc>
        <w:tc>
          <w:tcPr>
            <w:tcW w:w="585" w:type="dxa"/>
            <w:tcBorders>
              <w:top w:val="single" w:sz="18" w:space="0" w:color="auto"/>
              <w:left w:val="single" w:sz="8" w:space="0" w:color="auto"/>
              <w:bottom w:val="single" w:sz="18" w:space="0" w:color="auto"/>
              <w:right w:val="single" w:sz="18" w:space="0" w:color="auto"/>
            </w:tcBorders>
            <w:shd w:val="clear" w:color="auto" w:fill="E6E6E6"/>
            <w:vAlign w:val="center"/>
          </w:tcPr>
          <w:p w:rsidR="008E429D" w:rsidRPr="00E92A75" w:rsidRDefault="008E429D" w:rsidP="00414BB2">
            <w:pPr>
              <w:pStyle w:val="Tabletext"/>
            </w:pPr>
          </w:p>
        </w:tc>
        <w:tc>
          <w:tcPr>
            <w:tcW w:w="585" w:type="dxa"/>
            <w:tcBorders>
              <w:top w:val="single" w:sz="18" w:space="0" w:color="auto"/>
              <w:left w:val="single" w:sz="18" w:space="0" w:color="auto"/>
              <w:bottom w:val="single" w:sz="18" w:space="0" w:color="auto"/>
              <w:right w:val="single" w:sz="8" w:space="0" w:color="auto"/>
            </w:tcBorders>
            <w:vAlign w:val="center"/>
          </w:tcPr>
          <w:p w:rsidR="008E429D" w:rsidRPr="002A245C" w:rsidRDefault="008E429D" w:rsidP="00414BB2">
            <w:pPr>
              <w:pStyle w:val="Tabletext"/>
            </w:pPr>
          </w:p>
        </w:tc>
        <w:tc>
          <w:tcPr>
            <w:tcW w:w="585" w:type="dxa"/>
            <w:tcBorders>
              <w:top w:val="single" w:sz="18" w:space="0" w:color="auto"/>
              <w:left w:val="single" w:sz="8" w:space="0" w:color="auto"/>
              <w:bottom w:val="single" w:sz="18" w:space="0" w:color="auto"/>
              <w:right w:val="single" w:sz="8" w:space="0" w:color="auto"/>
            </w:tcBorders>
            <w:vAlign w:val="center"/>
          </w:tcPr>
          <w:p w:rsidR="008E429D" w:rsidRPr="002A245C" w:rsidRDefault="008E429D" w:rsidP="00414BB2">
            <w:pPr>
              <w:pStyle w:val="Tabletext"/>
            </w:pPr>
          </w:p>
        </w:tc>
        <w:tc>
          <w:tcPr>
            <w:tcW w:w="585" w:type="dxa"/>
            <w:tcBorders>
              <w:top w:val="single" w:sz="18" w:space="0" w:color="auto"/>
              <w:left w:val="single" w:sz="8" w:space="0" w:color="auto"/>
              <w:bottom w:val="single" w:sz="18" w:space="0" w:color="auto"/>
              <w:right w:val="single" w:sz="8" w:space="0" w:color="auto"/>
            </w:tcBorders>
            <w:vAlign w:val="center"/>
          </w:tcPr>
          <w:p w:rsidR="008E429D" w:rsidRPr="002A245C" w:rsidRDefault="008E429D" w:rsidP="00414BB2">
            <w:pPr>
              <w:pStyle w:val="Tabletext"/>
            </w:pPr>
          </w:p>
        </w:tc>
        <w:tc>
          <w:tcPr>
            <w:tcW w:w="585" w:type="dxa"/>
            <w:tcBorders>
              <w:top w:val="single" w:sz="18" w:space="0" w:color="auto"/>
              <w:left w:val="single" w:sz="8" w:space="0" w:color="auto"/>
              <w:bottom w:val="single" w:sz="18" w:space="0" w:color="auto"/>
              <w:right w:val="single" w:sz="18" w:space="0" w:color="auto"/>
            </w:tcBorders>
            <w:vAlign w:val="center"/>
          </w:tcPr>
          <w:p w:rsidR="008E429D" w:rsidRPr="002A245C" w:rsidRDefault="008E429D" w:rsidP="00414BB2">
            <w:pPr>
              <w:pStyle w:val="Tabletext"/>
            </w:pPr>
          </w:p>
        </w:tc>
        <w:tc>
          <w:tcPr>
            <w:tcW w:w="585" w:type="dxa"/>
            <w:tcBorders>
              <w:top w:val="single" w:sz="18" w:space="0" w:color="auto"/>
              <w:left w:val="single" w:sz="18" w:space="0" w:color="auto"/>
              <w:bottom w:val="single" w:sz="18" w:space="0" w:color="auto"/>
              <w:right w:val="single" w:sz="8" w:space="0" w:color="auto"/>
            </w:tcBorders>
            <w:shd w:val="clear" w:color="auto" w:fill="E6E6E6"/>
            <w:vAlign w:val="center"/>
          </w:tcPr>
          <w:p w:rsidR="008E429D" w:rsidRPr="002A245C" w:rsidRDefault="008E429D" w:rsidP="00414BB2">
            <w:pPr>
              <w:pStyle w:val="Tabletext"/>
            </w:pPr>
          </w:p>
        </w:tc>
        <w:tc>
          <w:tcPr>
            <w:tcW w:w="585" w:type="dxa"/>
            <w:tcBorders>
              <w:top w:val="single" w:sz="18" w:space="0" w:color="auto"/>
              <w:left w:val="single" w:sz="8" w:space="0" w:color="auto"/>
              <w:bottom w:val="single" w:sz="18" w:space="0" w:color="auto"/>
              <w:right w:val="single" w:sz="8" w:space="0" w:color="auto"/>
            </w:tcBorders>
            <w:shd w:val="clear" w:color="auto" w:fill="E6E6E6"/>
            <w:vAlign w:val="center"/>
          </w:tcPr>
          <w:p w:rsidR="008E429D" w:rsidRPr="002A245C" w:rsidRDefault="008E429D" w:rsidP="00414BB2">
            <w:pPr>
              <w:pStyle w:val="Tabletext"/>
            </w:pPr>
          </w:p>
        </w:tc>
        <w:tc>
          <w:tcPr>
            <w:tcW w:w="585" w:type="dxa"/>
            <w:tcBorders>
              <w:top w:val="single" w:sz="18" w:space="0" w:color="auto"/>
              <w:left w:val="single" w:sz="8" w:space="0" w:color="auto"/>
              <w:bottom w:val="single" w:sz="18" w:space="0" w:color="auto"/>
              <w:right w:val="single" w:sz="8" w:space="0" w:color="auto"/>
            </w:tcBorders>
            <w:shd w:val="clear" w:color="auto" w:fill="E6E6E6"/>
            <w:vAlign w:val="center"/>
          </w:tcPr>
          <w:p w:rsidR="008E429D" w:rsidRPr="002A245C" w:rsidRDefault="008E429D" w:rsidP="00414BB2">
            <w:pPr>
              <w:pStyle w:val="Tabletext"/>
            </w:pPr>
          </w:p>
        </w:tc>
        <w:tc>
          <w:tcPr>
            <w:tcW w:w="585" w:type="dxa"/>
            <w:tcBorders>
              <w:top w:val="single" w:sz="18" w:space="0" w:color="auto"/>
              <w:left w:val="single" w:sz="8" w:space="0" w:color="auto"/>
              <w:bottom w:val="single" w:sz="18" w:space="0" w:color="auto"/>
              <w:right w:val="single" w:sz="18" w:space="0" w:color="auto"/>
            </w:tcBorders>
            <w:shd w:val="clear" w:color="auto" w:fill="E6E6E6"/>
            <w:vAlign w:val="center"/>
          </w:tcPr>
          <w:p w:rsidR="008E429D" w:rsidRPr="002A245C" w:rsidRDefault="008E429D" w:rsidP="00414BB2">
            <w:pPr>
              <w:pStyle w:val="Tabletext"/>
            </w:pPr>
          </w:p>
        </w:tc>
        <w:tc>
          <w:tcPr>
            <w:tcW w:w="586" w:type="dxa"/>
            <w:tcBorders>
              <w:top w:val="single" w:sz="18" w:space="0" w:color="auto"/>
              <w:left w:val="single" w:sz="18" w:space="0" w:color="auto"/>
              <w:bottom w:val="single" w:sz="18" w:space="0" w:color="auto"/>
              <w:right w:val="single" w:sz="8" w:space="0" w:color="auto"/>
            </w:tcBorders>
            <w:vAlign w:val="center"/>
          </w:tcPr>
          <w:p w:rsidR="008E429D" w:rsidRPr="002A245C" w:rsidRDefault="008E429D" w:rsidP="00414BB2">
            <w:pPr>
              <w:pStyle w:val="Tabletext"/>
            </w:pPr>
          </w:p>
        </w:tc>
        <w:tc>
          <w:tcPr>
            <w:tcW w:w="587" w:type="dxa"/>
            <w:tcBorders>
              <w:top w:val="single" w:sz="18" w:space="0" w:color="auto"/>
              <w:left w:val="single" w:sz="8" w:space="0" w:color="auto"/>
              <w:bottom w:val="single" w:sz="18" w:space="0" w:color="auto"/>
              <w:right w:val="single" w:sz="8" w:space="0" w:color="auto"/>
            </w:tcBorders>
            <w:vAlign w:val="center"/>
          </w:tcPr>
          <w:p w:rsidR="008E429D" w:rsidRPr="002A245C" w:rsidRDefault="008E429D" w:rsidP="00414BB2">
            <w:pPr>
              <w:pStyle w:val="Tabletext"/>
            </w:pPr>
          </w:p>
        </w:tc>
        <w:tc>
          <w:tcPr>
            <w:tcW w:w="587" w:type="dxa"/>
            <w:tcBorders>
              <w:top w:val="single" w:sz="18" w:space="0" w:color="auto"/>
              <w:left w:val="single" w:sz="8" w:space="0" w:color="auto"/>
              <w:bottom w:val="single" w:sz="18" w:space="0" w:color="auto"/>
              <w:right w:val="single" w:sz="8" w:space="0" w:color="auto"/>
            </w:tcBorders>
            <w:vAlign w:val="center"/>
          </w:tcPr>
          <w:p w:rsidR="008E429D" w:rsidRPr="002A245C" w:rsidRDefault="008E429D" w:rsidP="00414BB2">
            <w:pPr>
              <w:pStyle w:val="Tabletext"/>
            </w:pPr>
          </w:p>
        </w:tc>
        <w:tc>
          <w:tcPr>
            <w:tcW w:w="587" w:type="dxa"/>
            <w:tcBorders>
              <w:top w:val="single" w:sz="18" w:space="0" w:color="auto"/>
              <w:left w:val="single" w:sz="8" w:space="0" w:color="auto"/>
              <w:bottom w:val="single" w:sz="18" w:space="0" w:color="auto"/>
              <w:right w:val="single" w:sz="18" w:space="0" w:color="auto"/>
            </w:tcBorders>
            <w:vAlign w:val="center"/>
          </w:tcPr>
          <w:p w:rsidR="008E429D" w:rsidRPr="002A245C" w:rsidRDefault="008E429D" w:rsidP="00414BB2">
            <w:pPr>
              <w:pStyle w:val="Tabletext"/>
            </w:pPr>
          </w:p>
        </w:tc>
      </w:tr>
      <w:tr w:rsidR="008E429D" w:rsidRPr="002A245C">
        <w:trPr>
          <w:trHeight w:val="242"/>
        </w:trPr>
        <w:tc>
          <w:tcPr>
            <w:tcW w:w="15127" w:type="dxa"/>
            <w:gridSpan w:val="18"/>
            <w:tcBorders>
              <w:top w:val="single" w:sz="18" w:space="0" w:color="auto"/>
              <w:left w:val="single" w:sz="18" w:space="0" w:color="auto"/>
              <w:bottom w:val="single" w:sz="8" w:space="0" w:color="auto"/>
              <w:right w:val="single" w:sz="18" w:space="0" w:color="auto"/>
            </w:tcBorders>
            <w:shd w:val="clear" w:color="auto" w:fill="F3F3F3"/>
            <w:vAlign w:val="center"/>
          </w:tcPr>
          <w:p w:rsidR="00542FF2" w:rsidRPr="00AD2306" w:rsidRDefault="00542FF2" w:rsidP="00542FF2">
            <w:pPr>
              <w:pStyle w:val="Organiser"/>
            </w:pPr>
            <w:r w:rsidRPr="00AD2306">
              <w:t>Technology as a human endeavour</w:t>
            </w:r>
          </w:p>
          <w:p w:rsidR="00096303" w:rsidRPr="00096303" w:rsidRDefault="00542FF2" w:rsidP="00542FF2">
            <w:pPr>
              <w:pStyle w:val="Boldstatement"/>
            </w:pPr>
            <w:r w:rsidRPr="00AD2306">
              <w:t>Technology influences and impacts on people, their communities and environments in local and global contexts.</w:t>
            </w:r>
          </w:p>
        </w:tc>
      </w:tr>
    </w:tbl>
    <w:tbl>
      <w:tblPr>
        <w:tblStyle w:val="TableGrid"/>
        <w:tblW w:w="15127" w:type="dxa"/>
        <w:tblInd w:w="108" w:type="dxa"/>
        <w:tblLayout w:type="fixed"/>
        <w:tblLook w:val="01E0" w:firstRow="1" w:lastRow="1" w:firstColumn="1" w:lastColumn="1" w:noHBand="0" w:noVBand="0"/>
      </w:tblPr>
      <w:tblGrid>
        <w:gridCol w:w="5760"/>
        <w:gridCol w:w="585"/>
        <w:gridCol w:w="585"/>
        <w:gridCol w:w="585"/>
        <w:gridCol w:w="585"/>
        <w:gridCol w:w="585"/>
        <w:gridCol w:w="585"/>
        <w:gridCol w:w="585"/>
        <w:gridCol w:w="585"/>
        <w:gridCol w:w="585"/>
        <w:gridCol w:w="585"/>
        <w:gridCol w:w="585"/>
        <w:gridCol w:w="585"/>
        <w:gridCol w:w="586"/>
        <w:gridCol w:w="587"/>
        <w:gridCol w:w="587"/>
        <w:gridCol w:w="587"/>
      </w:tblGrid>
      <w:tr w:rsidR="00542FF2"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542FF2" w:rsidRPr="00AD2306" w:rsidRDefault="00542FF2" w:rsidP="00542FF2">
            <w:pPr>
              <w:pStyle w:val="Tablebulletslevel1"/>
            </w:pPr>
            <w:r w:rsidRPr="00AD2306">
              <w:t>New products and technologies are designed and developed to meet changing needs and wants of intended audiences, and include artefacts, systems, environments, services and processes.</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542FF2" w:rsidRPr="002A245C" w:rsidRDefault="00542FF2"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542FF2" w:rsidRPr="002A245C" w:rsidRDefault="00542FF2"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542FF2" w:rsidRPr="002A245C" w:rsidRDefault="00542FF2"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542FF2" w:rsidRPr="002A245C" w:rsidRDefault="00542FF2"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542FF2" w:rsidRPr="002A245C" w:rsidRDefault="00542FF2"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542FF2" w:rsidRPr="002A245C" w:rsidRDefault="00542FF2"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542FF2" w:rsidRPr="002A245C" w:rsidRDefault="00542FF2" w:rsidP="00414BB2">
            <w:pPr>
              <w:pStyle w:val="Tabletext"/>
            </w:pPr>
          </w:p>
        </w:tc>
      </w:tr>
      <w:tr w:rsidR="00542FF2"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542FF2" w:rsidRPr="00AD2306" w:rsidRDefault="00542FF2" w:rsidP="00542FF2">
            <w:pPr>
              <w:pStyle w:val="Tablebulletslevel1"/>
            </w:pPr>
            <w:r w:rsidRPr="00AD2306">
              <w:t>Product design and production decisions are influenced by aspects of appropriateness and by detailed specifications, constraints and standards of production.</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542FF2" w:rsidRPr="002A245C" w:rsidRDefault="00542FF2"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542FF2" w:rsidRPr="002A245C" w:rsidRDefault="00542FF2"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542FF2" w:rsidRPr="002A245C" w:rsidRDefault="00542FF2"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542FF2" w:rsidRPr="002A245C" w:rsidRDefault="00542FF2"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542FF2" w:rsidRPr="002A245C" w:rsidRDefault="00542FF2"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542FF2" w:rsidRPr="002A245C" w:rsidRDefault="00542FF2"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542FF2" w:rsidRPr="002A245C" w:rsidRDefault="00542FF2" w:rsidP="00414BB2">
            <w:pPr>
              <w:pStyle w:val="Tabletext"/>
            </w:pPr>
          </w:p>
        </w:tc>
      </w:tr>
      <w:tr w:rsidR="00542FF2" w:rsidRPr="002A245C">
        <w:trPr>
          <w:trHeight w:val="242"/>
        </w:trPr>
        <w:tc>
          <w:tcPr>
            <w:tcW w:w="5760" w:type="dxa"/>
            <w:tcBorders>
              <w:top w:val="single" w:sz="8" w:space="0" w:color="auto"/>
              <w:left w:val="single" w:sz="18" w:space="0" w:color="auto"/>
              <w:bottom w:val="single" w:sz="18" w:space="0" w:color="auto"/>
              <w:right w:val="single" w:sz="18" w:space="0" w:color="auto"/>
            </w:tcBorders>
            <w:vAlign w:val="center"/>
          </w:tcPr>
          <w:p w:rsidR="00542FF2" w:rsidRPr="00AD2306" w:rsidRDefault="00542FF2" w:rsidP="00542FF2">
            <w:pPr>
              <w:pStyle w:val="Tablebulletslevel1"/>
            </w:pPr>
            <w:r w:rsidRPr="00AD2306">
              <w:t>People can influence decisions made about the design, development and use of technology to change the impact on people, their communities and environments at local and global levels.</w:t>
            </w:r>
          </w:p>
        </w:tc>
        <w:tc>
          <w:tcPr>
            <w:tcW w:w="585" w:type="dxa"/>
            <w:tcBorders>
              <w:top w:val="single" w:sz="8" w:space="0" w:color="auto"/>
              <w:left w:val="single" w:sz="18" w:space="0" w:color="auto"/>
              <w:bottom w:val="single" w:sz="18" w:space="0" w:color="auto"/>
              <w:right w:val="single" w:sz="8" w:space="0" w:color="auto"/>
            </w:tcBorders>
            <w:shd w:val="clear" w:color="auto" w:fill="E0E0E0"/>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0E0E0"/>
            <w:vAlign w:val="center"/>
          </w:tcPr>
          <w:p w:rsidR="00542FF2" w:rsidRPr="002A245C" w:rsidRDefault="00542FF2" w:rsidP="00414BB2">
            <w:pPr>
              <w:pStyle w:val="Tabletext"/>
            </w:pPr>
          </w:p>
        </w:tc>
        <w:tc>
          <w:tcPr>
            <w:tcW w:w="585" w:type="dxa"/>
            <w:tcBorders>
              <w:top w:val="single" w:sz="8" w:space="0" w:color="auto"/>
              <w:left w:val="single" w:sz="18" w:space="0" w:color="auto"/>
              <w:bottom w:val="single" w:sz="18" w:space="0" w:color="auto"/>
              <w:right w:val="single" w:sz="8" w:space="0" w:color="auto"/>
            </w:tcBorders>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18" w:space="0" w:color="auto"/>
              <w:right w:val="single" w:sz="18" w:space="0" w:color="auto"/>
            </w:tcBorders>
            <w:vAlign w:val="center"/>
          </w:tcPr>
          <w:p w:rsidR="00542FF2" w:rsidRPr="002A245C" w:rsidRDefault="00542FF2" w:rsidP="00414BB2">
            <w:pPr>
              <w:pStyle w:val="Tabletext"/>
            </w:pPr>
          </w:p>
        </w:tc>
        <w:tc>
          <w:tcPr>
            <w:tcW w:w="585" w:type="dxa"/>
            <w:tcBorders>
              <w:top w:val="single" w:sz="8" w:space="0" w:color="auto"/>
              <w:left w:val="single" w:sz="18" w:space="0" w:color="auto"/>
              <w:bottom w:val="single" w:sz="18" w:space="0" w:color="auto"/>
              <w:right w:val="single" w:sz="8" w:space="0" w:color="auto"/>
            </w:tcBorders>
            <w:shd w:val="clear" w:color="auto" w:fill="E6E6E6"/>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6E6E6"/>
            <w:vAlign w:val="center"/>
          </w:tcPr>
          <w:p w:rsidR="00542FF2" w:rsidRPr="002A245C" w:rsidRDefault="00542FF2" w:rsidP="00414BB2">
            <w:pPr>
              <w:pStyle w:val="Tabletext"/>
            </w:pPr>
          </w:p>
        </w:tc>
        <w:tc>
          <w:tcPr>
            <w:tcW w:w="586" w:type="dxa"/>
            <w:tcBorders>
              <w:top w:val="single" w:sz="8" w:space="0" w:color="auto"/>
              <w:left w:val="single" w:sz="18" w:space="0" w:color="auto"/>
              <w:bottom w:val="single" w:sz="18" w:space="0" w:color="auto"/>
              <w:right w:val="single" w:sz="8" w:space="0" w:color="auto"/>
            </w:tcBorders>
            <w:vAlign w:val="center"/>
          </w:tcPr>
          <w:p w:rsidR="00542FF2" w:rsidRPr="002A245C" w:rsidRDefault="00542FF2" w:rsidP="00414BB2">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542FF2" w:rsidRPr="002A245C" w:rsidRDefault="00542FF2" w:rsidP="00414BB2">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542FF2" w:rsidRPr="002A245C" w:rsidRDefault="00542FF2" w:rsidP="00414BB2">
            <w:pPr>
              <w:pStyle w:val="Tabletext"/>
            </w:pPr>
          </w:p>
        </w:tc>
        <w:tc>
          <w:tcPr>
            <w:tcW w:w="587" w:type="dxa"/>
            <w:tcBorders>
              <w:top w:val="single" w:sz="8" w:space="0" w:color="auto"/>
              <w:left w:val="single" w:sz="8" w:space="0" w:color="auto"/>
              <w:bottom w:val="single" w:sz="18" w:space="0" w:color="auto"/>
              <w:right w:val="single" w:sz="18" w:space="0" w:color="auto"/>
            </w:tcBorders>
            <w:vAlign w:val="center"/>
          </w:tcPr>
          <w:p w:rsidR="00542FF2" w:rsidRPr="002A245C" w:rsidRDefault="00542FF2" w:rsidP="00414BB2">
            <w:pPr>
              <w:pStyle w:val="Tabletext"/>
            </w:pPr>
          </w:p>
        </w:tc>
      </w:tr>
      <w:tr w:rsidR="00542FF2" w:rsidRPr="002A245C">
        <w:trPr>
          <w:trHeight w:val="242"/>
        </w:trPr>
        <w:tc>
          <w:tcPr>
            <w:tcW w:w="15127" w:type="dxa"/>
            <w:gridSpan w:val="17"/>
            <w:tcBorders>
              <w:top w:val="single" w:sz="18" w:space="0" w:color="auto"/>
              <w:left w:val="single" w:sz="18" w:space="0" w:color="auto"/>
              <w:bottom w:val="single" w:sz="8" w:space="0" w:color="auto"/>
              <w:right w:val="single" w:sz="18" w:space="0" w:color="auto"/>
            </w:tcBorders>
            <w:shd w:val="clear" w:color="auto" w:fill="F3F3F3"/>
            <w:vAlign w:val="center"/>
          </w:tcPr>
          <w:p w:rsidR="00542FF2" w:rsidRPr="00AD2306" w:rsidRDefault="00542FF2" w:rsidP="00542FF2">
            <w:pPr>
              <w:pStyle w:val="Organiser"/>
            </w:pPr>
            <w:r w:rsidRPr="00AD2306">
              <w:t>Information, materials and systems (resources)</w:t>
            </w:r>
          </w:p>
          <w:p w:rsidR="00542FF2" w:rsidRPr="002A245C" w:rsidRDefault="00542FF2" w:rsidP="00542FF2">
            <w:pPr>
              <w:pStyle w:val="Boldstatement"/>
            </w:pPr>
            <w:r w:rsidRPr="00AD2306">
              <w:t>Resources originate from different sources, exist in various forms and are manipulated to meet specifications and standards to make products.</w:t>
            </w:r>
          </w:p>
        </w:tc>
      </w:tr>
      <w:tr w:rsidR="00542FF2"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542FF2" w:rsidRPr="00AD2306" w:rsidRDefault="00542FF2" w:rsidP="00542FF2">
            <w:pPr>
              <w:pStyle w:val="Tablebulletslevel1"/>
            </w:pPr>
            <w:r w:rsidRPr="00AD2306">
              <w:t>Characteristics of resources are compared, contrasted and selected to meet detailed specifications and predetermined standards of production to best suit the user.</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542FF2" w:rsidRPr="002A245C" w:rsidRDefault="00542FF2"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542FF2" w:rsidRPr="002A245C" w:rsidRDefault="00542FF2"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542FF2" w:rsidRPr="002A245C" w:rsidRDefault="00542FF2"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542FF2" w:rsidRPr="002A245C" w:rsidRDefault="00542FF2"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542FF2" w:rsidRPr="002A245C" w:rsidRDefault="00542FF2"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542FF2" w:rsidRPr="002A245C" w:rsidRDefault="00542FF2"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542FF2" w:rsidRPr="002A245C" w:rsidRDefault="00542FF2" w:rsidP="00414BB2">
            <w:pPr>
              <w:pStyle w:val="Tabletext"/>
            </w:pPr>
          </w:p>
        </w:tc>
      </w:tr>
      <w:tr w:rsidR="00542FF2" w:rsidRPr="002A245C">
        <w:trPr>
          <w:trHeight w:val="242"/>
        </w:trPr>
        <w:tc>
          <w:tcPr>
            <w:tcW w:w="5760" w:type="dxa"/>
            <w:tcBorders>
              <w:top w:val="single" w:sz="8" w:space="0" w:color="auto"/>
              <w:left w:val="single" w:sz="18" w:space="0" w:color="auto"/>
              <w:bottom w:val="single" w:sz="18" w:space="0" w:color="auto"/>
              <w:right w:val="single" w:sz="18" w:space="0" w:color="auto"/>
            </w:tcBorders>
            <w:vAlign w:val="center"/>
          </w:tcPr>
          <w:p w:rsidR="00542FF2" w:rsidRPr="00AD2306" w:rsidRDefault="00542FF2" w:rsidP="00542FF2">
            <w:pPr>
              <w:pStyle w:val="Tablebulletslevel1"/>
            </w:pPr>
            <w:r w:rsidRPr="00AD2306">
              <w:t>Techniques and tools are selected, controlled and managed to manipulate or process resources to meet detailed specifications and predetermined standards of production.</w:t>
            </w:r>
          </w:p>
        </w:tc>
        <w:tc>
          <w:tcPr>
            <w:tcW w:w="585" w:type="dxa"/>
            <w:tcBorders>
              <w:top w:val="single" w:sz="8" w:space="0" w:color="auto"/>
              <w:left w:val="single" w:sz="18" w:space="0" w:color="auto"/>
              <w:bottom w:val="single" w:sz="18" w:space="0" w:color="auto"/>
              <w:right w:val="single" w:sz="8" w:space="0" w:color="auto"/>
            </w:tcBorders>
            <w:shd w:val="clear" w:color="auto" w:fill="E0E0E0"/>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0E0E0"/>
            <w:vAlign w:val="center"/>
          </w:tcPr>
          <w:p w:rsidR="00542FF2" w:rsidRPr="002A245C" w:rsidRDefault="00542FF2" w:rsidP="00414BB2">
            <w:pPr>
              <w:pStyle w:val="Tabletext"/>
            </w:pPr>
          </w:p>
        </w:tc>
        <w:tc>
          <w:tcPr>
            <w:tcW w:w="585" w:type="dxa"/>
            <w:tcBorders>
              <w:top w:val="single" w:sz="8" w:space="0" w:color="auto"/>
              <w:left w:val="single" w:sz="18" w:space="0" w:color="auto"/>
              <w:bottom w:val="single" w:sz="18" w:space="0" w:color="auto"/>
              <w:right w:val="single" w:sz="8" w:space="0" w:color="auto"/>
            </w:tcBorders>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18" w:space="0" w:color="auto"/>
              <w:right w:val="single" w:sz="18" w:space="0" w:color="auto"/>
            </w:tcBorders>
            <w:vAlign w:val="center"/>
          </w:tcPr>
          <w:p w:rsidR="00542FF2" w:rsidRPr="002A245C" w:rsidRDefault="00542FF2" w:rsidP="00414BB2">
            <w:pPr>
              <w:pStyle w:val="Tabletext"/>
            </w:pPr>
          </w:p>
        </w:tc>
        <w:tc>
          <w:tcPr>
            <w:tcW w:w="585" w:type="dxa"/>
            <w:tcBorders>
              <w:top w:val="single" w:sz="8" w:space="0" w:color="auto"/>
              <w:left w:val="single" w:sz="18" w:space="0" w:color="auto"/>
              <w:bottom w:val="single" w:sz="18" w:space="0" w:color="auto"/>
              <w:right w:val="single" w:sz="8" w:space="0" w:color="auto"/>
            </w:tcBorders>
            <w:shd w:val="clear" w:color="auto" w:fill="E6E6E6"/>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542FF2" w:rsidRPr="002A245C" w:rsidRDefault="00542FF2" w:rsidP="00414BB2">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6E6E6"/>
            <w:vAlign w:val="center"/>
          </w:tcPr>
          <w:p w:rsidR="00542FF2" w:rsidRPr="002A245C" w:rsidRDefault="00542FF2" w:rsidP="00414BB2">
            <w:pPr>
              <w:pStyle w:val="Tabletext"/>
            </w:pPr>
          </w:p>
        </w:tc>
        <w:tc>
          <w:tcPr>
            <w:tcW w:w="586" w:type="dxa"/>
            <w:tcBorders>
              <w:top w:val="single" w:sz="8" w:space="0" w:color="auto"/>
              <w:left w:val="single" w:sz="18" w:space="0" w:color="auto"/>
              <w:bottom w:val="single" w:sz="18" w:space="0" w:color="auto"/>
              <w:right w:val="single" w:sz="8" w:space="0" w:color="auto"/>
            </w:tcBorders>
            <w:vAlign w:val="center"/>
          </w:tcPr>
          <w:p w:rsidR="00542FF2" w:rsidRPr="002A245C" w:rsidRDefault="00542FF2" w:rsidP="00414BB2">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542FF2" w:rsidRPr="002A245C" w:rsidRDefault="00542FF2" w:rsidP="00414BB2">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542FF2" w:rsidRPr="002A245C" w:rsidRDefault="00542FF2" w:rsidP="00414BB2">
            <w:pPr>
              <w:pStyle w:val="Tabletext"/>
            </w:pPr>
          </w:p>
        </w:tc>
        <w:tc>
          <w:tcPr>
            <w:tcW w:w="587" w:type="dxa"/>
            <w:tcBorders>
              <w:top w:val="single" w:sz="8" w:space="0" w:color="auto"/>
              <w:left w:val="single" w:sz="8" w:space="0" w:color="auto"/>
              <w:bottom w:val="single" w:sz="18" w:space="0" w:color="auto"/>
              <w:right w:val="single" w:sz="18" w:space="0" w:color="auto"/>
            </w:tcBorders>
            <w:vAlign w:val="center"/>
          </w:tcPr>
          <w:p w:rsidR="00542FF2" w:rsidRPr="002A245C" w:rsidRDefault="00542FF2" w:rsidP="00414BB2">
            <w:pPr>
              <w:pStyle w:val="Tabletext"/>
            </w:pPr>
          </w:p>
        </w:tc>
      </w:tr>
    </w:tbl>
    <w:p w:rsidR="00542FB1" w:rsidRPr="00B46C37" w:rsidRDefault="00542FB1" w:rsidP="00542FB1"/>
    <w:tbl>
      <w:tblPr>
        <w:tblStyle w:val="Heading3Char"/>
        <w:tblW w:w="15127" w:type="dxa"/>
        <w:tblInd w:w="108" w:type="dxa"/>
        <w:tblLayout w:type="fixed"/>
        <w:tblLook w:val="01E0" w:firstRow="1" w:lastRow="1" w:firstColumn="1" w:lastColumn="1" w:noHBand="0" w:noVBand="0"/>
      </w:tblPr>
      <w:tblGrid>
        <w:gridCol w:w="15127"/>
      </w:tblGrid>
      <w:tr w:rsidR="00542FB1" w:rsidRPr="002A245C">
        <w:tc>
          <w:tcPr>
            <w:tcW w:w="15127" w:type="dxa"/>
            <w:tcBorders>
              <w:top w:val="nil"/>
              <w:left w:val="nil"/>
              <w:right w:val="nil"/>
            </w:tcBorders>
            <w:shd w:val="clear" w:color="auto" w:fill="737373"/>
          </w:tcPr>
          <w:p w:rsidR="00542FB1" w:rsidRPr="00DD6543" w:rsidRDefault="00382819" w:rsidP="00146DAC">
            <w:pPr>
              <w:pStyle w:val="Tableheaderwhite"/>
            </w:pPr>
            <w:r>
              <w:lastRenderedPageBreak/>
              <w:t>Technology</w:t>
            </w:r>
            <w:r w:rsidRPr="00DD6543">
              <w:t xml:space="preserve"> </w:t>
            </w:r>
            <w:r w:rsidR="00542FB1" w:rsidRPr="00DD6543">
              <w:t xml:space="preserve">course of study mapped to </w:t>
            </w:r>
            <w:r w:rsidR="00542FB1" w:rsidRPr="00DD6543">
              <w:rPr>
                <w:i/>
              </w:rPr>
              <w:t>Essential Learnings</w:t>
            </w:r>
            <w:r w:rsidR="00542FB1" w:rsidRPr="00DD6543">
              <w:t xml:space="preserve"> — </w:t>
            </w:r>
            <w:r w:rsidR="00542FB1">
              <w:t>Assessable elements</w:t>
            </w:r>
          </w:p>
        </w:tc>
      </w:tr>
      <w:tr w:rsidR="00542FB1" w:rsidRPr="002A245C">
        <w:tc>
          <w:tcPr>
            <w:tcW w:w="15127" w:type="dxa"/>
            <w:tcBorders>
              <w:left w:val="nil"/>
            </w:tcBorders>
            <w:shd w:val="clear" w:color="auto" w:fill="auto"/>
          </w:tcPr>
          <w:p w:rsidR="00542FB1" w:rsidRPr="007248D3" w:rsidRDefault="00542FB1" w:rsidP="00146DAC">
            <w:pPr>
              <w:pStyle w:val="mediumspace"/>
            </w:pPr>
          </w:p>
        </w:tc>
      </w:tr>
    </w:tbl>
    <w:tbl>
      <w:tblPr>
        <w:tblStyle w:val="TableGrid"/>
        <w:tblW w:w="15127" w:type="dxa"/>
        <w:tblInd w:w="108" w:type="dxa"/>
        <w:tblLayout w:type="fixed"/>
        <w:tblLook w:val="01E0" w:firstRow="1" w:lastRow="1" w:firstColumn="1" w:lastColumn="1" w:noHBand="0" w:noVBand="0"/>
      </w:tblPr>
      <w:tblGrid>
        <w:gridCol w:w="5760"/>
        <w:gridCol w:w="4680"/>
        <w:gridCol w:w="4687"/>
      </w:tblGrid>
      <w:tr w:rsidR="00542FB1" w:rsidRPr="002A245C">
        <w:tc>
          <w:tcPr>
            <w:tcW w:w="5760" w:type="dxa"/>
            <w:tcBorders>
              <w:top w:val="nil"/>
              <w:left w:val="nil"/>
              <w:bottom w:val="nil"/>
              <w:right w:val="single" w:sz="18" w:space="0" w:color="auto"/>
            </w:tcBorders>
          </w:tcPr>
          <w:p w:rsidR="00542FB1" w:rsidRPr="00E2446D" w:rsidRDefault="00542FB1" w:rsidP="00146DAC">
            <w:pPr>
              <w:rPr>
                <w:rFonts w:ascii="Arial" w:hAnsi="Arial" w:cs="Arial"/>
                <w:sz w:val="28"/>
                <w:szCs w:val="28"/>
              </w:rPr>
            </w:pPr>
          </w:p>
        </w:tc>
        <w:tc>
          <w:tcPr>
            <w:tcW w:w="9367" w:type="dxa"/>
            <w:gridSpan w:val="2"/>
            <w:tcBorders>
              <w:top w:val="single" w:sz="18" w:space="0" w:color="auto"/>
              <w:left w:val="single" w:sz="18" w:space="0" w:color="auto"/>
              <w:bottom w:val="single" w:sz="18" w:space="0" w:color="auto"/>
              <w:right w:val="single" w:sz="18" w:space="0" w:color="auto"/>
            </w:tcBorders>
            <w:shd w:val="clear" w:color="auto" w:fill="A6A6A6"/>
            <w:vAlign w:val="center"/>
          </w:tcPr>
          <w:p w:rsidR="00542FB1" w:rsidRPr="007248D3" w:rsidRDefault="00542FB1" w:rsidP="002A0FC2">
            <w:pPr>
              <w:pStyle w:val="Heading2Table"/>
              <w:rPr>
                <w:sz w:val="22"/>
              </w:rPr>
            </w:pPr>
            <w:r w:rsidRPr="007248D3">
              <w:t xml:space="preserve">Units </w:t>
            </w:r>
            <w:r w:rsidRPr="002A0FC2">
              <w:t>of work</w:t>
            </w:r>
          </w:p>
        </w:tc>
      </w:tr>
      <w:tr w:rsidR="00542FB1" w:rsidRPr="002A245C">
        <w:trPr>
          <w:trHeight w:val="242"/>
        </w:trPr>
        <w:tc>
          <w:tcPr>
            <w:tcW w:w="5760" w:type="dxa"/>
            <w:tcBorders>
              <w:top w:val="nil"/>
              <w:left w:val="nil"/>
              <w:bottom w:val="nil"/>
              <w:right w:val="single" w:sz="18" w:space="0" w:color="auto"/>
            </w:tcBorders>
          </w:tcPr>
          <w:p w:rsidR="00542FB1" w:rsidRPr="002A245C" w:rsidRDefault="00542FB1" w:rsidP="00146DAC">
            <w:pPr>
              <w:jc w:val="center"/>
              <w:rPr>
                <w:rFonts w:ascii="Arial" w:hAnsi="Arial" w:cs="Arial"/>
                <w:b/>
                <w:sz w:val="22"/>
              </w:rPr>
            </w:pPr>
          </w:p>
        </w:tc>
        <w:tc>
          <w:tcPr>
            <w:tcW w:w="4680" w:type="dxa"/>
            <w:tcBorders>
              <w:top w:val="single" w:sz="18" w:space="0" w:color="auto"/>
              <w:left w:val="single" w:sz="18" w:space="0" w:color="auto"/>
              <w:bottom w:val="single" w:sz="12" w:space="0" w:color="auto"/>
              <w:right w:val="single" w:sz="18" w:space="0" w:color="auto"/>
            </w:tcBorders>
          </w:tcPr>
          <w:p w:rsidR="00542FB1" w:rsidRPr="002A245C" w:rsidRDefault="00542FB1" w:rsidP="00146DAC">
            <w:pPr>
              <w:pStyle w:val="Heading3"/>
              <w:spacing w:before="80" w:after="80"/>
              <w:jc w:val="center"/>
            </w:pPr>
            <w:r w:rsidRPr="002A245C">
              <w:t>Year 8</w:t>
            </w:r>
          </w:p>
        </w:tc>
        <w:tc>
          <w:tcPr>
            <w:tcW w:w="4687" w:type="dxa"/>
            <w:tcBorders>
              <w:top w:val="single" w:sz="18" w:space="0" w:color="auto"/>
              <w:left w:val="single" w:sz="18" w:space="0" w:color="auto"/>
              <w:bottom w:val="single" w:sz="12" w:space="0" w:color="auto"/>
              <w:right w:val="single" w:sz="18" w:space="0" w:color="auto"/>
            </w:tcBorders>
          </w:tcPr>
          <w:p w:rsidR="00542FB1" w:rsidRPr="002A245C" w:rsidRDefault="00542FB1" w:rsidP="00146DAC">
            <w:pPr>
              <w:pStyle w:val="Heading3"/>
              <w:spacing w:before="80" w:after="80"/>
              <w:jc w:val="center"/>
            </w:pPr>
            <w:r w:rsidRPr="002A245C">
              <w:t>Year 9</w:t>
            </w:r>
          </w:p>
        </w:tc>
      </w:tr>
    </w:tbl>
    <w:tbl>
      <w:tblPr>
        <w:tblStyle w:val="Heading3Char"/>
        <w:tblW w:w="15127" w:type="dxa"/>
        <w:tblInd w:w="108" w:type="dxa"/>
        <w:tblLayout w:type="fixed"/>
        <w:tblLook w:val="01E0" w:firstRow="1" w:lastRow="1" w:firstColumn="1" w:lastColumn="1" w:noHBand="0" w:noVBand="0"/>
      </w:tblPr>
      <w:tblGrid>
        <w:gridCol w:w="5220"/>
        <w:gridCol w:w="540"/>
        <w:gridCol w:w="585"/>
        <w:gridCol w:w="585"/>
        <w:gridCol w:w="585"/>
        <w:gridCol w:w="585"/>
        <w:gridCol w:w="585"/>
        <w:gridCol w:w="585"/>
        <w:gridCol w:w="585"/>
        <w:gridCol w:w="585"/>
        <w:gridCol w:w="585"/>
        <w:gridCol w:w="585"/>
        <w:gridCol w:w="585"/>
        <w:gridCol w:w="585"/>
        <w:gridCol w:w="586"/>
        <w:gridCol w:w="587"/>
        <w:gridCol w:w="587"/>
        <w:gridCol w:w="587"/>
      </w:tblGrid>
      <w:tr w:rsidR="00542FB1" w:rsidRPr="002A245C">
        <w:trPr>
          <w:trHeight w:val="242"/>
        </w:trPr>
        <w:tc>
          <w:tcPr>
            <w:tcW w:w="5760" w:type="dxa"/>
            <w:gridSpan w:val="2"/>
            <w:tcBorders>
              <w:top w:val="nil"/>
              <w:left w:val="nil"/>
              <w:bottom w:val="single" w:sz="18" w:space="0" w:color="auto"/>
              <w:right w:val="single" w:sz="18" w:space="0" w:color="auto"/>
            </w:tcBorders>
          </w:tcPr>
          <w:p w:rsidR="00542FB1" w:rsidRPr="002A245C" w:rsidRDefault="00542FB1" w:rsidP="00146DAC">
            <w:pPr>
              <w:jc w:val="center"/>
              <w:rPr>
                <w:rFonts w:ascii="Arial" w:hAnsi="Arial" w:cs="Arial"/>
                <w:b/>
                <w:sz w:val="22"/>
              </w:rPr>
            </w:pPr>
          </w:p>
        </w:tc>
        <w:tc>
          <w:tcPr>
            <w:tcW w:w="2340" w:type="dxa"/>
            <w:gridSpan w:val="4"/>
            <w:tcBorders>
              <w:top w:val="single" w:sz="12" w:space="0" w:color="auto"/>
              <w:left w:val="single" w:sz="18" w:space="0" w:color="auto"/>
              <w:bottom w:val="single" w:sz="18" w:space="0" w:color="auto"/>
              <w:right w:val="single" w:sz="18" w:space="0" w:color="auto"/>
            </w:tcBorders>
            <w:shd w:val="clear" w:color="auto" w:fill="E0E0E0"/>
            <w:vAlign w:val="center"/>
          </w:tcPr>
          <w:p w:rsidR="00542FB1" w:rsidRPr="002A245C" w:rsidRDefault="00542FB1" w:rsidP="00146DAC">
            <w:pPr>
              <w:jc w:val="center"/>
              <w:rPr>
                <w:rFonts w:ascii="Arial" w:hAnsi="Arial" w:cs="Arial"/>
                <w:b/>
                <w:sz w:val="22"/>
              </w:rPr>
            </w:pPr>
            <w:r w:rsidRPr="002A245C">
              <w:rPr>
                <w:rFonts w:ascii="Arial" w:hAnsi="Arial" w:cs="Arial"/>
                <w:b/>
                <w:sz w:val="22"/>
              </w:rPr>
              <w:t>Semester 1</w:t>
            </w:r>
          </w:p>
        </w:tc>
        <w:tc>
          <w:tcPr>
            <w:tcW w:w="2340" w:type="dxa"/>
            <w:gridSpan w:val="4"/>
            <w:tcBorders>
              <w:top w:val="single" w:sz="12" w:space="0" w:color="auto"/>
              <w:left w:val="single" w:sz="18" w:space="0" w:color="auto"/>
              <w:bottom w:val="single" w:sz="18" w:space="0" w:color="auto"/>
              <w:right w:val="single" w:sz="18" w:space="0" w:color="auto"/>
            </w:tcBorders>
            <w:vAlign w:val="center"/>
          </w:tcPr>
          <w:p w:rsidR="00542FB1" w:rsidRPr="002A245C" w:rsidRDefault="00542FB1" w:rsidP="00146DAC">
            <w:pPr>
              <w:jc w:val="center"/>
              <w:rPr>
                <w:rFonts w:ascii="Arial" w:hAnsi="Arial" w:cs="Arial"/>
                <w:b/>
                <w:sz w:val="22"/>
              </w:rPr>
            </w:pPr>
            <w:r w:rsidRPr="002A245C">
              <w:rPr>
                <w:rFonts w:ascii="Arial" w:hAnsi="Arial" w:cs="Arial"/>
                <w:b/>
                <w:sz w:val="22"/>
              </w:rPr>
              <w:t>Semester 2</w:t>
            </w:r>
          </w:p>
        </w:tc>
        <w:tc>
          <w:tcPr>
            <w:tcW w:w="2340" w:type="dxa"/>
            <w:gridSpan w:val="4"/>
            <w:tcBorders>
              <w:top w:val="single" w:sz="12" w:space="0" w:color="auto"/>
              <w:left w:val="single" w:sz="18" w:space="0" w:color="auto"/>
              <w:bottom w:val="single" w:sz="18" w:space="0" w:color="auto"/>
              <w:right w:val="single" w:sz="18" w:space="0" w:color="auto"/>
            </w:tcBorders>
            <w:shd w:val="clear" w:color="auto" w:fill="E6E6E6"/>
            <w:vAlign w:val="center"/>
          </w:tcPr>
          <w:p w:rsidR="00542FB1" w:rsidRPr="002A245C" w:rsidRDefault="00542FB1" w:rsidP="00146DAC">
            <w:pPr>
              <w:jc w:val="center"/>
              <w:rPr>
                <w:rFonts w:ascii="Arial" w:hAnsi="Arial" w:cs="Arial"/>
                <w:b/>
                <w:sz w:val="22"/>
              </w:rPr>
            </w:pPr>
            <w:r w:rsidRPr="002A245C">
              <w:rPr>
                <w:rFonts w:ascii="Arial" w:hAnsi="Arial" w:cs="Arial"/>
                <w:b/>
                <w:sz w:val="22"/>
              </w:rPr>
              <w:t>Semester 1</w:t>
            </w:r>
          </w:p>
        </w:tc>
        <w:tc>
          <w:tcPr>
            <w:tcW w:w="2347" w:type="dxa"/>
            <w:gridSpan w:val="4"/>
            <w:tcBorders>
              <w:top w:val="single" w:sz="12" w:space="0" w:color="auto"/>
              <w:left w:val="single" w:sz="18" w:space="0" w:color="auto"/>
              <w:bottom w:val="single" w:sz="18" w:space="0" w:color="auto"/>
              <w:right w:val="single" w:sz="18" w:space="0" w:color="auto"/>
            </w:tcBorders>
            <w:vAlign w:val="center"/>
          </w:tcPr>
          <w:p w:rsidR="00542FB1" w:rsidRPr="002A245C" w:rsidRDefault="00542FB1" w:rsidP="00146DAC">
            <w:pPr>
              <w:jc w:val="center"/>
              <w:rPr>
                <w:rFonts w:ascii="Arial" w:hAnsi="Arial" w:cs="Arial"/>
                <w:b/>
                <w:sz w:val="22"/>
              </w:rPr>
            </w:pPr>
            <w:r w:rsidRPr="002A245C">
              <w:rPr>
                <w:rFonts w:ascii="Arial" w:hAnsi="Arial" w:cs="Arial"/>
                <w:b/>
                <w:sz w:val="22"/>
              </w:rPr>
              <w:t>Semester 2</w:t>
            </w:r>
          </w:p>
        </w:tc>
      </w:tr>
      <w:tr w:rsidR="00542FB1" w:rsidRPr="002A245C">
        <w:trPr>
          <w:trHeight w:val="1611"/>
        </w:trPr>
        <w:tc>
          <w:tcPr>
            <w:tcW w:w="5220" w:type="dxa"/>
            <w:tcBorders>
              <w:top w:val="single" w:sz="18" w:space="0" w:color="auto"/>
              <w:left w:val="single" w:sz="18" w:space="0" w:color="auto"/>
              <w:right w:val="single" w:sz="18" w:space="0" w:color="auto"/>
            </w:tcBorders>
          </w:tcPr>
          <w:p w:rsidR="00542FB1" w:rsidRPr="002A245C" w:rsidRDefault="00542FB1" w:rsidP="00146DAC">
            <w:pPr>
              <w:spacing w:before="120"/>
              <w:rPr>
                <w:rFonts w:ascii="Arial" w:hAnsi="Arial" w:cs="Arial"/>
                <w:b/>
                <w:sz w:val="36"/>
              </w:rPr>
            </w:pPr>
            <w:r>
              <w:rPr>
                <w:rFonts w:ascii="Arial" w:hAnsi="Arial" w:cs="Arial"/>
                <w:b/>
                <w:sz w:val="36"/>
              </w:rPr>
              <w:t>Assessable elements</w:t>
            </w:r>
          </w:p>
          <w:p w:rsidR="00542FB1" w:rsidRPr="002A245C" w:rsidRDefault="00542FB1" w:rsidP="00146DAC">
            <w:pPr>
              <w:spacing w:after="60"/>
              <w:rPr>
                <w:rFonts w:ascii="Arial" w:hAnsi="Arial" w:cs="Arial"/>
                <w:b/>
                <w:sz w:val="22"/>
              </w:rPr>
            </w:pPr>
          </w:p>
        </w:tc>
        <w:tc>
          <w:tcPr>
            <w:tcW w:w="540" w:type="dxa"/>
            <w:tcBorders>
              <w:top w:val="single" w:sz="18" w:space="0" w:color="auto"/>
              <w:left w:val="nil"/>
              <w:right w:val="single" w:sz="18" w:space="0" w:color="auto"/>
            </w:tcBorders>
            <w:shd w:val="clear" w:color="auto" w:fill="A6A6A6"/>
            <w:textDirection w:val="btLr"/>
          </w:tcPr>
          <w:p w:rsidR="00542FB1" w:rsidRPr="00E92A75" w:rsidRDefault="00542FB1" w:rsidP="00146DAC">
            <w:pPr>
              <w:ind w:left="113" w:right="113"/>
              <w:jc w:val="center"/>
              <w:rPr>
                <w:rFonts w:ascii="Arial" w:hAnsi="Arial" w:cs="Arial"/>
                <w:b/>
                <w:i/>
                <w:color w:val="FFFFFF"/>
                <w:sz w:val="22"/>
              </w:rPr>
            </w:pPr>
            <w:r w:rsidRPr="00E92A75">
              <w:rPr>
                <w:rFonts w:ascii="Arial" w:hAnsi="Arial" w:cs="Arial"/>
                <w:b/>
                <w:i/>
                <w:color w:val="FFFFFF"/>
                <w:sz w:val="28"/>
                <w:szCs w:val="28"/>
              </w:rPr>
              <w:t>Unit title</w:t>
            </w:r>
          </w:p>
        </w:tc>
        <w:tc>
          <w:tcPr>
            <w:tcW w:w="585" w:type="dxa"/>
            <w:tcBorders>
              <w:top w:val="single" w:sz="18" w:space="0" w:color="auto"/>
              <w:left w:val="single" w:sz="18" w:space="0" w:color="auto"/>
              <w:bottom w:val="single" w:sz="18" w:space="0" w:color="auto"/>
              <w:right w:val="single" w:sz="8" w:space="0" w:color="auto"/>
            </w:tcBorders>
            <w:shd w:val="clear" w:color="auto" w:fill="E6E6E6"/>
            <w:vAlign w:val="center"/>
          </w:tcPr>
          <w:p w:rsidR="00542FB1" w:rsidRPr="00E92A75" w:rsidRDefault="00542FB1" w:rsidP="00414BB2">
            <w:pPr>
              <w:pStyle w:val="Tabletext"/>
            </w:pPr>
          </w:p>
        </w:tc>
        <w:tc>
          <w:tcPr>
            <w:tcW w:w="585" w:type="dxa"/>
            <w:tcBorders>
              <w:top w:val="single" w:sz="18" w:space="0" w:color="auto"/>
              <w:left w:val="single" w:sz="8" w:space="0" w:color="auto"/>
              <w:bottom w:val="single" w:sz="18" w:space="0" w:color="auto"/>
              <w:right w:val="single" w:sz="8" w:space="0" w:color="auto"/>
            </w:tcBorders>
            <w:shd w:val="clear" w:color="auto" w:fill="E6E6E6"/>
            <w:vAlign w:val="center"/>
          </w:tcPr>
          <w:p w:rsidR="00542FB1" w:rsidRPr="00E92A75" w:rsidRDefault="00542FB1" w:rsidP="00414BB2">
            <w:pPr>
              <w:pStyle w:val="Tabletext"/>
            </w:pPr>
          </w:p>
        </w:tc>
        <w:tc>
          <w:tcPr>
            <w:tcW w:w="585" w:type="dxa"/>
            <w:tcBorders>
              <w:top w:val="single" w:sz="18" w:space="0" w:color="auto"/>
              <w:left w:val="single" w:sz="8" w:space="0" w:color="auto"/>
              <w:bottom w:val="single" w:sz="18" w:space="0" w:color="auto"/>
              <w:right w:val="single" w:sz="8" w:space="0" w:color="auto"/>
            </w:tcBorders>
            <w:shd w:val="clear" w:color="auto" w:fill="E6E6E6"/>
            <w:vAlign w:val="center"/>
          </w:tcPr>
          <w:p w:rsidR="00542FB1" w:rsidRPr="00E92A75" w:rsidRDefault="00542FB1" w:rsidP="00414BB2">
            <w:pPr>
              <w:pStyle w:val="Tabletext"/>
            </w:pPr>
          </w:p>
        </w:tc>
        <w:tc>
          <w:tcPr>
            <w:tcW w:w="585" w:type="dxa"/>
            <w:tcBorders>
              <w:top w:val="single" w:sz="18" w:space="0" w:color="auto"/>
              <w:left w:val="single" w:sz="8" w:space="0" w:color="auto"/>
              <w:bottom w:val="single" w:sz="18" w:space="0" w:color="auto"/>
              <w:right w:val="single" w:sz="18" w:space="0" w:color="auto"/>
            </w:tcBorders>
            <w:shd w:val="clear" w:color="auto" w:fill="E6E6E6"/>
            <w:vAlign w:val="center"/>
          </w:tcPr>
          <w:p w:rsidR="00542FB1" w:rsidRPr="00E92A75" w:rsidRDefault="00542FB1" w:rsidP="00414BB2">
            <w:pPr>
              <w:pStyle w:val="Tabletext"/>
            </w:pPr>
          </w:p>
        </w:tc>
        <w:tc>
          <w:tcPr>
            <w:tcW w:w="585" w:type="dxa"/>
            <w:tcBorders>
              <w:top w:val="single" w:sz="18" w:space="0" w:color="auto"/>
              <w:left w:val="single" w:sz="18" w:space="0" w:color="auto"/>
              <w:bottom w:val="single" w:sz="18" w:space="0" w:color="auto"/>
              <w:right w:val="single" w:sz="8" w:space="0" w:color="auto"/>
            </w:tcBorders>
            <w:vAlign w:val="center"/>
          </w:tcPr>
          <w:p w:rsidR="00542FB1" w:rsidRPr="002A245C" w:rsidRDefault="00542FB1" w:rsidP="00414BB2">
            <w:pPr>
              <w:pStyle w:val="Tabletext"/>
            </w:pPr>
          </w:p>
        </w:tc>
        <w:tc>
          <w:tcPr>
            <w:tcW w:w="585" w:type="dxa"/>
            <w:tcBorders>
              <w:top w:val="single" w:sz="18" w:space="0" w:color="auto"/>
              <w:left w:val="single" w:sz="8" w:space="0" w:color="auto"/>
              <w:bottom w:val="single" w:sz="18" w:space="0" w:color="auto"/>
              <w:right w:val="single" w:sz="8" w:space="0" w:color="auto"/>
            </w:tcBorders>
            <w:vAlign w:val="center"/>
          </w:tcPr>
          <w:p w:rsidR="00542FB1" w:rsidRPr="002A245C" w:rsidRDefault="00542FB1" w:rsidP="00414BB2">
            <w:pPr>
              <w:pStyle w:val="Tabletext"/>
            </w:pPr>
          </w:p>
        </w:tc>
        <w:tc>
          <w:tcPr>
            <w:tcW w:w="585" w:type="dxa"/>
            <w:tcBorders>
              <w:top w:val="single" w:sz="18" w:space="0" w:color="auto"/>
              <w:left w:val="single" w:sz="8" w:space="0" w:color="auto"/>
              <w:bottom w:val="single" w:sz="18" w:space="0" w:color="auto"/>
              <w:right w:val="single" w:sz="8" w:space="0" w:color="auto"/>
            </w:tcBorders>
            <w:vAlign w:val="center"/>
          </w:tcPr>
          <w:p w:rsidR="00542FB1" w:rsidRPr="002A245C" w:rsidRDefault="00542FB1" w:rsidP="00414BB2">
            <w:pPr>
              <w:pStyle w:val="Tabletext"/>
            </w:pPr>
          </w:p>
        </w:tc>
        <w:tc>
          <w:tcPr>
            <w:tcW w:w="585" w:type="dxa"/>
            <w:tcBorders>
              <w:top w:val="single" w:sz="18" w:space="0" w:color="auto"/>
              <w:left w:val="single" w:sz="8" w:space="0" w:color="auto"/>
              <w:bottom w:val="single" w:sz="18" w:space="0" w:color="auto"/>
              <w:right w:val="single" w:sz="18" w:space="0" w:color="auto"/>
            </w:tcBorders>
            <w:vAlign w:val="center"/>
          </w:tcPr>
          <w:p w:rsidR="00542FB1" w:rsidRPr="002A245C" w:rsidRDefault="00542FB1" w:rsidP="00414BB2">
            <w:pPr>
              <w:pStyle w:val="Tabletext"/>
            </w:pPr>
          </w:p>
        </w:tc>
        <w:tc>
          <w:tcPr>
            <w:tcW w:w="585" w:type="dxa"/>
            <w:tcBorders>
              <w:top w:val="single" w:sz="18" w:space="0" w:color="auto"/>
              <w:left w:val="single" w:sz="18" w:space="0" w:color="auto"/>
              <w:bottom w:val="single" w:sz="18" w:space="0" w:color="auto"/>
              <w:right w:val="single" w:sz="8" w:space="0" w:color="auto"/>
            </w:tcBorders>
            <w:shd w:val="clear" w:color="auto" w:fill="E6E6E6"/>
            <w:vAlign w:val="center"/>
          </w:tcPr>
          <w:p w:rsidR="00542FB1" w:rsidRPr="002A245C" w:rsidRDefault="00542FB1" w:rsidP="00414BB2">
            <w:pPr>
              <w:pStyle w:val="Tabletext"/>
            </w:pPr>
          </w:p>
        </w:tc>
        <w:tc>
          <w:tcPr>
            <w:tcW w:w="585" w:type="dxa"/>
            <w:tcBorders>
              <w:top w:val="single" w:sz="18" w:space="0" w:color="auto"/>
              <w:left w:val="single" w:sz="8" w:space="0" w:color="auto"/>
              <w:bottom w:val="single" w:sz="18" w:space="0" w:color="auto"/>
              <w:right w:val="single" w:sz="8" w:space="0" w:color="auto"/>
            </w:tcBorders>
            <w:shd w:val="clear" w:color="auto" w:fill="E6E6E6"/>
            <w:vAlign w:val="center"/>
          </w:tcPr>
          <w:p w:rsidR="00542FB1" w:rsidRPr="002A245C" w:rsidRDefault="00542FB1" w:rsidP="00414BB2">
            <w:pPr>
              <w:pStyle w:val="Tabletext"/>
            </w:pPr>
          </w:p>
        </w:tc>
        <w:tc>
          <w:tcPr>
            <w:tcW w:w="585" w:type="dxa"/>
            <w:tcBorders>
              <w:top w:val="single" w:sz="18" w:space="0" w:color="auto"/>
              <w:left w:val="single" w:sz="8" w:space="0" w:color="auto"/>
              <w:bottom w:val="single" w:sz="18" w:space="0" w:color="auto"/>
              <w:right w:val="single" w:sz="8" w:space="0" w:color="auto"/>
            </w:tcBorders>
            <w:shd w:val="clear" w:color="auto" w:fill="E6E6E6"/>
            <w:vAlign w:val="center"/>
          </w:tcPr>
          <w:p w:rsidR="00542FB1" w:rsidRPr="002A245C" w:rsidRDefault="00542FB1" w:rsidP="00414BB2">
            <w:pPr>
              <w:pStyle w:val="Tabletext"/>
            </w:pPr>
          </w:p>
        </w:tc>
        <w:tc>
          <w:tcPr>
            <w:tcW w:w="585" w:type="dxa"/>
            <w:tcBorders>
              <w:top w:val="single" w:sz="18" w:space="0" w:color="auto"/>
              <w:left w:val="single" w:sz="8" w:space="0" w:color="auto"/>
              <w:bottom w:val="single" w:sz="18" w:space="0" w:color="auto"/>
              <w:right w:val="single" w:sz="18" w:space="0" w:color="auto"/>
            </w:tcBorders>
            <w:shd w:val="clear" w:color="auto" w:fill="E6E6E6"/>
            <w:vAlign w:val="center"/>
          </w:tcPr>
          <w:p w:rsidR="00542FB1" w:rsidRPr="002A245C" w:rsidRDefault="00542FB1" w:rsidP="00414BB2">
            <w:pPr>
              <w:pStyle w:val="Tabletext"/>
            </w:pPr>
          </w:p>
        </w:tc>
        <w:tc>
          <w:tcPr>
            <w:tcW w:w="586" w:type="dxa"/>
            <w:tcBorders>
              <w:top w:val="single" w:sz="18" w:space="0" w:color="auto"/>
              <w:left w:val="single" w:sz="18" w:space="0" w:color="auto"/>
              <w:bottom w:val="single" w:sz="18" w:space="0" w:color="auto"/>
              <w:right w:val="single" w:sz="8" w:space="0" w:color="auto"/>
            </w:tcBorders>
            <w:vAlign w:val="center"/>
          </w:tcPr>
          <w:p w:rsidR="00542FB1" w:rsidRPr="002A245C" w:rsidRDefault="00542FB1" w:rsidP="00414BB2">
            <w:pPr>
              <w:pStyle w:val="Tabletext"/>
            </w:pPr>
          </w:p>
        </w:tc>
        <w:tc>
          <w:tcPr>
            <w:tcW w:w="587" w:type="dxa"/>
            <w:tcBorders>
              <w:top w:val="single" w:sz="18" w:space="0" w:color="auto"/>
              <w:left w:val="single" w:sz="8" w:space="0" w:color="auto"/>
              <w:bottom w:val="single" w:sz="18" w:space="0" w:color="auto"/>
              <w:right w:val="single" w:sz="8" w:space="0" w:color="auto"/>
            </w:tcBorders>
            <w:vAlign w:val="center"/>
          </w:tcPr>
          <w:p w:rsidR="00542FB1" w:rsidRPr="002A245C" w:rsidRDefault="00542FB1" w:rsidP="00414BB2">
            <w:pPr>
              <w:pStyle w:val="Tabletext"/>
            </w:pPr>
          </w:p>
        </w:tc>
        <w:tc>
          <w:tcPr>
            <w:tcW w:w="587" w:type="dxa"/>
            <w:tcBorders>
              <w:top w:val="single" w:sz="18" w:space="0" w:color="auto"/>
              <w:left w:val="single" w:sz="8" w:space="0" w:color="auto"/>
              <w:bottom w:val="single" w:sz="18" w:space="0" w:color="auto"/>
              <w:right w:val="single" w:sz="8" w:space="0" w:color="auto"/>
            </w:tcBorders>
            <w:vAlign w:val="center"/>
          </w:tcPr>
          <w:p w:rsidR="00542FB1" w:rsidRPr="002A245C" w:rsidRDefault="00542FB1" w:rsidP="00414BB2">
            <w:pPr>
              <w:pStyle w:val="Tabletext"/>
            </w:pPr>
          </w:p>
        </w:tc>
        <w:tc>
          <w:tcPr>
            <w:tcW w:w="587" w:type="dxa"/>
            <w:tcBorders>
              <w:top w:val="single" w:sz="18" w:space="0" w:color="auto"/>
              <w:left w:val="single" w:sz="8" w:space="0" w:color="auto"/>
              <w:bottom w:val="single" w:sz="18" w:space="0" w:color="auto"/>
              <w:right w:val="single" w:sz="18" w:space="0" w:color="auto"/>
            </w:tcBorders>
            <w:vAlign w:val="center"/>
          </w:tcPr>
          <w:p w:rsidR="00542FB1" w:rsidRPr="002A245C" w:rsidRDefault="00542FB1" w:rsidP="00414BB2">
            <w:pPr>
              <w:pStyle w:val="Tabletext"/>
            </w:pPr>
          </w:p>
        </w:tc>
      </w:tr>
      <w:tr w:rsidR="00542FB1" w:rsidRPr="002A245C">
        <w:trPr>
          <w:trHeight w:val="242"/>
        </w:trPr>
        <w:tc>
          <w:tcPr>
            <w:tcW w:w="5760" w:type="dxa"/>
            <w:gridSpan w:val="2"/>
            <w:tcBorders>
              <w:top w:val="single" w:sz="18" w:space="0" w:color="auto"/>
              <w:left w:val="single" w:sz="18" w:space="0" w:color="auto"/>
              <w:bottom w:val="single" w:sz="8" w:space="0" w:color="auto"/>
              <w:right w:val="single" w:sz="18" w:space="0" w:color="auto"/>
            </w:tcBorders>
            <w:vAlign w:val="center"/>
          </w:tcPr>
          <w:p w:rsidR="00542FB1" w:rsidRPr="00542FB1" w:rsidRDefault="00EC124B" w:rsidP="00414BB2">
            <w:pPr>
              <w:pStyle w:val="Assessableelement"/>
            </w:pPr>
            <w:r>
              <w:t>Knowledge and understanding</w:t>
            </w:r>
          </w:p>
        </w:tc>
        <w:tc>
          <w:tcPr>
            <w:tcW w:w="585" w:type="dxa"/>
            <w:tcBorders>
              <w:top w:val="single" w:sz="18" w:space="0" w:color="auto"/>
              <w:left w:val="single" w:sz="18" w:space="0" w:color="auto"/>
              <w:bottom w:val="single" w:sz="8" w:space="0" w:color="auto"/>
              <w:right w:val="single" w:sz="8" w:space="0" w:color="auto"/>
            </w:tcBorders>
            <w:shd w:val="clear" w:color="auto" w:fill="E0E0E0"/>
            <w:vAlign w:val="center"/>
          </w:tcPr>
          <w:p w:rsidR="00542FB1" w:rsidRPr="002A245C" w:rsidRDefault="00542FB1" w:rsidP="00414BB2">
            <w:pPr>
              <w:pStyle w:val="Tabletext"/>
            </w:pPr>
          </w:p>
        </w:tc>
        <w:tc>
          <w:tcPr>
            <w:tcW w:w="585" w:type="dxa"/>
            <w:tcBorders>
              <w:top w:val="single" w:sz="18" w:space="0" w:color="auto"/>
              <w:left w:val="single" w:sz="8" w:space="0" w:color="auto"/>
              <w:bottom w:val="single" w:sz="8" w:space="0" w:color="auto"/>
              <w:right w:val="single" w:sz="8" w:space="0" w:color="auto"/>
            </w:tcBorders>
            <w:shd w:val="clear" w:color="auto" w:fill="E0E0E0"/>
            <w:vAlign w:val="center"/>
          </w:tcPr>
          <w:p w:rsidR="00542FB1" w:rsidRPr="002A245C" w:rsidRDefault="00542FB1" w:rsidP="00414BB2">
            <w:pPr>
              <w:pStyle w:val="Tabletext"/>
            </w:pPr>
          </w:p>
        </w:tc>
        <w:tc>
          <w:tcPr>
            <w:tcW w:w="585" w:type="dxa"/>
            <w:tcBorders>
              <w:top w:val="single" w:sz="18" w:space="0" w:color="auto"/>
              <w:left w:val="single" w:sz="8" w:space="0" w:color="auto"/>
              <w:bottom w:val="single" w:sz="8" w:space="0" w:color="auto"/>
              <w:right w:val="single" w:sz="8" w:space="0" w:color="auto"/>
            </w:tcBorders>
            <w:shd w:val="clear" w:color="auto" w:fill="E0E0E0"/>
            <w:vAlign w:val="center"/>
          </w:tcPr>
          <w:p w:rsidR="00542FB1" w:rsidRPr="002A245C" w:rsidRDefault="00542FB1" w:rsidP="00414BB2">
            <w:pPr>
              <w:pStyle w:val="Tabletext"/>
            </w:pPr>
          </w:p>
        </w:tc>
        <w:tc>
          <w:tcPr>
            <w:tcW w:w="585" w:type="dxa"/>
            <w:tcBorders>
              <w:top w:val="single" w:sz="18" w:space="0" w:color="auto"/>
              <w:left w:val="single" w:sz="8" w:space="0" w:color="auto"/>
              <w:bottom w:val="single" w:sz="8" w:space="0" w:color="auto"/>
              <w:right w:val="single" w:sz="18" w:space="0" w:color="auto"/>
            </w:tcBorders>
            <w:shd w:val="clear" w:color="auto" w:fill="E0E0E0"/>
            <w:vAlign w:val="center"/>
          </w:tcPr>
          <w:p w:rsidR="00542FB1" w:rsidRPr="002A245C" w:rsidRDefault="00542FB1" w:rsidP="00414BB2">
            <w:pPr>
              <w:pStyle w:val="Tabletext"/>
            </w:pPr>
          </w:p>
        </w:tc>
        <w:tc>
          <w:tcPr>
            <w:tcW w:w="585" w:type="dxa"/>
            <w:tcBorders>
              <w:top w:val="single" w:sz="18" w:space="0" w:color="auto"/>
              <w:left w:val="single" w:sz="18" w:space="0" w:color="auto"/>
              <w:bottom w:val="single" w:sz="8" w:space="0" w:color="auto"/>
              <w:right w:val="single" w:sz="8" w:space="0" w:color="auto"/>
            </w:tcBorders>
            <w:vAlign w:val="center"/>
          </w:tcPr>
          <w:p w:rsidR="00542FB1" w:rsidRPr="002A245C" w:rsidRDefault="00542FB1" w:rsidP="00414BB2">
            <w:pPr>
              <w:pStyle w:val="Tabletext"/>
            </w:pPr>
          </w:p>
        </w:tc>
        <w:tc>
          <w:tcPr>
            <w:tcW w:w="585" w:type="dxa"/>
            <w:tcBorders>
              <w:top w:val="single" w:sz="18" w:space="0" w:color="auto"/>
              <w:left w:val="single" w:sz="8" w:space="0" w:color="auto"/>
              <w:bottom w:val="single" w:sz="8" w:space="0" w:color="auto"/>
              <w:right w:val="single" w:sz="8" w:space="0" w:color="auto"/>
            </w:tcBorders>
            <w:vAlign w:val="center"/>
          </w:tcPr>
          <w:p w:rsidR="00542FB1" w:rsidRPr="002A245C" w:rsidRDefault="00542FB1" w:rsidP="00414BB2">
            <w:pPr>
              <w:pStyle w:val="Tabletext"/>
            </w:pPr>
          </w:p>
        </w:tc>
        <w:tc>
          <w:tcPr>
            <w:tcW w:w="585" w:type="dxa"/>
            <w:tcBorders>
              <w:top w:val="single" w:sz="18" w:space="0" w:color="auto"/>
              <w:left w:val="single" w:sz="8" w:space="0" w:color="auto"/>
              <w:bottom w:val="single" w:sz="8" w:space="0" w:color="auto"/>
              <w:right w:val="single" w:sz="8" w:space="0" w:color="auto"/>
            </w:tcBorders>
            <w:vAlign w:val="center"/>
          </w:tcPr>
          <w:p w:rsidR="00542FB1" w:rsidRPr="002A245C" w:rsidRDefault="00542FB1" w:rsidP="00414BB2">
            <w:pPr>
              <w:pStyle w:val="Tabletext"/>
            </w:pPr>
          </w:p>
        </w:tc>
        <w:tc>
          <w:tcPr>
            <w:tcW w:w="585" w:type="dxa"/>
            <w:tcBorders>
              <w:top w:val="single" w:sz="18" w:space="0" w:color="auto"/>
              <w:left w:val="single" w:sz="8" w:space="0" w:color="auto"/>
              <w:bottom w:val="single" w:sz="8" w:space="0" w:color="auto"/>
              <w:right w:val="single" w:sz="18" w:space="0" w:color="auto"/>
            </w:tcBorders>
            <w:vAlign w:val="center"/>
          </w:tcPr>
          <w:p w:rsidR="00542FB1" w:rsidRPr="002A245C" w:rsidRDefault="00542FB1" w:rsidP="00414BB2">
            <w:pPr>
              <w:pStyle w:val="Tabletext"/>
            </w:pPr>
          </w:p>
        </w:tc>
        <w:tc>
          <w:tcPr>
            <w:tcW w:w="585" w:type="dxa"/>
            <w:tcBorders>
              <w:top w:val="single" w:sz="18" w:space="0" w:color="auto"/>
              <w:left w:val="single" w:sz="18" w:space="0" w:color="auto"/>
              <w:bottom w:val="single" w:sz="8" w:space="0" w:color="auto"/>
              <w:right w:val="single" w:sz="8" w:space="0" w:color="auto"/>
            </w:tcBorders>
            <w:shd w:val="clear" w:color="auto" w:fill="E6E6E6"/>
            <w:vAlign w:val="center"/>
          </w:tcPr>
          <w:p w:rsidR="00542FB1" w:rsidRPr="002A245C" w:rsidRDefault="00542FB1" w:rsidP="00414BB2">
            <w:pPr>
              <w:pStyle w:val="Tabletext"/>
            </w:pPr>
          </w:p>
        </w:tc>
        <w:tc>
          <w:tcPr>
            <w:tcW w:w="585" w:type="dxa"/>
            <w:tcBorders>
              <w:top w:val="single" w:sz="18" w:space="0" w:color="auto"/>
              <w:left w:val="single" w:sz="8" w:space="0" w:color="auto"/>
              <w:bottom w:val="single" w:sz="8" w:space="0" w:color="auto"/>
              <w:right w:val="single" w:sz="8" w:space="0" w:color="auto"/>
            </w:tcBorders>
            <w:shd w:val="clear" w:color="auto" w:fill="E6E6E6"/>
            <w:vAlign w:val="center"/>
          </w:tcPr>
          <w:p w:rsidR="00542FB1" w:rsidRPr="002A245C" w:rsidRDefault="00542FB1" w:rsidP="00414BB2">
            <w:pPr>
              <w:pStyle w:val="Tabletext"/>
            </w:pPr>
          </w:p>
        </w:tc>
        <w:tc>
          <w:tcPr>
            <w:tcW w:w="585" w:type="dxa"/>
            <w:tcBorders>
              <w:top w:val="single" w:sz="18" w:space="0" w:color="auto"/>
              <w:left w:val="single" w:sz="8" w:space="0" w:color="auto"/>
              <w:bottom w:val="single" w:sz="8" w:space="0" w:color="auto"/>
              <w:right w:val="single" w:sz="8" w:space="0" w:color="auto"/>
            </w:tcBorders>
            <w:shd w:val="clear" w:color="auto" w:fill="E6E6E6"/>
            <w:vAlign w:val="center"/>
          </w:tcPr>
          <w:p w:rsidR="00542FB1" w:rsidRPr="002A245C" w:rsidRDefault="00542FB1" w:rsidP="00414BB2">
            <w:pPr>
              <w:pStyle w:val="Tabletext"/>
            </w:pPr>
          </w:p>
        </w:tc>
        <w:tc>
          <w:tcPr>
            <w:tcW w:w="585" w:type="dxa"/>
            <w:tcBorders>
              <w:top w:val="single" w:sz="18" w:space="0" w:color="auto"/>
              <w:left w:val="single" w:sz="8" w:space="0" w:color="auto"/>
              <w:bottom w:val="single" w:sz="8" w:space="0" w:color="auto"/>
              <w:right w:val="single" w:sz="18" w:space="0" w:color="auto"/>
            </w:tcBorders>
            <w:shd w:val="clear" w:color="auto" w:fill="E6E6E6"/>
            <w:vAlign w:val="center"/>
          </w:tcPr>
          <w:p w:rsidR="00542FB1" w:rsidRPr="002A245C" w:rsidRDefault="00542FB1" w:rsidP="00414BB2">
            <w:pPr>
              <w:pStyle w:val="Tabletext"/>
            </w:pPr>
          </w:p>
        </w:tc>
        <w:tc>
          <w:tcPr>
            <w:tcW w:w="586" w:type="dxa"/>
            <w:tcBorders>
              <w:top w:val="single" w:sz="18" w:space="0" w:color="auto"/>
              <w:left w:val="single" w:sz="18" w:space="0" w:color="auto"/>
              <w:bottom w:val="single" w:sz="8" w:space="0" w:color="auto"/>
              <w:right w:val="single" w:sz="8" w:space="0" w:color="auto"/>
            </w:tcBorders>
            <w:vAlign w:val="center"/>
          </w:tcPr>
          <w:p w:rsidR="00542FB1" w:rsidRPr="002A245C" w:rsidRDefault="00542FB1" w:rsidP="00414BB2">
            <w:pPr>
              <w:pStyle w:val="Tabletext"/>
            </w:pPr>
          </w:p>
        </w:tc>
        <w:tc>
          <w:tcPr>
            <w:tcW w:w="587" w:type="dxa"/>
            <w:tcBorders>
              <w:top w:val="single" w:sz="18" w:space="0" w:color="auto"/>
              <w:left w:val="single" w:sz="8" w:space="0" w:color="auto"/>
              <w:bottom w:val="single" w:sz="8" w:space="0" w:color="auto"/>
              <w:right w:val="single" w:sz="8" w:space="0" w:color="auto"/>
            </w:tcBorders>
            <w:vAlign w:val="center"/>
          </w:tcPr>
          <w:p w:rsidR="00542FB1" w:rsidRPr="002A245C" w:rsidRDefault="00542FB1" w:rsidP="00414BB2">
            <w:pPr>
              <w:pStyle w:val="Tabletext"/>
            </w:pPr>
          </w:p>
        </w:tc>
        <w:tc>
          <w:tcPr>
            <w:tcW w:w="587" w:type="dxa"/>
            <w:tcBorders>
              <w:top w:val="single" w:sz="18" w:space="0" w:color="auto"/>
              <w:left w:val="single" w:sz="8" w:space="0" w:color="auto"/>
              <w:bottom w:val="single" w:sz="8" w:space="0" w:color="auto"/>
              <w:right w:val="single" w:sz="8" w:space="0" w:color="auto"/>
            </w:tcBorders>
            <w:vAlign w:val="center"/>
          </w:tcPr>
          <w:p w:rsidR="00542FB1" w:rsidRPr="002A245C" w:rsidRDefault="00542FB1" w:rsidP="00414BB2">
            <w:pPr>
              <w:pStyle w:val="Tabletext"/>
            </w:pPr>
          </w:p>
        </w:tc>
        <w:tc>
          <w:tcPr>
            <w:tcW w:w="587" w:type="dxa"/>
            <w:tcBorders>
              <w:top w:val="single" w:sz="18" w:space="0" w:color="auto"/>
              <w:left w:val="single" w:sz="8" w:space="0" w:color="auto"/>
              <w:bottom w:val="single" w:sz="8" w:space="0" w:color="auto"/>
              <w:right w:val="single" w:sz="18" w:space="0" w:color="auto"/>
            </w:tcBorders>
            <w:vAlign w:val="center"/>
          </w:tcPr>
          <w:p w:rsidR="00542FB1" w:rsidRPr="002A245C" w:rsidRDefault="00542FB1" w:rsidP="00414BB2">
            <w:pPr>
              <w:pStyle w:val="Tabletext"/>
            </w:pPr>
          </w:p>
        </w:tc>
      </w:tr>
      <w:tr w:rsidR="00542FB1" w:rsidRPr="002A245C">
        <w:trPr>
          <w:trHeight w:val="242"/>
        </w:trPr>
        <w:tc>
          <w:tcPr>
            <w:tcW w:w="5760" w:type="dxa"/>
            <w:gridSpan w:val="2"/>
            <w:tcBorders>
              <w:top w:val="single" w:sz="8" w:space="0" w:color="auto"/>
              <w:left w:val="single" w:sz="18" w:space="0" w:color="auto"/>
              <w:bottom w:val="single" w:sz="8" w:space="0" w:color="auto"/>
              <w:right w:val="single" w:sz="18" w:space="0" w:color="auto"/>
            </w:tcBorders>
            <w:vAlign w:val="center"/>
          </w:tcPr>
          <w:p w:rsidR="00542FB1" w:rsidRPr="00DD6543" w:rsidRDefault="00EC124B" w:rsidP="00414BB2">
            <w:pPr>
              <w:pStyle w:val="Assessableelement"/>
            </w:pPr>
            <w:r>
              <w:t>Investigating and designing</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542FB1" w:rsidRPr="002A245C" w:rsidRDefault="00542FB1"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542FB1" w:rsidRPr="002A245C" w:rsidRDefault="00542FB1"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542FB1" w:rsidRPr="002A245C" w:rsidRDefault="00542FB1"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542FB1" w:rsidRPr="002A245C" w:rsidRDefault="00542FB1"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542FB1" w:rsidRPr="002A245C" w:rsidRDefault="00542FB1"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542FB1" w:rsidRPr="002A245C" w:rsidRDefault="00542FB1"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542FB1" w:rsidRPr="002A245C" w:rsidRDefault="00542FB1" w:rsidP="00414BB2">
            <w:pPr>
              <w:pStyle w:val="Tabletext"/>
            </w:pPr>
          </w:p>
        </w:tc>
      </w:tr>
      <w:tr w:rsidR="00EC124B" w:rsidRPr="002A245C">
        <w:trPr>
          <w:trHeight w:val="242"/>
        </w:trPr>
        <w:tc>
          <w:tcPr>
            <w:tcW w:w="5760" w:type="dxa"/>
            <w:gridSpan w:val="2"/>
            <w:tcBorders>
              <w:top w:val="single" w:sz="8" w:space="0" w:color="auto"/>
              <w:left w:val="single" w:sz="18" w:space="0" w:color="auto"/>
              <w:bottom w:val="single" w:sz="8" w:space="0" w:color="auto"/>
              <w:right w:val="single" w:sz="18" w:space="0" w:color="auto"/>
            </w:tcBorders>
            <w:vAlign w:val="center"/>
          </w:tcPr>
          <w:p w:rsidR="00EC124B" w:rsidRDefault="00EC124B" w:rsidP="00414BB2">
            <w:pPr>
              <w:pStyle w:val="Assessableelement"/>
            </w:pPr>
            <w:r>
              <w:t>Producing</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EC124B" w:rsidRPr="002A245C" w:rsidRDefault="00EC124B"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EC124B" w:rsidRPr="002A245C" w:rsidRDefault="00EC124B"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EC124B" w:rsidRPr="002A245C" w:rsidRDefault="00EC124B"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EC124B" w:rsidRPr="002A245C" w:rsidRDefault="00EC124B"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EC124B" w:rsidRPr="002A245C" w:rsidRDefault="00EC124B"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EC124B" w:rsidRPr="002A245C" w:rsidRDefault="00EC124B"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EC124B" w:rsidRPr="002A245C" w:rsidRDefault="00EC124B"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EC124B" w:rsidRPr="002A245C" w:rsidRDefault="00EC124B"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EC124B" w:rsidRPr="002A245C" w:rsidRDefault="00EC124B"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EC124B" w:rsidRPr="002A245C" w:rsidRDefault="00EC124B"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EC124B" w:rsidRPr="002A245C" w:rsidRDefault="00EC124B"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EC124B" w:rsidRPr="002A245C" w:rsidRDefault="00EC124B"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EC124B" w:rsidRPr="002A245C" w:rsidRDefault="00EC124B"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EC124B" w:rsidRPr="002A245C" w:rsidRDefault="00EC124B"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EC124B" w:rsidRPr="002A245C" w:rsidRDefault="00EC124B"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EC124B" w:rsidRPr="002A245C" w:rsidRDefault="00EC124B" w:rsidP="00414BB2">
            <w:pPr>
              <w:pStyle w:val="Tabletext"/>
            </w:pPr>
          </w:p>
        </w:tc>
      </w:tr>
      <w:tr w:rsidR="00EC124B" w:rsidRPr="002A245C">
        <w:trPr>
          <w:trHeight w:val="242"/>
        </w:trPr>
        <w:tc>
          <w:tcPr>
            <w:tcW w:w="5760" w:type="dxa"/>
            <w:gridSpan w:val="2"/>
            <w:tcBorders>
              <w:top w:val="single" w:sz="8" w:space="0" w:color="auto"/>
              <w:left w:val="single" w:sz="18" w:space="0" w:color="auto"/>
              <w:bottom w:val="single" w:sz="8" w:space="0" w:color="auto"/>
              <w:right w:val="single" w:sz="18" w:space="0" w:color="auto"/>
            </w:tcBorders>
            <w:vAlign w:val="center"/>
          </w:tcPr>
          <w:p w:rsidR="00EC124B" w:rsidRDefault="00EC124B" w:rsidP="00414BB2">
            <w:pPr>
              <w:pStyle w:val="Assessableelement"/>
            </w:pPr>
            <w:r>
              <w:t>Evaluating</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EC124B" w:rsidRPr="002A245C" w:rsidRDefault="00EC124B"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EC124B" w:rsidRPr="002A245C" w:rsidRDefault="00EC124B"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EC124B" w:rsidRPr="002A245C" w:rsidRDefault="00EC124B"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EC124B" w:rsidRPr="002A245C" w:rsidRDefault="00EC124B" w:rsidP="00414BB2">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EC124B" w:rsidRPr="002A245C" w:rsidRDefault="00EC124B"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EC124B" w:rsidRPr="002A245C" w:rsidRDefault="00EC124B" w:rsidP="00414BB2">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EC124B" w:rsidRPr="002A245C" w:rsidRDefault="00EC124B" w:rsidP="00414BB2">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EC124B" w:rsidRPr="002A245C" w:rsidRDefault="00EC124B" w:rsidP="00414BB2">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EC124B" w:rsidRPr="002A245C" w:rsidRDefault="00EC124B"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EC124B" w:rsidRPr="002A245C" w:rsidRDefault="00EC124B" w:rsidP="00414BB2">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EC124B" w:rsidRPr="002A245C" w:rsidRDefault="00EC124B" w:rsidP="00414BB2">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EC124B" w:rsidRPr="002A245C" w:rsidRDefault="00EC124B" w:rsidP="00414BB2">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EC124B" w:rsidRPr="002A245C" w:rsidRDefault="00EC124B"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EC124B" w:rsidRPr="002A245C" w:rsidRDefault="00EC124B" w:rsidP="00414BB2">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EC124B" w:rsidRPr="002A245C" w:rsidRDefault="00EC124B" w:rsidP="00414BB2">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EC124B" w:rsidRPr="002A245C" w:rsidRDefault="00EC124B" w:rsidP="00414BB2">
            <w:pPr>
              <w:pStyle w:val="Tabletext"/>
            </w:pPr>
          </w:p>
        </w:tc>
      </w:tr>
      <w:tr w:rsidR="00542FB1" w:rsidRPr="002A245C">
        <w:trPr>
          <w:trHeight w:val="242"/>
        </w:trPr>
        <w:tc>
          <w:tcPr>
            <w:tcW w:w="5760" w:type="dxa"/>
            <w:gridSpan w:val="2"/>
            <w:tcBorders>
              <w:top w:val="single" w:sz="8" w:space="0" w:color="auto"/>
              <w:left w:val="single" w:sz="18" w:space="0" w:color="auto"/>
              <w:bottom w:val="single" w:sz="18" w:space="0" w:color="auto"/>
              <w:right w:val="single" w:sz="18" w:space="0" w:color="auto"/>
            </w:tcBorders>
            <w:vAlign w:val="center"/>
          </w:tcPr>
          <w:p w:rsidR="00542FB1" w:rsidRPr="00DD6543" w:rsidRDefault="00EC124B" w:rsidP="00414BB2">
            <w:pPr>
              <w:pStyle w:val="Assessableelement"/>
            </w:pPr>
            <w:r>
              <w:t>Reflecting</w:t>
            </w:r>
          </w:p>
        </w:tc>
        <w:tc>
          <w:tcPr>
            <w:tcW w:w="585" w:type="dxa"/>
            <w:tcBorders>
              <w:top w:val="single" w:sz="8" w:space="0" w:color="auto"/>
              <w:left w:val="single" w:sz="18" w:space="0" w:color="auto"/>
              <w:bottom w:val="single" w:sz="18" w:space="0" w:color="auto"/>
              <w:right w:val="single" w:sz="8" w:space="0" w:color="auto"/>
            </w:tcBorders>
            <w:shd w:val="clear" w:color="auto" w:fill="E0E0E0"/>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0E0E0"/>
            <w:vAlign w:val="center"/>
          </w:tcPr>
          <w:p w:rsidR="00542FB1" w:rsidRPr="002A245C" w:rsidRDefault="00542FB1" w:rsidP="00414BB2">
            <w:pPr>
              <w:pStyle w:val="Tabletext"/>
            </w:pPr>
          </w:p>
        </w:tc>
        <w:tc>
          <w:tcPr>
            <w:tcW w:w="585" w:type="dxa"/>
            <w:tcBorders>
              <w:top w:val="single" w:sz="8" w:space="0" w:color="auto"/>
              <w:left w:val="single" w:sz="18" w:space="0" w:color="auto"/>
              <w:bottom w:val="single" w:sz="18" w:space="0" w:color="auto"/>
              <w:right w:val="single" w:sz="8" w:space="0" w:color="auto"/>
            </w:tcBorders>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18" w:space="0" w:color="auto"/>
              <w:right w:val="single" w:sz="18" w:space="0" w:color="auto"/>
            </w:tcBorders>
            <w:vAlign w:val="center"/>
          </w:tcPr>
          <w:p w:rsidR="00542FB1" w:rsidRPr="002A245C" w:rsidRDefault="00542FB1" w:rsidP="00414BB2">
            <w:pPr>
              <w:pStyle w:val="Tabletext"/>
            </w:pPr>
          </w:p>
        </w:tc>
        <w:tc>
          <w:tcPr>
            <w:tcW w:w="585" w:type="dxa"/>
            <w:tcBorders>
              <w:top w:val="single" w:sz="8" w:space="0" w:color="auto"/>
              <w:left w:val="single" w:sz="18" w:space="0" w:color="auto"/>
              <w:bottom w:val="single" w:sz="18" w:space="0" w:color="auto"/>
              <w:right w:val="single" w:sz="8" w:space="0" w:color="auto"/>
            </w:tcBorders>
            <w:shd w:val="clear" w:color="auto" w:fill="E6E6E6"/>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542FB1" w:rsidRPr="002A245C" w:rsidRDefault="00542FB1" w:rsidP="00414BB2">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6E6E6"/>
            <w:vAlign w:val="center"/>
          </w:tcPr>
          <w:p w:rsidR="00542FB1" w:rsidRPr="002A245C" w:rsidRDefault="00542FB1" w:rsidP="00414BB2">
            <w:pPr>
              <w:pStyle w:val="Tabletext"/>
            </w:pPr>
          </w:p>
        </w:tc>
        <w:tc>
          <w:tcPr>
            <w:tcW w:w="586" w:type="dxa"/>
            <w:tcBorders>
              <w:top w:val="single" w:sz="8" w:space="0" w:color="auto"/>
              <w:left w:val="single" w:sz="18" w:space="0" w:color="auto"/>
              <w:bottom w:val="single" w:sz="18" w:space="0" w:color="auto"/>
              <w:right w:val="single" w:sz="8" w:space="0" w:color="auto"/>
            </w:tcBorders>
            <w:vAlign w:val="center"/>
          </w:tcPr>
          <w:p w:rsidR="00542FB1" w:rsidRPr="002A245C" w:rsidRDefault="00542FB1" w:rsidP="00414BB2">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542FB1" w:rsidRPr="002A245C" w:rsidRDefault="00542FB1" w:rsidP="00414BB2">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542FB1" w:rsidRPr="002A245C" w:rsidRDefault="00542FB1" w:rsidP="00414BB2">
            <w:pPr>
              <w:pStyle w:val="Tabletext"/>
            </w:pPr>
          </w:p>
        </w:tc>
        <w:tc>
          <w:tcPr>
            <w:tcW w:w="587" w:type="dxa"/>
            <w:tcBorders>
              <w:top w:val="single" w:sz="8" w:space="0" w:color="auto"/>
              <w:left w:val="single" w:sz="8" w:space="0" w:color="auto"/>
              <w:bottom w:val="single" w:sz="18" w:space="0" w:color="auto"/>
              <w:right w:val="single" w:sz="18" w:space="0" w:color="auto"/>
            </w:tcBorders>
            <w:vAlign w:val="center"/>
          </w:tcPr>
          <w:p w:rsidR="00542FB1" w:rsidRPr="002A245C" w:rsidRDefault="00542FB1" w:rsidP="00414BB2">
            <w:pPr>
              <w:pStyle w:val="Tabletext"/>
            </w:pPr>
          </w:p>
        </w:tc>
      </w:tr>
    </w:tbl>
    <w:p w:rsidR="003E122C" w:rsidRDefault="003E122C"/>
    <w:sectPr w:rsidR="003E122C" w:rsidSect="002D66B7">
      <w:footerReference w:type="default" r:id="rId8"/>
      <w:headerReference w:type="first" r:id="rId9"/>
      <w:footerReference w:type="first" r:id="rId10"/>
      <w:pgSz w:w="16838" w:h="11906" w:orient="landscape" w:code="9"/>
      <w:pgMar w:top="567" w:right="851" w:bottom="567" w:left="85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6B6" w:rsidRDefault="00E726B6">
      <w:r>
        <w:separator/>
      </w:r>
    </w:p>
  </w:endnote>
  <w:endnote w:type="continuationSeparator" w:id="0">
    <w:p w:rsidR="00E726B6" w:rsidRDefault="00E7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020"/>
      <w:gridCol w:w="1080"/>
      <w:gridCol w:w="7020"/>
    </w:tblGrid>
    <w:tr w:rsidR="00520577">
      <w:tc>
        <w:tcPr>
          <w:tcW w:w="7020" w:type="dxa"/>
          <w:vAlign w:val="bottom"/>
        </w:tcPr>
        <w:p w:rsidR="00520577" w:rsidRPr="00243BE2" w:rsidRDefault="00520577" w:rsidP="002D66B7">
          <w:pPr>
            <w:spacing w:before="240"/>
            <w:rPr>
              <w:rFonts w:ascii="Arial" w:hAnsi="Arial" w:cs="Arial"/>
              <w:sz w:val="14"/>
              <w:szCs w:val="14"/>
            </w:rPr>
          </w:pPr>
          <w:hyperlink r:id="rId1" w:history="1">
            <w:r w:rsidRPr="00243BE2">
              <w:rPr>
                <w:rStyle w:val="Hyperlink"/>
                <w:rFonts w:ascii="Arial" w:hAnsi="Arial" w:cs="Arial"/>
                <w:sz w:val="14"/>
                <w:szCs w:val="14"/>
              </w:rPr>
              <w:t>www.qsa.qld.edu.au</w:t>
            </w:r>
          </w:hyperlink>
          <w:r w:rsidRPr="00243BE2">
            <w:rPr>
              <w:rFonts w:ascii="Arial" w:eastAsia="MS Gothic" w:hAnsi="Arial" w:cs="Arial"/>
              <w:sz w:val="14"/>
              <w:szCs w:val="14"/>
            </w:rPr>
            <w:t xml:space="preserve">   </w:t>
          </w:r>
          <w:r w:rsidRPr="00243BE2">
            <w:rPr>
              <w:rFonts w:ascii="Arial" w:hAnsi="Arial" w:cs="Arial"/>
              <w:sz w:val="14"/>
              <w:szCs w:val="14"/>
            </w:rPr>
            <w:t xml:space="preserve">© The State of </w:t>
          </w:r>
          <w:smartTag w:uri="urn:schemas-microsoft-com:office:smarttags" w:element="State">
            <w:smartTag w:uri="urn:schemas-microsoft-com:office:smarttags" w:element="place">
              <w:r w:rsidRPr="00243BE2">
                <w:rPr>
                  <w:rFonts w:ascii="Arial" w:hAnsi="Arial" w:cs="Arial"/>
                  <w:sz w:val="14"/>
                  <w:szCs w:val="14"/>
                </w:rPr>
                <w:t>Queensland</w:t>
              </w:r>
            </w:smartTag>
          </w:smartTag>
          <w:r w:rsidRPr="00243BE2">
            <w:rPr>
              <w:rFonts w:ascii="Arial" w:hAnsi="Arial" w:cs="Arial"/>
              <w:sz w:val="14"/>
              <w:szCs w:val="14"/>
            </w:rPr>
            <w:t xml:space="preserve"> (Queensland Studies Authority) 2008</w:t>
          </w:r>
          <w:r w:rsidRPr="00243BE2">
            <w:rPr>
              <w:rFonts w:ascii="Arial" w:eastAsia="MS Gothic" w:hAnsi="Arial" w:cs="Arial"/>
              <w:sz w:val="14"/>
              <w:szCs w:val="14"/>
            </w:rPr>
            <w:t xml:space="preserve">   </w:t>
          </w:r>
        </w:p>
      </w:tc>
      <w:tc>
        <w:tcPr>
          <w:tcW w:w="1080" w:type="dxa"/>
          <w:vAlign w:val="bottom"/>
        </w:tcPr>
        <w:p w:rsidR="00520577" w:rsidRDefault="00520577" w:rsidP="005C62D5">
          <w:pPr>
            <w:spacing w:before="240"/>
            <w:jc w:val="center"/>
            <w:rPr>
              <w:sz w:val="20"/>
              <w:szCs w:val="20"/>
            </w:rPr>
          </w:pPr>
          <w:r w:rsidRPr="00243BE2">
            <w:rPr>
              <w:rFonts w:ascii="Arial" w:hAnsi="Arial" w:cs="Arial"/>
              <w:sz w:val="16"/>
              <w:szCs w:val="16"/>
            </w:rPr>
            <w:t xml:space="preserve">Page </w:t>
          </w:r>
          <w:r w:rsidRPr="00243BE2">
            <w:rPr>
              <w:rFonts w:ascii="Arial" w:hAnsi="Arial" w:cs="Arial"/>
              <w:sz w:val="16"/>
              <w:szCs w:val="16"/>
            </w:rPr>
            <w:fldChar w:fldCharType="begin"/>
          </w:r>
          <w:r w:rsidRPr="00243BE2">
            <w:rPr>
              <w:rFonts w:ascii="Arial" w:hAnsi="Arial" w:cs="Arial"/>
              <w:sz w:val="16"/>
              <w:szCs w:val="16"/>
            </w:rPr>
            <w:instrText xml:space="preserve"> PAGE </w:instrText>
          </w:r>
          <w:r w:rsidRPr="00243BE2">
            <w:rPr>
              <w:rFonts w:ascii="Arial" w:hAnsi="Arial" w:cs="Arial"/>
              <w:sz w:val="16"/>
              <w:szCs w:val="16"/>
            </w:rPr>
            <w:fldChar w:fldCharType="separate"/>
          </w:r>
          <w:r w:rsidR="003C688E">
            <w:rPr>
              <w:rFonts w:ascii="Arial" w:hAnsi="Arial" w:cs="Arial"/>
              <w:noProof/>
              <w:sz w:val="16"/>
              <w:szCs w:val="16"/>
            </w:rPr>
            <w:t>2</w:t>
          </w:r>
          <w:r w:rsidRPr="00243BE2">
            <w:rPr>
              <w:rFonts w:ascii="Arial" w:hAnsi="Arial" w:cs="Arial"/>
              <w:sz w:val="16"/>
              <w:szCs w:val="16"/>
            </w:rPr>
            <w:fldChar w:fldCharType="end"/>
          </w:r>
          <w:r w:rsidRPr="00243BE2">
            <w:rPr>
              <w:rFonts w:ascii="Arial" w:hAnsi="Arial" w:cs="Arial"/>
              <w:sz w:val="16"/>
              <w:szCs w:val="16"/>
            </w:rPr>
            <w:t xml:space="preserve"> of </w:t>
          </w:r>
          <w:r w:rsidRPr="00243BE2">
            <w:rPr>
              <w:rFonts w:ascii="Arial" w:hAnsi="Arial" w:cs="Arial"/>
              <w:sz w:val="16"/>
              <w:szCs w:val="16"/>
            </w:rPr>
            <w:fldChar w:fldCharType="begin"/>
          </w:r>
          <w:r w:rsidRPr="00243BE2">
            <w:rPr>
              <w:rFonts w:ascii="Arial" w:hAnsi="Arial" w:cs="Arial"/>
              <w:sz w:val="16"/>
              <w:szCs w:val="16"/>
            </w:rPr>
            <w:instrText xml:space="preserve"> NUMPAGES </w:instrText>
          </w:r>
          <w:r w:rsidRPr="00243BE2">
            <w:rPr>
              <w:rFonts w:ascii="Arial" w:hAnsi="Arial" w:cs="Arial"/>
              <w:sz w:val="16"/>
              <w:szCs w:val="16"/>
            </w:rPr>
            <w:fldChar w:fldCharType="separate"/>
          </w:r>
          <w:r w:rsidR="003C688E">
            <w:rPr>
              <w:rFonts w:ascii="Arial" w:hAnsi="Arial" w:cs="Arial"/>
              <w:noProof/>
              <w:sz w:val="16"/>
              <w:szCs w:val="16"/>
            </w:rPr>
            <w:t>4</w:t>
          </w:r>
          <w:r w:rsidRPr="00243BE2">
            <w:rPr>
              <w:rFonts w:ascii="Arial" w:hAnsi="Arial" w:cs="Arial"/>
              <w:sz w:val="16"/>
              <w:szCs w:val="16"/>
            </w:rPr>
            <w:fldChar w:fldCharType="end"/>
          </w:r>
        </w:p>
      </w:tc>
      <w:tc>
        <w:tcPr>
          <w:tcW w:w="7020" w:type="dxa"/>
          <w:vAlign w:val="bottom"/>
        </w:tcPr>
        <w:p w:rsidR="00520577" w:rsidRPr="00243BE2" w:rsidRDefault="00567128" w:rsidP="005C62D5">
          <w:pPr>
            <w:jc w:val="right"/>
            <w:rPr>
              <w:sz w:val="16"/>
              <w:szCs w:val="16"/>
            </w:rPr>
          </w:pPr>
          <w:r>
            <w:rPr>
              <w:noProof/>
              <w:sz w:val="20"/>
              <w:szCs w:val="20"/>
              <w:lang w:eastAsia="en-AU"/>
            </w:rPr>
            <w:drawing>
              <wp:inline distT="0" distB="0" distL="0" distR="0">
                <wp:extent cx="2153285" cy="333375"/>
                <wp:effectExtent l="0" t="0" r="0" b="9525"/>
                <wp:docPr id="2" name="Picture 2" descr="QSA_QG_mono_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SA_QG_mono_hor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3285" cy="333375"/>
                        </a:xfrm>
                        <a:prstGeom prst="rect">
                          <a:avLst/>
                        </a:prstGeom>
                        <a:noFill/>
                        <a:ln>
                          <a:noFill/>
                        </a:ln>
                      </pic:spPr>
                    </pic:pic>
                  </a:graphicData>
                </a:graphic>
              </wp:inline>
            </w:drawing>
          </w:r>
          <w:r w:rsidR="00520577" w:rsidRPr="00243BE2">
            <w:rPr>
              <w:sz w:val="16"/>
              <w:szCs w:val="16"/>
            </w:rPr>
            <w:t xml:space="preserve"> </w:t>
          </w:r>
        </w:p>
      </w:tc>
    </w:tr>
  </w:tbl>
  <w:p w:rsidR="00520577" w:rsidRPr="002D66B7" w:rsidRDefault="00520577" w:rsidP="002D66B7">
    <w:pPr>
      <w:rPr>
        <w:sz w:val="2"/>
        <w:szCs w:val="2"/>
      </w:rPr>
    </w:pPr>
  </w:p>
  <w:p w:rsidR="00520577" w:rsidRPr="002A0FC2" w:rsidRDefault="00520577" w:rsidP="002A0FC2">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020"/>
      <w:gridCol w:w="1080"/>
      <w:gridCol w:w="7020"/>
    </w:tblGrid>
    <w:tr w:rsidR="00520577">
      <w:tc>
        <w:tcPr>
          <w:tcW w:w="7020" w:type="dxa"/>
          <w:vAlign w:val="bottom"/>
        </w:tcPr>
        <w:p w:rsidR="00520577" w:rsidRPr="007947BD" w:rsidRDefault="00520577" w:rsidP="007947BD">
          <w:pPr>
            <w:autoSpaceDE w:val="0"/>
            <w:autoSpaceDN w:val="0"/>
            <w:adjustRightInd w:val="0"/>
            <w:spacing w:before="40"/>
            <w:rPr>
              <w:rFonts w:ascii="Arial" w:hAnsi="Arial" w:cs="Arial"/>
              <w:b/>
              <w:bCs/>
              <w:sz w:val="14"/>
              <w:szCs w:val="14"/>
            </w:rPr>
          </w:pPr>
          <w:smartTag w:uri="urn:schemas-microsoft-com:office:smarttags" w:element="State">
            <w:r w:rsidRPr="007947BD">
              <w:rPr>
                <w:rFonts w:ascii="Arial" w:hAnsi="Arial" w:cs="Arial"/>
                <w:b/>
                <w:bCs/>
                <w:sz w:val="14"/>
                <w:szCs w:val="14"/>
              </w:rPr>
              <w:t>Queensland</w:t>
            </w:r>
          </w:smartTag>
          <w:r w:rsidRPr="007947BD">
            <w:rPr>
              <w:rFonts w:ascii="Arial" w:hAnsi="Arial" w:cs="Arial"/>
              <w:b/>
              <w:bCs/>
              <w:sz w:val="14"/>
              <w:szCs w:val="14"/>
            </w:rPr>
            <w:t xml:space="preserve"> Studies Authority  </w:t>
          </w:r>
          <w:smartTag w:uri="urn:schemas-microsoft-com:office:smarttags" w:element="address">
            <w:smartTag w:uri="urn:schemas-microsoft-com:office:smarttags" w:element="Street">
              <w:r w:rsidRPr="007947BD">
                <w:rPr>
                  <w:rFonts w:ascii="Arial" w:hAnsi="Arial" w:cs="Arial"/>
                  <w:sz w:val="14"/>
                  <w:szCs w:val="14"/>
                </w:rPr>
                <w:t>PO Box 307</w:t>
              </w:r>
            </w:smartTag>
            <w:r w:rsidRPr="007947BD">
              <w:rPr>
                <w:rFonts w:ascii="Arial" w:hAnsi="Arial" w:cs="Arial"/>
                <w:sz w:val="14"/>
                <w:szCs w:val="14"/>
              </w:rPr>
              <w:t xml:space="preserve"> </w:t>
            </w:r>
            <w:smartTag w:uri="urn:schemas-microsoft-com:office:smarttags" w:element="City">
              <w:r w:rsidRPr="007947BD">
                <w:rPr>
                  <w:rFonts w:ascii="Arial" w:hAnsi="Arial" w:cs="Arial"/>
                  <w:sz w:val="14"/>
                  <w:szCs w:val="14"/>
                </w:rPr>
                <w:t>Spring Hill</w:t>
              </w:r>
            </w:smartTag>
            <w:r w:rsidRPr="007947BD">
              <w:rPr>
                <w:rFonts w:ascii="Arial" w:hAnsi="Arial" w:cs="Arial"/>
                <w:b/>
                <w:bCs/>
                <w:sz w:val="14"/>
                <w:szCs w:val="14"/>
              </w:rPr>
              <w:t xml:space="preserve">, </w:t>
            </w:r>
            <w:smartTag w:uri="urn:schemas-microsoft-com:office:smarttags" w:element="State">
              <w:r w:rsidRPr="007947BD">
                <w:rPr>
                  <w:rFonts w:ascii="Arial" w:hAnsi="Arial" w:cs="Arial"/>
                  <w:sz w:val="14"/>
                  <w:szCs w:val="14"/>
                </w:rPr>
                <w:t>Queensland</w:t>
              </w:r>
            </w:smartTag>
          </w:smartTag>
          <w:r w:rsidRPr="007947BD">
            <w:rPr>
              <w:rFonts w:ascii="Arial" w:hAnsi="Arial" w:cs="Arial"/>
              <w:sz w:val="14"/>
              <w:szCs w:val="14"/>
            </w:rPr>
            <w:t xml:space="preserve"> 4004 </w:t>
          </w:r>
          <w:smartTag w:uri="urn:schemas-microsoft-com:office:smarttags" w:element="place">
            <w:smartTag w:uri="urn:schemas-microsoft-com:office:smarttags" w:element="country-region">
              <w:r w:rsidRPr="007947BD">
                <w:rPr>
                  <w:rFonts w:ascii="Arial" w:hAnsi="Arial" w:cs="Arial"/>
                  <w:sz w:val="14"/>
                  <w:szCs w:val="14"/>
                </w:rPr>
                <w:t>Australia</w:t>
              </w:r>
            </w:smartTag>
          </w:smartTag>
        </w:p>
        <w:p w:rsidR="00520577" w:rsidRPr="00243BE2" w:rsidRDefault="00520577" w:rsidP="00984ECD">
          <w:pPr>
            <w:autoSpaceDE w:val="0"/>
            <w:autoSpaceDN w:val="0"/>
            <w:adjustRightInd w:val="0"/>
            <w:spacing w:before="40"/>
            <w:rPr>
              <w:rFonts w:ascii="Arial" w:hAnsi="Arial" w:cs="Arial"/>
              <w:sz w:val="14"/>
              <w:szCs w:val="14"/>
            </w:rPr>
          </w:pPr>
          <w:r w:rsidRPr="007947BD">
            <w:rPr>
              <w:rFonts w:ascii="Arial" w:hAnsi="Arial" w:cs="Arial"/>
              <w:sz w:val="14"/>
              <w:szCs w:val="14"/>
            </w:rPr>
            <w:t>Phone: (07) 3864 0299;  Fax: (07) 3221 2553;  Email: office@qsa.qld.edu.au</w:t>
          </w:r>
          <w:r w:rsidR="00984ECD">
            <w:rPr>
              <w:rFonts w:ascii="Arial" w:hAnsi="Arial" w:cs="Arial"/>
              <w:sz w:val="14"/>
              <w:szCs w:val="14"/>
            </w:rPr>
            <w:t> ;  Website: www.qsa.qld.edu.au</w:t>
          </w:r>
        </w:p>
      </w:tc>
      <w:tc>
        <w:tcPr>
          <w:tcW w:w="1080" w:type="dxa"/>
          <w:vAlign w:val="bottom"/>
        </w:tcPr>
        <w:p w:rsidR="00520577" w:rsidRDefault="00520577" w:rsidP="00243BE2">
          <w:pPr>
            <w:spacing w:before="240"/>
            <w:jc w:val="center"/>
            <w:rPr>
              <w:sz w:val="20"/>
              <w:szCs w:val="20"/>
            </w:rPr>
          </w:pPr>
          <w:r w:rsidRPr="00243BE2">
            <w:rPr>
              <w:rFonts w:ascii="Arial" w:hAnsi="Arial" w:cs="Arial"/>
              <w:sz w:val="16"/>
              <w:szCs w:val="16"/>
            </w:rPr>
            <w:t xml:space="preserve">Page </w:t>
          </w:r>
          <w:r w:rsidRPr="00243BE2">
            <w:rPr>
              <w:rFonts w:ascii="Arial" w:hAnsi="Arial" w:cs="Arial"/>
              <w:sz w:val="16"/>
              <w:szCs w:val="16"/>
            </w:rPr>
            <w:fldChar w:fldCharType="begin"/>
          </w:r>
          <w:r w:rsidRPr="00243BE2">
            <w:rPr>
              <w:rFonts w:ascii="Arial" w:hAnsi="Arial" w:cs="Arial"/>
              <w:sz w:val="16"/>
              <w:szCs w:val="16"/>
            </w:rPr>
            <w:instrText xml:space="preserve"> PAGE </w:instrText>
          </w:r>
          <w:r w:rsidRPr="00243BE2">
            <w:rPr>
              <w:rFonts w:ascii="Arial" w:hAnsi="Arial" w:cs="Arial"/>
              <w:sz w:val="16"/>
              <w:szCs w:val="16"/>
            </w:rPr>
            <w:fldChar w:fldCharType="separate"/>
          </w:r>
          <w:r w:rsidR="003C688E">
            <w:rPr>
              <w:rFonts w:ascii="Arial" w:hAnsi="Arial" w:cs="Arial"/>
              <w:noProof/>
              <w:sz w:val="16"/>
              <w:szCs w:val="16"/>
            </w:rPr>
            <w:t>1</w:t>
          </w:r>
          <w:r w:rsidRPr="00243BE2">
            <w:rPr>
              <w:rFonts w:ascii="Arial" w:hAnsi="Arial" w:cs="Arial"/>
              <w:sz w:val="16"/>
              <w:szCs w:val="16"/>
            </w:rPr>
            <w:fldChar w:fldCharType="end"/>
          </w:r>
          <w:r w:rsidRPr="00243BE2">
            <w:rPr>
              <w:rFonts w:ascii="Arial" w:hAnsi="Arial" w:cs="Arial"/>
              <w:sz w:val="16"/>
              <w:szCs w:val="16"/>
            </w:rPr>
            <w:t xml:space="preserve"> of </w:t>
          </w:r>
          <w:r w:rsidRPr="00243BE2">
            <w:rPr>
              <w:rFonts w:ascii="Arial" w:hAnsi="Arial" w:cs="Arial"/>
              <w:sz w:val="16"/>
              <w:szCs w:val="16"/>
            </w:rPr>
            <w:fldChar w:fldCharType="begin"/>
          </w:r>
          <w:r w:rsidRPr="00243BE2">
            <w:rPr>
              <w:rFonts w:ascii="Arial" w:hAnsi="Arial" w:cs="Arial"/>
              <w:sz w:val="16"/>
              <w:szCs w:val="16"/>
            </w:rPr>
            <w:instrText xml:space="preserve"> NUMPAGES </w:instrText>
          </w:r>
          <w:r w:rsidRPr="00243BE2">
            <w:rPr>
              <w:rFonts w:ascii="Arial" w:hAnsi="Arial" w:cs="Arial"/>
              <w:sz w:val="16"/>
              <w:szCs w:val="16"/>
            </w:rPr>
            <w:fldChar w:fldCharType="separate"/>
          </w:r>
          <w:r w:rsidR="003C688E">
            <w:rPr>
              <w:rFonts w:ascii="Arial" w:hAnsi="Arial" w:cs="Arial"/>
              <w:noProof/>
              <w:sz w:val="16"/>
              <w:szCs w:val="16"/>
            </w:rPr>
            <w:t>4</w:t>
          </w:r>
          <w:r w:rsidRPr="00243BE2">
            <w:rPr>
              <w:rFonts w:ascii="Arial" w:hAnsi="Arial" w:cs="Arial"/>
              <w:sz w:val="16"/>
              <w:szCs w:val="16"/>
            </w:rPr>
            <w:fldChar w:fldCharType="end"/>
          </w:r>
        </w:p>
      </w:tc>
      <w:tc>
        <w:tcPr>
          <w:tcW w:w="7020" w:type="dxa"/>
          <w:vAlign w:val="bottom"/>
        </w:tcPr>
        <w:p w:rsidR="00520577" w:rsidRPr="00243BE2" w:rsidRDefault="00567128" w:rsidP="00243BE2">
          <w:pPr>
            <w:jc w:val="right"/>
            <w:rPr>
              <w:sz w:val="16"/>
              <w:szCs w:val="16"/>
            </w:rPr>
          </w:pPr>
          <w:r>
            <w:rPr>
              <w:noProof/>
              <w:sz w:val="20"/>
              <w:szCs w:val="20"/>
              <w:lang w:eastAsia="en-AU"/>
            </w:rPr>
            <w:drawing>
              <wp:inline distT="0" distB="0" distL="0" distR="0">
                <wp:extent cx="2153285" cy="333375"/>
                <wp:effectExtent l="0" t="0" r="0" b="9525"/>
                <wp:docPr id="1" name="Picture 1" descr="QSA_QG_mono_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SA_QG_mono_ho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285" cy="333375"/>
                        </a:xfrm>
                        <a:prstGeom prst="rect">
                          <a:avLst/>
                        </a:prstGeom>
                        <a:noFill/>
                        <a:ln>
                          <a:noFill/>
                        </a:ln>
                      </pic:spPr>
                    </pic:pic>
                  </a:graphicData>
                </a:graphic>
              </wp:inline>
            </w:drawing>
          </w:r>
          <w:r w:rsidR="00520577" w:rsidRPr="00243BE2">
            <w:rPr>
              <w:sz w:val="16"/>
              <w:szCs w:val="16"/>
            </w:rPr>
            <w:t xml:space="preserve"> </w:t>
          </w:r>
        </w:p>
      </w:tc>
    </w:tr>
  </w:tbl>
  <w:p w:rsidR="00520577" w:rsidRPr="002D66B7" w:rsidRDefault="00520577" w:rsidP="002D66B7">
    <w:pPr>
      <w:rPr>
        <w:sz w:val="2"/>
        <w:szCs w:val="2"/>
      </w:rPr>
    </w:pPr>
  </w:p>
  <w:p w:rsidR="00520577" w:rsidRPr="002A0FC2" w:rsidRDefault="00520577" w:rsidP="002A0FC2">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6B6" w:rsidRDefault="00E726B6">
      <w:r>
        <w:separator/>
      </w:r>
    </w:p>
  </w:footnote>
  <w:footnote w:type="continuationSeparator" w:id="0">
    <w:p w:rsidR="00E726B6" w:rsidRDefault="00E72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Look w:val="01E0" w:firstRow="1" w:lastRow="1" w:firstColumn="1" w:lastColumn="1" w:noHBand="0" w:noVBand="0"/>
    </w:tblPr>
    <w:tblGrid>
      <w:gridCol w:w="5460"/>
      <w:gridCol w:w="2281"/>
      <w:gridCol w:w="7379"/>
      <w:tblGridChange w:id="1">
        <w:tblGrid>
          <w:gridCol w:w="5460"/>
          <w:gridCol w:w="2281"/>
          <w:gridCol w:w="7379"/>
        </w:tblGrid>
      </w:tblGridChange>
    </w:tblGrid>
    <w:tr w:rsidR="00520577">
      <w:tc>
        <w:tcPr>
          <w:tcW w:w="5460" w:type="dxa"/>
          <w:shd w:val="clear" w:color="auto" w:fill="auto"/>
        </w:tcPr>
        <w:p w:rsidR="00520577" w:rsidRPr="0016212E" w:rsidRDefault="00520577" w:rsidP="005C62D5">
          <w:pPr>
            <w:pStyle w:val="HeaderWorkProgram"/>
            <w:spacing w:before="120"/>
            <w:rPr>
              <w:color w:val="FFFFFF"/>
            </w:rPr>
          </w:pPr>
          <w:r>
            <w:t>WORK P</w:t>
          </w:r>
          <w:r w:rsidR="00FA6FEA">
            <w:t xml:space="preserve">LAN </w:t>
          </w:r>
          <w:r>
            <w:t>FOR 20</w:t>
          </w:r>
          <w:r w:rsidRPr="00185E8D">
            <w:rPr>
              <w:b w:val="0"/>
            </w:rPr>
            <w:t>_ _</w:t>
          </w:r>
          <w:r>
            <w:t>–20</w:t>
          </w:r>
          <w:r w:rsidRPr="00185E8D">
            <w:rPr>
              <w:b w:val="0"/>
            </w:rPr>
            <w:t>_ _</w:t>
          </w:r>
        </w:p>
      </w:tc>
      <w:tc>
        <w:tcPr>
          <w:tcW w:w="2281" w:type="dxa"/>
          <w:shd w:val="clear" w:color="auto" w:fill="808080"/>
        </w:tcPr>
        <w:p w:rsidR="00520577" w:rsidRPr="0016212E" w:rsidRDefault="00520577" w:rsidP="005C62D5">
          <w:pPr>
            <w:pStyle w:val="HeaderWorkProgram"/>
            <w:spacing w:before="120"/>
            <w:rPr>
              <w:color w:val="FFFFFF"/>
            </w:rPr>
          </w:pPr>
          <w:r>
            <w:rPr>
              <w:color w:val="FFFFFF"/>
            </w:rPr>
            <w:t>Technology</w:t>
          </w:r>
          <w:r w:rsidRPr="0016212E">
            <w:rPr>
              <w:color w:val="FFFFFF"/>
            </w:rPr>
            <w:t xml:space="preserve"> </w:t>
          </w:r>
        </w:p>
      </w:tc>
      <w:tc>
        <w:tcPr>
          <w:tcW w:w="7379" w:type="dxa"/>
        </w:tcPr>
        <w:p w:rsidR="00520577" w:rsidRDefault="00520577" w:rsidP="005C62D5">
          <w:pPr>
            <w:pStyle w:val="Heading3"/>
          </w:pPr>
          <w:r>
            <w:t>Year level/s</w:t>
          </w:r>
          <w:r w:rsidRPr="00B40DE9">
            <w:t>:</w:t>
          </w:r>
        </w:p>
      </w:tc>
    </w:tr>
  </w:tbl>
  <w:p w:rsidR="00520577" w:rsidRPr="00A310B1" w:rsidRDefault="00520577">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204F"/>
    <w:multiLevelType w:val="hybridMultilevel"/>
    <w:tmpl w:val="6658A572"/>
    <w:lvl w:ilvl="0" w:tplc="E9E463F0">
      <w:start w:val="1"/>
      <w:numFmt w:val="bullet"/>
      <w:lvlText w:val=""/>
      <w:lvlJc w:val="left"/>
      <w:pPr>
        <w:tabs>
          <w:tab w:val="num" w:pos="360"/>
        </w:tabs>
        <w:ind w:left="360" w:hanging="360"/>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2237500"/>
    <w:multiLevelType w:val="hybridMultilevel"/>
    <w:tmpl w:val="B0A43682"/>
    <w:lvl w:ilvl="0" w:tplc="7914580C">
      <w:start w:val="1"/>
      <w:numFmt w:val="bullet"/>
      <w:pStyle w:val="Bulletslevel2"/>
      <w:lvlText w:val="—"/>
      <w:lvlJc w:val="left"/>
      <w:pPr>
        <w:tabs>
          <w:tab w:val="num" w:pos="794"/>
        </w:tabs>
        <w:ind w:left="794" w:hanging="414"/>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629828B0"/>
    <w:multiLevelType w:val="hybridMultilevel"/>
    <w:tmpl w:val="779E71A4"/>
    <w:lvl w:ilvl="0" w:tplc="2B54C518">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Symbol"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Symbol"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Symbol" w:hint="default"/>
      </w:rPr>
    </w:lvl>
    <w:lvl w:ilvl="8" w:tplc="0C090005" w:tentative="1">
      <w:start w:val="1"/>
      <w:numFmt w:val="bullet"/>
      <w:lvlText w:val=""/>
      <w:lvlJc w:val="left"/>
      <w:pPr>
        <w:tabs>
          <w:tab w:val="num" w:pos="6860"/>
        </w:tabs>
        <w:ind w:left="68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5"/>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C2A"/>
    <w:rsid w:val="0001488A"/>
    <w:rsid w:val="000303C8"/>
    <w:rsid w:val="00096303"/>
    <w:rsid w:val="000C6DBA"/>
    <w:rsid w:val="000D37DF"/>
    <w:rsid w:val="000E3058"/>
    <w:rsid w:val="00146DAC"/>
    <w:rsid w:val="00192B2B"/>
    <w:rsid w:val="001E52AA"/>
    <w:rsid w:val="001F2D3C"/>
    <w:rsid w:val="00213502"/>
    <w:rsid w:val="002432BB"/>
    <w:rsid w:val="00243BE2"/>
    <w:rsid w:val="002A0FC2"/>
    <w:rsid w:val="002B4610"/>
    <w:rsid w:val="002C3AD4"/>
    <w:rsid w:val="002D5954"/>
    <w:rsid w:val="002D66B7"/>
    <w:rsid w:val="002E176F"/>
    <w:rsid w:val="002E39C1"/>
    <w:rsid w:val="00305161"/>
    <w:rsid w:val="00322D64"/>
    <w:rsid w:val="003433F7"/>
    <w:rsid w:val="00381C2A"/>
    <w:rsid w:val="00382819"/>
    <w:rsid w:val="003A2D27"/>
    <w:rsid w:val="003C688E"/>
    <w:rsid w:val="003E122C"/>
    <w:rsid w:val="00414BB2"/>
    <w:rsid w:val="00451484"/>
    <w:rsid w:val="004D15D8"/>
    <w:rsid w:val="00520577"/>
    <w:rsid w:val="00542FB1"/>
    <w:rsid w:val="00542FF2"/>
    <w:rsid w:val="00567128"/>
    <w:rsid w:val="00587832"/>
    <w:rsid w:val="00591269"/>
    <w:rsid w:val="005B5B9E"/>
    <w:rsid w:val="005C358F"/>
    <w:rsid w:val="005C62D5"/>
    <w:rsid w:val="006115C6"/>
    <w:rsid w:val="00686FD5"/>
    <w:rsid w:val="00690659"/>
    <w:rsid w:val="006D3C51"/>
    <w:rsid w:val="00745A9A"/>
    <w:rsid w:val="0074665B"/>
    <w:rsid w:val="00777251"/>
    <w:rsid w:val="00780218"/>
    <w:rsid w:val="00780F4D"/>
    <w:rsid w:val="007947BD"/>
    <w:rsid w:val="007B7EE2"/>
    <w:rsid w:val="00852EF6"/>
    <w:rsid w:val="00872863"/>
    <w:rsid w:val="00896B4D"/>
    <w:rsid w:val="008E429D"/>
    <w:rsid w:val="008F7661"/>
    <w:rsid w:val="00981904"/>
    <w:rsid w:val="00984ECD"/>
    <w:rsid w:val="009A6E09"/>
    <w:rsid w:val="009E2876"/>
    <w:rsid w:val="009F0FA6"/>
    <w:rsid w:val="00A30822"/>
    <w:rsid w:val="00A310B1"/>
    <w:rsid w:val="00A52CFC"/>
    <w:rsid w:val="00A57381"/>
    <w:rsid w:val="00AF550B"/>
    <w:rsid w:val="00AF7CFA"/>
    <w:rsid w:val="00B46C37"/>
    <w:rsid w:val="00B90606"/>
    <w:rsid w:val="00BA3A76"/>
    <w:rsid w:val="00C87026"/>
    <w:rsid w:val="00CA42D8"/>
    <w:rsid w:val="00CE4B93"/>
    <w:rsid w:val="00D164A8"/>
    <w:rsid w:val="00D33A36"/>
    <w:rsid w:val="00D541C6"/>
    <w:rsid w:val="00D55C29"/>
    <w:rsid w:val="00E570EB"/>
    <w:rsid w:val="00E726B6"/>
    <w:rsid w:val="00E92A75"/>
    <w:rsid w:val="00EB43DC"/>
    <w:rsid w:val="00EC124B"/>
    <w:rsid w:val="00EF20E6"/>
    <w:rsid w:val="00F53453"/>
    <w:rsid w:val="00FA6FEA"/>
    <w:rsid w:val="00FC1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C37"/>
    <w:rPr>
      <w:rFonts w:eastAsia="PMingLiU"/>
      <w:sz w:val="24"/>
      <w:szCs w:val="24"/>
      <w:lang w:eastAsia="zh-TW"/>
    </w:rPr>
  </w:style>
  <w:style w:type="paragraph" w:styleId="Heading3">
    <w:name w:val="heading 3"/>
    <w:next w:val="Normal"/>
    <w:link w:val="Heading3Char"/>
    <w:qFormat/>
    <w:rsid w:val="00A310B1"/>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
    <w:name w:val="Heading 3 Char"/>
    <w:basedOn w:val="DefaultParagraphFont"/>
    <w:link w:val="Heading3"/>
    <w:rsid w:val="008E429D"/>
    <w:rPr>
      <w:rFonts w:ascii="Arial" w:hAnsi="Arial" w:cs="Arial"/>
      <w:b/>
      <w:bCs/>
      <w:sz w:val="24"/>
      <w:szCs w:val="26"/>
      <w:lang w:val="en-AU" w:eastAsia="en-AU" w:bidi="ar-SA"/>
    </w:rPr>
  </w:style>
  <w:style w:type="paragraph" w:styleId="Header">
    <w:name w:val="header"/>
    <w:basedOn w:val="Normal"/>
    <w:rsid w:val="008E429D"/>
    <w:pPr>
      <w:tabs>
        <w:tab w:val="center" w:pos="4153"/>
        <w:tab w:val="right" w:pos="8306"/>
      </w:tabs>
    </w:pPr>
  </w:style>
  <w:style w:type="table" w:styleId="TableGrid">
    <w:name w:val="Table Grid"/>
    <w:basedOn w:val="TableNormal"/>
    <w:rsid w:val="00243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43BE2"/>
    <w:rPr>
      <w:color w:val="0000FF"/>
      <w:u w:val="single"/>
    </w:rPr>
  </w:style>
  <w:style w:type="paragraph" w:customStyle="1" w:styleId="HeaderWorkProgram">
    <w:name w:val="Header Work Program"/>
    <w:rsid w:val="00A310B1"/>
    <w:pPr>
      <w:widowControl w:val="0"/>
      <w:tabs>
        <w:tab w:val="right" w:pos="1951"/>
      </w:tabs>
      <w:suppressAutoHyphens/>
      <w:spacing w:after="80"/>
    </w:pPr>
    <w:rPr>
      <w:rFonts w:ascii="Arial" w:hAnsi="Arial"/>
      <w:b/>
      <w:sz w:val="36"/>
      <w:szCs w:val="36"/>
    </w:rPr>
  </w:style>
  <w:style w:type="character" w:styleId="CommentReference">
    <w:name w:val="annotation reference"/>
    <w:basedOn w:val="DefaultParagraphFont"/>
    <w:semiHidden/>
    <w:rsid w:val="00B46C37"/>
    <w:rPr>
      <w:sz w:val="16"/>
      <w:szCs w:val="16"/>
    </w:rPr>
  </w:style>
  <w:style w:type="paragraph" w:styleId="CommentText">
    <w:name w:val="annotation text"/>
    <w:basedOn w:val="Normal"/>
    <w:semiHidden/>
    <w:rsid w:val="00B46C37"/>
    <w:rPr>
      <w:sz w:val="20"/>
      <w:szCs w:val="20"/>
    </w:rPr>
  </w:style>
  <w:style w:type="paragraph" w:customStyle="1" w:styleId="Bulletslevel1">
    <w:name w:val="Bullets level 1"/>
    <w:basedOn w:val="Normal"/>
    <w:rsid w:val="00414BB2"/>
    <w:pPr>
      <w:numPr>
        <w:numId w:val="1"/>
      </w:numPr>
      <w:spacing w:before="80" w:after="80" w:line="280" w:lineRule="atLeast"/>
    </w:pPr>
    <w:rPr>
      <w:rFonts w:ascii="Arial" w:eastAsia="Times New Roman" w:hAnsi="Arial"/>
      <w:sz w:val="22"/>
      <w:lang w:eastAsia="en-AU"/>
    </w:rPr>
  </w:style>
  <w:style w:type="paragraph" w:customStyle="1" w:styleId="Heading2Table">
    <w:name w:val="Heading 2 Table"/>
    <w:rsid w:val="002A0FC2"/>
    <w:pPr>
      <w:keepNext/>
      <w:tabs>
        <w:tab w:val="right" w:pos="9398"/>
      </w:tabs>
      <w:suppressAutoHyphens/>
      <w:spacing w:before="60" w:after="60"/>
      <w:jc w:val="center"/>
    </w:pPr>
    <w:rPr>
      <w:rFonts w:ascii="Arial" w:hAnsi="Arial" w:cs="Arial"/>
      <w:b/>
      <w:bCs/>
      <w:i/>
      <w:iCs/>
      <w:color w:val="FFFFFF"/>
      <w:sz w:val="28"/>
      <w:szCs w:val="28"/>
    </w:rPr>
  </w:style>
  <w:style w:type="paragraph" w:customStyle="1" w:styleId="Courseofstudy">
    <w:name w:val="Course of study"/>
    <w:basedOn w:val="Normal"/>
    <w:link w:val="CourseofstudyChar"/>
    <w:rsid w:val="00B46C37"/>
    <w:pPr>
      <w:keepNext/>
      <w:pageBreakBefore/>
      <w:tabs>
        <w:tab w:val="left" w:pos="1985"/>
      </w:tabs>
      <w:suppressAutoHyphens/>
      <w:spacing w:after="120"/>
      <w:outlineLvl w:val="0"/>
    </w:pPr>
    <w:rPr>
      <w:rFonts w:ascii="Arial" w:eastAsia="Times New Roman" w:hAnsi="Arial" w:cs="Arial"/>
      <w:b/>
      <w:bCs/>
      <w:kern w:val="32"/>
      <w:sz w:val="36"/>
      <w:szCs w:val="28"/>
      <w:lang w:eastAsia="en-AU"/>
    </w:rPr>
  </w:style>
  <w:style w:type="paragraph" w:customStyle="1" w:styleId="Tablebulletslevel1">
    <w:name w:val="Table bullets level 1"/>
    <w:basedOn w:val="Bulletslevel1"/>
    <w:link w:val="Tablebulletslevel1Char"/>
    <w:rsid w:val="00B46C37"/>
    <w:pPr>
      <w:tabs>
        <w:tab w:val="clear" w:pos="380"/>
        <w:tab w:val="num" w:pos="252"/>
      </w:tabs>
      <w:spacing w:before="60" w:after="60" w:line="240" w:lineRule="auto"/>
      <w:ind w:left="252" w:hanging="252"/>
    </w:pPr>
    <w:rPr>
      <w:sz w:val="18"/>
      <w:szCs w:val="18"/>
      <w:lang w:val="en-GB"/>
    </w:rPr>
  </w:style>
  <w:style w:type="character" w:customStyle="1" w:styleId="Tablebulletslevel1Char">
    <w:name w:val="Table bullets level 1 Char"/>
    <w:basedOn w:val="DefaultParagraphFont"/>
    <w:link w:val="Tablebulletslevel1"/>
    <w:rsid w:val="00B46C37"/>
    <w:rPr>
      <w:rFonts w:ascii="Arial" w:hAnsi="Arial"/>
      <w:sz w:val="18"/>
      <w:szCs w:val="18"/>
      <w:lang w:val="en-GB" w:eastAsia="en-AU" w:bidi="ar-SA"/>
    </w:rPr>
  </w:style>
  <w:style w:type="character" w:customStyle="1" w:styleId="CourseofstudyChar">
    <w:name w:val="Course of study Char"/>
    <w:basedOn w:val="DefaultParagraphFont"/>
    <w:link w:val="Courseofstudy"/>
    <w:rsid w:val="00B46C37"/>
    <w:rPr>
      <w:rFonts w:ascii="Arial" w:hAnsi="Arial" w:cs="Arial"/>
      <w:b/>
      <w:bCs/>
      <w:kern w:val="32"/>
      <w:sz w:val="36"/>
      <w:szCs w:val="28"/>
      <w:lang w:val="en-AU" w:eastAsia="en-AU" w:bidi="ar-SA"/>
    </w:rPr>
  </w:style>
  <w:style w:type="paragraph" w:customStyle="1" w:styleId="Tableheaderwhite">
    <w:name w:val="Table header white"/>
    <w:basedOn w:val="Courseofstudy"/>
    <w:rsid w:val="008E429D"/>
    <w:pPr>
      <w:spacing w:before="120"/>
    </w:pPr>
    <w:rPr>
      <w:color w:val="FFFFFF"/>
      <w:sz w:val="34"/>
      <w:szCs w:val="34"/>
    </w:rPr>
  </w:style>
  <w:style w:type="paragraph" w:styleId="BalloonText">
    <w:name w:val="Balloon Text"/>
    <w:basedOn w:val="Normal"/>
    <w:semiHidden/>
    <w:rsid w:val="00B46C37"/>
    <w:rPr>
      <w:rFonts w:ascii="Tahoma" w:hAnsi="Tahoma" w:cs="Tahoma"/>
      <w:sz w:val="16"/>
      <w:szCs w:val="16"/>
    </w:rPr>
  </w:style>
  <w:style w:type="paragraph" w:customStyle="1" w:styleId="mediumspace">
    <w:name w:val="medium space"/>
    <w:basedOn w:val="Normal"/>
    <w:rsid w:val="00B46C37"/>
    <w:pPr>
      <w:widowControl w:val="0"/>
    </w:pPr>
    <w:rPr>
      <w:sz w:val="10"/>
      <w:szCs w:val="10"/>
    </w:rPr>
  </w:style>
  <w:style w:type="paragraph" w:customStyle="1" w:styleId="Organiser">
    <w:name w:val="Organiser"/>
    <w:basedOn w:val="Normal"/>
    <w:link w:val="OrganiserChar"/>
    <w:rsid w:val="00096303"/>
    <w:pPr>
      <w:spacing w:before="60" w:after="60"/>
    </w:pPr>
    <w:rPr>
      <w:rFonts w:ascii="Arial" w:hAnsi="Arial" w:cs="Arial"/>
      <w:b/>
      <w:i/>
      <w:sz w:val="22"/>
    </w:rPr>
  </w:style>
  <w:style w:type="character" w:customStyle="1" w:styleId="OrganiserChar">
    <w:name w:val="Organiser Char"/>
    <w:basedOn w:val="DefaultParagraphFont"/>
    <w:link w:val="Organiser"/>
    <w:rsid w:val="00096303"/>
    <w:rPr>
      <w:rFonts w:ascii="Arial" w:eastAsia="PMingLiU" w:hAnsi="Arial" w:cs="Arial"/>
      <w:b/>
      <w:i/>
      <w:sz w:val="22"/>
      <w:szCs w:val="24"/>
      <w:lang w:val="en-AU" w:eastAsia="zh-TW" w:bidi="ar-SA"/>
    </w:rPr>
  </w:style>
  <w:style w:type="table" w:customStyle="1" w:styleId="TableGrid1">
    <w:name w:val="Table Grid1"/>
    <w:basedOn w:val="TableNormal"/>
    <w:next w:val="TableGrid"/>
    <w:rsid w:val="007B7E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level2">
    <w:name w:val="Bullets level 2"/>
    <w:basedOn w:val="Normal"/>
    <w:rsid w:val="00414BB2"/>
    <w:pPr>
      <w:numPr>
        <w:numId w:val="3"/>
      </w:numPr>
      <w:spacing w:before="80" w:after="80" w:line="280" w:lineRule="atLeast"/>
    </w:pPr>
    <w:rPr>
      <w:rFonts w:ascii="Arial" w:eastAsia="Times New Roman" w:hAnsi="Arial"/>
      <w:sz w:val="22"/>
      <w:lang w:eastAsia="en-AU"/>
    </w:rPr>
  </w:style>
  <w:style w:type="paragraph" w:styleId="Footer">
    <w:name w:val="footer"/>
    <w:basedOn w:val="Normal"/>
    <w:rsid w:val="008E429D"/>
    <w:pPr>
      <w:tabs>
        <w:tab w:val="center" w:pos="4153"/>
        <w:tab w:val="right" w:pos="8306"/>
      </w:tabs>
    </w:pPr>
  </w:style>
  <w:style w:type="paragraph" w:customStyle="1" w:styleId="Boldstem">
    <w:name w:val="Bold stem"/>
    <w:basedOn w:val="Organiser"/>
    <w:rsid w:val="00A57381"/>
    <w:pPr>
      <w:spacing w:before="120"/>
    </w:pPr>
    <w:rPr>
      <w:i w:val="0"/>
    </w:rPr>
  </w:style>
  <w:style w:type="paragraph" w:customStyle="1" w:styleId="Boldstatement">
    <w:name w:val="Bold statement"/>
    <w:basedOn w:val="Organiser"/>
    <w:rsid w:val="00096303"/>
    <w:rPr>
      <w:i w:val="0"/>
      <w:sz w:val="20"/>
      <w:szCs w:val="20"/>
      <w:lang w:val="en-GB"/>
    </w:rPr>
  </w:style>
  <w:style w:type="paragraph" w:customStyle="1" w:styleId="Assessableelement">
    <w:name w:val="Assessable element"/>
    <w:basedOn w:val="Tablebulletslevel1"/>
    <w:link w:val="AssessableelementCharChar"/>
    <w:rsid w:val="00542FB1"/>
    <w:pPr>
      <w:numPr>
        <w:numId w:val="0"/>
      </w:numPr>
    </w:pPr>
    <w:rPr>
      <w:sz w:val="24"/>
      <w:szCs w:val="24"/>
    </w:rPr>
  </w:style>
  <w:style w:type="character" w:customStyle="1" w:styleId="AssessableelementCharChar">
    <w:name w:val="Assessable element Char Char"/>
    <w:basedOn w:val="Tablebulletslevel1Char"/>
    <w:link w:val="Assessableelement"/>
    <w:rsid w:val="00542FB1"/>
    <w:rPr>
      <w:rFonts w:ascii="Arial" w:hAnsi="Arial"/>
      <w:sz w:val="24"/>
      <w:szCs w:val="24"/>
      <w:lang w:val="en-GB" w:eastAsia="en-AU" w:bidi="ar-SA"/>
    </w:rPr>
  </w:style>
  <w:style w:type="paragraph" w:customStyle="1" w:styleId="Tabletext">
    <w:name w:val="Table text"/>
    <w:basedOn w:val="Tablebulletslevel1"/>
    <w:rsid w:val="00B90606"/>
    <w:pPr>
      <w:numPr>
        <w:numId w:val="0"/>
      </w:numPr>
    </w:pPr>
  </w:style>
  <w:style w:type="paragraph" w:customStyle="1" w:styleId="continuedonnextpage">
    <w:name w:val="continued on next page"/>
    <w:basedOn w:val="Normal"/>
    <w:link w:val="continuedonnextpageChar"/>
    <w:rsid w:val="00780218"/>
    <w:pPr>
      <w:spacing w:before="120"/>
      <w:jc w:val="right"/>
    </w:pPr>
    <w:rPr>
      <w:rFonts w:ascii="Arial" w:hAnsi="Arial" w:cs="Arial"/>
      <w:sz w:val="20"/>
      <w:szCs w:val="20"/>
    </w:rPr>
  </w:style>
  <w:style w:type="character" w:customStyle="1" w:styleId="continuedonnextpageChar">
    <w:name w:val="continued on next page Char"/>
    <w:basedOn w:val="DefaultParagraphFont"/>
    <w:link w:val="continuedonnextpage"/>
    <w:rsid w:val="00780218"/>
    <w:rPr>
      <w:rFonts w:ascii="Arial" w:eastAsia="PMingLiU" w:hAnsi="Arial" w:cs="Arial"/>
      <w:lang w:val="en-AU" w:eastAsia="zh-TW"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C37"/>
    <w:rPr>
      <w:rFonts w:eastAsia="PMingLiU"/>
      <w:sz w:val="24"/>
      <w:szCs w:val="24"/>
      <w:lang w:eastAsia="zh-TW"/>
    </w:rPr>
  </w:style>
  <w:style w:type="paragraph" w:styleId="Heading3">
    <w:name w:val="heading 3"/>
    <w:next w:val="Normal"/>
    <w:link w:val="Heading3Char"/>
    <w:qFormat/>
    <w:rsid w:val="00A310B1"/>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
    <w:name w:val="Heading 3 Char"/>
    <w:basedOn w:val="DefaultParagraphFont"/>
    <w:link w:val="Heading3"/>
    <w:rsid w:val="008E429D"/>
    <w:rPr>
      <w:rFonts w:ascii="Arial" w:hAnsi="Arial" w:cs="Arial"/>
      <w:b/>
      <w:bCs/>
      <w:sz w:val="24"/>
      <w:szCs w:val="26"/>
      <w:lang w:val="en-AU" w:eastAsia="en-AU" w:bidi="ar-SA"/>
    </w:rPr>
  </w:style>
  <w:style w:type="paragraph" w:styleId="Header">
    <w:name w:val="header"/>
    <w:basedOn w:val="Normal"/>
    <w:rsid w:val="008E429D"/>
    <w:pPr>
      <w:tabs>
        <w:tab w:val="center" w:pos="4153"/>
        <w:tab w:val="right" w:pos="8306"/>
      </w:tabs>
    </w:pPr>
  </w:style>
  <w:style w:type="table" w:styleId="TableGrid">
    <w:name w:val="Table Grid"/>
    <w:basedOn w:val="TableNormal"/>
    <w:rsid w:val="00243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43BE2"/>
    <w:rPr>
      <w:color w:val="0000FF"/>
      <w:u w:val="single"/>
    </w:rPr>
  </w:style>
  <w:style w:type="paragraph" w:customStyle="1" w:styleId="HeaderWorkProgram">
    <w:name w:val="Header Work Program"/>
    <w:rsid w:val="00A310B1"/>
    <w:pPr>
      <w:widowControl w:val="0"/>
      <w:tabs>
        <w:tab w:val="right" w:pos="1951"/>
      </w:tabs>
      <w:suppressAutoHyphens/>
      <w:spacing w:after="80"/>
    </w:pPr>
    <w:rPr>
      <w:rFonts w:ascii="Arial" w:hAnsi="Arial"/>
      <w:b/>
      <w:sz w:val="36"/>
      <w:szCs w:val="36"/>
    </w:rPr>
  </w:style>
  <w:style w:type="character" w:styleId="CommentReference">
    <w:name w:val="annotation reference"/>
    <w:basedOn w:val="DefaultParagraphFont"/>
    <w:semiHidden/>
    <w:rsid w:val="00B46C37"/>
    <w:rPr>
      <w:sz w:val="16"/>
      <w:szCs w:val="16"/>
    </w:rPr>
  </w:style>
  <w:style w:type="paragraph" w:styleId="CommentText">
    <w:name w:val="annotation text"/>
    <w:basedOn w:val="Normal"/>
    <w:semiHidden/>
    <w:rsid w:val="00B46C37"/>
    <w:rPr>
      <w:sz w:val="20"/>
      <w:szCs w:val="20"/>
    </w:rPr>
  </w:style>
  <w:style w:type="paragraph" w:customStyle="1" w:styleId="Bulletslevel1">
    <w:name w:val="Bullets level 1"/>
    <w:basedOn w:val="Normal"/>
    <w:rsid w:val="00414BB2"/>
    <w:pPr>
      <w:numPr>
        <w:numId w:val="1"/>
      </w:numPr>
      <w:spacing w:before="80" w:after="80" w:line="280" w:lineRule="atLeast"/>
    </w:pPr>
    <w:rPr>
      <w:rFonts w:ascii="Arial" w:eastAsia="Times New Roman" w:hAnsi="Arial"/>
      <w:sz w:val="22"/>
      <w:lang w:eastAsia="en-AU"/>
    </w:rPr>
  </w:style>
  <w:style w:type="paragraph" w:customStyle="1" w:styleId="Heading2Table">
    <w:name w:val="Heading 2 Table"/>
    <w:rsid w:val="002A0FC2"/>
    <w:pPr>
      <w:keepNext/>
      <w:tabs>
        <w:tab w:val="right" w:pos="9398"/>
      </w:tabs>
      <w:suppressAutoHyphens/>
      <w:spacing w:before="60" w:after="60"/>
      <w:jc w:val="center"/>
    </w:pPr>
    <w:rPr>
      <w:rFonts w:ascii="Arial" w:hAnsi="Arial" w:cs="Arial"/>
      <w:b/>
      <w:bCs/>
      <w:i/>
      <w:iCs/>
      <w:color w:val="FFFFFF"/>
      <w:sz w:val="28"/>
      <w:szCs w:val="28"/>
    </w:rPr>
  </w:style>
  <w:style w:type="paragraph" w:customStyle="1" w:styleId="Courseofstudy">
    <w:name w:val="Course of study"/>
    <w:basedOn w:val="Normal"/>
    <w:link w:val="CourseofstudyChar"/>
    <w:rsid w:val="00B46C37"/>
    <w:pPr>
      <w:keepNext/>
      <w:pageBreakBefore/>
      <w:tabs>
        <w:tab w:val="left" w:pos="1985"/>
      </w:tabs>
      <w:suppressAutoHyphens/>
      <w:spacing w:after="120"/>
      <w:outlineLvl w:val="0"/>
    </w:pPr>
    <w:rPr>
      <w:rFonts w:ascii="Arial" w:eastAsia="Times New Roman" w:hAnsi="Arial" w:cs="Arial"/>
      <w:b/>
      <w:bCs/>
      <w:kern w:val="32"/>
      <w:sz w:val="36"/>
      <w:szCs w:val="28"/>
      <w:lang w:eastAsia="en-AU"/>
    </w:rPr>
  </w:style>
  <w:style w:type="paragraph" w:customStyle="1" w:styleId="Tablebulletslevel1">
    <w:name w:val="Table bullets level 1"/>
    <w:basedOn w:val="Bulletslevel1"/>
    <w:link w:val="Tablebulletslevel1Char"/>
    <w:rsid w:val="00B46C37"/>
    <w:pPr>
      <w:tabs>
        <w:tab w:val="clear" w:pos="380"/>
        <w:tab w:val="num" w:pos="252"/>
      </w:tabs>
      <w:spacing w:before="60" w:after="60" w:line="240" w:lineRule="auto"/>
      <w:ind w:left="252" w:hanging="252"/>
    </w:pPr>
    <w:rPr>
      <w:sz w:val="18"/>
      <w:szCs w:val="18"/>
      <w:lang w:val="en-GB"/>
    </w:rPr>
  </w:style>
  <w:style w:type="character" w:customStyle="1" w:styleId="Tablebulletslevel1Char">
    <w:name w:val="Table bullets level 1 Char"/>
    <w:basedOn w:val="DefaultParagraphFont"/>
    <w:link w:val="Tablebulletslevel1"/>
    <w:rsid w:val="00B46C37"/>
    <w:rPr>
      <w:rFonts w:ascii="Arial" w:hAnsi="Arial"/>
      <w:sz w:val="18"/>
      <w:szCs w:val="18"/>
      <w:lang w:val="en-GB" w:eastAsia="en-AU" w:bidi="ar-SA"/>
    </w:rPr>
  </w:style>
  <w:style w:type="character" w:customStyle="1" w:styleId="CourseofstudyChar">
    <w:name w:val="Course of study Char"/>
    <w:basedOn w:val="DefaultParagraphFont"/>
    <w:link w:val="Courseofstudy"/>
    <w:rsid w:val="00B46C37"/>
    <w:rPr>
      <w:rFonts w:ascii="Arial" w:hAnsi="Arial" w:cs="Arial"/>
      <w:b/>
      <w:bCs/>
      <w:kern w:val="32"/>
      <w:sz w:val="36"/>
      <w:szCs w:val="28"/>
      <w:lang w:val="en-AU" w:eastAsia="en-AU" w:bidi="ar-SA"/>
    </w:rPr>
  </w:style>
  <w:style w:type="paragraph" w:customStyle="1" w:styleId="Tableheaderwhite">
    <w:name w:val="Table header white"/>
    <w:basedOn w:val="Courseofstudy"/>
    <w:rsid w:val="008E429D"/>
    <w:pPr>
      <w:spacing w:before="120"/>
    </w:pPr>
    <w:rPr>
      <w:color w:val="FFFFFF"/>
      <w:sz w:val="34"/>
      <w:szCs w:val="34"/>
    </w:rPr>
  </w:style>
  <w:style w:type="paragraph" w:styleId="BalloonText">
    <w:name w:val="Balloon Text"/>
    <w:basedOn w:val="Normal"/>
    <w:semiHidden/>
    <w:rsid w:val="00B46C37"/>
    <w:rPr>
      <w:rFonts w:ascii="Tahoma" w:hAnsi="Tahoma" w:cs="Tahoma"/>
      <w:sz w:val="16"/>
      <w:szCs w:val="16"/>
    </w:rPr>
  </w:style>
  <w:style w:type="paragraph" w:customStyle="1" w:styleId="mediumspace">
    <w:name w:val="medium space"/>
    <w:basedOn w:val="Normal"/>
    <w:rsid w:val="00B46C37"/>
    <w:pPr>
      <w:widowControl w:val="0"/>
    </w:pPr>
    <w:rPr>
      <w:sz w:val="10"/>
      <w:szCs w:val="10"/>
    </w:rPr>
  </w:style>
  <w:style w:type="paragraph" w:customStyle="1" w:styleId="Organiser">
    <w:name w:val="Organiser"/>
    <w:basedOn w:val="Normal"/>
    <w:link w:val="OrganiserChar"/>
    <w:rsid w:val="00096303"/>
    <w:pPr>
      <w:spacing w:before="60" w:after="60"/>
    </w:pPr>
    <w:rPr>
      <w:rFonts w:ascii="Arial" w:hAnsi="Arial" w:cs="Arial"/>
      <w:b/>
      <w:i/>
      <w:sz w:val="22"/>
    </w:rPr>
  </w:style>
  <w:style w:type="character" w:customStyle="1" w:styleId="OrganiserChar">
    <w:name w:val="Organiser Char"/>
    <w:basedOn w:val="DefaultParagraphFont"/>
    <w:link w:val="Organiser"/>
    <w:rsid w:val="00096303"/>
    <w:rPr>
      <w:rFonts w:ascii="Arial" w:eastAsia="PMingLiU" w:hAnsi="Arial" w:cs="Arial"/>
      <w:b/>
      <w:i/>
      <w:sz w:val="22"/>
      <w:szCs w:val="24"/>
      <w:lang w:val="en-AU" w:eastAsia="zh-TW" w:bidi="ar-SA"/>
    </w:rPr>
  </w:style>
  <w:style w:type="table" w:customStyle="1" w:styleId="TableGrid1">
    <w:name w:val="Table Grid1"/>
    <w:basedOn w:val="TableNormal"/>
    <w:next w:val="TableGrid"/>
    <w:rsid w:val="007B7E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level2">
    <w:name w:val="Bullets level 2"/>
    <w:basedOn w:val="Normal"/>
    <w:rsid w:val="00414BB2"/>
    <w:pPr>
      <w:numPr>
        <w:numId w:val="3"/>
      </w:numPr>
      <w:spacing w:before="80" w:after="80" w:line="280" w:lineRule="atLeast"/>
    </w:pPr>
    <w:rPr>
      <w:rFonts w:ascii="Arial" w:eastAsia="Times New Roman" w:hAnsi="Arial"/>
      <w:sz w:val="22"/>
      <w:lang w:eastAsia="en-AU"/>
    </w:rPr>
  </w:style>
  <w:style w:type="paragraph" w:styleId="Footer">
    <w:name w:val="footer"/>
    <w:basedOn w:val="Normal"/>
    <w:rsid w:val="008E429D"/>
    <w:pPr>
      <w:tabs>
        <w:tab w:val="center" w:pos="4153"/>
        <w:tab w:val="right" w:pos="8306"/>
      </w:tabs>
    </w:pPr>
  </w:style>
  <w:style w:type="paragraph" w:customStyle="1" w:styleId="Boldstem">
    <w:name w:val="Bold stem"/>
    <w:basedOn w:val="Organiser"/>
    <w:rsid w:val="00A57381"/>
    <w:pPr>
      <w:spacing w:before="120"/>
    </w:pPr>
    <w:rPr>
      <w:i w:val="0"/>
    </w:rPr>
  </w:style>
  <w:style w:type="paragraph" w:customStyle="1" w:styleId="Boldstatement">
    <w:name w:val="Bold statement"/>
    <w:basedOn w:val="Organiser"/>
    <w:rsid w:val="00096303"/>
    <w:rPr>
      <w:i w:val="0"/>
      <w:sz w:val="20"/>
      <w:szCs w:val="20"/>
      <w:lang w:val="en-GB"/>
    </w:rPr>
  </w:style>
  <w:style w:type="paragraph" w:customStyle="1" w:styleId="Assessableelement">
    <w:name w:val="Assessable element"/>
    <w:basedOn w:val="Tablebulletslevel1"/>
    <w:link w:val="AssessableelementCharChar"/>
    <w:rsid w:val="00542FB1"/>
    <w:pPr>
      <w:numPr>
        <w:numId w:val="0"/>
      </w:numPr>
    </w:pPr>
    <w:rPr>
      <w:sz w:val="24"/>
      <w:szCs w:val="24"/>
    </w:rPr>
  </w:style>
  <w:style w:type="character" w:customStyle="1" w:styleId="AssessableelementCharChar">
    <w:name w:val="Assessable element Char Char"/>
    <w:basedOn w:val="Tablebulletslevel1Char"/>
    <w:link w:val="Assessableelement"/>
    <w:rsid w:val="00542FB1"/>
    <w:rPr>
      <w:rFonts w:ascii="Arial" w:hAnsi="Arial"/>
      <w:sz w:val="24"/>
      <w:szCs w:val="24"/>
      <w:lang w:val="en-GB" w:eastAsia="en-AU" w:bidi="ar-SA"/>
    </w:rPr>
  </w:style>
  <w:style w:type="paragraph" w:customStyle="1" w:styleId="Tabletext">
    <w:name w:val="Table text"/>
    <w:basedOn w:val="Tablebulletslevel1"/>
    <w:rsid w:val="00B90606"/>
    <w:pPr>
      <w:numPr>
        <w:numId w:val="0"/>
      </w:numPr>
    </w:pPr>
  </w:style>
  <w:style w:type="paragraph" w:customStyle="1" w:styleId="continuedonnextpage">
    <w:name w:val="continued on next page"/>
    <w:basedOn w:val="Normal"/>
    <w:link w:val="continuedonnextpageChar"/>
    <w:rsid w:val="00780218"/>
    <w:pPr>
      <w:spacing w:before="120"/>
      <w:jc w:val="right"/>
    </w:pPr>
    <w:rPr>
      <w:rFonts w:ascii="Arial" w:hAnsi="Arial" w:cs="Arial"/>
      <w:sz w:val="20"/>
      <w:szCs w:val="20"/>
    </w:rPr>
  </w:style>
  <w:style w:type="character" w:customStyle="1" w:styleId="continuedonnextpageChar">
    <w:name w:val="continued on next page Char"/>
    <w:basedOn w:val="DefaultParagraphFont"/>
    <w:link w:val="continuedonnextpage"/>
    <w:rsid w:val="00780218"/>
    <w:rPr>
      <w:rFonts w:ascii="Arial" w:eastAsia="PMingLiU" w:hAnsi="Arial" w:cs="Arial"/>
      <w:lang w:val="en-AU"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qsa.qld.edu.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IMB\ISS\publishing\Curriculum\Syllabus%20Development\Years%201-10\Lower%20secondary\Lower%20secondary%20work%20program\Template%20development%20Nov%2008\LowerSecondary-WorkProgram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LowerSecondary-WorkProgram_template.dot</Template>
  <TotalTime>1</TotalTime>
  <Pages>4</Pages>
  <Words>575</Words>
  <Characters>3916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Technology Work Plan</vt:lpstr>
    </vt:vector>
  </TitlesOfParts>
  <Company>Queensland Studies Authority</Company>
  <LinksUpToDate>false</LinksUpToDate>
  <CharactersWithSpaces>4483</CharactersWithSpaces>
  <SharedDoc>false</SharedDoc>
  <HLinks>
    <vt:vector size="6" baseType="variant">
      <vt:variant>
        <vt:i4>7340144</vt:i4>
      </vt:variant>
      <vt:variant>
        <vt:i4>0</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Work Plan</dc:title>
  <dc:subject>middle years; units of study; lesson plans; technology</dc:subject>
  <dc:creator>Queensland  Studies Authority</dc:creator>
  <cp:lastModifiedBy>CMED</cp:lastModifiedBy>
  <cp:revision>3</cp:revision>
  <cp:lastPrinted>2008-11-28T00:41:00Z</cp:lastPrinted>
  <dcterms:created xsi:type="dcterms:W3CDTF">2014-06-17T05:21:00Z</dcterms:created>
  <dcterms:modified xsi:type="dcterms:W3CDTF">2014-06-17T05:22:00Z</dcterms:modified>
</cp:coreProperties>
</file>