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15" w:type="dxa"/>
        <w:tblBorders>
          <w:bottom w:val="single" w:sz="12" w:space="0" w:color="D52B1E"/>
        </w:tblBorders>
        <w:tblCellMar>
          <w:left w:w="0" w:type="dxa"/>
        </w:tblCellMar>
        <w:tblLook w:val="0600" w:firstRow="0" w:lastRow="0" w:firstColumn="0" w:lastColumn="0" w:noHBand="1" w:noVBand="1"/>
      </w:tblPr>
      <w:tblGrid>
        <w:gridCol w:w="971"/>
        <w:gridCol w:w="5404"/>
        <w:gridCol w:w="4740"/>
      </w:tblGrid>
      <w:tr w:rsidR="009303DC" w:rsidTr="003031E6">
        <w:trPr>
          <w:trHeight w:val="340"/>
        </w:trPr>
        <w:tc>
          <w:tcPr>
            <w:tcW w:w="976" w:type="dxa"/>
            <w:tcBorders>
              <w:bottom w:val="nil"/>
            </w:tcBorders>
            <w:tcMar>
              <w:left w:w="0" w:type="dxa"/>
              <w:bottom w:w="0" w:type="dxa"/>
              <w:right w:w="0" w:type="dxa"/>
            </w:tcMar>
            <w:vAlign w:val="bottom"/>
          </w:tcPr>
          <w:p w:rsidR="00D469F0" w:rsidRPr="009303DC" w:rsidRDefault="00D469F0" w:rsidP="009303DC">
            <w:bookmarkStart w:id="0" w:name="_Toc234219367"/>
          </w:p>
        </w:tc>
        <w:tc>
          <w:tcPr>
            <w:tcW w:w="5419" w:type="dxa"/>
            <w:tcBorders>
              <w:bottom w:val="nil"/>
              <w:right w:val="nil"/>
            </w:tcBorders>
            <w:vAlign w:val="bottom"/>
          </w:tcPr>
          <w:p w:rsidR="00D469F0" w:rsidRPr="009303DC" w:rsidRDefault="00D469F0" w:rsidP="009303DC"/>
        </w:tc>
        <w:tc>
          <w:tcPr>
            <w:tcW w:w="4720" w:type="dxa"/>
            <w:tcBorders>
              <w:left w:val="nil"/>
              <w:bottom w:val="nil"/>
            </w:tcBorders>
            <w:tcMar>
              <w:right w:w="0" w:type="dxa"/>
            </w:tcMar>
            <w:vAlign w:val="bottom"/>
          </w:tcPr>
          <w:p w:rsidR="00D469F0" w:rsidRPr="009303DC" w:rsidRDefault="00D469F0" w:rsidP="009303DC"/>
        </w:tc>
      </w:tr>
      <w:tr w:rsidR="009303DC" w:rsidTr="00640D42">
        <w:trPr>
          <w:cantSplit/>
          <w:trHeight w:hRule="exact" w:val="1508"/>
        </w:trPr>
        <w:tc>
          <w:tcPr>
            <w:tcW w:w="976" w:type="dxa"/>
            <w:tcBorders>
              <w:top w:val="nil"/>
            </w:tcBorders>
            <w:tcMar>
              <w:left w:w="0" w:type="dxa"/>
              <w:bottom w:w="0" w:type="dxa"/>
              <w:right w:w="0" w:type="dxa"/>
            </w:tcMar>
            <w:vAlign w:val="bottom"/>
          </w:tcPr>
          <w:p w:rsidR="009303DC" w:rsidRPr="00F57CBD" w:rsidRDefault="009303DC" w:rsidP="009303DC">
            <w:pPr>
              <w:pStyle w:val="Subtitle"/>
              <w:framePr w:wrap="auto" w:vAnchor="margin" w:hAnchor="text" w:xAlign="left" w:yAlign="inline"/>
              <w:suppressOverlap w:val="0"/>
            </w:pPr>
          </w:p>
        </w:tc>
        <w:tc>
          <w:tcPr>
            <w:tcW w:w="5419" w:type="dxa"/>
            <w:tcBorders>
              <w:top w:val="nil"/>
              <w:bottom w:val="single" w:sz="12" w:space="0" w:color="D52B1E"/>
              <w:right w:val="nil"/>
            </w:tcBorders>
            <w:vAlign w:val="bottom"/>
          </w:tcPr>
          <w:p w:rsidR="009303DC" w:rsidRPr="004F0180" w:rsidRDefault="009303DC" w:rsidP="009303DC">
            <w:pPr>
              <w:pStyle w:val="Title"/>
              <w:framePr w:wrap="auto" w:vAnchor="margin" w:hAnchor="text" w:xAlign="left" w:yAlign="inline"/>
              <w:spacing w:before="0"/>
              <w:suppressOverlap w:val="0"/>
            </w:pPr>
            <w:r w:rsidRPr="004F0180">
              <w:t xml:space="preserve">Queensland kindergarten learning guideline </w:t>
            </w:r>
          </w:p>
          <w:p w:rsidR="009303DC" w:rsidRDefault="009303DC" w:rsidP="009303DC">
            <w:pPr>
              <w:pStyle w:val="Subtitle"/>
              <w:framePr w:wrap="auto" w:vAnchor="margin" w:hAnchor="text" w:xAlign="left" w:yAlign="inline"/>
              <w:suppressOverlap w:val="0"/>
            </w:pPr>
            <w:r w:rsidRPr="004F0180">
              <w:t>Professional development | Resources</w:t>
            </w:r>
          </w:p>
        </w:tc>
        <w:tc>
          <w:tcPr>
            <w:tcW w:w="4720" w:type="dxa"/>
            <w:tcBorders>
              <w:top w:val="nil"/>
              <w:left w:val="nil"/>
              <w:bottom w:val="single" w:sz="12" w:space="0" w:color="D52B1E"/>
            </w:tcBorders>
            <w:tcMar>
              <w:right w:w="0" w:type="dxa"/>
            </w:tcMar>
            <w:vAlign w:val="bottom"/>
          </w:tcPr>
          <w:p w:rsidR="009303DC" w:rsidRDefault="00144EEE" w:rsidP="009303DC">
            <w:pPr>
              <w:jc w:val="right"/>
              <w:rPr>
                <w:rFonts w:cs="Arial"/>
                <w:noProof/>
                <w:color w:val="6F7378" w:themeColor="background2" w:themeShade="80"/>
                <w:kern w:val="28"/>
                <w:sz w:val="28"/>
                <w:szCs w:val="32"/>
              </w:rPr>
            </w:pPr>
            <w:r w:rsidRPr="008E1B7A">
              <w:rPr>
                <w:noProof/>
              </w:rPr>
              <w:drawing>
                <wp:inline distT="0" distB="0" distL="0" distR="0" wp14:anchorId="75A8F18C" wp14:editId="6D478E81">
                  <wp:extent cx="30099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280168"/>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9303DC">
        <w:trPr>
          <w:trHeight w:val="968"/>
        </w:trPr>
        <w:tc>
          <w:tcPr>
            <w:tcW w:w="976" w:type="dxa"/>
            <w:tcBorders>
              <w:bottom w:val="nil"/>
            </w:tcBorders>
            <w:tcMar>
              <w:left w:w="0" w:type="dxa"/>
              <w:bottom w:w="0" w:type="dxa"/>
              <w:right w:w="0" w:type="dxa"/>
            </w:tcMar>
            <w:vAlign w:val="bottom"/>
          </w:tcPr>
          <w:p w:rsidR="00301F60" w:rsidRPr="00F57CBD" w:rsidRDefault="00301F60" w:rsidP="009303DC">
            <w:pPr>
              <w:pStyle w:val="Subtitle"/>
              <w:framePr w:wrap="auto" w:vAnchor="margin" w:hAnchor="text" w:xAlign="left" w:yAlign="inline"/>
              <w:suppressOverlap w:val="0"/>
            </w:pPr>
          </w:p>
        </w:tc>
        <w:tc>
          <w:tcPr>
            <w:tcW w:w="10139" w:type="dxa"/>
            <w:gridSpan w:val="2"/>
            <w:tcBorders>
              <w:top w:val="single" w:sz="12" w:space="0" w:color="D52B1E"/>
              <w:bottom w:val="nil"/>
            </w:tcBorders>
            <w:tcMar>
              <w:right w:w="0" w:type="dxa"/>
            </w:tcMar>
          </w:tcPr>
          <w:sdt>
            <w:sdtPr>
              <w:alias w:val="Document title"/>
              <w:tag w:val="Document title"/>
              <w:id w:val="1744602064"/>
              <w:placeholder>
                <w:docPart w:val="D7B053BF1A9B440DAE20591359F5239B"/>
              </w:placeholder>
              <w:dataBinding w:prefixMappings="xmlns:ns0='http://schemas.microsoft.com/office/2006/coverPageProps' " w:xpath="/ns0:CoverPageProperties[1]/ns0:Abstract[1]" w:storeItemID="{55AF091B-3C7A-41E3-B477-F2FDAA23CFDA}"/>
              <w:text/>
            </w:sdtPr>
            <w:sdtEndPr/>
            <w:sdtContent>
              <w:p w:rsidR="00301F60" w:rsidRPr="008E1B7A" w:rsidRDefault="00AC6C09" w:rsidP="00AC6C09">
                <w:pPr>
                  <w:pStyle w:val="Title"/>
                  <w:framePr w:wrap="auto" w:vAnchor="margin" w:hAnchor="text" w:xAlign="left" w:yAlign="inline"/>
                  <w:spacing w:before="400" w:after="200"/>
                  <w:suppressOverlap w:val="0"/>
                </w:pPr>
                <w:r w:rsidRPr="00AC6C09">
                  <w:rPr>
                    <w:lang w:eastAsia="zh-CN"/>
                  </w:rPr>
                  <w:t>Cultural and linguistic diversity: Part 3 — Respecting diversity</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143F9C">
          <w:footerReference w:type="even" r:id="rId15"/>
          <w:footerReference w:type="default" r:id="rId16"/>
          <w:type w:val="continuous"/>
          <w:pgSz w:w="11907" w:h="16840" w:code="9"/>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AC6C09" w:rsidRPr="00AC6C09" w:rsidRDefault="00AC6C09" w:rsidP="00AC6C09">
      <w:pPr>
        <w:pStyle w:val="BodyText"/>
      </w:pPr>
      <w:r w:rsidRPr="00AC6C09">
        <w:t xml:space="preserve">This resource is part 3 in a series of three which provide information about strategies to support cultural and linguistic diversity in kindergarten. It was developed in collaboration with a community kindergarten using the Queensland kindergarten learning guideline (QKLG). </w:t>
      </w:r>
    </w:p>
    <w:p w:rsidR="00AC6C09" w:rsidRPr="00AC6C09" w:rsidRDefault="00AC6C09" w:rsidP="00AC6C09">
      <w:pPr>
        <w:pStyle w:val="BodyText"/>
      </w:pPr>
      <w:r w:rsidRPr="00AC6C09">
        <w:t>It is recommended that you allocate approximately 30 minutes per resource to read, reflect and respond to questions. The resources focus on:</w:t>
      </w:r>
    </w:p>
    <w:p w:rsidR="00AC6C09" w:rsidRPr="00AC6C09" w:rsidRDefault="00AC6C09" w:rsidP="00AC6C09">
      <w:pPr>
        <w:pStyle w:val="ListBullet0"/>
      </w:pPr>
      <w:r w:rsidRPr="00AC6C09">
        <w:t xml:space="preserve">Part 1: Transition to kindergarten </w:t>
      </w:r>
    </w:p>
    <w:p w:rsidR="00AC6C09" w:rsidRPr="00AC6C09" w:rsidRDefault="00AC6C09" w:rsidP="00AC6C09">
      <w:pPr>
        <w:pStyle w:val="ListBullet0"/>
      </w:pPr>
      <w:r w:rsidRPr="00AC6C09">
        <w:t>Part 2: Building positive relationships</w:t>
      </w:r>
    </w:p>
    <w:p w:rsidR="00AC6C09" w:rsidRPr="00AC6C09" w:rsidRDefault="00AC6C09" w:rsidP="00AC6C09">
      <w:pPr>
        <w:pStyle w:val="ListBullet0"/>
      </w:pPr>
      <w:r w:rsidRPr="00AC6C09">
        <w:t xml:space="preserve">Part 3: Respecting diversity. </w:t>
      </w:r>
    </w:p>
    <w:p w:rsidR="00AC6C09" w:rsidRPr="00AC6C09" w:rsidRDefault="00AC6C09" w:rsidP="00AC6C09">
      <w:pPr>
        <w:pStyle w:val="Heading2"/>
      </w:pPr>
      <w:r w:rsidRPr="00AC6C09">
        <w:t>Respecting diversity</w:t>
      </w:r>
    </w:p>
    <w:p w:rsidR="00AC6C09" w:rsidRPr="00AC6C09" w:rsidRDefault="00AC6C09" w:rsidP="00AC6C09">
      <w:pPr>
        <w:pStyle w:val="BodyText"/>
      </w:pPr>
      <w:r w:rsidRPr="00AC6C09">
        <w:t xml:space="preserve">In all cultures there are protocols to follow which are specific to the community. The scenario below is an example of one kindergarten teacher’s experiences in supporting a family by building respect for diversity with all partners involved in the kindergarten service. </w:t>
      </w:r>
    </w:p>
    <w:p w:rsidR="00AC6C09" w:rsidRPr="00AC6C09" w:rsidRDefault="00AC6C09" w:rsidP="00AC6C09">
      <w:pPr>
        <w:pStyle w:val="BodyText"/>
      </w:pPr>
      <w:r w:rsidRPr="00AC6C09">
        <w:t>For more information see the QKLG:</w:t>
      </w:r>
    </w:p>
    <w:p w:rsidR="00AC6C09" w:rsidRPr="00AC6C09" w:rsidRDefault="00AC6C09" w:rsidP="00AC6C09">
      <w:pPr>
        <w:pStyle w:val="ListBullet0"/>
      </w:pPr>
      <w:r w:rsidRPr="00AC6C09">
        <w:t xml:space="preserve">page 3, under Embracing diversity </w:t>
      </w:r>
    </w:p>
    <w:p w:rsidR="00DF09DA" w:rsidRPr="00AC6C09" w:rsidRDefault="00AC6C09" w:rsidP="00AC6C09">
      <w:pPr>
        <w:pStyle w:val="ListBullet0"/>
        <w:spacing w:after="360"/>
      </w:pPr>
      <w:r w:rsidRPr="00AC6C09">
        <w:t xml:space="preserve">pages 43–46, under Connectedness. </w:t>
      </w:r>
    </w:p>
    <w:tbl>
      <w:tblPr>
        <w:tblW w:w="5000" w:type="pct"/>
        <w:jc w:val="right"/>
        <w:tblLayout w:type="fixed"/>
        <w:tblLook w:val="04A0" w:firstRow="1" w:lastRow="0" w:firstColumn="1" w:lastColumn="0" w:noHBand="0" w:noVBand="1"/>
      </w:tblPr>
      <w:tblGrid>
        <w:gridCol w:w="7292"/>
        <w:gridCol w:w="1887"/>
      </w:tblGrid>
      <w:tr w:rsidR="00AC6C09" w:rsidTr="00147586">
        <w:trPr>
          <w:trHeight w:val="3039"/>
          <w:jc w:val="right"/>
        </w:trPr>
        <w:tc>
          <w:tcPr>
            <w:tcW w:w="7292" w:type="dxa"/>
            <w:shd w:val="solid" w:color="C0C0C0" w:fill="FFFFFF"/>
          </w:tcPr>
          <w:p w:rsidR="00AC6C09" w:rsidRPr="00AC6C09" w:rsidRDefault="00AC6C09" w:rsidP="00AC6C09">
            <w:pPr>
              <w:pStyle w:val="BodyText"/>
              <w:spacing w:before="120"/>
            </w:pPr>
            <w:r w:rsidRPr="00AC6C09">
              <w:t xml:space="preserve">Throughout the year, the kindergarten teacher explored and celebrated diversity with children in a variety of ways. This played an important role in helping Gun-Hae and the other children to view differences positively. </w:t>
            </w:r>
          </w:p>
          <w:p w:rsidR="00AC6C09" w:rsidRPr="00AC6C09" w:rsidRDefault="00AC6C09" w:rsidP="00AC6C09">
            <w:pPr>
              <w:pStyle w:val="BodyText"/>
            </w:pPr>
            <w:r w:rsidRPr="00AC6C09">
              <w:t xml:space="preserve">Difference became a concept embedded in the children’s daily activities across all learning areas. They discussed difference in the activities children chose; the size, shape, colour and texture of tools, play equipment and aspects of their environment. They explored difference using books, talking about their families, music, bodies and foods they liked, in emerging situations during the day and across the year. </w:t>
            </w:r>
          </w:p>
          <w:p w:rsidR="00AC6C09" w:rsidRPr="00AC6C09" w:rsidRDefault="00AC6C09" w:rsidP="00AC6C09">
            <w:pPr>
              <w:pStyle w:val="BodyText"/>
            </w:pPr>
            <w:r w:rsidRPr="00AC6C09">
              <w:t xml:space="preserve">In this way, the children learnt that differences are a valuable part of the world, to be discovered, enjoyed and embraced. </w:t>
            </w:r>
          </w:p>
        </w:tc>
        <w:tc>
          <w:tcPr>
            <w:tcW w:w="1887" w:type="dxa"/>
            <w:shd w:val="solid" w:color="C0C0C0" w:fill="FFFFFF"/>
            <w:tcMar>
              <w:left w:w="0" w:type="dxa"/>
              <w:right w:w="0" w:type="dxa"/>
            </w:tcMar>
          </w:tcPr>
          <w:p w:rsidR="00AC6C09" w:rsidRPr="00E41578" w:rsidRDefault="00AC6C09" w:rsidP="00147586">
            <w:pPr>
              <w:rPr>
                <w:b/>
                <w:bCs/>
                <w:color w:val="800080"/>
              </w:rPr>
            </w:pPr>
            <w:r>
              <w:rPr>
                <w:b/>
                <w:noProof/>
                <w:color w:val="800080"/>
              </w:rPr>
              <w:drawing>
                <wp:inline distT="0" distB="0" distL="0" distR="0" wp14:anchorId="41BD3415" wp14:editId="1283EDD0">
                  <wp:extent cx="1190625" cy="1190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b/>
                <w:noProof/>
                <w:color w:val="800080"/>
              </w:rPr>
              <w:drawing>
                <wp:inline distT="0" distB="0" distL="0" distR="0" wp14:anchorId="6A46F26B" wp14:editId="3ECED301">
                  <wp:extent cx="1190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bl>
    <w:p w:rsidR="00AC6C09" w:rsidRPr="00B007DE" w:rsidRDefault="00AC6C09" w:rsidP="00AC6C09">
      <w:pPr>
        <w:pStyle w:val="Heading2"/>
        <w:pageBreakBefore/>
        <w:spacing w:before="0" w:after="80"/>
      </w:pPr>
      <w:r w:rsidRPr="00B007DE">
        <w:lastRenderedPageBreak/>
        <w:t>Celebrate diversity throughout the program</w:t>
      </w:r>
    </w:p>
    <w:p w:rsidR="00AC6C09" w:rsidRPr="00962264" w:rsidRDefault="00AC6C09" w:rsidP="00AC6C09">
      <w:pPr>
        <w:pStyle w:val="ListBullet0"/>
        <w:spacing w:after="80"/>
      </w:pPr>
      <w:r w:rsidRPr="00962264">
        <w:t>Greet children in another language</w:t>
      </w:r>
      <w:r>
        <w:t>.</w:t>
      </w:r>
    </w:p>
    <w:p w:rsidR="00AC6C09" w:rsidRDefault="00AC6C09" w:rsidP="00AC6C09">
      <w:pPr>
        <w:pStyle w:val="ListBullet0"/>
        <w:spacing w:after="80"/>
      </w:pPr>
      <w:r w:rsidRPr="00962264">
        <w:t>Rote count in another language</w:t>
      </w:r>
      <w:r>
        <w:t>.</w:t>
      </w:r>
    </w:p>
    <w:p w:rsidR="00AC6C09" w:rsidRPr="00AC6C09" w:rsidRDefault="00AC6C09" w:rsidP="00AC6C09">
      <w:pPr>
        <w:pStyle w:val="ListBullet0"/>
        <w:spacing w:after="80"/>
      </w:pPr>
      <w:r w:rsidRPr="00AC6C09">
        <w:rPr>
          <w:rFonts w:cs="Arial"/>
        </w:rPr>
        <w:t>Display pictures, photographs, images, maps, artworks, letters, postcards, etc. from people in other times and places.</w:t>
      </w:r>
    </w:p>
    <w:p w:rsidR="00AC6C09" w:rsidRPr="00AC6C09" w:rsidRDefault="00AC6C09" w:rsidP="00AC6C09">
      <w:pPr>
        <w:pStyle w:val="ListBullet0"/>
      </w:pPr>
      <w:r w:rsidRPr="00AC6C09">
        <w:t>Value and celebrate differences by promoting respect and valuing similarities and differences in people’s feelings, needs, ideas and opinions.</w:t>
      </w:r>
    </w:p>
    <w:p w:rsidR="00AC6C09" w:rsidRPr="00AC6C09" w:rsidRDefault="00AC6C09" w:rsidP="00AC6C09">
      <w:pPr>
        <w:pStyle w:val="ListBullet0"/>
      </w:pPr>
      <w:r w:rsidRPr="00AC6C09">
        <w:t>Explore a range of culturally diverse activities and relevant resources to explore aspects of culture and similarities and differences among people.</w:t>
      </w:r>
    </w:p>
    <w:p w:rsidR="00AC6C09" w:rsidRPr="00AC6C09" w:rsidRDefault="00AC6C09" w:rsidP="00AC6C09">
      <w:pPr>
        <w:pStyle w:val="ListBullet0"/>
      </w:pPr>
      <w:r w:rsidRPr="00AC6C09">
        <w:t>Broaden current art and craft experiences to include aspects of other cultures and heritages.</w:t>
      </w:r>
    </w:p>
    <w:p w:rsidR="00AC6C09" w:rsidRPr="00AC6C09" w:rsidRDefault="00AC6C09" w:rsidP="00AC6C09">
      <w:pPr>
        <w:pStyle w:val="ListBullet0"/>
      </w:pPr>
      <w:r w:rsidRPr="00AC6C09">
        <w:t>Source opportunities to put diversity into practise, e.g. model and reinforce children’s efforts to listen and accept points of view, ideas or opinions that may be different from their own.</w:t>
      </w:r>
    </w:p>
    <w:p w:rsidR="00AC6C09" w:rsidRPr="00AC6C09" w:rsidRDefault="00AC6C09" w:rsidP="00AC6C09">
      <w:pPr>
        <w:pStyle w:val="ListBullet0"/>
      </w:pPr>
      <w:r w:rsidRPr="00AC6C09">
        <w:t>Reach out to families; ask them about their special festivals and celebrations and invite them to share and talk about the importance of artefacts, tools, places, stories, languages, dances and accounts from their own culture/s.</w:t>
      </w:r>
    </w:p>
    <w:p w:rsidR="00AC6C09" w:rsidRPr="00AC6C09" w:rsidRDefault="00AC6C09" w:rsidP="00AC6C09">
      <w:pPr>
        <w:pStyle w:val="ListBullet0"/>
      </w:pPr>
      <w:r w:rsidRPr="00AC6C09">
        <w:t xml:space="preserve">Display a translated version of welcome signs, sign-in sheets and daily information to make families feel welcome. </w:t>
      </w:r>
    </w:p>
    <w:p w:rsidR="00AC6C09" w:rsidRPr="00F95FFC" w:rsidRDefault="00AC6C09" w:rsidP="00AC6C09">
      <w:pPr>
        <w:pStyle w:val="Heading3"/>
      </w:pPr>
      <w:r w:rsidRPr="00F95FFC">
        <w:t>Some cultural factors to consider</w:t>
      </w:r>
    </w:p>
    <w:p w:rsidR="00AC6C09" w:rsidRPr="00AC6C09" w:rsidRDefault="00AC6C09" w:rsidP="00AC6C09">
      <w:pPr>
        <w:pStyle w:val="ListBullet0"/>
      </w:pPr>
      <w:r w:rsidRPr="00AC6C09">
        <w:t>Engage the family so parents/carers understand how kindergarten programs operate, and the advantages for their children.</w:t>
      </w:r>
    </w:p>
    <w:p w:rsidR="00AC6C09" w:rsidRPr="00AC6C09" w:rsidRDefault="00AC6C09" w:rsidP="00AC6C09">
      <w:pPr>
        <w:pStyle w:val="ListBullet0"/>
      </w:pPr>
      <w:r w:rsidRPr="00AC6C09">
        <w:t>Cultural cues of respect are of most importance, e.g. some cultures do not shake hands with a particular hand due to their beliefs.</w:t>
      </w:r>
    </w:p>
    <w:p w:rsidR="00AC6C09" w:rsidRPr="00AC6C09" w:rsidRDefault="00AC6C09" w:rsidP="00AC6C09">
      <w:pPr>
        <w:pStyle w:val="ListBullet0"/>
      </w:pPr>
      <w:r w:rsidRPr="00AC6C09">
        <w:t>The function of painting varies greatly from one culture to another. Some art is made for special occasions, whether to assist in a healing process, to celebrate marriage, or simply to tell a story.</w:t>
      </w:r>
    </w:p>
    <w:p w:rsidR="00AC6C09" w:rsidRPr="00AC6C09" w:rsidRDefault="00AC6C09" w:rsidP="00AC6C09">
      <w:pPr>
        <w:pStyle w:val="ListBullet0"/>
      </w:pPr>
      <w:r w:rsidRPr="00AC6C09">
        <w:t>Similarities and differences may be observed in cooking, music, books, magazines, and newspapers.</w:t>
      </w:r>
    </w:p>
    <w:p w:rsidR="00AC6C09" w:rsidRPr="00AC6C09" w:rsidRDefault="00AC6C09" w:rsidP="00AC6C09">
      <w:pPr>
        <w:pStyle w:val="ListBullet0"/>
      </w:pPr>
      <w:r w:rsidRPr="00AC6C09">
        <w:t>Do not assume that all children know what to do with playdough or an easel. Model how things work when you introduce new activities.</w:t>
      </w:r>
    </w:p>
    <w:p w:rsidR="00AC6C09" w:rsidRPr="00AC6C09" w:rsidRDefault="00AC6C09" w:rsidP="00AC6C09">
      <w:pPr>
        <w:pStyle w:val="ListBullet0"/>
      </w:pPr>
      <w:r w:rsidRPr="00AC6C09">
        <w:t>Approach having children from different cultural backgrounds with a sense of curiosity and adventure.</w:t>
      </w:r>
    </w:p>
    <w:p w:rsidR="00AC6C09" w:rsidRPr="00AC6C09" w:rsidRDefault="00AC6C09" w:rsidP="00AC6C09">
      <w:pPr>
        <w:pStyle w:val="BodyText"/>
        <w:spacing w:before="240"/>
        <w:jc w:val="center"/>
        <w:rPr>
          <w:b/>
          <w:lang w:val="en-US"/>
        </w:rPr>
      </w:pPr>
      <w:r w:rsidRPr="00AC6C09">
        <w:rPr>
          <w:b/>
          <w:lang w:val="en-US"/>
        </w:rPr>
        <w:t xml:space="preserve">A welcoming and inclusive multicultural school is one in which students and parents </w:t>
      </w:r>
      <w:r>
        <w:rPr>
          <w:b/>
          <w:lang w:val="en-US"/>
        </w:rPr>
        <w:br/>
      </w:r>
      <w:r w:rsidRPr="00AC6C09">
        <w:rPr>
          <w:b/>
          <w:lang w:val="en-US"/>
        </w:rPr>
        <w:t>of all linguistic and cultural backgrounds feel welcome, valued, and included.</w:t>
      </w:r>
    </w:p>
    <w:p w:rsidR="00AC6C09" w:rsidRDefault="00AC6C09" w:rsidP="00AC6C09">
      <w:pPr>
        <w:pStyle w:val="BodyText"/>
        <w:jc w:val="center"/>
      </w:pPr>
      <w:r>
        <w:rPr>
          <w:i/>
        </w:rPr>
        <w:t>Adding English: A guide to teaching in multilingual classrooms</w:t>
      </w:r>
      <w:r w:rsidRPr="008E4891">
        <w:t xml:space="preserve">, </w:t>
      </w:r>
      <w:r>
        <w:t>Elizabeth Coelho,</w:t>
      </w:r>
      <w:r w:rsidRPr="008E4891">
        <w:t xml:space="preserve"> </w:t>
      </w:r>
      <w:r>
        <w:t>2004</w:t>
      </w:r>
      <w:r w:rsidRPr="008E4891">
        <w:t xml:space="preserve">, </w:t>
      </w:r>
      <w:r>
        <w:br/>
        <w:t>Pippin Publishing</w:t>
      </w:r>
      <w:r w:rsidRPr="008E4891">
        <w:t xml:space="preserve">, </w:t>
      </w:r>
      <w:r>
        <w:t>Toronto</w:t>
      </w:r>
      <w:r w:rsidRPr="008E4891">
        <w:t>.</w:t>
      </w:r>
    </w:p>
    <w:tbl>
      <w:tblPr>
        <w:tblStyle w:val="QCAAtablestyle1"/>
        <w:tblW w:w="4900" w:type="pct"/>
        <w:tblLook w:val="0620" w:firstRow="1" w:lastRow="0" w:firstColumn="0" w:lastColumn="0" w:noHBand="1" w:noVBand="1"/>
      </w:tblPr>
      <w:tblGrid>
        <w:gridCol w:w="9101"/>
      </w:tblGrid>
      <w:tr w:rsidR="00AC6C09" w:rsidTr="00AC6C09">
        <w:trPr>
          <w:cnfStyle w:val="100000000000" w:firstRow="1" w:lastRow="0" w:firstColumn="0" w:lastColumn="0" w:oddVBand="0" w:evenVBand="0" w:oddHBand="0" w:evenHBand="0" w:firstRowFirstColumn="0" w:firstRowLastColumn="0" w:lastRowFirstColumn="0" w:lastRowLastColumn="0"/>
        </w:trPr>
        <w:tc>
          <w:tcPr>
            <w:tcW w:w="9101" w:type="dxa"/>
          </w:tcPr>
          <w:p w:rsidR="00AC6C09" w:rsidRPr="00E41578" w:rsidRDefault="00AC6C09" w:rsidP="00AC6C09">
            <w:pPr>
              <w:pStyle w:val="TableHeading"/>
              <w:pageBreakBefore/>
            </w:pPr>
            <w:r w:rsidRPr="00E41578">
              <w:lastRenderedPageBreak/>
              <w:t>Consider these questions as you reflect on ways to explore diversity with children and build respect for differences:</w:t>
            </w:r>
          </w:p>
        </w:tc>
      </w:tr>
      <w:tr w:rsidR="00AC6C09" w:rsidRPr="00E446D5" w:rsidTr="00AC6C09">
        <w:trPr>
          <w:trHeight w:val="2722"/>
        </w:trPr>
        <w:tc>
          <w:tcPr>
            <w:tcW w:w="9101" w:type="dxa"/>
          </w:tcPr>
          <w:p w:rsidR="00AC6C09" w:rsidRDefault="00AC6C09" w:rsidP="00AC6C09">
            <w:pPr>
              <w:pStyle w:val="TableNumber"/>
            </w:pPr>
            <w:r w:rsidRPr="00550B34">
              <w:t>How can you include parents</w:t>
            </w:r>
            <w:r>
              <w:t>/carers</w:t>
            </w:r>
            <w:r w:rsidRPr="00550B34">
              <w:t xml:space="preserve"> in your program?</w:t>
            </w:r>
          </w:p>
          <w:p w:rsidR="00AC6C09" w:rsidRPr="00E446D5" w:rsidRDefault="00AC6C09" w:rsidP="00AC6C09">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C09" w:rsidTr="00AC6C09">
        <w:trPr>
          <w:trHeight w:val="2835"/>
        </w:trPr>
        <w:tc>
          <w:tcPr>
            <w:tcW w:w="9101" w:type="dxa"/>
          </w:tcPr>
          <w:p w:rsidR="00AC6C09" w:rsidRDefault="00AC6C09" w:rsidP="00AC6C09">
            <w:pPr>
              <w:pStyle w:val="TableNumber"/>
            </w:pPr>
            <w:r w:rsidRPr="00E446D5">
              <w:t>What strategies can you implement in your context to ensure the inclusion of all learners?</w:t>
            </w:r>
          </w:p>
          <w:p w:rsidR="00AC6C09" w:rsidRPr="00E446D5" w:rsidRDefault="00AC6C09" w:rsidP="00AC6C09">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C6C09" w:rsidRPr="00AC6C09" w:rsidRDefault="00AC6C09" w:rsidP="00AC6C09">
      <w:pPr>
        <w:pStyle w:val="BodyText"/>
        <w:spacing w:before="240"/>
        <w:jc w:val="center"/>
        <w:rPr>
          <w:b/>
          <w:lang w:eastAsia="zh-CN"/>
        </w:rPr>
      </w:pPr>
      <w:r w:rsidRPr="00AC6C09">
        <w:rPr>
          <w:b/>
          <w:lang w:eastAsia="zh-CN"/>
        </w:rPr>
        <w:t>Whoever you are, wherever you are, our blood is the same.</w:t>
      </w:r>
      <w:r>
        <w:rPr>
          <w:b/>
          <w:lang w:eastAsia="zh-CN"/>
        </w:rPr>
        <w:br/>
      </w:r>
      <w:r w:rsidRPr="00AC6C09">
        <w:rPr>
          <w:b/>
        </w:rPr>
        <w:t>Whoever you are, wherever you are.</w:t>
      </w:r>
    </w:p>
    <w:p w:rsidR="00AC6C09" w:rsidRPr="00E6677E" w:rsidRDefault="00AC6C09" w:rsidP="00AC6C09">
      <w:pPr>
        <w:pStyle w:val="BodyText"/>
        <w:jc w:val="center"/>
      </w:pPr>
      <w:r w:rsidRPr="00AC6C09">
        <w:rPr>
          <w:i/>
        </w:rPr>
        <w:t>Whoever you are</w:t>
      </w:r>
      <w:r w:rsidRPr="008E4891">
        <w:t>, Mem Fox 1997, Voyager, San Diego.</w:t>
      </w:r>
    </w:p>
    <w:p w:rsidR="00AC6C09" w:rsidRDefault="00AC6C09" w:rsidP="00AC6C09">
      <w:pPr>
        <w:pStyle w:val="Heading2"/>
      </w:pPr>
      <w:r>
        <w:t>More information</w:t>
      </w:r>
    </w:p>
    <w:p w:rsidR="00AC6C09" w:rsidRPr="00C534BA" w:rsidRDefault="00AC6C09" w:rsidP="00AC6C09">
      <w:pPr>
        <w:pStyle w:val="BodyText"/>
      </w:pPr>
      <w:r w:rsidRPr="004C7C94">
        <w:rPr>
          <w:rFonts w:cs="Arial"/>
        </w:rPr>
        <w:t xml:space="preserve">The </w:t>
      </w:r>
      <w:r w:rsidRPr="004C7C94">
        <w:rPr>
          <w:rFonts w:cs="Arial"/>
          <w:i/>
        </w:rPr>
        <w:t>QKLG</w:t>
      </w:r>
      <w:r w:rsidRPr="004C7C94">
        <w:rPr>
          <w:rFonts w:cs="Arial"/>
        </w:rPr>
        <w:t xml:space="preserve"> is available at</w:t>
      </w:r>
      <w:r>
        <w:rPr>
          <w:rFonts w:cs="Arial"/>
        </w:rPr>
        <w:t>:</w:t>
      </w:r>
      <w:r w:rsidRPr="004C7C94">
        <w:rPr>
          <w:rFonts w:cs="Arial"/>
        </w:rPr>
        <w:t xml:space="preserve"> </w:t>
      </w:r>
      <w:hyperlink r:id="rId19" w:history="1">
        <w:r w:rsidRPr="00A923A5">
          <w:rPr>
            <w:rStyle w:val="Hyperlink"/>
          </w:rPr>
          <w:t>www.qcaa.qld.edu.au/10192.html</w:t>
        </w:r>
      </w:hyperlink>
    </w:p>
    <w:p w:rsidR="00AC6C09" w:rsidRDefault="00AC6C09" w:rsidP="00AC6C09">
      <w:pPr>
        <w:pStyle w:val="BodyText"/>
      </w:pPr>
      <w:r>
        <w:t>Additional information and resources are available to support:</w:t>
      </w:r>
    </w:p>
    <w:p w:rsidR="00AC6C09" w:rsidRPr="00805BC7" w:rsidRDefault="00AC6C09" w:rsidP="00AC6C09">
      <w:pPr>
        <w:pStyle w:val="ListBullet0"/>
        <w:rPr>
          <w:rFonts w:cs="Arial"/>
        </w:rPr>
      </w:pPr>
      <w:r>
        <w:t xml:space="preserve">cultural and linguistic diversity: </w:t>
      </w:r>
      <w:hyperlink r:id="rId20" w:history="1">
        <w:r w:rsidRPr="00A923A5">
          <w:rPr>
            <w:rStyle w:val="Hyperlink"/>
            <w:rFonts w:cs="Arial"/>
          </w:rPr>
          <w:t>www.qcaa.qld.edu.au/12974.html</w:t>
        </w:r>
      </w:hyperlink>
      <w:r>
        <w:rPr>
          <w:rFonts w:cs="Arial"/>
        </w:rPr>
        <w:t xml:space="preserve"> </w:t>
      </w:r>
    </w:p>
    <w:p w:rsidR="00AC6C09" w:rsidRPr="009B7792" w:rsidRDefault="00AC6C09" w:rsidP="00AC6C09">
      <w:pPr>
        <w:pStyle w:val="ListBullet0"/>
      </w:pPr>
      <w:r w:rsidRPr="009B7792">
        <w:t xml:space="preserve">awareness </w:t>
      </w:r>
      <w:r>
        <w:t xml:space="preserve">of </w:t>
      </w:r>
      <w:r w:rsidRPr="009B7792">
        <w:t xml:space="preserve">and </w:t>
      </w:r>
      <w:r>
        <w:t>respect</w:t>
      </w:r>
      <w:r w:rsidRPr="009B7792">
        <w:t xml:space="preserve"> </w:t>
      </w:r>
      <w:r>
        <w:t>for</w:t>
      </w:r>
      <w:r w:rsidRPr="009B7792">
        <w:t xml:space="preserve"> Australia’s first peoples</w:t>
      </w:r>
      <w:r>
        <w:t>:</w:t>
      </w:r>
    </w:p>
    <w:p w:rsidR="00AC6C09" w:rsidRPr="0001370D" w:rsidRDefault="00AC6C09" w:rsidP="00AC6C09">
      <w:pPr>
        <w:pStyle w:val="ListBullet2"/>
      </w:pPr>
      <w:r w:rsidRPr="009B7792">
        <w:t xml:space="preserve">Aboriginal, Torres Strait </w:t>
      </w:r>
      <w:r>
        <w:t xml:space="preserve">Islander </w:t>
      </w:r>
      <w:r w:rsidRPr="009B7792">
        <w:t xml:space="preserve">and </w:t>
      </w:r>
      <w:r>
        <w:t xml:space="preserve">other </w:t>
      </w:r>
      <w:r w:rsidRPr="009B7792">
        <w:t xml:space="preserve">Australian flags are available for free from </w:t>
      </w:r>
      <w:r>
        <w:br/>
        <w:t>your</w:t>
      </w:r>
      <w:r w:rsidRPr="009B7792">
        <w:t xml:space="preserve"> local member’s office.</w:t>
      </w:r>
      <w:r>
        <w:t xml:space="preserve"> These can be displayed and may present a starting point </w:t>
      </w:r>
      <w:r>
        <w:br/>
        <w:t>for discussions with children about our cultural heritage.</w:t>
      </w:r>
    </w:p>
    <w:p w:rsidR="00AC6C09" w:rsidRPr="00E6677E" w:rsidRDefault="00AC6C09" w:rsidP="00AC6C09">
      <w:pPr>
        <w:pStyle w:val="BodyText"/>
      </w:pPr>
      <w:bookmarkStart w:id="5" w:name="_GoBack"/>
      <w:bookmarkEnd w:id="5"/>
    </w:p>
    <w:sectPr w:rsidR="00AC6C09" w:rsidRPr="00E6677E" w:rsidSect="00DC0AB5">
      <w:footerReference w:type="default" r:id="rId21"/>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3E" w:rsidRDefault="006B393E">
      <w:r>
        <w:separator/>
      </w:r>
    </w:p>
    <w:p w:rsidR="006B393E" w:rsidRDefault="006B393E"/>
  </w:endnote>
  <w:endnote w:type="continuationSeparator" w:id="0">
    <w:p w:rsidR="006B393E" w:rsidRDefault="006B393E">
      <w:r>
        <w:continuationSeparator/>
      </w:r>
    </w:p>
    <w:p w:rsidR="006B393E" w:rsidRDefault="006B3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6B393E" w:rsidRPr="007165FF" w:rsidTr="0093255E">
      <w:tc>
        <w:tcPr>
          <w:tcW w:w="2089" w:type="pct"/>
          <w:noWrap/>
          <w:tcMar>
            <w:left w:w="0" w:type="dxa"/>
            <w:right w:w="0" w:type="dxa"/>
          </w:tcMar>
        </w:tcPr>
        <w:sdt>
          <w:sdtPr>
            <w:alias w:val="Title"/>
            <w:tag w:val=""/>
            <w:id w:val="648637358"/>
            <w:placeholder>
              <w:docPart w:val="D7B053BF1A9B440DAE20591359F5239B"/>
            </w:placeholder>
            <w:dataBinding w:prefixMappings="xmlns:ns0='http://purl.org/dc/elements/1.1/' xmlns:ns1='http://schemas.openxmlformats.org/package/2006/metadata/core-properties' " w:xpath="/ns1:coreProperties[1]/ns0:title[1]" w:storeItemID="{6C3C8BC8-F283-45AE-878A-BAB7291924A1}"/>
            <w:text/>
          </w:sdtPr>
          <w:sdtEndPr/>
          <w:sdtContent>
            <w:p w:rsidR="006B393E" w:rsidRDefault="00EB4875" w:rsidP="0093255E">
              <w:pPr>
                <w:pStyle w:val="Footer"/>
              </w:pPr>
              <w:r>
                <w:t>Kindergarten: Cultural and linguistic diversity, Respecting diversity</w:t>
              </w:r>
            </w:p>
          </w:sdtContent>
        </w:sdt>
        <w:p w:rsidR="006B393E" w:rsidRPr="00FD561F" w:rsidRDefault="00DC32B5" w:rsidP="0093255E">
          <w:pPr>
            <w:pStyle w:val="footersubtitle"/>
            <w:tabs>
              <w:tab w:val="left" w:pos="1250"/>
            </w:tabs>
          </w:pPr>
          <w:sdt>
            <w:sdtPr>
              <w:alias w:val="Subtitle"/>
              <w:tag w:val="Subtitle"/>
              <w:id w:val="1138460092"/>
              <w:placeholder>
                <w:docPart w:val="10C5A26FFA9E4AF8B473E61118825B2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B393E" w:rsidRPr="000F044B">
                <w:rPr>
                  <w:rStyle w:val="PlaceholderText"/>
                  <w:color w:val="6F7378" w:themeColor="background2" w:themeShade="80"/>
                  <w:shd w:val="clear" w:color="auto" w:fill="F7EA9F"/>
                </w:rPr>
                <w:t>[Sub</w:t>
              </w:r>
              <w:r w:rsidR="006B393E">
                <w:rPr>
                  <w:rStyle w:val="PlaceholderText"/>
                  <w:color w:val="6F7378" w:themeColor="background2" w:themeShade="80"/>
                  <w:shd w:val="clear" w:color="auto" w:fill="F7EA9F"/>
                </w:rPr>
                <w:t>title</w:t>
              </w:r>
              <w:r w:rsidR="006B393E" w:rsidRPr="000F044B">
                <w:rPr>
                  <w:rStyle w:val="PlaceholderText"/>
                  <w:color w:val="6F7378" w:themeColor="background2" w:themeShade="80"/>
                  <w:shd w:val="clear" w:color="auto" w:fill="F7EA9F"/>
                </w:rPr>
                <w:t>]</w:t>
              </w:r>
            </w:sdtContent>
          </w:sdt>
          <w:r w:rsidR="006B393E">
            <w:tab/>
          </w:r>
        </w:p>
      </w:tc>
      <w:tc>
        <w:tcPr>
          <w:tcW w:w="2911" w:type="pct"/>
        </w:tcPr>
        <w:p w:rsidR="006B393E" w:rsidRDefault="006B393E" w:rsidP="0093255E">
          <w:pPr>
            <w:pStyle w:val="Footer"/>
            <w:ind w:left="284"/>
            <w:jc w:val="right"/>
            <w:rPr>
              <w:rFonts w:eastAsia="SimSun"/>
            </w:rPr>
          </w:pPr>
          <w:r w:rsidRPr="0055152A">
            <w:rPr>
              <w:rFonts w:eastAsia="SimSun"/>
            </w:rPr>
            <w:t>Queensland Curriculum &amp; Assessment Authority</w:t>
          </w:r>
        </w:p>
        <w:p w:rsidR="006B393E" w:rsidRPr="000F044B" w:rsidRDefault="00DC32B5" w:rsidP="0093255E">
          <w:pPr>
            <w:pStyle w:val="footersubtitle"/>
            <w:jc w:val="right"/>
            <w:rPr>
              <w:rStyle w:val="Footerbold"/>
              <w:b w:val="0"/>
              <w:color w:val="6F7378" w:themeColor="background2" w:themeShade="80"/>
            </w:rPr>
          </w:pPr>
          <w:sdt>
            <w:sdtPr>
              <w:alias w:val="Publication Date"/>
              <w:tag w:val=""/>
              <w:id w:val="-657851979"/>
              <w:placeholder>
                <w:docPart w:val="78E96E19BD054FFBBBCCD3DF03BE9EF3"/>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6B393E">
                <w:t>July 2014</w:t>
              </w:r>
            </w:sdtContent>
          </w:sdt>
          <w:r w:rsidR="006B393E" w:rsidRPr="000F044B">
            <w:t xml:space="preserve"> </w:t>
          </w:r>
        </w:p>
      </w:tc>
    </w:tr>
    <w:tr w:rsidR="006B393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6B393E" w:rsidRPr="00914504" w:rsidRDefault="006B393E"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w:t>
              </w:r>
              <w:r w:rsidRPr="00914504">
                <w:rPr>
                  <w:b w:val="0"/>
                  <w:color w:val="000000" w:themeColor="text1"/>
                  <w:sz w:val="24"/>
                  <w:szCs w:val="24"/>
                </w:rPr>
                <w:fldChar w:fldCharType="end"/>
              </w:r>
            </w:p>
          </w:sdtContent>
        </w:sdt>
      </w:tc>
    </w:tr>
  </w:tbl>
  <w:p w:rsidR="006B393E" w:rsidRPr="0085726A" w:rsidRDefault="006B393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3E" w:rsidRDefault="006B393E">
    <w:pPr>
      <w:pStyle w:val="Footer"/>
    </w:pPr>
    <w:r>
      <w:rPr>
        <w:noProof/>
      </w:rPr>
      <mc:AlternateContent>
        <mc:Choice Requires="wps">
          <w:drawing>
            <wp:anchor distT="0" distB="0" distL="114300" distR="114300" simplePos="0" relativeHeight="251660288" behindDoc="0" locked="0" layoutInCell="1" allowOverlap="1" wp14:anchorId="2BF18483" wp14:editId="6B75519B">
              <wp:simplePos x="0" y="0"/>
              <wp:positionH relativeFrom="page">
                <wp:posOffset>6560185</wp:posOffset>
              </wp:positionH>
              <wp:positionV relativeFrom="page">
                <wp:posOffset>9193425</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6B393E" w:rsidRDefault="00DC32B5" w:rsidP="0053260F">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EF28F6">
                                <w:t>r0989</w:t>
                              </w:r>
                            </w:sdtContent>
                          </w:sdt>
                          <w:r w:rsidR="006B393E"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6B393E">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5pt;margin-top:723.9pt;width:130.95pt;height:26.1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" filled="f" stroked="f">
              <v:textbox>
                <w:txbxContent>
                  <w:p w:rsidR="006B393E" w:rsidRDefault="00DC32B5" w:rsidP="0053260F">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EF28F6">
                          <w:t>r0989</w:t>
                        </w:r>
                      </w:sdtContent>
                    </w:sdt>
                    <w:r w:rsidR="006B393E"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6B393E">
                          <w:t>Rebranded July 2014</w:t>
                        </w:r>
                      </w:sdtContent>
                    </w:sdt>
                  </w:p>
                </w:txbxContent>
              </v:textbox>
              <w10:wrap anchorx="page" anchory="page"/>
            </v:shape>
          </w:pict>
        </mc:Fallback>
      </mc:AlternateContent>
    </w:r>
    <w:r>
      <w:rPr>
        <w:noProof/>
      </w:rPr>
      <w:drawing>
        <wp:anchor distT="0" distB="0" distL="114300" distR="114300" simplePos="0" relativeHeight="251658240" behindDoc="1" locked="0" layoutInCell="1" allowOverlap="1" wp14:anchorId="0EC8941C" wp14:editId="3FE69FC2">
          <wp:simplePos x="898543" y="9297281"/>
          <wp:positionH relativeFrom="page">
            <wp:align>left</wp:align>
          </wp:positionH>
          <wp:positionV relativeFrom="page">
            <wp:align>bottom</wp:align>
          </wp:positionV>
          <wp:extent cx="7574400" cy="1126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6B393E" w:rsidRPr="007165FF" w:rsidTr="00F8044D">
      <w:tc>
        <w:tcPr>
          <w:tcW w:w="2500" w:type="pct"/>
          <w:noWrap/>
          <w:tcMar>
            <w:left w:w="0" w:type="dxa"/>
            <w:right w:w="0" w:type="dxa"/>
          </w:tcMar>
        </w:tcPr>
        <w:p w:rsidR="006B393E" w:rsidRDefault="006B393E" w:rsidP="004F0180">
          <w:pPr>
            <w:pStyle w:val="Footer"/>
          </w:pPr>
          <w:r w:rsidRPr="004F0180">
            <w:t xml:space="preserve">QKLG Professional development </w:t>
          </w:r>
        </w:p>
        <w:sdt>
          <w:sdtPr>
            <w:alias w:val="Document title"/>
            <w:tag w:val="Document title"/>
            <w:id w:val="-1870982049"/>
            <w:dataBinding w:prefixMappings="xmlns:ns0='http://schemas.microsoft.com/office/2006/coverPageProps' " w:xpath="/ns0:CoverPageProperties[1]/ns0:Abstract[1]" w:storeItemID="{55AF091B-3C7A-41E3-B477-F2FDAA23CFDA}"/>
            <w:text/>
          </w:sdtPr>
          <w:sdtEndPr/>
          <w:sdtContent>
            <w:p w:rsidR="006B393E" w:rsidRPr="00FD561F" w:rsidRDefault="00AC6C09" w:rsidP="009F74C4">
              <w:pPr>
                <w:pStyle w:val="footersubtitle"/>
              </w:pPr>
              <w:r>
                <w:t>Cultural and linguistic diversity: Part 3 — Respecting diversity</w:t>
              </w:r>
            </w:p>
          </w:sdtContent>
        </w:sdt>
      </w:tc>
      <w:tc>
        <w:tcPr>
          <w:tcW w:w="2500" w:type="pct"/>
        </w:tcPr>
        <w:p w:rsidR="006B393E" w:rsidRDefault="006B393E" w:rsidP="000F044B">
          <w:pPr>
            <w:pStyle w:val="Footer"/>
            <w:ind w:left="284"/>
            <w:jc w:val="right"/>
            <w:rPr>
              <w:rFonts w:eastAsia="SimSun"/>
            </w:rPr>
          </w:pPr>
          <w:r w:rsidRPr="0055152A">
            <w:rPr>
              <w:rFonts w:eastAsia="SimSun"/>
            </w:rPr>
            <w:t>Queensland Curriculum &amp; Assessment Authority</w:t>
          </w:r>
        </w:p>
        <w:p w:rsidR="006B393E" w:rsidRPr="000F044B" w:rsidRDefault="00DC32B5" w:rsidP="000F044B">
          <w:pPr>
            <w:pStyle w:val="footersubtitle"/>
            <w:jc w:val="right"/>
            <w:rPr>
              <w:rStyle w:val="Footerbold"/>
              <w:b w:val="0"/>
              <w:color w:val="6F7378" w:themeColor="background2" w:themeShade="80"/>
            </w:rPr>
          </w:pPr>
          <w:sdt>
            <w:sdtPr>
              <w:alias w:val="Publication Date"/>
              <w:tag w:val=""/>
              <w:id w:val="-74241549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6B393E">
                <w:t>July 2014</w:t>
              </w:r>
            </w:sdtContent>
          </w:sdt>
          <w:r w:rsidR="006B393E" w:rsidRPr="000F044B">
            <w:t xml:space="preserve"> </w:t>
          </w:r>
        </w:p>
      </w:tc>
    </w:tr>
    <w:tr w:rsidR="006B393E" w:rsidRPr="007165FF" w:rsidTr="00980AE8">
      <w:tc>
        <w:tcPr>
          <w:tcW w:w="5000" w:type="pct"/>
          <w:gridSpan w:val="2"/>
          <w:noWrap/>
          <w:tcMar>
            <w:left w:w="0" w:type="dxa"/>
            <w:right w:w="0" w:type="dxa"/>
          </w:tcMar>
          <w:vAlign w:val="center"/>
        </w:tcPr>
        <w:sdt>
          <w:sdtPr>
            <w:id w:val="1804575871"/>
            <w:docPartObj>
              <w:docPartGallery w:val="Page Numbers (Top of Page)"/>
              <w:docPartUnique/>
            </w:docPartObj>
          </w:sdtPr>
          <w:sdtEndPr/>
          <w:sdtContent>
            <w:p w:rsidR="006B393E" w:rsidRPr="00914504" w:rsidRDefault="006B393E"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C32B5">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C32B5">
                <w:rPr>
                  <w:b w:val="0"/>
                  <w:noProof/>
                  <w:color w:val="000000" w:themeColor="text1"/>
                </w:rPr>
                <w:t>3</w:t>
              </w:r>
              <w:r w:rsidRPr="00914504">
                <w:rPr>
                  <w:b w:val="0"/>
                  <w:color w:val="000000" w:themeColor="text1"/>
                  <w:sz w:val="24"/>
                  <w:szCs w:val="24"/>
                </w:rPr>
                <w:fldChar w:fldCharType="end"/>
              </w:r>
            </w:p>
          </w:sdtContent>
        </w:sdt>
      </w:tc>
    </w:tr>
  </w:tbl>
  <w:p w:rsidR="006B393E" w:rsidRDefault="006B393E" w:rsidP="0085726A">
    <w:pPr>
      <w:pStyle w:val="Smallspace"/>
    </w:pPr>
  </w:p>
  <w:p w:rsidR="006B393E" w:rsidRDefault="006B393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3E" w:rsidRPr="00E95E3F" w:rsidRDefault="006B393E" w:rsidP="00B3438C">
      <w:pPr>
        <w:pStyle w:val="footnoteseparator"/>
      </w:pPr>
    </w:p>
  </w:footnote>
  <w:footnote w:type="continuationSeparator" w:id="0">
    <w:p w:rsidR="006B393E" w:rsidRDefault="006B393E">
      <w:r>
        <w:continuationSeparator/>
      </w:r>
    </w:p>
    <w:p w:rsidR="006B393E" w:rsidRDefault="006B39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7843BBD"/>
    <w:multiLevelType w:val="multilevel"/>
    <w:tmpl w:val="754EBE90"/>
    <w:lvl w:ilvl="0">
      <w:start w:val="1"/>
      <w:numFmt w:val="bullet"/>
      <w:pStyle w:val="Bulletslevel1"/>
      <w:lvlText w:val=""/>
      <w:lvlJc w:val="left"/>
      <w:pPr>
        <w:ind w:left="360" w:hanging="360"/>
      </w:pPr>
      <w:rPr>
        <w:rFonts w:ascii="Symbol" w:hAnsi="Symbol" w:hint="default"/>
        <w:color w:val="00928F"/>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16F7BCC"/>
    <w:multiLevelType w:val="hybridMultilevel"/>
    <w:tmpl w:val="2B408E4E"/>
    <w:lvl w:ilvl="0" w:tplc="B30EBC7C">
      <w:numFmt w:val="bullet"/>
      <w:pStyle w:val="Bulletslevel2"/>
      <w:lvlText w:val="–"/>
      <w:lvlJc w:val="left"/>
      <w:pPr>
        <w:ind w:left="1004" w:hanging="360"/>
      </w:pPr>
      <w:rPr>
        <w:rFonts w:ascii="Arial" w:eastAsia="Times New Roman"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A75DF8"/>
    <w:multiLevelType w:val="hybridMultilevel"/>
    <w:tmpl w:val="6162668A"/>
    <w:lvl w:ilvl="0" w:tplc="739EDE84">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2454E"/>
    <w:multiLevelType w:val="multilevel"/>
    <w:tmpl w:val="2D50BC1C"/>
    <w:numStyleLink w:val="ListHeadings"/>
  </w:abstractNum>
  <w:num w:numId="1">
    <w:abstractNumId w:val="12"/>
  </w:num>
  <w:num w:numId="2">
    <w:abstractNumId w:val="23"/>
  </w:num>
  <w:num w:numId="3">
    <w:abstractNumId w:val="25"/>
  </w:num>
  <w:num w:numId="4">
    <w:abstractNumId w:val="19"/>
  </w:num>
  <w:num w:numId="5">
    <w:abstractNumId w:val="9"/>
  </w:num>
  <w:num w:numId="6">
    <w:abstractNumId w:val="13"/>
  </w:num>
  <w:num w:numId="7">
    <w:abstractNumId w:val="7"/>
  </w:num>
  <w:num w:numId="8">
    <w:abstractNumId w:val="13"/>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1"/>
  </w:num>
  <w:num w:numId="18">
    <w:abstractNumId w:val="17"/>
  </w:num>
  <w:num w:numId="19">
    <w:abstractNumId w:val="20"/>
  </w:num>
  <w:num w:numId="20">
    <w:abstractNumId w:val="16"/>
  </w:num>
  <w:num w:numId="21">
    <w:abstractNumId w:val="4"/>
  </w:num>
  <w:num w:numId="22">
    <w:abstractNumId w:val="10"/>
  </w:num>
  <w:num w:numId="23">
    <w:abstractNumId w:val="5"/>
  </w:num>
  <w:num w:numId="24">
    <w:abstractNumId w:val="26"/>
  </w:num>
  <w:num w:numId="25">
    <w:abstractNumId w:val="12"/>
  </w:num>
  <w:num w:numId="26">
    <w:abstractNumId w:val="23"/>
  </w:num>
  <w:num w:numId="27">
    <w:abstractNumId w:val="25"/>
  </w:num>
  <w:num w:numId="28">
    <w:abstractNumId w:val="19"/>
  </w:num>
  <w:num w:numId="29">
    <w:abstractNumId w:val="18"/>
  </w:num>
  <w:num w:numId="30">
    <w:abstractNumId w:val="2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5"/>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145">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8E"/>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3F9C"/>
    <w:rsid w:val="00144EEE"/>
    <w:rsid w:val="001451E0"/>
    <w:rsid w:val="00145B46"/>
    <w:rsid w:val="0015475A"/>
    <w:rsid w:val="001553EE"/>
    <w:rsid w:val="00155943"/>
    <w:rsid w:val="001577DF"/>
    <w:rsid w:val="00157FAC"/>
    <w:rsid w:val="0016009A"/>
    <w:rsid w:val="001604AE"/>
    <w:rsid w:val="001605FD"/>
    <w:rsid w:val="00160CBE"/>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4B6A"/>
    <w:rsid w:val="001C5EA4"/>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2B06"/>
    <w:rsid w:val="003031E6"/>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52C"/>
    <w:rsid w:val="00374B3F"/>
    <w:rsid w:val="003836CE"/>
    <w:rsid w:val="003853BD"/>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02BB"/>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260F"/>
    <w:rsid w:val="0053361A"/>
    <w:rsid w:val="00535836"/>
    <w:rsid w:val="00535B1E"/>
    <w:rsid w:val="00536AFC"/>
    <w:rsid w:val="00537D1B"/>
    <w:rsid w:val="00540B51"/>
    <w:rsid w:val="00541590"/>
    <w:rsid w:val="00544019"/>
    <w:rsid w:val="00547979"/>
    <w:rsid w:val="0055092E"/>
    <w:rsid w:val="0055229F"/>
    <w:rsid w:val="0055582C"/>
    <w:rsid w:val="00555AD0"/>
    <w:rsid w:val="00560E80"/>
    <w:rsid w:val="005611B2"/>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24B"/>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393E"/>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66"/>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6C"/>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5222"/>
    <w:rsid w:val="00985569"/>
    <w:rsid w:val="009910C4"/>
    <w:rsid w:val="0099454A"/>
    <w:rsid w:val="009953C0"/>
    <w:rsid w:val="00996745"/>
    <w:rsid w:val="00996AB0"/>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C6C09"/>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367"/>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32B5"/>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09DA"/>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4875"/>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8F6"/>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0DB3"/>
    <w:rsid w:val="00F51AED"/>
    <w:rsid w:val="00F53678"/>
    <w:rsid w:val="00F54A8F"/>
    <w:rsid w:val="00F551FC"/>
    <w:rsid w:val="00F56D39"/>
    <w:rsid w:val="00F57CBD"/>
    <w:rsid w:val="00F610D6"/>
    <w:rsid w:val="00F6711C"/>
    <w:rsid w:val="00F70357"/>
    <w:rsid w:val="00F725AA"/>
    <w:rsid w:val="00F76BCB"/>
    <w:rsid w:val="00F8044D"/>
    <w:rsid w:val="00F81803"/>
    <w:rsid w:val="00F81D8E"/>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Bulletslevel1">
    <w:name w:val="Bullets level 1"/>
    <w:basedOn w:val="Normal"/>
    <w:qFormat/>
    <w:rsid w:val="00DF09DA"/>
    <w:pPr>
      <w:numPr>
        <w:numId w:val="32"/>
      </w:numPr>
      <w:spacing w:before="120" w:line="260" w:lineRule="atLeast"/>
    </w:pPr>
  </w:style>
  <w:style w:type="paragraph" w:customStyle="1" w:styleId="Bulletslevel2">
    <w:name w:val="Bullets level 2"/>
    <w:basedOn w:val="Bulletslevel1"/>
    <w:qFormat/>
    <w:rsid w:val="006B393E"/>
    <w:pPr>
      <w:numPr>
        <w:numId w:val="33"/>
      </w:numPr>
      <w:tabs>
        <w:tab w:val="left" w:pos="567"/>
      </w:tabs>
      <w:ind w:left="851"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Bulletslevel1">
    <w:name w:val="Bullets level 1"/>
    <w:basedOn w:val="Normal"/>
    <w:qFormat/>
    <w:rsid w:val="00DF09DA"/>
    <w:pPr>
      <w:numPr>
        <w:numId w:val="32"/>
      </w:numPr>
      <w:spacing w:before="120" w:line="260" w:lineRule="atLeast"/>
    </w:pPr>
  </w:style>
  <w:style w:type="paragraph" w:customStyle="1" w:styleId="Bulletslevel2">
    <w:name w:val="Bullets level 2"/>
    <w:basedOn w:val="Bulletslevel1"/>
    <w:qFormat/>
    <w:rsid w:val="006B393E"/>
    <w:pPr>
      <w:numPr>
        <w:numId w:val="33"/>
      </w:numPr>
      <w:tabs>
        <w:tab w:val="left" w:pos="567"/>
      </w:tabs>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caa.qld.edu.au/12974.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qcaa.qld.edu.au/10192.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20PUBLISHING%20RESOURCES\QCAA%20templates\Template%20rebuild\Rebrand%20templates\Reports%20and%20factsheets\Rep_Qklg_Factshee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B053BF1A9B440DAE20591359F5239B"/>
        <w:category>
          <w:name w:val="General"/>
          <w:gallery w:val="placeholder"/>
        </w:category>
        <w:types>
          <w:type w:val="bbPlcHdr"/>
        </w:types>
        <w:behaviors>
          <w:behavior w:val="content"/>
        </w:behaviors>
        <w:guid w:val="{086B60BF-C197-4132-B56D-7A41363E8F73}"/>
      </w:docPartPr>
      <w:docPartBody>
        <w:p w:rsidR="00006314" w:rsidRDefault="00006314">
          <w:pPr>
            <w:pStyle w:val="D7B053BF1A9B440DAE20591359F5239B"/>
          </w:pPr>
          <w:r>
            <w:rPr>
              <w:shd w:val="clear" w:color="auto" w:fill="F7EA9F"/>
            </w:rPr>
            <w:t>[Title]</w:t>
          </w:r>
        </w:p>
      </w:docPartBody>
    </w:docPart>
    <w:docPart>
      <w:docPartPr>
        <w:name w:val="10C5A26FFA9E4AF8B473E61118825B20"/>
        <w:category>
          <w:name w:val="General"/>
          <w:gallery w:val="placeholder"/>
        </w:category>
        <w:types>
          <w:type w:val="bbPlcHdr"/>
        </w:types>
        <w:behaviors>
          <w:behavior w:val="content"/>
        </w:behaviors>
        <w:guid w:val="{C277B18B-25BA-4621-BAF2-7B533818DD19}"/>
      </w:docPartPr>
      <w:docPartBody>
        <w:p w:rsidR="00006314" w:rsidRDefault="00006314">
          <w:pPr>
            <w:pStyle w:val="10C5A26FFA9E4AF8B473E61118825B20"/>
          </w:pPr>
          <w:r w:rsidRPr="00A4408D">
            <w:rPr>
              <w:shd w:val="clear" w:color="auto" w:fill="F79646" w:themeFill="accent6"/>
            </w:rPr>
            <w:t>[Enter keyword]</w:t>
          </w:r>
        </w:p>
      </w:docPartBody>
    </w:docPart>
    <w:docPart>
      <w:docPartPr>
        <w:name w:val="78E96E19BD054FFBBBCCD3DF03BE9EF3"/>
        <w:category>
          <w:name w:val="General"/>
          <w:gallery w:val="placeholder"/>
        </w:category>
        <w:types>
          <w:type w:val="bbPlcHdr"/>
        </w:types>
        <w:behaviors>
          <w:behavior w:val="content"/>
        </w:behaviors>
        <w:guid w:val="{FBF10316-B4A8-4A86-9572-1A9187D697DF}"/>
      </w:docPartPr>
      <w:docPartBody>
        <w:p w:rsidR="00006314" w:rsidRDefault="00006314">
          <w:pPr>
            <w:pStyle w:val="78E96E19BD054FFBBBCCD3DF03BE9EF3"/>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14"/>
    <w:rsid w:val="00006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053BF1A9B440DAE20591359F5239B">
    <w:name w:val="D7B053BF1A9B440DAE20591359F5239B"/>
  </w:style>
  <w:style w:type="paragraph" w:customStyle="1" w:styleId="10C5A26FFA9E4AF8B473E61118825B20">
    <w:name w:val="10C5A26FFA9E4AF8B473E61118825B20"/>
  </w:style>
  <w:style w:type="paragraph" w:customStyle="1" w:styleId="78E96E19BD054FFBBBCCD3DF03BE9EF3">
    <w:name w:val="78E96E19BD054FFBBBCCD3DF03BE9EF3"/>
  </w:style>
  <w:style w:type="paragraph" w:customStyle="1" w:styleId="69641FD3920249AA94C75986FF6FA09F">
    <w:name w:val="69641FD3920249AA94C75986FF6FA09F"/>
  </w:style>
  <w:style w:type="paragraph" w:customStyle="1" w:styleId="D7CB7AF8A3304B51A071198B961371D3">
    <w:name w:val="D7CB7AF8A3304B51A071198B961371D3"/>
  </w:style>
  <w:style w:type="character" w:styleId="PlaceholderText">
    <w:name w:val="Placeholder Text"/>
    <w:basedOn w:val="DefaultParagraphFont"/>
    <w:uiPriority w:val="99"/>
    <w:rPr>
      <w:color w:val="FF0000"/>
    </w:rPr>
  </w:style>
  <w:style w:type="paragraph" w:customStyle="1" w:styleId="D56E17589C2A4A05963FEFACD6313FD4">
    <w:name w:val="D56E17589C2A4A05963FEFACD6313F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053BF1A9B440DAE20591359F5239B">
    <w:name w:val="D7B053BF1A9B440DAE20591359F5239B"/>
  </w:style>
  <w:style w:type="paragraph" w:customStyle="1" w:styleId="10C5A26FFA9E4AF8B473E61118825B20">
    <w:name w:val="10C5A26FFA9E4AF8B473E61118825B20"/>
  </w:style>
  <w:style w:type="paragraph" w:customStyle="1" w:styleId="78E96E19BD054FFBBBCCD3DF03BE9EF3">
    <w:name w:val="78E96E19BD054FFBBBCCD3DF03BE9EF3"/>
  </w:style>
  <w:style w:type="paragraph" w:customStyle="1" w:styleId="69641FD3920249AA94C75986FF6FA09F">
    <w:name w:val="69641FD3920249AA94C75986FF6FA09F"/>
  </w:style>
  <w:style w:type="paragraph" w:customStyle="1" w:styleId="D7CB7AF8A3304B51A071198B961371D3">
    <w:name w:val="D7CB7AF8A3304B51A071198B961371D3"/>
  </w:style>
  <w:style w:type="character" w:styleId="PlaceholderText">
    <w:name w:val="Placeholder Text"/>
    <w:basedOn w:val="DefaultParagraphFont"/>
    <w:uiPriority w:val="99"/>
    <w:rPr>
      <w:color w:val="FF0000"/>
    </w:rPr>
  </w:style>
  <w:style w:type="paragraph" w:customStyle="1" w:styleId="D56E17589C2A4A05963FEFACD6313FD4">
    <w:name w:val="D56E17589C2A4A05963FEFACD6313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Cultural and linguistic diversity: Part 3 — Respecting diversity</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purl.org/dc/dcmitype/"/>
    <ds:schemaRef ds:uri="http://www.w3.org/XML/1998/namespace"/>
    <ds:schemaRef ds:uri="http://schemas.microsoft.com/office/2006/documentManagement/types"/>
    <ds:schemaRef ds:uri="78c0712b-c315-463b-80c2-228949093bd8"/>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817181C3-CDFD-4D8C-8E18-52FEC021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Rep_Qklg_Factsheet_portrait.dotx</Template>
  <TotalTime>29</TotalTime>
  <Pages>3</Pages>
  <Words>736</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Kindergarten: Cultural and lingusitic diversity, Respecting diversity</vt:lpstr>
    </vt:vector>
  </TitlesOfParts>
  <Company>Queensland Curriculum and Assessment Authority</Company>
  <LinksUpToDate>false</LinksUpToDate>
  <CharactersWithSpaces>5144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Cultural and linguistic diversity, Respecting diversity</dc:title>
  <dc:creator>Queensland Curriculum and Assessment Authority</dc:creator>
  <cp:lastModifiedBy>JGED</cp:lastModifiedBy>
  <cp:revision>9</cp:revision>
  <cp:lastPrinted>2014-03-06T02:16:00Z</cp:lastPrinted>
  <dcterms:created xsi:type="dcterms:W3CDTF">2014-04-22T00:18:00Z</dcterms:created>
  <dcterms:modified xsi:type="dcterms:W3CDTF">2014-05-22T00:56:00Z</dcterms:modified>
  <cp:category>r0989</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