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3"/>
        <w:gridCol w:w="236"/>
        <w:gridCol w:w="3682"/>
        <w:gridCol w:w="236"/>
        <w:gridCol w:w="3530"/>
        <w:gridCol w:w="236"/>
        <w:gridCol w:w="3536"/>
      </w:tblGrid>
      <w:tr w:rsidR="009E204C" w:rsidTr="009E204C">
        <w:trPr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2CA"/>
            <w:vAlign w:val="center"/>
          </w:tcPr>
          <w:p w:rsidR="009E204C" w:rsidRPr="003B4110" w:rsidRDefault="009E204C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bookmarkStart w:id="0" w:name="_GoBack"/>
            <w:bookmarkEnd w:id="0"/>
            <w:r w:rsidRPr="003B4110">
              <w:rPr>
                <w:rFonts w:cs="MS Gothic"/>
              </w:rPr>
              <w:t>Study of Society &amp; Environment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4C" w:rsidRPr="003B4110" w:rsidRDefault="009E204C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98"/>
          </w:tcPr>
          <w:p w:rsidR="009E204C" w:rsidRPr="003B4110" w:rsidRDefault="009E204C" w:rsidP="00052213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t>Health and Physical Education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4C" w:rsidRPr="003B4110" w:rsidRDefault="009E204C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9E204C" w:rsidRPr="003B4110" w:rsidRDefault="009E204C" w:rsidP="00052213">
            <w:pPr>
              <w:pStyle w:val="Tableheadings"/>
              <w:pageBreakBefore/>
              <w:tabs>
                <w:tab w:val="left" w:pos="11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t>The Arts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4C" w:rsidRPr="003B4110" w:rsidRDefault="009E204C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F9A"/>
            <w:vAlign w:val="center"/>
          </w:tcPr>
          <w:p w:rsidR="009E204C" w:rsidRPr="003B4110" w:rsidRDefault="009E204C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t>Technology</w:t>
            </w:r>
          </w:p>
        </w:tc>
      </w:tr>
      <w:tr w:rsidR="009E204C" w:rsidTr="003B4110">
        <w:trPr>
          <w:trHeight w:val="4022"/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Default="009E204C" w:rsidP="00052213">
            <w:pPr>
              <w:pStyle w:val="bulletlevel1"/>
              <w:spacing w:line="288" w:lineRule="auto"/>
            </w:pPr>
            <w:r>
              <w:t>Students are able to: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a research focus from broad topics and design focus questions and sub-questions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plan investigations, using discipline-specific inquiry models and processes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research and analyse data, information and evidence from primary and secondary sources</w:t>
            </w:r>
          </w:p>
          <w:p w:rsidR="009E204C" w:rsidRPr="003B4110" w:rsidRDefault="009E204C" w:rsidP="00052213">
            <w:pPr>
              <w:pStyle w:val="bulletlevel1"/>
              <w:spacing w:line="288" w:lineRule="auto"/>
              <w:rPr>
                <w:spacing w:val="-4"/>
                <w:szCs w:val="17"/>
              </w:rPr>
            </w:pPr>
            <w:r w:rsidRPr="003B4110">
              <w:rPr>
                <w:spacing w:val="-4"/>
                <w:szCs w:val="17"/>
              </w:rPr>
              <w:t>•</w:t>
            </w:r>
            <w:r w:rsidRPr="003B4110">
              <w:rPr>
                <w:spacing w:val="-4"/>
                <w:szCs w:val="17"/>
              </w:rPr>
              <w:tab/>
              <w:t>evaluate sources of data, information and evidence for relevance, reliability, authenticity, purpose, bias and perspective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draw conclusions and make decisions supported by interpretations of data, information and evidence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communicate descriptions, decisions and conclusions, using text types specific to the context and purpose and the conventions of research-based texts</w:t>
            </w:r>
          </w:p>
          <w:p w:rsidR="009E204C" w:rsidRPr="003B4110" w:rsidRDefault="009E204C" w:rsidP="00052213">
            <w:pPr>
              <w:pStyle w:val="bulletlevel1"/>
              <w:spacing w:line="288" w:lineRule="auto"/>
              <w:rPr>
                <w:spacing w:val="-4"/>
                <w:szCs w:val="17"/>
              </w:rPr>
            </w:pPr>
            <w:r w:rsidRPr="003B4110">
              <w:rPr>
                <w:spacing w:val="-4"/>
                <w:szCs w:val="17"/>
              </w:rPr>
              <w:t>•</w:t>
            </w:r>
            <w:r w:rsidRPr="003B4110">
              <w:rPr>
                <w:spacing w:val="-4"/>
                <w:szCs w:val="17"/>
              </w:rPr>
              <w:tab/>
              <w:t>respond to local and global issues by taking action in planned and enterprising ways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apply strategies for making group decisions and for taking informed social and environmental action</w:t>
            </w:r>
          </w:p>
          <w:p w:rsidR="009E204C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different perspectives, and recognise and evaluate the influence of values and beliefs in relation to social justice, the democratic process, sustainability and peace</w:t>
            </w:r>
          </w:p>
          <w:p w:rsidR="009E204C" w:rsidRPr="00937589" w:rsidRDefault="009E204C" w:rsidP="00052213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learning, apply new understandings and justify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04C" w:rsidRPr="003B4110" w:rsidRDefault="009E204C" w:rsidP="003B411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Default="009E204C" w:rsidP="009E204C">
            <w:pPr>
              <w:pStyle w:val="bulletlevel1"/>
              <w:spacing w:line="288" w:lineRule="auto"/>
            </w:pPr>
            <w:r>
              <w:t>Students are able to: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issues and inequities and plan investigations and activities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research, analyse and evaluate data, information and evidence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draw conclusions and make decisions to construct arguments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propose, justify, implement and monitor plans or actions to achieve goals, address inequities and promote health and wellbeing, movement capacities and personal development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refine movement skills and apply movement concepts, and the principles of training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create and perform movement sequences by manipulating and combining movement skills and applying movement concepts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risks and devise and apply safe practices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select and apply positive, respectful and inclusive personal development skills and strategies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health inequities, and identify the impact of diverse influences on health and well being, movement capacities and personal development, and the best use of positive influences</w:t>
            </w:r>
          </w:p>
          <w:p w:rsidR="009E204C" w:rsidRPr="003B4110" w:rsidRDefault="009E204C" w:rsidP="009E204C">
            <w:pPr>
              <w:pStyle w:val="bulletlevel1"/>
              <w:spacing w:line="288" w:lineRule="auto"/>
              <w:rPr>
                <w:spacing w:val="-4"/>
                <w:szCs w:val="17"/>
              </w:rPr>
            </w:pPr>
            <w:r>
              <w:t>•</w:t>
            </w:r>
            <w:r>
              <w:tab/>
              <w:t>reflect on learning, apply new understandings and justify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04C" w:rsidRPr="003B4110" w:rsidRDefault="009E204C" w:rsidP="003B411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Default="009E204C" w:rsidP="009E204C">
            <w:pPr>
              <w:pStyle w:val="bulletlevel1"/>
              <w:spacing w:line="288" w:lineRule="auto"/>
            </w:pPr>
            <w:r>
              <w:t>Students are able to: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make decisions about arts elements, languages and cultural protocols in relation to specific style, function, audience and purpose of arts works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create and shape arts works by manipulating arts elements to express meaning in different contexts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modify and refine genre-specific arts works, using interpretive and technical skills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present arts works to particular audiences for a specific purpose, style and function, using genre-specific arts techniques, skills, processes and cultural protocols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risks and devise and apply safe practices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respond by deconstructing arts works in relation to social, cultural, historical, spiritual, political, technological and ,economic contexts, using arts elements and languages</w:t>
            </w:r>
          </w:p>
          <w:p w:rsidR="009E204C" w:rsidRPr="00EB75B4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learning, apply new understandings and justify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04C" w:rsidRPr="003B4110" w:rsidRDefault="009E204C" w:rsidP="003B411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9E204C" w:rsidRDefault="009E204C" w:rsidP="009E204C">
            <w:pPr>
              <w:pStyle w:val="bulletlevel1"/>
              <w:spacing w:line="288" w:lineRule="auto"/>
            </w:pPr>
            <w:r>
              <w:t>Students are able to: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investigate and analyse specifications, standards and constraints in the development of design ideas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consult, negotiate and apply ethical principles and cultural protocols to investigate, design and make products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generate and evaluate design ideas and communicate research, design options, budget and timelines in design proposals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select resources, techniques and tools to make product that meet detailed specifications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plan, manage and refine production procedures for efficiency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make products to meet detailed specifications by manipulating or processing resources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identify, apply and justify workplace health and safety practices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evaluate the suitability of products and processes against criteria and recommend improvements</w:t>
            </w:r>
          </w:p>
          <w:p w:rsidR="009E204C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and analyse the impacts of products and processes on people, their communities and environments</w:t>
            </w:r>
          </w:p>
          <w:p w:rsidR="009E204C" w:rsidRPr="00937589" w:rsidRDefault="009E204C" w:rsidP="009E204C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learning, apply new understandings and justify future applications.</w:t>
            </w:r>
          </w:p>
        </w:tc>
      </w:tr>
    </w:tbl>
    <w:p w:rsidR="00465479" w:rsidRDefault="00465479"/>
    <w:p w:rsidR="00565AFF" w:rsidRDefault="00565AFF"/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048"/>
        <w:gridCol w:w="5047"/>
        <w:gridCol w:w="5044"/>
      </w:tblGrid>
      <w:tr w:rsidR="00565AFF" w:rsidRPr="003B4110" w:rsidTr="003B4110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DD"/>
          </w:tcPr>
          <w:p w:rsidR="00565AFF" w:rsidRPr="003B4110" w:rsidRDefault="00565AFF" w:rsidP="003B4110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lastRenderedPageBreak/>
              <w:t>Languages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AFF" w:rsidRPr="003B4110" w:rsidRDefault="00565AFF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65AFF" w:rsidRPr="003B4110" w:rsidRDefault="00565AFF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</w:tr>
      <w:tr w:rsidR="00565AFF" w:rsidTr="003B4110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3B4110" w:rsidRDefault="00565AFF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t>Beginner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3B4110" w:rsidRDefault="00565AFF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t>Elementary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3B4110" w:rsidRDefault="00565AFF" w:rsidP="003B4110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3B4110">
              <w:rPr>
                <w:rFonts w:cs="MS Gothic"/>
              </w:rPr>
              <w:t>Lower Intermediate</w:t>
            </w:r>
          </w:p>
        </w:tc>
      </w:tr>
      <w:tr w:rsidR="00565AFF" w:rsidTr="003B4110">
        <w:trPr>
          <w:trHeight w:val="434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3B4110" w:rsidRDefault="00565AFF" w:rsidP="003B411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3B4110">
              <w:rPr>
                <w:rFonts w:cs="MS Gothic"/>
                <w:color w:val="000000"/>
              </w:rPr>
              <w:t>Students are able to: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="00BD132E" w:rsidRPr="003B4110">
              <w:rPr>
                <w:szCs w:val="16"/>
              </w:rPr>
              <w:tab/>
            </w:r>
            <w:r w:rsidRPr="003B4110">
              <w:rPr>
                <w:szCs w:val="16"/>
              </w:rPr>
              <w:t>identify the purpose or main topic in simp</w:t>
            </w:r>
            <w:r w:rsidRPr="009B0D7F">
              <w:t>le spoken and written texts, using visual and verbal language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respond to familiar statements and questions in simple conversations and discussions, using key words, phrases and memorised material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 xml:space="preserve">identify and use non-verbal communication strategies in </w:t>
            </w:r>
            <w:r w:rsidRPr="009B0D7F">
              <w:t>familiar contexts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construct simple spoken and written texts in familiar contexts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notice and compare aspects of the target language and English and/or other familiar languages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notice and compare aspects of their own cultures and of the target cultures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reflect on and evaluate the suitability of language choices in familiar contexts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reflect on learning to identify new understandings and future applications.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>Students are able to: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1B389D">
              <w:t xml:space="preserve">• </w:t>
            </w:r>
            <w:r>
              <w:tab/>
            </w:r>
            <w:r w:rsidRPr="003B4110">
              <w:rPr>
                <w:szCs w:val="16"/>
              </w:rPr>
              <w:t>interpret a range of spoken and written texts in different contexts wh</w:t>
            </w:r>
            <w:r w:rsidRPr="009B0D7F">
              <w:t>ere familiar and some unfamiliar language is used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interpret and respond by manipulating some elements of language to contribute to conversations for different purposes, contexts and audiences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recognise and use appropriate verbal and non-verbal language</w:t>
            </w:r>
            <w:r w:rsidRPr="009B0D7F">
              <w:t xml:space="preserve"> to support the development of communicative competence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select and apply strategies to adjust verbal and nonverbal language for a variety of purposes, contexts and audiences, and respond appropriately to feedback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construct simple, cohesive spoken and w</w:t>
            </w:r>
            <w:r w:rsidRPr="009B0D7F">
              <w:t>ritten texts for different contexts, displaying some concept of register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notice and compare similarities and differences between the target language and English and/or other familiar languages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notice and compare their own beliefs, attitudes and practic</w:t>
            </w:r>
            <w:r w:rsidRPr="009B0D7F">
              <w:t>es and those reflected in the target culture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reflect on and evaluate the suitability of language choices for purpose, context and audience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reflect on learning, apply new understandings and identify future applications.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3B4110" w:rsidRDefault="00565AFF" w:rsidP="003B411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3B4110">
              <w:rPr>
                <w:rFonts w:cs="MS Gothic"/>
                <w:color w:val="000000"/>
                <w:szCs w:val="16"/>
              </w:rPr>
              <w:t>Students are able to: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interpret</w:t>
            </w:r>
            <w:r w:rsidRPr="009B0D7F">
              <w:t xml:space="preserve"> ideas and information in spoken and written texts and make judgments about the ways that people, places, events and things are represented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 xml:space="preserve">locate, analyse and respond in the target language to information on topics and issues of significance to members </w:t>
            </w:r>
            <w:r w:rsidRPr="009B0D7F">
              <w:t>of the target cultures of a similar age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plan, monitor and adjust verbal and non-verbal language to suit the role, purpose, context and audience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construct spoken and written texts that present an argument, perspective or opinion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recognise that texts a</w:t>
            </w:r>
            <w:r w:rsidRPr="009B0D7F">
              <w:t>re culturally constructed, and analyse embedded cultural information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 xml:space="preserve">notice and compare similarities and differences in text formats, language and style between similar texts in the target language and English, and/or other familiar languages, to inform </w:t>
            </w:r>
            <w:r w:rsidRPr="009B0D7F">
              <w:t>intercultural communication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notice and compare beliefs, values and practices in target language texts to identify the author’s purpose and audience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reflect on and evaluate the appropriateness of their own and others’ language choices in target language</w:t>
            </w:r>
            <w:r w:rsidRPr="009B0D7F">
              <w:t xml:space="preserve"> texts for purpose, context and audience</w:t>
            </w:r>
          </w:p>
          <w:p w:rsidR="00565AFF" w:rsidRPr="001B389D" w:rsidRDefault="00565AFF" w:rsidP="003B4110">
            <w:pPr>
              <w:pStyle w:val="bulletlevel1"/>
              <w:spacing w:line="288" w:lineRule="auto"/>
            </w:pPr>
            <w:r w:rsidRPr="003B4110">
              <w:rPr>
                <w:szCs w:val="16"/>
              </w:rPr>
              <w:t xml:space="preserve">• </w:t>
            </w:r>
            <w:r w:rsidRPr="003B4110">
              <w:rPr>
                <w:szCs w:val="16"/>
              </w:rPr>
              <w:tab/>
              <w:t>reflect on and evaluate learning to evaluate and apply new understandings and future applications</w:t>
            </w:r>
            <w:r>
              <w:t>.</w:t>
            </w:r>
          </w:p>
        </w:tc>
      </w:tr>
    </w:tbl>
    <w:p w:rsidR="00565AFF" w:rsidRDefault="00565AFF"/>
    <w:p w:rsidR="00565AFF" w:rsidRDefault="00565AFF"/>
    <w:sectPr w:rsidR="00565AFF" w:rsidSect="00751166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52" w:rsidRDefault="00CF2052">
      <w:r>
        <w:separator/>
      </w:r>
    </w:p>
    <w:p w:rsidR="00CF2052" w:rsidRDefault="00CF2052"/>
    <w:p w:rsidR="00CF2052" w:rsidRDefault="00CF2052"/>
  </w:endnote>
  <w:endnote w:type="continuationSeparator" w:id="0">
    <w:p w:rsidR="00CF2052" w:rsidRDefault="00CF2052">
      <w:r>
        <w:continuationSeparator/>
      </w:r>
    </w:p>
    <w:p w:rsidR="00CF2052" w:rsidRDefault="00CF2052"/>
    <w:p w:rsidR="00CF2052" w:rsidRDefault="00CF2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6E" w:rsidRDefault="00984CE7" w:rsidP="00751166">
    <w:pPr>
      <w:spacing w:after="160"/>
      <w:rPr>
        <w:b/>
        <w:color w:val="49176D"/>
        <w:sz w:val="22"/>
      </w:rPr>
    </w:pPr>
    <w:r>
      <w:rPr>
        <w:b/>
        <w:noProof/>
        <w:color w:val="49176D"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7722235</wp:posOffset>
          </wp:positionH>
          <wp:positionV relativeFrom="paragraph">
            <wp:posOffset>-227965</wp:posOffset>
          </wp:positionV>
          <wp:extent cx="1905635" cy="725805"/>
          <wp:effectExtent l="0" t="0" r="0" b="0"/>
          <wp:wrapNone/>
          <wp:docPr id="9" name="Picture 9" descr="QG&amp;QSARGB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G&amp;QSARGB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C6E">
      <w:rPr>
        <w:b/>
        <w:color w:val="49176D"/>
        <w:sz w:val="22"/>
      </w:rPr>
      <w:t xml:space="preserve">Page </w:t>
    </w:r>
    <w:r w:rsidR="005A1C6E">
      <w:rPr>
        <w:b/>
        <w:color w:val="49176D"/>
        <w:sz w:val="22"/>
      </w:rPr>
      <w:fldChar w:fldCharType="begin"/>
    </w:r>
    <w:r w:rsidR="005A1C6E">
      <w:rPr>
        <w:b/>
        <w:color w:val="49176D"/>
        <w:sz w:val="22"/>
      </w:rPr>
      <w:instrText xml:space="preserve"> PAGE </w:instrText>
    </w:r>
    <w:r w:rsidR="005A1C6E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1</w:t>
    </w:r>
    <w:r w:rsidR="005A1C6E">
      <w:rPr>
        <w:b/>
        <w:color w:val="49176D"/>
        <w:sz w:val="22"/>
      </w:rPr>
      <w:fldChar w:fldCharType="end"/>
    </w:r>
    <w:r w:rsidR="005A1C6E">
      <w:rPr>
        <w:b/>
        <w:color w:val="49176D"/>
        <w:sz w:val="22"/>
      </w:rPr>
      <w:t xml:space="preserve"> of </w:t>
    </w:r>
    <w:r w:rsidR="005A1C6E">
      <w:rPr>
        <w:b/>
        <w:color w:val="49176D"/>
        <w:sz w:val="22"/>
      </w:rPr>
      <w:fldChar w:fldCharType="begin"/>
    </w:r>
    <w:r w:rsidR="005A1C6E">
      <w:rPr>
        <w:b/>
        <w:color w:val="49176D"/>
        <w:sz w:val="22"/>
      </w:rPr>
      <w:instrText xml:space="preserve"> NUMPAGES </w:instrText>
    </w:r>
    <w:r w:rsidR="005A1C6E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2</w:t>
    </w:r>
    <w:r w:rsidR="005A1C6E">
      <w:rPr>
        <w:b/>
        <w:color w:val="49176D"/>
        <w:sz w:val="22"/>
      </w:rPr>
      <w:fldChar w:fldCharType="end"/>
    </w:r>
  </w:p>
  <w:p w:rsidR="005A1C6E" w:rsidRPr="00751166" w:rsidRDefault="005A1C6E" w:rsidP="00751166">
    <w:pPr>
      <w:spacing w:before="0"/>
      <w:rPr>
        <w:color w:val="49176D"/>
      </w:rPr>
    </w:pPr>
    <w:r>
      <w:rPr>
        <w:b/>
      </w:rPr>
      <w:t>www.qsa.qld.edu.au</w:t>
    </w:r>
    <w:r>
      <w:rPr>
        <w:rFonts w:ascii="MS Gothic" w:eastAsia="MS Gothic" w:hAnsi="MS Gothic" w:hint="eastAsia"/>
      </w:rPr>
      <w:t> </w:t>
    </w:r>
    <w:r>
      <w:t xml:space="preserve">© The State of </w:t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(Queensland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52" w:rsidRDefault="00CF2052">
      <w:r>
        <w:separator/>
      </w:r>
    </w:p>
    <w:p w:rsidR="00CF2052" w:rsidRDefault="00CF2052"/>
    <w:p w:rsidR="00CF2052" w:rsidRDefault="00CF2052"/>
  </w:footnote>
  <w:footnote w:type="continuationSeparator" w:id="0">
    <w:p w:rsidR="00CF2052" w:rsidRDefault="00CF2052">
      <w:r>
        <w:continuationSeparator/>
      </w:r>
    </w:p>
    <w:p w:rsidR="00CF2052" w:rsidRDefault="00CF2052"/>
    <w:p w:rsidR="00CF2052" w:rsidRDefault="00CF20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6E" w:rsidRPr="00F2090B" w:rsidRDefault="005A1C6E" w:rsidP="00751166">
    <w:pPr>
      <w:ind w:left="5520" w:hanging="5520"/>
      <w:rPr>
        <w:b/>
        <w:caps/>
        <w:color w:val="999999"/>
        <w:spacing w:val="20"/>
        <w:sz w:val="18"/>
        <w:szCs w:val="18"/>
      </w:rPr>
    </w:pPr>
    <w:smartTag w:uri="urn:schemas-microsoft-com:office:smarttags" w:element="place">
      <w:smartTag w:uri="urn:schemas-microsoft-com:office:smarttags" w:element="State">
        <w:r w:rsidRPr="00F2090B">
          <w:rPr>
            <w:b/>
            <w:caps/>
            <w:color w:val="999999"/>
            <w:spacing w:val="20"/>
            <w:sz w:val="18"/>
            <w:szCs w:val="18"/>
          </w:rPr>
          <w:t>Queensland</w:t>
        </w:r>
      </w:smartTag>
    </w:smartTag>
    <w:r w:rsidRPr="00F2090B">
      <w:rPr>
        <w:b/>
        <w:caps/>
        <w:color w:val="999999"/>
        <w:spacing w:val="20"/>
        <w:sz w:val="18"/>
        <w:szCs w:val="18"/>
      </w:rPr>
      <w:t xml:space="preserve"> Studies Authority</w:t>
    </w:r>
  </w:p>
  <w:p w:rsidR="005A1C6E" w:rsidRPr="00E01DBE" w:rsidRDefault="005A1C6E" w:rsidP="00751166">
    <w:pPr>
      <w:spacing w:before="80"/>
      <w:ind w:left="5523" w:hanging="5523"/>
      <w:rPr>
        <w:b/>
        <w:i/>
        <w:color w:val="49176D"/>
        <w:sz w:val="32"/>
        <w:szCs w:val="32"/>
      </w:rPr>
    </w:pPr>
    <w:r w:rsidRPr="00E01DBE">
      <w:rPr>
        <w:b/>
        <w:i/>
        <w:color w:val="49176D"/>
        <w:sz w:val="32"/>
        <w:szCs w:val="32"/>
      </w:rPr>
      <w:t xml:space="preserve">Ways of working — By the end of Year </w:t>
    </w:r>
    <w:r>
      <w:rPr>
        <w:b/>
        <w:i/>
        <w:color w:val="49176D"/>
        <w:sz w:val="32"/>
        <w:szCs w:val="32"/>
      </w:rPr>
      <w:t>9</w:t>
    </w:r>
    <w:r w:rsidRPr="00E01DBE">
      <w:rPr>
        <w:b/>
        <w:i/>
        <w:color w:val="49176D"/>
        <w:sz w:val="32"/>
        <w:szCs w:val="32"/>
      </w:rPr>
      <w:t xml:space="preserve"> </w:t>
    </w:r>
  </w:p>
  <w:p w:rsidR="005A1C6E" w:rsidRPr="00751166" w:rsidRDefault="005A1C6E" w:rsidP="00751166">
    <w:pPr>
      <w:spacing w:before="80" w:after="240"/>
      <w:rPr>
        <w:rFonts w:cs="Arial"/>
        <w:i/>
        <w:sz w:val="18"/>
        <w:szCs w:val="18"/>
      </w:rPr>
    </w:pPr>
    <w:r w:rsidRPr="00751166">
      <w:rPr>
        <w:i/>
        <w:sz w:val="18"/>
        <w:szCs w:val="18"/>
      </w:rPr>
      <w:t>These describe the essential processes that students use to engage in learning, and to develop and demonstrate their knowledge and understanding.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2C"/>
    <w:rsid w:val="00052213"/>
    <w:rsid w:val="000A2BCF"/>
    <w:rsid w:val="000D283B"/>
    <w:rsid w:val="000E0A21"/>
    <w:rsid w:val="001146FD"/>
    <w:rsid w:val="001470BC"/>
    <w:rsid w:val="001E587F"/>
    <w:rsid w:val="00203DEA"/>
    <w:rsid w:val="0022292C"/>
    <w:rsid w:val="002336DE"/>
    <w:rsid w:val="00234A38"/>
    <w:rsid w:val="002A09EE"/>
    <w:rsid w:val="003228E4"/>
    <w:rsid w:val="003B4110"/>
    <w:rsid w:val="00450C32"/>
    <w:rsid w:val="00465479"/>
    <w:rsid w:val="005028DE"/>
    <w:rsid w:val="0052672D"/>
    <w:rsid w:val="00565AFF"/>
    <w:rsid w:val="005A1C6E"/>
    <w:rsid w:val="00650E40"/>
    <w:rsid w:val="006F5E07"/>
    <w:rsid w:val="00751166"/>
    <w:rsid w:val="00781059"/>
    <w:rsid w:val="007F5B5C"/>
    <w:rsid w:val="0085725F"/>
    <w:rsid w:val="008A0DED"/>
    <w:rsid w:val="008F0016"/>
    <w:rsid w:val="00901DC5"/>
    <w:rsid w:val="00937589"/>
    <w:rsid w:val="00984CE7"/>
    <w:rsid w:val="00993B3D"/>
    <w:rsid w:val="009B0D7F"/>
    <w:rsid w:val="009E204C"/>
    <w:rsid w:val="009F64F3"/>
    <w:rsid w:val="009F7BEC"/>
    <w:rsid w:val="00A066AD"/>
    <w:rsid w:val="00A43BE3"/>
    <w:rsid w:val="00A80EA8"/>
    <w:rsid w:val="00AC6F61"/>
    <w:rsid w:val="00B56591"/>
    <w:rsid w:val="00BD132E"/>
    <w:rsid w:val="00BE091E"/>
    <w:rsid w:val="00BF3974"/>
    <w:rsid w:val="00C34314"/>
    <w:rsid w:val="00C86B63"/>
    <w:rsid w:val="00CB0AC9"/>
    <w:rsid w:val="00CE173C"/>
    <w:rsid w:val="00CF1886"/>
    <w:rsid w:val="00CF2052"/>
    <w:rsid w:val="00D34BDA"/>
    <w:rsid w:val="00DE29D1"/>
    <w:rsid w:val="00DE2BD8"/>
    <w:rsid w:val="00E01DBE"/>
    <w:rsid w:val="00E50775"/>
    <w:rsid w:val="00EB75B4"/>
    <w:rsid w:val="00EF3391"/>
    <w:rsid w:val="00F023E9"/>
    <w:rsid w:val="00F2090B"/>
    <w:rsid w:val="00F321A4"/>
    <w:rsid w:val="00F43388"/>
    <w:rsid w:val="00F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2E"/>
    <w:pPr>
      <w:spacing w:before="20" w:after="2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2E"/>
    <w:pPr>
      <w:spacing w:before="20" w:after="2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Ways of working - By the end of Year 9</vt:lpstr>
    </vt:vector>
  </TitlesOfParts>
  <Company>QSA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of working - By the end of Year 9</dc:title>
  <dc:subject>Queensland Curriculum, Assessment And Reporting Framework (QCAR)</dc:subject>
  <dc:creator>Queensland Studies Authority</dc:creator>
  <cp:keywords/>
  <cp:lastModifiedBy>QSA</cp:lastModifiedBy>
  <cp:revision>2</cp:revision>
  <cp:lastPrinted>2009-02-25T00:02:00Z</cp:lastPrinted>
  <dcterms:created xsi:type="dcterms:W3CDTF">2014-06-18T07:21:00Z</dcterms:created>
  <dcterms:modified xsi:type="dcterms:W3CDTF">2014-06-18T07:21:00Z</dcterms:modified>
</cp:coreProperties>
</file>