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6827" w:rsidRPr="00E84B0D" w:rsidRDefault="00EC3662" w:rsidP="00016827">
      <w:pPr>
        <w:pStyle w:val="Heading1"/>
      </w:pPr>
      <w:bookmarkStart w:id="0" w:name="_GoBack"/>
      <w:bookmarkEnd w:id="0"/>
      <w:r>
        <w:t>Technology</w:t>
      </w:r>
    </w:p>
    <w:p w:rsidR="000C46BD" w:rsidRPr="000B4CD7" w:rsidRDefault="009F2072" w:rsidP="00016827">
      <w:pPr>
        <w:pStyle w:val="Heading2"/>
      </w:pPr>
      <w:r w:rsidRPr="000B4CD7">
        <w:t xml:space="preserve">By the end of </w:t>
      </w:r>
      <w:r w:rsidRPr="00016827">
        <w:rPr>
          <w:b/>
        </w:rPr>
        <w:t xml:space="preserve">Year </w:t>
      </w:r>
      <w:r w:rsidR="003D4134">
        <w:rPr>
          <w:b/>
        </w:rPr>
        <w:t>3</w:t>
      </w:r>
    </w:p>
    <w:p w:rsidR="005832C1" w:rsidRPr="000B4CD7" w:rsidRDefault="005832C1" w:rsidP="00016827">
      <w:pPr>
        <w:pStyle w:val="Heading3"/>
      </w:pPr>
      <w:r w:rsidRPr="000B4CD7">
        <w:t>Learning and assessment focus</w:t>
      </w:r>
    </w:p>
    <w:p w:rsidR="003D4134" w:rsidRPr="003D4134" w:rsidRDefault="003D4134" w:rsidP="003D4134">
      <w:pPr>
        <w:rPr>
          <w:lang w:val="en-GB"/>
        </w:rPr>
      </w:pPr>
      <w:r w:rsidRPr="003D4134">
        <w:rPr>
          <w:lang w:val="en-GB"/>
        </w:rPr>
        <w:t>Students use their imagination and creativity to make sense of the designed world as they investigate products used in everyday situations and identify how these meet needs and wants. They develop an understanding of characteristics of a range of resources (information, materials and/or systems). They gain an awareness of local Australian resources and how these have contributed to technology processes and products, in the past and present. They see the place of technology in people’s work and community lives.</w:t>
      </w:r>
    </w:p>
    <w:p w:rsidR="003D4134" w:rsidRPr="003D4134" w:rsidRDefault="003D4134" w:rsidP="003D4134">
      <w:pPr>
        <w:rPr>
          <w:lang w:val="en-GB"/>
        </w:rPr>
      </w:pPr>
      <w:r w:rsidRPr="003D4134">
        <w:rPr>
          <w:lang w:val="en-GB"/>
        </w:rPr>
        <w:t xml:space="preserve">Students use the essential processes of </w:t>
      </w:r>
      <w:r w:rsidRPr="003D4134">
        <w:rPr>
          <w:b/>
          <w:lang w:val="en-GB"/>
        </w:rPr>
        <w:t>Ways of working</w:t>
      </w:r>
      <w:r w:rsidRPr="003D4134">
        <w:rPr>
          <w:lang w:val="en-GB"/>
        </w:rPr>
        <w:t xml:space="preserve"> to develop and demonstrate their </w:t>
      </w:r>
      <w:r w:rsidRPr="003D4134">
        <w:rPr>
          <w:b/>
          <w:lang w:val="en-GB"/>
        </w:rPr>
        <w:t>Knowledge and understanding</w:t>
      </w:r>
      <w:r w:rsidRPr="003D4134">
        <w:rPr>
          <w:lang w:val="en-GB"/>
        </w:rPr>
        <w:t>. They work technologically, individually and collaboratively to develop creative responses to design situations. They explore the use of technology practice. They suggest and communicate design ideas based on their own experiences and investigations. They manipulate and process resources and consider what has worked well and what could be improved. They reflect on their learning and consider the uses and impacts of technology in familiar everyday situations.</w:t>
      </w:r>
    </w:p>
    <w:p w:rsidR="003D4134" w:rsidRPr="003D4134" w:rsidRDefault="003D4134" w:rsidP="003D4134">
      <w:pPr>
        <w:rPr>
          <w:lang w:val="en-GB"/>
        </w:rPr>
      </w:pPr>
      <w:r w:rsidRPr="003D4134">
        <w:rPr>
          <w:lang w:val="en-GB"/>
        </w:rPr>
        <w:t>Students use tools and technologies, including information and communication technologies (ICTs). They explore the use of ICTs to inquire, create and communicate within technology contexts.</w:t>
      </w:r>
    </w:p>
    <w:p w:rsidR="003D4134" w:rsidRPr="003D4134" w:rsidRDefault="003D4134" w:rsidP="003D4134">
      <w:pPr>
        <w:rPr>
          <w:lang w:val="en-GB"/>
        </w:rPr>
      </w:pPr>
      <w:r w:rsidRPr="003D4134">
        <w:rPr>
          <w:lang w:val="en-GB"/>
        </w:rPr>
        <w:t>Students demonstrate evidence of their learning over time in relation to the following assessable elements:</w:t>
      </w:r>
    </w:p>
    <w:p w:rsidR="003D4134" w:rsidRPr="003D4134" w:rsidRDefault="003D4134" w:rsidP="003D4134">
      <w:pPr>
        <w:pStyle w:val="bullet"/>
        <w:rPr>
          <w:lang w:val="en-GB"/>
        </w:rPr>
      </w:pPr>
      <w:r w:rsidRPr="003D4134">
        <w:rPr>
          <w:lang w:val="en-GB"/>
        </w:rPr>
        <w:t>•</w:t>
      </w:r>
      <w:r w:rsidRPr="003D4134">
        <w:rPr>
          <w:lang w:val="en-GB"/>
        </w:rPr>
        <w:tab/>
        <w:t xml:space="preserve">knowledge and understanding </w:t>
      </w:r>
    </w:p>
    <w:p w:rsidR="003D4134" w:rsidRPr="003D4134" w:rsidRDefault="003D4134" w:rsidP="003D4134">
      <w:pPr>
        <w:pStyle w:val="bullet"/>
        <w:rPr>
          <w:lang w:val="en-GB"/>
        </w:rPr>
      </w:pPr>
      <w:r w:rsidRPr="003D4134">
        <w:rPr>
          <w:lang w:val="en-GB"/>
        </w:rPr>
        <w:t>•</w:t>
      </w:r>
      <w:r w:rsidRPr="003D4134">
        <w:rPr>
          <w:lang w:val="en-GB"/>
        </w:rPr>
        <w:tab/>
        <w:t>investigating and designing</w:t>
      </w:r>
    </w:p>
    <w:p w:rsidR="003D4134" w:rsidRPr="003D4134" w:rsidRDefault="003D4134" w:rsidP="003D4134">
      <w:pPr>
        <w:pStyle w:val="bullet"/>
        <w:rPr>
          <w:lang w:val="en-GB"/>
        </w:rPr>
      </w:pPr>
      <w:r w:rsidRPr="003D4134">
        <w:rPr>
          <w:lang w:val="en-GB"/>
        </w:rPr>
        <w:t>•</w:t>
      </w:r>
      <w:r w:rsidRPr="003D4134">
        <w:rPr>
          <w:lang w:val="en-GB"/>
        </w:rPr>
        <w:tab/>
        <w:t>producing</w:t>
      </w:r>
    </w:p>
    <w:p w:rsidR="003D4134" w:rsidRPr="003D4134" w:rsidRDefault="003D4134" w:rsidP="003D4134">
      <w:pPr>
        <w:pStyle w:val="bullet"/>
        <w:rPr>
          <w:lang w:val="en-GB"/>
        </w:rPr>
      </w:pPr>
      <w:r w:rsidRPr="003D4134">
        <w:rPr>
          <w:lang w:val="en-GB"/>
        </w:rPr>
        <w:t>•</w:t>
      </w:r>
      <w:r w:rsidRPr="003D4134">
        <w:rPr>
          <w:lang w:val="en-GB"/>
        </w:rPr>
        <w:tab/>
        <w:t xml:space="preserve">evaluating </w:t>
      </w:r>
    </w:p>
    <w:p w:rsidR="003D4134" w:rsidRPr="003D4134" w:rsidRDefault="003D4134" w:rsidP="003D4134">
      <w:pPr>
        <w:pStyle w:val="bullet"/>
        <w:rPr>
          <w:lang w:val="en-GB"/>
        </w:rPr>
      </w:pPr>
      <w:r w:rsidRPr="003D4134">
        <w:rPr>
          <w:lang w:val="en-GB"/>
        </w:rPr>
        <w:t>•</w:t>
      </w:r>
      <w:r w:rsidRPr="003D4134">
        <w:rPr>
          <w:lang w:val="en-GB"/>
        </w:rPr>
        <w:tab/>
        <w:t>reflecting.</w:t>
      </w:r>
    </w:p>
    <w:p w:rsidR="003D4134" w:rsidRPr="003D4134" w:rsidRDefault="003D4134" w:rsidP="003D4134">
      <w:pPr>
        <w:pStyle w:val="Heading3"/>
        <w:rPr>
          <w:lang w:val="en-GB"/>
        </w:rPr>
      </w:pPr>
      <w:r w:rsidRPr="003D4134">
        <w:rPr>
          <w:lang w:val="en-GB"/>
        </w:rPr>
        <w:t>Ways of working</w:t>
      </w:r>
    </w:p>
    <w:p w:rsidR="003D4134" w:rsidRPr="003D4134" w:rsidRDefault="003D4134" w:rsidP="003D4134">
      <w:pPr>
        <w:rPr>
          <w:lang w:val="en-GB"/>
        </w:rPr>
      </w:pPr>
      <w:r w:rsidRPr="003D4134">
        <w:rPr>
          <w:lang w:val="en-GB"/>
        </w:rPr>
        <w:t>Students are able to:</w:t>
      </w:r>
    </w:p>
    <w:p w:rsidR="003D4134" w:rsidRPr="003D4134" w:rsidRDefault="003D4134" w:rsidP="003D4134">
      <w:pPr>
        <w:pStyle w:val="bullet"/>
        <w:rPr>
          <w:lang w:val="en-GB"/>
        </w:rPr>
      </w:pPr>
      <w:r w:rsidRPr="003D4134">
        <w:rPr>
          <w:lang w:val="en-GB"/>
        </w:rPr>
        <w:t>•</w:t>
      </w:r>
      <w:r w:rsidRPr="003D4134">
        <w:rPr>
          <w:lang w:val="en-GB"/>
        </w:rPr>
        <w:tab/>
        <w:t>identify the purpose for design ideas</w:t>
      </w:r>
    </w:p>
    <w:p w:rsidR="003D4134" w:rsidRPr="003D4134" w:rsidRDefault="003D4134" w:rsidP="003D4134">
      <w:pPr>
        <w:pStyle w:val="bullet"/>
        <w:rPr>
          <w:lang w:val="en-GB"/>
        </w:rPr>
      </w:pPr>
      <w:r w:rsidRPr="003D4134">
        <w:rPr>
          <w:lang w:val="en-GB"/>
        </w:rPr>
        <w:t>•</w:t>
      </w:r>
      <w:r w:rsidRPr="003D4134">
        <w:rPr>
          <w:lang w:val="en-GB"/>
        </w:rPr>
        <w:tab/>
        <w:t>generate simple ideas for designs</w:t>
      </w:r>
    </w:p>
    <w:p w:rsidR="003D4134" w:rsidRPr="003D4134" w:rsidRDefault="003D4134" w:rsidP="003D4134">
      <w:pPr>
        <w:pStyle w:val="bullet"/>
        <w:rPr>
          <w:lang w:val="en-GB"/>
        </w:rPr>
      </w:pPr>
      <w:r w:rsidRPr="003D4134">
        <w:rPr>
          <w:lang w:val="en-GB"/>
        </w:rPr>
        <w:t>•</w:t>
      </w:r>
      <w:r w:rsidRPr="003D4134">
        <w:rPr>
          <w:lang w:val="en-GB"/>
        </w:rPr>
        <w:tab/>
        <w:t>communicate major features of their designs, using 2D or 3D visual representations and words</w:t>
      </w:r>
    </w:p>
    <w:p w:rsidR="003D4134" w:rsidRPr="003D4134" w:rsidRDefault="003D4134" w:rsidP="003D4134">
      <w:pPr>
        <w:pStyle w:val="bullet"/>
        <w:rPr>
          <w:lang w:val="en-GB"/>
        </w:rPr>
      </w:pPr>
      <w:r w:rsidRPr="003D4134">
        <w:rPr>
          <w:lang w:val="en-GB"/>
        </w:rPr>
        <w:t>•</w:t>
      </w:r>
      <w:r w:rsidRPr="003D4134">
        <w:rPr>
          <w:lang w:val="en-GB"/>
        </w:rPr>
        <w:tab/>
        <w:t>select resources, simple techniques and tools to make products</w:t>
      </w:r>
    </w:p>
    <w:p w:rsidR="003D4134" w:rsidRPr="003D4134" w:rsidRDefault="003D4134" w:rsidP="003D4134">
      <w:pPr>
        <w:pStyle w:val="bullet"/>
        <w:rPr>
          <w:lang w:val="en-GB"/>
        </w:rPr>
      </w:pPr>
      <w:r w:rsidRPr="003D4134">
        <w:rPr>
          <w:lang w:val="en-GB"/>
        </w:rPr>
        <w:t>•</w:t>
      </w:r>
      <w:r w:rsidRPr="003D4134">
        <w:rPr>
          <w:lang w:val="en-GB"/>
        </w:rPr>
        <w:tab/>
        <w:t>plan and sequence main steps in production procedures</w:t>
      </w:r>
    </w:p>
    <w:p w:rsidR="003D4134" w:rsidRPr="003D4134" w:rsidRDefault="003D4134" w:rsidP="003D4134">
      <w:pPr>
        <w:pStyle w:val="bullet"/>
        <w:rPr>
          <w:lang w:val="en-GB"/>
        </w:rPr>
      </w:pPr>
      <w:r w:rsidRPr="003D4134">
        <w:rPr>
          <w:lang w:val="en-GB"/>
        </w:rPr>
        <w:t>•</w:t>
      </w:r>
      <w:r w:rsidRPr="003D4134">
        <w:rPr>
          <w:lang w:val="en-GB"/>
        </w:rPr>
        <w:tab/>
        <w:t>make products by following production procedures to manipulate and process resources</w:t>
      </w:r>
    </w:p>
    <w:p w:rsidR="003D4134" w:rsidRPr="003D4134" w:rsidRDefault="003D4134" w:rsidP="003D4134">
      <w:pPr>
        <w:pStyle w:val="bullet"/>
        <w:rPr>
          <w:lang w:val="en-GB"/>
        </w:rPr>
      </w:pPr>
      <w:r w:rsidRPr="003D4134">
        <w:rPr>
          <w:lang w:val="en-GB"/>
        </w:rPr>
        <w:t>•</w:t>
      </w:r>
      <w:r w:rsidRPr="003D4134">
        <w:rPr>
          <w:lang w:val="en-GB"/>
        </w:rPr>
        <w:tab/>
        <w:t>follow guidelines to apply safe practices</w:t>
      </w:r>
    </w:p>
    <w:p w:rsidR="003D4134" w:rsidRPr="003D4134" w:rsidRDefault="003D4134" w:rsidP="003D4134">
      <w:pPr>
        <w:pStyle w:val="bullet"/>
        <w:rPr>
          <w:lang w:val="en-GB"/>
        </w:rPr>
      </w:pPr>
      <w:r w:rsidRPr="003D4134">
        <w:rPr>
          <w:lang w:val="en-GB"/>
        </w:rPr>
        <w:t>•</w:t>
      </w:r>
      <w:r w:rsidRPr="003D4134">
        <w:rPr>
          <w:lang w:val="en-GB"/>
        </w:rPr>
        <w:tab/>
        <w:t>evaluate products and processes by identifying what worked well, what did not and ways to improve</w:t>
      </w:r>
    </w:p>
    <w:p w:rsidR="003D4134" w:rsidRPr="003D4134" w:rsidRDefault="003D4134" w:rsidP="003D4134">
      <w:pPr>
        <w:pStyle w:val="bullet"/>
        <w:rPr>
          <w:lang w:val="en-GB"/>
        </w:rPr>
      </w:pPr>
      <w:r w:rsidRPr="003D4134">
        <w:rPr>
          <w:lang w:val="en-GB"/>
        </w:rPr>
        <w:t>•</w:t>
      </w:r>
      <w:r w:rsidRPr="003D4134">
        <w:rPr>
          <w:lang w:val="en-GB"/>
        </w:rPr>
        <w:tab/>
        <w:t>reflect on the uses of technology and describe the impact in everyday situations</w:t>
      </w:r>
    </w:p>
    <w:p w:rsidR="003D4134" w:rsidRPr="003D4134" w:rsidRDefault="003D4134" w:rsidP="003D4134">
      <w:pPr>
        <w:pStyle w:val="bullet"/>
        <w:rPr>
          <w:lang w:val="en-GB"/>
        </w:rPr>
      </w:pPr>
      <w:r w:rsidRPr="003D4134">
        <w:rPr>
          <w:lang w:val="en-GB"/>
        </w:rPr>
        <w:t>•</w:t>
      </w:r>
      <w:r w:rsidRPr="003D4134">
        <w:rPr>
          <w:lang w:val="en-GB"/>
        </w:rPr>
        <w:tab/>
        <w:t>reflect on learning to identify new understandings.</w:t>
      </w:r>
    </w:p>
    <w:p w:rsidR="003D4134" w:rsidRPr="003D4134" w:rsidRDefault="003D4134" w:rsidP="003D4134">
      <w:pPr>
        <w:pStyle w:val="Heading3TOP"/>
        <w:rPr>
          <w:lang w:val="en-GB"/>
        </w:rPr>
      </w:pPr>
      <w:r w:rsidRPr="003D4134">
        <w:rPr>
          <w:lang w:val="en-GB"/>
        </w:rPr>
        <w:lastRenderedPageBreak/>
        <w:t>Knowledge and understanding</w:t>
      </w:r>
    </w:p>
    <w:p w:rsidR="003D4134" w:rsidRPr="003D4134" w:rsidRDefault="003D4134" w:rsidP="003D4134">
      <w:pPr>
        <w:pStyle w:val="heading4"/>
        <w:spacing w:before="160"/>
        <w:rPr>
          <w:lang w:val="en-GB"/>
        </w:rPr>
      </w:pPr>
      <w:r w:rsidRPr="003D4134">
        <w:rPr>
          <w:lang w:val="en-GB"/>
        </w:rPr>
        <w:t>Technology as a human endeavour</w:t>
      </w:r>
    </w:p>
    <w:p w:rsidR="003D4134" w:rsidRPr="003D4134" w:rsidRDefault="003D4134" w:rsidP="003D4134">
      <w:pPr>
        <w:rPr>
          <w:b/>
          <w:lang w:val="en-GB"/>
        </w:rPr>
      </w:pPr>
      <w:r w:rsidRPr="003D4134">
        <w:rPr>
          <w:b/>
          <w:lang w:val="en-GB"/>
        </w:rPr>
        <w:t>Technology is part of our everyday lives and activities.</w:t>
      </w:r>
    </w:p>
    <w:p w:rsidR="003D4134" w:rsidRPr="003D4134" w:rsidRDefault="003D4134" w:rsidP="003D4134">
      <w:pPr>
        <w:pStyle w:val="bullet"/>
        <w:rPr>
          <w:lang w:val="en-GB"/>
        </w:rPr>
      </w:pPr>
      <w:r w:rsidRPr="003D4134">
        <w:rPr>
          <w:lang w:val="en-GB"/>
        </w:rPr>
        <w:t>•</w:t>
      </w:r>
      <w:r w:rsidRPr="003D4134">
        <w:rPr>
          <w:lang w:val="en-GB"/>
        </w:rPr>
        <w:tab/>
        <w:t>Products include artefacts, systems and environments</w:t>
      </w:r>
    </w:p>
    <w:p w:rsidR="003D4134" w:rsidRPr="003D4134" w:rsidRDefault="003D4134" w:rsidP="003D4134">
      <w:pPr>
        <w:pStyle w:val="exampletext"/>
      </w:pPr>
      <w:r w:rsidRPr="003D4134">
        <w:t>e.g.</w:t>
      </w:r>
      <w:r w:rsidRPr="003D4134">
        <w:tab/>
        <w:t>designing and making a greeting card; designing a lending system to keep track of books in a library; making an environment for a pet to live in.</w:t>
      </w:r>
    </w:p>
    <w:p w:rsidR="003D4134" w:rsidRPr="003D4134" w:rsidRDefault="003D4134" w:rsidP="003D4134">
      <w:pPr>
        <w:pStyle w:val="bullet"/>
        <w:rPr>
          <w:lang w:val="en-GB"/>
        </w:rPr>
      </w:pPr>
      <w:r w:rsidRPr="003D4134">
        <w:rPr>
          <w:lang w:val="en-GB"/>
        </w:rPr>
        <w:t>•</w:t>
      </w:r>
      <w:r w:rsidRPr="003D4134">
        <w:rPr>
          <w:lang w:val="en-GB"/>
        </w:rPr>
        <w:tab/>
        <w:t>Designs for products are influenced by purpose, audience and availability of resources</w:t>
      </w:r>
    </w:p>
    <w:p w:rsidR="003D4134" w:rsidRPr="003D4134" w:rsidRDefault="003D4134" w:rsidP="003D4134">
      <w:pPr>
        <w:pStyle w:val="exampletext"/>
      </w:pPr>
      <w:r w:rsidRPr="003D4134">
        <w:t>e.g.</w:t>
      </w:r>
      <w:r w:rsidRPr="003D4134">
        <w:tab/>
        <w:t>forms of transport and transportation systems have changed over time; toys and games are designed to meet the needs of particular age groups.</w:t>
      </w:r>
    </w:p>
    <w:p w:rsidR="003D4134" w:rsidRPr="003D4134" w:rsidRDefault="003D4134" w:rsidP="003D4134">
      <w:pPr>
        <w:pStyle w:val="bullet"/>
        <w:rPr>
          <w:lang w:val="en-GB"/>
        </w:rPr>
      </w:pPr>
      <w:r w:rsidRPr="003D4134">
        <w:rPr>
          <w:lang w:val="en-GB"/>
        </w:rPr>
        <w:t>•</w:t>
      </w:r>
      <w:r w:rsidRPr="003D4134">
        <w:rPr>
          <w:lang w:val="en-GB"/>
        </w:rPr>
        <w:tab/>
        <w:t>Technology and its products impact on everyday lives in different ways</w:t>
      </w:r>
    </w:p>
    <w:p w:rsidR="003D4134" w:rsidRPr="003D4134" w:rsidRDefault="003D4134" w:rsidP="003D4134">
      <w:pPr>
        <w:pStyle w:val="exampletext"/>
      </w:pPr>
      <w:r w:rsidRPr="003D4134">
        <w:t>e.g.</w:t>
      </w:r>
      <w:r w:rsidRPr="003D4134">
        <w:tab/>
        <w:t>computers, software and mobile phones have simplified everyday activities; products, including fishing boats, rods and reels, help us catch fish; shopping trolleys carry groceries.</w:t>
      </w:r>
    </w:p>
    <w:p w:rsidR="003D4134" w:rsidRPr="003D4134" w:rsidRDefault="003D4134" w:rsidP="003D4134">
      <w:pPr>
        <w:pStyle w:val="heading4"/>
        <w:rPr>
          <w:lang w:val="en-GB"/>
        </w:rPr>
      </w:pPr>
      <w:r w:rsidRPr="003D4134">
        <w:rPr>
          <w:lang w:val="en-GB"/>
        </w:rPr>
        <w:t>Information, materials and systems (resources)</w:t>
      </w:r>
    </w:p>
    <w:p w:rsidR="003D4134" w:rsidRPr="003D4134" w:rsidRDefault="003D4134" w:rsidP="003D4134">
      <w:pPr>
        <w:rPr>
          <w:b/>
          <w:lang w:val="en-GB"/>
        </w:rPr>
      </w:pPr>
      <w:r w:rsidRPr="003D4134">
        <w:rPr>
          <w:b/>
          <w:lang w:val="en-GB"/>
        </w:rPr>
        <w:t>Resources are used to make products for particular purposes and contexts.</w:t>
      </w:r>
    </w:p>
    <w:p w:rsidR="003D4134" w:rsidRPr="003D4134" w:rsidRDefault="003D4134" w:rsidP="003D4134">
      <w:pPr>
        <w:pStyle w:val="bullet"/>
        <w:rPr>
          <w:lang w:val="en-GB"/>
        </w:rPr>
      </w:pPr>
      <w:r w:rsidRPr="003D4134">
        <w:rPr>
          <w:lang w:val="en-GB"/>
        </w:rPr>
        <w:t>•</w:t>
      </w:r>
      <w:r w:rsidRPr="003D4134">
        <w:rPr>
          <w:lang w:val="en-GB"/>
        </w:rPr>
        <w:tab/>
        <w:t>Resources have characteristics that can be matched to design requirements</w:t>
      </w:r>
    </w:p>
    <w:p w:rsidR="003D4134" w:rsidRPr="003D4134" w:rsidRDefault="003D4134" w:rsidP="003D4134">
      <w:pPr>
        <w:pStyle w:val="exampletext"/>
      </w:pPr>
      <w:r w:rsidRPr="003D4134">
        <w:t>e.g.</w:t>
      </w:r>
      <w:r w:rsidRPr="003D4134">
        <w:tab/>
        <w:t>a website can be made more appealing by the use of bright colours and animations; selecting materials that will float to make a boat; characteristics of Australian plants affect the types of string and rope made by Indigenous peoples.</w:t>
      </w:r>
    </w:p>
    <w:p w:rsidR="003D4134" w:rsidRPr="003D4134" w:rsidRDefault="003D4134" w:rsidP="003D4134">
      <w:pPr>
        <w:pStyle w:val="bullet"/>
        <w:rPr>
          <w:lang w:val="en-GB"/>
        </w:rPr>
      </w:pPr>
      <w:r w:rsidRPr="003D4134">
        <w:rPr>
          <w:lang w:val="en-GB"/>
        </w:rPr>
        <w:t>•</w:t>
      </w:r>
      <w:r w:rsidRPr="003D4134">
        <w:rPr>
          <w:lang w:val="en-GB"/>
        </w:rPr>
        <w:tab/>
        <w:t>Simple techniques and tools are used to manipulate and process resources</w:t>
      </w:r>
    </w:p>
    <w:p w:rsidR="003D4134" w:rsidRPr="003D4134" w:rsidRDefault="003D4134" w:rsidP="003D4134">
      <w:pPr>
        <w:pStyle w:val="exampletext"/>
      </w:pPr>
      <w:r w:rsidRPr="003D4134">
        <w:t>e.g.</w:t>
      </w:r>
      <w:r w:rsidRPr="003D4134">
        <w:tab/>
        <w:t>cutting, pasting and presenting images and text on a poster; shaping clay to make a decoration.</w:t>
      </w:r>
    </w:p>
    <w:p w:rsidR="003D4134" w:rsidRPr="003D4134" w:rsidRDefault="003D4134" w:rsidP="003D4134">
      <w:pPr>
        <w:pStyle w:val="bullet"/>
        <w:rPr>
          <w:lang w:val="en-GB"/>
        </w:rPr>
      </w:pPr>
    </w:p>
    <w:p w:rsidR="00450F9C" w:rsidRPr="003D4134" w:rsidRDefault="00450F9C" w:rsidP="003D4134">
      <w:pPr>
        <w:pStyle w:val="bullet"/>
        <w:rPr>
          <w:lang w:val="en-GB"/>
        </w:rPr>
      </w:pPr>
    </w:p>
    <w:sectPr w:rsidR="00450F9C" w:rsidRPr="003D4134" w:rsidSect="008C31F3">
      <w:headerReference w:type="default" r:id="rId7"/>
      <w:footerReference w:type="default" r:id="rId8"/>
      <w:pgSz w:w="11906" w:h="16838" w:code="9"/>
      <w:pgMar w:top="1418" w:right="1134" w:bottom="1418" w:left="1134" w:header="680"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2256" w:rsidRDefault="00F82256">
      <w:r>
        <w:separator/>
      </w:r>
    </w:p>
  </w:endnote>
  <w:endnote w:type="continuationSeparator" w:id="0">
    <w:p w:rsidR="00F82256" w:rsidRDefault="00F822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Roman">
    <w:altName w:val="Times New Roman"/>
    <w:panose1 w:val="00000000000000000000"/>
    <w:charset w:val="00"/>
    <w:family w:val="auto"/>
    <w:notTrueType/>
    <w:pitch w:val="default"/>
    <w:sig w:usb0="00000003" w:usb1="00000000" w:usb2="00000000" w:usb3="00000000" w:csb0="00000001" w:csb1="00000000"/>
  </w:font>
  <w:font w:name="Zurich Cn BT">
    <w:panose1 w:val="020B0506020202040204"/>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0DCE" w:rsidRPr="00394893" w:rsidRDefault="00316050" w:rsidP="004D1B83">
    <w:pPr>
      <w:pStyle w:val="Noparagraphstyle"/>
      <w:spacing w:before="80"/>
      <w:ind w:left="2268"/>
      <w:jc w:val="right"/>
      <w:rPr>
        <w:rFonts w:ascii="Arial" w:hAnsi="Arial" w:cs="Arial"/>
        <w:color w:val="auto"/>
        <w:sz w:val="15"/>
        <w:szCs w:val="15"/>
      </w:rPr>
    </w:pPr>
    <w:r>
      <w:rPr>
        <w:noProof/>
        <w:color w:val="auto"/>
      </w:rPr>
      <mc:AlternateContent>
        <mc:Choice Requires="wps">
          <w:drawing>
            <wp:anchor distT="0" distB="0" distL="114300" distR="114300" simplePos="0" relativeHeight="251658240" behindDoc="0" locked="0" layoutInCell="1" allowOverlap="1">
              <wp:simplePos x="0" y="0"/>
              <wp:positionH relativeFrom="column">
                <wp:posOffset>3726180</wp:posOffset>
              </wp:positionH>
              <wp:positionV relativeFrom="paragraph">
                <wp:posOffset>-403860</wp:posOffset>
              </wp:positionV>
              <wp:extent cx="2421890" cy="330200"/>
              <wp:effectExtent l="1905"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1890" cy="33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87181" w:rsidRPr="001748D0" w:rsidRDefault="00D13ACA" w:rsidP="00387181">
                          <w:pPr>
                            <w:jc w:val="right"/>
                            <w:rPr>
                              <w:color w:val="999999"/>
                              <w:sz w:val="20"/>
                              <w:szCs w:val="20"/>
                            </w:rPr>
                          </w:pPr>
                          <w:r>
                            <w:rPr>
                              <w:rFonts w:cs="Arial"/>
                              <w:bCs/>
                              <w:i/>
                              <w:color w:val="999999"/>
                              <w:sz w:val="20"/>
                              <w:szCs w:val="20"/>
                            </w:rPr>
                            <w:t xml:space="preserve">  </w:t>
                          </w:r>
                          <w:r w:rsidRPr="00D13ACA">
                            <w:rPr>
                              <w:rFonts w:cs="Arial"/>
                              <w:bCs/>
                              <w:szCs w:val="18"/>
                            </w:rPr>
                            <w:t xml:space="preserve">Page </w:t>
                          </w:r>
                          <w:r w:rsidRPr="00D13ACA">
                            <w:rPr>
                              <w:rStyle w:val="PageNumber"/>
                              <w:rFonts w:cs="Arial"/>
                              <w:szCs w:val="18"/>
                            </w:rPr>
                            <w:fldChar w:fldCharType="begin"/>
                          </w:r>
                          <w:r w:rsidRPr="00D13ACA">
                            <w:rPr>
                              <w:rStyle w:val="PageNumber"/>
                              <w:rFonts w:cs="Arial"/>
                              <w:szCs w:val="18"/>
                            </w:rPr>
                            <w:instrText xml:space="preserve"> PAGE </w:instrText>
                          </w:r>
                          <w:r w:rsidRPr="00D13ACA">
                            <w:rPr>
                              <w:rStyle w:val="PageNumber"/>
                              <w:rFonts w:cs="Arial"/>
                              <w:szCs w:val="18"/>
                            </w:rPr>
                            <w:fldChar w:fldCharType="separate"/>
                          </w:r>
                          <w:r w:rsidR="00316050">
                            <w:rPr>
                              <w:rStyle w:val="PageNumber"/>
                              <w:rFonts w:cs="Arial"/>
                              <w:noProof/>
                              <w:szCs w:val="18"/>
                            </w:rPr>
                            <w:t>1</w:t>
                          </w:r>
                          <w:r w:rsidRPr="00D13ACA">
                            <w:rPr>
                              <w:rStyle w:val="PageNumber"/>
                              <w:rFonts w:cs="Arial"/>
                              <w:szCs w:val="18"/>
                            </w:rPr>
                            <w:fldChar w:fldCharType="end"/>
                          </w:r>
                          <w:r>
                            <w:rPr>
                              <w:rStyle w:val="PageNumber"/>
                              <w:rFonts w:cs="Arial"/>
                              <w:szCs w:val="18"/>
                            </w:rPr>
                            <w:t xml:space="preserve"> of </w:t>
                          </w:r>
                          <w:r>
                            <w:rPr>
                              <w:rStyle w:val="PageNumber"/>
                            </w:rPr>
                            <w:fldChar w:fldCharType="begin"/>
                          </w:r>
                          <w:r>
                            <w:rPr>
                              <w:rStyle w:val="PageNumber"/>
                            </w:rPr>
                            <w:instrText xml:space="preserve"> NUMPAGES </w:instrText>
                          </w:r>
                          <w:r>
                            <w:rPr>
                              <w:rStyle w:val="PageNumber"/>
                            </w:rPr>
                            <w:fldChar w:fldCharType="separate"/>
                          </w:r>
                          <w:r w:rsidR="00316050">
                            <w:rPr>
                              <w:rStyle w:val="PageNumber"/>
                              <w:noProof/>
                            </w:rPr>
                            <w:t>2</w:t>
                          </w:r>
                          <w:r>
                            <w:rPr>
                              <w:rStyle w:val="PageNumber"/>
                            </w:rPr>
                            <w:fldChar w:fldCharType="end"/>
                          </w:r>
                        </w:p>
                      </w:txbxContent>
                    </wps:txbx>
                    <wps:bodyPr rot="0" vert="horz" wrap="square" lIns="9144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293.4pt;margin-top:-31.8pt;width:190.7pt;height:2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" filled="f" stroked="f">
              <v:textbox inset=",,0">
                <w:txbxContent>
                  <w:p w:rsidR="00387181" w:rsidRPr="001748D0" w:rsidRDefault="00D13ACA" w:rsidP="00387181">
                    <w:pPr>
                      <w:jc w:val="right"/>
                      <w:rPr>
                        <w:color w:val="999999"/>
                        <w:sz w:val="20"/>
                        <w:szCs w:val="20"/>
                      </w:rPr>
                    </w:pPr>
                    <w:r>
                      <w:rPr>
                        <w:rFonts w:cs="Arial"/>
                        <w:bCs/>
                        <w:i/>
                        <w:color w:val="999999"/>
                        <w:sz w:val="20"/>
                        <w:szCs w:val="20"/>
                      </w:rPr>
                      <w:t xml:space="preserve">  </w:t>
                    </w:r>
                    <w:r w:rsidRPr="00D13ACA">
                      <w:rPr>
                        <w:rFonts w:cs="Arial"/>
                        <w:bCs/>
                        <w:szCs w:val="18"/>
                      </w:rPr>
                      <w:t xml:space="preserve">Page </w:t>
                    </w:r>
                    <w:r w:rsidRPr="00D13ACA">
                      <w:rPr>
                        <w:rStyle w:val="PageNumber"/>
                        <w:rFonts w:cs="Arial"/>
                        <w:szCs w:val="18"/>
                      </w:rPr>
                      <w:fldChar w:fldCharType="begin"/>
                    </w:r>
                    <w:r w:rsidRPr="00D13ACA">
                      <w:rPr>
                        <w:rStyle w:val="PageNumber"/>
                        <w:rFonts w:cs="Arial"/>
                        <w:szCs w:val="18"/>
                      </w:rPr>
                      <w:instrText xml:space="preserve"> PAGE </w:instrText>
                    </w:r>
                    <w:r w:rsidRPr="00D13ACA">
                      <w:rPr>
                        <w:rStyle w:val="PageNumber"/>
                        <w:rFonts w:cs="Arial"/>
                        <w:szCs w:val="18"/>
                      </w:rPr>
                      <w:fldChar w:fldCharType="separate"/>
                    </w:r>
                    <w:r w:rsidR="00316050">
                      <w:rPr>
                        <w:rStyle w:val="PageNumber"/>
                        <w:rFonts w:cs="Arial"/>
                        <w:noProof/>
                        <w:szCs w:val="18"/>
                      </w:rPr>
                      <w:t>1</w:t>
                    </w:r>
                    <w:r w:rsidRPr="00D13ACA">
                      <w:rPr>
                        <w:rStyle w:val="PageNumber"/>
                        <w:rFonts w:cs="Arial"/>
                        <w:szCs w:val="18"/>
                      </w:rPr>
                      <w:fldChar w:fldCharType="end"/>
                    </w:r>
                    <w:r>
                      <w:rPr>
                        <w:rStyle w:val="PageNumber"/>
                        <w:rFonts w:cs="Arial"/>
                        <w:szCs w:val="18"/>
                      </w:rPr>
                      <w:t xml:space="preserve"> of </w:t>
                    </w:r>
                    <w:r>
                      <w:rPr>
                        <w:rStyle w:val="PageNumber"/>
                      </w:rPr>
                      <w:fldChar w:fldCharType="begin"/>
                    </w:r>
                    <w:r>
                      <w:rPr>
                        <w:rStyle w:val="PageNumber"/>
                      </w:rPr>
                      <w:instrText xml:space="preserve"> NUMPAGES </w:instrText>
                    </w:r>
                    <w:r>
                      <w:rPr>
                        <w:rStyle w:val="PageNumber"/>
                      </w:rPr>
                      <w:fldChar w:fldCharType="separate"/>
                    </w:r>
                    <w:r w:rsidR="00316050">
                      <w:rPr>
                        <w:rStyle w:val="PageNumber"/>
                        <w:noProof/>
                      </w:rPr>
                      <w:t>2</w:t>
                    </w:r>
                    <w:r>
                      <w:rPr>
                        <w:rStyle w:val="PageNumber"/>
                      </w:rPr>
                      <w:fldChar w:fldCharType="end"/>
                    </w:r>
                  </w:p>
                </w:txbxContent>
              </v:textbox>
            </v:shape>
          </w:pict>
        </mc:Fallback>
      </mc:AlternateContent>
    </w:r>
    <w:r>
      <w:rPr>
        <w:noProof/>
        <w:color w:val="auto"/>
      </w:rPr>
      <mc:AlternateContent>
        <mc:Choice Requires="wps">
          <w:drawing>
            <wp:anchor distT="0" distB="0" distL="114300" distR="114300" simplePos="0" relativeHeight="251657216" behindDoc="0" locked="0" layoutInCell="1" allowOverlap="1">
              <wp:simplePos x="0" y="0"/>
              <wp:positionH relativeFrom="column">
                <wp:align>center</wp:align>
              </wp:positionH>
              <wp:positionV relativeFrom="paragraph">
                <wp:posOffset>-155575</wp:posOffset>
              </wp:positionV>
              <wp:extent cx="6120130" cy="0"/>
              <wp:effectExtent l="12065" t="6350" r="11430" b="1270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721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12.25pt" to="481.9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nRa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"/>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2256" w:rsidRDefault="00F82256">
      <w:r>
        <w:separator/>
      </w:r>
    </w:p>
  </w:footnote>
  <w:footnote w:type="continuationSeparator" w:id="0">
    <w:p w:rsidR="00F82256" w:rsidRDefault="00F822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0DCE" w:rsidRPr="006B1A24" w:rsidRDefault="006B1A24" w:rsidP="006B1A24">
    <w:pPr>
      <w:pStyle w:val="Header"/>
      <w:rPr>
        <w:rFonts w:ascii="Arial Bold" w:hAnsi="Arial Bold" w:cs="Arial"/>
        <w:caps/>
        <w:smallCaps/>
        <w:sz w:val="16"/>
        <w:szCs w:val="16"/>
      </w:rPr>
    </w:pPr>
    <w:r w:rsidRPr="00A60B2D">
      <w:rPr>
        <w:rFonts w:cs="Arial"/>
        <w:b/>
        <w:bCs/>
        <w:caps/>
        <w:sz w:val="16"/>
        <w:szCs w:val="16"/>
      </w:rPr>
      <w:t>Essential Learnings</w:t>
    </w:r>
    <w:r>
      <w:rPr>
        <w:rFonts w:cs="Arial"/>
        <w:b/>
        <w:bCs/>
        <w:caps/>
        <w:sz w:val="16"/>
        <w:szCs w:val="16"/>
      </w:rPr>
      <w:t xml:space="preserve"> ― </w:t>
    </w:r>
    <w:smartTag w:uri="urn:schemas-microsoft-com:office:smarttags" w:element="place">
      <w:smartTag w:uri="urn:schemas-microsoft-com:office:smarttags" w:element="State">
        <w:r w:rsidRPr="00A60B2D">
          <w:rPr>
            <w:rFonts w:ascii="Arial Bold" w:hAnsi="Arial Bold" w:cs="Arial"/>
            <w:bCs/>
            <w:smallCaps/>
            <w:sz w:val="16"/>
            <w:szCs w:val="16"/>
          </w:rPr>
          <w:t>Queensland</w:t>
        </w:r>
      </w:smartTag>
    </w:smartTag>
    <w:r w:rsidRPr="00A60B2D">
      <w:rPr>
        <w:rFonts w:ascii="Arial Bold" w:hAnsi="Arial Bold" w:cs="Arial"/>
        <w:bCs/>
        <w:smallCaps/>
        <w:sz w:val="16"/>
        <w:szCs w:val="16"/>
      </w:rPr>
      <w:t xml:space="preserve"> Curriculum, Assessment and Reporting framework</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5"/>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B2D"/>
    <w:rsid w:val="00016827"/>
    <w:rsid w:val="00031493"/>
    <w:rsid w:val="00050C28"/>
    <w:rsid w:val="00061D89"/>
    <w:rsid w:val="00070FFF"/>
    <w:rsid w:val="0007689D"/>
    <w:rsid w:val="00094B14"/>
    <w:rsid w:val="000B4CD7"/>
    <w:rsid w:val="000C46BD"/>
    <w:rsid w:val="00130EFC"/>
    <w:rsid w:val="00137833"/>
    <w:rsid w:val="00177BBF"/>
    <w:rsid w:val="00184DFB"/>
    <w:rsid w:val="0020388D"/>
    <w:rsid w:val="00204102"/>
    <w:rsid w:val="00211D0C"/>
    <w:rsid w:val="002B604C"/>
    <w:rsid w:val="002C2945"/>
    <w:rsid w:val="002F609B"/>
    <w:rsid w:val="002F72D9"/>
    <w:rsid w:val="003015AF"/>
    <w:rsid w:val="00316050"/>
    <w:rsid w:val="00327AC7"/>
    <w:rsid w:val="00346A3D"/>
    <w:rsid w:val="00361D9A"/>
    <w:rsid w:val="00373E8A"/>
    <w:rsid w:val="003757F8"/>
    <w:rsid w:val="00383907"/>
    <w:rsid w:val="00387181"/>
    <w:rsid w:val="00394893"/>
    <w:rsid w:val="003B3610"/>
    <w:rsid w:val="003D4134"/>
    <w:rsid w:val="003E4350"/>
    <w:rsid w:val="004036DE"/>
    <w:rsid w:val="00403FC1"/>
    <w:rsid w:val="004178D4"/>
    <w:rsid w:val="004419DB"/>
    <w:rsid w:val="00450F9C"/>
    <w:rsid w:val="00453F95"/>
    <w:rsid w:val="004818D8"/>
    <w:rsid w:val="00485F6D"/>
    <w:rsid w:val="004A315D"/>
    <w:rsid w:val="004B3D99"/>
    <w:rsid w:val="004D1B83"/>
    <w:rsid w:val="004D5EE3"/>
    <w:rsid w:val="00502518"/>
    <w:rsid w:val="00525627"/>
    <w:rsid w:val="005515FA"/>
    <w:rsid w:val="00563164"/>
    <w:rsid w:val="00577012"/>
    <w:rsid w:val="005832C1"/>
    <w:rsid w:val="005832D2"/>
    <w:rsid w:val="005A7C02"/>
    <w:rsid w:val="005C15A2"/>
    <w:rsid w:val="00655A7B"/>
    <w:rsid w:val="006A2C14"/>
    <w:rsid w:val="006B1A24"/>
    <w:rsid w:val="006C0238"/>
    <w:rsid w:val="006D1617"/>
    <w:rsid w:val="006D1DD0"/>
    <w:rsid w:val="006E603F"/>
    <w:rsid w:val="007478CC"/>
    <w:rsid w:val="007565B4"/>
    <w:rsid w:val="00777EF3"/>
    <w:rsid w:val="0079630D"/>
    <w:rsid w:val="007A2A6E"/>
    <w:rsid w:val="007D1011"/>
    <w:rsid w:val="007D71F4"/>
    <w:rsid w:val="007F7E1C"/>
    <w:rsid w:val="00804483"/>
    <w:rsid w:val="00813264"/>
    <w:rsid w:val="0085259A"/>
    <w:rsid w:val="008975EE"/>
    <w:rsid w:val="008A46D2"/>
    <w:rsid w:val="008B22B1"/>
    <w:rsid w:val="008B4413"/>
    <w:rsid w:val="008B7E06"/>
    <w:rsid w:val="008C31F3"/>
    <w:rsid w:val="009551A7"/>
    <w:rsid w:val="00973E30"/>
    <w:rsid w:val="009A0655"/>
    <w:rsid w:val="009A0DCE"/>
    <w:rsid w:val="009A500B"/>
    <w:rsid w:val="009B644F"/>
    <w:rsid w:val="009D2B59"/>
    <w:rsid w:val="009F2072"/>
    <w:rsid w:val="00A25110"/>
    <w:rsid w:val="00A546B8"/>
    <w:rsid w:val="00A60B2D"/>
    <w:rsid w:val="00A729D2"/>
    <w:rsid w:val="00A82C3A"/>
    <w:rsid w:val="00A86041"/>
    <w:rsid w:val="00AC1830"/>
    <w:rsid w:val="00AE766C"/>
    <w:rsid w:val="00AF30D2"/>
    <w:rsid w:val="00AF5ABE"/>
    <w:rsid w:val="00B3398D"/>
    <w:rsid w:val="00B8587F"/>
    <w:rsid w:val="00BA2970"/>
    <w:rsid w:val="00BB2428"/>
    <w:rsid w:val="00BD2618"/>
    <w:rsid w:val="00BD6033"/>
    <w:rsid w:val="00BE57E2"/>
    <w:rsid w:val="00BE661F"/>
    <w:rsid w:val="00C1768B"/>
    <w:rsid w:val="00C7150A"/>
    <w:rsid w:val="00CB2C13"/>
    <w:rsid w:val="00CC08FE"/>
    <w:rsid w:val="00CC247C"/>
    <w:rsid w:val="00CE34DF"/>
    <w:rsid w:val="00D00C6E"/>
    <w:rsid w:val="00D114DF"/>
    <w:rsid w:val="00D13ACA"/>
    <w:rsid w:val="00D25A86"/>
    <w:rsid w:val="00D34EF2"/>
    <w:rsid w:val="00D51D8F"/>
    <w:rsid w:val="00D566E3"/>
    <w:rsid w:val="00D85153"/>
    <w:rsid w:val="00DB1B7C"/>
    <w:rsid w:val="00DC16A2"/>
    <w:rsid w:val="00DD55F4"/>
    <w:rsid w:val="00DF4AC2"/>
    <w:rsid w:val="00E0401A"/>
    <w:rsid w:val="00E33BF2"/>
    <w:rsid w:val="00E4031C"/>
    <w:rsid w:val="00E668A0"/>
    <w:rsid w:val="00E73869"/>
    <w:rsid w:val="00E84B0D"/>
    <w:rsid w:val="00E84F93"/>
    <w:rsid w:val="00EA2723"/>
    <w:rsid w:val="00EC349C"/>
    <w:rsid w:val="00EC3662"/>
    <w:rsid w:val="00EF0E9A"/>
    <w:rsid w:val="00F24B46"/>
    <w:rsid w:val="00F42C8A"/>
    <w:rsid w:val="00F6482A"/>
    <w:rsid w:val="00F6560A"/>
    <w:rsid w:val="00F80C7B"/>
    <w:rsid w:val="00F816DE"/>
    <w:rsid w:val="00F82256"/>
    <w:rsid w:val="00FA1B4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C31F3"/>
    <w:pPr>
      <w:spacing w:before="80"/>
    </w:pPr>
    <w:rPr>
      <w:rFonts w:ascii="Arial" w:hAnsi="Arial"/>
      <w:sz w:val="18"/>
      <w:szCs w:val="24"/>
    </w:rPr>
  </w:style>
  <w:style w:type="paragraph" w:styleId="Heading1">
    <w:name w:val="heading 1"/>
    <w:next w:val="Noparagraphstyle"/>
    <w:qFormat/>
    <w:rsid w:val="00016827"/>
    <w:pPr>
      <w:outlineLvl w:val="0"/>
    </w:pPr>
    <w:rPr>
      <w:rFonts w:ascii="Arial" w:hAnsi="Arial" w:cs="Arial"/>
      <w:color w:val="808080"/>
      <w:sz w:val="84"/>
      <w:szCs w:val="84"/>
    </w:rPr>
  </w:style>
  <w:style w:type="paragraph" w:styleId="Heading2">
    <w:name w:val="heading 2"/>
    <w:next w:val="Noparagraphstyle"/>
    <w:qFormat/>
    <w:rsid w:val="00016827"/>
    <w:pPr>
      <w:outlineLvl w:val="1"/>
    </w:pPr>
    <w:rPr>
      <w:rFonts w:ascii="Arial" w:hAnsi="Arial" w:cs="Arial"/>
      <w:bCs/>
      <w:color w:val="808080"/>
      <w:sz w:val="40"/>
      <w:szCs w:val="32"/>
    </w:rPr>
  </w:style>
  <w:style w:type="paragraph" w:styleId="Heading3">
    <w:name w:val="heading 3"/>
    <w:basedOn w:val="Normal"/>
    <w:next w:val="Noparagraphstyle"/>
    <w:qFormat/>
    <w:rsid w:val="00016827"/>
    <w:pPr>
      <w:spacing w:before="360"/>
      <w:outlineLvl w:val="2"/>
    </w:pPr>
    <w:rPr>
      <w:rFonts w:cs="Arial"/>
      <w:b/>
      <w:color w:val="808080"/>
      <w:sz w:val="3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Noparagraphstyle">
    <w:name w:val="[No paragraph style]"/>
    <w:rsid w:val="00A60B2D"/>
    <w:pPr>
      <w:autoSpaceDE w:val="0"/>
      <w:autoSpaceDN w:val="0"/>
      <w:adjustRightInd w:val="0"/>
      <w:spacing w:line="288" w:lineRule="auto"/>
      <w:textAlignment w:val="center"/>
    </w:pPr>
    <w:rPr>
      <w:rFonts w:ascii="Times Roman" w:hAnsi="Times Roman" w:cs="Times Roman"/>
      <w:color w:val="000000"/>
      <w:sz w:val="24"/>
      <w:szCs w:val="24"/>
    </w:rPr>
  </w:style>
  <w:style w:type="paragraph" w:styleId="Header">
    <w:name w:val="header"/>
    <w:basedOn w:val="Normal"/>
    <w:rsid w:val="00A60B2D"/>
    <w:pPr>
      <w:tabs>
        <w:tab w:val="center" w:pos="4153"/>
        <w:tab w:val="right" w:pos="8306"/>
      </w:tabs>
    </w:pPr>
  </w:style>
  <w:style w:type="paragraph" w:styleId="Footer">
    <w:name w:val="footer"/>
    <w:basedOn w:val="Normal"/>
    <w:rsid w:val="00A60B2D"/>
    <w:pPr>
      <w:tabs>
        <w:tab w:val="center" w:pos="4153"/>
        <w:tab w:val="right" w:pos="8306"/>
      </w:tabs>
    </w:pPr>
  </w:style>
  <w:style w:type="character" w:styleId="Hyperlink">
    <w:name w:val="Hyperlink"/>
    <w:basedOn w:val="DefaultParagraphFont"/>
    <w:rsid w:val="00A60B2D"/>
    <w:rPr>
      <w:color w:val="0000FF"/>
      <w:u w:val="single"/>
    </w:rPr>
  </w:style>
  <w:style w:type="paragraph" w:customStyle="1" w:styleId="bullet">
    <w:name w:val="bullet"/>
    <w:basedOn w:val="Noparagraphstyle"/>
    <w:rsid w:val="00016827"/>
    <w:pPr>
      <w:spacing w:before="160" w:line="240" w:lineRule="auto"/>
      <w:ind w:left="227" w:hanging="227"/>
    </w:pPr>
    <w:rPr>
      <w:rFonts w:ascii="Arial" w:hAnsi="Arial" w:cs="Arial"/>
      <w:sz w:val="18"/>
      <w:szCs w:val="18"/>
    </w:rPr>
  </w:style>
  <w:style w:type="paragraph" w:customStyle="1" w:styleId="heading4">
    <w:name w:val="heading 4"/>
    <w:next w:val="Noparagraphstyle"/>
    <w:rsid w:val="00016827"/>
    <w:pPr>
      <w:spacing w:before="320"/>
    </w:pPr>
    <w:rPr>
      <w:rFonts w:ascii="Arial" w:hAnsi="Arial" w:cs="Arial"/>
      <w:b/>
      <w:i/>
      <w:color w:val="000000"/>
      <w:spacing w:val="-3"/>
      <w:sz w:val="26"/>
      <w:szCs w:val="26"/>
    </w:rPr>
  </w:style>
  <w:style w:type="character" w:customStyle="1" w:styleId="exampletextChar">
    <w:name w:val="example text Char"/>
    <w:basedOn w:val="DefaultParagraphFont"/>
    <w:link w:val="exampletext"/>
    <w:rsid w:val="00F6482A"/>
    <w:rPr>
      <w:rFonts w:ascii="Arial" w:hAnsi="Arial" w:cs="Zurich Cn BT"/>
      <w:i/>
      <w:iCs/>
      <w:color w:val="000000"/>
      <w:sz w:val="18"/>
      <w:lang w:val="en-GB" w:eastAsia="en-AU" w:bidi="ar-SA"/>
    </w:rPr>
  </w:style>
  <w:style w:type="character" w:styleId="PageNumber">
    <w:name w:val="page number"/>
    <w:basedOn w:val="DefaultParagraphFont"/>
    <w:rsid w:val="00D13ACA"/>
  </w:style>
  <w:style w:type="paragraph" w:customStyle="1" w:styleId="exampletext">
    <w:name w:val="example text"/>
    <w:basedOn w:val="Normal"/>
    <w:link w:val="exampletextChar"/>
    <w:rsid w:val="00016827"/>
    <w:pPr>
      <w:tabs>
        <w:tab w:val="left" w:pos="680"/>
      </w:tabs>
      <w:suppressAutoHyphens/>
      <w:autoSpaceDE w:val="0"/>
      <w:autoSpaceDN w:val="0"/>
      <w:adjustRightInd w:val="0"/>
      <w:spacing w:before="40"/>
      <w:ind w:left="681" w:hanging="454"/>
      <w:textAlignment w:val="center"/>
    </w:pPr>
    <w:rPr>
      <w:rFonts w:cs="Zurich Cn BT"/>
      <w:i/>
      <w:iCs/>
      <w:color w:val="000000"/>
      <w:szCs w:val="20"/>
      <w:lang w:val="en-GB"/>
    </w:rPr>
  </w:style>
  <w:style w:type="paragraph" w:styleId="BalloonText">
    <w:name w:val="Balloon Text"/>
    <w:basedOn w:val="Normal"/>
    <w:semiHidden/>
    <w:rsid w:val="000C46BD"/>
    <w:rPr>
      <w:rFonts w:ascii="Tahoma" w:hAnsi="Tahoma" w:cs="Tahoma"/>
      <w:sz w:val="16"/>
      <w:szCs w:val="16"/>
    </w:rPr>
  </w:style>
  <w:style w:type="paragraph" w:customStyle="1" w:styleId="heading4TOP">
    <w:name w:val="heading 4 TOP"/>
    <w:basedOn w:val="heading4"/>
    <w:rsid w:val="007478CC"/>
    <w:pPr>
      <w:pageBreakBefore/>
      <w:spacing w:before="0"/>
    </w:pPr>
    <w:rPr>
      <w:lang w:val="en-GB"/>
    </w:rPr>
  </w:style>
  <w:style w:type="paragraph" w:customStyle="1" w:styleId="Heading3TOP">
    <w:name w:val="Heading 3 TOP"/>
    <w:basedOn w:val="Heading3"/>
    <w:rsid w:val="00373E8A"/>
    <w:pPr>
      <w:pageBreakBefore/>
      <w:spacing w:before="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C31F3"/>
    <w:pPr>
      <w:spacing w:before="80"/>
    </w:pPr>
    <w:rPr>
      <w:rFonts w:ascii="Arial" w:hAnsi="Arial"/>
      <w:sz w:val="18"/>
      <w:szCs w:val="24"/>
    </w:rPr>
  </w:style>
  <w:style w:type="paragraph" w:styleId="Heading1">
    <w:name w:val="heading 1"/>
    <w:next w:val="Noparagraphstyle"/>
    <w:qFormat/>
    <w:rsid w:val="00016827"/>
    <w:pPr>
      <w:outlineLvl w:val="0"/>
    </w:pPr>
    <w:rPr>
      <w:rFonts w:ascii="Arial" w:hAnsi="Arial" w:cs="Arial"/>
      <w:color w:val="808080"/>
      <w:sz w:val="84"/>
      <w:szCs w:val="84"/>
    </w:rPr>
  </w:style>
  <w:style w:type="paragraph" w:styleId="Heading2">
    <w:name w:val="heading 2"/>
    <w:next w:val="Noparagraphstyle"/>
    <w:qFormat/>
    <w:rsid w:val="00016827"/>
    <w:pPr>
      <w:outlineLvl w:val="1"/>
    </w:pPr>
    <w:rPr>
      <w:rFonts w:ascii="Arial" w:hAnsi="Arial" w:cs="Arial"/>
      <w:bCs/>
      <w:color w:val="808080"/>
      <w:sz w:val="40"/>
      <w:szCs w:val="32"/>
    </w:rPr>
  </w:style>
  <w:style w:type="paragraph" w:styleId="Heading3">
    <w:name w:val="heading 3"/>
    <w:basedOn w:val="Normal"/>
    <w:next w:val="Noparagraphstyle"/>
    <w:qFormat/>
    <w:rsid w:val="00016827"/>
    <w:pPr>
      <w:spacing w:before="360"/>
      <w:outlineLvl w:val="2"/>
    </w:pPr>
    <w:rPr>
      <w:rFonts w:cs="Arial"/>
      <w:b/>
      <w:color w:val="808080"/>
      <w:sz w:val="3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Noparagraphstyle">
    <w:name w:val="[No paragraph style]"/>
    <w:rsid w:val="00A60B2D"/>
    <w:pPr>
      <w:autoSpaceDE w:val="0"/>
      <w:autoSpaceDN w:val="0"/>
      <w:adjustRightInd w:val="0"/>
      <w:spacing w:line="288" w:lineRule="auto"/>
      <w:textAlignment w:val="center"/>
    </w:pPr>
    <w:rPr>
      <w:rFonts w:ascii="Times Roman" w:hAnsi="Times Roman" w:cs="Times Roman"/>
      <w:color w:val="000000"/>
      <w:sz w:val="24"/>
      <w:szCs w:val="24"/>
    </w:rPr>
  </w:style>
  <w:style w:type="paragraph" w:styleId="Header">
    <w:name w:val="header"/>
    <w:basedOn w:val="Normal"/>
    <w:rsid w:val="00A60B2D"/>
    <w:pPr>
      <w:tabs>
        <w:tab w:val="center" w:pos="4153"/>
        <w:tab w:val="right" w:pos="8306"/>
      </w:tabs>
    </w:pPr>
  </w:style>
  <w:style w:type="paragraph" w:styleId="Footer">
    <w:name w:val="footer"/>
    <w:basedOn w:val="Normal"/>
    <w:rsid w:val="00A60B2D"/>
    <w:pPr>
      <w:tabs>
        <w:tab w:val="center" w:pos="4153"/>
        <w:tab w:val="right" w:pos="8306"/>
      </w:tabs>
    </w:pPr>
  </w:style>
  <w:style w:type="character" w:styleId="Hyperlink">
    <w:name w:val="Hyperlink"/>
    <w:basedOn w:val="DefaultParagraphFont"/>
    <w:rsid w:val="00A60B2D"/>
    <w:rPr>
      <w:color w:val="0000FF"/>
      <w:u w:val="single"/>
    </w:rPr>
  </w:style>
  <w:style w:type="paragraph" w:customStyle="1" w:styleId="bullet">
    <w:name w:val="bullet"/>
    <w:basedOn w:val="Noparagraphstyle"/>
    <w:rsid w:val="00016827"/>
    <w:pPr>
      <w:spacing w:before="160" w:line="240" w:lineRule="auto"/>
      <w:ind w:left="227" w:hanging="227"/>
    </w:pPr>
    <w:rPr>
      <w:rFonts w:ascii="Arial" w:hAnsi="Arial" w:cs="Arial"/>
      <w:sz w:val="18"/>
      <w:szCs w:val="18"/>
    </w:rPr>
  </w:style>
  <w:style w:type="paragraph" w:customStyle="1" w:styleId="heading4">
    <w:name w:val="heading 4"/>
    <w:next w:val="Noparagraphstyle"/>
    <w:rsid w:val="00016827"/>
    <w:pPr>
      <w:spacing w:before="320"/>
    </w:pPr>
    <w:rPr>
      <w:rFonts w:ascii="Arial" w:hAnsi="Arial" w:cs="Arial"/>
      <w:b/>
      <w:i/>
      <w:color w:val="000000"/>
      <w:spacing w:val="-3"/>
      <w:sz w:val="26"/>
      <w:szCs w:val="26"/>
    </w:rPr>
  </w:style>
  <w:style w:type="character" w:customStyle="1" w:styleId="exampletextChar">
    <w:name w:val="example text Char"/>
    <w:basedOn w:val="DefaultParagraphFont"/>
    <w:link w:val="exampletext"/>
    <w:rsid w:val="00F6482A"/>
    <w:rPr>
      <w:rFonts w:ascii="Arial" w:hAnsi="Arial" w:cs="Zurich Cn BT"/>
      <w:i/>
      <w:iCs/>
      <w:color w:val="000000"/>
      <w:sz w:val="18"/>
      <w:lang w:val="en-GB" w:eastAsia="en-AU" w:bidi="ar-SA"/>
    </w:rPr>
  </w:style>
  <w:style w:type="character" w:styleId="PageNumber">
    <w:name w:val="page number"/>
    <w:basedOn w:val="DefaultParagraphFont"/>
    <w:rsid w:val="00D13ACA"/>
  </w:style>
  <w:style w:type="paragraph" w:customStyle="1" w:styleId="exampletext">
    <w:name w:val="example text"/>
    <w:basedOn w:val="Normal"/>
    <w:link w:val="exampletextChar"/>
    <w:rsid w:val="00016827"/>
    <w:pPr>
      <w:tabs>
        <w:tab w:val="left" w:pos="680"/>
      </w:tabs>
      <w:suppressAutoHyphens/>
      <w:autoSpaceDE w:val="0"/>
      <w:autoSpaceDN w:val="0"/>
      <w:adjustRightInd w:val="0"/>
      <w:spacing w:before="40"/>
      <w:ind w:left="681" w:hanging="454"/>
      <w:textAlignment w:val="center"/>
    </w:pPr>
    <w:rPr>
      <w:rFonts w:cs="Zurich Cn BT"/>
      <w:i/>
      <w:iCs/>
      <w:color w:val="000000"/>
      <w:szCs w:val="20"/>
      <w:lang w:val="en-GB"/>
    </w:rPr>
  </w:style>
  <w:style w:type="paragraph" w:styleId="BalloonText">
    <w:name w:val="Balloon Text"/>
    <w:basedOn w:val="Normal"/>
    <w:semiHidden/>
    <w:rsid w:val="000C46BD"/>
    <w:rPr>
      <w:rFonts w:ascii="Tahoma" w:hAnsi="Tahoma" w:cs="Tahoma"/>
      <w:sz w:val="16"/>
      <w:szCs w:val="16"/>
    </w:rPr>
  </w:style>
  <w:style w:type="paragraph" w:customStyle="1" w:styleId="heading4TOP">
    <w:name w:val="heading 4 TOP"/>
    <w:basedOn w:val="heading4"/>
    <w:rsid w:val="007478CC"/>
    <w:pPr>
      <w:pageBreakBefore/>
      <w:spacing w:before="0"/>
    </w:pPr>
    <w:rPr>
      <w:lang w:val="en-GB"/>
    </w:rPr>
  </w:style>
  <w:style w:type="paragraph" w:customStyle="1" w:styleId="Heading3TOP">
    <w:name w:val="Heading 3 TOP"/>
    <w:basedOn w:val="Heading3"/>
    <w:rsid w:val="00373E8A"/>
    <w:pPr>
      <w:pageBreakBefore/>
      <w:spacing w:befor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550</Words>
  <Characters>3138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The Arts</vt:lpstr>
    </vt:vector>
  </TitlesOfParts>
  <Company>QSA</Company>
  <LinksUpToDate>false</LinksUpToDate>
  <CharactersWithSpaces>3681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Technology: Essential Learnings by the end of Year 3</dc:title>
  <dc:subject>Queensland Curriculum, Assessment and Reporting (QCAR) Framework</dc:subject>
  <dc:creator>Queensland Studies Authority</dc:creator>
  <cp:keywords/>
  <dc:description/>
  <cp:lastModifiedBy>QSA</cp:lastModifiedBy>
  <cp:revision>2</cp:revision>
  <cp:lastPrinted>2007-12-06T02:06:00Z</cp:lastPrinted>
  <dcterms:created xsi:type="dcterms:W3CDTF">2014-06-18T07:20:00Z</dcterms:created>
  <dcterms:modified xsi:type="dcterms:W3CDTF">2014-06-18T07:20:00Z</dcterms:modified>
</cp:coreProperties>
</file>