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paragraphstyle"/>
        <w:tblW w:w="21546" w:type="dxa"/>
        <w:tblBorders>
          <w:top w:val="single" w:sz="4" w:space="0" w:color="49176D"/>
          <w:left w:val="single" w:sz="4" w:space="0" w:color="49176D"/>
          <w:bottom w:val="single" w:sz="4" w:space="0" w:color="49176D"/>
          <w:right w:val="single" w:sz="4" w:space="0" w:color="49176D"/>
          <w:insideH w:val="single" w:sz="4" w:space="0" w:color="49176D"/>
          <w:insideV w:val="single" w:sz="4" w:space="0" w:color="49176D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5387"/>
        <w:gridCol w:w="5387"/>
        <w:gridCol w:w="5387"/>
      </w:tblGrid>
      <w:tr w:rsidR="0081416E" w:rsidRPr="004D0D36">
        <w:tc>
          <w:tcPr>
            <w:tcW w:w="5386" w:type="dxa"/>
            <w:shd w:val="clear" w:color="auto" w:fill="FFDB96"/>
          </w:tcPr>
          <w:p w:rsidR="0081416E" w:rsidRPr="001E5B30" w:rsidRDefault="0081416E" w:rsidP="00632D2A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FF3879">
              <w:rPr>
                <w:rStyle w:val="Heading1Char"/>
              </w:rPr>
              <w:t>TECHNOLOGY</w:t>
            </w:r>
          </w:p>
        </w:tc>
        <w:tc>
          <w:tcPr>
            <w:tcW w:w="1616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81416E" w:rsidRPr="001E5B30" w:rsidRDefault="0081416E" w:rsidP="00632D2A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</w:p>
        </w:tc>
      </w:tr>
      <w:tr w:rsidR="0055799A" w:rsidRPr="004D0D36">
        <w:tc>
          <w:tcPr>
            <w:tcW w:w="5385" w:type="dxa"/>
            <w:shd w:val="clear" w:color="auto" w:fill="EBE8F1"/>
          </w:tcPr>
          <w:p w:rsidR="0055799A" w:rsidRPr="001E5B30" w:rsidRDefault="0055799A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8A1D08">
              <w:rPr>
                <w:b/>
              </w:rPr>
              <w:t>Year 3</w:t>
            </w:r>
          </w:p>
        </w:tc>
        <w:tc>
          <w:tcPr>
            <w:tcW w:w="5387" w:type="dxa"/>
            <w:shd w:val="clear" w:color="auto" w:fill="EBE8F1"/>
          </w:tcPr>
          <w:p w:rsidR="0055799A" w:rsidRPr="001E5B30" w:rsidRDefault="0055799A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8A1D08">
              <w:rPr>
                <w:b/>
              </w:rPr>
              <w:t>Year 5</w:t>
            </w:r>
          </w:p>
        </w:tc>
        <w:tc>
          <w:tcPr>
            <w:tcW w:w="5387" w:type="dxa"/>
            <w:shd w:val="clear" w:color="auto" w:fill="EBE8F1"/>
          </w:tcPr>
          <w:p w:rsidR="0055799A" w:rsidRPr="001E5B30" w:rsidRDefault="0055799A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8A1D08">
              <w:rPr>
                <w:b/>
              </w:rPr>
              <w:t>Year 7</w:t>
            </w:r>
          </w:p>
        </w:tc>
        <w:tc>
          <w:tcPr>
            <w:tcW w:w="5387" w:type="dxa"/>
            <w:shd w:val="clear" w:color="auto" w:fill="EBE8F1"/>
          </w:tcPr>
          <w:p w:rsidR="0055799A" w:rsidRPr="001E5B30" w:rsidRDefault="0055799A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8A1D08">
              <w:rPr>
                <w:b/>
              </w:rPr>
              <w:t>Year 9</w:t>
            </w:r>
          </w:p>
        </w:tc>
      </w:tr>
      <w:tr w:rsidR="0055799A" w:rsidRPr="004D0D36">
        <w:trPr>
          <w:trHeight w:val="643"/>
        </w:trPr>
        <w:tc>
          <w:tcPr>
            <w:tcW w:w="5385" w:type="dxa"/>
          </w:tcPr>
          <w:p w:rsidR="0055799A" w:rsidRPr="00432E8B" w:rsidRDefault="0055799A" w:rsidP="00DE2B3D">
            <w:pPr>
              <w:pStyle w:val="Heading3"/>
              <w:spacing w:line="240" w:lineRule="auto"/>
              <w:outlineLvl w:val="2"/>
            </w:pPr>
            <w:r w:rsidRPr="00432E8B">
              <w:t>Technology as a human endeavour</w:t>
            </w:r>
          </w:p>
          <w:p w:rsidR="0055799A" w:rsidRPr="00420252" w:rsidRDefault="0055799A" w:rsidP="00DE2B3D">
            <w:pPr>
              <w:spacing w:line="240" w:lineRule="auto"/>
              <w:rPr>
                <w:b/>
              </w:rPr>
            </w:pPr>
            <w:r w:rsidRPr="00420252">
              <w:rPr>
                <w:b/>
              </w:rPr>
              <w:t>Technology is part of our everyday lives and activities.</w:t>
            </w:r>
          </w:p>
          <w:p w:rsidR="0055799A" w:rsidRPr="00432E8B" w:rsidRDefault="0055799A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32E8B">
              <w:t>Products include artefacts, systems and environments</w:t>
            </w:r>
          </w:p>
          <w:p w:rsidR="0055799A" w:rsidRPr="00420252" w:rsidRDefault="0055799A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designing and making a greeting card; designing a lending system to keep track of books in a library; making an environment for a pet to live in.</w:t>
            </w:r>
          </w:p>
          <w:p w:rsidR="0055799A" w:rsidRPr="00432E8B" w:rsidRDefault="0055799A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32E8B">
              <w:t>Designs for products are influenced by purpose, audience and availability of resources</w:t>
            </w:r>
          </w:p>
          <w:p w:rsidR="0055799A" w:rsidRPr="00420252" w:rsidRDefault="0055799A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forms of transport and transportation systems have changed over time; toys and games are designed to meet the needs of particular age groups.</w:t>
            </w:r>
          </w:p>
          <w:p w:rsidR="0055799A" w:rsidRPr="00432E8B" w:rsidRDefault="0055799A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32E8B">
              <w:t>Technology and its products impact on everyday lives in different ways</w:t>
            </w:r>
          </w:p>
          <w:p w:rsidR="0055799A" w:rsidRPr="00420252" w:rsidRDefault="0055799A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computers, software and mobile phones have simplified everyday activities; products, including fishing boats, rods and reels, help us catch fish; shopping trolleys carry groceries.</w:t>
            </w:r>
          </w:p>
        </w:tc>
        <w:tc>
          <w:tcPr>
            <w:tcW w:w="5387" w:type="dxa"/>
          </w:tcPr>
          <w:p w:rsidR="0055799A" w:rsidRPr="00432E8B" w:rsidRDefault="0055799A" w:rsidP="00DE2B3D">
            <w:pPr>
              <w:pStyle w:val="Heading3"/>
              <w:spacing w:line="240" w:lineRule="auto"/>
              <w:outlineLvl w:val="2"/>
            </w:pPr>
            <w:r w:rsidRPr="00432E8B">
              <w:t>Technology as a human endeavour</w:t>
            </w:r>
          </w:p>
          <w:p w:rsidR="0055799A" w:rsidRPr="00420252" w:rsidRDefault="0055799A" w:rsidP="00DE2B3D">
            <w:pPr>
              <w:spacing w:line="240" w:lineRule="auto"/>
              <w:rPr>
                <w:b/>
              </w:rPr>
            </w:pPr>
            <w:r w:rsidRPr="00420252">
              <w:rPr>
                <w:b/>
              </w:rPr>
              <w:t>Technology influences and impacts on people, their communities and environments.</w:t>
            </w:r>
          </w:p>
          <w:p w:rsidR="0055799A" w:rsidRPr="00432E8B" w:rsidRDefault="0055799A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32E8B">
              <w:t>Different ideas for designs and products are developed to meet needs and wants of people, their communities and environments</w:t>
            </w:r>
          </w:p>
          <w:p w:rsidR="0055799A" w:rsidRPr="00420252" w:rsidRDefault="0055799A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playgrounds are designed for children; community swimming pools are designed to cater for specific needs and all age groups; community centres are designed to accommodate a range of activities.</w:t>
            </w:r>
          </w:p>
          <w:p w:rsidR="0055799A" w:rsidRPr="00432E8B" w:rsidRDefault="0055799A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32E8B">
              <w:t>Aspects of appropriateness influence product design and production decisions</w:t>
            </w:r>
          </w:p>
          <w:p w:rsidR="0055799A" w:rsidRPr="00420252" w:rsidRDefault="0055799A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team uniforms are designed to have specific functions and to look good; cultural protocols are followed when an Aboriginal person uses traditional designs on a product.</w:t>
            </w:r>
          </w:p>
          <w:p w:rsidR="0055799A" w:rsidRPr="00432E8B" w:rsidRDefault="0055799A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32E8B">
              <w:t>The products and processes of technology can have positive or negative impacts</w:t>
            </w:r>
          </w:p>
          <w:p w:rsidR="0055799A" w:rsidRPr="00420252" w:rsidRDefault="0055799A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cars are a convenient method of transportation but impact on the environment; mining for resources can contribute to a community’s economy and impact on the natural environment.</w:t>
            </w:r>
          </w:p>
        </w:tc>
        <w:tc>
          <w:tcPr>
            <w:tcW w:w="5387" w:type="dxa"/>
          </w:tcPr>
          <w:p w:rsidR="0055799A" w:rsidRPr="00432E8B" w:rsidRDefault="0055799A" w:rsidP="00DE2B3D">
            <w:pPr>
              <w:pStyle w:val="Heading3"/>
              <w:spacing w:line="240" w:lineRule="auto"/>
              <w:outlineLvl w:val="2"/>
            </w:pPr>
            <w:r w:rsidRPr="00432E8B">
              <w:t>Technology as a human endeavour</w:t>
            </w:r>
          </w:p>
          <w:p w:rsidR="0055799A" w:rsidRPr="00420252" w:rsidRDefault="0055799A" w:rsidP="00DE2B3D">
            <w:pPr>
              <w:spacing w:line="240" w:lineRule="auto"/>
              <w:rPr>
                <w:b/>
              </w:rPr>
            </w:pPr>
            <w:r w:rsidRPr="00420252">
              <w:rPr>
                <w:b/>
              </w:rPr>
              <w:t>Technology influences and impacts on people, their communities and environments.</w:t>
            </w:r>
          </w:p>
          <w:p w:rsidR="0055799A" w:rsidRPr="00432E8B" w:rsidRDefault="0055799A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32E8B">
              <w:t>Design and development of products are influenced by societies’ changing needs and wants, and include artefacts, systems, environments and services</w:t>
            </w:r>
          </w:p>
          <w:p w:rsidR="0055799A" w:rsidRPr="00420252" w:rsidRDefault="0055799A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telephone technologies continue to develop as lifestyles change and demand more time-efficient practices.</w:t>
            </w:r>
          </w:p>
          <w:p w:rsidR="0055799A" w:rsidRPr="00432E8B" w:rsidRDefault="0055799A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32E8B">
              <w:t>Product design and production decisions are influenced by specifications, constraints and aspects of appropriateness including functions, aesthetics, ethics, culture, available finances and resources, and sustainability</w:t>
            </w:r>
          </w:p>
          <w:p w:rsidR="0055799A" w:rsidRPr="00420252" w:rsidRDefault="0055799A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menu design is influenced by type of cuisine, cultural theme and cost.</w:t>
            </w:r>
          </w:p>
          <w:p w:rsidR="0055799A" w:rsidRPr="00432E8B" w:rsidRDefault="0055799A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32E8B">
              <w:t>Decisions made about the design, development and use of products can impact positively or negatively on people, their communities and environments</w:t>
            </w:r>
          </w:p>
          <w:p w:rsidR="0055799A" w:rsidRPr="00420252" w:rsidRDefault="0055799A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food packages can be designed and developed using recycled materials.</w:t>
            </w:r>
          </w:p>
        </w:tc>
        <w:tc>
          <w:tcPr>
            <w:tcW w:w="5387" w:type="dxa"/>
          </w:tcPr>
          <w:p w:rsidR="0055799A" w:rsidRPr="004E5F2D" w:rsidRDefault="0055799A" w:rsidP="00DE2B3D">
            <w:pPr>
              <w:pStyle w:val="Heading3"/>
              <w:spacing w:line="240" w:lineRule="auto"/>
              <w:outlineLvl w:val="2"/>
            </w:pPr>
            <w:r w:rsidRPr="004E5F2D">
              <w:t>Technology as a human endeavour</w:t>
            </w:r>
          </w:p>
          <w:p w:rsidR="0055799A" w:rsidRPr="00420252" w:rsidRDefault="0055799A" w:rsidP="00DE2B3D">
            <w:pPr>
              <w:spacing w:line="240" w:lineRule="auto"/>
              <w:rPr>
                <w:b/>
              </w:rPr>
            </w:pPr>
            <w:r w:rsidRPr="00420252">
              <w:rPr>
                <w:b/>
              </w:rPr>
              <w:t>Technology influences and impacts on people, their communities and environments in local and global contexts.</w:t>
            </w:r>
          </w:p>
          <w:p w:rsidR="0055799A" w:rsidRPr="004E5F2D" w:rsidRDefault="0055799A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E5F2D">
              <w:t>New products and technologies are designed and developed to meet changing needs and wants of intended audiences, and include artefacts, systems, environments, services and processes</w:t>
            </w:r>
          </w:p>
          <w:p w:rsidR="0055799A" w:rsidRPr="00420252" w:rsidRDefault="0055799A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mobile phones and email meet the need for improved efficiency of communication methods.</w:t>
            </w:r>
          </w:p>
          <w:p w:rsidR="0055799A" w:rsidRPr="004E5F2D" w:rsidRDefault="0055799A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E5F2D">
              <w:t>Product design and production decisions are influenced by aspects of appropriateness and by detailed specifications, constraints and standards of production</w:t>
            </w:r>
          </w:p>
          <w:p w:rsidR="0055799A" w:rsidRPr="00420252" w:rsidRDefault="0055799A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globalisation and cultural, social and political factors influence the design and development of products, as in designing canteen menus to meet the requirements of the Smart Choices strategy; accurately machining a product component to match specifications.</w:t>
            </w:r>
          </w:p>
          <w:p w:rsidR="0055799A" w:rsidRPr="004E5F2D" w:rsidRDefault="0055799A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E5F2D">
              <w:t>People can influence decisions made about the design, development and use of technology to change the impact on people, their communities and environments at local and global levels</w:t>
            </w:r>
          </w:p>
          <w:p w:rsidR="0055799A" w:rsidRDefault="0055799A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the design and development of energy-efficient light globes to help reduce greenhouse gases and global warming; recognising the impact that technology (mass production, high-speed sewing), culture (Indigenous perspectives, popular culture) and history (tradition, fashion trends) have had on fashion design.</w:t>
            </w:r>
          </w:p>
          <w:p w:rsidR="0081416E" w:rsidRPr="00420252" w:rsidRDefault="0081416E" w:rsidP="00DE2B3D">
            <w:pPr>
              <w:pStyle w:val="example"/>
              <w:spacing w:line="240" w:lineRule="auto"/>
              <w:rPr>
                <w:i/>
              </w:rPr>
            </w:pPr>
          </w:p>
        </w:tc>
      </w:tr>
      <w:tr w:rsidR="0055799A" w:rsidRPr="004D0D36">
        <w:trPr>
          <w:trHeight w:val="643"/>
        </w:trPr>
        <w:tc>
          <w:tcPr>
            <w:tcW w:w="5385" w:type="dxa"/>
          </w:tcPr>
          <w:p w:rsidR="0055799A" w:rsidRPr="00432E8B" w:rsidRDefault="0055799A" w:rsidP="00DE2B3D">
            <w:pPr>
              <w:pStyle w:val="Heading3"/>
              <w:spacing w:line="240" w:lineRule="auto"/>
              <w:outlineLvl w:val="2"/>
            </w:pPr>
            <w:r w:rsidRPr="00432E8B">
              <w:t>Information, materials and systems (resources)</w:t>
            </w:r>
          </w:p>
          <w:p w:rsidR="0055799A" w:rsidRPr="00420252" w:rsidRDefault="0055799A" w:rsidP="00DE2B3D">
            <w:pPr>
              <w:spacing w:line="240" w:lineRule="auto"/>
              <w:rPr>
                <w:b/>
              </w:rPr>
            </w:pPr>
            <w:r w:rsidRPr="00420252">
              <w:rPr>
                <w:b/>
              </w:rPr>
              <w:t>Resources are used to make products for particular purposes and contexts.</w:t>
            </w:r>
          </w:p>
          <w:p w:rsidR="0055799A" w:rsidRPr="00432E8B" w:rsidRDefault="0055799A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32E8B">
              <w:t>Resources have characteristics that can be matched to design requirements</w:t>
            </w:r>
          </w:p>
          <w:p w:rsidR="0055799A" w:rsidRPr="00420252" w:rsidRDefault="0055799A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a website can be made more appealing by the use of bright colours and animations; selecting materials that will float to make a boat; characteristics of Australian plants affect the types of string and rope made by Indigenous peoples.</w:t>
            </w:r>
          </w:p>
          <w:p w:rsidR="0055799A" w:rsidRPr="00432E8B" w:rsidRDefault="0055799A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32E8B">
              <w:t>Simple techniques and tools are used to manipulate and process resources</w:t>
            </w:r>
          </w:p>
          <w:p w:rsidR="0055799A" w:rsidRPr="00420252" w:rsidRDefault="0055799A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cutting, pasting and presenting images and text on a poster; shaping clay to make a decoration.</w:t>
            </w:r>
          </w:p>
        </w:tc>
        <w:tc>
          <w:tcPr>
            <w:tcW w:w="5387" w:type="dxa"/>
          </w:tcPr>
          <w:p w:rsidR="0055799A" w:rsidRPr="00432E8B" w:rsidRDefault="0055799A" w:rsidP="00DE2B3D">
            <w:pPr>
              <w:pStyle w:val="Heading3"/>
              <w:spacing w:line="240" w:lineRule="auto"/>
              <w:outlineLvl w:val="2"/>
            </w:pPr>
            <w:r w:rsidRPr="00432E8B">
              <w:t>Information, materials and systems (resources)</w:t>
            </w:r>
          </w:p>
          <w:p w:rsidR="0055799A" w:rsidRPr="00420252" w:rsidRDefault="0055799A" w:rsidP="00DE2B3D">
            <w:pPr>
              <w:spacing w:line="240" w:lineRule="auto"/>
              <w:rPr>
                <w:b/>
              </w:rPr>
            </w:pPr>
            <w:r w:rsidRPr="00420252">
              <w:rPr>
                <w:b/>
              </w:rPr>
              <w:t>The characteristics of resources are matched with tools and techniques to make products to meet design challenges.</w:t>
            </w:r>
          </w:p>
          <w:p w:rsidR="0055799A" w:rsidRPr="00432E8B" w:rsidRDefault="0055799A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32E8B">
              <w:t>Resources have particular characteristics that make them more suitable for a specific purpose and context</w:t>
            </w:r>
          </w:p>
          <w:p w:rsidR="0055799A" w:rsidRPr="00420252" w:rsidRDefault="0055799A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selecting and using suitable information sources to investigate a game; designing shoes and uniforms based on function and aesthetics; selecting suitable materials to create an eco-friendly compost system.</w:t>
            </w:r>
          </w:p>
          <w:p w:rsidR="0055799A" w:rsidRPr="00432E8B" w:rsidRDefault="0055799A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32E8B">
              <w:t>Techniques and tools are selected to appropriately manipulate characteristics of resources to meet design ideas</w:t>
            </w:r>
          </w:p>
          <w:p w:rsidR="0055799A" w:rsidRPr="00420252" w:rsidRDefault="0055799A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circulating information using electronic or paper means; selecting suitable equipment that conducts heat when melting resources.</w:t>
            </w:r>
          </w:p>
        </w:tc>
        <w:tc>
          <w:tcPr>
            <w:tcW w:w="5387" w:type="dxa"/>
          </w:tcPr>
          <w:p w:rsidR="0055799A" w:rsidRPr="00432E8B" w:rsidRDefault="0055799A" w:rsidP="00DE2B3D">
            <w:pPr>
              <w:pStyle w:val="Heading3"/>
              <w:spacing w:line="240" w:lineRule="auto"/>
              <w:outlineLvl w:val="2"/>
            </w:pPr>
            <w:r w:rsidRPr="00432E8B">
              <w:t>Information, materials and systems (resources)</w:t>
            </w:r>
          </w:p>
          <w:p w:rsidR="0055799A" w:rsidRPr="00420252" w:rsidRDefault="0055799A" w:rsidP="00DE2B3D">
            <w:pPr>
              <w:spacing w:line="240" w:lineRule="auto"/>
              <w:rPr>
                <w:b/>
              </w:rPr>
            </w:pPr>
            <w:r w:rsidRPr="00420252">
              <w:rPr>
                <w:b/>
              </w:rPr>
              <w:t>The characteristics of resources are matched with tools and techniques to make products to meet design challenges.</w:t>
            </w:r>
          </w:p>
          <w:p w:rsidR="0055799A" w:rsidRPr="00432E8B" w:rsidRDefault="0055799A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32E8B">
              <w:t>Resources are selected according to their characteristics, to match requirements of design challenges and suit the user</w:t>
            </w:r>
          </w:p>
          <w:p w:rsidR="0055799A" w:rsidRPr="00420252" w:rsidRDefault="0055799A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an indoor or outdoor hydroponics garden and irrigation system can be designed based on suitability of materials and characteristics.</w:t>
            </w:r>
          </w:p>
          <w:p w:rsidR="0055799A" w:rsidRPr="00432E8B" w:rsidRDefault="0055799A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32E8B">
              <w:t>Techniques and tools are selected to manipulate or process resources to enhance the quality of products and to match design ideas, standards and specifications</w:t>
            </w:r>
          </w:p>
          <w:p w:rsidR="0055799A" w:rsidRPr="00420252" w:rsidRDefault="0055799A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a story can be recreated with digital media to make it more appealing.</w:t>
            </w:r>
          </w:p>
        </w:tc>
        <w:tc>
          <w:tcPr>
            <w:tcW w:w="5387" w:type="dxa"/>
          </w:tcPr>
          <w:p w:rsidR="0055799A" w:rsidRPr="004E5F2D" w:rsidRDefault="0055799A" w:rsidP="00DE2B3D">
            <w:pPr>
              <w:pStyle w:val="Heading3"/>
              <w:spacing w:line="240" w:lineRule="auto"/>
              <w:outlineLvl w:val="2"/>
            </w:pPr>
            <w:r w:rsidRPr="004E5F2D">
              <w:t>Information, materials and systems (resources)</w:t>
            </w:r>
          </w:p>
          <w:p w:rsidR="0055799A" w:rsidRPr="00420252" w:rsidRDefault="0055799A" w:rsidP="00DE2B3D">
            <w:pPr>
              <w:spacing w:line="240" w:lineRule="auto"/>
              <w:rPr>
                <w:b/>
              </w:rPr>
            </w:pPr>
            <w:r w:rsidRPr="00420252">
              <w:rPr>
                <w:b/>
              </w:rPr>
              <w:t>Resources originate from different sources, exist in various forms and are manipulated to meet specifications and standards to make products.</w:t>
            </w:r>
          </w:p>
          <w:p w:rsidR="0055799A" w:rsidRPr="004E5F2D" w:rsidRDefault="0055799A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E5F2D">
              <w:t>Characteristics of resources are compared, contrasted and selected to meet detailed specifications and predetermined standards of production to best suit the user</w:t>
            </w:r>
          </w:p>
          <w:p w:rsidR="0055799A" w:rsidRPr="00420252" w:rsidRDefault="0055799A" w:rsidP="00DE2B3D">
            <w:pPr>
              <w:pStyle w:val="example"/>
              <w:spacing w:line="240" w:lineRule="auto"/>
              <w:rPr>
                <w:i/>
              </w:rPr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materials can be compared to determine those most appropriate to the task, such as selecting from a variety of timbers taking account of size, strength, finish and durability; choosing from natural resources to produce a product.</w:t>
            </w:r>
          </w:p>
          <w:p w:rsidR="0055799A" w:rsidRPr="004E5F2D" w:rsidRDefault="0055799A" w:rsidP="00DE2B3D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E5F2D">
              <w:t>Techniques and tools are selected, controlled and managed to manipulate or process resources to meet detailed specifications and predetermined standards of production</w:t>
            </w:r>
          </w:p>
          <w:p w:rsidR="0055799A" w:rsidRDefault="0055799A" w:rsidP="00DE2B3D">
            <w:pPr>
              <w:pStyle w:val="example"/>
              <w:spacing w:line="240" w:lineRule="auto"/>
            </w:pPr>
            <w:r w:rsidRPr="00420252">
              <w:rPr>
                <w:i/>
              </w:rPr>
              <w:t>e.g.</w:t>
            </w:r>
            <w:r w:rsidRPr="00420252">
              <w:rPr>
                <w:i/>
              </w:rPr>
              <w:tab/>
              <w:t>an outdoor shelter can be designed accurately using CAD software</w:t>
            </w:r>
            <w:r w:rsidRPr="004E5F2D">
              <w:t>.</w:t>
            </w:r>
          </w:p>
          <w:p w:rsidR="0081416E" w:rsidRPr="004D0D36" w:rsidRDefault="0081416E" w:rsidP="00DE2B3D">
            <w:pPr>
              <w:pStyle w:val="example"/>
              <w:spacing w:line="240" w:lineRule="auto"/>
            </w:pPr>
          </w:p>
        </w:tc>
      </w:tr>
    </w:tbl>
    <w:p w:rsidR="00902162" w:rsidRDefault="00902162" w:rsidP="00902162">
      <w:pPr>
        <w:rPr>
          <w:rFonts w:cs="Arial"/>
        </w:rPr>
      </w:pPr>
    </w:p>
    <w:sectPr w:rsidR="00902162" w:rsidSect="0090114C">
      <w:headerReference w:type="default" r:id="rId8"/>
      <w:headerReference w:type="first" r:id="rId9"/>
      <w:footerReference w:type="first" r:id="rId10"/>
      <w:pgSz w:w="23814" w:h="16840" w:orient="landscape" w:code="8"/>
      <w:pgMar w:top="130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8E" w:rsidRDefault="00821C8E">
      <w:r>
        <w:separator/>
      </w:r>
    </w:p>
  </w:endnote>
  <w:endnote w:type="continuationSeparator" w:id="0">
    <w:p w:rsidR="00821C8E" w:rsidRDefault="0082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6E" w:rsidRPr="00400E5C" w:rsidRDefault="00E10ED9" w:rsidP="0002415D">
    <w:pPr>
      <w:spacing w:after="160"/>
      <w:rPr>
        <w:b/>
        <w:color w:val="49176D"/>
        <w:sz w:val="22"/>
        <w:szCs w:val="22"/>
      </w:rPr>
    </w:pPr>
    <w:r>
      <w:rPr>
        <w:noProof/>
        <w:color w:val="49176D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5" name="Picture 5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16E" w:rsidRPr="00400E5C">
      <w:rPr>
        <w:b/>
        <w:color w:val="49176D"/>
        <w:sz w:val="22"/>
        <w:szCs w:val="22"/>
      </w:rPr>
      <w:t xml:space="preserve">Page </w:t>
    </w:r>
    <w:r w:rsidR="0081416E" w:rsidRPr="00400E5C">
      <w:rPr>
        <w:b/>
        <w:color w:val="49176D"/>
        <w:sz w:val="22"/>
        <w:szCs w:val="22"/>
      </w:rPr>
      <w:fldChar w:fldCharType="begin"/>
    </w:r>
    <w:r w:rsidR="0081416E" w:rsidRPr="00400E5C">
      <w:rPr>
        <w:b/>
        <w:color w:val="49176D"/>
        <w:sz w:val="22"/>
        <w:szCs w:val="22"/>
      </w:rPr>
      <w:instrText xml:space="preserve"> PAGE </w:instrText>
    </w:r>
    <w:r w:rsidR="0081416E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81416E" w:rsidRPr="00400E5C">
      <w:rPr>
        <w:b/>
        <w:color w:val="49176D"/>
        <w:sz w:val="22"/>
        <w:szCs w:val="22"/>
      </w:rPr>
      <w:fldChar w:fldCharType="end"/>
    </w:r>
    <w:r w:rsidR="0081416E" w:rsidRPr="00400E5C">
      <w:rPr>
        <w:b/>
        <w:color w:val="49176D"/>
        <w:sz w:val="22"/>
        <w:szCs w:val="22"/>
      </w:rPr>
      <w:t xml:space="preserve"> of </w:t>
    </w:r>
    <w:r w:rsidR="0081416E" w:rsidRPr="00400E5C">
      <w:rPr>
        <w:b/>
        <w:color w:val="49176D"/>
        <w:sz w:val="22"/>
        <w:szCs w:val="22"/>
      </w:rPr>
      <w:fldChar w:fldCharType="begin"/>
    </w:r>
    <w:r w:rsidR="0081416E" w:rsidRPr="00400E5C">
      <w:rPr>
        <w:b/>
        <w:color w:val="49176D"/>
        <w:sz w:val="22"/>
        <w:szCs w:val="22"/>
      </w:rPr>
      <w:instrText xml:space="preserve"> NUMPAGES </w:instrText>
    </w:r>
    <w:r w:rsidR="0081416E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81416E" w:rsidRPr="00400E5C">
      <w:rPr>
        <w:b/>
        <w:color w:val="49176D"/>
        <w:sz w:val="22"/>
        <w:szCs w:val="22"/>
      </w:rPr>
      <w:fldChar w:fldCharType="end"/>
    </w:r>
  </w:p>
  <w:p w:rsidR="0081416E" w:rsidRPr="0002415D" w:rsidRDefault="0081416E" w:rsidP="0002415D">
    <w:pPr>
      <w:spacing w:before="0" w:after="0"/>
      <w:rPr>
        <w:color w:val="49176D"/>
      </w:rPr>
    </w:pPr>
    <w:r w:rsidRPr="0002415D">
      <w:rPr>
        <w:b/>
        <w:color w:val="49176D"/>
      </w:rPr>
      <w:t>www.qsa.qld.edu.au</w:t>
    </w:r>
    <w:r w:rsidRPr="0002415D">
      <w:rPr>
        <w:rFonts w:ascii="MS Gothic" w:eastAsia="MS Gothic" w:hAnsi="MS Gothic" w:cs="MS Gothic" w:hint="eastAsia"/>
        <w:color w:val="49176D"/>
      </w:rPr>
      <w:t> </w:t>
    </w:r>
    <w:r w:rsidRPr="0002415D">
      <w:rPr>
        <w:color w:val="49176D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02415D">
          <w:rPr>
            <w:color w:val="49176D"/>
          </w:rPr>
          <w:t>Queensland</w:t>
        </w:r>
      </w:smartTag>
    </w:smartTag>
    <w:r w:rsidRPr="0002415D">
      <w:rPr>
        <w:color w:val="49176D"/>
      </w:rPr>
      <w:t xml:space="preserve"> (Qu</w:t>
    </w:r>
    <w:r>
      <w:rPr>
        <w:color w:val="49176D"/>
      </w:rPr>
      <w:t>eensland Studies Authority)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8E" w:rsidRDefault="00821C8E">
      <w:r>
        <w:separator/>
      </w:r>
    </w:p>
  </w:footnote>
  <w:footnote w:type="continuationSeparator" w:id="0">
    <w:p w:rsidR="00821C8E" w:rsidRDefault="00821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6E" w:rsidRPr="00400E5C" w:rsidRDefault="0081416E" w:rsidP="00400E5C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>
      <w:rPr>
        <w:b/>
        <w:i/>
        <w:color w:val="49176D"/>
      </w:rPr>
      <w:t>Knowled</w:t>
    </w:r>
    <w:r w:rsidRPr="00962D4D">
      <w:rPr>
        <w:b/>
        <w:i/>
        <w:color w:val="49176D"/>
      </w:rPr>
      <w:t>g</w:t>
    </w:r>
    <w:r>
      <w:rPr>
        <w:b/>
        <w:i/>
        <w:color w:val="49176D"/>
      </w:rPr>
      <w:t>e</w:t>
    </w:r>
    <w:r w:rsidRPr="00962D4D">
      <w:rPr>
        <w:b/>
        <w:i/>
        <w:color w:val="49176D"/>
      </w:rPr>
      <w:t xml:space="preserve"> and understanding</w:t>
    </w:r>
    <w:r w:rsidRPr="00400E5C">
      <w:rPr>
        <w:i/>
        <w:color w:val="49176D"/>
      </w:rPr>
      <w:t xml:space="preserve"> — for a specific KLA across all junctures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6E" w:rsidRPr="00400E5C" w:rsidRDefault="0081416E" w:rsidP="0081416E">
    <w:pPr>
      <w:pStyle w:val="Header"/>
      <w:tabs>
        <w:tab w:val="clear" w:pos="4153"/>
        <w:tab w:val="clear" w:pos="8306"/>
        <w:tab w:val="right" w:pos="21420"/>
      </w:tabs>
      <w:rPr>
        <w:smallCaps/>
        <w:color w:val="49176D"/>
        <w:szCs w:val="19"/>
      </w:rPr>
    </w:pPr>
    <w:r>
      <w:rPr>
        <w:b/>
        <w:i/>
        <w:color w:val="49176D"/>
        <w:sz w:val="28"/>
        <w:szCs w:val="28"/>
      </w:rPr>
      <w:t>Knowledge and understanding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  <w:p w:rsidR="0081416E" w:rsidRDefault="008141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B61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CF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9CB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D49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A9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4CA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41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3E6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2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E00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17D3C"/>
    <w:multiLevelType w:val="hybridMultilevel"/>
    <w:tmpl w:val="12629BBE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A7884"/>
    <w:multiLevelType w:val="multilevel"/>
    <w:tmpl w:val="1566519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750"/>
    <w:multiLevelType w:val="hybridMultilevel"/>
    <w:tmpl w:val="90488FC8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912E5"/>
    <w:multiLevelType w:val="hybridMultilevel"/>
    <w:tmpl w:val="013EFA3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0012D"/>
    <w:multiLevelType w:val="hybridMultilevel"/>
    <w:tmpl w:val="0D886932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A582D"/>
    <w:multiLevelType w:val="hybridMultilevel"/>
    <w:tmpl w:val="33A4729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6C2DD8"/>
    <w:multiLevelType w:val="hybridMultilevel"/>
    <w:tmpl w:val="1986681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F62D7"/>
    <w:multiLevelType w:val="hybridMultilevel"/>
    <w:tmpl w:val="5B42631C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A7E30"/>
    <w:multiLevelType w:val="hybridMultilevel"/>
    <w:tmpl w:val="AB7682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94FDE"/>
    <w:multiLevelType w:val="hybridMultilevel"/>
    <w:tmpl w:val="5A783424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A57B2"/>
    <w:multiLevelType w:val="hybridMultilevel"/>
    <w:tmpl w:val="62B66E6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95958"/>
    <w:multiLevelType w:val="hybridMultilevel"/>
    <w:tmpl w:val="85CC743A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767348"/>
    <w:multiLevelType w:val="multilevel"/>
    <w:tmpl w:val="90488FC8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821C4"/>
    <w:multiLevelType w:val="hybridMultilevel"/>
    <w:tmpl w:val="1A768768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0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16"/>
  </w:num>
  <w:num w:numId="12">
    <w:abstractNumId w:val="14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62"/>
    <w:rsid w:val="0002415D"/>
    <w:rsid w:val="00036124"/>
    <w:rsid w:val="00043AA2"/>
    <w:rsid w:val="000555F2"/>
    <w:rsid w:val="00062255"/>
    <w:rsid w:val="00071F8A"/>
    <w:rsid w:val="00083B77"/>
    <w:rsid w:val="000D3BE4"/>
    <w:rsid w:val="000E39B5"/>
    <w:rsid w:val="000E443B"/>
    <w:rsid w:val="000F368E"/>
    <w:rsid w:val="000F4815"/>
    <w:rsid w:val="000F5587"/>
    <w:rsid w:val="001106BF"/>
    <w:rsid w:val="0013210A"/>
    <w:rsid w:val="001741F0"/>
    <w:rsid w:val="0019040E"/>
    <w:rsid w:val="001A4AD7"/>
    <w:rsid w:val="001B50EC"/>
    <w:rsid w:val="001E5B30"/>
    <w:rsid w:val="001E6C0A"/>
    <w:rsid w:val="00206B52"/>
    <w:rsid w:val="0022633E"/>
    <w:rsid w:val="002475D1"/>
    <w:rsid w:val="00255423"/>
    <w:rsid w:val="002635D9"/>
    <w:rsid w:val="00265645"/>
    <w:rsid w:val="002B028B"/>
    <w:rsid w:val="002B2929"/>
    <w:rsid w:val="002B4205"/>
    <w:rsid w:val="002C0440"/>
    <w:rsid w:val="002C26B9"/>
    <w:rsid w:val="00306311"/>
    <w:rsid w:val="00337B09"/>
    <w:rsid w:val="003650A7"/>
    <w:rsid w:val="00370BDB"/>
    <w:rsid w:val="0037378D"/>
    <w:rsid w:val="00380999"/>
    <w:rsid w:val="0038741C"/>
    <w:rsid w:val="003A3ACB"/>
    <w:rsid w:val="003B6569"/>
    <w:rsid w:val="003D4000"/>
    <w:rsid w:val="00400E5C"/>
    <w:rsid w:val="00400E87"/>
    <w:rsid w:val="00420252"/>
    <w:rsid w:val="00426752"/>
    <w:rsid w:val="00435560"/>
    <w:rsid w:val="0043799E"/>
    <w:rsid w:val="0048412C"/>
    <w:rsid w:val="004A26AC"/>
    <w:rsid w:val="004A3084"/>
    <w:rsid w:val="004A4669"/>
    <w:rsid w:val="004A4B57"/>
    <w:rsid w:val="004B65FE"/>
    <w:rsid w:val="004D2F2D"/>
    <w:rsid w:val="004E6E7B"/>
    <w:rsid w:val="00500F08"/>
    <w:rsid w:val="0051749B"/>
    <w:rsid w:val="0052187D"/>
    <w:rsid w:val="0053106F"/>
    <w:rsid w:val="0055799A"/>
    <w:rsid w:val="005A0B58"/>
    <w:rsid w:val="005A7B22"/>
    <w:rsid w:val="005C16A3"/>
    <w:rsid w:val="00611DE7"/>
    <w:rsid w:val="00632D2A"/>
    <w:rsid w:val="006534A6"/>
    <w:rsid w:val="00664426"/>
    <w:rsid w:val="00670DD2"/>
    <w:rsid w:val="00687DF7"/>
    <w:rsid w:val="006967BB"/>
    <w:rsid w:val="00734080"/>
    <w:rsid w:val="007733D9"/>
    <w:rsid w:val="007C0A46"/>
    <w:rsid w:val="007E1656"/>
    <w:rsid w:val="007E79F0"/>
    <w:rsid w:val="008008BA"/>
    <w:rsid w:val="00802DF9"/>
    <w:rsid w:val="0081416E"/>
    <w:rsid w:val="00821C8E"/>
    <w:rsid w:val="00823CC2"/>
    <w:rsid w:val="0083048E"/>
    <w:rsid w:val="00842489"/>
    <w:rsid w:val="00853229"/>
    <w:rsid w:val="00855D9B"/>
    <w:rsid w:val="00857F89"/>
    <w:rsid w:val="00880598"/>
    <w:rsid w:val="008A1D08"/>
    <w:rsid w:val="008A23B4"/>
    <w:rsid w:val="0090114C"/>
    <w:rsid w:val="00902162"/>
    <w:rsid w:val="00922562"/>
    <w:rsid w:val="00925BD3"/>
    <w:rsid w:val="00934419"/>
    <w:rsid w:val="00962D4D"/>
    <w:rsid w:val="009A261C"/>
    <w:rsid w:val="009D60C7"/>
    <w:rsid w:val="009E495C"/>
    <w:rsid w:val="00A0475B"/>
    <w:rsid w:val="00A53947"/>
    <w:rsid w:val="00A61124"/>
    <w:rsid w:val="00A71726"/>
    <w:rsid w:val="00A82BA3"/>
    <w:rsid w:val="00A9771B"/>
    <w:rsid w:val="00AC77F4"/>
    <w:rsid w:val="00AD4F7E"/>
    <w:rsid w:val="00AE1B49"/>
    <w:rsid w:val="00AF2CF7"/>
    <w:rsid w:val="00B204FF"/>
    <w:rsid w:val="00B27C14"/>
    <w:rsid w:val="00B43C65"/>
    <w:rsid w:val="00B4543D"/>
    <w:rsid w:val="00B55C2D"/>
    <w:rsid w:val="00B86258"/>
    <w:rsid w:val="00B955AA"/>
    <w:rsid w:val="00BA3635"/>
    <w:rsid w:val="00BB73E7"/>
    <w:rsid w:val="00BE0FDC"/>
    <w:rsid w:val="00C070A2"/>
    <w:rsid w:val="00C14D94"/>
    <w:rsid w:val="00C42296"/>
    <w:rsid w:val="00C942BF"/>
    <w:rsid w:val="00CB315C"/>
    <w:rsid w:val="00CE4E80"/>
    <w:rsid w:val="00D224AF"/>
    <w:rsid w:val="00D52A1C"/>
    <w:rsid w:val="00D54ABC"/>
    <w:rsid w:val="00D62570"/>
    <w:rsid w:val="00DC0B48"/>
    <w:rsid w:val="00DE02BB"/>
    <w:rsid w:val="00DE2B3D"/>
    <w:rsid w:val="00DF7A0A"/>
    <w:rsid w:val="00E10ED9"/>
    <w:rsid w:val="00E139B3"/>
    <w:rsid w:val="00E322D5"/>
    <w:rsid w:val="00E34FC7"/>
    <w:rsid w:val="00E61164"/>
    <w:rsid w:val="00E848BC"/>
    <w:rsid w:val="00EA04F3"/>
    <w:rsid w:val="00EA5257"/>
    <w:rsid w:val="00EE5387"/>
    <w:rsid w:val="00EF5146"/>
    <w:rsid w:val="00F14FE6"/>
    <w:rsid w:val="00F377E6"/>
    <w:rsid w:val="00F72F55"/>
    <w:rsid w:val="00F73C3A"/>
    <w:rsid w:val="00F75776"/>
    <w:rsid w:val="00FC6909"/>
    <w:rsid w:val="00FD472B"/>
    <w:rsid w:val="00FE2EDD"/>
    <w:rsid w:val="00FE75C1"/>
    <w:rsid w:val="00FF3879"/>
    <w:rsid w:val="00FF4D12"/>
    <w:rsid w:val="00FF55DD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next w:val="Noparagraphstyle"/>
    <w:link w:val="Heading1Char"/>
    <w:qFormat/>
    <w:rsid w:val="00FF3879"/>
    <w:pPr>
      <w:outlineLvl w:val="0"/>
    </w:pPr>
    <w:rPr>
      <w:rFonts w:ascii="Arial" w:hAnsi="Arial" w:cs="Arial"/>
      <w:b/>
      <w:color w:val="49176D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1B49"/>
    <w:pPr>
      <w:keepNext/>
      <w:spacing w:before="120" w:after="60"/>
      <w:outlineLvl w:val="1"/>
    </w:pPr>
    <w:rPr>
      <w:b w:val="0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FF3879"/>
    <w:rPr>
      <w:rFonts w:ascii="Arial" w:hAnsi="Arial" w:cs="Arial"/>
      <w:b/>
      <w:color w:val="49176D"/>
      <w:sz w:val="40"/>
      <w:szCs w:val="40"/>
      <w:lang w:val="en-AU" w:eastAsia="en-AU" w:bidi="ar-SA"/>
    </w:rPr>
  </w:style>
  <w:style w:type="character" w:customStyle="1" w:styleId="Heading2Char">
    <w:name w:val="Heading 2 Char"/>
    <w:basedOn w:val="Heading1Char"/>
    <w:link w:val="Heading2"/>
    <w:rsid w:val="00AE1B49"/>
    <w:rPr>
      <w:rFonts w:ascii="Arial" w:hAnsi="Arial" w:cs="Arial"/>
      <w:b/>
      <w:bCs/>
      <w:iCs/>
      <w:color w:val="49176D"/>
      <w:sz w:val="24"/>
      <w:szCs w:val="24"/>
      <w:lang w:val="en-AU" w:eastAsia="en-AU" w:bidi="ar-SA"/>
    </w:rPr>
  </w:style>
  <w:style w:type="character" w:customStyle="1" w:styleId="Heading2notbold">
    <w:name w:val="Heading 2 not bold"/>
    <w:basedOn w:val="Heading2Char"/>
    <w:rsid w:val="001A4AD7"/>
    <w:rPr>
      <w:rFonts w:ascii="Arial" w:hAnsi="Arial" w:cs="Arial"/>
      <w:b/>
      <w:bCs w:val="0"/>
      <w:iCs w:val="0"/>
      <w:color w:val="49176D"/>
      <w:sz w:val="24"/>
      <w:szCs w:val="24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next w:val="Noparagraphstyle"/>
    <w:link w:val="Heading1Char"/>
    <w:qFormat/>
    <w:rsid w:val="00FF3879"/>
    <w:pPr>
      <w:outlineLvl w:val="0"/>
    </w:pPr>
    <w:rPr>
      <w:rFonts w:ascii="Arial" w:hAnsi="Arial" w:cs="Arial"/>
      <w:b/>
      <w:color w:val="49176D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1B49"/>
    <w:pPr>
      <w:keepNext/>
      <w:spacing w:before="120" w:after="60"/>
      <w:outlineLvl w:val="1"/>
    </w:pPr>
    <w:rPr>
      <w:b w:val="0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FF3879"/>
    <w:rPr>
      <w:rFonts w:ascii="Arial" w:hAnsi="Arial" w:cs="Arial"/>
      <w:b/>
      <w:color w:val="49176D"/>
      <w:sz w:val="40"/>
      <w:szCs w:val="40"/>
      <w:lang w:val="en-AU" w:eastAsia="en-AU" w:bidi="ar-SA"/>
    </w:rPr>
  </w:style>
  <w:style w:type="character" w:customStyle="1" w:styleId="Heading2Char">
    <w:name w:val="Heading 2 Char"/>
    <w:basedOn w:val="Heading1Char"/>
    <w:link w:val="Heading2"/>
    <w:rsid w:val="00AE1B49"/>
    <w:rPr>
      <w:rFonts w:ascii="Arial" w:hAnsi="Arial" w:cs="Arial"/>
      <w:b/>
      <w:bCs/>
      <w:iCs/>
      <w:color w:val="49176D"/>
      <w:sz w:val="24"/>
      <w:szCs w:val="24"/>
      <w:lang w:val="en-AU" w:eastAsia="en-AU" w:bidi="ar-SA"/>
    </w:rPr>
  </w:style>
  <w:style w:type="character" w:customStyle="1" w:styleId="Heading2notbold">
    <w:name w:val="Heading 2 not bold"/>
    <w:basedOn w:val="Heading2Char"/>
    <w:rsid w:val="001A4AD7"/>
    <w:rPr>
      <w:rFonts w:ascii="Arial" w:hAnsi="Arial" w:cs="Arial"/>
      <w:b/>
      <w:bCs w:val="0"/>
      <w:iCs w:val="0"/>
      <w:color w:val="49176D"/>
      <w:sz w:val="24"/>
      <w:szCs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focus – for a specific KLA across all junctures</vt:lpstr>
    </vt:vector>
  </TitlesOfParts>
  <Company>QSA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and understanding - TECHNOLOGY</dc:title>
  <dc:subject>Queensland Studies Authority</dc:subject>
  <dc:creator>Queensland Studies Authority</dc:creator>
  <cp:keywords/>
  <dc:description/>
  <cp:lastModifiedBy>QSA</cp:lastModifiedBy>
  <cp:revision>2</cp:revision>
  <cp:lastPrinted>2008-04-15T06:34:00Z</cp:lastPrinted>
  <dcterms:created xsi:type="dcterms:W3CDTF">2014-06-18T07:21:00Z</dcterms:created>
  <dcterms:modified xsi:type="dcterms:W3CDTF">2014-06-18T07:21:00Z</dcterms:modified>
</cp:coreProperties>
</file>