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E84B0D" w:rsidRDefault="00E84B0D" w:rsidP="00016827">
      <w:pPr>
        <w:pStyle w:val="Heading1"/>
      </w:pPr>
      <w:bookmarkStart w:id="0" w:name="_GoBack"/>
      <w:bookmarkEnd w:id="0"/>
      <w:r w:rsidRPr="00E84B0D">
        <w:t>Science</w:t>
      </w:r>
    </w:p>
    <w:p w:rsidR="000C46BD" w:rsidRPr="000B4CD7" w:rsidRDefault="009F2072" w:rsidP="00016827">
      <w:pPr>
        <w:pStyle w:val="Heading2"/>
      </w:pPr>
      <w:r w:rsidRPr="000B4CD7">
        <w:t xml:space="preserve">By the end of </w:t>
      </w:r>
      <w:r w:rsidRPr="00016827">
        <w:rPr>
          <w:b/>
        </w:rPr>
        <w:t xml:space="preserve">Year </w:t>
      </w:r>
      <w:r w:rsidR="00D51D8F">
        <w:rPr>
          <w:b/>
        </w:rPr>
        <w:t>5</w:t>
      </w:r>
    </w:p>
    <w:p w:rsidR="005832C1" w:rsidRPr="000B4CD7" w:rsidRDefault="005832C1" w:rsidP="00016827">
      <w:pPr>
        <w:pStyle w:val="Heading3"/>
      </w:pPr>
      <w:r w:rsidRPr="000B4CD7">
        <w:t>Learning and assessment focus</w:t>
      </w:r>
    </w:p>
    <w:p w:rsidR="00D51D8F" w:rsidRDefault="00D51D8F" w:rsidP="00D51D8F">
      <w:r>
        <w:t>Students use their curiosity, senses and intuition as a basis for exploring, investigating and testing</w:t>
      </w:r>
      <w:r w:rsidR="00031493">
        <w:t xml:space="preserve"> </w:t>
      </w:r>
      <w:r>
        <w:t>their scientific thinking about the world. They understand that science is a way of constructing new</w:t>
      </w:r>
      <w:r w:rsidR="00031493">
        <w:t xml:space="preserve"> </w:t>
      </w:r>
      <w:r>
        <w:t>knowledge and that it is based on observations of, and inferences from, the natural world. They</w:t>
      </w:r>
      <w:r w:rsidR="00031493">
        <w:t xml:space="preserve"> </w:t>
      </w:r>
      <w:r>
        <w:t>understand that science can contribute to the understanding of many different kinds of activities,</w:t>
      </w:r>
      <w:r w:rsidR="00031493">
        <w:t xml:space="preserve"> </w:t>
      </w:r>
      <w:r>
        <w:t>including work and leisure. They are aware that people of all ages and backgrounds choose to work</w:t>
      </w:r>
      <w:r w:rsidR="00031493">
        <w:t xml:space="preserve"> </w:t>
      </w:r>
      <w:r>
        <w:t>in science or science-related careers.</w:t>
      </w:r>
    </w:p>
    <w:p w:rsidR="00D51D8F" w:rsidRDefault="00D51D8F" w:rsidP="00D51D8F">
      <w:r>
        <w:t xml:space="preserve">Students use the essential processes of </w:t>
      </w:r>
      <w:r w:rsidRPr="0085259A">
        <w:rPr>
          <w:b/>
        </w:rPr>
        <w:t>Ways of working</w:t>
      </w:r>
      <w:r>
        <w:t xml:space="preserve"> to develop and demonstrate their</w:t>
      </w:r>
      <w:r w:rsidR="00031493">
        <w:t xml:space="preserve"> </w:t>
      </w:r>
      <w:r w:rsidRPr="00031493">
        <w:rPr>
          <w:b/>
        </w:rPr>
        <w:t>Knowledge and understanding</w:t>
      </w:r>
      <w:r>
        <w:t>. They develop their ability to work scientifically by formulating</w:t>
      </w:r>
      <w:r w:rsidR="00031493">
        <w:t xml:space="preserve"> </w:t>
      </w:r>
      <w:r>
        <w:t>scientific questions, by conducting scientific activities, and by individually and collaboratively</w:t>
      </w:r>
      <w:r w:rsidR="0085259A">
        <w:t xml:space="preserve"> </w:t>
      </w:r>
      <w:r>
        <w:t>planning and conducting investigations. They reflect on their learning and their own and others’</w:t>
      </w:r>
      <w:r w:rsidR="0085259A">
        <w:t xml:space="preserve"> </w:t>
      </w:r>
      <w:r>
        <w:t>points of view and values relating to science.</w:t>
      </w:r>
      <w:r w:rsidR="0085259A">
        <w:t xml:space="preserve"> </w:t>
      </w:r>
      <w:r>
        <w:t>Students select and use tools and technologies, including information and communication</w:t>
      </w:r>
      <w:r w:rsidR="0085259A">
        <w:t xml:space="preserve"> </w:t>
      </w:r>
      <w:r>
        <w:t>technologies (ICTs), in purposeful ways. They use ICTs as an integral component of their learning, to</w:t>
      </w:r>
      <w:r w:rsidR="0085259A">
        <w:t xml:space="preserve"> </w:t>
      </w:r>
      <w:r>
        <w:t>inquire, create and communicate within scientific contexts.</w:t>
      </w:r>
    </w:p>
    <w:p w:rsidR="00D51D8F" w:rsidRDefault="00D51D8F" w:rsidP="00D51D8F">
      <w:r>
        <w:t>Students demonstrate evidence of their learning over time in relation to the following assessable</w:t>
      </w:r>
      <w:r w:rsidR="0085259A">
        <w:t xml:space="preserve"> </w:t>
      </w:r>
      <w:r>
        <w:t>elements: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knowledge and understanding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investigating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communicating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reflecting.</w:t>
      </w:r>
    </w:p>
    <w:p w:rsidR="00D51D8F" w:rsidRDefault="00D51D8F" w:rsidP="0085259A">
      <w:pPr>
        <w:pStyle w:val="Heading3"/>
      </w:pPr>
      <w:r>
        <w:t>Ways of working</w:t>
      </w:r>
    </w:p>
    <w:p w:rsidR="00D51D8F" w:rsidRDefault="00D51D8F" w:rsidP="00D51D8F">
      <w:r>
        <w:t>Students are able to: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pose and refine simple questions, and make predictions to be tested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plan activities and investigations, identifying and using elements of a fair test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collect and organise data, information and evidence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evaluate information and evidence to support data gathered from activities and investigations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select and use tools, technologies and materials suited to the activities and investigations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draw conclusions that are supported by evidence, reproducible data and established scientific</w:t>
      </w:r>
      <w:r>
        <w:t xml:space="preserve"> </w:t>
      </w:r>
      <w:r w:rsidR="00D51D8F">
        <w:t>concepts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communicate scientific ideas, data and findings, using scientific terminology and formats</w:t>
      </w:r>
      <w:r>
        <w:t xml:space="preserve"> </w:t>
      </w:r>
      <w:r w:rsidR="00D51D8F">
        <w:t>appropriate to context and purpose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identify and apply safe practices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reflect on and identify different points of view and consider other people’s values relating to</w:t>
      </w:r>
      <w:r>
        <w:t xml:space="preserve"> </w:t>
      </w:r>
      <w:r w:rsidR="00D51D8F">
        <w:t>science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reflect on learning to identify new understandings and future applications.</w:t>
      </w:r>
    </w:p>
    <w:p w:rsidR="00D51D8F" w:rsidRDefault="00D51D8F" w:rsidP="0085259A">
      <w:pPr>
        <w:pStyle w:val="Heading3TOP"/>
      </w:pPr>
      <w:r>
        <w:lastRenderedPageBreak/>
        <w:t>Knowledge and understanding</w:t>
      </w:r>
    </w:p>
    <w:p w:rsidR="00D51D8F" w:rsidRDefault="00D51D8F" w:rsidP="0085259A">
      <w:pPr>
        <w:pStyle w:val="heading4"/>
        <w:spacing w:before="160"/>
      </w:pPr>
      <w:r>
        <w:t>Science as a human endeavour</w:t>
      </w:r>
    </w:p>
    <w:p w:rsidR="00D51D8F" w:rsidRPr="0085259A" w:rsidRDefault="00D51D8F" w:rsidP="00D51D8F">
      <w:pPr>
        <w:rPr>
          <w:b/>
        </w:rPr>
      </w:pPr>
      <w:r w:rsidRPr="0085259A">
        <w:rPr>
          <w:b/>
        </w:rPr>
        <w:t>Science relates to students’ own experiences and activities in the community.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Scientific ideas can be used to explain the development and workings of everyday items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scientific notions of energy can help explain how a bicycle moves.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Ethics is a significant part of scientific endeavour</w:t>
      </w:r>
    </w:p>
    <w:p w:rsidR="00D51D8F" w:rsidRDefault="0085259A" w:rsidP="0085259A">
      <w:pPr>
        <w:pStyle w:val="exampletext"/>
      </w:pPr>
      <w:r>
        <w:t>e.g.</w:t>
      </w:r>
      <w:r>
        <w:tab/>
      </w:r>
      <w:r w:rsidR="00D51D8F">
        <w:t>an ethical consideration is whether or not it is appropriate to test products on animals.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Science can help to make natural, social and built environments sustainable and may influence</w:t>
      </w:r>
      <w:r>
        <w:t xml:space="preserve"> </w:t>
      </w:r>
      <w:r w:rsidR="00D51D8F">
        <w:t>personal human activities</w:t>
      </w:r>
    </w:p>
    <w:p w:rsidR="00D51D8F" w:rsidRDefault="0085259A" w:rsidP="0085259A">
      <w:pPr>
        <w:pStyle w:val="exampletext"/>
      </w:pPr>
      <w:r>
        <w:t>e.g.</w:t>
      </w:r>
      <w:r>
        <w:tab/>
      </w:r>
      <w:r w:rsidR="00D51D8F" w:rsidRPr="0085259A">
        <w:rPr>
          <w:rStyle w:val="exampletextChar"/>
        </w:rPr>
        <w:t>implementing</w:t>
      </w:r>
      <w:r w:rsidR="00D51D8F">
        <w:t xml:space="preserve"> “green” strategies may help to minimise a person’s “ecological footprint”.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Science can contribute to people’s work and leisure</w:t>
      </w:r>
    </w:p>
    <w:p w:rsidR="00D51D8F" w:rsidRDefault="0085259A" w:rsidP="0085259A">
      <w:pPr>
        <w:pStyle w:val="exampletext"/>
      </w:pPr>
      <w:r>
        <w:t>e.g.</w:t>
      </w:r>
      <w:r>
        <w:tab/>
      </w:r>
      <w:r w:rsidR="00D51D8F">
        <w:t>the development of new technologies has contributed to increased efficiency in the workplace; people</w:t>
      </w:r>
      <w:r>
        <w:t xml:space="preserve"> </w:t>
      </w:r>
      <w:r w:rsidR="00D51D8F">
        <w:t>can have a healthier lifestyle if they understand how their physical development benefits from physical</w:t>
      </w:r>
      <w:r>
        <w:t xml:space="preserve"> </w:t>
      </w:r>
      <w:r w:rsidR="00D51D8F">
        <w:t>activity and healthy food choices.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Cultures from around the world, including those of Aboriginal people and Torres Strait Islander</w:t>
      </w:r>
      <w:r>
        <w:t xml:space="preserve"> </w:t>
      </w:r>
      <w:r w:rsidR="00D51D8F">
        <w:t>people, have contributed to scientific understanding</w:t>
      </w:r>
    </w:p>
    <w:p w:rsidR="00D51D8F" w:rsidRDefault="0085259A" w:rsidP="0085259A">
      <w:pPr>
        <w:pStyle w:val="exampletext"/>
      </w:pPr>
      <w:r>
        <w:t>e.g.</w:t>
      </w:r>
      <w:r>
        <w:tab/>
      </w:r>
      <w:r w:rsidR="00D51D8F">
        <w:t>Aboriginal people extract dyes from natural materials; Galileo, an Italian scientist, described motion of</w:t>
      </w:r>
      <w:r>
        <w:t xml:space="preserve"> </w:t>
      </w:r>
      <w:r w:rsidR="00D51D8F">
        <w:t>objects in the solar system.</w:t>
      </w:r>
    </w:p>
    <w:p w:rsidR="00D51D8F" w:rsidRDefault="00D51D8F" w:rsidP="0085259A">
      <w:pPr>
        <w:pStyle w:val="heading4"/>
      </w:pPr>
      <w:r>
        <w:t>Earth and beyond</w:t>
      </w:r>
    </w:p>
    <w:p w:rsidR="00D51D8F" w:rsidRPr="0085259A" w:rsidRDefault="00D51D8F" w:rsidP="00D51D8F">
      <w:pPr>
        <w:rPr>
          <w:b/>
        </w:rPr>
      </w:pPr>
      <w:r w:rsidRPr="0085259A">
        <w:rPr>
          <w:b/>
        </w:rPr>
        <w:t>Changes and patterns in different environments and space have scientific explanations.</w:t>
      </w:r>
    </w:p>
    <w:p w:rsidR="00D51D8F" w:rsidRDefault="00D51D8F" w:rsidP="0085259A">
      <w:pPr>
        <w:pStyle w:val="bullet"/>
      </w:pPr>
      <w:r>
        <w:t>•</w:t>
      </w:r>
      <w:r w:rsidR="0085259A">
        <w:tab/>
      </w:r>
      <w:r>
        <w:t>The earth, solar system and universe are dynamic systems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the idea that planets orbit the sun and moons orbit planets can be used to explain day and night and the</w:t>
      </w:r>
      <w:r w:rsidR="0085259A">
        <w:t xml:space="preserve"> </w:t>
      </w:r>
      <w:r>
        <w:t>phases of the moon.</w:t>
      </w:r>
    </w:p>
    <w:p w:rsidR="00D51D8F" w:rsidRDefault="00D51D8F" w:rsidP="0085259A">
      <w:pPr>
        <w:pStyle w:val="bullet"/>
      </w:pPr>
      <w:r>
        <w:t>•</w:t>
      </w:r>
      <w:r w:rsidR="0085259A">
        <w:tab/>
      </w:r>
      <w:r>
        <w:t>Changes to the surface of the earth or the atmosphere have identifiable causes, including human and</w:t>
      </w:r>
      <w:r w:rsidR="0085259A">
        <w:t xml:space="preserve"> </w:t>
      </w:r>
      <w:r>
        <w:t>natural activity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weathering and erosion; air pollution.</w:t>
      </w:r>
    </w:p>
    <w:p w:rsidR="00D51D8F" w:rsidRDefault="00D51D8F" w:rsidP="0085259A">
      <w:pPr>
        <w:pStyle w:val="heading4"/>
      </w:pPr>
      <w:r>
        <w:t>Energy and change</w:t>
      </w:r>
    </w:p>
    <w:p w:rsidR="00D51D8F" w:rsidRPr="0085259A" w:rsidRDefault="00D51D8F" w:rsidP="00D51D8F">
      <w:pPr>
        <w:rPr>
          <w:b/>
        </w:rPr>
      </w:pPr>
      <w:r w:rsidRPr="0085259A">
        <w:rPr>
          <w:b/>
        </w:rPr>
        <w:t>Actions of forces, and forms and uses of energy, are evident in the everyday world.</w:t>
      </w:r>
    </w:p>
    <w:p w:rsidR="00D51D8F" w:rsidRDefault="00D51D8F" w:rsidP="0085259A">
      <w:pPr>
        <w:pStyle w:val="bullet"/>
      </w:pPr>
      <w:r>
        <w:t>•</w:t>
      </w:r>
      <w:r w:rsidR="0085259A">
        <w:tab/>
      </w:r>
      <w:r>
        <w:t>The greater the force on an object, the greater the change in shape or motion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pressing harder on a plasticine ball makes it flatter; the harder a ball is thrown the further it travels.</w:t>
      </w:r>
    </w:p>
    <w:p w:rsidR="00D51D8F" w:rsidRDefault="00D51D8F" w:rsidP="0085259A">
      <w:pPr>
        <w:pStyle w:val="bullet"/>
      </w:pPr>
      <w:r>
        <w:t>•</w:t>
      </w:r>
      <w:r w:rsidR="0085259A">
        <w:tab/>
      </w:r>
      <w:r>
        <w:t>Forces may act at a distance or may need to be in contact with an object to affect it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magnetic and gravitational forces attract objects from a distance; hitting a ball requires contact with a bat.</w:t>
      </w:r>
    </w:p>
    <w:p w:rsidR="00D51D8F" w:rsidRDefault="00D51D8F" w:rsidP="0085259A">
      <w:pPr>
        <w:pStyle w:val="bullet"/>
      </w:pPr>
      <w:r>
        <w:t>•</w:t>
      </w:r>
      <w:r w:rsidR="0085259A">
        <w:tab/>
      </w:r>
      <w:r>
        <w:t>Energy can be transferred from one object to another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a heater transfers warmth to a nearby human body.</w:t>
      </w:r>
    </w:p>
    <w:p w:rsidR="00D51D8F" w:rsidRDefault="00D51D8F" w:rsidP="0085259A">
      <w:pPr>
        <w:pStyle w:val="bullet"/>
      </w:pPr>
      <w:r>
        <w:t>•</w:t>
      </w:r>
      <w:r w:rsidR="0085259A">
        <w:tab/>
      </w:r>
      <w:r>
        <w:t>Different forms of energy used within a community have different sources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electricity can be generated from a range of sources, including coal and solar energy.</w:t>
      </w:r>
    </w:p>
    <w:p w:rsidR="00D51D8F" w:rsidRDefault="00D51D8F" w:rsidP="0085259A">
      <w:pPr>
        <w:pStyle w:val="heading4TOP"/>
      </w:pPr>
      <w:r>
        <w:t>Life and living</w:t>
      </w:r>
    </w:p>
    <w:p w:rsidR="00D51D8F" w:rsidRPr="0085259A" w:rsidRDefault="00D51D8F" w:rsidP="00D51D8F">
      <w:pPr>
        <w:rPr>
          <w:b/>
        </w:rPr>
      </w:pPr>
      <w:r w:rsidRPr="0085259A">
        <w:rPr>
          <w:b/>
        </w:rPr>
        <w:t>Living things have features that determine their interactions with the environment.</w:t>
      </w:r>
    </w:p>
    <w:p w:rsidR="00D51D8F" w:rsidRDefault="00D51D8F" w:rsidP="0085259A">
      <w:pPr>
        <w:pStyle w:val="bullet"/>
      </w:pPr>
      <w:r>
        <w:t>•</w:t>
      </w:r>
      <w:r w:rsidR="0085259A">
        <w:tab/>
      </w:r>
      <w:r>
        <w:t>Living things can be grouped according to their observable characteristics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insects have six legs; marsupials have pouches; fish have gills and fins.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Structures of living things have particular functions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roots bring water and minerals to plants; skeletons give bodies shape and protect vital organs.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Reproductive processes and life cycles vary in different types of living things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plants reproduce by seeds, bulbs and cuttings; animals may lay eggs or produce live young.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Living things have relationships with other living things and their environment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the relationship between clown fish and an anemone on a coral reef is mutually beneficial.</w:t>
      </w:r>
    </w:p>
    <w:p w:rsidR="00D51D8F" w:rsidRDefault="00D51D8F" w:rsidP="0085259A">
      <w:pPr>
        <w:pStyle w:val="heading4"/>
      </w:pPr>
      <w:r>
        <w:t>Natural and processed materials</w:t>
      </w:r>
    </w:p>
    <w:p w:rsidR="00D51D8F" w:rsidRPr="0085259A" w:rsidRDefault="00D51D8F" w:rsidP="0085259A">
      <w:pPr>
        <w:pStyle w:val="bullet"/>
        <w:rPr>
          <w:b/>
        </w:rPr>
      </w:pPr>
      <w:r w:rsidRPr="0085259A">
        <w:rPr>
          <w:b/>
        </w:rPr>
        <w:t>Properties, changes and uses of materials are related.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Materials are composed of smaller parts, some of which may be visible to the naked eye, while others</w:t>
      </w:r>
    </w:p>
    <w:p w:rsidR="00D51D8F" w:rsidRDefault="00BC6507" w:rsidP="0085259A">
      <w:pPr>
        <w:pStyle w:val="bullet"/>
      </w:pPr>
      <w:r>
        <w:tab/>
      </w:r>
      <w:r w:rsidR="00D51D8F">
        <w:t>are too small to be seen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cloth can be made up of interwoven fibres; rocks may be composed of visible crystals.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Materials are used for a particular purpose because of their specific properties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lunch boxes and water bottles are made of plastic, because plastic is durable and water resistant.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The properties of an object can differ from the properties of its component parts</w:t>
      </w:r>
    </w:p>
    <w:p w:rsidR="00D51D8F" w:rsidRDefault="00D51D8F" w:rsidP="0085259A">
      <w:pPr>
        <w:pStyle w:val="exampletext"/>
      </w:pPr>
      <w:r>
        <w:t>e.g.</w:t>
      </w:r>
      <w:r w:rsidR="0085259A">
        <w:tab/>
      </w:r>
      <w:r>
        <w:t>concrete differs from the cement, water and sand from which it is made.</w:t>
      </w:r>
    </w:p>
    <w:p w:rsidR="00D51D8F" w:rsidRDefault="0085259A" w:rsidP="0085259A">
      <w:pPr>
        <w:pStyle w:val="bullet"/>
      </w:pPr>
      <w:r>
        <w:t>•</w:t>
      </w:r>
      <w:r>
        <w:tab/>
      </w:r>
      <w:r w:rsidR="00D51D8F">
        <w:t>Properties of materials are affected by processes of change</w:t>
      </w:r>
    </w:p>
    <w:p w:rsidR="00450F9C" w:rsidRPr="000B4CD7" w:rsidRDefault="00D51D8F" w:rsidP="0085259A">
      <w:pPr>
        <w:pStyle w:val="exampletext"/>
      </w:pPr>
      <w:r>
        <w:t>e.g.</w:t>
      </w:r>
      <w:r w:rsidR="0085259A">
        <w:tab/>
      </w:r>
      <w:r>
        <w:t>sugar dissolves in water;</w:t>
      </w:r>
      <w:r w:rsidR="0085259A" w:rsidRPr="0085259A">
        <w:t xml:space="preserve"> ingredients interact when a cake is baked.</w:t>
      </w:r>
    </w:p>
    <w:sectPr w:rsidR="00450F9C" w:rsidRPr="000B4CD7" w:rsidSect="008C31F3">
      <w:headerReference w:type="default" r:id="rId7"/>
      <w:footerReference w:type="default" r:id="rId8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84" w:rsidRDefault="00CE3784">
      <w:r>
        <w:separator/>
      </w:r>
    </w:p>
  </w:endnote>
  <w:endnote w:type="continuationSeparator" w:id="0">
    <w:p w:rsidR="00CE3784" w:rsidRDefault="00CE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394893" w:rsidRDefault="007F2B4B" w:rsidP="004D1B83">
    <w:pPr>
      <w:pStyle w:val="Noparagraphstyle"/>
      <w:spacing w:before="80"/>
      <w:ind w:left="2268"/>
      <w:jc w:val="right"/>
      <w:rPr>
        <w:rFonts w:ascii="Arial" w:hAnsi="Arial" w:cs="Arial"/>
        <w:color w:val="auto"/>
        <w:sz w:val="15"/>
        <w:szCs w:val="15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-403860</wp:posOffset>
              </wp:positionV>
              <wp:extent cx="2421890" cy="330200"/>
              <wp:effectExtent l="190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81" w:rsidRPr="001748D0" w:rsidRDefault="00D13ACA" w:rsidP="00387181">
                          <w:pPr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13ACA">
                            <w:rPr>
                              <w:rFonts w:cs="Arial"/>
                              <w:bCs/>
                              <w:szCs w:val="18"/>
                            </w:rPr>
                            <w:t xml:space="preserve">Page 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begin"/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instrText xml:space="preserve"> PAGE </w:instrTex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separate"/>
                          </w:r>
                          <w:r w:rsidR="007F2B4B">
                            <w:rPr>
                              <w:rStyle w:val="PageNumber"/>
                              <w:rFonts w:cs="Arial"/>
                              <w:noProof/>
                              <w:szCs w:val="18"/>
                            </w:rPr>
                            <w:t>1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F2B4B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4pt;margin-top:-31.8pt;width:190.7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VstQIAALU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" filled="f" stroked="f">
              <v:textbox inset=",,0">
                <w:txbxContent>
                  <w:p w:rsidR="00387181" w:rsidRPr="001748D0" w:rsidRDefault="00D13ACA" w:rsidP="00387181">
                    <w:pPr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i/>
                        <w:color w:val="999999"/>
                        <w:sz w:val="20"/>
                        <w:szCs w:val="20"/>
                      </w:rPr>
                      <w:t xml:space="preserve">  </w:t>
                    </w:r>
                    <w:r w:rsidRPr="00D13ACA">
                      <w:rPr>
                        <w:rFonts w:cs="Arial"/>
                        <w:bCs/>
                        <w:szCs w:val="18"/>
                      </w:rPr>
                      <w:t xml:space="preserve">Page 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begin"/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instrText xml:space="preserve"> PAGE </w:instrTex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separate"/>
                    </w:r>
                    <w:r w:rsidR="007F2B4B">
                      <w:rPr>
                        <w:rStyle w:val="PageNumber"/>
                        <w:rFonts w:cs="Arial"/>
                        <w:noProof/>
                        <w:szCs w:val="18"/>
                      </w:rPr>
                      <w:t>1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  <w:szCs w:val="18"/>
                      </w:rPr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F2B4B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-155575</wp:posOffset>
              </wp:positionV>
              <wp:extent cx="6120130" cy="0"/>
              <wp:effectExtent l="12065" t="6350" r="1143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2.25pt" to="481.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84" w:rsidRDefault="00CE3784">
      <w:r>
        <w:separator/>
      </w:r>
    </w:p>
  </w:footnote>
  <w:footnote w:type="continuationSeparator" w:id="0">
    <w:p w:rsidR="00CE3784" w:rsidRDefault="00CE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6B1A24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A60B2D">
      <w:rPr>
        <w:rFonts w:cs="Arial"/>
        <w:b/>
        <w:bCs/>
        <w:caps/>
        <w:sz w:val="16"/>
        <w:szCs w:val="16"/>
      </w:rPr>
      <w:t>Essential Learnings</w:t>
    </w:r>
    <w:r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31493"/>
    <w:rsid w:val="00050C28"/>
    <w:rsid w:val="00061D89"/>
    <w:rsid w:val="000B4CD7"/>
    <w:rsid w:val="000C46BD"/>
    <w:rsid w:val="00130EFC"/>
    <w:rsid w:val="00137833"/>
    <w:rsid w:val="00177BBF"/>
    <w:rsid w:val="00184DFB"/>
    <w:rsid w:val="001D2BE3"/>
    <w:rsid w:val="00204102"/>
    <w:rsid w:val="00211D0C"/>
    <w:rsid w:val="002C2945"/>
    <w:rsid w:val="003015AF"/>
    <w:rsid w:val="00327AC7"/>
    <w:rsid w:val="00346A3D"/>
    <w:rsid w:val="00361D9A"/>
    <w:rsid w:val="00373E8A"/>
    <w:rsid w:val="00383907"/>
    <w:rsid w:val="00387181"/>
    <w:rsid w:val="00394893"/>
    <w:rsid w:val="003B3610"/>
    <w:rsid w:val="003E4350"/>
    <w:rsid w:val="00403FC1"/>
    <w:rsid w:val="004178D4"/>
    <w:rsid w:val="004419DB"/>
    <w:rsid w:val="00450F9C"/>
    <w:rsid w:val="00453F95"/>
    <w:rsid w:val="004818D8"/>
    <w:rsid w:val="004A315D"/>
    <w:rsid w:val="004B3D99"/>
    <w:rsid w:val="004D1B83"/>
    <w:rsid w:val="004D5EE3"/>
    <w:rsid w:val="00525627"/>
    <w:rsid w:val="005515FA"/>
    <w:rsid w:val="00563164"/>
    <w:rsid w:val="00577012"/>
    <w:rsid w:val="005832C1"/>
    <w:rsid w:val="005A7C02"/>
    <w:rsid w:val="005C15A2"/>
    <w:rsid w:val="006B1A24"/>
    <w:rsid w:val="006B27D0"/>
    <w:rsid w:val="006B5E2B"/>
    <w:rsid w:val="006D1617"/>
    <w:rsid w:val="006D1DD0"/>
    <w:rsid w:val="006E603F"/>
    <w:rsid w:val="007478CC"/>
    <w:rsid w:val="007565B4"/>
    <w:rsid w:val="00777EF3"/>
    <w:rsid w:val="0079630D"/>
    <w:rsid w:val="007A2A6E"/>
    <w:rsid w:val="007D1011"/>
    <w:rsid w:val="007F2B4B"/>
    <w:rsid w:val="00813264"/>
    <w:rsid w:val="0085259A"/>
    <w:rsid w:val="008975EE"/>
    <w:rsid w:val="008A46D2"/>
    <w:rsid w:val="008B22B1"/>
    <w:rsid w:val="008B7E06"/>
    <w:rsid w:val="008C31F3"/>
    <w:rsid w:val="009551A7"/>
    <w:rsid w:val="00973E30"/>
    <w:rsid w:val="009A0655"/>
    <w:rsid w:val="009A0DCE"/>
    <w:rsid w:val="009A500B"/>
    <w:rsid w:val="009D2B59"/>
    <w:rsid w:val="009F2072"/>
    <w:rsid w:val="00A25110"/>
    <w:rsid w:val="00A546B8"/>
    <w:rsid w:val="00A60B2D"/>
    <w:rsid w:val="00A82C3A"/>
    <w:rsid w:val="00A86041"/>
    <w:rsid w:val="00AC1830"/>
    <w:rsid w:val="00AE766C"/>
    <w:rsid w:val="00AF30D2"/>
    <w:rsid w:val="00AF5ABE"/>
    <w:rsid w:val="00B8587F"/>
    <w:rsid w:val="00BA2970"/>
    <w:rsid w:val="00BB2428"/>
    <w:rsid w:val="00BC6507"/>
    <w:rsid w:val="00BD2618"/>
    <w:rsid w:val="00BD6033"/>
    <w:rsid w:val="00BE57E2"/>
    <w:rsid w:val="00BE661F"/>
    <w:rsid w:val="00C7150A"/>
    <w:rsid w:val="00CB2C13"/>
    <w:rsid w:val="00CC08FE"/>
    <w:rsid w:val="00CC247C"/>
    <w:rsid w:val="00CE34DF"/>
    <w:rsid w:val="00CE3784"/>
    <w:rsid w:val="00D114DF"/>
    <w:rsid w:val="00D13ACA"/>
    <w:rsid w:val="00D25A86"/>
    <w:rsid w:val="00D34EF2"/>
    <w:rsid w:val="00D51D8F"/>
    <w:rsid w:val="00D566E3"/>
    <w:rsid w:val="00DC16A2"/>
    <w:rsid w:val="00DF4AC2"/>
    <w:rsid w:val="00E0401A"/>
    <w:rsid w:val="00E33BF2"/>
    <w:rsid w:val="00E668A0"/>
    <w:rsid w:val="00E73869"/>
    <w:rsid w:val="00E84B0D"/>
    <w:rsid w:val="00EA2723"/>
    <w:rsid w:val="00F24B46"/>
    <w:rsid w:val="00F42C8A"/>
    <w:rsid w:val="00F6482A"/>
    <w:rsid w:val="00F6560A"/>
    <w:rsid w:val="00F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016827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016827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QSA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Science: Essential Learnings by the end of Year 5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2014-06-18T07:20:00Z</dcterms:created>
  <dcterms:modified xsi:type="dcterms:W3CDTF">2014-06-18T07:20:00Z</dcterms:modified>
</cp:coreProperties>
</file>