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paragraphstyle"/>
        <w:tblW w:w="21546" w:type="dxa"/>
        <w:tblBorders>
          <w:top w:val="single" w:sz="4" w:space="0" w:color="49176D"/>
          <w:left w:val="single" w:sz="4" w:space="0" w:color="49176D"/>
          <w:bottom w:val="single" w:sz="4" w:space="0" w:color="49176D"/>
          <w:right w:val="single" w:sz="4" w:space="0" w:color="49176D"/>
          <w:insideH w:val="single" w:sz="4" w:space="0" w:color="49176D"/>
          <w:insideV w:val="single" w:sz="4" w:space="0" w:color="49176D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5387"/>
        <w:gridCol w:w="5387"/>
        <w:gridCol w:w="5387"/>
      </w:tblGrid>
      <w:tr w:rsidR="006C2074" w:rsidRPr="004D0D36">
        <w:trPr>
          <w:tblHeader/>
        </w:trPr>
        <w:tc>
          <w:tcPr>
            <w:tcW w:w="5386" w:type="dxa"/>
            <w:shd w:val="clear" w:color="auto" w:fill="E2E477"/>
          </w:tcPr>
          <w:p w:rsidR="006C2074" w:rsidRPr="001E5B30" w:rsidRDefault="006C2074" w:rsidP="00632D2A">
            <w:pPr>
              <w:tabs>
                <w:tab w:val="right" w:pos="13860"/>
              </w:tabs>
              <w:spacing w:before="120"/>
              <w:rPr>
                <w:rFonts w:cs="Arial"/>
                <w:b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FF3879">
              <w:rPr>
                <w:rStyle w:val="Heading1Char"/>
              </w:rPr>
              <w:t>SCIENCE</w:t>
            </w:r>
          </w:p>
        </w:tc>
        <w:tc>
          <w:tcPr>
            <w:tcW w:w="16160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6C2074" w:rsidRPr="001E5B30" w:rsidRDefault="006C2074" w:rsidP="00632D2A">
            <w:pPr>
              <w:tabs>
                <w:tab w:val="right" w:pos="13860"/>
              </w:tabs>
              <w:spacing w:before="120"/>
              <w:rPr>
                <w:rFonts w:cs="Arial"/>
                <w:b/>
                <w:color w:val="FFFFFF"/>
                <w:sz w:val="28"/>
                <w:szCs w:val="28"/>
              </w:rPr>
            </w:pPr>
          </w:p>
        </w:tc>
      </w:tr>
      <w:tr w:rsidR="00435560" w:rsidRPr="004D0D36">
        <w:trPr>
          <w:tblHeader/>
        </w:trPr>
        <w:tc>
          <w:tcPr>
            <w:tcW w:w="5385" w:type="dxa"/>
            <w:shd w:val="clear" w:color="auto" w:fill="EBE8F1"/>
          </w:tcPr>
          <w:p w:rsidR="00435560" w:rsidRPr="001E5B30" w:rsidRDefault="00435560" w:rsidP="00AE1B49">
            <w:pPr>
              <w:pStyle w:val="Heading2"/>
              <w:outlineLvl w:val="1"/>
              <w:rPr>
                <w:sz w:val="22"/>
                <w:szCs w:val="22"/>
              </w:rPr>
            </w:pPr>
            <w:r w:rsidRPr="001A4AD7">
              <w:t xml:space="preserve">By the end of </w:t>
            </w:r>
            <w:r w:rsidRPr="006C2074">
              <w:rPr>
                <w:b/>
              </w:rPr>
              <w:t>Year 3</w:t>
            </w:r>
          </w:p>
        </w:tc>
        <w:tc>
          <w:tcPr>
            <w:tcW w:w="5387" w:type="dxa"/>
            <w:shd w:val="clear" w:color="auto" w:fill="EBE8F1"/>
          </w:tcPr>
          <w:p w:rsidR="00435560" w:rsidRPr="001E5B30" w:rsidRDefault="00435560" w:rsidP="00AE1B49">
            <w:pPr>
              <w:pStyle w:val="Heading2"/>
              <w:outlineLvl w:val="1"/>
              <w:rPr>
                <w:sz w:val="22"/>
                <w:szCs w:val="22"/>
              </w:rPr>
            </w:pPr>
            <w:r w:rsidRPr="001A4AD7">
              <w:t xml:space="preserve">By the end of </w:t>
            </w:r>
            <w:r w:rsidRPr="006C2074">
              <w:rPr>
                <w:b/>
              </w:rPr>
              <w:t>Year 5</w:t>
            </w:r>
          </w:p>
        </w:tc>
        <w:tc>
          <w:tcPr>
            <w:tcW w:w="5387" w:type="dxa"/>
            <w:shd w:val="clear" w:color="auto" w:fill="EBE8F1"/>
          </w:tcPr>
          <w:p w:rsidR="00435560" w:rsidRPr="001E5B30" w:rsidRDefault="00435560" w:rsidP="00AE1B49">
            <w:pPr>
              <w:pStyle w:val="Heading2"/>
              <w:outlineLvl w:val="1"/>
              <w:rPr>
                <w:sz w:val="22"/>
                <w:szCs w:val="22"/>
              </w:rPr>
            </w:pPr>
            <w:r w:rsidRPr="001A4AD7">
              <w:t xml:space="preserve">By the end of </w:t>
            </w:r>
            <w:r w:rsidRPr="006C2074">
              <w:rPr>
                <w:b/>
              </w:rPr>
              <w:t>Year 7</w:t>
            </w:r>
          </w:p>
        </w:tc>
        <w:tc>
          <w:tcPr>
            <w:tcW w:w="5387" w:type="dxa"/>
            <w:shd w:val="clear" w:color="auto" w:fill="EBE8F1"/>
          </w:tcPr>
          <w:p w:rsidR="00435560" w:rsidRPr="001E5B30" w:rsidRDefault="00435560" w:rsidP="00AE1B49">
            <w:pPr>
              <w:pStyle w:val="Heading2"/>
              <w:outlineLvl w:val="1"/>
              <w:rPr>
                <w:sz w:val="22"/>
                <w:szCs w:val="22"/>
              </w:rPr>
            </w:pPr>
            <w:r w:rsidRPr="001A4AD7">
              <w:t xml:space="preserve">By the end of </w:t>
            </w:r>
            <w:r w:rsidRPr="006C2074">
              <w:rPr>
                <w:b/>
              </w:rPr>
              <w:t>Year 9</w:t>
            </w:r>
          </w:p>
        </w:tc>
      </w:tr>
      <w:tr w:rsidR="00435560" w:rsidRPr="004D0D36">
        <w:trPr>
          <w:trHeight w:val="894"/>
        </w:trPr>
        <w:tc>
          <w:tcPr>
            <w:tcW w:w="5385" w:type="dxa"/>
          </w:tcPr>
          <w:p w:rsidR="00435560" w:rsidRPr="007677C1" w:rsidRDefault="00435560" w:rsidP="00BB73E7">
            <w:pPr>
              <w:pStyle w:val="Heading3"/>
              <w:spacing w:line="240" w:lineRule="auto"/>
              <w:outlineLvl w:val="2"/>
            </w:pPr>
            <w:r w:rsidRPr="007677C1">
              <w:t>Science as a human endeavour</w:t>
            </w:r>
          </w:p>
          <w:p w:rsidR="00435560" w:rsidRPr="00E61164" w:rsidRDefault="00435560" w:rsidP="00BB73E7">
            <w:pPr>
              <w:spacing w:line="240" w:lineRule="auto"/>
              <w:rPr>
                <w:b/>
              </w:rPr>
            </w:pPr>
            <w:r w:rsidRPr="00E61164">
              <w:rPr>
                <w:b/>
              </w:rPr>
              <w:t>Science is a part of everyday activities and experiences.</w:t>
            </w:r>
          </w:p>
          <w:p w:rsidR="00435560" w:rsidRPr="007677C1" w:rsidRDefault="00435560" w:rsidP="00BB73E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Science has applications in daily life, including at home, at school, at work and in leisure time</w:t>
            </w:r>
          </w:p>
          <w:p w:rsidR="00435560" w:rsidRPr="00E61164" w:rsidRDefault="00435560" w:rsidP="00BB73E7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medicines to treat illness in people and animals; electricity for lights.</w:t>
            </w:r>
          </w:p>
          <w:p w:rsidR="00435560" w:rsidRPr="007677C1" w:rsidRDefault="00435560" w:rsidP="00BB73E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Science can impact on people and their environments</w:t>
            </w:r>
          </w:p>
          <w:p w:rsidR="00435560" w:rsidRPr="00E61164" w:rsidRDefault="00435560" w:rsidP="00BB73E7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knowledge of the effects of the sun’s rays influences sun safety precautions.</w:t>
            </w:r>
          </w:p>
          <w:p w:rsidR="00435560" w:rsidRPr="007677C1" w:rsidRDefault="00435560" w:rsidP="00BB73E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Stewardship of the environment involves conserving natural resources</w:t>
            </w:r>
          </w:p>
          <w:p w:rsidR="00435560" w:rsidRPr="00E61164" w:rsidRDefault="00435560" w:rsidP="00BB73E7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strategies to conserve water and preserve wilderness environments.</w:t>
            </w:r>
          </w:p>
          <w:p w:rsidR="00435560" w:rsidRPr="007677C1" w:rsidRDefault="00435560" w:rsidP="00BB73E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Australian Indigenous knowledge of natural phenomena has developed over time as a result of</w:t>
            </w:r>
            <w:r w:rsidR="00BB73E7">
              <w:t xml:space="preserve"> </w:t>
            </w:r>
            <w:r w:rsidRPr="007677C1">
              <w:t>people observing, investigating and testing in everyday life</w:t>
            </w:r>
          </w:p>
          <w:p w:rsidR="00435560" w:rsidRPr="00E61164" w:rsidRDefault="00435560" w:rsidP="00BB73E7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observing changes in the environment to help determine seasons.</w:t>
            </w:r>
          </w:p>
          <w:p w:rsidR="00435560" w:rsidRPr="004D0D36" w:rsidRDefault="00435560" w:rsidP="00BB73E7">
            <w:pPr>
              <w:pStyle w:val="bulletlevel1"/>
              <w:spacing w:line="240" w:lineRule="auto"/>
            </w:pPr>
          </w:p>
        </w:tc>
        <w:tc>
          <w:tcPr>
            <w:tcW w:w="5387" w:type="dxa"/>
          </w:tcPr>
          <w:p w:rsidR="00435560" w:rsidRPr="007677C1" w:rsidRDefault="00435560" w:rsidP="00BB73E7">
            <w:pPr>
              <w:pStyle w:val="Heading3"/>
              <w:spacing w:line="240" w:lineRule="auto"/>
              <w:outlineLvl w:val="2"/>
            </w:pPr>
            <w:r w:rsidRPr="007677C1">
              <w:t>Science as a human endeavour</w:t>
            </w:r>
          </w:p>
          <w:p w:rsidR="00435560" w:rsidRPr="00E61164" w:rsidRDefault="00435560" w:rsidP="00BB73E7">
            <w:pPr>
              <w:spacing w:line="240" w:lineRule="auto"/>
              <w:rPr>
                <w:b/>
              </w:rPr>
            </w:pPr>
            <w:r w:rsidRPr="00E61164">
              <w:rPr>
                <w:b/>
              </w:rPr>
              <w:t>Science relates to students’ own experiences and activities in the community.</w:t>
            </w:r>
          </w:p>
          <w:p w:rsidR="00435560" w:rsidRPr="007677C1" w:rsidRDefault="00435560" w:rsidP="00BB73E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Scientific ideas can be used to explain the development and workings of everyday items</w:t>
            </w:r>
          </w:p>
          <w:p w:rsidR="00435560" w:rsidRPr="00E61164" w:rsidRDefault="00435560" w:rsidP="00BB73E7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scientific notions of energy can help explain how a bicycle moves.</w:t>
            </w:r>
          </w:p>
          <w:p w:rsidR="00435560" w:rsidRPr="007677C1" w:rsidRDefault="00435560" w:rsidP="00BB73E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Ethics is a significant part of scientific endeavour</w:t>
            </w:r>
          </w:p>
          <w:p w:rsidR="00435560" w:rsidRPr="00E61164" w:rsidRDefault="00435560" w:rsidP="00BB73E7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an ethical consideration is whether or not it is appropriate to test products on animals.</w:t>
            </w:r>
          </w:p>
          <w:p w:rsidR="00435560" w:rsidRPr="007677C1" w:rsidRDefault="00435560" w:rsidP="00BB73E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Science can help to make natural, social and built environments sustainable and may influence</w:t>
            </w:r>
            <w:r w:rsidR="00E61164">
              <w:t xml:space="preserve"> </w:t>
            </w:r>
            <w:r w:rsidRPr="007677C1">
              <w:t>personal human activities</w:t>
            </w:r>
          </w:p>
          <w:p w:rsidR="00435560" w:rsidRPr="00E61164" w:rsidRDefault="00435560" w:rsidP="00BB73E7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implementing “green” strategies may help to minimise a person’s “ecological footprint”.</w:t>
            </w:r>
          </w:p>
          <w:p w:rsidR="00435560" w:rsidRPr="007677C1" w:rsidRDefault="00435560" w:rsidP="00BB73E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Science can contribute to people’s work and leisure</w:t>
            </w:r>
          </w:p>
          <w:p w:rsidR="00435560" w:rsidRPr="00E61164" w:rsidRDefault="00435560" w:rsidP="00BB73E7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the development of new technologies has contributed to increased efficiency in the workplace; people</w:t>
            </w:r>
            <w:r w:rsidR="00BB73E7" w:rsidRPr="00E61164">
              <w:rPr>
                <w:i/>
              </w:rPr>
              <w:t xml:space="preserve"> </w:t>
            </w:r>
            <w:r w:rsidRPr="00E61164">
              <w:rPr>
                <w:i/>
              </w:rPr>
              <w:t>can have a healthier lifestyle if they understand how their physical development benefits from physical</w:t>
            </w:r>
            <w:r w:rsidR="00BB73E7" w:rsidRPr="00E61164">
              <w:rPr>
                <w:i/>
              </w:rPr>
              <w:t xml:space="preserve"> </w:t>
            </w:r>
            <w:r w:rsidRPr="00E61164">
              <w:rPr>
                <w:i/>
              </w:rPr>
              <w:t>activity and healthy food choices.</w:t>
            </w:r>
          </w:p>
          <w:p w:rsidR="00435560" w:rsidRPr="007677C1" w:rsidRDefault="00435560" w:rsidP="00BB73E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Cultures from around the world, including those of Aboriginal people and Torres Strait Islander</w:t>
            </w:r>
            <w:r w:rsidR="00BB73E7">
              <w:t xml:space="preserve"> </w:t>
            </w:r>
            <w:r w:rsidRPr="007677C1">
              <w:t>people, have contributed to scientific understanding</w:t>
            </w:r>
          </w:p>
          <w:p w:rsidR="00435560" w:rsidRDefault="00435560" w:rsidP="00BB73E7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Aboriginal people extract dyes from natural materials; Galileo, an Italian scientist, described motion of</w:t>
            </w:r>
            <w:r w:rsidR="00BB73E7" w:rsidRPr="00E61164">
              <w:rPr>
                <w:i/>
              </w:rPr>
              <w:t xml:space="preserve"> </w:t>
            </w:r>
            <w:r w:rsidRPr="00E61164">
              <w:rPr>
                <w:i/>
              </w:rPr>
              <w:t>objects in the solar system.</w:t>
            </w:r>
          </w:p>
          <w:p w:rsidR="006C2074" w:rsidRPr="00E61164" w:rsidRDefault="006C2074" w:rsidP="00BB73E7">
            <w:pPr>
              <w:pStyle w:val="example"/>
              <w:spacing w:line="240" w:lineRule="auto"/>
              <w:rPr>
                <w:i/>
              </w:rPr>
            </w:pPr>
          </w:p>
        </w:tc>
        <w:tc>
          <w:tcPr>
            <w:tcW w:w="5387" w:type="dxa"/>
          </w:tcPr>
          <w:p w:rsidR="00435560" w:rsidRPr="007677C1" w:rsidRDefault="00435560" w:rsidP="00BB73E7">
            <w:pPr>
              <w:pStyle w:val="Heading3"/>
              <w:spacing w:line="240" w:lineRule="auto"/>
              <w:outlineLvl w:val="2"/>
            </w:pPr>
            <w:r w:rsidRPr="007677C1">
              <w:t>Science as a human endeavour</w:t>
            </w:r>
          </w:p>
          <w:p w:rsidR="00435560" w:rsidRPr="00E61164" w:rsidRDefault="00435560" w:rsidP="00BB73E7">
            <w:pPr>
              <w:spacing w:line="240" w:lineRule="auto"/>
              <w:rPr>
                <w:b/>
              </w:rPr>
            </w:pPr>
            <w:r w:rsidRPr="00E61164">
              <w:rPr>
                <w:b/>
              </w:rPr>
              <w:t>Science impacts on people, their environment and their communities.</w:t>
            </w:r>
          </w:p>
          <w:p w:rsidR="00435560" w:rsidRPr="007677C1" w:rsidRDefault="00435560" w:rsidP="00BB73E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Scientific knowledge has been accumulated and refined over time, and can be used to change the</w:t>
            </w:r>
            <w:r w:rsidR="00BB73E7">
              <w:t xml:space="preserve"> </w:t>
            </w:r>
            <w:r w:rsidRPr="007677C1">
              <w:t>way people live</w:t>
            </w:r>
          </w:p>
          <w:p w:rsidR="00435560" w:rsidRPr="00E61164" w:rsidRDefault="00435560" w:rsidP="00BB73E7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use of and changes to technology, including mobile phones and computers; improved medical procedures.</w:t>
            </w:r>
          </w:p>
          <w:p w:rsidR="00435560" w:rsidRPr="007677C1" w:rsidRDefault="00435560" w:rsidP="00BB73E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Ethical considerations are involved in decisions made about applications of science</w:t>
            </w:r>
          </w:p>
          <w:p w:rsidR="00435560" w:rsidRPr="00E61164" w:rsidRDefault="00435560" w:rsidP="00BB73E7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preservation of wilderness environments to help protect endangered species.</w:t>
            </w:r>
          </w:p>
          <w:p w:rsidR="00435560" w:rsidRPr="007677C1" w:rsidRDefault="00435560" w:rsidP="00BB73E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Scientific knowledge can help to make natural, social and built environments sustainable, at a</w:t>
            </w:r>
            <w:r w:rsidR="00E61164">
              <w:t xml:space="preserve"> </w:t>
            </w:r>
            <w:r w:rsidRPr="007677C1">
              <w:t>scale ranging from local to global</w:t>
            </w:r>
          </w:p>
          <w:p w:rsidR="00435560" w:rsidRPr="00E61164" w:rsidRDefault="00435560" w:rsidP="00BB73E7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recycling to reduce resource use.</w:t>
            </w:r>
          </w:p>
          <w:p w:rsidR="00435560" w:rsidRPr="007677C1" w:rsidRDefault="00435560" w:rsidP="00BB73E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Different cultures, including those of Aboriginal people and Torres Strait Islander people, have</w:t>
            </w:r>
            <w:r w:rsidR="00E61164">
              <w:t xml:space="preserve"> </w:t>
            </w:r>
            <w:r w:rsidRPr="007677C1">
              <w:t>contributed to science and scientific practice</w:t>
            </w:r>
          </w:p>
          <w:p w:rsidR="00435560" w:rsidRPr="00E61164" w:rsidRDefault="00435560" w:rsidP="00BB73E7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Indigenous knowledge of flora and fauna makes contributions to scientific knowledge and the</w:t>
            </w:r>
            <w:r w:rsidR="00BB73E7" w:rsidRPr="00E61164">
              <w:rPr>
                <w:i/>
              </w:rPr>
              <w:t xml:space="preserve"> </w:t>
            </w:r>
            <w:r w:rsidRPr="00E61164">
              <w:rPr>
                <w:i/>
              </w:rPr>
              <w:t xml:space="preserve">development </w:t>
            </w:r>
            <w:r w:rsidRPr="00E61164">
              <w:rPr>
                <w:rStyle w:val="exampleChar"/>
                <w:i/>
              </w:rPr>
              <w:t>of pharmaceutical products; traditional Chinese medicine recognises relationships</w:t>
            </w:r>
            <w:r w:rsidR="00BB73E7" w:rsidRPr="00E61164">
              <w:rPr>
                <w:rStyle w:val="exampleChar"/>
                <w:i/>
              </w:rPr>
              <w:t xml:space="preserve"> </w:t>
            </w:r>
            <w:r w:rsidRPr="00E61164">
              <w:rPr>
                <w:rStyle w:val="exampleChar"/>
                <w:i/>
              </w:rPr>
              <w:t>between the human body and the environment; English s</w:t>
            </w:r>
            <w:r w:rsidRPr="00E61164">
              <w:rPr>
                <w:i/>
              </w:rPr>
              <w:t>cientist, Sir Isaac Newton, described gravity.</w:t>
            </w:r>
          </w:p>
        </w:tc>
        <w:tc>
          <w:tcPr>
            <w:tcW w:w="5387" w:type="dxa"/>
          </w:tcPr>
          <w:p w:rsidR="00435560" w:rsidRPr="00DE0B9F" w:rsidRDefault="00435560" w:rsidP="00BB73E7">
            <w:pPr>
              <w:pStyle w:val="Heading3"/>
              <w:spacing w:line="240" w:lineRule="auto"/>
              <w:outlineLvl w:val="2"/>
            </w:pPr>
            <w:r w:rsidRPr="00DE0B9F">
              <w:t>Science as a human endeavour</w:t>
            </w:r>
          </w:p>
          <w:p w:rsidR="00435560" w:rsidRPr="00E61164" w:rsidRDefault="00435560" w:rsidP="00BB73E7">
            <w:pPr>
              <w:spacing w:line="240" w:lineRule="auto"/>
              <w:rPr>
                <w:b/>
              </w:rPr>
            </w:pPr>
            <w:r w:rsidRPr="00E61164">
              <w:rPr>
                <w:b/>
              </w:rPr>
              <w:t>Responsible and informed decisions about real-world issues are influenced by the application of scientific knowledge.</w:t>
            </w:r>
          </w:p>
          <w:p w:rsidR="00435560" w:rsidRPr="00DE0B9F" w:rsidRDefault="00435560" w:rsidP="00BB73E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DE0B9F">
              <w:t>Immediate and long-term consequences of human activity can be predicted by considering past</w:t>
            </w:r>
            <w:r w:rsidR="00BB73E7">
              <w:t xml:space="preserve"> </w:t>
            </w:r>
            <w:r w:rsidRPr="00DE0B9F">
              <w:t>and present events</w:t>
            </w:r>
          </w:p>
          <w:p w:rsidR="00435560" w:rsidRPr="00E61164" w:rsidRDefault="00435560" w:rsidP="00BB73E7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consequences of unsustainable use of fossil fuels can be seen in environmental impacts.</w:t>
            </w:r>
          </w:p>
          <w:p w:rsidR="00435560" w:rsidRPr="00DE0B9F" w:rsidRDefault="00435560" w:rsidP="00BB73E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DE0B9F">
              <w:t>Responsible, ethical and informed decisions about social priorities often require the application</w:t>
            </w:r>
            <w:r w:rsidR="00E61164">
              <w:t xml:space="preserve"> </w:t>
            </w:r>
            <w:r w:rsidRPr="00DE0B9F">
              <w:t>of scientific understanding</w:t>
            </w:r>
          </w:p>
          <w:p w:rsidR="00435560" w:rsidRPr="00E61164" w:rsidRDefault="00435560" w:rsidP="00BB73E7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use of alternative forms of energy; use of recycled water; development of influenza and cervical cancer</w:t>
            </w:r>
            <w:r w:rsidR="00BB73E7" w:rsidRPr="00E61164">
              <w:rPr>
                <w:i/>
              </w:rPr>
              <w:t xml:space="preserve"> </w:t>
            </w:r>
            <w:r w:rsidRPr="00E61164">
              <w:rPr>
                <w:i/>
              </w:rPr>
              <w:t>vaccines.</w:t>
            </w:r>
          </w:p>
          <w:p w:rsidR="00435560" w:rsidRPr="00DE0B9F" w:rsidRDefault="00435560" w:rsidP="00BB73E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DE0B9F">
              <w:t>People from different cultures contribute to and shape the development of science</w:t>
            </w:r>
          </w:p>
          <w:p w:rsidR="00435560" w:rsidRPr="00E61164" w:rsidRDefault="00435560" w:rsidP="00BB73E7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Australian Indigenous knowledge can be applied to land and water management, food production and</w:t>
            </w:r>
            <w:r w:rsidR="00BB73E7" w:rsidRPr="00E61164">
              <w:rPr>
                <w:i/>
              </w:rPr>
              <w:t xml:space="preserve"> </w:t>
            </w:r>
            <w:r w:rsidRPr="00E61164">
              <w:rPr>
                <w:i/>
              </w:rPr>
              <w:t>waste management.</w:t>
            </w:r>
          </w:p>
        </w:tc>
      </w:tr>
      <w:tr w:rsidR="00435560" w:rsidRPr="004D0D36">
        <w:trPr>
          <w:trHeight w:val="894"/>
        </w:trPr>
        <w:tc>
          <w:tcPr>
            <w:tcW w:w="5385" w:type="dxa"/>
          </w:tcPr>
          <w:p w:rsidR="00435560" w:rsidRPr="007677C1" w:rsidRDefault="00435560" w:rsidP="00BB73E7">
            <w:pPr>
              <w:pStyle w:val="Heading3"/>
              <w:spacing w:line="240" w:lineRule="auto"/>
              <w:outlineLvl w:val="2"/>
            </w:pPr>
            <w:r w:rsidRPr="007677C1">
              <w:t>Earth and beyond</w:t>
            </w:r>
          </w:p>
          <w:p w:rsidR="00435560" w:rsidRPr="00E61164" w:rsidRDefault="00435560" w:rsidP="00BB73E7">
            <w:pPr>
              <w:spacing w:line="240" w:lineRule="auto"/>
              <w:rPr>
                <w:b/>
              </w:rPr>
            </w:pPr>
            <w:r w:rsidRPr="00E61164">
              <w:rPr>
                <w:b/>
              </w:rPr>
              <w:t>Changes in the observable environment influence life.</w:t>
            </w:r>
          </w:p>
          <w:p w:rsidR="00435560" w:rsidRPr="007677C1" w:rsidRDefault="00435560" w:rsidP="00BB73E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Earth and space experience recurring patterns and natural cycles of events, including seasons,</w:t>
            </w:r>
            <w:r w:rsidR="00BB73E7">
              <w:t xml:space="preserve"> </w:t>
            </w:r>
            <w:r w:rsidRPr="007677C1">
              <w:t>weather and moon phases, and these can affect living things</w:t>
            </w:r>
          </w:p>
          <w:p w:rsidR="00435560" w:rsidRPr="00E61164" w:rsidRDefault="00435560" w:rsidP="00BB73E7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tides affect life on the shoreline; seasons affect the growth of plants; some animals hibernate in winter.</w:t>
            </w:r>
          </w:p>
          <w:p w:rsidR="00435560" w:rsidRPr="007677C1" w:rsidRDefault="00435560" w:rsidP="00BB73E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Materials of the earth can be used in various ways</w:t>
            </w:r>
          </w:p>
          <w:p w:rsidR="00435560" w:rsidRPr="00E61164" w:rsidRDefault="00435560" w:rsidP="00BB73E7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water for drinking; soil for growing crops.</w:t>
            </w:r>
          </w:p>
        </w:tc>
        <w:tc>
          <w:tcPr>
            <w:tcW w:w="5387" w:type="dxa"/>
          </w:tcPr>
          <w:p w:rsidR="00435560" w:rsidRPr="007677C1" w:rsidRDefault="00435560" w:rsidP="00BB73E7">
            <w:pPr>
              <w:pStyle w:val="Heading3"/>
              <w:spacing w:line="240" w:lineRule="auto"/>
              <w:outlineLvl w:val="2"/>
            </w:pPr>
            <w:r w:rsidRPr="007677C1">
              <w:t>Earth and beyond</w:t>
            </w:r>
          </w:p>
          <w:p w:rsidR="00435560" w:rsidRPr="00E61164" w:rsidRDefault="00435560" w:rsidP="00BB73E7">
            <w:pPr>
              <w:spacing w:line="240" w:lineRule="auto"/>
              <w:rPr>
                <w:b/>
              </w:rPr>
            </w:pPr>
            <w:r w:rsidRPr="00E61164">
              <w:rPr>
                <w:b/>
              </w:rPr>
              <w:t>Changes and patterns in different environments and space have scientific explanations.</w:t>
            </w:r>
          </w:p>
          <w:p w:rsidR="00435560" w:rsidRPr="007677C1" w:rsidRDefault="00435560" w:rsidP="00BB73E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The earth, solar system and universe are dynamic systems</w:t>
            </w:r>
          </w:p>
          <w:p w:rsidR="00435560" w:rsidRPr="00E61164" w:rsidRDefault="00435560" w:rsidP="00BB73E7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the idea that planets orbit the sun and moons orbit planets can be used to explain day and night and the</w:t>
            </w:r>
            <w:r w:rsidR="00BB73E7" w:rsidRPr="00E61164">
              <w:rPr>
                <w:i/>
              </w:rPr>
              <w:t xml:space="preserve"> </w:t>
            </w:r>
            <w:r w:rsidRPr="00E61164">
              <w:rPr>
                <w:i/>
              </w:rPr>
              <w:t>phases of the moon.</w:t>
            </w:r>
          </w:p>
          <w:p w:rsidR="00435560" w:rsidRPr="007677C1" w:rsidRDefault="00435560" w:rsidP="00BB73E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Changes to the surface of the earth or the atmosphere have identifiable causes, including human and</w:t>
            </w:r>
            <w:r w:rsidR="00BB73E7">
              <w:t xml:space="preserve"> </w:t>
            </w:r>
            <w:r w:rsidRPr="007677C1">
              <w:t>natural activity</w:t>
            </w:r>
          </w:p>
          <w:p w:rsidR="00435560" w:rsidRPr="00E61164" w:rsidRDefault="00435560" w:rsidP="00BB73E7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weathering and erosion; air pollution.</w:t>
            </w:r>
          </w:p>
        </w:tc>
        <w:tc>
          <w:tcPr>
            <w:tcW w:w="5387" w:type="dxa"/>
          </w:tcPr>
          <w:p w:rsidR="00435560" w:rsidRPr="007677C1" w:rsidRDefault="00435560" w:rsidP="00BB73E7">
            <w:pPr>
              <w:pStyle w:val="Heading3"/>
              <w:spacing w:line="240" w:lineRule="auto"/>
              <w:outlineLvl w:val="2"/>
            </w:pPr>
            <w:r w:rsidRPr="007677C1">
              <w:t>Earth and beyond</w:t>
            </w:r>
          </w:p>
          <w:p w:rsidR="00435560" w:rsidRPr="00E61164" w:rsidRDefault="00435560" w:rsidP="00BB73E7">
            <w:pPr>
              <w:spacing w:line="240" w:lineRule="auto"/>
              <w:rPr>
                <w:b/>
              </w:rPr>
            </w:pPr>
            <w:r w:rsidRPr="00E61164">
              <w:rPr>
                <w:b/>
              </w:rPr>
              <w:t>Interactions and changes in physical systems and environments can be explained and predicted.</w:t>
            </w:r>
          </w:p>
          <w:p w:rsidR="00435560" w:rsidRPr="007677C1" w:rsidRDefault="00435560" w:rsidP="00BB73E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Gravitational attraction between objects in the solar system holds them in fixed orbits, and has</w:t>
            </w:r>
            <w:r w:rsidR="00BB73E7">
              <w:t xml:space="preserve"> </w:t>
            </w:r>
            <w:r w:rsidRPr="007677C1">
              <w:t>predictable effects on the earth</w:t>
            </w:r>
          </w:p>
          <w:p w:rsidR="00435560" w:rsidRPr="00E61164" w:rsidRDefault="00435560" w:rsidP="00BB73E7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changing tides are a result of gravitational attraction between the earth, the moon and the sun.</w:t>
            </w:r>
          </w:p>
          <w:p w:rsidR="00435560" w:rsidRPr="007677C1" w:rsidRDefault="00435560" w:rsidP="00BB73E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Changes to the earth occur over varying time periods and can be interpreted using geological evidence</w:t>
            </w:r>
          </w:p>
          <w:p w:rsidR="00435560" w:rsidRPr="00E61164" w:rsidRDefault="00435560" w:rsidP="00BB73E7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changes that are part of the water cycle occur over a shorter time scale than does rock formation;</w:t>
            </w:r>
          </w:p>
          <w:p w:rsidR="00435560" w:rsidRPr="004D0D36" w:rsidRDefault="00BB73E7" w:rsidP="00BB73E7">
            <w:pPr>
              <w:pStyle w:val="example"/>
              <w:spacing w:line="240" w:lineRule="auto"/>
            </w:pPr>
            <w:r w:rsidRPr="00E61164">
              <w:rPr>
                <w:i/>
              </w:rPr>
              <w:tab/>
            </w:r>
            <w:r w:rsidR="00435560" w:rsidRPr="00E61164">
              <w:rPr>
                <w:i/>
              </w:rPr>
              <w:t>change over time can be identified through fossils and rock layers.</w:t>
            </w:r>
          </w:p>
        </w:tc>
        <w:tc>
          <w:tcPr>
            <w:tcW w:w="5387" w:type="dxa"/>
          </w:tcPr>
          <w:p w:rsidR="00435560" w:rsidRPr="00DE0B9F" w:rsidRDefault="00435560" w:rsidP="00BB73E7">
            <w:pPr>
              <w:pStyle w:val="Heading3"/>
              <w:spacing w:line="240" w:lineRule="auto"/>
              <w:outlineLvl w:val="2"/>
            </w:pPr>
            <w:r w:rsidRPr="00DE0B9F">
              <w:t>Earth and beyond</w:t>
            </w:r>
          </w:p>
          <w:p w:rsidR="00435560" w:rsidRPr="00E61164" w:rsidRDefault="00435560" w:rsidP="00BB73E7">
            <w:pPr>
              <w:spacing w:line="240" w:lineRule="auto"/>
              <w:rPr>
                <w:b/>
              </w:rPr>
            </w:pPr>
            <w:r w:rsidRPr="00E61164">
              <w:rPr>
                <w:b/>
              </w:rPr>
              <w:t>Events on earth and in space are explained using scientific theories and ideas, including the geological and environmental history of the earth and the universe.</w:t>
            </w:r>
          </w:p>
          <w:p w:rsidR="00435560" w:rsidRPr="00DE0B9F" w:rsidRDefault="00435560" w:rsidP="00BB73E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DE0B9F">
              <w:t>Scientific ideas and theories offer explanations about the earth that extend to the origins of the</w:t>
            </w:r>
            <w:r w:rsidR="00BB73E7">
              <w:t xml:space="preserve"> </w:t>
            </w:r>
            <w:r w:rsidRPr="00DE0B9F">
              <w:t>universe</w:t>
            </w:r>
          </w:p>
          <w:p w:rsidR="00435560" w:rsidRPr="00E61164" w:rsidRDefault="00435560" w:rsidP="00BB73E7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ideas about the expanding universe.</w:t>
            </w:r>
          </w:p>
          <w:p w:rsidR="00435560" w:rsidRPr="00DE0B9F" w:rsidRDefault="00435560" w:rsidP="00BB73E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DE0B9F">
              <w:t>Global patterns of change on earth and in its atmosphere can be predicted and modelled</w:t>
            </w:r>
          </w:p>
          <w:p w:rsidR="00435560" w:rsidRPr="00E61164" w:rsidRDefault="00435560" w:rsidP="00BB73E7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the effects of rising temperatures on natural environments.</w:t>
            </w:r>
          </w:p>
          <w:p w:rsidR="00435560" w:rsidRPr="00DE0B9F" w:rsidRDefault="00435560" w:rsidP="00BB73E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DE0B9F">
              <w:t>Geological evidence can be interpreted to provide information about past and present events</w:t>
            </w:r>
          </w:p>
          <w:p w:rsidR="00435560" w:rsidRDefault="00435560" w:rsidP="00BB73E7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the earth’s surface is shaped by volcanoes and earthquakes, which can be understood in terms of the</w:t>
            </w:r>
            <w:r w:rsidR="00BB73E7" w:rsidRPr="00E61164">
              <w:rPr>
                <w:i/>
              </w:rPr>
              <w:t xml:space="preserve"> </w:t>
            </w:r>
            <w:r w:rsidRPr="00E61164">
              <w:rPr>
                <w:i/>
              </w:rPr>
              <w:t>theory of plate tectonics.</w:t>
            </w:r>
          </w:p>
          <w:p w:rsidR="006C2074" w:rsidRPr="00E61164" w:rsidRDefault="006C2074" w:rsidP="00BB73E7">
            <w:pPr>
              <w:pStyle w:val="example"/>
              <w:spacing w:line="240" w:lineRule="auto"/>
              <w:rPr>
                <w:i/>
              </w:rPr>
            </w:pPr>
          </w:p>
        </w:tc>
      </w:tr>
      <w:tr w:rsidR="00435560" w:rsidRPr="004D0D36">
        <w:trPr>
          <w:trHeight w:val="894"/>
        </w:trPr>
        <w:tc>
          <w:tcPr>
            <w:tcW w:w="5385" w:type="dxa"/>
          </w:tcPr>
          <w:p w:rsidR="00435560" w:rsidRPr="007677C1" w:rsidRDefault="00435560" w:rsidP="00925BD3">
            <w:pPr>
              <w:pStyle w:val="Heading3"/>
              <w:pageBreakBefore/>
              <w:spacing w:line="240" w:lineRule="auto"/>
              <w:outlineLvl w:val="2"/>
            </w:pPr>
            <w:r w:rsidRPr="007677C1">
              <w:lastRenderedPageBreak/>
              <w:t>Energy and change</w:t>
            </w:r>
          </w:p>
          <w:p w:rsidR="00435560" w:rsidRPr="00E61164" w:rsidRDefault="00435560" w:rsidP="00925BD3">
            <w:pPr>
              <w:spacing w:line="240" w:lineRule="auto"/>
              <w:rPr>
                <w:b/>
              </w:rPr>
            </w:pPr>
            <w:r w:rsidRPr="00E61164">
              <w:rPr>
                <w:b/>
              </w:rPr>
              <w:t>Energy can be used for different purposes.</w:t>
            </w:r>
          </w:p>
          <w:p w:rsidR="00435560" w:rsidRPr="007677C1" w:rsidRDefault="00435560" w:rsidP="00925BD3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Pushes and pulls affect the shape and motion of objects</w:t>
            </w:r>
          </w:p>
          <w:p w:rsidR="00435560" w:rsidRPr="00E61164" w:rsidRDefault="00435560" w:rsidP="00925BD3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squeezing clay; stretching a spring; throwing a ball.</w:t>
            </w:r>
          </w:p>
          <w:p w:rsidR="00435560" w:rsidRPr="007677C1" w:rsidRDefault="00435560" w:rsidP="00925BD3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Forms of energy, including electricity, light, heat, movement and sound, have different applications</w:t>
            </w:r>
          </w:p>
          <w:p w:rsidR="00435560" w:rsidRPr="00E61164" w:rsidRDefault="00435560" w:rsidP="00925BD3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  <w:szCs w:val="20"/>
              </w:rPr>
              <w:t>e.g.</w:t>
            </w:r>
            <w:r w:rsidRPr="00E61164">
              <w:rPr>
                <w:i/>
                <w:szCs w:val="20"/>
              </w:rPr>
              <w:tab/>
              <w:t>electricity can light the classroom; most animals use light to see; the sun can warm us; kicking a ball makes</w:t>
            </w:r>
            <w:r w:rsidR="00BB73E7" w:rsidRPr="00E61164">
              <w:rPr>
                <w:i/>
              </w:rPr>
              <w:t xml:space="preserve"> </w:t>
            </w:r>
            <w:r w:rsidRPr="00E61164">
              <w:rPr>
                <w:i/>
                <w:szCs w:val="20"/>
              </w:rPr>
              <w:t>it move; blowing musical instruments makes sound.</w:t>
            </w:r>
          </w:p>
        </w:tc>
        <w:tc>
          <w:tcPr>
            <w:tcW w:w="5387" w:type="dxa"/>
          </w:tcPr>
          <w:p w:rsidR="00435560" w:rsidRPr="007677C1" w:rsidRDefault="00435560" w:rsidP="00925BD3">
            <w:pPr>
              <w:pStyle w:val="Heading3"/>
              <w:spacing w:line="240" w:lineRule="auto"/>
              <w:outlineLvl w:val="2"/>
            </w:pPr>
            <w:r w:rsidRPr="007677C1">
              <w:t>Energy and change</w:t>
            </w:r>
          </w:p>
          <w:p w:rsidR="00435560" w:rsidRPr="00E61164" w:rsidRDefault="00435560" w:rsidP="00925BD3">
            <w:pPr>
              <w:spacing w:line="240" w:lineRule="auto"/>
              <w:rPr>
                <w:b/>
              </w:rPr>
            </w:pPr>
            <w:r w:rsidRPr="00E61164">
              <w:rPr>
                <w:b/>
              </w:rPr>
              <w:t>Actions of forces, and forms and uses of energy, are evident in the everyday world.</w:t>
            </w:r>
          </w:p>
          <w:p w:rsidR="00435560" w:rsidRPr="007677C1" w:rsidRDefault="00435560" w:rsidP="00925BD3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The greater the force on an object, the greater the change in shape or motion</w:t>
            </w:r>
          </w:p>
          <w:p w:rsidR="00435560" w:rsidRPr="00E61164" w:rsidRDefault="00435560" w:rsidP="00925BD3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pressing harder on a plasticine ball makes it flatter; the harder a ball is thrown the further it travels.</w:t>
            </w:r>
          </w:p>
          <w:p w:rsidR="00435560" w:rsidRPr="007677C1" w:rsidRDefault="00435560" w:rsidP="00925BD3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Forces may act at a distance or may need to be in contact with an object to affect it</w:t>
            </w:r>
          </w:p>
          <w:p w:rsidR="00435560" w:rsidRPr="00E61164" w:rsidRDefault="00435560" w:rsidP="00925BD3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magnetic and gravitational forces attract objects from a distance; hitting a ball requires contact with a bat.</w:t>
            </w:r>
          </w:p>
          <w:p w:rsidR="00435560" w:rsidRPr="007677C1" w:rsidRDefault="00435560" w:rsidP="00925BD3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Energy can be transferred from one object to another</w:t>
            </w:r>
          </w:p>
          <w:p w:rsidR="00435560" w:rsidRPr="00E61164" w:rsidRDefault="00435560" w:rsidP="00925BD3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a heater transfers warmth to a nearby human body.</w:t>
            </w:r>
          </w:p>
          <w:p w:rsidR="00435560" w:rsidRPr="007677C1" w:rsidRDefault="00435560" w:rsidP="00925BD3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Different forms of energy used within a community have different sources</w:t>
            </w:r>
          </w:p>
          <w:p w:rsidR="00435560" w:rsidRPr="00E61164" w:rsidRDefault="00435560" w:rsidP="00925BD3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electricity can be generated from a range of sources, including coal and solar energy.</w:t>
            </w:r>
          </w:p>
        </w:tc>
        <w:tc>
          <w:tcPr>
            <w:tcW w:w="5387" w:type="dxa"/>
          </w:tcPr>
          <w:p w:rsidR="00435560" w:rsidRPr="007677C1" w:rsidRDefault="00435560" w:rsidP="00925BD3">
            <w:pPr>
              <w:pStyle w:val="Heading3"/>
              <w:spacing w:line="240" w:lineRule="auto"/>
              <w:outlineLvl w:val="2"/>
            </w:pPr>
            <w:r w:rsidRPr="007677C1">
              <w:t>Energy and change</w:t>
            </w:r>
          </w:p>
          <w:p w:rsidR="00435560" w:rsidRPr="00E61164" w:rsidRDefault="00435560" w:rsidP="00925BD3">
            <w:pPr>
              <w:spacing w:line="240" w:lineRule="auto"/>
              <w:rPr>
                <w:b/>
              </w:rPr>
            </w:pPr>
            <w:r w:rsidRPr="00E61164">
              <w:rPr>
                <w:b/>
              </w:rPr>
              <w:t>Forces and energy can be identified and analysed to provide explanations that benefit</w:t>
            </w:r>
            <w:r w:rsidR="00BB73E7" w:rsidRPr="00E61164">
              <w:rPr>
                <w:b/>
              </w:rPr>
              <w:t xml:space="preserve"> </w:t>
            </w:r>
            <w:r w:rsidRPr="00E61164">
              <w:rPr>
                <w:b/>
              </w:rPr>
              <w:t>community lifestyles and decision making.</w:t>
            </w:r>
          </w:p>
          <w:p w:rsidR="00435560" w:rsidRPr="007677C1" w:rsidRDefault="00435560" w:rsidP="00925BD3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The motion of an object changes as a result of the application of opposing or supporting forces</w:t>
            </w:r>
          </w:p>
          <w:p w:rsidR="00435560" w:rsidRPr="00E61164" w:rsidRDefault="00435560" w:rsidP="00925BD3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a surfer makes use of a number of forces, including gravity, buoyancy and the motion of the water, to</w:t>
            </w:r>
            <w:r w:rsidR="00BB73E7" w:rsidRPr="00E61164">
              <w:rPr>
                <w:i/>
              </w:rPr>
              <w:t xml:space="preserve"> </w:t>
            </w:r>
            <w:r w:rsidRPr="00E61164">
              <w:rPr>
                <w:i/>
              </w:rPr>
              <w:t>ride a wave.</w:t>
            </w:r>
          </w:p>
          <w:p w:rsidR="00435560" w:rsidRPr="007677C1" w:rsidRDefault="00435560" w:rsidP="00925BD3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Renewable and non-renewable energy sources can be identified and used for different purposes</w:t>
            </w:r>
          </w:p>
          <w:p w:rsidR="00435560" w:rsidRPr="00E61164" w:rsidRDefault="00435560" w:rsidP="00925BD3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wind or coal is used to generate electricity; wind can also be used to pump water.</w:t>
            </w:r>
          </w:p>
          <w:p w:rsidR="00435560" w:rsidRPr="007677C1" w:rsidRDefault="00435560" w:rsidP="00925BD3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Energy can be transferred and transformed</w:t>
            </w:r>
          </w:p>
          <w:p w:rsidR="00435560" w:rsidRPr="00E61164" w:rsidRDefault="00435560" w:rsidP="00925BD3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recharging a car battery transforms electrical energy into chemical energy that is stored in the battery;</w:t>
            </w:r>
          </w:p>
          <w:p w:rsidR="00435560" w:rsidRPr="00435560" w:rsidRDefault="00BB73E7" w:rsidP="00925BD3">
            <w:pPr>
              <w:pStyle w:val="example"/>
              <w:spacing w:line="240" w:lineRule="auto"/>
            </w:pPr>
            <w:r w:rsidRPr="00E61164">
              <w:rPr>
                <w:i/>
              </w:rPr>
              <w:tab/>
            </w:r>
            <w:r w:rsidR="00435560" w:rsidRPr="00E61164">
              <w:rPr>
                <w:i/>
              </w:rPr>
              <w:t>plants transform light energy from the sun into chemical energy that is stored.</w:t>
            </w:r>
          </w:p>
        </w:tc>
        <w:tc>
          <w:tcPr>
            <w:tcW w:w="5387" w:type="dxa"/>
          </w:tcPr>
          <w:p w:rsidR="00435560" w:rsidRPr="00DE0B9F" w:rsidRDefault="00435560" w:rsidP="00925BD3">
            <w:pPr>
              <w:pStyle w:val="Heading3"/>
              <w:spacing w:line="240" w:lineRule="auto"/>
              <w:outlineLvl w:val="2"/>
            </w:pPr>
            <w:r w:rsidRPr="00DE0B9F">
              <w:t>Energy and change</w:t>
            </w:r>
          </w:p>
          <w:p w:rsidR="00435560" w:rsidRPr="00E61164" w:rsidRDefault="00435560" w:rsidP="00925BD3">
            <w:pPr>
              <w:spacing w:line="240" w:lineRule="auto"/>
              <w:rPr>
                <w:b/>
              </w:rPr>
            </w:pPr>
            <w:r w:rsidRPr="00E61164">
              <w:rPr>
                <w:b/>
              </w:rPr>
              <w:t>Forces and energy are identified and analysed to help understand and develop technologies,</w:t>
            </w:r>
            <w:r w:rsidR="00BB73E7" w:rsidRPr="00E61164">
              <w:rPr>
                <w:b/>
              </w:rPr>
              <w:t xml:space="preserve"> </w:t>
            </w:r>
            <w:r w:rsidRPr="00E61164">
              <w:rPr>
                <w:b/>
              </w:rPr>
              <w:t>and to make predictions about events in the world.</w:t>
            </w:r>
          </w:p>
          <w:p w:rsidR="00435560" w:rsidRPr="00DE0B9F" w:rsidRDefault="00435560" w:rsidP="006C2074">
            <w:pPr>
              <w:pStyle w:val="bulletlevel1"/>
              <w:spacing w:after="40" w:line="240" w:lineRule="auto"/>
            </w:pPr>
            <w:r>
              <w:t>•</w:t>
            </w:r>
            <w:r>
              <w:tab/>
            </w:r>
            <w:r w:rsidRPr="00DE0B9F">
              <w:t>An unbalanced force acting on a body results in a change in motion</w:t>
            </w:r>
          </w:p>
          <w:p w:rsidR="00435560" w:rsidRPr="00E61164" w:rsidRDefault="00435560" w:rsidP="00925BD3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a car is slowed by friction from braking.</w:t>
            </w:r>
          </w:p>
          <w:p w:rsidR="00435560" w:rsidRPr="00DE0B9F" w:rsidRDefault="00435560" w:rsidP="006C2074">
            <w:pPr>
              <w:pStyle w:val="bulletlevel1"/>
              <w:spacing w:after="40" w:line="240" w:lineRule="auto"/>
            </w:pPr>
            <w:r>
              <w:t>•</w:t>
            </w:r>
            <w:r>
              <w:tab/>
            </w:r>
            <w:r w:rsidRPr="00DE0B9F">
              <w:t>Objects remain stationary or in constant motion under the influence of balanced forces</w:t>
            </w:r>
          </w:p>
          <w:p w:rsidR="00435560" w:rsidRPr="00E61164" w:rsidRDefault="00435560" w:rsidP="00925BD3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a book resting on a table; a vehicle travelling at constant speed.</w:t>
            </w:r>
          </w:p>
          <w:p w:rsidR="00435560" w:rsidRPr="00DE0B9F" w:rsidRDefault="00435560" w:rsidP="006C2074">
            <w:pPr>
              <w:pStyle w:val="bulletlevel1"/>
              <w:spacing w:after="40" w:line="240" w:lineRule="auto"/>
            </w:pPr>
            <w:r>
              <w:t>•</w:t>
            </w:r>
            <w:r>
              <w:tab/>
            </w:r>
            <w:r w:rsidRPr="00DE0B9F">
              <w:t>Energy can be transferred from one medium to another</w:t>
            </w:r>
          </w:p>
          <w:p w:rsidR="00435560" w:rsidRPr="00E61164" w:rsidRDefault="00435560" w:rsidP="00925BD3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the stove transfers heat to the pot of water.</w:t>
            </w:r>
          </w:p>
          <w:p w:rsidR="00435560" w:rsidRPr="00DE0B9F" w:rsidRDefault="00435560" w:rsidP="006C2074">
            <w:pPr>
              <w:pStyle w:val="bulletlevel1"/>
              <w:spacing w:after="40" w:line="240" w:lineRule="auto"/>
            </w:pPr>
            <w:r>
              <w:t>•</w:t>
            </w:r>
            <w:r>
              <w:tab/>
            </w:r>
            <w:r w:rsidRPr="00DE0B9F">
              <w:t>Transfer of energy can vary according to the medium in which it travels</w:t>
            </w:r>
          </w:p>
          <w:p w:rsidR="00435560" w:rsidRPr="00E61164" w:rsidRDefault="00435560" w:rsidP="00925BD3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some materials are good conductors of heat; light is refracted when it moves from air to water — the</w:t>
            </w:r>
            <w:r w:rsidR="00BB73E7" w:rsidRPr="00E61164">
              <w:rPr>
                <w:i/>
              </w:rPr>
              <w:t xml:space="preserve"> </w:t>
            </w:r>
            <w:r w:rsidRPr="00E61164">
              <w:rPr>
                <w:i/>
              </w:rPr>
              <w:t>pencil appears to bend in a glass of water.</w:t>
            </w:r>
          </w:p>
          <w:p w:rsidR="00435560" w:rsidRPr="00DE0B9F" w:rsidRDefault="00435560" w:rsidP="006C2074">
            <w:pPr>
              <w:pStyle w:val="bulletlevel1"/>
              <w:spacing w:after="40" w:line="240" w:lineRule="auto"/>
            </w:pPr>
            <w:r>
              <w:t>•</w:t>
            </w:r>
            <w:r>
              <w:tab/>
            </w:r>
            <w:r w:rsidRPr="00DE0B9F">
              <w:t>Energy is conserved when it is transferred or transformed</w:t>
            </w:r>
          </w:p>
          <w:p w:rsidR="00435560" w:rsidRPr="00E61164" w:rsidRDefault="00435560" w:rsidP="00925BD3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a light bulb converts electrical energy into light energy and also produces heat.</w:t>
            </w:r>
          </w:p>
        </w:tc>
      </w:tr>
      <w:tr w:rsidR="00435560" w:rsidRPr="004D0D36">
        <w:trPr>
          <w:trHeight w:val="894"/>
        </w:trPr>
        <w:tc>
          <w:tcPr>
            <w:tcW w:w="5385" w:type="dxa"/>
          </w:tcPr>
          <w:p w:rsidR="00435560" w:rsidRPr="006C2074" w:rsidRDefault="00435560" w:rsidP="00925BD3">
            <w:pPr>
              <w:pStyle w:val="Heading3"/>
              <w:spacing w:line="240" w:lineRule="auto"/>
              <w:outlineLvl w:val="2"/>
              <w:rPr>
                <w:rFonts w:ascii="Arial Bold" w:hAnsi="Arial Bold"/>
              </w:rPr>
            </w:pPr>
            <w:r w:rsidRPr="006C2074">
              <w:rPr>
                <w:rFonts w:ascii="Arial Bold" w:hAnsi="Arial Bold"/>
              </w:rPr>
              <w:t>Life and living</w:t>
            </w:r>
          </w:p>
          <w:p w:rsidR="00435560" w:rsidRPr="00E61164" w:rsidRDefault="00435560" w:rsidP="00925BD3">
            <w:pPr>
              <w:spacing w:line="240" w:lineRule="auto"/>
              <w:rPr>
                <w:b/>
              </w:rPr>
            </w:pPr>
            <w:r w:rsidRPr="00E61164">
              <w:rPr>
                <w:b/>
              </w:rPr>
              <w:t>Needs, features and functions of living things are related and change over time.</w:t>
            </w:r>
          </w:p>
          <w:p w:rsidR="00435560" w:rsidRPr="007677C1" w:rsidRDefault="00435560" w:rsidP="00925BD3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Animals, plants and non-living things have different features/characteristics</w:t>
            </w:r>
          </w:p>
          <w:p w:rsidR="00435560" w:rsidRPr="00E61164" w:rsidRDefault="00435560" w:rsidP="00925BD3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some animals have fur; unlike plants and animals, rocks do not grow.</w:t>
            </w:r>
          </w:p>
          <w:p w:rsidR="00435560" w:rsidRPr="007677C1" w:rsidRDefault="00435560" w:rsidP="00925BD3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Offspring have similar characteristics to their parents</w:t>
            </w:r>
          </w:p>
          <w:p w:rsidR="00435560" w:rsidRPr="00E61164" w:rsidRDefault="00435560" w:rsidP="00925BD3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dogs have puppies; cats have kittens; birds have chicks.</w:t>
            </w:r>
          </w:p>
          <w:p w:rsidR="00435560" w:rsidRPr="007677C1" w:rsidRDefault="00435560" w:rsidP="00925BD3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Change occurs during the life cycle of living things</w:t>
            </w:r>
          </w:p>
          <w:p w:rsidR="00435560" w:rsidRPr="00E61164" w:rsidRDefault="00435560" w:rsidP="00925BD3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a seed grows into a plant; a joey in the pouch develops into an adult kangaroo.</w:t>
            </w:r>
          </w:p>
          <w:p w:rsidR="00435560" w:rsidRPr="007677C1" w:rsidRDefault="00435560" w:rsidP="00925BD3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Living things depend on the environment and each other</w:t>
            </w:r>
          </w:p>
          <w:p w:rsidR="00435560" w:rsidRPr="007677C1" w:rsidRDefault="00435560" w:rsidP="00925BD3">
            <w:pPr>
              <w:pStyle w:val="example"/>
              <w:spacing w:line="240" w:lineRule="auto"/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plants need light to make food; adult birds feed their young</w:t>
            </w:r>
            <w:r w:rsidRPr="007677C1">
              <w:t>.</w:t>
            </w:r>
          </w:p>
          <w:p w:rsidR="00435560" w:rsidRPr="004D0D36" w:rsidRDefault="00435560" w:rsidP="00925BD3">
            <w:pPr>
              <w:pStyle w:val="bulletlevel1"/>
              <w:spacing w:line="240" w:lineRule="auto"/>
            </w:pPr>
          </w:p>
        </w:tc>
        <w:tc>
          <w:tcPr>
            <w:tcW w:w="5387" w:type="dxa"/>
          </w:tcPr>
          <w:p w:rsidR="00435560" w:rsidRPr="007677C1" w:rsidRDefault="00435560" w:rsidP="00925BD3">
            <w:pPr>
              <w:pStyle w:val="Heading3"/>
              <w:spacing w:line="240" w:lineRule="auto"/>
              <w:outlineLvl w:val="2"/>
            </w:pPr>
            <w:r w:rsidRPr="007677C1">
              <w:t>Life and living</w:t>
            </w:r>
          </w:p>
          <w:p w:rsidR="00435560" w:rsidRPr="00E61164" w:rsidRDefault="00435560" w:rsidP="00925BD3">
            <w:pPr>
              <w:spacing w:line="240" w:lineRule="auto"/>
              <w:rPr>
                <w:b/>
              </w:rPr>
            </w:pPr>
            <w:r w:rsidRPr="00E61164">
              <w:rPr>
                <w:b/>
              </w:rPr>
              <w:t>Living things have features that determine their interactions with the environment.</w:t>
            </w:r>
          </w:p>
          <w:p w:rsidR="00435560" w:rsidRPr="007677C1" w:rsidRDefault="00435560" w:rsidP="00925BD3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Living things can be grouped according to their observable characteristics</w:t>
            </w:r>
          </w:p>
          <w:p w:rsidR="00435560" w:rsidRPr="00E61164" w:rsidRDefault="00435560" w:rsidP="00925BD3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insects have six legs; marsupials have pouches; fish have gills and fins.</w:t>
            </w:r>
          </w:p>
          <w:p w:rsidR="00435560" w:rsidRPr="007677C1" w:rsidRDefault="00435560" w:rsidP="00925BD3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Structures of living things have particular functions</w:t>
            </w:r>
          </w:p>
          <w:p w:rsidR="00435560" w:rsidRPr="00E61164" w:rsidRDefault="00435560" w:rsidP="00925BD3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roots bring water and minerals to plants; skeletons give bodies shape and protect vital organs.</w:t>
            </w:r>
          </w:p>
          <w:p w:rsidR="00435560" w:rsidRPr="007677C1" w:rsidRDefault="00435560" w:rsidP="00925BD3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Reproductive processes and life cycles vary in different types of living things</w:t>
            </w:r>
          </w:p>
          <w:p w:rsidR="00435560" w:rsidRPr="00E61164" w:rsidRDefault="00435560" w:rsidP="00925BD3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plants reproduce by seeds, bulbs and cuttings; animals may lay eggs or produce live young.</w:t>
            </w:r>
          </w:p>
          <w:p w:rsidR="00435560" w:rsidRPr="007677C1" w:rsidRDefault="00435560" w:rsidP="00925BD3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Living things have relationships with other living things and their environment</w:t>
            </w:r>
          </w:p>
          <w:p w:rsidR="00435560" w:rsidRPr="00E61164" w:rsidRDefault="00435560" w:rsidP="00925BD3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the relationship between clown fish and an anemone on a coral reef is mutually beneficial.</w:t>
            </w:r>
          </w:p>
        </w:tc>
        <w:tc>
          <w:tcPr>
            <w:tcW w:w="5387" w:type="dxa"/>
          </w:tcPr>
          <w:p w:rsidR="00435560" w:rsidRPr="007677C1" w:rsidRDefault="00435560" w:rsidP="00925BD3">
            <w:pPr>
              <w:pStyle w:val="Heading3"/>
              <w:spacing w:line="240" w:lineRule="auto"/>
              <w:outlineLvl w:val="2"/>
            </w:pPr>
            <w:r w:rsidRPr="007677C1">
              <w:t>Life and living</w:t>
            </w:r>
          </w:p>
          <w:p w:rsidR="00435560" w:rsidRPr="00E61164" w:rsidRDefault="00435560" w:rsidP="00925BD3">
            <w:pPr>
              <w:spacing w:line="240" w:lineRule="auto"/>
              <w:rPr>
                <w:b/>
              </w:rPr>
            </w:pPr>
            <w:r w:rsidRPr="00E61164">
              <w:rPr>
                <w:b/>
              </w:rPr>
              <w:t>Living things have structures that enable them to survive and reproduce.</w:t>
            </w:r>
          </w:p>
          <w:p w:rsidR="00435560" w:rsidRPr="007677C1" w:rsidRDefault="00435560" w:rsidP="00925BD3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Cells are the basic unit of all living things and perform functions that are needed to sustain and</w:t>
            </w:r>
            <w:r w:rsidR="00BB73E7">
              <w:t xml:space="preserve"> </w:t>
            </w:r>
            <w:r w:rsidRPr="007677C1">
              <w:t>reproduce life</w:t>
            </w:r>
          </w:p>
          <w:p w:rsidR="00435560" w:rsidRPr="00E61164" w:rsidRDefault="00435560" w:rsidP="00925BD3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some organisms are single-celled; complex organisms such as humans are collections of specialised</w:t>
            </w:r>
            <w:r w:rsidR="00BB73E7" w:rsidRPr="00E61164">
              <w:rPr>
                <w:i/>
              </w:rPr>
              <w:t xml:space="preserve"> </w:t>
            </w:r>
            <w:r w:rsidRPr="00E61164">
              <w:rPr>
                <w:i/>
              </w:rPr>
              <w:t>cells.</w:t>
            </w:r>
          </w:p>
          <w:p w:rsidR="00435560" w:rsidRPr="007677C1" w:rsidRDefault="00435560" w:rsidP="00925BD3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Systems of scientific classification can be applied to living things</w:t>
            </w:r>
          </w:p>
          <w:p w:rsidR="00435560" w:rsidRPr="00E61164" w:rsidRDefault="00435560" w:rsidP="00925BD3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dichotomous keys can be designed for groups of organisms.</w:t>
            </w:r>
          </w:p>
          <w:p w:rsidR="00435560" w:rsidRPr="007677C1" w:rsidRDefault="00435560" w:rsidP="00925BD3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Survival of organisms is dependent on their adaptation to their environment</w:t>
            </w:r>
          </w:p>
          <w:p w:rsidR="00435560" w:rsidRPr="00E61164" w:rsidRDefault="00435560" w:rsidP="00925BD3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animals use camouflage to protect themselves; plants in very dry areas may store water in modified</w:t>
            </w:r>
            <w:r w:rsidR="00BB73E7" w:rsidRPr="00E61164">
              <w:rPr>
                <w:i/>
              </w:rPr>
              <w:t xml:space="preserve"> </w:t>
            </w:r>
            <w:r w:rsidRPr="00E61164">
              <w:rPr>
                <w:i/>
              </w:rPr>
              <w:t>structures.</w:t>
            </w:r>
          </w:p>
          <w:p w:rsidR="00435560" w:rsidRPr="007677C1" w:rsidRDefault="00435560" w:rsidP="00925BD3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Different feeding relationships exist within an ecosystem</w:t>
            </w:r>
          </w:p>
          <w:p w:rsidR="00435560" w:rsidRPr="00E61164" w:rsidRDefault="00435560" w:rsidP="00925BD3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producer, consumer, herbivore, carnivore relationships form a food web.</w:t>
            </w:r>
          </w:p>
          <w:p w:rsidR="00435560" w:rsidRPr="004D0D36" w:rsidRDefault="00435560" w:rsidP="00925BD3">
            <w:pPr>
              <w:pStyle w:val="example"/>
              <w:spacing w:line="240" w:lineRule="auto"/>
            </w:pPr>
          </w:p>
        </w:tc>
        <w:tc>
          <w:tcPr>
            <w:tcW w:w="5387" w:type="dxa"/>
          </w:tcPr>
          <w:p w:rsidR="00435560" w:rsidRPr="00DE0B9F" w:rsidRDefault="00435560" w:rsidP="00925BD3">
            <w:pPr>
              <w:pStyle w:val="Heading3"/>
              <w:spacing w:line="240" w:lineRule="auto"/>
              <w:outlineLvl w:val="2"/>
            </w:pPr>
            <w:r w:rsidRPr="00DE0B9F">
              <w:t>Life and living</w:t>
            </w:r>
          </w:p>
          <w:p w:rsidR="00435560" w:rsidRPr="00E61164" w:rsidRDefault="00435560" w:rsidP="00925BD3">
            <w:pPr>
              <w:spacing w:line="240" w:lineRule="auto"/>
              <w:rPr>
                <w:b/>
              </w:rPr>
            </w:pPr>
            <w:r w:rsidRPr="00E61164">
              <w:rPr>
                <w:b/>
              </w:rPr>
              <w:t>Organisms interact with their environment in order to survive and reproduce.</w:t>
            </w:r>
          </w:p>
          <w:p w:rsidR="00435560" w:rsidRPr="00DE0B9F" w:rsidRDefault="00435560" w:rsidP="006C2074">
            <w:pPr>
              <w:pStyle w:val="bulletlevel1"/>
              <w:spacing w:after="40" w:line="240" w:lineRule="auto"/>
            </w:pPr>
            <w:r>
              <w:t>•</w:t>
            </w:r>
            <w:r>
              <w:tab/>
            </w:r>
            <w:r w:rsidRPr="00DE0B9F">
              <w:t>The diversity of plants and animals can be explained using the theory of evolution through natural</w:t>
            </w:r>
            <w:r w:rsidR="00BB73E7">
              <w:t xml:space="preserve"> </w:t>
            </w:r>
            <w:r w:rsidRPr="00DE0B9F">
              <w:t>selection</w:t>
            </w:r>
          </w:p>
          <w:p w:rsidR="00435560" w:rsidRPr="00E61164" w:rsidRDefault="00435560" w:rsidP="00925BD3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Australian marsupials would have had a common pouched ancestor.</w:t>
            </w:r>
          </w:p>
          <w:p w:rsidR="00435560" w:rsidRPr="00DE0B9F" w:rsidRDefault="00435560" w:rsidP="006C2074">
            <w:pPr>
              <w:pStyle w:val="bulletlevel1"/>
              <w:spacing w:after="40" w:line="240" w:lineRule="auto"/>
            </w:pPr>
            <w:r>
              <w:t>•</w:t>
            </w:r>
            <w:r>
              <w:tab/>
            </w:r>
            <w:r w:rsidRPr="00DE0B9F">
              <w:t>In ecosystems, organisms interact with each other and their surroundings</w:t>
            </w:r>
          </w:p>
          <w:p w:rsidR="00435560" w:rsidRPr="00E61164" w:rsidRDefault="00435560" w:rsidP="00925BD3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the scavenger role of the crab in the mangroves means that it has a plentiful supply of food and it</w:t>
            </w:r>
            <w:r w:rsidR="00BB73E7" w:rsidRPr="00E61164">
              <w:rPr>
                <w:i/>
              </w:rPr>
              <w:t xml:space="preserve"> </w:t>
            </w:r>
            <w:r w:rsidRPr="00E61164">
              <w:rPr>
                <w:i/>
              </w:rPr>
              <w:t>contributes by cleaning its surroundings.</w:t>
            </w:r>
          </w:p>
          <w:p w:rsidR="00435560" w:rsidRPr="00DE0B9F" w:rsidRDefault="00435560" w:rsidP="006C2074">
            <w:pPr>
              <w:pStyle w:val="bulletlevel1"/>
              <w:spacing w:after="40" w:line="240" w:lineRule="auto"/>
            </w:pPr>
            <w:r>
              <w:t>•</w:t>
            </w:r>
            <w:r>
              <w:tab/>
            </w:r>
            <w:r w:rsidRPr="00DE0B9F">
              <w:t>Complex organisms depend on interacting body systems to meet their needs internally and with</w:t>
            </w:r>
            <w:r w:rsidR="00BB73E7">
              <w:t xml:space="preserve"> </w:t>
            </w:r>
            <w:r w:rsidRPr="00DE0B9F">
              <w:t>respect to their environment</w:t>
            </w:r>
          </w:p>
          <w:p w:rsidR="00435560" w:rsidRPr="00E61164" w:rsidRDefault="00435560" w:rsidP="00925BD3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the digestive system processes food and the circulatory system distributes it throughout the body.</w:t>
            </w:r>
          </w:p>
          <w:p w:rsidR="00435560" w:rsidRPr="00DE0B9F" w:rsidRDefault="00435560" w:rsidP="006C2074">
            <w:pPr>
              <w:pStyle w:val="bulletlevel1"/>
              <w:spacing w:after="40" w:line="240" w:lineRule="auto"/>
            </w:pPr>
            <w:r>
              <w:t>•</w:t>
            </w:r>
            <w:r>
              <w:tab/>
            </w:r>
            <w:r w:rsidRPr="00DE0B9F">
              <w:t>All the information required for life is a result of genetic information being passed from parent to</w:t>
            </w:r>
            <w:r w:rsidR="00BB73E7">
              <w:t xml:space="preserve"> </w:t>
            </w:r>
            <w:r w:rsidRPr="00DE0B9F">
              <w:t>offspring</w:t>
            </w:r>
          </w:p>
          <w:p w:rsidR="00435560" w:rsidRPr="00E61164" w:rsidRDefault="00435560" w:rsidP="00925BD3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hereditary information is contained in the genes located on chromosomes.</w:t>
            </w:r>
          </w:p>
          <w:p w:rsidR="00435560" w:rsidRPr="00DE0B9F" w:rsidRDefault="00435560" w:rsidP="006C2074">
            <w:pPr>
              <w:pStyle w:val="bulletlevel1"/>
              <w:spacing w:after="40" w:line="240" w:lineRule="auto"/>
            </w:pPr>
            <w:r>
              <w:t>•</w:t>
            </w:r>
            <w:r>
              <w:tab/>
            </w:r>
            <w:r w:rsidRPr="00DE0B9F">
              <w:t>Changes in ecosystems have causes and consequences that may be predicted</w:t>
            </w:r>
          </w:p>
          <w:p w:rsidR="00435560" w:rsidRPr="00E61164" w:rsidRDefault="00435560" w:rsidP="00925BD3">
            <w:pPr>
              <w:pStyle w:val="example"/>
              <w:spacing w:line="240" w:lineRule="auto"/>
              <w:rPr>
                <w:i/>
              </w:rPr>
            </w:pPr>
            <w:r w:rsidRPr="00E61164">
              <w:rPr>
                <w:i/>
              </w:rPr>
              <w:t>e.g.</w:t>
            </w:r>
            <w:r w:rsidRPr="00E61164">
              <w:rPr>
                <w:i/>
              </w:rPr>
              <w:tab/>
              <w:t>bushfires destroy natural bushland, which temporarily changes the ecosystem; birds return to dried-up</w:t>
            </w:r>
            <w:r w:rsidR="00BB73E7" w:rsidRPr="00E61164">
              <w:rPr>
                <w:i/>
              </w:rPr>
              <w:t xml:space="preserve"> </w:t>
            </w:r>
            <w:r w:rsidRPr="00E61164">
              <w:rPr>
                <w:i/>
              </w:rPr>
              <w:t>waterholes after rain.</w:t>
            </w:r>
            <w:r w:rsidR="00BB73E7" w:rsidRPr="00E61164">
              <w:rPr>
                <w:i/>
              </w:rPr>
              <w:t xml:space="preserve"> </w:t>
            </w:r>
          </w:p>
        </w:tc>
      </w:tr>
      <w:tr w:rsidR="00435560" w:rsidRPr="004D0D36">
        <w:trPr>
          <w:trHeight w:val="894"/>
        </w:trPr>
        <w:tc>
          <w:tcPr>
            <w:tcW w:w="5385" w:type="dxa"/>
          </w:tcPr>
          <w:p w:rsidR="00435560" w:rsidRPr="006C2074" w:rsidRDefault="00435560" w:rsidP="006C2074">
            <w:pPr>
              <w:pStyle w:val="Heading3"/>
              <w:spacing w:line="240" w:lineRule="auto"/>
              <w:outlineLvl w:val="2"/>
              <w:rPr>
                <w:rFonts w:cs="Arial"/>
                <w:bCs/>
              </w:rPr>
            </w:pPr>
            <w:r w:rsidRPr="006C2074">
              <w:rPr>
                <w:rFonts w:cs="Arial"/>
                <w:bCs/>
              </w:rPr>
              <w:t>Natural and processed materials</w:t>
            </w:r>
          </w:p>
          <w:p w:rsidR="00435560" w:rsidRPr="00306311" w:rsidRDefault="00435560" w:rsidP="00E34FC7">
            <w:pPr>
              <w:spacing w:line="240" w:lineRule="auto"/>
              <w:rPr>
                <w:b/>
              </w:rPr>
            </w:pPr>
            <w:r w:rsidRPr="00306311">
              <w:rPr>
                <w:b/>
              </w:rPr>
              <w:t>Materials have different properties and undergo different changes.</w:t>
            </w:r>
          </w:p>
          <w:p w:rsidR="00435560" w:rsidRPr="007677C1" w:rsidRDefault="00435560" w:rsidP="00E34FC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Materials are categorised according to their observable properties</w:t>
            </w:r>
          </w:p>
          <w:p w:rsidR="00435560" w:rsidRPr="00306311" w:rsidRDefault="00435560" w:rsidP="00E34FC7">
            <w:pPr>
              <w:pStyle w:val="example"/>
              <w:spacing w:line="240" w:lineRule="auto"/>
              <w:rPr>
                <w:i/>
              </w:rPr>
            </w:pPr>
            <w:r w:rsidRPr="00306311">
              <w:rPr>
                <w:i/>
              </w:rPr>
              <w:t>e.g.</w:t>
            </w:r>
            <w:r w:rsidRPr="00306311">
              <w:rPr>
                <w:i/>
              </w:rPr>
              <w:tab/>
              <w:t>texture, colour and solubility can be used to group materials.</w:t>
            </w:r>
          </w:p>
          <w:p w:rsidR="00435560" w:rsidRPr="007677C1" w:rsidRDefault="00435560" w:rsidP="00E34FC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Properties of familiar materials may be changed</w:t>
            </w:r>
          </w:p>
          <w:p w:rsidR="00435560" w:rsidRPr="00306311" w:rsidRDefault="00435560" w:rsidP="00E34FC7">
            <w:pPr>
              <w:pStyle w:val="example"/>
              <w:spacing w:line="240" w:lineRule="auto"/>
              <w:rPr>
                <w:i/>
              </w:rPr>
            </w:pPr>
            <w:r w:rsidRPr="00306311">
              <w:rPr>
                <w:i/>
              </w:rPr>
              <w:t>e.g.</w:t>
            </w:r>
            <w:r w:rsidRPr="00306311">
              <w:rPr>
                <w:i/>
              </w:rPr>
              <w:tab/>
              <w:t>water is usually liquid but is solid when frozen</w:t>
            </w:r>
            <w:r w:rsidR="00306311">
              <w:rPr>
                <w:i/>
              </w:rPr>
              <w:t>.</w:t>
            </w:r>
          </w:p>
        </w:tc>
        <w:tc>
          <w:tcPr>
            <w:tcW w:w="5387" w:type="dxa"/>
          </w:tcPr>
          <w:p w:rsidR="00435560" w:rsidRPr="006C2074" w:rsidRDefault="00435560" w:rsidP="006C2074">
            <w:pPr>
              <w:pStyle w:val="Heading3"/>
              <w:spacing w:line="240" w:lineRule="auto"/>
              <w:outlineLvl w:val="2"/>
              <w:rPr>
                <w:rFonts w:cs="Arial"/>
                <w:bCs/>
              </w:rPr>
            </w:pPr>
            <w:r w:rsidRPr="006C2074">
              <w:rPr>
                <w:rFonts w:ascii="Arial Bold" w:hAnsi="Arial Bold"/>
                <w:bCs/>
              </w:rPr>
              <w:t>Natural</w:t>
            </w:r>
            <w:r w:rsidRPr="006C2074">
              <w:rPr>
                <w:rFonts w:cs="Arial"/>
                <w:bCs/>
              </w:rPr>
              <w:t xml:space="preserve"> and processed materials</w:t>
            </w:r>
          </w:p>
          <w:p w:rsidR="00435560" w:rsidRPr="00306311" w:rsidRDefault="00435560" w:rsidP="00E34FC7">
            <w:pPr>
              <w:spacing w:line="240" w:lineRule="auto"/>
              <w:rPr>
                <w:b/>
              </w:rPr>
            </w:pPr>
            <w:r w:rsidRPr="00306311">
              <w:rPr>
                <w:b/>
              </w:rPr>
              <w:t>Properties, changes and uses of materials are related.</w:t>
            </w:r>
          </w:p>
          <w:p w:rsidR="00435560" w:rsidRPr="007677C1" w:rsidRDefault="00435560" w:rsidP="00E34FC7">
            <w:pPr>
              <w:pStyle w:val="bulletlevel1"/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•</w:t>
            </w:r>
            <w:r>
              <w:rPr>
                <w:szCs w:val="20"/>
              </w:rPr>
              <w:tab/>
            </w:r>
            <w:r w:rsidRPr="007677C1">
              <w:rPr>
                <w:szCs w:val="20"/>
              </w:rPr>
              <w:t>Materials are composed of smaller parts, some of which may be visible to the naked eye, while others</w:t>
            </w:r>
            <w:r w:rsidR="00925BD3">
              <w:t xml:space="preserve"> </w:t>
            </w:r>
            <w:r w:rsidRPr="007677C1">
              <w:rPr>
                <w:szCs w:val="20"/>
              </w:rPr>
              <w:t>are too small to be seen</w:t>
            </w:r>
          </w:p>
          <w:p w:rsidR="00435560" w:rsidRPr="00306311" w:rsidRDefault="00435560" w:rsidP="00E34FC7">
            <w:pPr>
              <w:pStyle w:val="example"/>
              <w:spacing w:line="240" w:lineRule="auto"/>
              <w:rPr>
                <w:i/>
              </w:rPr>
            </w:pPr>
            <w:r w:rsidRPr="00306311">
              <w:rPr>
                <w:i/>
              </w:rPr>
              <w:t>e.g.</w:t>
            </w:r>
            <w:r w:rsidRPr="00306311">
              <w:rPr>
                <w:i/>
              </w:rPr>
              <w:tab/>
              <w:t>cloth can be made up of interwoven fibres; rocks may be composed of visible crystals.</w:t>
            </w:r>
          </w:p>
          <w:p w:rsidR="00435560" w:rsidRPr="007677C1" w:rsidRDefault="00435560" w:rsidP="00E34FC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Materials are used for a particular purpose because of their specific properties</w:t>
            </w:r>
          </w:p>
          <w:p w:rsidR="00435560" w:rsidRPr="00306311" w:rsidRDefault="00435560" w:rsidP="00E34FC7">
            <w:pPr>
              <w:pStyle w:val="example"/>
              <w:spacing w:line="240" w:lineRule="auto"/>
              <w:rPr>
                <w:i/>
              </w:rPr>
            </w:pPr>
            <w:r w:rsidRPr="00306311">
              <w:rPr>
                <w:i/>
              </w:rPr>
              <w:t>e.g.</w:t>
            </w:r>
            <w:r w:rsidRPr="00306311">
              <w:rPr>
                <w:i/>
              </w:rPr>
              <w:tab/>
              <w:t>lunch boxes and water bottles are made of plastic, because plastic is durable and water resistant.</w:t>
            </w:r>
          </w:p>
          <w:p w:rsidR="00435560" w:rsidRPr="007677C1" w:rsidRDefault="00435560" w:rsidP="00E34FC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The properties of an object can differ from the properties of its component parts</w:t>
            </w:r>
          </w:p>
          <w:p w:rsidR="00435560" w:rsidRPr="00306311" w:rsidRDefault="00435560" w:rsidP="00E34FC7">
            <w:pPr>
              <w:pStyle w:val="example"/>
              <w:spacing w:line="240" w:lineRule="auto"/>
              <w:rPr>
                <w:i/>
              </w:rPr>
            </w:pPr>
            <w:r w:rsidRPr="00306311">
              <w:rPr>
                <w:i/>
              </w:rPr>
              <w:t>e.g.</w:t>
            </w:r>
            <w:r w:rsidRPr="00306311">
              <w:rPr>
                <w:i/>
              </w:rPr>
              <w:tab/>
              <w:t>concrete differs from the cement, water and sand from which it is made.</w:t>
            </w:r>
          </w:p>
          <w:p w:rsidR="00435560" w:rsidRPr="007677C1" w:rsidRDefault="00435560" w:rsidP="00E34FC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Properties of materials are affected by processes of change</w:t>
            </w:r>
          </w:p>
          <w:p w:rsidR="00435560" w:rsidRDefault="00435560" w:rsidP="00E34FC7">
            <w:pPr>
              <w:pStyle w:val="example"/>
              <w:spacing w:line="240" w:lineRule="auto"/>
              <w:rPr>
                <w:i/>
              </w:rPr>
            </w:pPr>
            <w:r w:rsidRPr="00306311">
              <w:rPr>
                <w:i/>
              </w:rPr>
              <w:t>e.g.</w:t>
            </w:r>
            <w:r w:rsidRPr="00306311">
              <w:rPr>
                <w:i/>
              </w:rPr>
              <w:tab/>
              <w:t>sugar dissolves in water; ingredients interact when a cake is baked.</w:t>
            </w:r>
          </w:p>
          <w:p w:rsidR="006C2074" w:rsidRPr="00306311" w:rsidRDefault="006C2074" w:rsidP="00E34FC7">
            <w:pPr>
              <w:pStyle w:val="example"/>
              <w:spacing w:line="240" w:lineRule="auto"/>
              <w:rPr>
                <w:i/>
              </w:rPr>
            </w:pPr>
          </w:p>
        </w:tc>
        <w:tc>
          <w:tcPr>
            <w:tcW w:w="5387" w:type="dxa"/>
          </w:tcPr>
          <w:p w:rsidR="00BB73E7" w:rsidRPr="006C2074" w:rsidRDefault="00BB73E7" w:rsidP="006C2074">
            <w:pPr>
              <w:pStyle w:val="Heading3"/>
              <w:spacing w:line="240" w:lineRule="auto"/>
              <w:outlineLvl w:val="2"/>
              <w:rPr>
                <w:bCs/>
              </w:rPr>
            </w:pPr>
            <w:r w:rsidRPr="006C2074">
              <w:rPr>
                <w:bCs/>
              </w:rPr>
              <w:t>Natural and processed materials</w:t>
            </w:r>
          </w:p>
          <w:p w:rsidR="00BB73E7" w:rsidRPr="00306311" w:rsidRDefault="00BB73E7" w:rsidP="00E34FC7">
            <w:pPr>
              <w:spacing w:line="240" w:lineRule="auto"/>
              <w:rPr>
                <w:b/>
              </w:rPr>
            </w:pPr>
            <w:r w:rsidRPr="00306311">
              <w:rPr>
                <w:b/>
              </w:rPr>
              <w:t>Properties, changes and uses of substances and mixtures are related to their particular composition.</w:t>
            </w:r>
          </w:p>
          <w:p w:rsidR="00BB73E7" w:rsidRPr="007677C1" w:rsidRDefault="00BB73E7" w:rsidP="00E34FC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Properties of a material will vary according to the type and quantity of components that make up</w:t>
            </w:r>
            <w:r>
              <w:t xml:space="preserve"> </w:t>
            </w:r>
            <w:r w:rsidRPr="007677C1">
              <w:t>its structure</w:t>
            </w:r>
          </w:p>
          <w:p w:rsidR="00BB73E7" w:rsidRPr="00306311" w:rsidRDefault="00BB73E7" w:rsidP="00E34FC7">
            <w:pPr>
              <w:pStyle w:val="example"/>
              <w:spacing w:line="240" w:lineRule="auto"/>
              <w:rPr>
                <w:i/>
              </w:rPr>
            </w:pPr>
            <w:r w:rsidRPr="00306311">
              <w:rPr>
                <w:i/>
              </w:rPr>
              <w:t>e.g.</w:t>
            </w:r>
            <w:r w:rsidRPr="00306311">
              <w:rPr>
                <w:i/>
              </w:rPr>
              <w:tab/>
              <w:t>the colour of a paint depends on the proportion of different colours in the mixture; durability of</w:t>
            </w:r>
            <w:r w:rsidR="00D62570">
              <w:rPr>
                <w:i/>
              </w:rPr>
              <w:t xml:space="preserve"> </w:t>
            </w:r>
            <w:r w:rsidRPr="00306311">
              <w:rPr>
                <w:i/>
              </w:rPr>
              <w:t>Aboriginal arts works is dependent on paint ingredients; different alloys of iron produce different amounts of rust.</w:t>
            </w:r>
          </w:p>
          <w:p w:rsidR="00BB73E7" w:rsidRPr="007677C1" w:rsidRDefault="00BB73E7" w:rsidP="00E34FC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Chemical change produces new substances that have properties different from those of the</w:t>
            </w:r>
            <w:r>
              <w:t xml:space="preserve"> </w:t>
            </w:r>
            <w:r w:rsidRPr="007677C1">
              <w:t>original substances</w:t>
            </w:r>
          </w:p>
          <w:p w:rsidR="00BB73E7" w:rsidRPr="00306311" w:rsidRDefault="00BB73E7" w:rsidP="00E34FC7">
            <w:pPr>
              <w:pStyle w:val="example"/>
              <w:spacing w:line="240" w:lineRule="auto"/>
              <w:rPr>
                <w:i/>
              </w:rPr>
            </w:pPr>
            <w:r w:rsidRPr="00306311">
              <w:rPr>
                <w:i/>
              </w:rPr>
              <w:t>e.g.</w:t>
            </w:r>
            <w:r w:rsidRPr="00306311">
              <w:rPr>
                <w:i/>
              </w:rPr>
              <w:tab/>
              <w:t>burning paper produces ash.</w:t>
            </w:r>
          </w:p>
          <w:p w:rsidR="00BB73E7" w:rsidRPr="007677C1" w:rsidRDefault="00BB73E7" w:rsidP="00E34FC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677C1">
              <w:t>Physical change produces no new substances</w:t>
            </w:r>
          </w:p>
          <w:p w:rsidR="00435560" w:rsidRPr="00306311" w:rsidRDefault="00BB73E7" w:rsidP="00E34FC7">
            <w:pPr>
              <w:pStyle w:val="example"/>
              <w:spacing w:line="240" w:lineRule="auto"/>
              <w:rPr>
                <w:i/>
              </w:rPr>
            </w:pPr>
            <w:r w:rsidRPr="00306311">
              <w:rPr>
                <w:i/>
              </w:rPr>
              <w:t>e.g.</w:t>
            </w:r>
            <w:r w:rsidRPr="00306311">
              <w:rPr>
                <w:i/>
              </w:rPr>
              <w:tab/>
              <w:t>changing a solid to a liquid and back to a solid.</w:t>
            </w:r>
          </w:p>
        </w:tc>
        <w:tc>
          <w:tcPr>
            <w:tcW w:w="5387" w:type="dxa"/>
          </w:tcPr>
          <w:p w:rsidR="00BB73E7" w:rsidRPr="006C2074" w:rsidRDefault="00BB73E7" w:rsidP="006C2074">
            <w:pPr>
              <w:pStyle w:val="Heading3"/>
              <w:spacing w:line="240" w:lineRule="auto"/>
              <w:outlineLvl w:val="2"/>
              <w:rPr>
                <w:bCs/>
              </w:rPr>
            </w:pPr>
            <w:r w:rsidRPr="006C2074">
              <w:rPr>
                <w:bCs/>
              </w:rPr>
              <w:t>Natural and processed materials</w:t>
            </w:r>
          </w:p>
          <w:p w:rsidR="00BB73E7" w:rsidRPr="00306311" w:rsidRDefault="00BB73E7" w:rsidP="00E34FC7">
            <w:pPr>
              <w:spacing w:line="240" w:lineRule="auto"/>
              <w:rPr>
                <w:b/>
              </w:rPr>
            </w:pPr>
            <w:r w:rsidRPr="00306311">
              <w:rPr>
                <w:b/>
              </w:rPr>
              <w:t>The properties of materials are determined by their structure and their interaction with other</w:t>
            </w:r>
            <w:r w:rsidR="00925BD3" w:rsidRPr="00306311">
              <w:rPr>
                <w:b/>
              </w:rPr>
              <w:t xml:space="preserve"> </w:t>
            </w:r>
            <w:r w:rsidRPr="00306311">
              <w:rPr>
                <w:b/>
              </w:rPr>
              <w:t>materials.</w:t>
            </w:r>
          </w:p>
          <w:p w:rsidR="00435560" w:rsidRPr="00DE0B9F" w:rsidRDefault="00435560" w:rsidP="00E34FC7">
            <w:pPr>
              <w:pStyle w:val="bulletlevel1"/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•</w:t>
            </w:r>
            <w:r>
              <w:rPr>
                <w:szCs w:val="20"/>
              </w:rPr>
              <w:tab/>
            </w:r>
            <w:r w:rsidRPr="00DE0B9F">
              <w:rPr>
                <w:szCs w:val="20"/>
              </w:rPr>
              <w:t>Changes in physical properties of substances can be explained using the particle model</w:t>
            </w:r>
          </w:p>
          <w:p w:rsidR="00BB73E7" w:rsidRPr="00306311" w:rsidRDefault="00BB73E7" w:rsidP="00E34FC7">
            <w:pPr>
              <w:pStyle w:val="example"/>
              <w:spacing w:line="240" w:lineRule="auto"/>
              <w:rPr>
                <w:i/>
              </w:rPr>
            </w:pPr>
            <w:r w:rsidRPr="00306311">
              <w:rPr>
                <w:i/>
              </w:rPr>
              <w:t>e.g.</w:t>
            </w:r>
            <w:r w:rsidRPr="00306311">
              <w:rPr>
                <w:i/>
              </w:rPr>
              <w:tab/>
              <w:t>use of the particle model to describe states of matter.</w:t>
            </w:r>
          </w:p>
          <w:p w:rsidR="00BB73E7" w:rsidRPr="00DE0B9F" w:rsidRDefault="00BB73E7" w:rsidP="00E34FC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DE0B9F">
              <w:t>Matter can be classified according to its structure</w:t>
            </w:r>
          </w:p>
          <w:p w:rsidR="00BB73E7" w:rsidRPr="00306311" w:rsidRDefault="00BB73E7" w:rsidP="00E34FC7">
            <w:pPr>
              <w:pStyle w:val="example"/>
              <w:spacing w:line="240" w:lineRule="auto"/>
              <w:rPr>
                <w:i/>
              </w:rPr>
            </w:pPr>
            <w:r w:rsidRPr="00306311">
              <w:rPr>
                <w:i/>
              </w:rPr>
              <w:t>e.g.</w:t>
            </w:r>
            <w:r w:rsidRPr="00306311">
              <w:rPr>
                <w:i/>
              </w:rPr>
              <w:tab/>
              <w:t>elements and compounds, or molecules and atoms.</w:t>
            </w:r>
          </w:p>
          <w:p w:rsidR="00BB73E7" w:rsidRPr="00DE0B9F" w:rsidRDefault="00BB73E7" w:rsidP="00E34FC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DE0B9F">
              <w:t>Chemical reactions can be described using word and balanced equations</w:t>
            </w:r>
          </w:p>
          <w:p w:rsidR="00BB73E7" w:rsidRPr="00306311" w:rsidRDefault="00BB73E7" w:rsidP="00E34FC7">
            <w:pPr>
              <w:pStyle w:val="example"/>
              <w:spacing w:line="240" w:lineRule="auto"/>
              <w:rPr>
                <w:i/>
              </w:rPr>
            </w:pPr>
            <w:r w:rsidRPr="00306311">
              <w:rPr>
                <w:i/>
              </w:rPr>
              <w:t>e.g.</w:t>
            </w:r>
            <w:r w:rsidRPr="00306311">
              <w:rPr>
                <w:i/>
              </w:rPr>
              <w:tab/>
              <w:t>hydrogen plus oxygen gives water or 2H</w:t>
            </w:r>
            <w:r w:rsidRPr="007E1656">
              <w:rPr>
                <w:i/>
                <w:vertAlign w:val="subscript"/>
              </w:rPr>
              <w:t>2</w:t>
            </w:r>
            <w:r w:rsidRPr="00306311">
              <w:rPr>
                <w:i/>
              </w:rPr>
              <w:t xml:space="preserve"> + O</w:t>
            </w:r>
            <w:r w:rsidRPr="007E1656">
              <w:rPr>
                <w:i/>
                <w:vertAlign w:val="subscript"/>
              </w:rPr>
              <w:t>2</w:t>
            </w:r>
            <w:r w:rsidRPr="00306311">
              <w:rPr>
                <w:i/>
              </w:rPr>
              <w:t xml:space="preserve"> = 2H</w:t>
            </w:r>
            <w:r w:rsidRPr="007E1656">
              <w:rPr>
                <w:i/>
                <w:vertAlign w:val="subscript"/>
              </w:rPr>
              <w:t>2</w:t>
            </w:r>
            <w:r w:rsidRPr="00306311">
              <w:rPr>
                <w:i/>
              </w:rPr>
              <w:t>O.</w:t>
            </w:r>
          </w:p>
          <w:p w:rsidR="00BB73E7" w:rsidRPr="00DE0B9F" w:rsidRDefault="00BB73E7" w:rsidP="00E34FC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DE0B9F">
              <w:t>Reaction rate is affected by various factors, including temperature, concentration and surface area</w:t>
            </w:r>
          </w:p>
          <w:p w:rsidR="00435560" w:rsidRPr="00306311" w:rsidRDefault="00BB73E7" w:rsidP="00E34FC7">
            <w:pPr>
              <w:pStyle w:val="example"/>
              <w:spacing w:line="240" w:lineRule="auto"/>
              <w:rPr>
                <w:i/>
              </w:rPr>
            </w:pPr>
            <w:r w:rsidRPr="00306311">
              <w:rPr>
                <w:i/>
              </w:rPr>
              <w:t>e.g.</w:t>
            </w:r>
            <w:r w:rsidRPr="00306311">
              <w:rPr>
                <w:i/>
              </w:rPr>
              <w:tab/>
              <w:t>milk goes sour more quickly when left at room temperature; a soluble tablet will dissolve faster when it</w:t>
            </w:r>
            <w:r w:rsidR="00925BD3" w:rsidRPr="00306311">
              <w:rPr>
                <w:i/>
              </w:rPr>
              <w:t xml:space="preserve"> </w:t>
            </w:r>
            <w:r w:rsidRPr="00306311">
              <w:rPr>
                <w:i/>
              </w:rPr>
              <w:t>is crushed.</w:t>
            </w:r>
          </w:p>
        </w:tc>
      </w:tr>
    </w:tbl>
    <w:p w:rsidR="0038741C" w:rsidRDefault="0038741C" w:rsidP="00902162">
      <w:pPr>
        <w:rPr>
          <w:rFonts w:cs="Arial"/>
        </w:rPr>
      </w:pPr>
    </w:p>
    <w:sectPr w:rsidR="0038741C" w:rsidSect="0090114C">
      <w:headerReference w:type="default" r:id="rId8"/>
      <w:footerReference w:type="default" r:id="rId9"/>
      <w:headerReference w:type="first" r:id="rId10"/>
      <w:footerReference w:type="first" r:id="rId11"/>
      <w:pgSz w:w="23814" w:h="16840" w:orient="landscape" w:code="8"/>
      <w:pgMar w:top="130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1BF" w:rsidRDefault="004231BF">
      <w:r>
        <w:separator/>
      </w:r>
    </w:p>
  </w:endnote>
  <w:endnote w:type="continuationSeparator" w:id="0">
    <w:p w:rsidR="004231BF" w:rsidRDefault="0042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74" w:rsidRPr="00400E5C" w:rsidRDefault="009361BE" w:rsidP="006C2074">
    <w:pPr>
      <w:spacing w:after="160"/>
      <w:rPr>
        <w:b/>
        <w:color w:val="49176D"/>
        <w:sz w:val="22"/>
        <w:szCs w:val="22"/>
      </w:rPr>
    </w:pPr>
    <w:r>
      <w:rPr>
        <w:noProof/>
        <w:color w:val="49176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9411335</wp:posOffset>
          </wp:positionH>
          <wp:positionV relativeFrom="paragraph">
            <wp:posOffset>-156210</wp:posOffset>
          </wp:positionV>
          <wp:extent cx="4297680" cy="557530"/>
          <wp:effectExtent l="0" t="0" r="7620" b="0"/>
          <wp:wrapNone/>
          <wp:docPr id="6" name="Picture 6" descr="logos_5percent_t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s_5percent_t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074" w:rsidRPr="00400E5C">
      <w:rPr>
        <w:b/>
        <w:color w:val="49176D"/>
        <w:sz w:val="22"/>
        <w:szCs w:val="22"/>
      </w:rPr>
      <w:t xml:space="preserve">Page </w:t>
    </w:r>
    <w:r w:rsidR="006C2074" w:rsidRPr="00400E5C">
      <w:rPr>
        <w:b/>
        <w:color w:val="49176D"/>
        <w:sz w:val="22"/>
        <w:szCs w:val="22"/>
      </w:rPr>
      <w:fldChar w:fldCharType="begin"/>
    </w:r>
    <w:r w:rsidR="006C2074" w:rsidRPr="00400E5C">
      <w:rPr>
        <w:b/>
        <w:color w:val="49176D"/>
        <w:sz w:val="22"/>
        <w:szCs w:val="22"/>
      </w:rPr>
      <w:instrText xml:space="preserve"> PAGE </w:instrText>
    </w:r>
    <w:r w:rsidR="006C2074" w:rsidRPr="00400E5C">
      <w:rPr>
        <w:b/>
        <w:color w:val="49176D"/>
        <w:sz w:val="22"/>
        <w:szCs w:val="22"/>
      </w:rPr>
      <w:fldChar w:fldCharType="separate"/>
    </w:r>
    <w:r w:rsidR="0070083E">
      <w:rPr>
        <w:b/>
        <w:noProof/>
        <w:color w:val="49176D"/>
        <w:sz w:val="22"/>
        <w:szCs w:val="22"/>
      </w:rPr>
      <w:t>3</w:t>
    </w:r>
    <w:r w:rsidR="006C2074" w:rsidRPr="00400E5C">
      <w:rPr>
        <w:b/>
        <w:color w:val="49176D"/>
        <w:sz w:val="22"/>
        <w:szCs w:val="22"/>
      </w:rPr>
      <w:fldChar w:fldCharType="end"/>
    </w:r>
    <w:r w:rsidR="006C2074" w:rsidRPr="00400E5C">
      <w:rPr>
        <w:b/>
        <w:color w:val="49176D"/>
        <w:sz w:val="22"/>
        <w:szCs w:val="22"/>
      </w:rPr>
      <w:t xml:space="preserve"> of </w:t>
    </w:r>
    <w:r w:rsidR="006C2074" w:rsidRPr="00400E5C">
      <w:rPr>
        <w:b/>
        <w:color w:val="49176D"/>
        <w:sz w:val="22"/>
        <w:szCs w:val="22"/>
      </w:rPr>
      <w:fldChar w:fldCharType="begin"/>
    </w:r>
    <w:r w:rsidR="006C2074" w:rsidRPr="00400E5C">
      <w:rPr>
        <w:b/>
        <w:color w:val="49176D"/>
        <w:sz w:val="22"/>
        <w:szCs w:val="22"/>
      </w:rPr>
      <w:instrText xml:space="preserve"> NUMPAGES </w:instrText>
    </w:r>
    <w:r w:rsidR="006C2074" w:rsidRPr="00400E5C">
      <w:rPr>
        <w:b/>
        <w:color w:val="49176D"/>
        <w:sz w:val="22"/>
        <w:szCs w:val="22"/>
      </w:rPr>
      <w:fldChar w:fldCharType="separate"/>
    </w:r>
    <w:r w:rsidR="0070083E">
      <w:rPr>
        <w:b/>
        <w:noProof/>
        <w:color w:val="49176D"/>
        <w:sz w:val="22"/>
        <w:szCs w:val="22"/>
      </w:rPr>
      <w:t>3</w:t>
    </w:r>
    <w:r w:rsidR="006C2074" w:rsidRPr="00400E5C">
      <w:rPr>
        <w:b/>
        <w:color w:val="49176D"/>
        <w:sz w:val="22"/>
        <w:szCs w:val="22"/>
      </w:rPr>
      <w:fldChar w:fldCharType="end"/>
    </w:r>
  </w:p>
  <w:p w:rsidR="006C2074" w:rsidRPr="0002415D" w:rsidRDefault="006C2074" w:rsidP="006C2074">
    <w:pPr>
      <w:spacing w:before="0" w:after="0"/>
      <w:rPr>
        <w:color w:val="49176D"/>
      </w:rPr>
    </w:pPr>
    <w:r w:rsidRPr="0002415D">
      <w:rPr>
        <w:b/>
        <w:color w:val="49176D"/>
      </w:rPr>
      <w:t>www.qsa.qld.edu.au</w:t>
    </w:r>
    <w:r w:rsidRPr="0002415D">
      <w:rPr>
        <w:rFonts w:ascii="MS Gothic" w:eastAsia="MS Gothic" w:hAnsi="MS Gothic" w:cs="MS Gothic" w:hint="eastAsia"/>
        <w:color w:val="49176D"/>
      </w:rPr>
      <w:t> </w:t>
    </w:r>
    <w:r w:rsidRPr="0002415D">
      <w:rPr>
        <w:color w:val="49176D"/>
      </w:rPr>
      <w:t xml:space="preserve">© The State of </w:t>
    </w:r>
    <w:smartTag w:uri="urn:schemas-microsoft-com:office:smarttags" w:element="place">
      <w:smartTag w:uri="urn:schemas-microsoft-com:office:smarttags" w:element="State">
        <w:r w:rsidRPr="0002415D">
          <w:rPr>
            <w:color w:val="49176D"/>
          </w:rPr>
          <w:t>Queensland</w:t>
        </w:r>
      </w:smartTag>
    </w:smartTag>
    <w:r w:rsidRPr="0002415D">
      <w:rPr>
        <w:color w:val="49176D"/>
      </w:rPr>
      <w:t xml:space="preserve"> (Qu</w:t>
    </w:r>
    <w:r>
      <w:rPr>
        <w:color w:val="49176D"/>
      </w:rPr>
      <w:t>eensland Studies Authority) 2008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74" w:rsidRPr="00400E5C" w:rsidRDefault="009361BE" w:rsidP="0002415D">
    <w:pPr>
      <w:spacing w:after="160"/>
      <w:rPr>
        <w:b/>
        <w:color w:val="49176D"/>
        <w:sz w:val="22"/>
        <w:szCs w:val="22"/>
      </w:rPr>
    </w:pPr>
    <w:r>
      <w:rPr>
        <w:noProof/>
        <w:color w:val="49176D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9411335</wp:posOffset>
          </wp:positionH>
          <wp:positionV relativeFrom="paragraph">
            <wp:posOffset>-156210</wp:posOffset>
          </wp:positionV>
          <wp:extent cx="4297680" cy="557530"/>
          <wp:effectExtent l="0" t="0" r="7620" b="0"/>
          <wp:wrapNone/>
          <wp:docPr id="5" name="Picture 5" descr="logos_5percent_t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_5percent_t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074" w:rsidRPr="00400E5C">
      <w:rPr>
        <w:b/>
        <w:color w:val="49176D"/>
        <w:sz w:val="22"/>
        <w:szCs w:val="22"/>
      </w:rPr>
      <w:t xml:space="preserve">Page </w:t>
    </w:r>
    <w:r w:rsidR="006C2074" w:rsidRPr="00400E5C">
      <w:rPr>
        <w:b/>
        <w:color w:val="49176D"/>
        <w:sz w:val="22"/>
        <w:szCs w:val="22"/>
      </w:rPr>
      <w:fldChar w:fldCharType="begin"/>
    </w:r>
    <w:r w:rsidR="006C2074" w:rsidRPr="00400E5C">
      <w:rPr>
        <w:b/>
        <w:color w:val="49176D"/>
        <w:sz w:val="22"/>
        <w:szCs w:val="22"/>
      </w:rPr>
      <w:instrText xml:space="preserve"> PAGE </w:instrText>
    </w:r>
    <w:r w:rsidR="006C2074" w:rsidRPr="00400E5C">
      <w:rPr>
        <w:b/>
        <w:color w:val="49176D"/>
        <w:sz w:val="22"/>
        <w:szCs w:val="22"/>
      </w:rPr>
      <w:fldChar w:fldCharType="separate"/>
    </w:r>
    <w:r>
      <w:rPr>
        <w:b/>
        <w:noProof/>
        <w:color w:val="49176D"/>
        <w:sz w:val="22"/>
        <w:szCs w:val="22"/>
      </w:rPr>
      <w:t>1</w:t>
    </w:r>
    <w:r w:rsidR="006C2074" w:rsidRPr="00400E5C">
      <w:rPr>
        <w:b/>
        <w:color w:val="49176D"/>
        <w:sz w:val="22"/>
        <w:szCs w:val="22"/>
      </w:rPr>
      <w:fldChar w:fldCharType="end"/>
    </w:r>
    <w:r w:rsidR="006C2074" w:rsidRPr="00400E5C">
      <w:rPr>
        <w:b/>
        <w:color w:val="49176D"/>
        <w:sz w:val="22"/>
        <w:szCs w:val="22"/>
      </w:rPr>
      <w:t xml:space="preserve"> of </w:t>
    </w:r>
    <w:r w:rsidR="006C2074" w:rsidRPr="00400E5C">
      <w:rPr>
        <w:b/>
        <w:color w:val="49176D"/>
        <w:sz w:val="22"/>
        <w:szCs w:val="22"/>
      </w:rPr>
      <w:fldChar w:fldCharType="begin"/>
    </w:r>
    <w:r w:rsidR="006C2074" w:rsidRPr="00400E5C">
      <w:rPr>
        <w:b/>
        <w:color w:val="49176D"/>
        <w:sz w:val="22"/>
        <w:szCs w:val="22"/>
      </w:rPr>
      <w:instrText xml:space="preserve"> NUMPAGES </w:instrText>
    </w:r>
    <w:r w:rsidR="006C2074" w:rsidRPr="00400E5C">
      <w:rPr>
        <w:b/>
        <w:color w:val="49176D"/>
        <w:sz w:val="22"/>
        <w:szCs w:val="22"/>
      </w:rPr>
      <w:fldChar w:fldCharType="separate"/>
    </w:r>
    <w:r>
      <w:rPr>
        <w:b/>
        <w:noProof/>
        <w:color w:val="49176D"/>
        <w:sz w:val="22"/>
        <w:szCs w:val="22"/>
      </w:rPr>
      <w:t>1</w:t>
    </w:r>
    <w:r w:rsidR="006C2074" w:rsidRPr="00400E5C">
      <w:rPr>
        <w:b/>
        <w:color w:val="49176D"/>
        <w:sz w:val="22"/>
        <w:szCs w:val="22"/>
      </w:rPr>
      <w:fldChar w:fldCharType="end"/>
    </w:r>
  </w:p>
  <w:p w:rsidR="006C2074" w:rsidRPr="0002415D" w:rsidRDefault="006C2074" w:rsidP="0002415D">
    <w:pPr>
      <w:spacing w:before="0" w:after="0"/>
      <w:rPr>
        <w:color w:val="49176D"/>
      </w:rPr>
    </w:pPr>
    <w:r w:rsidRPr="0002415D">
      <w:rPr>
        <w:b/>
        <w:color w:val="49176D"/>
      </w:rPr>
      <w:t>www.qsa.qld.edu.au</w:t>
    </w:r>
    <w:r w:rsidRPr="0002415D">
      <w:rPr>
        <w:rFonts w:ascii="MS Gothic" w:eastAsia="MS Gothic" w:hAnsi="MS Gothic" w:cs="MS Gothic" w:hint="eastAsia"/>
        <w:color w:val="49176D"/>
      </w:rPr>
      <w:t> </w:t>
    </w:r>
    <w:r w:rsidRPr="0002415D">
      <w:rPr>
        <w:color w:val="49176D"/>
      </w:rPr>
      <w:t xml:space="preserve">© The State of </w:t>
    </w:r>
    <w:smartTag w:uri="urn:schemas-microsoft-com:office:smarttags" w:element="State">
      <w:smartTag w:uri="urn:schemas-microsoft-com:office:smarttags" w:element="place">
        <w:r w:rsidRPr="0002415D">
          <w:rPr>
            <w:color w:val="49176D"/>
          </w:rPr>
          <w:t>Queensland</w:t>
        </w:r>
      </w:smartTag>
    </w:smartTag>
    <w:r w:rsidRPr="0002415D">
      <w:rPr>
        <w:color w:val="49176D"/>
      </w:rPr>
      <w:t xml:space="preserve"> (Queensland Studies Authority) 2007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1BF" w:rsidRDefault="004231BF">
      <w:r>
        <w:separator/>
      </w:r>
    </w:p>
  </w:footnote>
  <w:footnote w:type="continuationSeparator" w:id="0">
    <w:p w:rsidR="004231BF" w:rsidRDefault="00423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74" w:rsidRPr="00400E5C" w:rsidRDefault="006C2074" w:rsidP="006C2074">
    <w:pPr>
      <w:pStyle w:val="Header"/>
      <w:tabs>
        <w:tab w:val="clear" w:pos="4153"/>
        <w:tab w:val="clear" w:pos="8306"/>
        <w:tab w:val="right" w:pos="21420"/>
      </w:tabs>
      <w:rPr>
        <w:smallCaps/>
        <w:color w:val="49176D"/>
        <w:szCs w:val="19"/>
      </w:rPr>
    </w:pPr>
    <w:r>
      <w:rPr>
        <w:b/>
        <w:i/>
        <w:color w:val="49176D"/>
        <w:sz w:val="28"/>
        <w:szCs w:val="28"/>
      </w:rPr>
      <w:t>Knowledge and understanding</w:t>
    </w:r>
    <w:r>
      <w:rPr>
        <w:i/>
        <w:color w:val="49176D"/>
      </w:rPr>
      <w:tab/>
    </w:r>
    <w:smartTag w:uri="urn:schemas-microsoft-com:office:smarttags" w:element="place">
      <w:smartTag w:uri="urn:schemas-microsoft-com:office:smarttags" w:element="State">
        <w:r w:rsidRPr="00400E5C">
          <w:rPr>
            <w:smallCaps/>
            <w:color w:val="49176D"/>
            <w:szCs w:val="19"/>
          </w:rPr>
          <w:t>Queensland</w:t>
        </w:r>
      </w:smartTag>
    </w:smartTag>
    <w:r w:rsidRPr="00400E5C">
      <w:rPr>
        <w:smallCaps/>
        <w:color w:val="49176D"/>
        <w:szCs w:val="19"/>
      </w:rPr>
      <w:t xml:space="preserve"> Curriculum, Assessment and Reporting Framework</w:t>
    </w:r>
  </w:p>
  <w:p w:rsidR="006C2074" w:rsidRPr="006C2074" w:rsidRDefault="006C2074" w:rsidP="006C2074">
    <w:pPr>
      <w:pStyle w:val="Header"/>
      <w:rPr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74" w:rsidRPr="00400E5C" w:rsidRDefault="006C2074" w:rsidP="006C2074">
    <w:pPr>
      <w:pStyle w:val="Header"/>
      <w:tabs>
        <w:tab w:val="clear" w:pos="4153"/>
        <w:tab w:val="clear" w:pos="8306"/>
        <w:tab w:val="right" w:pos="21420"/>
      </w:tabs>
      <w:rPr>
        <w:smallCaps/>
        <w:color w:val="49176D"/>
        <w:szCs w:val="19"/>
      </w:rPr>
    </w:pPr>
    <w:r>
      <w:rPr>
        <w:b/>
        <w:i/>
        <w:color w:val="49176D"/>
        <w:sz w:val="28"/>
        <w:szCs w:val="28"/>
      </w:rPr>
      <w:t>Knowledge and understanding</w:t>
    </w:r>
    <w:r>
      <w:rPr>
        <w:i/>
        <w:color w:val="49176D"/>
      </w:rPr>
      <w:tab/>
    </w:r>
    <w:smartTag w:uri="urn:schemas-microsoft-com:office:smarttags" w:element="place">
      <w:smartTag w:uri="urn:schemas-microsoft-com:office:smarttags" w:element="State">
        <w:r w:rsidRPr="00400E5C">
          <w:rPr>
            <w:smallCaps/>
            <w:color w:val="49176D"/>
            <w:szCs w:val="19"/>
          </w:rPr>
          <w:t>Queensland</w:t>
        </w:r>
      </w:smartTag>
    </w:smartTag>
    <w:r w:rsidRPr="00400E5C">
      <w:rPr>
        <w:smallCaps/>
        <w:color w:val="49176D"/>
        <w:szCs w:val="19"/>
      </w:rPr>
      <w:t xml:space="preserve"> Curriculum, Assessment and Reporting Framework</w:t>
    </w:r>
  </w:p>
  <w:p w:rsidR="006C2074" w:rsidRDefault="006C20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B61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8CF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9CB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D49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7A9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4CA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414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3E65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22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E00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17D3C"/>
    <w:multiLevelType w:val="hybridMultilevel"/>
    <w:tmpl w:val="12629BBE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92EAB4DE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BA7884"/>
    <w:multiLevelType w:val="multilevel"/>
    <w:tmpl w:val="1566519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A36750"/>
    <w:multiLevelType w:val="hybridMultilevel"/>
    <w:tmpl w:val="90488FC8"/>
    <w:lvl w:ilvl="0" w:tplc="92EAB4DE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C912E5"/>
    <w:multiLevelType w:val="hybridMultilevel"/>
    <w:tmpl w:val="013EFA30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20012D"/>
    <w:multiLevelType w:val="hybridMultilevel"/>
    <w:tmpl w:val="0D886932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FA582D"/>
    <w:multiLevelType w:val="hybridMultilevel"/>
    <w:tmpl w:val="33A47296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92EAB4DE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6C2DD8"/>
    <w:multiLevelType w:val="hybridMultilevel"/>
    <w:tmpl w:val="19866810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3F62D7"/>
    <w:multiLevelType w:val="hybridMultilevel"/>
    <w:tmpl w:val="5B42631C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1A7E30"/>
    <w:multiLevelType w:val="hybridMultilevel"/>
    <w:tmpl w:val="AB7682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B94FDE"/>
    <w:multiLevelType w:val="hybridMultilevel"/>
    <w:tmpl w:val="5A783424"/>
    <w:lvl w:ilvl="0" w:tplc="92EAB4DE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8A57B2"/>
    <w:multiLevelType w:val="hybridMultilevel"/>
    <w:tmpl w:val="62B66E66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B95958"/>
    <w:multiLevelType w:val="hybridMultilevel"/>
    <w:tmpl w:val="85CC743A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767348"/>
    <w:multiLevelType w:val="multilevel"/>
    <w:tmpl w:val="90488FC8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4821C4"/>
    <w:multiLevelType w:val="hybridMultilevel"/>
    <w:tmpl w:val="1A768768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10"/>
  </w:num>
  <w:num w:numId="5">
    <w:abstractNumId w:val="13"/>
  </w:num>
  <w:num w:numId="6">
    <w:abstractNumId w:val="19"/>
  </w:num>
  <w:num w:numId="7">
    <w:abstractNumId w:val="18"/>
  </w:num>
  <w:num w:numId="8">
    <w:abstractNumId w:val="11"/>
  </w:num>
  <w:num w:numId="9">
    <w:abstractNumId w:val="15"/>
  </w:num>
  <w:num w:numId="10">
    <w:abstractNumId w:val="21"/>
  </w:num>
  <w:num w:numId="11">
    <w:abstractNumId w:val="16"/>
  </w:num>
  <w:num w:numId="12">
    <w:abstractNumId w:val="14"/>
  </w:num>
  <w:num w:numId="13">
    <w:abstractNumId w:val="20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62"/>
    <w:rsid w:val="0002415D"/>
    <w:rsid w:val="00036124"/>
    <w:rsid w:val="00043AA2"/>
    <w:rsid w:val="000555F2"/>
    <w:rsid w:val="00062255"/>
    <w:rsid w:val="00071F8A"/>
    <w:rsid w:val="00083B77"/>
    <w:rsid w:val="000D3BE4"/>
    <w:rsid w:val="000E39B5"/>
    <w:rsid w:val="000E443B"/>
    <w:rsid w:val="000F368E"/>
    <w:rsid w:val="000F4815"/>
    <w:rsid w:val="000F5587"/>
    <w:rsid w:val="001106BF"/>
    <w:rsid w:val="0013210A"/>
    <w:rsid w:val="001741F0"/>
    <w:rsid w:val="0019040E"/>
    <w:rsid w:val="001A4AD7"/>
    <w:rsid w:val="001B50EC"/>
    <w:rsid w:val="001E5B30"/>
    <w:rsid w:val="001E6C0A"/>
    <w:rsid w:val="00206B52"/>
    <w:rsid w:val="0022633E"/>
    <w:rsid w:val="002475D1"/>
    <w:rsid w:val="00255423"/>
    <w:rsid w:val="002635D9"/>
    <w:rsid w:val="00265645"/>
    <w:rsid w:val="002B028B"/>
    <w:rsid w:val="002B2929"/>
    <w:rsid w:val="002B4205"/>
    <w:rsid w:val="002C0440"/>
    <w:rsid w:val="002C26B9"/>
    <w:rsid w:val="00306311"/>
    <w:rsid w:val="00337B09"/>
    <w:rsid w:val="00370BDB"/>
    <w:rsid w:val="0037378D"/>
    <w:rsid w:val="00380999"/>
    <w:rsid w:val="0038741C"/>
    <w:rsid w:val="003A3ACB"/>
    <w:rsid w:val="003B6569"/>
    <w:rsid w:val="003D4000"/>
    <w:rsid w:val="00400E5C"/>
    <w:rsid w:val="00400E87"/>
    <w:rsid w:val="00420252"/>
    <w:rsid w:val="004231BF"/>
    <w:rsid w:val="00426752"/>
    <w:rsid w:val="00435560"/>
    <w:rsid w:val="0043799E"/>
    <w:rsid w:val="0048412C"/>
    <w:rsid w:val="004A26AC"/>
    <w:rsid w:val="004A3084"/>
    <w:rsid w:val="004A4669"/>
    <w:rsid w:val="004A4B57"/>
    <w:rsid w:val="004B65FE"/>
    <w:rsid w:val="004D2F2D"/>
    <w:rsid w:val="004E6E7B"/>
    <w:rsid w:val="00500F08"/>
    <w:rsid w:val="0051749B"/>
    <w:rsid w:val="0052187D"/>
    <w:rsid w:val="0053106F"/>
    <w:rsid w:val="0055799A"/>
    <w:rsid w:val="005A7B22"/>
    <w:rsid w:val="005C16A3"/>
    <w:rsid w:val="00611DE7"/>
    <w:rsid w:val="00632D2A"/>
    <w:rsid w:val="006534A6"/>
    <w:rsid w:val="00664426"/>
    <w:rsid w:val="00670DD2"/>
    <w:rsid w:val="00687DF7"/>
    <w:rsid w:val="006967BB"/>
    <w:rsid w:val="006C2074"/>
    <w:rsid w:val="0070083E"/>
    <w:rsid w:val="00734080"/>
    <w:rsid w:val="007733D9"/>
    <w:rsid w:val="007C0A46"/>
    <w:rsid w:val="007E1656"/>
    <w:rsid w:val="007E79F0"/>
    <w:rsid w:val="008008BA"/>
    <w:rsid w:val="00802DF9"/>
    <w:rsid w:val="00823CC2"/>
    <w:rsid w:val="0083048E"/>
    <w:rsid w:val="00842489"/>
    <w:rsid w:val="00853229"/>
    <w:rsid w:val="00855D9B"/>
    <w:rsid w:val="00857F89"/>
    <w:rsid w:val="00880598"/>
    <w:rsid w:val="008A23B4"/>
    <w:rsid w:val="008F2674"/>
    <w:rsid w:val="0090114C"/>
    <w:rsid w:val="00902162"/>
    <w:rsid w:val="00922562"/>
    <w:rsid w:val="00925BD3"/>
    <w:rsid w:val="00934419"/>
    <w:rsid w:val="009361BE"/>
    <w:rsid w:val="00962D4D"/>
    <w:rsid w:val="009D60C7"/>
    <w:rsid w:val="009E495C"/>
    <w:rsid w:val="00A0475B"/>
    <w:rsid w:val="00A53947"/>
    <w:rsid w:val="00A61124"/>
    <w:rsid w:val="00A71726"/>
    <w:rsid w:val="00A82BA3"/>
    <w:rsid w:val="00A9771B"/>
    <w:rsid w:val="00AC77F4"/>
    <w:rsid w:val="00AD4F7E"/>
    <w:rsid w:val="00AE1B49"/>
    <w:rsid w:val="00AF2CF7"/>
    <w:rsid w:val="00B204FF"/>
    <w:rsid w:val="00B27C14"/>
    <w:rsid w:val="00B43C65"/>
    <w:rsid w:val="00B4543D"/>
    <w:rsid w:val="00B55C2D"/>
    <w:rsid w:val="00B86258"/>
    <w:rsid w:val="00B955AA"/>
    <w:rsid w:val="00BA3635"/>
    <w:rsid w:val="00BB73E7"/>
    <w:rsid w:val="00BE0FDC"/>
    <w:rsid w:val="00C070A2"/>
    <w:rsid w:val="00C14D94"/>
    <w:rsid w:val="00C42296"/>
    <w:rsid w:val="00C942BF"/>
    <w:rsid w:val="00CB315C"/>
    <w:rsid w:val="00CE4E80"/>
    <w:rsid w:val="00D224AF"/>
    <w:rsid w:val="00D52A1C"/>
    <w:rsid w:val="00D54ABC"/>
    <w:rsid w:val="00D62570"/>
    <w:rsid w:val="00DC0B48"/>
    <w:rsid w:val="00DE02BB"/>
    <w:rsid w:val="00DE2B3D"/>
    <w:rsid w:val="00DF7A0A"/>
    <w:rsid w:val="00E139B3"/>
    <w:rsid w:val="00E322D5"/>
    <w:rsid w:val="00E34FC7"/>
    <w:rsid w:val="00E61164"/>
    <w:rsid w:val="00E848BC"/>
    <w:rsid w:val="00E9772B"/>
    <w:rsid w:val="00EA04F3"/>
    <w:rsid w:val="00EA5257"/>
    <w:rsid w:val="00EC0241"/>
    <w:rsid w:val="00EE5387"/>
    <w:rsid w:val="00EF5146"/>
    <w:rsid w:val="00F14FE6"/>
    <w:rsid w:val="00F377E6"/>
    <w:rsid w:val="00F72F55"/>
    <w:rsid w:val="00F73C3A"/>
    <w:rsid w:val="00F75776"/>
    <w:rsid w:val="00FC6909"/>
    <w:rsid w:val="00FD472B"/>
    <w:rsid w:val="00FE2EDD"/>
    <w:rsid w:val="00FE75C1"/>
    <w:rsid w:val="00FF3879"/>
    <w:rsid w:val="00FF4D12"/>
    <w:rsid w:val="00FF55DD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C14"/>
    <w:pPr>
      <w:spacing w:before="80" w:after="80"/>
    </w:pPr>
    <w:rPr>
      <w:rFonts w:ascii="Arial" w:hAnsi="Arial"/>
      <w:sz w:val="19"/>
      <w:szCs w:val="24"/>
    </w:rPr>
  </w:style>
  <w:style w:type="paragraph" w:styleId="Heading1">
    <w:name w:val="heading 1"/>
    <w:next w:val="Noparagraphstyle"/>
    <w:link w:val="Heading1Char"/>
    <w:qFormat/>
    <w:rsid w:val="00FF3879"/>
    <w:pPr>
      <w:outlineLvl w:val="0"/>
    </w:pPr>
    <w:rPr>
      <w:rFonts w:ascii="Arial" w:hAnsi="Arial" w:cs="Arial"/>
      <w:b/>
      <w:color w:val="49176D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1B49"/>
    <w:pPr>
      <w:keepNext/>
      <w:spacing w:before="120" w:after="60"/>
      <w:outlineLvl w:val="1"/>
    </w:pPr>
    <w:rPr>
      <w:b w:val="0"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7378D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Times Roman"/>
      <w:b/>
      <w:color w:val="00000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902162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table" w:styleId="TableGrid">
    <w:name w:val="Table Grid"/>
    <w:basedOn w:val="TableNormal"/>
    <w:rsid w:val="0090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021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02162"/>
    <w:pPr>
      <w:tabs>
        <w:tab w:val="center" w:pos="4153"/>
        <w:tab w:val="right" w:pos="8306"/>
      </w:tabs>
    </w:pPr>
  </w:style>
  <w:style w:type="paragraph" w:customStyle="1" w:styleId="Headerlevel2">
    <w:name w:val="Header level 2"/>
    <w:basedOn w:val="Noparagraphstyle"/>
    <w:rsid w:val="00902162"/>
    <w:pPr>
      <w:suppressAutoHyphens/>
      <w:spacing w:before="240" w:line="400" w:lineRule="atLeast"/>
    </w:pPr>
    <w:rPr>
      <w:rFonts w:ascii="Zurich Cn BT" w:hAnsi="Zurich Cn BT" w:cs="Zurich Cn BT"/>
      <w:b/>
      <w:bCs/>
      <w:i/>
      <w:iCs/>
      <w:color w:val="0000AF"/>
      <w:sz w:val="36"/>
      <w:szCs w:val="36"/>
      <w:lang w:val="en-GB"/>
    </w:rPr>
  </w:style>
  <w:style w:type="paragraph" w:customStyle="1" w:styleId="bulletlevel1">
    <w:name w:val="bullet level 1"/>
    <w:rsid w:val="0002415D"/>
    <w:pPr>
      <w:tabs>
        <w:tab w:val="left" w:pos="170"/>
      </w:tabs>
      <w:autoSpaceDE w:val="0"/>
      <w:autoSpaceDN w:val="0"/>
      <w:adjustRightInd w:val="0"/>
      <w:spacing w:before="80" w:after="80" w:line="288" w:lineRule="auto"/>
      <w:ind w:left="170" w:hanging="170"/>
      <w:textAlignment w:val="center"/>
    </w:pPr>
    <w:rPr>
      <w:rFonts w:ascii="Arial" w:hAnsi="Arial" w:cs="Times Roman"/>
      <w:color w:val="000000"/>
      <w:sz w:val="19"/>
      <w:szCs w:val="24"/>
    </w:rPr>
  </w:style>
  <w:style w:type="paragraph" w:customStyle="1" w:styleId="example">
    <w:name w:val="example"/>
    <w:link w:val="exampleChar"/>
    <w:rsid w:val="005A7B22"/>
    <w:pPr>
      <w:tabs>
        <w:tab w:val="left" w:pos="624"/>
      </w:tabs>
      <w:autoSpaceDE w:val="0"/>
      <w:autoSpaceDN w:val="0"/>
      <w:adjustRightInd w:val="0"/>
      <w:spacing w:after="40"/>
      <w:ind w:left="624" w:hanging="454"/>
      <w:textAlignment w:val="center"/>
    </w:pPr>
    <w:rPr>
      <w:rFonts w:ascii="Arial" w:hAnsi="Arial" w:cs="Arial"/>
      <w:color w:val="000000"/>
      <w:sz w:val="19"/>
    </w:rPr>
  </w:style>
  <w:style w:type="character" w:customStyle="1" w:styleId="exampleChar">
    <w:name w:val="example Char"/>
    <w:basedOn w:val="DefaultParagraphFont"/>
    <w:link w:val="example"/>
    <w:rsid w:val="00BB73E7"/>
    <w:rPr>
      <w:rFonts w:ascii="Arial" w:hAnsi="Arial" w:cs="Arial"/>
      <w:color w:val="000000"/>
      <w:sz w:val="19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erChar">
    <w:name w:val="Header Char"/>
    <w:basedOn w:val="DefaultParagraphFont"/>
    <w:link w:val="Head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4A4669"/>
    <w:rPr>
      <w:rFonts w:ascii="Arial" w:hAnsi="Arial" w:cs="Times Roman"/>
      <w:b/>
      <w:color w:val="000000"/>
      <w:sz w:val="21"/>
      <w:szCs w:val="21"/>
      <w:lang w:val="en-AU" w:eastAsia="en-AU" w:bidi="ar-SA"/>
    </w:rPr>
  </w:style>
  <w:style w:type="character" w:customStyle="1" w:styleId="Heading1Char">
    <w:name w:val="Heading 1 Char"/>
    <w:basedOn w:val="DefaultParagraphFont"/>
    <w:link w:val="Heading1"/>
    <w:rsid w:val="00FF3879"/>
    <w:rPr>
      <w:rFonts w:ascii="Arial" w:hAnsi="Arial" w:cs="Arial"/>
      <w:b/>
      <w:color w:val="49176D"/>
      <w:sz w:val="40"/>
      <w:szCs w:val="40"/>
      <w:lang w:val="en-AU" w:eastAsia="en-AU" w:bidi="ar-SA"/>
    </w:rPr>
  </w:style>
  <w:style w:type="character" w:customStyle="1" w:styleId="Heading2Char">
    <w:name w:val="Heading 2 Char"/>
    <w:basedOn w:val="Heading1Char"/>
    <w:link w:val="Heading2"/>
    <w:rsid w:val="00AE1B49"/>
    <w:rPr>
      <w:rFonts w:ascii="Arial" w:hAnsi="Arial" w:cs="Arial"/>
      <w:b/>
      <w:bCs/>
      <w:iCs/>
      <w:color w:val="49176D"/>
      <w:sz w:val="24"/>
      <w:szCs w:val="24"/>
      <w:lang w:val="en-AU" w:eastAsia="en-AU" w:bidi="ar-SA"/>
    </w:rPr>
  </w:style>
  <w:style w:type="character" w:customStyle="1" w:styleId="Heading2notbold">
    <w:name w:val="Heading 2 not bold"/>
    <w:basedOn w:val="Heading2Char"/>
    <w:rsid w:val="001A4AD7"/>
    <w:rPr>
      <w:rFonts w:ascii="Arial" w:hAnsi="Arial" w:cs="Arial"/>
      <w:b/>
      <w:bCs w:val="0"/>
      <w:iCs w:val="0"/>
      <w:color w:val="49176D"/>
      <w:sz w:val="24"/>
      <w:szCs w:val="24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C14"/>
    <w:pPr>
      <w:spacing w:before="80" w:after="80"/>
    </w:pPr>
    <w:rPr>
      <w:rFonts w:ascii="Arial" w:hAnsi="Arial"/>
      <w:sz w:val="19"/>
      <w:szCs w:val="24"/>
    </w:rPr>
  </w:style>
  <w:style w:type="paragraph" w:styleId="Heading1">
    <w:name w:val="heading 1"/>
    <w:next w:val="Noparagraphstyle"/>
    <w:link w:val="Heading1Char"/>
    <w:qFormat/>
    <w:rsid w:val="00FF3879"/>
    <w:pPr>
      <w:outlineLvl w:val="0"/>
    </w:pPr>
    <w:rPr>
      <w:rFonts w:ascii="Arial" w:hAnsi="Arial" w:cs="Arial"/>
      <w:b/>
      <w:color w:val="49176D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1B49"/>
    <w:pPr>
      <w:keepNext/>
      <w:spacing w:before="120" w:after="60"/>
      <w:outlineLvl w:val="1"/>
    </w:pPr>
    <w:rPr>
      <w:b w:val="0"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7378D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Times Roman"/>
      <w:b/>
      <w:color w:val="00000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902162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table" w:styleId="TableGrid">
    <w:name w:val="Table Grid"/>
    <w:basedOn w:val="TableNormal"/>
    <w:rsid w:val="0090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021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02162"/>
    <w:pPr>
      <w:tabs>
        <w:tab w:val="center" w:pos="4153"/>
        <w:tab w:val="right" w:pos="8306"/>
      </w:tabs>
    </w:pPr>
  </w:style>
  <w:style w:type="paragraph" w:customStyle="1" w:styleId="Headerlevel2">
    <w:name w:val="Header level 2"/>
    <w:basedOn w:val="Noparagraphstyle"/>
    <w:rsid w:val="00902162"/>
    <w:pPr>
      <w:suppressAutoHyphens/>
      <w:spacing w:before="240" w:line="400" w:lineRule="atLeast"/>
    </w:pPr>
    <w:rPr>
      <w:rFonts w:ascii="Zurich Cn BT" w:hAnsi="Zurich Cn BT" w:cs="Zurich Cn BT"/>
      <w:b/>
      <w:bCs/>
      <w:i/>
      <w:iCs/>
      <w:color w:val="0000AF"/>
      <w:sz w:val="36"/>
      <w:szCs w:val="36"/>
      <w:lang w:val="en-GB"/>
    </w:rPr>
  </w:style>
  <w:style w:type="paragraph" w:customStyle="1" w:styleId="bulletlevel1">
    <w:name w:val="bullet level 1"/>
    <w:rsid w:val="0002415D"/>
    <w:pPr>
      <w:tabs>
        <w:tab w:val="left" w:pos="170"/>
      </w:tabs>
      <w:autoSpaceDE w:val="0"/>
      <w:autoSpaceDN w:val="0"/>
      <w:adjustRightInd w:val="0"/>
      <w:spacing w:before="80" w:after="80" w:line="288" w:lineRule="auto"/>
      <w:ind w:left="170" w:hanging="170"/>
      <w:textAlignment w:val="center"/>
    </w:pPr>
    <w:rPr>
      <w:rFonts w:ascii="Arial" w:hAnsi="Arial" w:cs="Times Roman"/>
      <w:color w:val="000000"/>
      <w:sz w:val="19"/>
      <w:szCs w:val="24"/>
    </w:rPr>
  </w:style>
  <w:style w:type="paragraph" w:customStyle="1" w:styleId="example">
    <w:name w:val="example"/>
    <w:link w:val="exampleChar"/>
    <w:rsid w:val="005A7B22"/>
    <w:pPr>
      <w:tabs>
        <w:tab w:val="left" w:pos="624"/>
      </w:tabs>
      <w:autoSpaceDE w:val="0"/>
      <w:autoSpaceDN w:val="0"/>
      <w:adjustRightInd w:val="0"/>
      <w:spacing w:after="40"/>
      <w:ind w:left="624" w:hanging="454"/>
      <w:textAlignment w:val="center"/>
    </w:pPr>
    <w:rPr>
      <w:rFonts w:ascii="Arial" w:hAnsi="Arial" w:cs="Arial"/>
      <w:color w:val="000000"/>
      <w:sz w:val="19"/>
    </w:rPr>
  </w:style>
  <w:style w:type="character" w:customStyle="1" w:styleId="exampleChar">
    <w:name w:val="example Char"/>
    <w:basedOn w:val="DefaultParagraphFont"/>
    <w:link w:val="example"/>
    <w:rsid w:val="00BB73E7"/>
    <w:rPr>
      <w:rFonts w:ascii="Arial" w:hAnsi="Arial" w:cs="Arial"/>
      <w:color w:val="000000"/>
      <w:sz w:val="19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erChar">
    <w:name w:val="Header Char"/>
    <w:basedOn w:val="DefaultParagraphFont"/>
    <w:link w:val="Head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4A4669"/>
    <w:rPr>
      <w:rFonts w:ascii="Arial" w:hAnsi="Arial" w:cs="Times Roman"/>
      <w:b/>
      <w:color w:val="000000"/>
      <w:sz w:val="21"/>
      <w:szCs w:val="21"/>
      <w:lang w:val="en-AU" w:eastAsia="en-AU" w:bidi="ar-SA"/>
    </w:rPr>
  </w:style>
  <w:style w:type="character" w:customStyle="1" w:styleId="Heading1Char">
    <w:name w:val="Heading 1 Char"/>
    <w:basedOn w:val="DefaultParagraphFont"/>
    <w:link w:val="Heading1"/>
    <w:rsid w:val="00FF3879"/>
    <w:rPr>
      <w:rFonts w:ascii="Arial" w:hAnsi="Arial" w:cs="Arial"/>
      <w:b/>
      <w:color w:val="49176D"/>
      <w:sz w:val="40"/>
      <w:szCs w:val="40"/>
      <w:lang w:val="en-AU" w:eastAsia="en-AU" w:bidi="ar-SA"/>
    </w:rPr>
  </w:style>
  <w:style w:type="character" w:customStyle="1" w:styleId="Heading2Char">
    <w:name w:val="Heading 2 Char"/>
    <w:basedOn w:val="Heading1Char"/>
    <w:link w:val="Heading2"/>
    <w:rsid w:val="00AE1B49"/>
    <w:rPr>
      <w:rFonts w:ascii="Arial" w:hAnsi="Arial" w:cs="Arial"/>
      <w:b/>
      <w:bCs/>
      <w:iCs/>
      <w:color w:val="49176D"/>
      <w:sz w:val="24"/>
      <w:szCs w:val="24"/>
      <w:lang w:val="en-AU" w:eastAsia="en-AU" w:bidi="ar-SA"/>
    </w:rPr>
  </w:style>
  <w:style w:type="character" w:customStyle="1" w:styleId="Heading2notbold">
    <w:name w:val="Heading 2 not bold"/>
    <w:basedOn w:val="Heading2Char"/>
    <w:rsid w:val="001A4AD7"/>
    <w:rPr>
      <w:rFonts w:ascii="Arial" w:hAnsi="Arial" w:cs="Arial"/>
      <w:b/>
      <w:bCs w:val="0"/>
      <w:iCs w:val="0"/>
      <w:color w:val="49176D"/>
      <w:sz w:val="24"/>
      <w:szCs w:val="24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focus – for a specific KLA across all junctures</vt:lpstr>
    </vt:vector>
  </TitlesOfParts>
  <Company>Queensland Studies Authority</Company>
  <LinksUpToDate>false</LinksUpToDate>
  <CharactersWithSpaces>15009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and understanding - SCIENCE</dc:title>
  <dc:subject>Queensland Curriculum, Assessment And Reporting Framework (QCAR)</dc:subject>
  <dc:creator>Queensland Studies Authority</dc:creator>
  <cp:keywords/>
  <dc:description/>
  <cp:lastModifiedBy>QSA</cp:lastModifiedBy>
  <cp:revision>2</cp:revision>
  <cp:lastPrinted>2008-04-15T06:32:00Z</cp:lastPrinted>
  <dcterms:created xsi:type="dcterms:W3CDTF">2014-06-18T07:20:00Z</dcterms:created>
  <dcterms:modified xsi:type="dcterms:W3CDTF">2014-06-18T07:20:00Z</dcterms:modified>
</cp:coreProperties>
</file>