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76" w:rsidRDefault="00E51776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E51776" w:rsidRDefault="00E51776">
      <w:pPr>
        <w:pStyle w:val="Title"/>
      </w:pPr>
      <w:r>
        <w:t>Outcomes mapping: Australian studies</w:t>
      </w:r>
    </w:p>
    <w:p w:rsidR="00E51776" w:rsidRDefault="00E51776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E5177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E51776" w:rsidRDefault="00E51776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E51776" w:rsidRDefault="00E51776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51776" w:rsidRDefault="00E5177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E51776" w:rsidRDefault="00E5177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51776" w:rsidRDefault="00E5177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E51776" w:rsidRDefault="00E51776">
            <w:pPr>
              <w:rPr>
                <w:b/>
                <w:color w:val="FFFFFF"/>
                <w:sz w:val="16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E51776" w:rsidRDefault="00E5177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E51776" w:rsidRDefault="00E5177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E51776" w:rsidRDefault="00E51776">
            <w:pPr>
              <w:rPr>
                <w:sz w:val="12"/>
              </w:rPr>
            </w:pPr>
          </w:p>
        </w:tc>
      </w:tr>
      <w:tr w:rsidR="00E51776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E51776" w:rsidRDefault="00E51776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E51776" w:rsidRDefault="00E51776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  <w:shd w:val="clear" w:color="auto" w:fill="CC00CC"/>
          </w:tcPr>
          <w:p w:rsidR="00E51776" w:rsidRDefault="00E51776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E51776" w:rsidRDefault="00E51776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E51776" w:rsidRDefault="00E51776">
            <w:pPr>
              <w:rPr>
                <w:sz w:val="12"/>
              </w:rPr>
            </w:pPr>
          </w:p>
        </w:tc>
      </w:tr>
      <w:tr w:rsidR="00E51776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E51776" w:rsidRDefault="00E51776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E51776" w:rsidRDefault="00E51776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E51776" w:rsidRDefault="00E51776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CC00CC"/>
          </w:tcPr>
          <w:p w:rsidR="00E51776" w:rsidRDefault="00E51776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E51776" w:rsidRDefault="00E51776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E51776" w:rsidRDefault="00E51776">
            <w:pPr>
              <w:rPr>
                <w:sz w:val="12"/>
              </w:rPr>
            </w:pPr>
          </w:p>
        </w:tc>
      </w:tr>
      <w:tr w:rsidR="00E51776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E51776" w:rsidRDefault="00E51776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E51776" w:rsidRDefault="00E5177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E51776" w:rsidRDefault="00E5177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E51776" w:rsidRDefault="00E51776">
            <w:pPr>
              <w:rPr>
                <w:sz w:val="12"/>
              </w:rPr>
            </w:pPr>
          </w:p>
        </w:tc>
      </w:tr>
      <w:tr w:rsidR="00E51776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E51776" w:rsidRDefault="00E5177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E51776" w:rsidRDefault="00E5177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E51776" w:rsidRDefault="00E5177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E51776" w:rsidRDefault="00E51776">
            <w:pPr>
              <w:rPr>
                <w:sz w:val="12"/>
              </w:rPr>
            </w:pPr>
          </w:p>
          <w:p w:rsidR="00E51776" w:rsidRDefault="00E51776">
            <w:pPr>
              <w:rPr>
                <w:sz w:val="12"/>
              </w:rPr>
            </w:pPr>
          </w:p>
        </w:tc>
      </w:tr>
      <w:tr w:rsidR="00E51776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E51776" w:rsidRDefault="00E51776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E51776" w:rsidRDefault="00E51776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6"/>
              </w:rPr>
            </w:pPr>
          </w:p>
        </w:tc>
      </w:tr>
      <w:tr w:rsidR="00E5177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E51776" w:rsidRDefault="00E51776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C00CC"/>
          </w:tcPr>
          <w:p w:rsidR="00E51776" w:rsidRDefault="00E51776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E51776" w:rsidRDefault="00E5177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E51776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E51776" w:rsidRDefault="00E51776">
            <w:pPr>
              <w:ind w:left="743" w:hanging="743"/>
              <w:rPr>
                <w:sz w:val="12"/>
              </w:rPr>
            </w:pPr>
          </w:p>
          <w:p w:rsidR="00E51776" w:rsidRDefault="00E5177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E51776" w:rsidRDefault="00E5177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E51776" w:rsidRDefault="00E5177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E51776" w:rsidRDefault="00E51776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E51776" w:rsidRDefault="00E51776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E51776" w:rsidRDefault="00E5177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E51776" w:rsidRDefault="00E5177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E51776" w:rsidRDefault="00E517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E51776" w:rsidRDefault="00E517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C00CC"/>
          </w:tcPr>
          <w:p w:rsidR="00E51776" w:rsidRDefault="00E5177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E51776" w:rsidRDefault="00E5177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C00CC"/>
          </w:tcPr>
          <w:p w:rsidR="00E51776" w:rsidRDefault="00E5177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E51776" w:rsidRDefault="0065335B">
            <w:pPr>
              <w:rPr>
                <w:sz w:val="12"/>
              </w:rPr>
            </w:pPr>
            <w:r>
              <w:rPr>
                <w:sz w:val="12"/>
              </w:rPr>
              <w:t>Students express</w:t>
            </w:r>
            <w:r w:rsidR="00E51776">
              <w:rPr>
                <w:sz w:val="12"/>
              </w:rPr>
              <w:t xml:space="preserve"> a preferred future vision for a familiar place based on observed evidence of changes and continuities.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E51776" w:rsidRDefault="00E5177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  <w:shd w:val="clear" w:color="auto" w:fill="CC00CC"/>
          </w:tcPr>
          <w:p w:rsidR="00E51776" w:rsidRDefault="00E5177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E51776" w:rsidRDefault="00E5177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E51776" w:rsidRDefault="00E5177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E51776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E51776" w:rsidRDefault="00E5177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CC00CC"/>
          </w:tcPr>
          <w:p w:rsidR="00E51776" w:rsidRDefault="00E51776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E51776" w:rsidRDefault="00E51776">
            <w:pPr>
              <w:rPr>
                <w:b/>
                <w:sz w:val="16"/>
              </w:rPr>
            </w:pPr>
          </w:p>
        </w:tc>
      </w:tr>
    </w:tbl>
    <w:p w:rsidR="00E51776" w:rsidRDefault="00E51776">
      <w:pPr>
        <w:rPr>
          <w:sz w:val="16"/>
        </w:rPr>
      </w:pPr>
    </w:p>
    <w:p w:rsidR="00E51776" w:rsidRDefault="00E51776">
      <w:pPr>
        <w:rPr>
          <w:sz w:val="16"/>
        </w:rPr>
      </w:pPr>
      <w:r>
        <w:rPr>
          <w:sz w:val="16"/>
        </w:rPr>
        <w:t>Note: This is only one interpretation of where the topic ‘Australian studies’ is located. Other interpretations are possible.</w:t>
      </w:r>
    </w:p>
    <w:p w:rsidR="00E51776" w:rsidRDefault="00E51776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E51776" w:rsidRDefault="00E51776">
      <w:pPr>
        <w:pStyle w:val="Title"/>
      </w:pPr>
      <w:r>
        <w:t>Outcomes mapping: Australian studies</w:t>
      </w:r>
    </w:p>
    <w:p w:rsidR="00E51776" w:rsidRDefault="00E51776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E51776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51776" w:rsidRDefault="00E51776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51776" w:rsidRDefault="00E5177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E51776" w:rsidRDefault="00E517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E51776" w:rsidRDefault="00E5177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E51776" w:rsidRDefault="00E51776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E51776" w:rsidRDefault="00E51776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E51776" w:rsidRDefault="00E517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E51776" w:rsidRDefault="00E517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E5177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E51776" w:rsidRDefault="00E517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E51776" w:rsidRDefault="00E517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E51776" w:rsidRDefault="00E5177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E51776" w:rsidRDefault="00E5177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E51776" w:rsidRDefault="00E5177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E51776" w:rsidRDefault="00E517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E51776" w:rsidRDefault="00E517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</w:tr>
      <w:tr w:rsidR="00E51776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E51776" w:rsidRDefault="00E517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E51776" w:rsidRDefault="00E517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E51776" w:rsidRDefault="00E517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E51776" w:rsidRDefault="00E5177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E51776" w:rsidRDefault="00E5177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E51776" w:rsidRDefault="00E5177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E51776" w:rsidRDefault="00E517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E51776" w:rsidRDefault="00E517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</w:tr>
      <w:tr w:rsidR="00E51776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E51776" w:rsidRDefault="00E517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E51776" w:rsidRDefault="00E5177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CC00CC"/>
          </w:tcPr>
          <w:p w:rsidR="00E51776" w:rsidRDefault="00E51776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E51776" w:rsidRDefault="00E51776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E51776" w:rsidRDefault="00E51776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E51776" w:rsidRDefault="00E5177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E51776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00CC"/>
          </w:tcPr>
          <w:p w:rsidR="00E51776" w:rsidRDefault="00E5177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E51776" w:rsidRDefault="00E5177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E51776" w:rsidRDefault="00E51776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E51776" w:rsidRDefault="00E5177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E51776" w:rsidRDefault="00E5177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E51776" w:rsidRDefault="00E5177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E51776" w:rsidRDefault="00E5177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E51776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</w:tr>
      <w:tr w:rsidR="00E51776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E51776" w:rsidRDefault="00E517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E51776" w:rsidRDefault="00E51776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51776" w:rsidRDefault="00E5177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E51776" w:rsidRDefault="00E51776">
            <w:pPr>
              <w:rPr>
                <w:b/>
                <w:sz w:val="16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E51776" w:rsidRDefault="00E5177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E51776" w:rsidRDefault="00E51776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E51776" w:rsidRDefault="00E51776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CC00CC"/>
          </w:tcPr>
          <w:p w:rsidR="00E51776" w:rsidRDefault="00E51776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E51776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E51776" w:rsidRDefault="00E5177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E51776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E51776" w:rsidRDefault="00E51776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E51776" w:rsidRDefault="00E517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E51776" w:rsidRDefault="00E51776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E51776" w:rsidRDefault="00E51776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E5177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CC00CC"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E51776" w:rsidRDefault="00E51776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E51776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51776" w:rsidRDefault="00E5177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rPr>
                <w:b/>
                <w:sz w:val="12"/>
              </w:rPr>
            </w:pPr>
          </w:p>
        </w:tc>
      </w:tr>
      <w:tr w:rsidR="00E5177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51776" w:rsidRDefault="00E5177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51776" w:rsidRDefault="00E5177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E51776" w:rsidRDefault="00E5177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E51776" w:rsidRDefault="00E51776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E51776" w:rsidRDefault="00E5177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E51776" w:rsidRDefault="00E5177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E51776" w:rsidRDefault="00E51776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E51776" w:rsidRDefault="00E51776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E51776" w:rsidRDefault="00E5177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E51776" w:rsidRDefault="00E5177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E51776" w:rsidRDefault="00E5177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E51776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E51776" w:rsidRDefault="00E5177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E51776" w:rsidRDefault="00E51776">
            <w:pPr>
              <w:ind w:left="142"/>
              <w:rPr>
                <w:b/>
                <w:sz w:val="16"/>
              </w:rPr>
            </w:pPr>
          </w:p>
        </w:tc>
      </w:tr>
    </w:tbl>
    <w:p w:rsidR="00E51776" w:rsidRDefault="00E51776">
      <w:pPr>
        <w:rPr>
          <w:sz w:val="16"/>
        </w:rPr>
      </w:pPr>
    </w:p>
    <w:p w:rsidR="00E51776" w:rsidRDefault="00E51776">
      <w:pPr>
        <w:rPr>
          <w:sz w:val="16"/>
        </w:rPr>
      </w:pPr>
      <w:r>
        <w:rPr>
          <w:sz w:val="16"/>
        </w:rPr>
        <w:t>Note: This is only one interpretation of where the topic ‘Australian studies’ is located. Other interpretations are possible.</w:t>
      </w:r>
    </w:p>
    <w:sectPr w:rsidR="00E51776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A9" w:rsidRDefault="00035EA9">
      <w:r>
        <w:separator/>
      </w:r>
    </w:p>
  </w:endnote>
  <w:endnote w:type="continuationSeparator" w:id="0">
    <w:p w:rsidR="00035EA9" w:rsidRDefault="0003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89" w:rsidRDefault="00FE0E89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A9" w:rsidRDefault="00035EA9">
      <w:r>
        <w:separator/>
      </w:r>
    </w:p>
  </w:footnote>
  <w:footnote w:type="continuationSeparator" w:id="0">
    <w:p w:rsidR="00035EA9" w:rsidRDefault="00035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E2"/>
    <w:rsid w:val="00035EA9"/>
    <w:rsid w:val="002B5D57"/>
    <w:rsid w:val="004F6E01"/>
    <w:rsid w:val="0059094B"/>
    <w:rsid w:val="006179E2"/>
    <w:rsid w:val="0065335B"/>
    <w:rsid w:val="006A3D0A"/>
    <w:rsid w:val="00AF4937"/>
    <w:rsid w:val="00E51776"/>
    <w:rsid w:val="00EA577C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8C71462-CFEF-4527-92C7-EA59D71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 Outcomes mapping: Australian Studies - Core Learning Outcomes</vt:lpstr>
    </vt:vector>
  </TitlesOfParts>
  <Company>Queensland Curriculum Assessment Authority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 Outcomes mapping: Australian Studies - Core Learning Outcomes</dc:title>
  <dc:subject>Years 1 to 10 Studies of Society and Environment (2000) syllabus</dc:subject>
  <dc:creator>Queensland Curriculum Assessment Authority</dc:creator>
  <cp:lastModifiedBy>Queensland Curriculum and Assessment Authority</cp:lastModifiedBy>
  <cp:revision>2</cp:revision>
  <cp:lastPrinted>2001-04-08T23:03:00Z</cp:lastPrinted>
  <dcterms:created xsi:type="dcterms:W3CDTF">2017-06-06T00:07:00Z</dcterms:created>
  <dcterms:modified xsi:type="dcterms:W3CDTF">2017-06-06T00:07:00Z</dcterms:modified>
</cp:coreProperties>
</file>