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3A5D43">
        <w:tc>
          <w:tcPr>
            <w:tcW w:w="2218" w:type="pct"/>
            <w:gridSpan w:val="2"/>
            <w:tcBorders>
              <w:bottom w:val="single" w:sz="2" w:space="0" w:color="auto"/>
            </w:tcBorders>
            <w:shd w:val="clear" w:color="auto" w:fill="000000"/>
          </w:tcPr>
          <w:p w:rsidR="003A5D43" w:rsidRDefault="003A5D43">
            <w:pPr>
              <w:pStyle w:val="Eheading1"/>
            </w:pPr>
            <w:bookmarkStart w:id="0" w:name="_GoBack"/>
            <w:bookmarkEnd w:id="0"/>
            <w:smartTag w:uri="urn:schemas-microsoft-com:office:smarttags" w:element="place">
              <w:r>
                <w:t>Strand</w:t>
              </w:r>
            </w:smartTag>
            <w:r>
              <w:t>: Measurement</w:t>
            </w:r>
          </w:p>
        </w:tc>
        <w:tc>
          <w:tcPr>
            <w:tcW w:w="2782" w:type="pct"/>
            <w:tcBorders>
              <w:bottom w:val="single" w:sz="2" w:space="0" w:color="auto"/>
            </w:tcBorders>
            <w:shd w:val="clear" w:color="auto" w:fill="000000"/>
          </w:tcPr>
          <w:p w:rsidR="003A5D43" w:rsidRDefault="003A5D43">
            <w:pPr>
              <w:pStyle w:val="Eheading1"/>
            </w:pPr>
            <w:r>
              <w:t>Topic: Time</w:t>
            </w:r>
          </w:p>
        </w:tc>
      </w:tr>
      <w:tr w:rsidR="003A5D43">
        <w:tc>
          <w:tcPr>
            <w:tcW w:w="5000" w:type="pct"/>
            <w:gridSpan w:val="3"/>
          </w:tcPr>
          <w:p w:rsidR="003A5D43" w:rsidRDefault="003A5D43">
            <w:pPr>
              <w:pStyle w:val="Eheading2"/>
            </w:pPr>
            <w:r>
              <w:t>Foundation Level: Level statement</w:t>
            </w:r>
          </w:p>
          <w:p w:rsidR="003A5D43" w:rsidRDefault="003A5D43">
            <w:pPr>
              <w:pStyle w:val="Ebodytextitalic"/>
            </w:pPr>
            <w:r>
              <w:t>Students are responding to and developing some everyday language associated with time, length, mass, area and volume.</w:t>
            </w:r>
          </w:p>
        </w:tc>
      </w:tr>
      <w:tr w:rsidR="003A5D43">
        <w:tc>
          <w:tcPr>
            <w:tcW w:w="5000" w:type="pct"/>
            <w:gridSpan w:val="3"/>
            <w:shd w:val="clear" w:color="auto" w:fill="E0E0E0"/>
          </w:tcPr>
          <w:p w:rsidR="003A5D43" w:rsidRDefault="003A5D43">
            <w:pPr>
              <w:pStyle w:val="Eheading2"/>
            </w:pPr>
            <w:r>
              <w:t>Example learning outcome</w:t>
            </w:r>
          </w:p>
          <w:p w:rsidR="003A5D43" w:rsidRDefault="003A5D43">
            <w:pPr>
              <w:pStyle w:val="Ebodytext"/>
              <w:rPr>
                <w:bCs/>
              </w:rPr>
            </w:pPr>
            <w:r>
              <w:t>Students associate everyday language related to time to familiar events, times of the day or week.</w:t>
            </w:r>
          </w:p>
        </w:tc>
      </w:tr>
      <w:tr w:rsidR="003A5D43">
        <w:tc>
          <w:tcPr>
            <w:tcW w:w="5000" w:type="pct"/>
            <w:gridSpan w:val="3"/>
          </w:tcPr>
          <w:p w:rsidR="003A5D43" w:rsidRDefault="003A5D43">
            <w:pPr>
              <w:pStyle w:val="Tablecellheading"/>
              <w:spacing w:before="80" w:after="80"/>
              <w:jc w:val="center"/>
            </w:pPr>
            <w:r>
              <w:t>Elaborations — To support investigations that emphasise thinking, reasoning and working mathematically</w:t>
            </w:r>
          </w:p>
        </w:tc>
      </w:tr>
      <w:tr w:rsidR="003A5D43">
        <w:trPr>
          <w:trHeight w:val="7514"/>
        </w:trPr>
        <w:tc>
          <w:tcPr>
            <w:tcW w:w="848" w:type="pct"/>
          </w:tcPr>
          <w:p w:rsidR="003A5D43" w:rsidRDefault="003A5D43">
            <w:pPr>
              <w:pStyle w:val="Etabletext"/>
              <w:rPr>
                <w:color w:val="000000"/>
                <w:szCs w:val="18"/>
              </w:rPr>
            </w:pPr>
            <w:r>
              <w:rPr>
                <w:color w:val="000000"/>
                <w:szCs w:val="18"/>
              </w:rPr>
              <w:t xml:space="preserve">Students know: </w:t>
            </w:r>
          </w:p>
          <w:p w:rsidR="003A5D43" w:rsidRDefault="003A5D43">
            <w:pPr>
              <w:pStyle w:val="Tablebullets0"/>
              <w:numPr>
                <w:ilvl w:val="0"/>
                <w:numId w:val="26"/>
              </w:numPr>
              <w:tabs>
                <w:tab w:val="clear" w:pos="360"/>
              </w:tabs>
              <w:spacing w:before="0" w:after="60"/>
              <w:rPr>
                <w:color w:val="000000"/>
                <w:sz w:val="18"/>
                <w:szCs w:val="18"/>
              </w:rPr>
            </w:pPr>
            <w:r>
              <w:rPr>
                <w:rStyle w:val="Grey"/>
                <w:color w:val="000000"/>
                <w:szCs w:val="18"/>
              </w:rPr>
              <w:t>everyday language that relates to time.</w:t>
            </w:r>
          </w:p>
        </w:tc>
        <w:tc>
          <w:tcPr>
            <w:tcW w:w="4152" w:type="pct"/>
            <w:gridSpan w:val="2"/>
          </w:tcPr>
          <w:p w:rsidR="003A5D43" w:rsidRDefault="003A5D43">
            <w:pPr>
              <w:pStyle w:val="Tablecellheading"/>
              <w:rPr>
                <w:color w:val="000000"/>
                <w:szCs w:val="18"/>
              </w:rPr>
            </w:pPr>
            <w:r>
              <w:rPr>
                <w:color w:val="000000"/>
                <w:szCs w:val="18"/>
              </w:rPr>
              <w:t>Students may:</w:t>
            </w:r>
          </w:p>
          <w:p w:rsidR="003A5D43" w:rsidRDefault="003A5D43">
            <w:pPr>
              <w:pStyle w:val="Etablebullets"/>
              <w:rPr>
                <w:rStyle w:val="Grey"/>
                <w:color w:val="000000"/>
              </w:rPr>
            </w:pPr>
            <w:r>
              <w:rPr>
                <w:rStyle w:val="Grey"/>
                <w:color w:val="000000"/>
              </w:rPr>
              <w:t>respond to a range of routine commands (e.g. ‘next’, ‘after’, ‘before’, ‘later’, ‘not now’, ‘start’, ‘finish’)</w:t>
            </w:r>
          </w:p>
          <w:p w:rsidR="003A5D43" w:rsidRDefault="003A5D43">
            <w:pPr>
              <w:pStyle w:val="Etablebullets"/>
              <w:rPr>
                <w:rStyle w:val="Grey"/>
                <w:color w:val="000000"/>
              </w:rPr>
            </w:pPr>
            <w:r>
              <w:rPr>
                <w:rStyle w:val="Grey"/>
                <w:color w:val="000000"/>
              </w:rPr>
              <w:t>participate in games, familiar activities or routines that require a response to directions involving time (e.g. stop, wait, next)</w:t>
            </w:r>
          </w:p>
          <w:p w:rsidR="003A5D43" w:rsidRDefault="003A5D43">
            <w:pPr>
              <w:pStyle w:val="Etablebullets"/>
              <w:rPr>
                <w:rStyle w:val="Grey"/>
                <w:color w:val="000000"/>
              </w:rPr>
            </w:pPr>
            <w:r>
              <w:rPr>
                <w:rStyle w:val="Grey"/>
                <w:color w:val="000000"/>
              </w:rPr>
              <w:t>use common language related to time in life situations (e.g. go to school in the morning, stay home at the weekend, go to bed at night)</w:t>
            </w:r>
          </w:p>
          <w:p w:rsidR="003A5D43" w:rsidRDefault="003A5D43">
            <w:pPr>
              <w:pStyle w:val="Etablebullets"/>
              <w:rPr>
                <w:rStyle w:val="Grey"/>
                <w:color w:val="000000"/>
              </w:rPr>
            </w:pPr>
            <w:r>
              <w:rPr>
                <w:rStyle w:val="Grey"/>
                <w:color w:val="000000"/>
              </w:rPr>
              <w:t xml:space="preserve">respond ‘yes’ or ‘no’ to ideas about time </w:t>
            </w:r>
          </w:p>
          <w:p w:rsidR="003A5D43" w:rsidRDefault="003A5D43">
            <w:pPr>
              <w:pStyle w:val="Etablebullets"/>
              <w:rPr>
                <w:rStyle w:val="Grey"/>
                <w:color w:val="000000"/>
              </w:rPr>
            </w:pPr>
            <w:r>
              <w:rPr>
                <w:rStyle w:val="Grey"/>
                <w:color w:val="000000"/>
              </w:rPr>
              <w:t>respond to notions of time related to ‘wait’, ‘soon’, ‘not now’ for anticipated events (e.g. swimming is soon, wait for bus or taxi)</w:t>
            </w:r>
          </w:p>
          <w:p w:rsidR="003A5D43" w:rsidRDefault="003A5D43">
            <w:pPr>
              <w:pStyle w:val="Etablebullets"/>
              <w:rPr>
                <w:rStyle w:val="Grey"/>
                <w:color w:val="000000"/>
              </w:rPr>
            </w:pPr>
            <w:r>
              <w:rPr>
                <w:rStyle w:val="Grey"/>
                <w:color w:val="000000"/>
              </w:rPr>
              <w:t>respond to notions of time related to the commencement of events (e.g. ‘now’, ‘it’s time’, ‘let’s go’, ‘ready, set, go’)</w:t>
            </w:r>
          </w:p>
          <w:p w:rsidR="003A5D43" w:rsidRDefault="003A5D43">
            <w:pPr>
              <w:pStyle w:val="Etablebullets"/>
              <w:rPr>
                <w:rStyle w:val="Grey"/>
                <w:color w:val="000000"/>
              </w:rPr>
            </w:pPr>
            <w:r>
              <w:rPr>
                <w:rStyle w:val="Grey"/>
                <w:color w:val="000000"/>
              </w:rPr>
              <w:t xml:space="preserve">respond to language related to the duration of events (e.g. ‘one more’, ‘keep going’, ‘nearly finished’) </w:t>
            </w:r>
          </w:p>
          <w:p w:rsidR="003A5D43" w:rsidRDefault="003A5D43">
            <w:pPr>
              <w:pStyle w:val="Etablebullets"/>
              <w:rPr>
                <w:rStyle w:val="Grey"/>
                <w:color w:val="000000"/>
              </w:rPr>
            </w:pPr>
            <w:r>
              <w:rPr>
                <w:rStyle w:val="Grey"/>
                <w:color w:val="000000"/>
              </w:rPr>
              <w:t>respond to notions of duration of time when using equipment, such as manual or electronic timers (e.g. for cooking or timing events)</w:t>
            </w:r>
          </w:p>
          <w:p w:rsidR="003A5D43" w:rsidRDefault="003A5D43">
            <w:pPr>
              <w:pStyle w:val="Etablebullets"/>
              <w:rPr>
                <w:rStyle w:val="Grey"/>
                <w:color w:val="000000"/>
              </w:rPr>
            </w:pPr>
            <w:r>
              <w:rPr>
                <w:rStyle w:val="Grey"/>
                <w:color w:val="000000"/>
              </w:rPr>
              <w:t>respond to language related to the completion of an event (e.g. ‘finished’, ‘all over’, ‘no more’, ‘stop’)</w:t>
            </w:r>
          </w:p>
          <w:p w:rsidR="003A5D43" w:rsidRDefault="003A5D43">
            <w:pPr>
              <w:pStyle w:val="Etablebullets"/>
              <w:rPr>
                <w:rStyle w:val="Grey"/>
                <w:color w:val="000000"/>
              </w:rPr>
            </w:pPr>
            <w:r>
              <w:rPr>
                <w:rStyle w:val="Grey"/>
                <w:color w:val="000000"/>
              </w:rPr>
              <w:t>participate in developing a sequence for familiar daily routines (e.g. swimming, therapy programs, shopping, community-based activities, morning tea or lunch routine, getting a taxi, arriving home, getting dressed) using photographs, drawings or iconic schedules</w:t>
            </w:r>
          </w:p>
          <w:p w:rsidR="003A5D43" w:rsidRDefault="003A5D43">
            <w:pPr>
              <w:pStyle w:val="Etablebullets"/>
              <w:rPr>
                <w:rStyle w:val="Grey"/>
                <w:color w:val="000000"/>
              </w:rPr>
            </w:pPr>
            <w:r>
              <w:rPr>
                <w:rStyle w:val="Grey"/>
                <w:color w:val="000000"/>
              </w:rPr>
              <w:t>respond to signals that indicate changes in routines, or commencement or completion of familiar events (e.g. the bell for the finish of work, start of lunch time; a siren for a fire drill; an alarm clock for finishing sleeping)</w:t>
            </w:r>
          </w:p>
          <w:p w:rsidR="003A5D43" w:rsidRDefault="003A5D43">
            <w:pPr>
              <w:pStyle w:val="Etablebullets"/>
              <w:rPr>
                <w:rStyle w:val="Grey"/>
                <w:color w:val="000000"/>
              </w:rPr>
            </w:pPr>
            <w:r>
              <w:rPr>
                <w:rStyle w:val="Grey"/>
                <w:color w:val="000000"/>
              </w:rPr>
              <w:t>recognise several parts of a familiar sequence as belonging to a significant familiar event (e.g. setting the table as part of the lunch routine)</w:t>
            </w:r>
          </w:p>
          <w:p w:rsidR="003A5D43" w:rsidRDefault="003A5D43">
            <w:pPr>
              <w:pStyle w:val="Etablebullets"/>
              <w:rPr>
                <w:rStyle w:val="Grey"/>
                <w:color w:val="000000"/>
              </w:rPr>
            </w:pPr>
            <w:r>
              <w:rPr>
                <w:rStyle w:val="Grey"/>
                <w:color w:val="000000"/>
              </w:rPr>
              <w:t>recognise significant changes in familiar routines or situations — such as night and day, going to school, going home — through a range of sensory observations</w:t>
            </w:r>
          </w:p>
          <w:p w:rsidR="003A5D43" w:rsidRDefault="003A5D43">
            <w:pPr>
              <w:pStyle w:val="Etablebullets"/>
              <w:rPr>
                <w:rStyle w:val="Grey"/>
                <w:color w:val="000000"/>
              </w:rPr>
            </w:pPr>
            <w:r>
              <w:rPr>
                <w:rStyle w:val="Grey"/>
                <w:color w:val="000000"/>
              </w:rPr>
              <w:t>show an awareness of the names of the days of the week</w:t>
            </w:r>
          </w:p>
          <w:p w:rsidR="003A5D43" w:rsidRDefault="003A5D43">
            <w:pPr>
              <w:pStyle w:val="Etablebullets"/>
              <w:rPr>
                <w:rStyle w:val="Grey"/>
                <w:color w:val="000000"/>
              </w:rPr>
            </w:pPr>
            <w:r>
              <w:rPr>
                <w:rStyle w:val="Grey"/>
                <w:color w:val="000000"/>
              </w:rPr>
              <w:t>associate ‘yesterday’ as a connection to past events</w:t>
            </w:r>
          </w:p>
          <w:p w:rsidR="003A5D43" w:rsidRDefault="003A5D43">
            <w:pPr>
              <w:pStyle w:val="Etablebullets"/>
              <w:rPr>
                <w:rStyle w:val="Grey"/>
                <w:color w:val="000000"/>
              </w:rPr>
            </w:pPr>
            <w:r>
              <w:rPr>
                <w:rStyle w:val="Grey"/>
                <w:color w:val="000000"/>
              </w:rPr>
              <w:t>associate ‘tomorrow’ as a connection to future events</w:t>
            </w:r>
          </w:p>
          <w:p w:rsidR="003A5D43" w:rsidRDefault="003A5D43">
            <w:pPr>
              <w:pStyle w:val="Etablebullets"/>
              <w:rPr>
                <w:rStyle w:val="Grey"/>
                <w:color w:val="000000"/>
              </w:rPr>
            </w:pPr>
            <w:r>
              <w:rPr>
                <w:rStyle w:val="Grey"/>
                <w:color w:val="000000"/>
              </w:rPr>
              <w:t>associate clocks and watches with telling the time</w:t>
            </w:r>
          </w:p>
          <w:p w:rsidR="003A5D43" w:rsidRDefault="003A5D43">
            <w:pPr>
              <w:pStyle w:val="Etablebullets"/>
              <w:rPr>
                <w:rStyle w:val="Grey"/>
                <w:color w:val="000000"/>
              </w:rPr>
            </w:pPr>
            <w:r>
              <w:rPr>
                <w:rStyle w:val="Grey"/>
                <w:color w:val="000000"/>
              </w:rPr>
              <w:t>identify specific, routine events on particular days using visuo-graphic prompts on timetables or calendars</w:t>
            </w:r>
          </w:p>
          <w:p w:rsidR="003A5D43" w:rsidRDefault="003A5D43">
            <w:pPr>
              <w:pStyle w:val="Etablebullets"/>
              <w:rPr>
                <w:rStyle w:val="Grey"/>
                <w:color w:val="000000"/>
              </w:rPr>
            </w:pPr>
            <w:r>
              <w:rPr>
                <w:rStyle w:val="Grey"/>
                <w:color w:val="000000"/>
              </w:rPr>
              <w:t>participate in, or contribute to, roleplays, songs and games involving ideas related to time</w:t>
            </w:r>
          </w:p>
          <w:p w:rsidR="003A5D43" w:rsidRDefault="003A5D43">
            <w:pPr>
              <w:pStyle w:val="Etablebullets"/>
              <w:rPr>
                <w:rStyle w:val="Grey"/>
                <w:color w:val="000000"/>
              </w:rPr>
            </w:pPr>
            <w:r>
              <w:rPr>
                <w:rStyle w:val="Grey"/>
                <w:color w:val="000000"/>
              </w:rPr>
              <w:t>show an awareness of duration when participating in routine events, such as shopping or commuting (e.g. go to shop, choose items, pay for items, leave shop; get ready, go to the bus stop, wait for and catch a bus)</w:t>
            </w:r>
          </w:p>
          <w:p w:rsidR="003A5D43" w:rsidRDefault="003A5D43">
            <w:pPr>
              <w:pStyle w:val="Etablebullets"/>
              <w:rPr>
                <w:rStyle w:val="Grey"/>
                <w:color w:val="000000"/>
              </w:rPr>
            </w:pPr>
            <w:r>
              <w:rPr>
                <w:rStyle w:val="Grey"/>
                <w:color w:val="000000"/>
              </w:rPr>
              <w:t>participate in, notice or recognise the predictability of sequences of events in a range of environments (e.g. toileting at home, at school and in the community)</w:t>
            </w:r>
          </w:p>
          <w:p w:rsidR="003A5D43" w:rsidRDefault="003A5D43">
            <w:pPr>
              <w:pStyle w:val="Etablebullets"/>
              <w:rPr>
                <w:color w:val="000000"/>
              </w:rPr>
            </w:pPr>
            <w:r>
              <w:rPr>
                <w:rStyle w:val="Grey"/>
                <w:color w:val="000000"/>
              </w:rPr>
              <w:t>show an awareness of different durations in a working day (e.g. work — morning tea; work — lunch; work — home).</w:t>
            </w:r>
          </w:p>
        </w:tc>
      </w:tr>
    </w:tbl>
    <w:p w:rsidR="003A5D43" w:rsidRDefault="003A5D43">
      <w:pPr>
        <w:sectPr w:rsidR="003A5D4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1134" w:left="851" w:header="851" w:footer="907" w:gutter="0"/>
          <w:pgNumType w:start="77"/>
          <w:cols w:space="708"/>
          <w:docGrid w:linePitch="360"/>
        </w:sectPr>
      </w:pPr>
    </w:p>
    <w:p w:rsidR="003A5D43" w:rsidRDefault="003A5D43">
      <w:pPr>
        <w:pStyle w:val="Eheading1"/>
        <w:sectPr w:rsidR="003A5D43">
          <w:headerReference w:type="default" r:id="rId13"/>
          <w:footerReference w:type="default" r:id="rId14"/>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3A5D43">
        <w:tc>
          <w:tcPr>
            <w:tcW w:w="5000" w:type="pct"/>
            <w:gridSpan w:val="3"/>
          </w:tcPr>
          <w:p w:rsidR="003A5D43" w:rsidRDefault="003A5D43">
            <w:pPr>
              <w:pStyle w:val="Eheading1"/>
            </w:pPr>
            <w:r>
              <w:lastRenderedPageBreak/>
              <w:t>Level 1: Level statement</w:t>
            </w:r>
          </w:p>
          <w:p w:rsidR="003A5D43" w:rsidRDefault="003A5D43">
            <w:pPr>
              <w:pStyle w:val="Ebodytextitalic"/>
            </w:pPr>
            <w:r>
              <w:t>Students identify and distinguish between the attributes of length, mass, area and volume. They select an attribute to make comparisons between objects. They describe these comparisons using appropriate language. They use non-standard units when they estimate and measure length, mass, area and volume.</w:t>
            </w:r>
          </w:p>
          <w:p w:rsidR="003A5D43" w:rsidRDefault="003A5D43">
            <w:pPr>
              <w:pStyle w:val="Ebodytextitalic"/>
              <w:rPr>
                <w:bCs/>
                <w:iCs/>
              </w:rPr>
            </w:pPr>
            <w:r>
              <w:rPr>
                <w:szCs w:val="17"/>
              </w:rPr>
              <w:t>Students are developing an awareness of time and its relevance to their ev</w:t>
            </w:r>
            <w:r>
              <w:rPr>
                <w:iCs/>
                <w:szCs w:val="17"/>
              </w:rPr>
              <w:t>eryday lives. They sequence familiar events and relate specific events to days of the week and months of the year. They use comparative language to describe the duration of events or activities.</w:t>
            </w:r>
          </w:p>
        </w:tc>
      </w:tr>
      <w:tr w:rsidR="003A5D43">
        <w:trPr>
          <w:cantSplit/>
          <w:trHeight w:val="521"/>
        </w:trPr>
        <w:tc>
          <w:tcPr>
            <w:tcW w:w="5000" w:type="pct"/>
            <w:gridSpan w:val="3"/>
            <w:shd w:val="clear" w:color="auto" w:fill="E0E0E0"/>
            <w:vAlign w:val="center"/>
          </w:tcPr>
          <w:p w:rsidR="003A5D43" w:rsidRDefault="003A5D43">
            <w:pPr>
              <w:pStyle w:val="Eheading2"/>
              <w:rPr>
                <w:color w:val="000000"/>
              </w:rPr>
            </w:pPr>
            <w:r>
              <w:t xml:space="preserve">Core learning outcome </w:t>
            </w:r>
            <w:r>
              <w:rPr>
                <w:color w:val="000000"/>
              </w:rPr>
              <w:t>M 1.2</w:t>
            </w:r>
          </w:p>
          <w:p w:rsidR="003A5D43" w:rsidRDefault="003A5D43">
            <w:pPr>
              <w:pStyle w:val="Eheading2"/>
            </w:pPr>
            <w:r>
              <w:t>Students sequence familiar events related to days and weeks, and directly compare the duration of events.</w:t>
            </w:r>
          </w:p>
        </w:tc>
      </w:tr>
      <w:tr w:rsidR="003A5D43">
        <w:trPr>
          <w:cantSplit/>
        </w:trPr>
        <w:tc>
          <w:tcPr>
            <w:tcW w:w="3904" w:type="pct"/>
            <w:gridSpan w:val="2"/>
            <w:tcBorders>
              <w:bottom w:val="single" w:sz="4" w:space="0" w:color="auto"/>
            </w:tcBorders>
          </w:tcPr>
          <w:p w:rsidR="003A5D43" w:rsidRDefault="003A5D43">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3A5D43" w:rsidRDefault="003A5D43">
            <w:pPr>
              <w:spacing w:before="80" w:after="80"/>
              <w:jc w:val="center"/>
              <w:rPr>
                <w:rFonts w:ascii="Arial" w:hAnsi="Arial" w:cs="Arial"/>
                <w:b/>
                <w:bCs/>
                <w:sz w:val="18"/>
                <w:szCs w:val="19"/>
              </w:rPr>
            </w:pPr>
            <w:r>
              <w:rPr>
                <w:rFonts w:ascii="Arial" w:hAnsi="Arial" w:cs="Arial"/>
                <w:b/>
                <w:bCs/>
                <w:sz w:val="18"/>
              </w:rPr>
              <w:t>Core content</w:t>
            </w:r>
          </w:p>
        </w:tc>
      </w:tr>
      <w:tr w:rsidR="003A5D43">
        <w:trPr>
          <w:trHeight w:val="70"/>
        </w:trPr>
        <w:tc>
          <w:tcPr>
            <w:tcW w:w="973" w:type="pct"/>
          </w:tcPr>
          <w:p w:rsidR="003A5D43" w:rsidRDefault="003A5D43">
            <w:pPr>
              <w:pStyle w:val="Eheading2"/>
            </w:pPr>
            <w:r>
              <w:t>Students know:</w:t>
            </w:r>
          </w:p>
          <w:p w:rsidR="003A5D43" w:rsidRDefault="003A5D43">
            <w:pPr>
              <w:pStyle w:val="Etablebullets"/>
              <w:rPr>
                <w:rStyle w:val="Grey"/>
                <w:color w:val="000000"/>
              </w:rPr>
            </w:pPr>
            <w:r>
              <w:rPr>
                <w:rStyle w:val="Grey"/>
                <w:color w:val="000000"/>
              </w:rPr>
              <w:t>names and sequence of days in a week</w:t>
            </w:r>
          </w:p>
          <w:p w:rsidR="003A5D43" w:rsidRDefault="003A5D43">
            <w:pPr>
              <w:pStyle w:val="Etablebullets"/>
              <w:rPr>
                <w:rStyle w:val="Grey"/>
                <w:color w:val="000000"/>
              </w:rPr>
            </w:pPr>
            <w:r>
              <w:rPr>
                <w:rStyle w:val="Grey"/>
                <w:color w:val="000000"/>
              </w:rPr>
              <w:t>events can be sequenced within a day and across a week</w:t>
            </w:r>
          </w:p>
          <w:p w:rsidR="003A5D43" w:rsidRDefault="003A5D43">
            <w:pPr>
              <w:pStyle w:val="Etablebullets"/>
              <w:rPr>
                <w:rStyle w:val="Grey"/>
                <w:color w:val="000000"/>
              </w:rPr>
            </w:pPr>
            <w:r>
              <w:rPr>
                <w:rStyle w:val="Grey"/>
                <w:color w:val="000000"/>
              </w:rPr>
              <w:t>how to sequence familiar events</w:t>
            </w:r>
          </w:p>
          <w:p w:rsidR="003A5D43" w:rsidRDefault="003A5D43">
            <w:pPr>
              <w:pStyle w:val="Etablebullets"/>
              <w:rPr>
                <w:rStyle w:val="Grey"/>
                <w:color w:val="000000"/>
              </w:rPr>
            </w:pPr>
            <w:r>
              <w:rPr>
                <w:rStyle w:val="Grey"/>
                <w:color w:val="000000"/>
              </w:rPr>
              <w:t>duration of an event is measured from the start time to the finish time</w:t>
            </w:r>
          </w:p>
          <w:p w:rsidR="003A5D43" w:rsidRDefault="003A5D43">
            <w:pPr>
              <w:pStyle w:val="Etablebullets"/>
              <w:rPr>
                <w:color w:val="000000"/>
              </w:rPr>
            </w:pPr>
            <w:r>
              <w:rPr>
                <w:rStyle w:val="Grey"/>
                <w:color w:val="000000"/>
              </w:rPr>
              <w:t>how to directly compare the duration of events.</w:t>
            </w:r>
          </w:p>
        </w:tc>
        <w:tc>
          <w:tcPr>
            <w:tcW w:w="2931" w:type="pct"/>
          </w:tcPr>
          <w:p w:rsidR="003A5D43" w:rsidRDefault="003A5D43">
            <w:pPr>
              <w:pStyle w:val="Eheading2"/>
            </w:pPr>
            <w:r>
              <w:t>Students may:</w:t>
            </w:r>
          </w:p>
          <w:p w:rsidR="003A5D43" w:rsidRDefault="003A5D43">
            <w:pPr>
              <w:pStyle w:val="Etablebullets"/>
            </w:pPr>
            <w:r>
              <w:t>use language related to particular points in time</w:t>
            </w:r>
          </w:p>
          <w:p w:rsidR="003A5D43" w:rsidRDefault="003A5D43">
            <w:pPr>
              <w:pStyle w:val="Etablebullets"/>
            </w:pPr>
            <w:r>
              <w:t xml:space="preserve">identify whether an event occurred before (earlier or in the past) or after (later) a designated point in time </w:t>
            </w:r>
          </w:p>
          <w:p w:rsidR="003A5D43" w:rsidRDefault="003A5D43">
            <w:pPr>
              <w:pStyle w:val="Etablebullets"/>
            </w:pPr>
            <w:r>
              <w:t>identify the different points in a time sequence and give reasons for decisions</w:t>
            </w:r>
          </w:p>
          <w:p w:rsidR="003A5D43" w:rsidRDefault="003A5D43">
            <w:pPr>
              <w:pStyle w:val="Etablebullets"/>
            </w:pPr>
            <w:r>
              <w:t>order events in a sequence according to time and give reasons</w:t>
            </w:r>
          </w:p>
          <w:p w:rsidR="003A5D43" w:rsidRDefault="003A5D43">
            <w:pPr>
              <w:pStyle w:val="Etablebullets"/>
            </w:pPr>
            <w:r>
              <w:t>identify the relationship between days and weeks</w:t>
            </w:r>
          </w:p>
          <w:p w:rsidR="003A5D43" w:rsidRDefault="003A5D43">
            <w:pPr>
              <w:pStyle w:val="Etablebullets"/>
            </w:pPr>
            <w:r>
              <w:t xml:space="preserve">represent the occurrence of events on weekly class calendars and identify the months within which these occur </w:t>
            </w:r>
          </w:p>
          <w:p w:rsidR="003A5D43" w:rsidRDefault="003A5D43">
            <w:pPr>
              <w:pStyle w:val="Etablebullets"/>
            </w:pPr>
            <w:r>
              <w:t>suggest reasons for the placement of events on calendars</w:t>
            </w:r>
          </w:p>
          <w:p w:rsidR="003A5D43" w:rsidRDefault="003A5D43">
            <w:pPr>
              <w:pStyle w:val="Etablebullets"/>
            </w:pPr>
            <w:r>
              <w:t xml:space="preserve">informally identify the duration between familiar events using non-standard units (e.g. number of sleeps) </w:t>
            </w:r>
          </w:p>
          <w:p w:rsidR="003A5D43" w:rsidRDefault="003A5D43">
            <w:pPr>
              <w:pStyle w:val="Etablebullets"/>
            </w:pPr>
            <w:r>
              <w:t>identify durations as being the time between the start and finish</w:t>
            </w:r>
          </w:p>
          <w:p w:rsidR="003A5D43" w:rsidRDefault="003A5D43">
            <w:pPr>
              <w:pStyle w:val="Etablebullets"/>
            </w:pPr>
            <w:r>
              <w:t>describe durations using comparative language</w:t>
            </w:r>
          </w:p>
          <w:p w:rsidR="003A5D43" w:rsidRDefault="003A5D43">
            <w:pPr>
              <w:pStyle w:val="Etablebullets"/>
            </w:pPr>
            <w:r>
              <w:t>relate ideas about duration to other familiar events that take more time or less time.</w:t>
            </w:r>
          </w:p>
        </w:tc>
        <w:tc>
          <w:tcPr>
            <w:tcW w:w="1096" w:type="pct"/>
          </w:tcPr>
          <w:p w:rsidR="003A5D43" w:rsidRDefault="003A5D43">
            <w:pPr>
              <w:pStyle w:val="Eheading2"/>
              <w:rPr>
                <w:bCs/>
              </w:rPr>
            </w:pPr>
            <w:r>
              <w:t>Units and conventions</w:t>
            </w:r>
          </w:p>
          <w:p w:rsidR="003A5D43" w:rsidRDefault="003A5D43">
            <w:pPr>
              <w:pStyle w:val="Etablebullets"/>
            </w:pPr>
            <w:r>
              <w:t>non-standard units</w:t>
            </w:r>
          </w:p>
          <w:p w:rsidR="003A5D43" w:rsidRDefault="003A5D43">
            <w:pPr>
              <w:pStyle w:val="Etablebullets"/>
              <w:spacing w:after="0"/>
              <w:ind w:left="278" w:hanging="278"/>
            </w:pPr>
            <w:r>
              <w:t>units</w:t>
            </w:r>
          </w:p>
          <w:p w:rsidR="003A5D43" w:rsidRDefault="003A5D43">
            <w:pPr>
              <w:pStyle w:val="Etablebullet2"/>
              <w:spacing w:after="40"/>
              <w:ind w:left="430" w:hanging="181"/>
            </w:pPr>
            <w:r>
              <w:t>days, weeks, months</w:t>
            </w:r>
          </w:p>
          <w:p w:rsidR="003A5D43" w:rsidRDefault="003A5D43">
            <w:pPr>
              <w:pStyle w:val="Etablebullets"/>
            </w:pPr>
            <w:r>
              <w:t>comparative language (e.g. later, earlier, more time, less time)</w:t>
            </w:r>
          </w:p>
          <w:p w:rsidR="003A5D43" w:rsidRDefault="003A5D43">
            <w:pPr>
              <w:pStyle w:val="Etablebullets"/>
            </w:pPr>
            <w:r>
              <w:t>class calendars</w:t>
            </w:r>
          </w:p>
          <w:p w:rsidR="003A5D43" w:rsidRDefault="003A5D43">
            <w:pPr>
              <w:pStyle w:val="Eheading2"/>
              <w:spacing w:before="100"/>
            </w:pPr>
            <w:r>
              <w:t>Relationships</w:t>
            </w:r>
          </w:p>
          <w:p w:rsidR="003A5D43" w:rsidRDefault="003A5D43">
            <w:pPr>
              <w:pStyle w:val="Etablebullets"/>
            </w:pPr>
            <w:r>
              <w:t xml:space="preserve">points in time (e.g. home time, </w:t>
            </w:r>
            <w:r>
              <w:br/>
              <w:t>start time)</w:t>
            </w:r>
          </w:p>
          <w:p w:rsidR="003A5D43" w:rsidRDefault="003A5D43">
            <w:pPr>
              <w:pStyle w:val="Etablebullets"/>
            </w:pPr>
            <w:r>
              <w:t xml:space="preserve">times of day (e.g. morning) </w:t>
            </w:r>
          </w:p>
          <w:p w:rsidR="003A5D43" w:rsidRDefault="003A5D43">
            <w:pPr>
              <w:pStyle w:val="Etablebullets"/>
            </w:pPr>
            <w:r>
              <w:t>days and a week</w:t>
            </w:r>
          </w:p>
          <w:p w:rsidR="003A5D43" w:rsidRDefault="003A5D43">
            <w:pPr>
              <w:pStyle w:val="Etablebullets"/>
              <w:spacing w:after="0"/>
              <w:ind w:left="278" w:hanging="278"/>
            </w:pPr>
            <w:r>
              <w:t>duration</w:t>
            </w:r>
          </w:p>
          <w:p w:rsidR="003A5D43" w:rsidRDefault="003A5D43">
            <w:pPr>
              <w:pStyle w:val="Etablebullet2"/>
              <w:spacing w:after="80"/>
              <w:ind w:left="430" w:hanging="181"/>
            </w:pPr>
            <w:r>
              <w:t>time between start and finish</w:t>
            </w:r>
          </w:p>
        </w:tc>
      </w:tr>
      <w:tr w:rsidR="003A5D43">
        <w:trPr>
          <w:trHeight w:val="1455"/>
        </w:trPr>
        <w:tc>
          <w:tcPr>
            <w:tcW w:w="5000" w:type="pct"/>
            <w:gridSpan w:val="3"/>
            <w:tcBorders>
              <w:bottom w:val="single" w:sz="4" w:space="0" w:color="auto"/>
            </w:tcBorders>
          </w:tcPr>
          <w:p w:rsidR="003A5D43" w:rsidRDefault="003A5D43">
            <w:pPr>
              <w:pStyle w:val="Eheading2"/>
            </w:pPr>
            <w:r>
              <w:t>Investigations should occur in a range of contexts. For example, students could investigate:</w:t>
            </w:r>
          </w:p>
          <w:p w:rsidR="003A5D43" w:rsidRDefault="003A5D43">
            <w:pPr>
              <w:pStyle w:val="Etablebullets"/>
            </w:pPr>
            <w:r>
              <w:t>daily routines, such as getting ready for school</w:t>
            </w:r>
          </w:p>
          <w:p w:rsidR="003A5D43" w:rsidRDefault="003A5D43">
            <w:pPr>
              <w:pStyle w:val="Etablebullets"/>
            </w:pPr>
            <w:r>
              <w:t>sequences related to past experiences, such as a holiday or a trip</w:t>
            </w:r>
          </w:p>
          <w:p w:rsidR="003A5D43" w:rsidRDefault="003A5D43">
            <w:pPr>
              <w:pStyle w:val="Etablebullets"/>
              <w:spacing w:after="80"/>
              <w:ind w:left="278" w:hanging="278"/>
            </w:pPr>
            <w:r>
              <w:t>the duration of various activities, such as lunch time, morning tea time, music lessons.</w:t>
            </w:r>
          </w:p>
        </w:tc>
      </w:tr>
    </w:tbl>
    <w:p w:rsidR="003A5D43" w:rsidRDefault="003A5D43">
      <w:pPr>
        <w:rPr>
          <w:sz w:val="2"/>
          <w:szCs w:val="2"/>
        </w:rPr>
      </w:pPr>
    </w:p>
    <w:p w:rsidR="003A5D43" w:rsidRDefault="003A5D43">
      <w:pPr>
        <w:pStyle w:val="Eheading1"/>
        <w:sectPr w:rsidR="003A5D43">
          <w:headerReference w:type="default" r:id="rId15"/>
          <w:footerReference w:type="default" r:id="rId16"/>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3A5D43" w:rsidRDefault="003A5D43">
            <w:pPr>
              <w:pStyle w:val="Eheading1"/>
            </w:pPr>
            <w:r>
              <w:lastRenderedPageBreak/>
              <w:t>Level 2: Level statement</w:t>
            </w:r>
          </w:p>
          <w:p w:rsidR="003A5D43" w:rsidRDefault="003A5D43">
            <w:pPr>
              <w:pStyle w:val="Ebodytextitalic"/>
            </w:pPr>
            <w:r>
              <w:t>Students use non-standard and some standard units to estimate, measure and order length, mass, area and volume. They understand that the larger the unit, the fewer required to measure an object, and that standard units provide consistency when measuring.</w:t>
            </w:r>
          </w:p>
          <w:p w:rsidR="003A5D43" w:rsidRDefault="003A5D43">
            <w:pPr>
              <w:pStyle w:val="Ebodytextitalic"/>
            </w:pPr>
            <w:r>
              <w:t>Students measure and compare durations of events and link these to familiar activities. They read hour and half-hour displays on analogue clocks and any time on digital displays. They use calendars to locate and sequence events that are of significance to them over a year.</w:t>
            </w:r>
          </w:p>
        </w:tc>
      </w:tr>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3A5D43" w:rsidRDefault="003A5D43">
            <w:pPr>
              <w:pStyle w:val="Eheading2"/>
            </w:pPr>
            <w:r>
              <w:t>Core learning outcome: M 2.2</w:t>
            </w:r>
          </w:p>
          <w:p w:rsidR="003A5D43" w:rsidRDefault="003A5D43">
            <w:pPr>
              <w:pStyle w:val="Eheading2"/>
            </w:pPr>
            <w:r>
              <w:t>Students use a calendar to locate and sequence events, read and interpret key times on 12-hour displays, and measure and compare durations of time.</w:t>
            </w:r>
          </w:p>
        </w:tc>
      </w:tr>
      <w:tr w:rsidR="003A5D43">
        <w:trPr>
          <w:cantSplit/>
        </w:trPr>
        <w:tc>
          <w:tcPr>
            <w:tcW w:w="3904" w:type="pct"/>
            <w:gridSpan w:val="2"/>
            <w:tcBorders>
              <w:bottom w:val="single" w:sz="4" w:space="0" w:color="auto"/>
            </w:tcBorders>
          </w:tcPr>
          <w:p w:rsidR="003A5D43" w:rsidRDefault="003A5D43">
            <w:pPr>
              <w:pStyle w:val="Eheading2centred"/>
            </w:pPr>
            <w:r>
              <w:t>Elaborations — To support investigations that emphasise thinking, reasoning and working mathematically</w:t>
            </w:r>
          </w:p>
        </w:tc>
        <w:tc>
          <w:tcPr>
            <w:tcW w:w="1096" w:type="pct"/>
            <w:tcBorders>
              <w:bottom w:val="single" w:sz="4" w:space="0" w:color="auto"/>
            </w:tcBorders>
            <w:vAlign w:val="center"/>
          </w:tcPr>
          <w:p w:rsidR="003A5D43" w:rsidRDefault="003A5D43">
            <w:pPr>
              <w:spacing w:before="80" w:after="80"/>
              <w:jc w:val="center"/>
              <w:rPr>
                <w:rFonts w:ascii="Arial" w:hAnsi="Arial" w:cs="Arial"/>
                <w:b/>
                <w:bCs/>
                <w:sz w:val="18"/>
                <w:szCs w:val="19"/>
              </w:rPr>
            </w:pPr>
            <w:r>
              <w:rPr>
                <w:rFonts w:ascii="Arial" w:hAnsi="Arial" w:cs="Arial"/>
                <w:b/>
                <w:bCs/>
                <w:sz w:val="18"/>
              </w:rPr>
              <w:t>Core content</w:t>
            </w:r>
          </w:p>
        </w:tc>
      </w:tr>
      <w:tr w:rsidR="003A5D43">
        <w:trPr>
          <w:trHeight w:val="70"/>
        </w:trPr>
        <w:tc>
          <w:tcPr>
            <w:tcW w:w="973" w:type="pct"/>
          </w:tcPr>
          <w:p w:rsidR="003A5D43" w:rsidRDefault="003A5D43">
            <w:pPr>
              <w:pStyle w:val="Tablecellheading"/>
            </w:pPr>
            <w:r>
              <w:t>Students know:</w:t>
            </w:r>
          </w:p>
          <w:p w:rsidR="003A5D43" w:rsidRDefault="003A5D43">
            <w:pPr>
              <w:pStyle w:val="Etablebullets"/>
              <w:rPr>
                <w:rStyle w:val="Grey"/>
                <w:color w:val="000000"/>
              </w:rPr>
            </w:pPr>
            <w:r>
              <w:rPr>
                <w:rStyle w:val="Grey"/>
                <w:color w:val="000000"/>
              </w:rPr>
              <w:t>conventions for, and purposes of, calendars</w:t>
            </w:r>
          </w:p>
          <w:p w:rsidR="003A5D43" w:rsidRDefault="003A5D43">
            <w:pPr>
              <w:pStyle w:val="Etablebullets"/>
              <w:rPr>
                <w:rStyle w:val="Grey"/>
                <w:color w:val="000000"/>
              </w:rPr>
            </w:pPr>
            <w:r>
              <w:rPr>
                <w:rStyle w:val="Grey"/>
                <w:color w:val="000000"/>
              </w:rPr>
              <w:t>how to read a calendar to locate events</w:t>
            </w:r>
          </w:p>
          <w:p w:rsidR="003A5D43" w:rsidRDefault="003A5D43">
            <w:pPr>
              <w:pStyle w:val="Etablebullets"/>
              <w:rPr>
                <w:rStyle w:val="Grey"/>
                <w:color w:val="000000"/>
              </w:rPr>
            </w:pPr>
            <w:r>
              <w:rPr>
                <w:rStyle w:val="Grey"/>
                <w:color w:val="000000"/>
              </w:rPr>
              <w:t>how to sequence events by time</w:t>
            </w:r>
          </w:p>
          <w:p w:rsidR="003A5D43" w:rsidRDefault="003A5D43">
            <w:pPr>
              <w:pStyle w:val="Etablebullets"/>
              <w:rPr>
                <w:rStyle w:val="Grey"/>
                <w:color w:val="000000"/>
              </w:rPr>
            </w:pPr>
            <w:r>
              <w:rPr>
                <w:rStyle w:val="Grey"/>
                <w:color w:val="000000"/>
              </w:rPr>
              <w:t>units of time</w:t>
            </w:r>
          </w:p>
          <w:p w:rsidR="003A5D43" w:rsidRDefault="003A5D43">
            <w:pPr>
              <w:pStyle w:val="Etablebullets"/>
              <w:rPr>
                <w:rStyle w:val="Grey"/>
                <w:color w:val="000000"/>
              </w:rPr>
            </w:pPr>
            <w:r>
              <w:rPr>
                <w:rStyle w:val="Grey"/>
                <w:color w:val="000000"/>
              </w:rPr>
              <w:t xml:space="preserve">ways of measuring and comparing durations </w:t>
            </w:r>
          </w:p>
          <w:p w:rsidR="003A5D43" w:rsidRDefault="003A5D43">
            <w:pPr>
              <w:pStyle w:val="Etablebullets"/>
              <w:rPr>
                <w:rStyle w:val="Grey"/>
                <w:color w:val="000000"/>
              </w:rPr>
            </w:pPr>
            <w:r>
              <w:rPr>
                <w:rStyle w:val="Grey"/>
                <w:color w:val="000000"/>
              </w:rPr>
              <w:t xml:space="preserve">12-hour displays represent the points in time and the passing of time </w:t>
            </w:r>
          </w:p>
          <w:p w:rsidR="003A5D43" w:rsidRDefault="003A5D43">
            <w:pPr>
              <w:pStyle w:val="Etablebullets"/>
              <w:rPr>
                <w:rStyle w:val="Grey"/>
                <w:color w:val="000000"/>
              </w:rPr>
            </w:pPr>
            <w:r>
              <w:rPr>
                <w:rStyle w:val="Grey"/>
                <w:color w:val="000000"/>
              </w:rPr>
              <w:t xml:space="preserve">structure of a 12-hour display </w:t>
            </w:r>
          </w:p>
          <w:p w:rsidR="003A5D43" w:rsidRDefault="003A5D43">
            <w:pPr>
              <w:pStyle w:val="Etablebullets"/>
              <w:rPr>
                <w:rStyle w:val="Grey"/>
                <w:color w:val="000000"/>
              </w:rPr>
            </w:pPr>
            <w:r>
              <w:rPr>
                <w:rStyle w:val="Grey"/>
                <w:color w:val="000000"/>
              </w:rPr>
              <w:t>how to read and interpret key times on analogue displays</w:t>
            </w:r>
          </w:p>
          <w:p w:rsidR="003A5D43" w:rsidRDefault="003A5D43">
            <w:pPr>
              <w:pStyle w:val="Etablebullets"/>
              <w:rPr>
                <w:color w:val="000000"/>
              </w:rPr>
            </w:pPr>
            <w:r>
              <w:rPr>
                <w:rStyle w:val="Grey"/>
                <w:color w:val="000000"/>
              </w:rPr>
              <w:t>relationships between different units of time.</w:t>
            </w:r>
          </w:p>
        </w:tc>
        <w:tc>
          <w:tcPr>
            <w:tcW w:w="2931" w:type="pct"/>
          </w:tcPr>
          <w:p w:rsidR="003A5D43" w:rsidRDefault="003A5D43">
            <w:pPr>
              <w:pStyle w:val="Tablecellheading"/>
            </w:pPr>
            <w:r>
              <w:t>Students may:</w:t>
            </w:r>
          </w:p>
          <w:p w:rsidR="003A5D43" w:rsidRDefault="003A5D43">
            <w:pPr>
              <w:pStyle w:val="Etablebullets"/>
            </w:pPr>
            <w:r>
              <w:t xml:space="preserve">explain the purposes of monthly and yearly calendars </w:t>
            </w:r>
          </w:p>
          <w:p w:rsidR="003A5D43" w:rsidRDefault="003A5D43">
            <w:pPr>
              <w:pStyle w:val="Etablebullets"/>
            </w:pPr>
            <w:r>
              <w:t>list possible uses for calendars</w:t>
            </w:r>
          </w:p>
          <w:p w:rsidR="003A5D43" w:rsidRDefault="003A5D43">
            <w:pPr>
              <w:pStyle w:val="Etablebullets"/>
            </w:pPr>
            <w:r>
              <w:t>identify the time units used within calendars and explain the relationships between these</w:t>
            </w:r>
          </w:p>
          <w:p w:rsidR="003A5D43" w:rsidRDefault="003A5D43">
            <w:pPr>
              <w:pStyle w:val="Etablebullets"/>
            </w:pPr>
            <w:r>
              <w:t>identify significant reference points on a calendar (e.g. the digits that denote the year)</w:t>
            </w:r>
          </w:p>
          <w:p w:rsidR="003A5D43" w:rsidRDefault="003A5D43">
            <w:pPr>
              <w:pStyle w:val="Etablebullets"/>
            </w:pPr>
            <w:r>
              <w:t>explain the use of numbers on the calendar (selection, positioning and pattern on the calendar grid) and the relationship between the numbers on the calendar and the days and dates</w:t>
            </w:r>
          </w:p>
          <w:p w:rsidR="003A5D43" w:rsidRDefault="003A5D43">
            <w:pPr>
              <w:pStyle w:val="Etablebullets"/>
            </w:pPr>
            <w:r>
              <w:t>interpret abbreviations to identify and describe the day and date of events</w:t>
            </w:r>
          </w:p>
          <w:p w:rsidR="003A5D43" w:rsidRDefault="003A5D43">
            <w:pPr>
              <w:pStyle w:val="Etablebullets"/>
            </w:pPr>
            <w:r>
              <w:t>locate dates of recurring meaningful events (e.g. weekly music lessons, fortnightly shopping trips)</w:t>
            </w:r>
          </w:p>
          <w:p w:rsidR="003A5D43" w:rsidRDefault="003A5D43">
            <w:pPr>
              <w:pStyle w:val="Etablebullets"/>
            </w:pPr>
            <w:r>
              <w:t>list or represent events, such as personal sequences of events, for a particular week or month in different ways</w:t>
            </w:r>
          </w:p>
          <w:p w:rsidR="003A5D43" w:rsidRDefault="003A5D43">
            <w:pPr>
              <w:pStyle w:val="Etablebullets"/>
            </w:pPr>
            <w:r>
              <w:t>identify and describe different displays of time</w:t>
            </w:r>
          </w:p>
          <w:p w:rsidR="003A5D43" w:rsidRDefault="003A5D43">
            <w:pPr>
              <w:pStyle w:val="Etablebullets"/>
            </w:pPr>
            <w:r>
              <w:t>identify and describe the movement of the hands of a clock and how each hand assists in reading time</w:t>
            </w:r>
          </w:p>
          <w:p w:rsidR="003A5D43" w:rsidRDefault="003A5D43">
            <w:pPr>
              <w:pStyle w:val="Etablebullets"/>
            </w:pPr>
            <w:r>
              <w:t>explain 5-minute intervals used on analogue clocks</w:t>
            </w:r>
          </w:p>
          <w:p w:rsidR="003A5D43" w:rsidRDefault="003A5D43">
            <w:pPr>
              <w:pStyle w:val="Etablebullets"/>
            </w:pPr>
            <w:r>
              <w:t>explain the relationship between the use of 12-hour displays on analogue clocks and 24 hours in a day</w:t>
            </w:r>
          </w:p>
          <w:p w:rsidR="003A5D43" w:rsidRDefault="003A5D43">
            <w:pPr>
              <w:pStyle w:val="Etablebullets"/>
            </w:pPr>
            <w:r>
              <w:t>read and represent ‘o’clock’ and ‘half past’ on analogue clocks</w:t>
            </w:r>
          </w:p>
          <w:p w:rsidR="003A5D43" w:rsidRDefault="003A5D43">
            <w:pPr>
              <w:pStyle w:val="Etablebullets"/>
            </w:pPr>
            <w:r>
              <w:t>read and record digital time as it relates to daily events</w:t>
            </w:r>
          </w:p>
          <w:p w:rsidR="003A5D43" w:rsidRDefault="003A5D43">
            <w:pPr>
              <w:pStyle w:val="Etablebullets"/>
            </w:pPr>
            <w:r>
              <w:t>match and represent o’clock and half past on analogue and digital clocks</w:t>
            </w:r>
          </w:p>
          <w:p w:rsidR="003A5D43" w:rsidRDefault="003A5D43">
            <w:pPr>
              <w:pStyle w:val="Etablebullets"/>
            </w:pPr>
            <w:r>
              <w:t>identify and interpret common and colloquial expressions related to time (e.g. ‘be there in a sec’)</w:t>
            </w:r>
          </w:p>
          <w:p w:rsidR="003A5D43" w:rsidRDefault="003A5D43">
            <w:pPr>
              <w:pStyle w:val="Etablebullets"/>
            </w:pPr>
            <w:r>
              <w:t>explain the need for, and use of, larger and smaller units of time</w:t>
            </w:r>
          </w:p>
          <w:p w:rsidR="003A5D43" w:rsidRDefault="003A5D43">
            <w:pPr>
              <w:pStyle w:val="Etablebullets"/>
            </w:pPr>
            <w:r>
              <w:t xml:space="preserve">monitor the passing of time using a range of instruments and describe the relationship between representations on instruments and the units of time </w:t>
            </w:r>
          </w:p>
          <w:p w:rsidR="003A5D43" w:rsidRDefault="003A5D43">
            <w:pPr>
              <w:pStyle w:val="Etablebullets"/>
            </w:pPr>
            <w:r>
              <w:t xml:space="preserve">estimate, measure and record time using small standard units </w:t>
            </w:r>
          </w:p>
          <w:p w:rsidR="003A5D43" w:rsidRDefault="003A5D43">
            <w:pPr>
              <w:pStyle w:val="Etablebullets"/>
            </w:pPr>
            <w:r>
              <w:t>compare and classify the duration of events as being ‘more than’, ‘less than’, or ‘about the same as’ an identified standard unit or multiples of small standard units (e.g. 1 minute or 5 minutes)</w:t>
            </w:r>
          </w:p>
          <w:p w:rsidR="003A5D43" w:rsidRDefault="003A5D43">
            <w:pPr>
              <w:pStyle w:val="Etablebullets"/>
              <w:rPr>
                <w:color w:val="000000"/>
              </w:rPr>
            </w:pPr>
            <w:r>
              <w:t>develop referents for a range of standard units and give reasons for choices.</w:t>
            </w:r>
          </w:p>
          <w:p w:rsidR="003A5D43" w:rsidRDefault="003A5D43">
            <w:pPr>
              <w:pStyle w:val="Etablebullets"/>
              <w:numPr>
                <w:ilvl w:val="0"/>
                <w:numId w:val="0"/>
              </w:numPr>
              <w:ind w:left="276" w:hanging="276"/>
            </w:pPr>
          </w:p>
          <w:p w:rsidR="003A5D43" w:rsidRDefault="003A5D43">
            <w:pPr>
              <w:pStyle w:val="Etablebullets"/>
              <w:numPr>
                <w:ilvl w:val="0"/>
                <w:numId w:val="0"/>
              </w:numPr>
              <w:ind w:left="276" w:hanging="276"/>
              <w:rPr>
                <w:color w:val="000000"/>
              </w:rPr>
            </w:pPr>
          </w:p>
        </w:tc>
        <w:tc>
          <w:tcPr>
            <w:tcW w:w="1096" w:type="pct"/>
          </w:tcPr>
          <w:p w:rsidR="003A5D43" w:rsidRDefault="003A5D43">
            <w:pPr>
              <w:pStyle w:val="Eheading2"/>
            </w:pPr>
            <w:r>
              <w:t>Units and conventions</w:t>
            </w:r>
          </w:p>
          <w:p w:rsidR="003A5D43" w:rsidRDefault="003A5D43">
            <w:pPr>
              <w:pStyle w:val="Etablebullets"/>
              <w:spacing w:after="0"/>
              <w:ind w:left="278" w:hanging="278"/>
            </w:pPr>
            <w:r>
              <w:t>units</w:t>
            </w:r>
          </w:p>
          <w:p w:rsidR="003A5D43" w:rsidRDefault="003A5D43">
            <w:pPr>
              <w:pStyle w:val="Etablebullet2"/>
            </w:pPr>
            <w:r>
              <w:t xml:space="preserve">seconds (s) </w:t>
            </w:r>
          </w:p>
          <w:p w:rsidR="003A5D43" w:rsidRDefault="003A5D43">
            <w:pPr>
              <w:pStyle w:val="Etablebullet2"/>
            </w:pPr>
            <w:r>
              <w:t>minutes (min)</w:t>
            </w:r>
          </w:p>
          <w:p w:rsidR="003A5D43" w:rsidRDefault="003A5D43">
            <w:pPr>
              <w:pStyle w:val="Etablebullet2"/>
            </w:pPr>
            <w:r>
              <w:t>hours (h)</w:t>
            </w:r>
          </w:p>
          <w:p w:rsidR="003A5D43" w:rsidRDefault="003A5D43">
            <w:pPr>
              <w:numPr>
                <w:ilvl w:val="1"/>
                <w:numId w:val="36"/>
              </w:numPr>
              <w:tabs>
                <w:tab w:val="clear" w:pos="1440"/>
              </w:tabs>
              <w:spacing w:before="10" w:after="20"/>
              <w:ind w:left="612" w:hanging="181"/>
              <w:rPr>
                <w:rFonts w:ascii="Arial" w:hAnsi="Arial"/>
                <w:bCs/>
                <w:sz w:val="18"/>
                <w:szCs w:val="18"/>
              </w:rPr>
            </w:pPr>
            <w:r>
              <w:rPr>
                <w:rFonts w:ascii="Arial" w:hAnsi="Arial"/>
                <w:bCs/>
                <w:sz w:val="18"/>
                <w:szCs w:val="18"/>
              </w:rPr>
              <w:t>half hour, quarter hour</w:t>
            </w:r>
          </w:p>
          <w:p w:rsidR="003A5D43" w:rsidRDefault="003A5D43">
            <w:pPr>
              <w:pStyle w:val="Etablebullet2"/>
              <w:spacing w:after="40"/>
              <w:ind w:left="430" w:hanging="181"/>
            </w:pPr>
            <w:r>
              <w:t xml:space="preserve"> years (yr)</w:t>
            </w:r>
          </w:p>
          <w:p w:rsidR="003A5D43" w:rsidRDefault="003A5D43">
            <w:pPr>
              <w:pStyle w:val="Etablebullets"/>
              <w:spacing w:after="0"/>
              <w:ind w:left="278" w:hanging="278"/>
            </w:pPr>
            <w:r>
              <w:t>12-hour displays</w:t>
            </w:r>
          </w:p>
          <w:p w:rsidR="003A5D43" w:rsidRDefault="003A5D43">
            <w:pPr>
              <w:pStyle w:val="Etablebullet2"/>
            </w:pPr>
            <w:r>
              <w:t xml:space="preserve">analogue (o’clock, half hour, </w:t>
            </w:r>
            <w:r>
              <w:br/>
              <w:t>5-minute interval markings)</w:t>
            </w:r>
          </w:p>
          <w:p w:rsidR="003A5D43" w:rsidRDefault="003A5D43">
            <w:pPr>
              <w:pStyle w:val="Etablebullet2"/>
              <w:spacing w:after="40"/>
              <w:ind w:left="430" w:hanging="181"/>
            </w:pPr>
            <w:r>
              <w:t xml:space="preserve">digital (all times) </w:t>
            </w:r>
          </w:p>
          <w:p w:rsidR="003A5D43" w:rsidRDefault="003A5D43">
            <w:pPr>
              <w:pStyle w:val="Etablebullets"/>
            </w:pPr>
            <w:r>
              <w:t xml:space="preserve">seasons </w:t>
            </w:r>
          </w:p>
          <w:p w:rsidR="003A5D43" w:rsidRDefault="003A5D43">
            <w:pPr>
              <w:pStyle w:val="Etablebullets"/>
              <w:spacing w:after="0"/>
              <w:ind w:left="278" w:hanging="278"/>
            </w:pPr>
            <w:r>
              <w:t>calendars</w:t>
            </w:r>
          </w:p>
          <w:p w:rsidR="003A5D43" w:rsidRDefault="003A5D43">
            <w:pPr>
              <w:pStyle w:val="Etablebullet2"/>
            </w:pPr>
            <w:r>
              <w:t>abbreviations for days (e.g. Mon)</w:t>
            </w:r>
          </w:p>
          <w:p w:rsidR="003A5D43" w:rsidRDefault="003A5D43">
            <w:pPr>
              <w:pStyle w:val="Etablebullet2"/>
              <w:spacing w:after="40"/>
              <w:ind w:left="430" w:hanging="181"/>
            </w:pPr>
            <w:r>
              <w:t>months in words</w:t>
            </w:r>
          </w:p>
          <w:p w:rsidR="003A5D43" w:rsidRDefault="003A5D43">
            <w:pPr>
              <w:pStyle w:val="Etablebullets"/>
            </w:pPr>
            <w:r>
              <w:t xml:space="preserve">representations (e.g. 9:30, </w:t>
            </w:r>
            <w:r>
              <w:br/>
              <w:t>nine-thirty)</w:t>
            </w:r>
          </w:p>
          <w:p w:rsidR="003A5D43" w:rsidRDefault="003A5D43">
            <w:pPr>
              <w:pStyle w:val="Eheading2"/>
              <w:spacing w:before="100"/>
            </w:pPr>
            <w:r>
              <w:t xml:space="preserve">Relationships </w:t>
            </w:r>
          </w:p>
          <w:p w:rsidR="003A5D43" w:rsidRDefault="003A5D43">
            <w:pPr>
              <w:pStyle w:val="Etablebullets"/>
            </w:pPr>
            <w:r>
              <w:t>days and months</w:t>
            </w:r>
          </w:p>
          <w:p w:rsidR="003A5D43" w:rsidRDefault="003A5D43">
            <w:pPr>
              <w:pStyle w:val="Etablebullets"/>
            </w:pPr>
            <w:r>
              <w:t>weeks and a year</w:t>
            </w:r>
          </w:p>
          <w:p w:rsidR="003A5D43" w:rsidRDefault="003A5D43">
            <w:pPr>
              <w:pStyle w:val="Etablebullets"/>
            </w:pPr>
            <w:r>
              <w:t>months and a year</w:t>
            </w:r>
          </w:p>
          <w:p w:rsidR="003A5D43" w:rsidRDefault="003A5D43">
            <w:pPr>
              <w:pStyle w:val="Etablebullets"/>
            </w:pPr>
            <w:r>
              <w:t>analogue and digital displays</w:t>
            </w:r>
          </w:p>
          <w:p w:rsidR="003A5D43" w:rsidRDefault="003A5D43">
            <w:pPr>
              <w:pStyle w:val="Etablebullets"/>
              <w:spacing w:after="0"/>
              <w:ind w:left="278" w:hanging="278"/>
            </w:pPr>
            <w:r>
              <w:t>duration</w:t>
            </w:r>
          </w:p>
          <w:p w:rsidR="003A5D43" w:rsidRDefault="003A5D43">
            <w:pPr>
              <w:pStyle w:val="Etablebullet2"/>
            </w:pPr>
            <w:r>
              <w:rPr>
                <w:bCs/>
              </w:rPr>
              <w:t xml:space="preserve">estimation of </w:t>
            </w:r>
            <w:r>
              <w:t xml:space="preserve">seconds, minutes </w:t>
            </w:r>
          </w:p>
        </w:tc>
      </w:tr>
      <w:tr w:rsidR="003A5D43">
        <w:trPr>
          <w:trHeight w:val="70"/>
        </w:trPr>
        <w:tc>
          <w:tcPr>
            <w:tcW w:w="5000" w:type="pct"/>
            <w:gridSpan w:val="3"/>
            <w:tcBorders>
              <w:bottom w:val="single" w:sz="4" w:space="0" w:color="auto"/>
            </w:tcBorders>
          </w:tcPr>
          <w:p w:rsidR="003A5D43" w:rsidRDefault="003A5D43">
            <w:pPr>
              <w:pStyle w:val="Eheading2"/>
              <w:spacing w:before="80"/>
            </w:pPr>
            <w:r>
              <w:lastRenderedPageBreak/>
              <w:t>Investigations should occur in a range of contexts. For example, students could investigate:</w:t>
            </w:r>
          </w:p>
          <w:p w:rsidR="003A5D43" w:rsidRDefault="003A5D43">
            <w:pPr>
              <w:pStyle w:val="Etablebullets"/>
            </w:pPr>
            <w:r>
              <w:t>the use of calendars in historical and current contexts</w:t>
            </w:r>
          </w:p>
          <w:p w:rsidR="003A5D43" w:rsidRDefault="003A5D43">
            <w:pPr>
              <w:pStyle w:val="Etablebullets"/>
            </w:pPr>
            <w:r>
              <w:t>the construction of calendars to show recurring and incidental school and class events and celebrations over a month or a year</w:t>
            </w:r>
          </w:p>
          <w:p w:rsidR="003A5D43" w:rsidRDefault="003A5D43">
            <w:pPr>
              <w:pStyle w:val="Etablebullets"/>
            </w:pPr>
            <w:r>
              <w:t>the design of calendars to show weather or sports seasons</w:t>
            </w:r>
          </w:p>
          <w:p w:rsidR="003A5D43" w:rsidRDefault="003A5D43">
            <w:pPr>
              <w:pStyle w:val="Etablebullets"/>
            </w:pPr>
            <w:r>
              <w:t>contemporary and historical clocks, such as water clocks, sun dials, digital clocks</w:t>
            </w:r>
          </w:p>
          <w:p w:rsidR="003A5D43" w:rsidRDefault="003A5D43">
            <w:pPr>
              <w:pStyle w:val="Etablebullets"/>
              <w:spacing w:after="80"/>
              <w:ind w:left="278" w:hanging="278"/>
            </w:pPr>
            <w:r>
              <w:t xml:space="preserve">durations of events or tasks. </w:t>
            </w:r>
          </w:p>
        </w:tc>
      </w:tr>
    </w:tbl>
    <w:p w:rsidR="003A5D43" w:rsidRDefault="003A5D43">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3A5D43" w:rsidRDefault="003A5D43">
            <w:pPr>
              <w:pStyle w:val="Eheading1"/>
              <w:pageBreakBefore/>
            </w:pPr>
            <w:r>
              <w:lastRenderedPageBreak/>
              <w:t>Level 3: Level statement</w:t>
            </w:r>
          </w:p>
          <w:p w:rsidR="003A5D43" w:rsidRDefault="003A5D43">
            <w:pPr>
              <w:pStyle w:val="Ebodytextitalic"/>
              <w:rPr>
                <w:szCs w:val="17"/>
              </w:rPr>
            </w:pPr>
            <w:r>
              <w:t xml:space="preserve">Students use equivalent </w:t>
            </w:r>
            <w:r>
              <w:rPr>
                <w:szCs w:val="17"/>
              </w:rPr>
              <w:t>forms of standard units to compare, order and measure. They select appropriate standard units to estimate and measure length, mass, area and volume. They further develop their estimation skills by identifying and using a set of personal measurement referents.</w:t>
            </w:r>
          </w:p>
          <w:p w:rsidR="003A5D43" w:rsidRDefault="003A5D43">
            <w:pPr>
              <w:pStyle w:val="Ebodytextitalic"/>
            </w:pPr>
            <w:r>
              <w:rPr>
                <w:szCs w:val="17"/>
              </w:rPr>
              <w:t>Students interpret and use calendars</w:t>
            </w:r>
            <w:r>
              <w:rPr>
                <w:bCs/>
              </w:rPr>
              <w:t xml:space="preserve">, simple timetables and diaries to plan and record events in their daily lives. They know and use conventions related to reading and recording time. </w:t>
            </w:r>
            <w:r>
              <w:rPr>
                <w:bCs/>
              </w:rPr>
              <w:br/>
              <w:t>They calculate the duration of events.</w:t>
            </w:r>
          </w:p>
        </w:tc>
      </w:tr>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3A5D43" w:rsidRDefault="003A5D43">
            <w:pPr>
              <w:pStyle w:val="Eheading2"/>
              <w:rPr>
                <w:color w:val="000000"/>
              </w:rPr>
            </w:pPr>
            <w:r>
              <w:t>Core learning outcome:</w:t>
            </w:r>
            <w:r>
              <w:rPr>
                <w:color w:val="000000"/>
              </w:rPr>
              <w:t xml:space="preserve"> M 3.2</w:t>
            </w:r>
          </w:p>
          <w:p w:rsidR="003A5D43" w:rsidRDefault="003A5D43">
            <w:pPr>
              <w:pStyle w:val="Eheading2"/>
            </w:pPr>
            <w:r>
              <w:t>Students read, record and calculate with 12-hour time, and interpret calendars and simple timetables related to daily activities.</w:t>
            </w:r>
          </w:p>
        </w:tc>
      </w:tr>
      <w:tr w:rsidR="003A5D43">
        <w:trPr>
          <w:cantSplit/>
        </w:trPr>
        <w:tc>
          <w:tcPr>
            <w:tcW w:w="3904" w:type="pct"/>
            <w:gridSpan w:val="2"/>
            <w:tcBorders>
              <w:bottom w:val="single" w:sz="4" w:space="0" w:color="auto"/>
            </w:tcBorders>
          </w:tcPr>
          <w:p w:rsidR="003A5D43" w:rsidRDefault="003A5D43">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3A5D43" w:rsidRDefault="003A5D43">
            <w:pPr>
              <w:spacing w:before="80" w:after="80"/>
              <w:jc w:val="center"/>
              <w:rPr>
                <w:rFonts w:ascii="Arial" w:hAnsi="Arial" w:cs="Arial"/>
                <w:b/>
                <w:bCs/>
                <w:sz w:val="18"/>
                <w:szCs w:val="19"/>
              </w:rPr>
            </w:pPr>
            <w:r>
              <w:rPr>
                <w:rFonts w:ascii="Arial" w:hAnsi="Arial" w:cs="Arial"/>
                <w:b/>
                <w:bCs/>
                <w:sz w:val="18"/>
              </w:rPr>
              <w:t>Core content</w:t>
            </w:r>
          </w:p>
        </w:tc>
      </w:tr>
      <w:tr w:rsidR="003A5D43">
        <w:trPr>
          <w:trHeight w:val="7117"/>
        </w:trPr>
        <w:tc>
          <w:tcPr>
            <w:tcW w:w="973" w:type="pct"/>
          </w:tcPr>
          <w:p w:rsidR="003A5D43" w:rsidRDefault="003A5D43">
            <w:pPr>
              <w:pStyle w:val="Tablecellheading"/>
            </w:pPr>
            <w:r>
              <w:t>Students know:</w:t>
            </w:r>
          </w:p>
          <w:p w:rsidR="003A5D43" w:rsidRDefault="003A5D43">
            <w:pPr>
              <w:pStyle w:val="Etablebullets"/>
              <w:rPr>
                <w:color w:val="000000"/>
              </w:rPr>
            </w:pPr>
            <w:r>
              <w:rPr>
                <w:color w:val="000000"/>
              </w:rPr>
              <w:t>how 12-hour time relates to analogue and digital clocks</w:t>
            </w:r>
          </w:p>
          <w:p w:rsidR="003A5D43" w:rsidRDefault="003A5D43">
            <w:pPr>
              <w:pStyle w:val="Etablebullets"/>
              <w:rPr>
                <w:color w:val="000000"/>
              </w:rPr>
            </w:pPr>
            <w:r>
              <w:rPr>
                <w:rStyle w:val="Grey"/>
                <w:bCs/>
                <w:color w:val="000000"/>
              </w:rPr>
              <w:t>how to read digital and analogue representations of 12-hour time</w:t>
            </w:r>
          </w:p>
          <w:p w:rsidR="003A5D43" w:rsidRDefault="003A5D43">
            <w:pPr>
              <w:pStyle w:val="Etablebullets"/>
              <w:rPr>
                <w:color w:val="000000"/>
              </w:rPr>
            </w:pPr>
            <w:r>
              <w:rPr>
                <w:color w:val="000000"/>
              </w:rPr>
              <w:t xml:space="preserve">conventions for recording </w:t>
            </w:r>
            <w:r>
              <w:rPr>
                <w:color w:val="000000"/>
              </w:rPr>
              <w:br/>
              <w:t xml:space="preserve">12-hour analogue and </w:t>
            </w:r>
            <w:r>
              <w:rPr>
                <w:color w:val="000000"/>
              </w:rPr>
              <w:br/>
              <w:t>digital time</w:t>
            </w:r>
          </w:p>
          <w:p w:rsidR="003A5D43" w:rsidRDefault="003A5D43">
            <w:pPr>
              <w:pStyle w:val="Etablebullets"/>
              <w:rPr>
                <w:color w:val="000000"/>
              </w:rPr>
            </w:pPr>
            <w:r>
              <w:rPr>
                <w:color w:val="000000"/>
              </w:rPr>
              <w:t>relationships between different units of time</w:t>
            </w:r>
          </w:p>
          <w:p w:rsidR="003A5D43" w:rsidRDefault="003A5D43">
            <w:pPr>
              <w:pStyle w:val="Etablebullets"/>
              <w:rPr>
                <w:b/>
              </w:rPr>
            </w:pPr>
            <w:r>
              <w:t xml:space="preserve">mental computation strategies and computation methods for calculating time </w:t>
            </w:r>
          </w:p>
          <w:p w:rsidR="003A5D43" w:rsidRDefault="003A5D43">
            <w:pPr>
              <w:pStyle w:val="Etablebullets"/>
            </w:pPr>
            <w:r>
              <w:t>conventions for, and purposes of, calendars</w:t>
            </w:r>
          </w:p>
          <w:p w:rsidR="003A5D43" w:rsidRDefault="003A5D43">
            <w:pPr>
              <w:pStyle w:val="Etablebullets"/>
            </w:pPr>
            <w:r>
              <w:t>conventions for, and purposes of, simple timetables and timelines for daily activities</w:t>
            </w:r>
          </w:p>
          <w:p w:rsidR="003A5D43" w:rsidRDefault="003A5D43">
            <w:pPr>
              <w:pStyle w:val="Etablebullets"/>
            </w:pPr>
            <w:r>
              <w:t>how to interpret simple timetables and timelines for daily activities.</w:t>
            </w:r>
          </w:p>
        </w:tc>
        <w:tc>
          <w:tcPr>
            <w:tcW w:w="2931" w:type="pct"/>
          </w:tcPr>
          <w:p w:rsidR="003A5D43" w:rsidRDefault="003A5D43">
            <w:pPr>
              <w:pStyle w:val="Tablecellheading"/>
            </w:pPr>
            <w:r>
              <w:t>Students may:</w:t>
            </w:r>
          </w:p>
          <w:p w:rsidR="003A5D43" w:rsidRDefault="003A5D43">
            <w:pPr>
              <w:pStyle w:val="Etablebullets"/>
            </w:pPr>
            <w:r>
              <w:t>explain the use of a.m. and p.m. as it relates to 12-hour time and the relationship between hours and days</w:t>
            </w:r>
          </w:p>
          <w:p w:rsidR="003A5D43" w:rsidRDefault="003A5D43">
            <w:pPr>
              <w:pStyle w:val="Etablebullets"/>
            </w:pPr>
            <w:r>
              <w:t>read and interpret different time displays, such as those on digital and analogue clocks, on electronic equipment (e.g. microwave ovens), and in printed program guides timetables and appointment diaries</w:t>
            </w:r>
          </w:p>
          <w:p w:rsidR="003A5D43" w:rsidRDefault="003A5D43">
            <w:pPr>
              <w:pStyle w:val="Etablebullets"/>
            </w:pPr>
            <w:r>
              <w:t>identify and describe the relationships between minutes and an hour, seconds and a minute, and fractions of hours</w:t>
            </w:r>
          </w:p>
          <w:p w:rsidR="003A5D43" w:rsidRDefault="003A5D43">
            <w:pPr>
              <w:pStyle w:val="Etablebullets"/>
            </w:pPr>
            <w:r>
              <w:t>record time using conventions (e.g. 9:30)</w:t>
            </w:r>
          </w:p>
          <w:p w:rsidR="003A5D43" w:rsidRDefault="003A5D43">
            <w:pPr>
              <w:pStyle w:val="Etablebullets"/>
            </w:pPr>
            <w:r>
              <w:t>estimate durations of second(s), minute(s) and half hour using personal referents</w:t>
            </w:r>
          </w:p>
          <w:p w:rsidR="003A5D43" w:rsidRDefault="003A5D43">
            <w:pPr>
              <w:pStyle w:val="Etablebullets"/>
            </w:pPr>
            <w:r>
              <w:t xml:space="preserve">measure and calculate short durations in seconds, minutes and hours using relationships between units </w:t>
            </w:r>
            <w:r>
              <w:br/>
              <w:t>of time</w:t>
            </w:r>
          </w:p>
          <w:p w:rsidR="003A5D43" w:rsidRDefault="003A5D43">
            <w:pPr>
              <w:pStyle w:val="Etablebullets"/>
            </w:pPr>
            <w:r>
              <w:t>record sequences of activities using 12-hour time</w:t>
            </w:r>
          </w:p>
          <w:p w:rsidR="003A5D43" w:rsidRDefault="003A5D43">
            <w:pPr>
              <w:pStyle w:val="Etablebullets"/>
            </w:pPr>
            <w:r>
              <w:t>explain the purposes of calendars, timetables and timelines</w:t>
            </w:r>
          </w:p>
          <w:p w:rsidR="003A5D43" w:rsidRDefault="003A5D43">
            <w:pPr>
              <w:pStyle w:val="Etablebullets"/>
            </w:pPr>
            <w:r>
              <w:t>use patterns within a calendar grid, units of time (e.g. a fortnight), and abbreviations to locate days and dates within and across months</w:t>
            </w:r>
          </w:p>
          <w:p w:rsidR="003A5D43" w:rsidRDefault="003A5D43">
            <w:pPr>
              <w:pStyle w:val="Etablebullets"/>
            </w:pPr>
            <w:r>
              <w:t>identify and describe the characteristics of a leap year</w:t>
            </w:r>
          </w:p>
          <w:p w:rsidR="003A5D43" w:rsidRDefault="003A5D43">
            <w:pPr>
              <w:pStyle w:val="Etablebullets"/>
            </w:pPr>
            <w:r>
              <w:t>interpret timetables to determine the order of activities (e.g. library lessons, lunch time)</w:t>
            </w:r>
          </w:p>
          <w:p w:rsidR="003A5D43" w:rsidRDefault="003A5D43">
            <w:pPr>
              <w:pStyle w:val="Etablebullets"/>
            </w:pPr>
            <w:r>
              <w:t>record days, dates and times for specific events on a calendar or timetable.</w:t>
            </w:r>
          </w:p>
        </w:tc>
        <w:tc>
          <w:tcPr>
            <w:tcW w:w="1096" w:type="pct"/>
          </w:tcPr>
          <w:p w:rsidR="003A5D43" w:rsidRDefault="003A5D43">
            <w:pPr>
              <w:pStyle w:val="Eheading2"/>
            </w:pPr>
            <w:r>
              <w:t>Units and conventions</w:t>
            </w:r>
          </w:p>
          <w:p w:rsidR="003A5D43" w:rsidRDefault="003A5D43">
            <w:pPr>
              <w:pStyle w:val="Etablebullets"/>
              <w:spacing w:after="0"/>
              <w:ind w:left="278" w:hanging="278"/>
            </w:pPr>
            <w:r>
              <w:t>units</w:t>
            </w:r>
          </w:p>
          <w:p w:rsidR="003A5D43" w:rsidRDefault="003A5D43">
            <w:pPr>
              <w:pStyle w:val="Etablebullet2"/>
            </w:pPr>
            <w:r>
              <w:t>fortnight</w:t>
            </w:r>
          </w:p>
          <w:p w:rsidR="003A5D43" w:rsidRDefault="003A5D43">
            <w:pPr>
              <w:pStyle w:val="Etablebullet2"/>
              <w:spacing w:after="40"/>
              <w:ind w:left="430" w:hanging="181"/>
            </w:pPr>
            <w:r>
              <w:t>leap year</w:t>
            </w:r>
          </w:p>
          <w:p w:rsidR="003A5D43" w:rsidRDefault="003A5D43">
            <w:pPr>
              <w:pStyle w:val="Etablebullets"/>
              <w:spacing w:after="0"/>
              <w:ind w:left="278" w:hanging="278"/>
              <w:rPr>
                <w:spacing w:val="-6"/>
              </w:rPr>
            </w:pPr>
            <w:r>
              <w:rPr>
                <w:spacing w:val="-6"/>
              </w:rPr>
              <w:t>12-hour displays (analogue and digital)</w:t>
            </w:r>
          </w:p>
          <w:p w:rsidR="003A5D43" w:rsidRDefault="003A5D43">
            <w:pPr>
              <w:pStyle w:val="Etablebullet2"/>
            </w:pPr>
            <w:r>
              <w:t>quarter past, quarter to</w:t>
            </w:r>
          </w:p>
          <w:p w:rsidR="003A5D43" w:rsidRDefault="003A5D43">
            <w:pPr>
              <w:pStyle w:val="Etablebullet2"/>
              <w:spacing w:after="40"/>
              <w:ind w:left="430" w:hanging="181"/>
            </w:pPr>
            <w:r>
              <w:t>five-minute intervals</w:t>
            </w:r>
          </w:p>
          <w:p w:rsidR="003A5D43" w:rsidRDefault="003A5D43">
            <w:pPr>
              <w:pStyle w:val="Etablebullets"/>
            </w:pPr>
            <w:r>
              <w:t xml:space="preserve">timelines </w:t>
            </w:r>
          </w:p>
          <w:p w:rsidR="003A5D43" w:rsidRDefault="003A5D43">
            <w:pPr>
              <w:pStyle w:val="Etablebullets"/>
            </w:pPr>
            <w:r>
              <w:t>timetables (e.g. school, bus, train)</w:t>
            </w:r>
          </w:p>
          <w:p w:rsidR="003A5D43" w:rsidRDefault="003A5D43">
            <w:pPr>
              <w:pStyle w:val="Etablebullets"/>
            </w:pPr>
            <w:r>
              <w:t>diaries (e.g. personal, school, class)</w:t>
            </w:r>
          </w:p>
          <w:p w:rsidR="003A5D43" w:rsidRDefault="003A5D43">
            <w:pPr>
              <w:pStyle w:val="Etablebullets"/>
              <w:spacing w:after="0"/>
              <w:ind w:left="278" w:hanging="278"/>
            </w:pPr>
            <w:r>
              <w:t xml:space="preserve">calendars </w:t>
            </w:r>
          </w:p>
          <w:p w:rsidR="003A5D43" w:rsidRDefault="003A5D43">
            <w:pPr>
              <w:pStyle w:val="TableText1"/>
              <w:numPr>
                <w:ilvl w:val="0"/>
                <w:numId w:val="34"/>
              </w:numPr>
              <w:tabs>
                <w:tab w:val="clear" w:pos="360"/>
              </w:tabs>
              <w:spacing w:after="40"/>
              <w:ind w:left="430" w:hanging="181"/>
            </w:pPr>
            <w:r>
              <w:t>abb</w:t>
            </w:r>
            <w:r>
              <w:rPr>
                <w:rStyle w:val="Etablebullet2Char"/>
              </w:rPr>
              <w:t>r</w:t>
            </w:r>
            <w:r>
              <w:t xml:space="preserve">eviations for days </w:t>
            </w:r>
            <w:r>
              <w:br/>
              <w:t xml:space="preserve">(e.g. M for Monday), months </w:t>
            </w:r>
            <w:r>
              <w:br/>
              <w:t>(e.g. Feb for February)</w:t>
            </w:r>
          </w:p>
          <w:p w:rsidR="003A5D43" w:rsidRDefault="003A5D43">
            <w:pPr>
              <w:pStyle w:val="Etablebullets"/>
              <w:spacing w:after="0"/>
              <w:ind w:left="278" w:hanging="278"/>
            </w:pPr>
            <w:r>
              <w:t xml:space="preserve">conventions </w:t>
            </w:r>
          </w:p>
          <w:p w:rsidR="003A5D43" w:rsidRDefault="003A5D43">
            <w:pPr>
              <w:pStyle w:val="Etablebullet2"/>
            </w:pPr>
            <w:r>
              <w:t>dates (e.g. dd/mm/yy)</w:t>
            </w:r>
          </w:p>
          <w:p w:rsidR="003A5D43" w:rsidRDefault="003A5D43">
            <w:pPr>
              <w:pStyle w:val="Etablebullet2"/>
            </w:pPr>
            <w:r>
              <w:t>ante meridiem (a.m.)</w:t>
            </w:r>
          </w:p>
          <w:p w:rsidR="003A5D43" w:rsidRDefault="003A5D43">
            <w:pPr>
              <w:pStyle w:val="Etablebullet2"/>
              <w:spacing w:after="40"/>
              <w:ind w:left="430" w:hanging="181"/>
              <w:rPr>
                <w:szCs w:val="20"/>
              </w:rPr>
            </w:pPr>
            <w:r>
              <w:t>post meridiem (p.m.)</w:t>
            </w:r>
          </w:p>
          <w:p w:rsidR="003A5D43" w:rsidRDefault="003A5D43">
            <w:pPr>
              <w:pStyle w:val="Eheading2"/>
              <w:spacing w:before="100"/>
            </w:pPr>
            <w:r>
              <w:t xml:space="preserve">Relationships </w:t>
            </w:r>
          </w:p>
          <w:p w:rsidR="003A5D43" w:rsidRDefault="003A5D43">
            <w:pPr>
              <w:pStyle w:val="Etablebullets"/>
            </w:pPr>
            <w:r>
              <w:t>digital and analogue time</w:t>
            </w:r>
          </w:p>
          <w:p w:rsidR="003A5D43" w:rsidRDefault="003A5D43">
            <w:pPr>
              <w:pStyle w:val="Etablebullets"/>
            </w:pPr>
            <w:r>
              <w:t>seconds and a minute</w:t>
            </w:r>
          </w:p>
          <w:p w:rsidR="003A5D43" w:rsidRDefault="003A5D43">
            <w:pPr>
              <w:pStyle w:val="Etablebullets"/>
            </w:pPr>
            <w:r>
              <w:t xml:space="preserve">minutes and an hour </w:t>
            </w:r>
          </w:p>
          <w:p w:rsidR="003A5D43" w:rsidRDefault="003A5D43">
            <w:pPr>
              <w:pStyle w:val="Etablebullets"/>
            </w:pPr>
            <w:r>
              <w:t xml:space="preserve">minutes and parts of hours </w:t>
            </w:r>
            <w:r>
              <w:br/>
              <w:t>(quarter, half)</w:t>
            </w:r>
          </w:p>
          <w:p w:rsidR="003A5D43" w:rsidRDefault="003A5D43">
            <w:pPr>
              <w:pStyle w:val="Etablebullets"/>
            </w:pPr>
            <w:r>
              <w:t>hours and days</w:t>
            </w:r>
          </w:p>
          <w:p w:rsidR="003A5D43" w:rsidRDefault="003A5D43">
            <w:pPr>
              <w:pStyle w:val="Etablebullets"/>
            </w:pPr>
            <w:r>
              <w:t>duration</w:t>
            </w:r>
          </w:p>
          <w:p w:rsidR="003A5D43" w:rsidRDefault="003A5D43">
            <w:pPr>
              <w:pStyle w:val="Etablebullets"/>
            </w:pPr>
            <w:r>
              <w:t>personal referent (for seconds, minutes, half hour)</w:t>
            </w:r>
          </w:p>
        </w:tc>
      </w:tr>
      <w:tr w:rsidR="003A5D43">
        <w:trPr>
          <w:trHeight w:val="70"/>
        </w:trPr>
        <w:tc>
          <w:tcPr>
            <w:tcW w:w="5000" w:type="pct"/>
            <w:gridSpan w:val="3"/>
            <w:tcBorders>
              <w:bottom w:val="single" w:sz="4" w:space="0" w:color="auto"/>
            </w:tcBorders>
          </w:tcPr>
          <w:p w:rsidR="003A5D43" w:rsidRDefault="003A5D43">
            <w:pPr>
              <w:pStyle w:val="Eheading2"/>
              <w:spacing w:before="80"/>
            </w:pPr>
            <w:r>
              <w:lastRenderedPageBreak/>
              <w:t>Investigations should occur in a range of contexts. For example, students could investigate:</w:t>
            </w:r>
          </w:p>
          <w:p w:rsidR="003A5D43" w:rsidRDefault="003A5D43">
            <w:pPr>
              <w:pStyle w:val="Etablebullets"/>
            </w:pPr>
            <w:r>
              <w:t>the scheduling and duration of television programs to plan viewing</w:t>
            </w:r>
          </w:p>
          <w:p w:rsidR="003A5D43" w:rsidRDefault="003A5D43">
            <w:pPr>
              <w:pStyle w:val="Etablebullets"/>
            </w:pPr>
            <w:r>
              <w:t xml:space="preserve">travel times for different modes of transport </w:t>
            </w:r>
          </w:p>
          <w:p w:rsidR="003A5D43" w:rsidRDefault="003A5D43">
            <w:pPr>
              <w:pStyle w:val="Etablebullets"/>
            </w:pPr>
            <w:r>
              <w:t>tide times to plan a surfing or fishing excursion</w:t>
            </w:r>
          </w:p>
          <w:p w:rsidR="003A5D43" w:rsidRDefault="003A5D43">
            <w:pPr>
              <w:pStyle w:val="Etablebullets"/>
              <w:spacing w:after="80"/>
              <w:ind w:left="278" w:hanging="278"/>
            </w:pPr>
            <w:r>
              <w:t xml:space="preserve">a timetable for daily activities at a school camp. </w:t>
            </w:r>
          </w:p>
        </w:tc>
      </w:tr>
    </w:tbl>
    <w:p w:rsidR="003A5D43" w:rsidRDefault="003A5D43">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3A5D43" w:rsidRDefault="003A5D43">
            <w:pPr>
              <w:pStyle w:val="Eheading1"/>
              <w:pageBreakBefore/>
            </w:pPr>
            <w:r>
              <w:lastRenderedPageBreak/>
              <w:t xml:space="preserve">Level 4: Level statement </w:t>
            </w:r>
          </w:p>
          <w:p w:rsidR="003A5D43" w:rsidRDefault="003A5D43">
            <w:pPr>
              <w:pStyle w:val="Ebodytextitalic"/>
              <w:rPr>
                <w:szCs w:val="17"/>
              </w:rPr>
            </w:pPr>
            <w:r>
              <w:t xml:space="preserve">Students investigate ways to determine areas, volumes and lengths of boundaries and describe the relationships between the dimensions in general terms. They select and use the appropriate standard units when estimating and </w:t>
            </w:r>
            <w:r>
              <w:rPr>
                <w:szCs w:val="17"/>
              </w:rPr>
              <w:t xml:space="preserve">measuring. </w:t>
            </w:r>
          </w:p>
          <w:p w:rsidR="003A5D43" w:rsidRDefault="003A5D43">
            <w:pPr>
              <w:pStyle w:val="Ebodytextitalic"/>
            </w:pPr>
            <w:r>
              <w:rPr>
                <w:szCs w:val="17"/>
              </w:rPr>
              <w:t>Students use personal timetables, diaries, timelines an</w:t>
            </w:r>
            <w:r>
              <w:t>d calendars to plan and organise events or activities of significance to them. They use 24-hour and 12-hour time.</w:t>
            </w:r>
          </w:p>
        </w:tc>
      </w:tr>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3A5D43" w:rsidRDefault="003A5D43">
            <w:pPr>
              <w:pStyle w:val="Eheading2"/>
            </w:pPr>
            <w:r>
              <w:t>Core learning outcome: M 4.2</w:t>
            </w:r>
          </w:p>
          <w:p w:rsidR="003A5D43" w:rsidRDefault="003A5D43">
            <w:pPr>
              <w:pStyle w:val="Eheading2"/>
            </w:pPr>
            <w:r>
              <w:t>Students read, record and calculate with 24-hour time and develop timetables and calendars to plan and organise events or activities.</w:t>
            </w:r>
          </w:p>
        </w:tc>
      </w:tr>
      <w:tr w:rsidR="003A5D43">
        <w:trPr>
          <w:cantSplit/>
        </w:trPr>
        <w:tc>
          <w:tcPr>
            <w:tcW w:w="3904" w:type="pct"/>
            <w:gridSpan w:val="2"/>
            <w:tcBorders>
              <w:bottom w:val="single" w:sz="4" w:space="0" w:color="auto"/>
            </w:tcBorders>
          </w:tcPr>
          <w:p w:rsidR="003A5D43" w:rsidRDefault="003A5D43">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3A5D43" w:rsidRDefault="003A5D43">
            <w:pPr>
              <w:spacing w:before="80" w:after="80"/>
              <w:jc w:val="center"/>
              <w:rPr>
                <w:rFonts w:ascii="Arial" w:hAnsi="Arial" w:cs="Arial"/>
                <w:b/>
                <w:bCs/>
                <w:sz w:val="18"/>
                <w:szCs w:val="19"/>
              </w:rPr>
            </w:pPr>
            <w:r>
              <w:rPr>
                <w:rFonts w:ascii="Arial" w:hAnsi="Arial" w:cs="Arial"/>
                <w:b/>
                <w:bCs/>
                <w:sz w:val="18"/>
              </w:rPr>
              <w:t>Core content</w:t>
            </w:r>
          </w:p>
        </w:tc>
      </w:tr>
      <w:tr w:rsidR="003A5D43">
        <w:trPr>
          <w:trHeight w:val="70"/>
        </w:trPr>
        <w:tc>
          <w:tcPr>
            <w:tcW w:w="973" w:type="pct"/>
          </w:tcPr>
          <w:p w:rsidR="003A5D43" w:rsidRDefault="003A5D43">
            <w:pPr>
              <w:pStyle w:val="Tablecellheading"/>
              <w:rPr>
                <w:color w:val="000000"/>
                <w:szCs w:val="18"/>
              </w:rPr>
            </w:pPr>
            <w:r>
              <w:rPr>
                <w:color w:val="000000"/>
                <w:szCs w:val="18"/>
              </w:rPr>
              <w:t>Students know:</w:t>
            </w:r>
          </w:p>
          <w:p w:rsidR="003A5D43" w:rsidRDefault="003A5D43">
            <w:pPr>
              <w:pStyle w:val="Etablebullets"/>
              <w:rPr>
                <w:rStyle w:val="Grey"/>
                <w:bCs/>
                <w:color w:val="000000"/>
              </w:rPr>
            </w:pPr>
            <w:r>
              <w:rPr>
                <w:rStyle w:val="Grey"/>
                <w:bCs/>
                <w:color w:val="000000"/>
              </w:rPr>
              <w:t xml:space="preserve">how 12-hour time relates to </w:t>
            </w:r>
            <w:r>
              <w:rPr>
                <w:rStyle w:val="Grey"/>
                <w:bCs/>
                <w:color w:val="000000"/>
              </w:rPr>
              <w:br/>
              <w:t>24-hour time</w:t>
            </w:r>
          </w:p>
          <w:p w:rsidR="003A5D43" w:rsidRDefault="003A5D43">
            <w:pPr>
              <w:pStyle w:val="Etablebullets"/>
              <w:rPr>
                <w:color w:val="000000"/>
              </w:rPr>
            </w:pPr>
            <w:r>
              <w:rPr>
                <w:rStyle w:val="Grey"/>
                <w:bCs/>
                <w:color w:val="000000"/>
              </w:rPr>
              <w:t>how to read digital and analogue representations of 24-hour time</w:t>
            </w:r>
          </w:p>
          <w:p w:rsidR="003A5D43" w:rsidRDefault="003A5D43">
            <w:pPr>
              <w:pStyle w:val="Etablebullets"/>
              <w:rPr>
                <w:color w:val="000000"/>
              </w:rPr>
            </w:pPr>
            <w:r>
              <w:rPr>
                <w:color w:val="000000"/>
              </w:rPr>
              <w:t xml:space="preserve">conventions for recording </w:t>
            </w:r>
            <w:r>
              <w:rPr>
                <w:color w:val="000000"/>
              </w:rPr>
              <w:br/>
              <w:t>24-hour time</w:t>
            </w:r>
          </w:p>
          <w:p w:rsidR="003A5D43" w:rsidRDefault="003A5D43">
            <w:pPr>
              <w:pStyle w:val="Etablebullets"/>
              <w:rPr>
                <w:b/>
                <w:color w:val="000000"/>
              </w:rPr>
            </w:pPr>
            <w:r>
              <w:rPr>
                <w:color w:val="000000"/>
              </w:rPr>
              <w:t>mental computation strategies and computation methods for calculating with 24-hour time</w:t>
            </w:r>
          </w:p>
          <w:p w:rsidR="003A5D43" w:rsidRDefault="003A5D43">
            <w:pPr>
              <w:pStyle w:val="Etablebullets"/>
              <w:rPr>
                <w:color w:val="000000"/>
              </w:rPr>
            </w:pPr>
            <w:r>
              <w:rPr>
                <w:color w:val="000000"/>
              </w:rPr>
              <w:t xml:space="preserve">how to make durations of time manageable for calculations </w:t>
            </w:r>
          </w:p>
          <w:p w:rsidR="003A5D43" w:rsidRDefault="003A5D43">
            <w:pPr>
              <w:pStyle w:val="Etablebullets"/>
              <w:rPr>
                <w:color w:val="000000"/>
              </w:rPr>
            </w:pPr>
            <w:r>
              <w:rPr>
                <w:color w:val="000000"/>
              </w:rPr>
              <w:t>how to develop timetables and calendars</w:t>
            </w:r>
          </w:p>
          <w:p w:rsidR="003A5D43" w:rsidRDefault="003A5D43">
            <w:pPr>
              <w:pStyle w:val="Etablebullets"/>
              <w:rPr>
                <w:color w:val="000000"/>
              </w:rPr>
            </w:pPr>
            <w:r>
              <w:rPr>
                <w:color w:val="000000"/>
              </w:rPr>
              <w:t>how to plan and organise events or activities using calendars and timetables.</w:t>
            </w:r>
          </w:p>
        </w:tc>
        <w:tc>
          <w:tcPr>
            <w:tcW w:w="2931" w:type="pct"/>
          </w:tcPr>
          <w:p w:rsidR="003A5D43" w:rsidRDefault="003A5D43">
            <w:pPr>
              <w:pStyle w:val="Tablecellheading"/>
              <w:rPr>
                <w:color w:val="000000"/>
                <w:szCs w:val="18"/>
              </w:rPr>
            </w:pPr>
            <w:r>
              <w:rPr>
                <w:color w:val="000000"/>
                <w:szCs w:val="18"/>
              </w:rPr>
              <w:t>Students may:</w:t>
            </w:r>
          </w:p>
          <w:p w:rsidR="003A5D43" w:rsidRDefault="003A5D43">
            <w:pPr>
              <w:pStyle w:val="Etablebullets"/>
              <w:rPr>
                <w:rStyle w:val="Grey"/>
                <w:bCs/>
                <w:color w:val="000000"/>
              </w:rPr>
            </w:pPr>
            <w:r>
              <w:rPr>
                <w:rStyle w:val="Grey"/>
                <w:bCs/>
                <w:color w:val="000000"/>
              </w:rPr>
              <w:t>interpret timetables and match 12-hour representations to 24-hour time (e.g. 5:30 a.m. written as 0530 or 5:55 p.m. written as 1755)</w:t>
            </w:r>
          </w:p>
          <w:p w:rsidR="003A5D43" w:rsidRDefault="003A5D43">
            <w:pPr>
              <w:pStyle w:val="Etablebullets"/>
              <w:rPr>
                <w:rStyle w:val="Grey"/>
                <w:bCs/>
                <w:color w:val="000000"/>
              </w:rPr>
            </w:pPr>
            <w:r>
              <w:rPr>
                <w:rStyle w:val="Grey"/>
                <w:bCs/>
                <w:color w:val="000000"/>
              </w:rPr>
              <w:t>explain the relationship between ante meridiem (a.m.), post meridiem (p.m.) and 24-hour times</w:t>
            </w:r>
          </w:p>
          <w:p w:rsidR="003A5D43" w:rsidRDefault="003A5D43">
            <w:pPr>
              <w:pStyle w:val="Etablebullets"/>
              <w:rPr>
                <w:rStyle w:val="Grey"/>
                <w:bCs/>
                <w:color w:val="000000"/>
              </w:rPr>
            </w:pPr>
            <w:r>
              <w:rPr>
                <w:rStyle w:val="Grey"/>
                <w:bCs/>
                <w:color w:val="000000"/>
              </w:rPr>
              <w:t>estimate and calculate the duration of events involving combinations of hours and minutes renaming mixed units as required (e.g. 2 h 35 min = 155 min)</w:t>
            </w:r>
          </w:p>
          <w:p w:rsidR="003A5D43" w:rsidRDefault="003A5D43">
            <w:pPr>
              <w:pStyle w:val="Etablebullets"/>
              <w:rPr>
                <w:rStyle w:val="Grey"/>
                <w:bCs/>
                <w:color w:val="000000"/>
              </w:rPr>
            </w:pPr>
            <w:r>
              <w:rPr>
                <w:rStyle w:val="Grey"/>
                <w:bCs/>
                <w:color w:val="000000"/>
              </w:rPr>
              <w:t>estimate and calculate duration of events renaming mixed units as required</w:t>
            </w:r>
          </w:p>
          <w:p w:rsidR="003A5D43" w:rsidRDefault="003A5D43">
            <w:pPr>
              <w:pStyle w:val="Etablebullets"/>
              <w:rPr>
                <w:rStyle w:val="Grey"/>
                <w:bCs/>
                <w:color w:val="000000"/>
              </w:rPr>
            </w:pPr>
            <w:r>
              <w:rPr>
                <w:rStyle w:val="Grey"/>
                <w:bCs/>
                <w:color w:val="000000"/>
              </w:rPr>
              <w:t>identify and explain factors impacting on a travel plan (e.g. transition times)</w:t>
            </w:r>
          </w:p>
          <w:p w:rsidR="003A5D43" w:rsidRDefault="003A5D43">
            <w:pPr>
              <w:pStyle w:val="Etablebullets"/>
              <w:rPr>
                <w:rStyle w:val="Grey"/>
                <w:bCs/>
                <w:color w:val="000000"/>
              </w:rPr>
            </w:pPr>
            <w:r>
              <w:rPr>
                <w:rStyle w:val="Grey"/>
                <w:bCs/>
                <w:color w:val="000000"/>
              </w:rPr>
              <w:t>record start and finish times electronically or manually using 24-hour time</w:t>
            </w:r>
          </w:p>
          <w:p w:rsidR="003A5D43" w:rsidRDefault="003A5D43">
            <w:pPr>
              <w:pStyle w:val="Etablebullets"/>
              <w:rPr>
                <w:rStyle w:val="Grey"/>
                <w:bCs/>
                <w:color w:val="000000"/>
              </w:rPr>
            </w:pPr>
            <w:r>
              <w:rPr>
                <w:rStyle w:val="Grey"/>
                <w:bCs/>
                <w:color w:val="000000"/>
              </w:rPr>
              <w:t>show the relationships between different time units (days, weeks and months, years, decades and centuries)</w:t>
            </w:r>
          </w:p>
          <w:p w:rsidR="003A5D43" w:rsidRDefault="003A5D43">
            <w:pPr>
              <w:pStyle w:val="Etablebullets"/>
              <w:rPr>
                <w:rStyle w:val="Grey"/>
                <w:bCs/>
                <w:color w:val="000000"/>
              </w:rPr>
            </w:pPr>
            <w:r>
              <w:rPr>
                <w:rStyle w:val="Grey"/>
                <w:bCs/>
                <w:color w:val="000000"/>
              </w:rPr>
              <w:t xml:space="preserve">use conventions for ease of interpretation </w:t>
            </w:r>
          </w:p>
          <w:p w:rsidR="003A5D43" w:rsidRDefault="003A5D43">
            <w:pPr>
              <w:pStyle w:val="Etablebullets"/>
              <w:rPr>
                <w:rStyle w:val="Grey"/>
                <w:bCs/>
                <w:color w:val="000000"/>
              </w:rPr>
            </w:pPr>
            <w:r>
              <w:rPr>
                <w:rStyle w:val="Grey"/>
                <w:bCs/>
                <w:color w:val="000000"/>
              </w:rPr>
              <w:t xml:space="preserve">create a timeline taking into account scale and proportion </w:t>
            </w:r>
          </w:p>
          <w:p w:rsidR="003A5D43" w:rsidRDefault="003A5D43">
            <w:pPr>
              <w:pStyle w:val="Etablebullets"/>
              <w:rPr>
                <w:rStyle w:val="Grey"/>
                <w:bCs/>
                <w:color w:val="000000"/>
              </w:rPr>
            </w:pPr>
            <w:r>
              <w:rPr>
                <w:rStyle w:val="Grey"/>
                <w:bCs/>
                <w:color w:val="000000"/>
              </w:rPr>
              <w:t xml:space="preserve">use a calendar to communicate forthcoming or past events in days, weeks and months, and to identify start and finish dates of particular programs </w:t>
            </w:r>
          </w:p>
          <w:p w:rsidR="003A5D43" w:rsidRDefault="003A5D43">
            <w:pPr>
              <w:pStyle w:val="Etablebullets"/>
              <w:rPr>
                <w:color w:val="000000"/>
              </w:rPr>
            </w:pPr>
            <w:r>
              <w:rPr>
                <w:rStyle w:val="Grey"/>
                <w:bCs/>
                <w:color w:val="000000"/>
              </w:rPr>
              <w:t xml:space="preserve">use a timetable or timeline </w:t>
            </w:r>
            <w:r>
              <w:rPr>
                <w:color w:val="000000"/>
              </w:rPr>
              <w:t xml:space="preserve">to communicate past or future events. </w:t>
            </w:r>
          </w:p>
        </w:tc>
        <w:tc>
          <w:tcPr>
            <w:tcW w:w="1096" w:type="pct"/>
          </w:tcPr>
          <w:p w:rsidR="003A5D43" w:rsidRDefault="003A5D43">
            <w:pPr>
              <w:pStyle w:val="Eheading2"/>
              <w:rPr>
                <w:color w:val="000000"/>
                <w:szCs w:val="18"/>
              </w:rPr>
            </w:pPr>
            <w:r>
              <w:rPr>
                <w:color w:val="000000"/>
                <w:szCs w:val="18"/>
              </w:rPr>
              <w:t>Units and conventions</w:t>
            </w:r>
          </w:p>
          <w:p w:rsidR="003A5D43" w:rsidRDefault="003A5D43">
            <w:pPr>
              <w:pStyle w:val="Etablebullets"/>
              <w:spacing w:after="0"/>
              <w:ind w:left="278" w:hanging="278"/>
              <w:rPr>
                <w:color w:val="000000"/>
              </w:rPr>
            </w:pPr>
            <w:r>
              <w:rPr>
                <w:color w:val="000000"/>
              </w:rPr>
              <w:t>units</w:t>
            </w:r>
          </w:p>
          <w:p w:rsidR="003A5D43" w:rsidRDefault="003A5D43">
            <w:pPr>
              <w:pStyle w:val="Etablebullet2"/>
              <w:rPr>
                <w:color w:val="000000"/>
                <w:szCs w:val="18"/>
              </w:rPr>
            </w:pPr>
            <w:r>
              <w:rPr>
                <w:color w:val="000000"/>
                <w:szCs w:val="18"/>
              </w:rPr>
              <w:t>decade</w:t>
            </w:r>
          </w:p>
          <w:p w:rsidR="003A5D43" w:rsidRDefault="003A5D43">
            <w:pPr>
              <w:pStyle w:val="Etablebullet2"/>
              <w:spacing w:after="40"/>
              <w:ind w:left="430" w:hanging="181"/>
              <w:rPr>
                <w:color w:val="000000"/>
                <w:szCs w:val="18"/>
              </w:rPr>
            </w:pPr>
            <w:r>
              <w:rPr>
                <w:color w:val="000000"/>
                <w:szCs w:val="18"/>
              </w:rPr>
              <w:t>century (e.g. 21st century is 2001-2100)</w:t>
            </w:r>
          </w:p>
          <w:p w:rsidR="003A5D43" w:rsidRDefault="003A5D43">
            <w:pPr>
              <w:pStyle w:val="Etablebullets"/>
              <w:rPr>
                <w:color w:val="000000"/>
              </w:rPr>
            </w:pPr>
            <w:r>
              <w:rPr>
                <w:color w:val="000000"/>
              </w:rPr>
              <w:t xml:space="preserve">24-hour time </w:t>
            </w:r>
          </w:p>
          <w:p w:rsidR="003A5D43" w:rsidRDefault="003A5D43">
            <w:pPr>
              <w:pStyle w:val="Etablebullets"/>
              <w:rPr>
                <w:color w:val="000000"/>
              </w:rPr>
            </w:pPr>
            <w:r>
              <w:rPr>
                <w:color w:val="000000"/>
              </w:rPr>
              <w:t>personal timetables, diaries (electronic or manual)</w:t>
            </w:r>
          </w:p>
          <w:p w:rsidR="003A5D43" w:rsidRDefault="003A5D43">
            <w:pPr>
              <w:pStyle w:val="Etablebullets"/>
              <w:rPr>
                <w:color w:val="000000"/>
              </w:rPr>
            </w:pPr>
            <w:r>
              <w:rPr>
                <w:color w:val="000000"/>
              </w:rPr>
              <w:t>timelines</w:t>
            </w:r>
          </w:p>
          <w:p w:rsidR="003A5D43" w:rsidRDefault="003A5D43">
            <w:pPr>
              <w:pStyle w:val="Etablebullets"/>
              <w:rPr>
                <w:b/>
                <w:color w:val="000000"/>
              </w:rPr>
            </w:pPr>
            <w:r>
              <w:rPr>
                <w:color w:val="000000"/>
              </w:rPr>
              <w:t>calendars</w:t>
            </w:r>
          </w:p>
          <w:p w:rsidR="003A5D43" w:rsidRDefault="003A5D43">
            <w:pPr>
              <w:pStyle w:val="Eheading2"/>
              <w:spacing w:before="100"/>
              <w:rPr>
                <w:color w:val="000000"/>
                <w:szCs w:val="18"/>
              </w:rPr>
            </w:pPr>
            <w:r>
              <w:rPr>
                <w:color w:val="000000"/>
                <w:szCs w:val="18"/>
              </w:rPr>
              <w:t xml:space="preserve">Relationships </w:t>
            </w:r>
          </w:p>
          <w:p w:rsidR="003A5D43" w:rsidRDefault="003A5D43">
            <w:pPr>
              <w:pStyle w:val="Etablebullets"/>
              <w:rPr>
                <w:color w:val="000000"/>
              </w:rPr>
            </w:pPr>
            <w:r>
              <w:rPr>
                <w:color w:val="000000"/>
              </w:rPr>
              <w:t>days, weeks, months and years</w:t>
            </w:r>
          </w:p>
          <w:p w:rsidR="003A5D43" w:rsidRDefault="003A5D43">
            <w:pPr>
              <w:pStyle w:val="Etablebullets"/>
              <w:rPr>
                <w:color w:val="000000"/>
              </w:rPr>
            </w:pPr>
            <w:r>
              <w:rPr>
                <w:color w:val="000000"/>
              </w:rPr>
              <w:t>hour and minutes (e.g. 90 minutes = 1½ hours)</w:t>
            </w:r>
          </w:p>
          <w:p w:rsidR="003A5D43" w:rsidRDefault="003A5D43">
            <w:pPr>
              <w:pStyle w:val="Etablebullets"/>
              <w:rPr>
                <w:color w:val="000000"/>
              </w:rPr>
            </w:pPr>
            <w:r>
              <w:rPr>
                <w:color w:val="000000"/>
              </w:rPr>
              <w:t>decade and century</w:t>
            </w:r>
          </w:p>
          <w:p w:rsidR="003A5D43" w:rsidRDefault="003A5D43">
            <w:pPr>
              <w:pStyle w:val="Etablebullets"/>
              <w:rPr>
                <w:color w:val="000000"/>
              </w:rPr>
            </w:pPr>
            <w:r>
              <w:rPr>
                <w:color w:val="000000"/>
              </w:rPr>
              <w:t>24-hour time and 12-hour time</w:t>
            </w:r>
          </w:p>
          <w:p w:rsidR="003A5D43" w:rsidRDefault="003A5D43">
            <w:pPr>
              <w:pStyle w:val="Etablebullets"/>
              <w:spacing w:after="0"/>
              <w:ind w:left="278" w:hanging="278"/>
              <w:rPr>
                <w:color w:val="000000"/>
              </w:rPr>
            </w:pPr>
            <w:r>
              <w:rPr>
                <w:color w:val="000000"/>
              </w:rPr>
              <w:t>duration</w:t>
            </w:r>
          </w:p>
          <w:p w:rsidR="003A5D43" w:rsidRDefault="003A5D43">
            <w:pPr>
              <w:pStyle w:val="Etablebullet2"/>
              <w:spacing w:after="40"/>
              <w:ind w:left="430" w:hanging="181"/>
              <w:rPr>
                <w:bCs/>
                <w:color w:val="000000"/>
                <w:szCs w:val="18"/>
              </w:rPr>
            </w:pPr>
            <w:r>
              <w:rPr>
                <w:color w:val="000000"/>
                <w:szCs w:val="18"/>
              </w:rPr>
              <w:t>time calculations</w:t>
            </w:r>
          </w:p>
        </w:tc>
      </w:tr>
      <w:tr w:rsidR="003A5D43">
        <w:trPr>
          <w:trHeight w:val="1641"/>
        </w:trPr>
        <w:tc>
          <w:tcPr>
            <w:tcW w:w="5000" w:type="pct"/>
            <w:gridSpan w:val="3"/>
            <w:tcBorders>
              <w:bottom w:val="single" w:sz="4" w:space="0" w:color="auto"/>
            </w:tcBorders>
          </w:tcPr>
          <w:p w:rsidR="003A5D43" w:rsidRDefault="003A5D43">
            <w:pPr>
              <w:pStyle w:val="TableText1"/>
              <w:spacing w:before="60"/>
              <w:rPr>
                <w:b/>
                <w:color w:val="000000"/>
                <w:szCs w:val="18"/>
              </w:rPr>
            </w:pPr>
            <w:r>
              <w:rPr>
                <w:b/>
                <w:color w:val="000000"/>
                <w:szCs w:val="18"/>
              </w:rPr>
              <w:t>Investigations should occur in a range of contexts. For example, students could investigate:</w:t>
            </w:r>
          </w:p>
          <w:p w:rsidR="003A5D43" w:rsidRDefault="003A5D43">
            <w:pPr>
              <w:pStyle w:val="Etablebullets"/>
            </w:pPr>
            <w:r>
              <w:t>a program for a school camp</w:t>
            </w:r>
          </w:p>
          <w:p w:rsidR="003A5D43" w:rsidRDefault="003A5D43">
            <w:pPr>
              <w:pStyle w:val="Etablebullets"/>
            </w:pPr>
            <w:r>
              <w:t>planning a class project over a term or semester with a culminating event</w:t>
            </w:r>
          </w:p>
          <w:p w:rsidR="003A5D43" w:rsidRDefault="003A5D43">
            <w:pPr>
              <w:pStyle w:val="Etablebullets"/>
              <w:rPr>
                <w:rStyle w:val="Grey"/>
                <w:color w:val="auto"/>
              </w:rPr>
            </w:pPr>
            <w:r>
              <w:rPr>
                <w:rStyle w:val="Grey"/>
                <w:color w:val="auto"/>
              </w:rPr>
              <w:t xml:space="preserve">pictorial representations of timelines related to historical explorations or discoveries </w:t>
            </w:r>
          </w:p>
          <w:p w:rsidR="003A5D43" w:rsidRDefault="003A5D43">
            <w:pPr>
              <w:pStyle w:val="Etablebullets"/>
              <w:spacing w:after="80"/>
              <w:ind w:left="278" w:hanging="278"/>
              <w:rPr>
                <w:bCs/>
              </w:rPr>
            </w:pPr>
            <w:r>
              <w:rPr>
                <w:rStyle w:val="Grey"/>
                <w:color w:val="auto"/>
              </w:rPr>
              <w:t>various ways in which</w:t>
            </w:r>
            <w:r>
              <w:rPr>
                <w:rStyle w:val="Grey"/>
                <w:bCs/>
                <w:color w:val="000000"/>
              </w:rPr>
              <w:t xml:space="preserve"> time is measured and recorded by different professions or occupations. </w:t>
            </w:r>
          </w:p>
        </w:tc>
      </w:tr>
    </w:tbl>
    <w:p w:rsidR="003A5D43" w:rsidRDefault="003A5D43">
      <w:pPr>
        <w:rPr>
          <w:rFonts w:ascii="Arial" w:hAnsi="Arial" w:cs="Arial"/>
          <w:sz w:val="2"/>
          <w:szCs w:val="2"/>
        </w:rPr>
      </w:pPr>
    </w:p>
    <w:p w:rsidR="003A5D43" w:rsidRDefault="003A5D43">
      <w:pPr>
        <w:pStyle w:val="Eheading1"/>
        <w:sectPr w:rsidR="003A5D43">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3A5D43" w:rsidRDefault="003A5D43">
            <w:pPr>
              <w:pStyle w:val="Eheading1"/>
            </w:pPr>
            <w:r>
              <w:lastRenderedPageBreak/>
              <w:t>Level 5: Level statement</w:t>
            </w:r>
          </w:p>
          <w:p w:rsidR="003A5D43" w:rsidRDefault="003A5D43">
            <w:pPr>
              <w:pStyle w:val="Ebodytextitalic"/>
            </w:pPr>
            <w:r>
              <w:t xml:space="preserve">Students identify and describe links between their own generalised methods and formulae used to calculate areas, volumes and lengths of boundaries. </w:t>
            </w:r>
          </w:p>
          <w:p w:rsidR="003A5D43" w:rsidRDefault="003A5D43">
            <w:pPr>
              <w:pStyle w:val="Ebodytextitalic"/>
            </w:pPr>
            <w:r>
              <w:t xml:space="preserve">Students solve realistic time-management problems and plan and manage use of time. They understand and consider the impact of different time zones within </w:t>
            </w:r>
            <w:smartTag w:uri="urn:schemas-microsoft-com:office:smarttags" w:element="country-region">
              <w:smartTag w:uri="urn:schemas-microsoft-com:office:smarttags" w:element="place">
                <w:r>
                  <w:t>Australia</w:t>
                </w:r>
              </w:smartTag>
            </w:smartTag>
            <w:r>
              <w:t>.</w:t>
            </w:r>
          </w:p>
        </w:tc>
      </w:tr>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3A5D43" w:rsidRDefault="003A5D43">
            <w:pPr>
              <w:pStyle w:val="Eheading2"/>
            </w:pPr>
            <w:r>
              <w:t>Core learning outcome: M 5.2</w:t>
            </w:r>
          </w:p>
          <w:p w:rsidR="003A5D43" w:rsidRDefault="003A5D43">
            <w:pPr>
              <w:pStyle w:val="Eheading2"/>
            </w:pPr>
            <w:r>
              <w:t xml:space="preserve">Students interpret and solve realistic problems related to time management and time zones within </w:t>
            </w:r>
            <w:smartTag w:uri="urn:schemas-microsoft-com:office:smarttags" w:element="country-region">
              <w:smartTag w:uri="urn:schemas-microsoft-com:office:smarttags" w:element="place">
                <w:r>
                  <w:t>Australia</w:t>
                </w:r>
              </w:smartTag>
            </w:smartTag>
            <w:r>
              <w:t>.</w:t>
            </w:r>
          </w:p>
        </w:tc>
      </w:tr>
      <w:tr w:rsidR="003A5D43">
        <w:trPr>
          <w:cantSplit/>
        </w:trPr>
        <w:tc>
          <w:tcPr>
            <w:tcW w:w="3904" w:type="pct"/>
            <w:gridSpan w:val="2"/>
            <w:tcBorders>
              <w:bottom w:val="single" w:sz="4" w:space="0" w:color="auto"/>
            </w:tcBorders>
          </w:tcPr>
          <w:p w:rsidR="003A5D43" w:rsidRDefault="003A5D43">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3A5D43" w:rsidRDefault="003A5D43">
            <w:pPr>
              <w:spacing w:before="80" w:after="80"/>
              <w:jc w:val="center"/>
              <w:rPr>
                <w:rFonts w:ascii="Arial" w:hAnsi="Arial" w:cs="Arial"/>
                <w:b/>
                <w:bCs/>
                <w:sz w:val="18"/>
                <w:szCs w:val="19"/>
              </w:rPr>
            </w:pPr>
            <w:r>
              <w:rPr>
                <w:rFonts w:ascii="Arial" w:hAnsi="Arial" w:cs="Arial"/>
                <w:b/>
                <w:bCs/>
                <w:sz w:val="18"/>
              </w:rPr>
              <w:t>Core content</w:t>
            </w:r>
          </w:p>
        </w:tc>
      </w:tr>
      <w:tr w:rsidR="003A5D43">
        <w:trPr>
          <w:trHeight w:val="70"/>
        </w:trPr>
        <w:tc>
          <w:tcPr>
            <w:tcW w:w="973" w:type="pct"/>
          </w:tcPr>
          <w:p w:rsidR="003A5D43" w:rsidRDefault="003A5D43">
            <w:pPr>
              <w:pStyle w:val="Tablecellheading"/>
            </w:pPr>
            <w:r>
              <w:t>Students know:</w:t>
            </w:r>
          </w:p>
          <w:p w:rsidR="003A5D43" w:rsidRDefault="003A5D43">
            <w:pPr>
              <w:pStyle w:val="Etablebullets"/>
            </w:pPr>
            <w:r>
              <w:t xml:space="preserve">time zones within </w:t>
            </w:r>
            <w:smartTag w:uri="urn:schemas-microsoft-com:office:smarttags" w:element="country-region">
              <w:smartTag w:uri="urn:schemas-microsoft-com:office:smarttags" w:element="place">
                <w:r>
                  <w:t>Australia</w:t>
                </w:r>
              </w:smartTag>
            </w:smartTag>
          </w:p>
          <w:p w:rsidR="003A5D43" w:rsidRDefault="003A5D43">
            <w:pPr>
              <w:pStyle w:val="Etablebullets"/>
            </w:pPr>
            <w:r>
              <w:t xml:space="preserve">different ways to manage time </w:t>
            </w:r>
          </w:p>
          <w:p w:rsidR="003A5D43" w:rsidRDefault="003A5D43">
            <w:pPr>
              <w:pStyle w:val="Etablebullets"/>
            </w:pPr>
            <w:r>
              <w:t>factors impacting on time management</w:t>
            </w:r>
          </w:p>
          <w:p w:rsidR="003A5D43" w:rsidRDefault="003A5D43">
            <w:pPr>
              <w:pStyle w:val="Etablebullets"/>
            </w:pPr>
            <w:r>
              <w:t xml:space="preserve">how to identify, interpret and solve realistic problems involving time management </w:t>
            </w:r>
          </w:p>
          <w:p w:rsidR="003A5D43" w:rsidRDefault="003A5D43">
            <w:pPr>
              <w:pStyle w:val="Etablebullets"/>
            </w:pPr>
            <w:r>
              <w:t xml:space="preserve">how to identify, interpret and solve realistic problems involving time zones within </w:t>
            </w:r>
            <w:smartTag w:uri="urn:schemas-microsoft-com:office:smarttags" w:element="country-region">
              <w:smartTag w:uri="urn:schemas-microsoft-com:office:smarttags" w:element="place">
                <w:r>
                  <w:t>Australia</w:t>
                </w:r>
              </w:smartTag>
            </w:smartTag>
          </w:p>
        </w:tc>
        <w:tc>
          <w:tcPr>
            <w:tcW w:w="2931" w:type="pct"/>
          </w:tcPr>
          <w:p w:rsidR="003A5D43" w:rsidRDefault="003A5D43">
            <w:pPr>
              <w:pStyle w:val="Tablecellheading"/>
            </w:pPr>
            <w:r>
              <w:t>Students may:</w:t>
            </w:r>
          </w:p>
          <w:p w:rsidR="003A5D43" w:rsidRDefault="003A5D43">
            <w:pPr>
              <w:pStyle w:val="Etablebullets"/>
            </w:pPr>
            <w:r>
              <w:t>interpret problems related to time zones and time management</w:t>
            </w:r>
          </w:p>
          <w:p w:rsidR="003A5D43" w:rsidRDefault="003A5D43">
            <w:pPr>
              <w:pStyle w:val="Etablebullets"/>
            </w:pPr>
            <w:r>
              <w:t xml:space="preserve">identify the different time zones within </w:t>
            </w:r>
            <w:smartTag w:uri="urn:schemas-microsoft-com:office:smarttags" w:element="country-region">
              <w:smartTag w:uri="urn:schemas-microsoft-com:office:smarttags" w:element="place">
                <w:r>
                  <w:t>Australia</w:t>
                </w:r>
              </w:smartTag>
            </w:smartTag>
            <w:r>
              <w:t xml:space="preserve"> and explain reasons for these differences</w:t>
            </w:r>
          </w:p>
          <w:p w:rsidR="003A5D43" w:rsidRDefault="003A5D43">
            <w:pPr>
              <w:pStyle w:val="Etablebullets"/>
            </w:pPr>
            <w:r>
              <w:t xml:space="preserve">estimate and calculate time differences between various locations </w:t>
            </w:r>
          </w:p>
          <w:p w:rsidR="003A5D43" w:rsidRDefault="003A5D43">
            <w:pPr>
              <w:pStyle w:val="Etablebullets"/>
            </w:pPr>
            <w:r>
              <w:t>record duration of time using various representations of time units</w:t>
            </w:r>
          </w:p>
          <w:p w:rsidR="003A5D43" w:rsidRDefault="003A5D43">
            <w:pPr>
              <w:pStyle w:val="Etablebullets"/>
            </w:pPr>
            <w:r>
              <w:t>identify factors that impact on time management, such as the length of tasks, meal times, time required for travel and transfer</w:t>
            </w:r>
          </w:p>
          <w:p w:rsidR="003A5D43" w:rsidRDefault="003A5D43">
            <w:pPr>
              <w:pStyle w:val="Etablebullets"/>
            </w:pPr>
            <w:r>
              <w:t xml:space="preserve">calculate time usage and record timetables of more than one-week duration using various representations of time units </w:t>
            </w:r>
          </w:p>
          <w:p w:rsidR="003A5D43" w:rsidRDefault="003A5D43">
            <w:pPr>
              <w:pStyle w:val="Etablebullets"/>
            </w:pPr>
            <w:r>
              <w:t xml:space="preserve">modify timetables to make optimal use of time and give reasons for decisions with reference to time zones, including daylight saving times </w:t>
            </w:r>
          </w:p>
          <w:p w:rsidR="003A5D43" w:rsidRDefault="003A5D43">
            <w:pPr>
              <w:pStyle w:val="Etablebullets"/>
            </w:pPr>
            <w:r>
              <w:t>interpret and explain decimal representations of time units</w:t>
            </w:r>
          </w:p>
          <w:p w:rsidR="003A5D43" w:rsidRDefault="003A5D43">
            <w:pPr>
              <w:pStyle w:val="Etablebullets"/>
            </w:pPr>
            <w:r>
              <w:t xml:space="preserve">justify decisions related to time management. </w:t>
            </w:r>
          </w:p>
        </w:tc>
        <w:tc>
          <w:tcPr>
            <w:tcW w:w="1096" w:type="pct"/>
          </w:tcPr>
          <w:p w:rsidR="003A5D43" w:rsidRDefault="003A5D43">
            <w:pPr>
              <w:pStyle w:val="Eheading2"/>
            </w:pPr>
            <w:r>
              <w:t>Units and conventions</w:t>
            </w:r>
          </w:p>
          <w:p w:rsidR="003A5D43" w:rsidRDefault="003A5D43">
            <w:pPr>
              <w:pStyle w:val="Etablebullets"/>
              <w:spacing w:after="0"/>
              <w:ind w:left="278" w:hanging="278"/>
            </w:pPr>
            <w:r>
              <w:t>Australian time zones</w:t>
            </w:r>
          </w:p>
          <w:p w:rsidR="003A5D43" w:rsidRDefault="003A5D43">
            <w:pPr>
              <w:pStyle w:val="Etablebullet2"/>
            </w:pPr>
            <w:r>
              <w:t>Eastern Standard Time (EST)</w:t>
            </w:r>
          </w:p>
          <w:p w:rsidR="003A5D43" w:rsidRDefault="003A5D43">
            <w:pPr>
              <w:pStyle w:val="Etablebullet2"/>
            </w:pPr>
            <w:r>
              <w:t>Central Standard Time (CST)</w:t>
            </w:r>
          </w:p>
          <w:p w:rsidR="003A5D43" w:rsidRDefault="003A5D43">
            <w:pPr>
              <w:pStyle w:val="Etablebullet2"/>
            </w:pPr>
            <w:r>
              <w:t>Western Standard Time (WST)</w:t>
            </w:r>
          </w:p>
          <w:p w:rsidR="003A5D43" w:rsidRDefault="003A5D43">
            <w:pPr>
              <w:pStyle w:val="Etablebullet2"/>
              <w:spacing w:after="40"/>
              <w:ind w:left="430" w:hanging="181"/>
            </w:pPr>
            <w:r>
              <w:t>daylight saving time</w:t>
            </w:r>
          </w:p>
          <w:p w:rsidR="003A5D43" w:rsidRDefault="003A5D43">
            <w:pPr>
              <w:pStyle w:val="Etablebullets"/>
            </w:pPr>
            <w:r>
              <w:t>timetables</w:t>
            </w:r>
          </w:p>
          <w:p w:rsidR="003A5D43" w:rsidRDefault="003A5D43">
            <w:pPr>
              <w:pStyle w:val="Eheading2"/>
              <w:spacing w:before="100"/>
            </w:pPr>
            <w:r>
              <w:t>Relationships</w:t>
            </w:r>
          </w:p>
          <w:p w:rsidR="003A5D43" w:rsidRDefault="003A5D43">
            <w:pPr>
              <w:pStyle w:val="Etablebullets"/>
            </w:pPr>
            <w:r>
              <w:t xml:space="preserve">decimal representations of time units (e.g. 2.25 hours = 2 hours </w:t>
            </w:r>
            <w:r>
              <w:br/>
              <w:t>15 minutes)</w:t>
            </w:r>
          </w:p>
          <w:p w:rsidR="003A5D43" w:rsidRDefault="003A5D43">
            <w:pPr>
              <w:pStyle w:val="Etablebullets"/>
              <w:spacing w:after="0"/>
              <w:ind w:left="278" w:hanging="278"/>
            </w:pPr>
            <w:r>
              <w:t>duration</w:t>
            </w:r>
          </w:p>
          <w:p w:rsidR="003A5D43" w:rsidRDefault="003A5D43">
            <w:pPr>
              <w:pStyle w:val="Etablebullet2"/>
              <w:spacing w:after="40"/>
              <w:ind w:left="430" w:hanging="181"/>
            </w:pPr>
            <w:r>
              <w:t>time calculations</w:t>
            </w:r>
          </w:p>
          <w:p w:rsidR="003A5D43" w:rsidRDefault="003A5D43">
            <w:pPr>
              <w:pStyle w:val="Etablebullets"/>
              <w:spacing w:after="80"/>
              <w:ind w:left="278" w:hanging="278"/>
            </w:pPr>
            <w:r>
              <w:t>timetables of more than one week duration</w:t>
            </w:r>
          </w:p>
        </w:tc>
      </w:tr>
      <w:tr w:rsidR="003A5D43">
        <w:trPr>
          <w:trHeight w:val="1542"/>
        </w:trPr>
        <w:tc>
          <w:tcPr>
            <w:tcW w:w="5000" w:type="pct"/>
            <w:gridSpan w:val="3"/>
            <w:tcBorders>
              <w:bottom w:val="single" w:sz="4" w:space="0" w:color="auto"/>
            </w:tcBorders>
          </w:tcPr>
          <w:p w:rsidR="003A5D43" w:rsidRDefault="003A5D43">
            <w:pPr>
              <w:pStyle w:val="Eheading2"/>
            </w:pPr>
            <w:r>
              <w:t>Investigations should occur in a range of contexts. For example, students could investigate:</w:t>
            </w:r>
          </w:p>
          <w:p w:rsidR="003A5D43" w:rsidRDefault="003A5D43">
            <w:pPr>
              <w:pStyle w:val="Etablebullets"/>
            </w:pPr>
            <w:r>
              <w:t>a range of local and national timetables, both electronic and print, to develop travel or communication plans</w:t>
            </w:r>
          </w:p>
          <w:p w:rsidR="003A5D43" w:rsidRDefault="003A5D43">
            <w:pPr>
              <w:pStyle w:val="Etablebullets"/>
            </w:pPr>
            <w:r>
              <w:t>advertised contract plans taking into account time available, rate of usage and factors impacting on usage, such as budget, time and number of users</w:t>
            </w:r>
          </w:p>
          <w:p w:rsidR="003A5D43" w:rsidRDefault="003A5D43">
            <w:pPr>
              <w:pStyle w:val="Etablebullets"/>
            </w:pPr>
            <w:r>
              <w:t xml:space="preserve">the impact of different time zones within </w:t>
            </w:r>
            <w:smartTag w:uri="urn:schemas-microsoft-com:office:smarttags" w:element="country-region">
              <w:smartTag w:uri="urn:schemas-microsoft-com:office:smarttags" w:element="place">
                <w:r>
                  <w:t>Australia</w:t>
                </w:r>
              </w:smartTag>
            </w:smartTag>
            <w:r>
              <w:t xml:space="preserve"> on business, health or personal situations </w:t>
            </w:r>
          </w:p>
          <w:p w:rsidR="003A5D43" w:rsidRDefault="003A5D43">
            <w:pPr>
              <w:pStyle w:val="Etablebullets"/>
            </w:pPr>
            <w:r>
              <w:t xml:space="preserve">personal time management. </w:t>
            </w:r>
          </w:p>
        </w:tc>
      </w:tr>
    </w:tbl>
    <w:p w:rsidR="003A5D43" w:rsidRDefault="003A5D43">
      <w:pPr>
        <w:rPr>
          <w:rFonts w:ascii="Arial" w:hAnsi="Arial" w:cs="Arial"/>
          <w:sz w:val="2"/>
          <w:szCs w:val="2"/>
        </w:rPr>
      </w:pPr>
    </w:p>
    <w:p w:rsidR="003A5D43" w:rsidRDefault="003A5D43">
      <w:pPr>
        <w:pStyle w:val="Eheading1"/>
        <w:sectPr w:rsidR="003A5D43">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3A5D43" w:rsidRDefault="003A5D43">
            <w:pPr>
              <w:pStyle w:val="Eheading1"/>
            </w:pPr>
            <w:r>
              <w:lastRenderedPageBreak/>
              <w:t>Level 6: Level statement</w:t>
            </w:r>
          </w:p>
          <w:p w:rsidR="003A5D43" w:rsidRDefault="003A5D43">
            <w:pPr>
              <w:pStyle w:val="Ebodytextitalic"/>
            </w:pPr>
            <w:r>
              <w:t xml:space="preserve">Students explore and explain relationships within triangles. They select and use formulae to solve problems related to area, volume and length. </w:t>
            </w:r>
          </w:p>
          <w:p w:rsidR="003A5D43" w:rsidRDefault="003A5D43">
            <w:pPr>
              <w:pStyle w:val="Ebodytextitalic"/>
            </w:pPr>
            <w:r>
              <w:t>Students use a variety of timetables to plan, monitor, manage and record the use of time. They justify their decisions by identifying implications and consequences. They understand and consider the impact of different time zones within the world.</w:t>
            </w:r>
          </w:p>
        </w:tc>
      </w:tr>
      <w:tr w:rsidR="003A5D43">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3A5D43" w:rsidRDefault="003A5D43">
            <w:pPr>
              <w:pStyle w:val="Eheading2"/>
              <w:rPr>
                <w:color w:val="000000"/>
              </w:rPr>
            </w:pPr>
            <w:r>
              <w:t>Core learning outcome:</w:t>
            </w:r>
            <w:r>
              <w:rPr>
                <w:color w:val="000000"/>
              </w:rPr>
              <w:t xml:space="preserve"> M 6.2*</w:t>
            </w:r>
          </w:p>
          <w:p w:rsidR="003A5D43" w:rsidRDefault="003A5D43">
            <w:pPr>
              <w:pStyle w:val="Eheading2"/>
            </w:pPr>
            <w:r>
              <w:t>Students analyse and use a variety of timetables to justify time management decisions, and interpret and solve realistic problems involving international time zones.</w:t>
            </w:r>
          </w:p>
        </w:tc>
      </w:tr>
      <w:tr w:rsidR="003A5D43">
        <w:trPr>
          <w:cantSplit/>
        </w:trPr>
        <w:tc>
          <w:tcPr>
            <w:tcW w:w="3904" w:type="pct"/>
            <w:gridSpan w:val="2"/>
            <w:tcBorders>
              <w:bottom w:val="single" w:sz="4" w:space="0" w:color="auto"/>
            </w:tcBorders>
          </w:tcPr>
          <w:p w:rsidR="003A5D43" w:rsidRDefault="003A5D43">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3A5D43" w:rsidRDefault="003A5D43">
            <w:pPr>
              <w:spacing w:before="80" w:after="80"/>
              <w:jc w:val="center"/>
              <w:rPr>
                <w:rFonts w:ascii="Arial" w:hAnsi="Arial" w:cs="Arial"/>
                <w:b/>
                <w:bCs/>
                <w:sz w:val="18"/>
                <w:szCs w:val="19"/>
              </w:rPr>
            </w:pPr>
            <w:r>
              <w:rPr>
                <w:rFonts w:ascii="Arial" w:hAnsi="Arial" w:cs="Arial"/>
                <w:b/>
                <w:bCs/>
                <w:sz w:val="18"/>
              </w:rPr>
              <w:t>Core content</w:t>
            </w:r>
          </w:p>
        </w:tc>
      </w:tr>
      <w:tr w:rsidR="003A5D43">
        <w:trPr>
          <w:trHeight w:val="70"/>
        </w:trPr>
        <w:tc>
          <w:tcPr>
            <w:tcW w:w="973" w:type="pct"/>
          </w:tcPr>
          <w:p w:rsidR="003A5D43" w:rsidRDefault="003A5D43">
            <w:pPr>
              <w:pStyle w:val="Tablecellheading"/>
            </w:pPr>
            <w:r>
              <w:t>Students know:</w:t>
            </w:r>
          </w:p>
          <w:p w:rsidR="003A5D43" w:rsidRDefault="003A5D43">
            <w:pPr>
              <w:pStyle w:val="Etablebullets"/>
            </w:pPr>
            <w:r>
              <w:t>how to analyse and use a variety of timetables</w:t>
            </w:r>
          </w:p>
          <w:p w:rsidR="003A5D43" w:rsidRDefault="003A5D43">
            <w:pPr>
              <w:pStyle w:val="Etablebullets"/>
            </w:pPr>
            <w:r>
              <w:t xml:space="preserve">how to justify time management decisions </w:t>
            </w:r>
          </w:p>
          <w:p w:rsidR="003A5D43" w:rsidRDefault="003A5D43">
            <w:pPr>
              <w:pStyle w:val="Etablebullets"/>
            </w:pPr>
            <w:r>
              <w:t>international time zones</w:t>
            </w:r>
          </w:p>
          <w:p w:rsidR="003A5D43" w:rsidRDefault="003A5D43">
            <w:pPr>
              <w:pStyle w:val="Etablebullets"/>
            </w:pPr>
            <w:r>
              <w:t>how to identify, interpret and solve realistic problems involving international time zones</w:t>
            </w:r>
          </w:p>
          <w:p w:rsidR="003A5D43" w:rsidRDefault="003A5D43">
            <w:pPr>
              <w:pStyle w:val="Etablebullets"/>
            </w:pPr>
            <w:r>
              <w:t>relationships between time zones and longitude.</w:t>
            </w:r>
          </w:p>
        </w:tc>
        <w:tc>
          <w:tcPr>
            <w:tcW w:w="2931" w:type="pct"/>
          </w:tcPr>
          <w:p w:rsidR="003A5D43" w:rsidRDefault="003A5D43">
            <w:pPr>
              <w:pStyle w:val="Tablecellheading"/>
            </w:pPr>
            <w:r>
              <w:t>Students may:</w:t>
            </w:r>
          </w:p>
          <w:p w:rsidR="003A5D43" w:rsidRDefault="003A5D43">
            <w:pPr>
              <w:pStyle w:val="Etablebullets"/>
            </w:pPr>
            <w:r>
              <w:t>analyse timetables in relation to time management issues</w:t>
            </w:r>
          </w:p>
          <w:p w:rsidR="003A5D43" w:rsidRDefault="003A5D43">
            <w:pPr>
              <w:pStyle w:val="Etablebullets"/>
            </w:pPr>
            <w:r>
              <w:t xml:space="preserve">access and analyse a range of relevant timetables both electronic and print </w:t>
            </w:r>
          </w:p>
          <w:p w:rsidR="003A5D43" w:rsidRDefault="003A5D43">
            <w:pPr>
              <w:pStyle w:val="Etablebullets"/>
            </w:pPr>
            <w:r>
              <w:t xml:space="preserve">calculate time usage and record timetables using appropriate time units </w:t>
            </w:r>
          </w:p>
          <w:p w:rsidR="003A5D43" w:rsidRDefault="003A5D43">
            <w:pPr>
              <w:pStyle w:val="Etablebullets"/>
            </w:pPr>
            <w:r>
              <w:t xml:space="preserve">allocate additional time in response to factors that influence time management decisions </w:t>
            </w:r>
          </w:p>
          <w:p w:rsidR="003A5D43" w:rsidRDefault="003A5D43">
            <w:pPr>
              <w:pStyle w:val="Etablebullets"/>
            </w:pPr>
            <w:r>
              <w:t xml:space="preserve">justify decisions related to time management </w:t>
            </w:r>
          </w:p>
          <w:p w:rsidR="003A5D43" w:rsidRDefault="003A5D43">
            <w:pPr>
              <w:pStyle w:val="Etablebullets"/>
            </w:pPr>
            <w:r>
              <w:t xml:space="preserve">compare international times with Australian time zones to synchronise global events  </w:t>
            </w:r>
          </w:p>
          <w:p w:rsidR="003A5D43" w:rsidRDefault="003A5D43">
            <w:pPr>
              <w:pStyle w:val="Etablebullets"/>
            </w:pPr>
            <w:r>
              <w:t>explain that 15º of longitude equates to one hour of time difference across the surface of the earth</w:t>
            </w:r>
          </w:p>
          <w:p w:rsidR="003A5D43" w:rsidRDefault="003A5D43">
            <w:pPr>
              <w:pStyle w:val="Etablebullets"/>
            </w:pPr>
            <w:r>
              <w:t xml:space="preserve">estimate and calculate time differences between different locations </w:t>
            </w:r>
          </w:p>
        </w:tc>
        <w:tc>
          <w:tcPr>
            <w:tcW w:w="1096" w:type="pct"/>
          </w:tcPr>
          <w:p w:rsidR="003A5D43" w:rsidRDefault="003A5D43">
            <w:pPr>
              <w:pStyle w:val="Eheading2"/>
            </w:pPr>
            <w:r>
              <w:t>Units and conventions</w:t>
            </w:r>
          </w:p>
          <w:p w:rsidR="003A5D43" w:rsidRDefault="003A5D43">
            <w:pPr>
              <w:pStyle w:val="Etablebullets"/>
              <w:spacing w:after="0"/>
              <w:ind w:left="278" w:hanging="278"/>
            </w:pPr>
            <w:r>
              <w:t>international time zones</w:t>
            </w:r>
          </w:p>
          <w:p w:rsidR="003A5D43" w:rsidRDefault="003A5D43">
            <w:pPr>
              <w:pStyle w:val="Etablebullet2"/>
            </w:pPr>
            <w:r>
              <w:t xml:space="preserve">Greenwich Mean Time (GMT) </w:t>
            </w:r>
            <w:r>
              <w:br/>
              <w:t>or Universal Time Coordinates (UTC)</w:t>
            </w:r>
          </w:p>
          <w:p w:rsidR="003A5D43" w:rsidRDefault="003A5D43">
            <w:pPr>
              <w:pStyle w:val="Etablebullet2"/>
              <w:spacing w:after="40"/>
              <w:ind w:left="430" w:hanging="181"/>
            </w:pPr>
            <w:r>
              <w:t>International Date Line</w:t>
            </w:r>
          </w:p>
          <w:p w:rsidR="003A5D43" w:rsidRDefault="003A5D43">
            <w:pPr>
              <w:pStyle w:val="Etablebullets"/>
            </w:pPr>
            <w:r>
              <w:t>timetables</w:t>
            </w:r>
          </w:p>
          <w:p w:rsidR="003A5D43" w:rsidRDefault="003A5D43">
            <w:pPr>
              <w:pStyle w:val="Eheading2"/>
              <w:spacing w:before="100"/>
            </w:pPr>
            <w:r>
              <w:t>Relationships</w:t>
            </w:r>
          </w:p>
          <w:p w:rsidR="003A5D43" w:rsidRDefault="003A5D43">
            <w:pPr>
              <w:pStyle w:val="Etablebullets"/>
            </w:pPr>
            <w:r>
              <w:t xml:space="preserve">time zones and longitude </w:t>
            </w:r>
          </w:p>
          <w:p w:rsidR="003A5D43" w:rsidRDefault="003A5D43">
            <w:pPr>
              <w:pStyle w:val="Etablebullets"/>
            </w:pPr>
            <w:r>
              <w:t>synchronisation of events</w:t>
            </w:r>
          </w:p>
          <w:p w:rsidR="003A5D43" w:rsidRDefault="003A5D43">
            <w:pPr>
              <w:pStyle w:val="Etablebullets"/>
              <w:spacing w:after="0"/>
              <w:ind w:left="278" w:hanging="278"/>
            </w:pPr>
            <w:r>
              <w:t>duration</w:t>
            </w:r>
          </w:p>
          <w:p w:rsidR="003A5D43" w:rsidRDefault="003A5D43">
            <w:pPr>
              <w:pStyle w:val="Etablebullet2"/>
              <w:spacing w:after="80"/>
              <w:ind w:left="430" w:hanging="181"/>
              <w:rPr>
                <w:b/>
                <w:bCs/>
                <w:szCs w:val="19"/>
              </w:rPr>
            </w:pPr>
            <w:r>
              <w:t>time calculations</w:t>
            </w:r>
          </w:p>
        </w:tc>
      </w:tr>
      <w:tr w:rsidR="003A5D43">
        <w:trPr>
          <w:trHeight w:val="1657"/>
        </w:trPr>
        <w:tc>
          <w:tcPr>
            <w:tcW w:w="5000" w:type="pct"/>
            <w:gridSpan w:val="3"/>
            <w:tcBorders>
              <w:bottom w:val="single" w:sz="4" w:space="0" w:color="auto"/>
            </w:tcBorders>
          </w:tcPr>
          <w:p w:rsidR="003A5D43" w:rsidRDefault="003A5D43">
            <w:pPr>
              <w:pStyle w:val="TableText1"/>
              <w:spacing w:before="60"/>
              <w:rPr>
                <w:b/>
              </w:rPr>
            </w:pPr>
            <w:r>
              <w:rPr>
                <w:b/>
              </w:rPr>
              <w:t>Investigations should occur in a range of contexts. For example, students could investigate:</w:t>
            </w:r>
          </w:p>
          <w:p w:rsidR="003A5D43" w:rsidRDefault="003A5D43">
            <w:pPr>
              <w:pStyle w:val="TABLEBULLETS"/>
            </w:pPr>
            <w:r>
              <w:t xml:space="preserve">international travel itineraries </w:t>
            </w:r>
          </w:p>
          <w:p w:rsidR="003A5D43" w:rsidRDefault="003A5D43">
            <w:pPr>
              <w:pStyle w:val="TABLEBULLETS"/>
            </w:pPr>
            <w:r>
              <w:t>global communication link-ups</w:t>
            </w:r>
          </w:p>
          <w:p w:rsidR="003A5D43" w:rsidRDefault="003A5D43">
            <w:pPr>
              <w:pStyle w:val="TABLEBULLETS"/>
            </w:pPr>
            <w:r>
              <w:t>schedules for television coverage of live overseas events</w:t>
            </w:r>
          </w:p>
          <w:p w:rsidR="003A5D43" w:rsidRDefault="003A5D43">
            <w:pPr>
              <w:pStyle w:val="TABLEBULLETS"/>
              <w:spacing w:after="80"/>
              <w:ind w:left="278" w:hanging="278"/>
            </w:pPr>
            <w:r>
              <w:t xml:space="preserve">personal time management. </w:t>
            </w:r>
          </w:p>
        </w:tc>
      </w:tr>
    </w:tbl>
    <w:p w:rsidR="003A5D43" w:rsidRDefault="003A5D43">
      <w:pPr>
        <w:pStyle w:val="TableText1"/>
        <w:spacing w:before="80" w:after="0"/>
        <w:rPr>
          <w:bCs w:val="0"/>
          <w:sz w:val="16"/>
          <w:szCs w:val="16"/>
        </w:rPr>
      </w:pPr>
      <w:r>
        <w:rPr>
          <w:color w:val="000000"/>
          <w:sz w:val="16"/>
          <w:szCs w:val="16"/>
        </w:rPr>
        <w:t>* This outcome may be demonstrated in association with S 6.2</w:t>
      </w:r>
    </w:p>
    <w:sectPr w:rsidR="003A5D43">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C7" w:rsidRDefault="00A374C7">
      <w:r>
        <w:separator/>
      </w:r>
    </w:p>
  </w:endnote>
  <w:endnote w:type="continuationSeparator" w:id="0">
    <w:p w:rsidR="00A374C7" w:rsidRDefault="00A3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704FF7">
    <w:pPr>
      <w:framePr w:wrap="around" w:vAnchor="text" w:hAnchor="margin" w:xAlign="right" w:y="1"/>
    </w:pPr>
    <w:r>
      <w:fldChar w:fldCharType="begin"/>
    </w:r>
    <w:r>
      <w:instrText xml:space="preserve">PAGE  </w:instrText>
    </w:r>
    <w:r>
      <w:fldChar w:fldCharType="separate"/>
    </w:r>
    <w:r>
      <w:rPr>
        <w:noProof/>
      </w:rPr>
      <w:t>13</w:t>
    </w:r>
    <w:r>
      <w:fldChar w:fldCharType="end"/>
    </w:r>
  </w:p>
  <w:p w:rsidR="00704FF7" w:rsidRDefault="00704FF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1369F6">
    <w:pPr>
      <w:tabs>
        <w:tab w:val="left" w:pos="14760"/>
        <w:tab w:val="right" w:pos="15174"/>
      </w:tabs>
      <w:ind w:right="16"/>
      <w:rPr>
        <w:rFonts w:ascii="Gill Sans Std" w:hAnsi="Gill Sans Std"/>
        <w:b/>
        <w:i/>
      </w:rPr>
    </w:pPr>
    <w:r>
      <w:rPr>
        <w:rFonts w:ascii="Arial" w:hAnsi="Arial" w:cs="Arial"/>
        <w:noProof/>
        <w:sz w:val="16"/>
        <w:lang w:eastAsia="en-AU"/>
      </w:rPr>
      <w:drawing>
        <wp:anchor distT="0" distB="0" distL="114300" distR="114300" simplePos="0" relativeHeight="251657216" behindDoc="0" locked="0" layoutInCell="1" allowOverlap="1">
          <wp:simplePos x="0" y="0"/>
          <wp:positionH relativeFrom="column">
            <wp:posOffset>6629400</wp:posOffset>
          </wp:positionH>
          <wp:positionV relativeFrom="paragraph">
            <wp:posOffset>253365</wp:posOffset>
          </wp:positionV>
          <wp:extent cx="1485900" cy="457200"/>
          <wp:effectExtent l="0" t="0" r="0" b="0"/>
          <wp:wrapNone/>
          <wp:docPr id="2" name="Picture 2"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67305" t="-10959" r="18903" b="-29941"/>
                  <a:stretch>
                    <a:fillRect/>
                  </a:stretch>
                </pic:blipFill>
                <pic:spPr bwMode="auto">
                  <a:xfrm>
                    <a:off x="0" y="0"/>
                    <a:ext cx="14859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FF7">
      <w:rPr>
        <w:rFonts w:ascii="Arial" w:hAnsi="Arial" w:cs="Arial"/>
        <w:sz w:val="16"/>
      </w:rPr>
      <w:t>©</w:t>
    </w:r>
    <w:r w:rsidR="00704FF7">
      <w:rPr>
        <w:rFonts w:ascii="Arial" w:hAnsi="Arial" w:cs="Arial"/>
        <w:i/>
        <w:iCs/>
        <w:sz w:val="16"/>
      </w:rPr>
      <w:t xml:space="preserve"> </w:t>
    </w:r>
    <w:r w:rsidR="00704FF7">
      <w:rPr>
        <w:rFonts w:ascii="Arial" w:hAnsi="Arial" w:cs="Arial"/>
        <w:sz w:val="16"/>
      </w:rPr>
      <w:t xml:space="preserve">The State of </w:t>
    </w:r>
    <w:smartTag w:uri="urn:schemas-microsoft-com:office:smarttags" w:element="State">
      <w:r w:rsidR="00704FF7">
        <w:rPr>
          <w:rFonts w:ascii="Arial" w:hAnsi="Arial" w:cs="Arial"/>
          <w:sz w:val="16"/>
        </w:rPr>
        <w:t>Queensland</w:t>
      </w:r>
    </w:smartTag>
    <w:r w:rsidR="00704FF7">
      <w:rPr>
        <w:rFonts w:ascii="Arial" w:hAnsi="Arial" w:cs="Arial"/>
        <w:sz w:val="16"/>
      </w:rPr>
      <w:t xml:space="preserve"> (</w:t>
    </w:r>
    <w:smartTag w:uri="urn:schemas-microsoft-com:office:smarttags" w:element="State">
      <w:smartTag w:uri="urn:schemas-microsoft-com:office:smarttags" w:element="place">
        <w:r w:rsidR="00704FF7">
          <w:rPr>
            <w:rFonts w:ascii="Arial" w:hAnsi="Arial" w:cs="Arial"/>
            <w:sz w:val="16"/>
          </w:rPr>
          <w:t>Queensland</w:t>
        </w:r>
      </w:smartTag>
    </w:smartTag>
    <w:r w:rsidR="00704FF7">
      <w:rPr>
        <w:rFonts w:ascii="Arial" w:hAnsi="Arial" w:cs="Arial"/>
        <w:sz w:val="16"/>
      </w:rPr>
      <w:t xml:space="preserve"> Studies Authority) 2005</w:t>
    </w:r>
    <w:r w:rsidR="00704FF7">
      <w:rPr>
        <w:rFonts w:ascii="Arial" w:hAnsi="Arial" w:cs="Arial"/>
        <w:sz w:val="16"/>
      </w:rPr>
      <w:tab/>
    </w:r>
    <w:r w:rsidR="00704FF7">
      <w:rPr>
        <w:rFonts w:ascii="Gill Sans Std" w:hAnsi="Gill Sans Std" w:cs="Arial"/>
        <w:b/>
        <w:i/>
        <w:sz w:val="16"/>
      </w:rPr>
      <w:t xml:space="preserve">U </w:t>
    </w:r>
    <w:r w:rsidR="00704FF7">
      <w:rPr>
        <w:rStyle w:val="PageNumber"/>
        <w:rFonts w:ascii="Gill Sans Std" w:hAnsi="Gill Sans Std" w:cs="Arial"/>
        <w:b/>
        <w:i/>
        <w:sz w:val="16"/>
        <w:szCs w:val="16"/>
      </w:rPr>
      <w:fldChar w:fldCharType="begin"/>
    </w:r>
    <w:r w:rsidR="00704FF7">
      <w:rPr>
        <w:rStyle w:val="PageNumber"/>
        <w:rFonts w:ascii="Gill Sans Std" w:hAnsi="Gill Sans Std" w:cs="Arial"/>
        <w:b/>
        <w:i/>
        <w:sz w:val="16"/>
        <w:szCs w:val="16"/>
      </w:rPr>
      <w:instrText xml:space="preserve"> PAGE </w:instrText>
    </w:r>
    <w:r w:rsidR="00704FF7">
      <w:rPr>
        <w:rStyle w:val="PageNumber"/>
        <w:rFonts w:ascii="Gill Sans Std" w:hAnsi="Gill Sans Std" w:cs="Arial"/>
        <w:b/>
        <w:i/>
        <w:sz w:val="16"/>
        <w:szCs w:val="16"/>
      </w:rPr>
      <w:fldChar w:fldCharType="separate"/>
    </w:r>
    <w:r w:rsidR="00CE6072">
      <w:rPr>
        <w:rStyle w:val="PageNumber"/>
        <w:rFonts w:ascii="Gill Sans Std" w:hAnsi="Gill Sans Std" w:cs="Arial"/>
        <w:b/>
        <w:i/>
        <w:noProof/>
        <w:sz w:val="16"/>
        <w:szCs w:val="16"/>
      </w:rPr>
      <w:t>77</w:t>
    </w:r>
    <w:r w:rsidR="00704FF7">
      <w:rPr>
        <w:rStyle w:val="PageNumber"/>
        <w:rFonts w:ascii="Gill Sans Std" w:hAnsi="Gill Sans Std"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704F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704F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1369F6">
    <w:pPr>
      <w:tabs>
        <w:tab w:val="right" w:pos="15174"/>
      </w:tabs>
      <w:ind w:right="360"/>
      <w:rPr>
        <w:rFonts w:ascii="Gill Sans Std" w:hAnsi="Gill Sans Std"/>
        <w:b/>
        <w:i/>
      </w:rPr>
    </w:pPr>
    <w:r>
      <w:rPr>
        <w:rFonts w:ascii="Arial" w:hAnsi="Arial" w:cs="Arial"/>
        <w:noProof/>
        <w:sz w:val="16"/>
        <w:lang w:eastAsia="en-AU"/>
      </w:rPr>
      <w:drawing>
        <wp:anchor distT="0" distB="0" distL="114300" distR="114300" simplePos="0" relativeHeight="251658240" behindDoc="0" locked="0" layoutInCell="1" allowOverlap="1">
          <wp:simplePos x="0" y="0"/>
          <wp:positionH relativeFrom="column">
            <wp:posOffset>6629400</wp:posOffset>
          </wp:positionH>
          <wp:positionV relativeFrom="paragraph">
            <wp:posOffset>253365</wp:posOffset>
          </wp:positionV>
          <wp:extent cx="1485900" cy="342900"/>
          <wp:effectExtent l="0" t="0" r="0" b="0"/>
          <wp:wrapNone/>
          <wp:docPr id="3" name="Picture 3"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67307" t="-10959" r="18901" b="5284"/>
                  <a:stretch>
                    <a:fillRect/>
                  </a:stretch>
                </pic:blipFill>
                <pic:spPr bwMode="auto">
                  <a:xfrm>
                    <a:off x="0" y="0"/>
                    <a:ext cx="1485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FF7">
      <w:rPr>
        <w:rFonts w:ascii="Arial" w:hAnsi="Arial" w:cs="Arial"/>
        <w:sz w:val="16"/>
      </w:rPr>
      <w:t>©</w:t>
    </w:r>
    <w:r w:rsidR="00704FF7">
      <w:rPr>
        <w:rFonts w:ascii="Arial" w:hAnsi="Arial" w:cs="Arial"/>
        <w:i/>
        <w:iCs/>
        <w:sz w:val="16"/>
      </w:rPr>
      <w:t xml:space="preserve"> </w:t>
    </w:r>
    <w:r w:rsidR="00704FF7">
      <w:rPr>
        <w:rFonts w:ascii="Arial" w:hAnsi="Arial" w:cs="Arial"/>
        <w:sz w:val="16"/>
      </w:rPr>
      <w:t xml:space="preserve">The State of </w:t>
    </w:r>
    <w:smartTag w:uri="urn:schemas-microsoft-com:office:smarttags" w:element="State">
      <w:r w:rsidR="00704FF7">
        <w:rPr>
          <w:rFonts w:ascii="Arial" w:hAnsi="Arial" w:cs="Arial"/>
          <w:sz w:val="16"/>
        </w:rPr>
        <w:t>Queensland</w:t>
      </w:r>
    </w:smartTag>
    <w:r w:rsidR="00704FF7">
      <w:rPr>
        <w:rFonts w:ascii="Arial" w:hAnsi="Arial" w:cs="Arial"/>
        <w:sz w:val="16"/>
      </w:rPr>
      <w:t xml:space="preserve"> (</w:t>
    </w:r>
    <w:smartTag w:uri="urn:schemas-microsoft-com:office:smarttags" w:element="State">
      <w:smartTag w:uri="urn:schemas-microsoft-com:office:smarttags" w:element="place">
        <w:r w:rsidR="00704FF7">
          <w:rPr>
            <w:rFonts w:ascii="Arial" w:hAnsi="Arial" w:cs="Arial"/>
            <w:sz w:val="16"/>
          </w:rPr>
          <w:t>Queensland</w:t>
        </w:r>
      </w:smartTag>
    </w:smartTag>
    <w:r w:rsidR="00704FF7">
      <w:rPr>
        <w:rFonts w:ascii="Arial" w:hAnsi="Arial" w:cs="Arial"/>
        <w:sz w:val="16"/>
      </w:rPr>
      <w:t xml:space="preserve"> Studies Authority) 2005</w:t>
    </w:r>
    <w:r w:rsidR="00704FF7">
      <w:rPr>
        <w:rFonts w:ascii="Arial" w:hAnsi="Arial" w:cs="Arial"/>
        <w:sz w:val="16"/>
      </w:rPr>
      <w:tab/>
    </w:r>
    <w:r w:rsidR="00704FF7">
      <w:rPr>
        <w:rFonts w:ascii="Gill Sans Std" w:hAnsi="Gill Sans Std" w:cs="Arial"/>
        <w:b/>
        <w:i/>
        <w:sz w:val="16"/>
      </w:rPr>
      <w:t xml:space="preserve">U </w:t>
    </w:r>
    <w:r w:rsidR="00704FF7">
      <w:rPr>
        <w:rStyle w:val="PageNumber"/>
        <w:rFonts w:ascii="Gill Sans Std" w:hAnsi="Gill Sans Std" w:cs="Arial"/>
        <w:b/>
        <w:i/>
        <w:sz w:val="16"/>
        <w:szCs w:val="16"/>
      </w:rPr>
      <w:fldChar w:fldCharType="begin"/>
    </w:r>
    <w:r w:rsidR="00704FF7">
      <w:rPr>
        <w:rStyle w:val="PageNumber"/>
        <w:rFonts w:ascii="Gill Sans Std" w:hAnsi="Gill Sans Std" w:cs="Arial"/>
        <w:b/>
        <w:i/>
        <w:sz w:val="16"/>
        <w:szCs w:val="16"/>
      </w:rPr>
      <w:instrText xml:space="preserve"> PAGE </w:instrText>
    </w:r>
    <w:r w:rsidR="00704FF7">
      <w:rPr>
        <w:rStyle w:val="PageNumber"/>
        <w:rFonts w:ascii="Gill Sans Std" w:hAnsi="Gill Sans Std" w:cs="Arial"/>
        <w:b/>
        <w:i/>
        <w:sz w:val="16"/>
        <w:szCs w:val="16"/>
      </w:rPr>
      <w:fldChar w:fldCharType="separate"/>
    </w:r>
    <w:r w:rsidR="00CE6072">
      <w:rPr>
        <w:rStyle w:val="PageNumber"/>
        <w:rFonts w:ascii="Gill Sans Std" w:hAnsi="Gill Sans Std" w:cs="Arial"/>
        <w:b/>
        <w:i/>
        <w:noProof/>
        <w:sz w:val="16"/>
        <w:szCs w:val="16"/>
      </w:rPr>
      <w:t>79</w:t>
    </w:r>
    <w:r w:rsidR="00704FF7">
      <w:rPr>
        <w:rStyle w:val="PageNumber"/>
        <w:rFonts w:ascii="Gill Sans Std" w:hAnsi="Gill Sans Std"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C7" w:rsidRDefault="00A374C7">
      <w:r>
        <w:separator/>
      </w:r>
    </w:p>
  </w:footnote>
  <w:footnote w:type="continuationSeparator" w:id="0">
    <w:p w:rsidR="00A374C7" w:rsidRDefault="00A3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704F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704FF7">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704F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704FF7">
    <w:pPr>
      <w:spacing w:after="40"/>
      <w:rPr>
        <w:rFonts w:ascii="Arial" w:hAnsi="Arial" w:cs="Arial"/>
        <w:b/>
        <w:bCs/>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FF7" w:rsidRDefault="00704FF7">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42BD8"/>
    <w:multiLevelType w:val="hybridMultilevel"/>
    <w:tmpl w:val="66F8CE50"/>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4C34E83A">
      <w:start w:val="1"/>
      <w:numFmt w:val="bullet"/>
      <w:lvlText w:val="¤"/>
      <w:lvlJc w:val="left"/>
      <w:pPr>
        <w:tabs>
          <w:tab w:val="num" w:pos="1800"/>
        </w:tabs>
        <w:ind w:left="1723" w:hanging="283"/>
      </w:pPr>
      <w:rPr>
        <w:rFonts w:hint="default"/>
        <w:strike w:val="0"/>
        <w:dstrike w:val="0"/>
        <w:vertAlign w:val="baseline"/>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851B9"/>
    <w:multiLevelType w:val="hybridMultilevel"/>
    <w:tmpl w:val="C3CC02BE"/>
    <w:lvl w:ilvl="0" w:tplc="1CC04F02">
      <w:start w:val="1"/>
      <w:numFmt w:val="bullet"/>
      <w:lvlText w:val=""/>
      <w:lvlJc w:val="left"/>
      <w:pPr>
        <w:tabs>
          <w:tab w:val="num" w:pos="360"/>
        </w:tabs>
        <w:ind w:left="227" w:hanging="227"/>
      </w:pPr>
      <w:rPr>
        <w:rFonts w:ascii="Symbol" w:hAnsi="Symbol" w:hint="default"/>
        <w:sz w:val="20"/>
      </w:rPr>
    </w:lvl>
    <w:lvl w:ilvl="1" w:tplc="6B52BCE4">
      <w:start w:val="1"/>
      <w:numFmt w:val="bullet"/>
      <w:lvlText w:val=""/>
      <w:lvlJc w:val="left"/>
      <w:pPr>
        <w:tabs>
          <w:tab w:val="num" w:pos="1440"/>
        </w:tabs>
        <w:ind w:left="1440" w:hanging="360"/>
      </w:pPr>
      <w:rPr>
        <w:rFonts w:ascii="Symbol" w:hAnsi="Symbol" w:hint="default"/>
        <w:color w:val="auto"/>
        <w:sz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7" w15:restartNumberingAfterBreak="0">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B52A21"/>
    <w:multiLevelType w:val="hybridMultilevel"/>
    <w:tmpl w:val="654A52CA"/>
    <w:lvl w:ilvl="0" w:tplc="04090001">
      <w:start w:val="1"/>
      <w:numFmt w:val="bullet"/>
      <w:lvlText w:val=""/>
      <w:lvlJc w:val="left"/>
      <w:pPr>
        <w:tabs>
          <w:tab w:val="num" w:pos="416"/>
        </w:tabs>
        <w:ind w:left="416" w:hanging="360"/>
      </w:pPr>
      <w:rPr>
        <w:rFonts w:ascii="Symbol" w:hAnsi="Symbol" w:hint="default"/>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0" w15:restartNumberingAfterBreak="0">
    <w:nsid w:val="29B70BB8"/>
    <w:multiLevelType w:val="hybridMultilevel"/>
    <w:tmpl w:val="68CCD614"/>
    <w:lvl w:ilvl="0" w:tplc="4B3A8118">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C4B55"/>
    <w:multiLevelType w:val="hybridMultilevel"/>
    <w:tmpl w:val="6E122870"/>
    <w:lvl w:ilvl="0" w:tplc="B7C2007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C04BCF"/>
    <w:multiLevelType w:val="hybridMultilevel"/>
    <w:tmpl w:val="2BDC1516"/>
    <w:lvl w:ilvl="0" w:tplc="B4BE66F4">
      <w:start w:val="1"/>
      <w:numFmt w:val="bullet"/>
      <w:lvlText w:val=""/>
      <w:lvlJc w:val="left"/>
      <w:pPr>
        <w:tabs>
          <w:tab w:val="num" w:pos="360"/>
        </w:tabs>
        <w:ind w:left="227" w:hanging="227"/>
      </w:pPr>
      <w:rPr>
        <w:rFonts w:ascii="Symbol" w:hAnsi="Symbol" w:hint="default"/>
        <w:sz w:val="20"/>
      </w:rPr>
    </w:lvl>
    <w:lvl w:ilvl="1" w:tplc="1CC04F02">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9D00D9"/>
    <w:multiLevelType w:val="hybridMultilevel"/>
    <w:tmpl w:val="EA348558"/>
    <w:lvl w:ilvl="0" w:tplc="8730E4AE">
      <w:start w:val="1"/>
      <w:numFmt w:val="bullet"/>
      <w:lvlText w:val="¤"/>
      <w:lvlJc w:val="left"/>
      <w:pPr>
        <w:tabs>
          <w:tab w:val="num" w:pos="360"/>
        </w:tabs>
        <w:ind w:left="283" w:hanging="283"/>
      </w:pPr>
      <w:rPr>
        <w:rFonts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5" w15:restartNumberingAfterBreak="0">
    <w:nsid w:val="3A1D20F2"/>
    <w:multiLevelType w:val="hybridMultilevel"/>
    <w:tmpl w:val="7C1CE4A4"/>
    <w:lvl w:ilvl="0" w:tplc="1BFCD914">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1AE657D"/>
    <w:multiLevelType w:val="hybridMultilevel"/>
    <w:tmpl w:val="5454915C"/>
    <w:lvl w:ilvl="0" w:tplc="8730E4AE">
      <w:start w:val="1"/>
      <w:numFmt w:val="bullet"/>
      <w:lvlText w:val="¤"/>
      <w:lvlJc w:val="left"/>
      <w:pPr>
        <w:tabs>
          <w:tab w:val="num" w:pos="587"/>
        </w:tabs>
        <w:ind w:left="510" w:hanging="283"/>
      </w:pPr>
      <w:rPr>
        <w:rFonts w:hint="default"/>
      </w:rPr>
    </w:lvl>
    <w:lvl w:ilvl="1" w:tplc="EC4A5EE2">
      <w:start w:val="1"/>
      <w:numFmt w:val="bullet"/>
      <w:lvlText w:val="Ø"/>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1E3AB5"/>
    <w:multiLevelType w:val="hybridMultilevel"/>
    <w:tmpl w:val="18D06CE0"/>
    <w:lvl w:ilvl="0" w:tplc="3698B8FE">
      <w:start w:val="1"/>
      <w:numFmt w:val="bullet"/>
      <w:lvlText w:val="Ø"/>
      <w:lvlJc w:val="left"/>
      <w:pPr>
        <w:tabs>
          <w:tab w:val="num" w:pos="360"/>
        </w:tabs>
        <w:ind w:left="360" w:hanging="360"/>
      </w:pPr>
      <w:rPr>
        <w:rFonts w:hint="default"/>
        <w:strike w:val="0"/>
        <w:dstrike w:val="0"/>
        <w:vertAlign w:val="baseline"/>
      </w:rPr>
    </w:lvl>
    <w:lvl w:ilvl="1" w:tplc="EACEA56C">
      <w:start w:val="1"/>
      <w:numFmt w:val="bullet"/>
      <w:lvlText w:val=""/>
      <w:lvlJc w:val="left"/>
      <w:pPr>
        <w:tabs>
          <w:tab w:val="num" w:pos="1440"/>
        </w:tabs>
        <w:ind w:left="1307" w:hanging="227"/>
      </w:pPr>
      <w:rPr>
        <w:rFonts w:ascii="Wingdings" w:hAnsi="Wingdings" w:hint="default"/>
        <w:sz w:val="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841BA"/>
    <w:multiLevelType w:val="hybridMultilevel"/>
    <w:tmpl w:val="9480941C"/>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413B7C"/>
    <w:multiLevelType w:val="hybridMultilevel"/>
    <w:tmpl w:val="654A52CA"/>
    <w:lvl w:ilvl="0" w:tplc="AD4E05D6">
      <w:start w:val="1"/>
      <w:numFmt w:val="bullet"/>
      <w:lvlText w:val=""/>
      <w:lvlJc w:val="left"/>
      <w:pPr>
        <w:tabs>
          <w:tab w:val="num" w:pos="416"/>
        </w:tabs>
        <w:ind w:left="396" w:hanging="340"/>
      </w:pPr>
      <w:rPr>
        <w:rFonts w:ascii="Symbol" w:hAnsi="Symbol" w:hint="default"/>
        <w:sz w:val="20"/>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1" w15:restartNumberingAfterBreak="0">
    <w:nsid w:val="4BB5356B"/>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C32636A"/>
    <w:multiLevelType w:val="hybridMultilevel"/>
    <w:tmpl w:val="705CDA8A"/>
    <w:lvl w:ilvl="0" w:tplc="EC4A5EE2">
      <w:start w:val="1"/>
      <w:numFmt w:val="bullet"/>
      <w:lvlText w:val="Ø"/>
      <w:lvlJc w:val="left"/>
      <w:pPr>
        <w:tabs>
          <w:tab w:val="num" w:pos="360"/>
        </w:tabs>
        <w:ind w:left="360" w:hanging="360"/>
      </w:pPr>
      <w:rPr>
        <w:rFonts w:hAnsi="Courier New" w:hint="default"/>
      </w:rPr>
    </w:lvl>
    <w:lvl w:ilvl="1" w:tplc="7460E6B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F48C8"/>
    <w:multiLevelType w:val="hybridMultilevel"/>
    <w:tmpl w:val="9480941C"/>
    <w:lvl w:ilvl="0" w:tplc="06F8B2D8">
      <w:start w:val="1"/>
      <w:numFmt w:val="bullet"/>
      <w:lvlText w:val="¤"/>
      <w:lvlJc w:val="left"/>
      <w:pPr>
        <w:tabs>
          <w:tab w:val="num" w:pos="360"/>
        </w:tabs>
        <w:ind w:left="283" w:hanging="283"/>
      </w:pPr>
      <w:rPr>
        <w:rFonts w:hint="default"/>
        <w:strike w:val="0"/>
        <w:dstrike w:val="0"/>
        <w:vertAlign w:val="baseline"/>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6864B1"/>
    <w:multiLevelType w:val="hybridMultilevel"/>
    <w:tmpl w:val="5C023222"/>
    <w:lvl w:ilvl="0" w:tplc="EACEA56C">
      <w:start w:val="1"/>
      <w:numFmt w:val="bullet"/>
      <w:lvlText w:val=""/>
      <w:lvlJc w:val="left"/>
      <w:pPr>
        <w:tabs>
          <w:tab w:val="num" w:pos="587"/>
        </w:tabs>
        <w:ind w:left="454" w:hanging="227"/>
      </w:pPr>
      <w:rPr>
        <w:rFonts w:ascii="Wingdings" w:hAnsi="Wingdings"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BB2DAA"/>
    <w:multiLevelType w:val="hybridMultilevel"/>
    <w:tmpl w:val="654A52CA"/>
    <w:lvl w:ilvl="0" w:tplc="04090001">
      <w:start w:val="1"/>
      <w:numFmt w:val="bullet"/>
      <w:lvlText w:val=""/>
      <w:lvlJc w:val="left"/>
      <w:pPr>
        <w:tabs>
          <w:tab w:val="num" w:pos="416"/>
        </w:tabs>
        <w:ind w:left="416" w:hanging="360"/>
      </w:pPr>
      <w:rPr>
        <w:rFonts w:ascii="Symbol" w:hAnsi="Symbol" w:hint="default"/>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C903ED4"/>
    <w:multiLevelType w:val="hybridMultilevel"/>
    <w:tmpl w:val="7C1CE4A4"/>
    <w:lvl w:ilvl="0" w:tplc="4C34E83A">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6E70D1"/>
    <w:multiLevelType w:val="hybridMultilevel"/>
    <w:tmpl w:val="4A9A7686"/>
    <w:lvl w:ilvl="0" w:tplc="A4B68090">
      <w:start w:val="1"/>
      <w:numFmt w:val="bullet"/>
      <w:lvlText w:val=""/>
      <w:lvlJc w:val="left"/>
      <w:pPr>
        <w:tabs>
          <w:tab w:val="num" w:pos="587"/>
        </w:tabs>
        <w:ind w:left="587"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0E3872"/>
    <w:multiLevelType w:val="hybridMultilevel"/>
    <w:tmpl w:val="52423BAA"/>
    <w:lvl w:ilvl="0" w:tplc="B7C20078">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46F44F6"/>
    <w:multiLevelType w:val="hybridMultilevel"/>
    <w:tmpl w:val="DF763620"/>
    <w:lvl w:ilvl="0" w:tplc="F6EE8DC2">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F025E00"/>
    <w:multiLevelType w:val="hybridMultilevel"/>
    <w:tmpl w:val="A6C8BF7E"/>
    <w:lvl w:ilvl="0" w:tplc="699C1694">
      <w:start w:val="1"/>
      <w:numFmt w:val="bullet"/>
      <w:pStyle w:val="tabledash"/>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abstractNum w:abstractNumId="33" w15:restartNumberingAfterBreak="0">
    <w:nsid w:val="77816308"/>
    <w:multiLevelType w:val="hybridMultilevel"/>
    <w:tmpl w:val="7A0A78C6"/>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A20072DE">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87488"/>
    <w:multiLevelType w:val="hybridMultilevel"/>
    <w:tmpl w:val="9C90B5EA"/>
    <w:lvl w:ilvl="0" w:tplc="B7C20078">
      <w:start w:val="1"/>
      <w:numFmt w:val="bullet"/>
      <w:lvlText w:val=""/>
      <w:lvlJc w:val="left"/>
      <w:pPr>
        <w:tabs>
          <w:tab w:val="num" w:pos="360"/>
        </w:tabs>
        <w:ind w:left="360" w:hanging="360"/>
      </w:pPr>
      <w:rPr>
        <w:rFonts w:ascii="Symbol" w:hAnsi="Symbol" w:hint="default"/>
        <w:sz w:val="18"/>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A213FE"/>
    <w:multiLevelType w:val="hybridMultilevel"/>
    <w:tmpl w:val="7C1CE4A4"/>
    <w:lvl w:ilvl="0" w:tplc="8730E4AE">
      <w:start w:val="1"/>
      <w:numFmt w:val="bullet"/>
      <w:lvlText w:val="¤"/>
      <w:lvlJc w:val="left"/>
      <w:pPr>
        <w:tabs>
          <w:tab w:val="num" w:pos="360"/>
        </w:tabs>
        <w:ind w:left="283" w:hanging="283"/>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D1A1CD5"/>
    <w:multiLevelType w:val="hybridMultilevel"/>
    <w:tmpl w:val="BC58EAD4"/>
    <w:lvl w:ilvl="0" w:tplc="D9F293C0">
      <w:start w:val="1"/>
      <w:numFmt w:val="bullet"/>
      <w:lvlRestart w:val="0"/>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7"/>
  </w:num>
  <w:num w:numId="3">
    <w:abstractNumId w:val="31"/>
  </w:num>
  <w:num w:numId="4">
    <w:abstractNumId w:val="12"/>
  </w:num>
  <w:num w:numId="5">
    <w:abstractNumId w:val="10"/>
  </w:num>
  <w:num w:numId="6">
    <w:abstractNumId w:val="21"/>
  </w:num>
  <w:num w:numId="7">
    <w:abstractNumId w:val="0"/>
  </w:num>
  <w:num w:numId="8">
    <w:abstractNumId w:val="28"/>
  </w:num>
  <w:num w:numId="9">
    <w:abstractNumId w:val="19"/>
  </w:num>
  <w:num w:numId="10">
    <w:abstractNumId w:val="17"/>
  </w:num>
  <w:num w:numId="11">
    <w:abstractNumId w:val="2"/>
  </w:num>
  <w:num w:numId="12">
    <w:abstractNumId w:val="4"/>
  </w:num>
  <w:num w:numId="13">
    <w:abstractNumId w:val="1"/>
  </w:num>
  <w:num w:numId="14">
    <w:abstractNumId w:val="16"/>
  </w:num>
  <w:num w:numId="15">
    <w:abstractNumId w:val="8"/>
  </w:num>
  <w:num w:numId="16">
    <w:abstractNumId w:val="13"/>
  </w:num>
  <w:num w:numId="17">
    <w:abstractNumId w:val="35"/>
  </w:num>
  <w:num w:numId="18">
    <w:abstractNumId w:val="22"/>
  </w:num>
  <w:num w:numId="19">
    <w:abstractNumId w:val="7"/>
  </w:num>
  <w:num w:numId="20">
    <w:abstractNumId w:val="30"/>
  </w:num>
  <w:num w:numId="21">
    <w:abstractNumId w:val="15"/>
  </w:num>
  <w:num w:numId="22">
    <w:abstractNumId w:val="26"/>
  </w:num>
  <w:num w:numId="23">
    <w:abstractNumId w:val="23"/>
  </w:num>
  <w:num w:numId="24">
    <w:abstractNumId w:val="36"/>
  </w:num>
  <w:num w:numId="25">
    <w:abstractNumId w:val="24"/>
  </w:num>
  <w:num w:numId="26">
    <w:abstractNumId w:val="32"/>
  </w:num>
  <w:num w:numId="27">
    <w:abstractNumId w:val="14"/>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4"/>
  </w:num>
  <w:num w:numId="33">
    <w:abstractNumId w:val="25"/>
  </w:num>
  <w:num w:numId="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8"/>
  </w:num>
  <w:num w:numId="37">
    <w:abstractNumId w:val="11"/>
  </w:num>
  <w:num w:numId="38">
    <w:abstractNumId w:val="29"/>
  </w:num>
  <w:num w:numId="39">
    <w:abstractNumId w:val="3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1F4"/>
    <w:rsid w:val="001369F6"/>
    <w:rsid w:val="003A5D43"/>
    <w:rsid w:val="00704FF7"/>
    <w:rsid w:val="007215CE"/>
    <w:rsid w:val="00A374C7"/>
    <w:rsid w:val="00A626F5"/>
    <w:rsid w:val="00CE6072"/>
    <w:rsid w:val="00D70FE9"/>
    <w:rsid w:val="00F04416"/>
    <w:rsid w:val="00F1579C"/>
    <w:rsid w:val="00F56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colormru v:ext="edit" colors="#ddd,#eaeaea"/>
    </o:shapedefaults>
    <o:shapelayout v:ext="edit">
      <o:idmap v:ext="edit" data="1"/>
    </o:shapelayout>
  </w:shapeDefaults>
  <w:decimalSymbol w:val="."/>
  <w:listSeparator w:val=","/>
  <w15:docId w15:val="{158BA1FF-3C55-4D65-BEC1-DD11F4B8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paragraph" w:customStyle="1" w:styleId="Tabletext0">
    <w:name w:val="Table text"/>
    <w:basedOn w:val="Tableheading"/>
    <w:pPr>
      <w:spacing w:before="40" w:after="20"/>
      <w:ind w:left="57"/>
    </w:pPr>
    <w:rPr>
      <w:b w:val="0"/>
      <w:sz w:val="18"/>
    </w:rPr>
  </w:style>
  <w:style w:type="character" w:customStyle="1" w:styleId="Grey">
    <w:name w:val="Grey"/>
    <w:basedOn w:val="DefaultParagraphFont"/>
    <w:rPr>
      <w:rFonts w:ascii="Arial" w:hAnsi="Arial"/>
      <w:color w:val="808080"/>
      <w:sz w:val="18"/>
    </w:rPr>
  </w:style>
  <w:style w:type="paragraph" w:customStyle="1" w:styleId="Tablebullets0">
    <w:name w:val="Table bullets"/>
    <w:basedOn w:val="Tableheading"/>
    <w:pPr>
      <w:tabs>
        <w:tab w:val="clear" w:pos="567"/>
        <w:tab w:val="num" w:pos="360"/>
      </w:tabs>
      <w:spacing w:before="40" w:after="40"/>
      <w:ind w:left="142" w:hanging="142"/>
    </w:pPr>
    <w:rPr>
      <w:b w:val="0"/>
      <w:sz w:val="20"/>
    </w:rPr>
  </w:style>
  <w:style w:type="paragraph" w:styleId="BlockText">
    <w:name w:val="Block Text"/>
    <w:basedOn w:val="Normal"/>
    <w:pPr>
      <w:tabs>
        <w:tab w:val="left" w:pos="709"/>
      </w:tabs>
      <w:spacing w:after="40"/>
      <w:ind w:left="108" w:right="98"/>
    </w:pPr>
    <w:rPr>
      <w:rFonts w:ascii="Arial" w:hAnsi="Arial" w:cs="Arial"/>
      <w:i/>
      <w:iCs/>
      <w:snapToGrid w:val="0"/>
      <w:sz w:val="18"/>
      <w:szCs w:val="17"/>
    </w:rPr>
  </w:style>
  <w:style w:type="paragraph" w:customStyle="1" w:styleId="TableText1">
    <w:name w:val="Table Text"/>
    <w:basedOn w:val="Normal"/>
    <w:pPr>
      <w:spacing w:after="60"/>
    </w:pPr>
    <w:rPr>
      <w:rFonts w:ascii="Arial" w:hAnsi="Arial" w:cs="Arial"/>
      <w:bCs/>
      <w:snapToGrid w:val="0"/>
      <w:sz w:val="18"/>
      <w:szCs w:val="20"/>
    </w:rPr>
  </w:style>
  <w:style w:type="paragraph" w:customStyle="1" w:styleId="Tablebullet">
    <w:name w:val="Table bullet"/>
    <w:basedOn w:val="BodyCopy"/>
    <w:pPr>
      <w:tabs>
        <w:tab w:val="num" w:pos="416"/>
      </w:tabs>
      <w:ind w:left="396" w:hanging="340"/>
    </w:pPr>
    <w:rPr>
      <w:rFonts w:cs="Arial"/>
      <w:snapToGrid w:val="0"/>
      <w:sz w:val="18"/>
    </w:rPr>
  </w:style>
  <w:style w:type="character" w:customStyle="1" w:styleId="Etablebullet2Char">
    <w:name w:val="E table bullet 2 Char"/>
    <w:basedOn w:val="DefaultParagraphFont"/>
    <w:rPr>
      <w:rFonts w:ascii="Arial" w:hAnsi="Arial" w:cs="Arial"/>
      <w:sz w:val="18"/>
      <w:szCs w:val="24"/>
      <w:lang w:val="en-AU"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Years 1 to 10 Mathematics (2004) Elaborations: Measurement_Time</vt:lpstr>
    </vt:vector>
  </TitlesOfParts>
  <Company>Queensland Studies Authority</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Elaborations: Measurement_Time</dc:title>
  <dc:subject>Years 1 to 10 Mathematics (2004) support materials</dc:subject>
  <dc:creator>Queensland Studies Authority</dc:creator>
  <cp:lastModifiedBy>Queensland Curriculum and Assessment Authority</cp:lastModifiedBy>
  <cp:revision>2</cp:revision>
  <cp:lastPrinted>2005-09-13T02:36:00Z</cp:lastPrinted>
  <dcterms:created xsi:type="dcterms:W3CDTF">2017-06-06T23:07:00Z</dcterms:created>
  <dcterms:modified xsi:type="dcterms:W3CDTF">2017-06-06T23:07:00Z</dcterms:modified>
</cp:coreProperties>
</file>