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Pr="00A27705" w:rsidRDefault="006F7FF6" w:rsidP="00BC58D9">
      <w:pPr>
        <w:pStyle w:val="CoverTitle"/>
      </w:pPr>
      <w:bookmarkStart w:id="0" w:name="_GoBack"/>
      <w:bookmarkEnd w:id="0"/>
      <w:r w:rsidRPr="00A27705">
        <w:t>The great tuckshop challenge</w:t>
      </w:r>
    </w:p>
    <w:tbl>
      <w:tblPr>
        <w:tblW w:w="0" w:type="auto"/>
        <w:tblLook w:val="01E0" w:firstRow="1" w:lastRow="1" w:firstColumn="1" w:lastColumn="1" w:noHBand="0" w:noVBand="0"/>
      </w:tblPr>
      <w:tblGrid>
        <w:gridCol w:w="1874"/>
        <w:gridCol w:w="6396"/>
      </w:tblGrid>
      <w:tr w:rsidR="00321DA5" w:rsidRPr="00A27705">
        <w:trPr>
          <w:trHeight w:val="614"/>
        </w:trPr>
        <w:tc>
          <w:tcPr>
            <w:tcW w:w="1874" w:type="dxa"/>
            <w:shd w:val="clear" w:color="auto" w:fill="B4A7C0"/>
            <w:tcMar>
              <w:top w:w="113" w:type="dxa"/>
              <w:left w:w="113" w:type="dxa"/>
              <w:bottom w:w="113" w:type="dxa"/>
              <w:right w:w="113" w:type="dxa"/>
            </w:tcMar>
          </w:tcPr>
          <w:p w:rsidR="00321DA5" w:rsidRPr="00A27705" w:rsidRDefault="00321DA5" w:rsidP="008016CF">
            <w:pPr>
              <w:pStyle w:val="CoverYearKLAName"/>
              <w:spacing w:after="0"/>
            </w:pPr>
            <w:r w:rsidRPr="00A27705">
              <w:t xml:space="preserve">Year </w:t>
            </w:r>
            <w:r w:rsidR="006F7FF6" w:rsidRPr="00A27705">
              <w:t>3</w:t>
            </w:r>
          </w:p>
        </w:tc>
        <w:tc>
          <w:tcPr>
            <w:tcW w:w="6396" w:type="dxa"/>
            <w:shd w:val="clear" w:color="auto" w:fill="E3DEE8"/>
            <w:tcMar>
              <w:top w:w="113" w:type="dxa"/>
              <w:left w:w="113" w:type="dxa"/>
              <w:bottom w:w="113" w:type="dxa"/>
              <w:right w:w="113" w:type="dxa"/>
            </w:tcMar>
            <w:vAlign w:val="center"/>
          </w:tcPr>
          <w:p w:rsidR="00321DA5" w:rsidRPr="00A27705" w:rsidRDefault="006F7FF6" w:rsidP="0010783B">
            <w:pPr>
              <w:pStyle w:val="CoverYearKLAName"/>
              <w:spacing w:after="0"/>
            </w:pPr>
            <w:r w:rsidRPr="00A27705">
              <w:t>Health &amp; Physical Education (HPE)</w:t>
            </w:r>
          </w:p>
          <w:p w:rsidR="006F7FF6" w:rsidRPr="00A27705" w:rsidRDefault="006F7FF6" w:rsidP="0010783B">
            <w:pPr>
              <w:pStyle w:val="CoverYearKLAName"/>
              <w:spacing w:after="0"/>
            </w:pPr>
            <w:r w:rsidRPr="00A27705">
              <w:t>English</w:t>
            </w:r>
          </w:p>
        </w:tc>
      </w:tr>
      <w:tr w:rsidR="00321DA5" w:rsidRPr="00A27705">
        <w:tc>
          <w:tcPr>
            <w:tcW w:w="8270" w:type="dxa"/>
            <w:gridSpan w:val="2"/>
            <w:tcBorders>
              <w:bottom w:val="single" w:sz="12" w:space="0" w:color="E3DEE8"/>
            </w:tcBorders>
            <w:tcMar>
              <w:top w:w="113" w:type="dxa"/>
              <w:left w:w="113" w:type="dxa"/>
              <w:bottom w:w="113" w:type="dxa"/>
              <w:right w:w="113" w:type="dxa"/>
            </w:tcMar>
            <w:vAlign w:val="center"/>
          </w:tcPr>
          <w:p w:rsidR="00321DA5" w:rsidRPr="00A27705" w:rsidRDefault="006F7FF6" w:rsidP="00CD0037">
            <w:pPr>
              <w:pStyle w:val="CoverOverview"/>
            </w:pPr>
            <w:r w:rsidRPr="00A27705">
              <w:t>Students carry out an investigation into lunches and identify healthy foods using “Smart Choices”. They then plan a healthy lunch and write one recipe for their school tuckshop.</w:t>
            </w:r>
          </w:p>
        </w:tc>
      </w:tr>
      <w:tr w:rsidR="00C470CA" w:rsidRPr="00A27705">
        <w:tc>
          <w:tcPr>
            <w:tcW w:w="1874" w:type="dxa"/>
            <w:tcBorders>
              <w:top w:val="single" w:sz="12" w:space="0" w:color="E3DEE8"/>
              <w:bottom w:val="single" w:sz="12" w:space="0" w:color="E3DEE8"/>
            </w:tcBorders>
            <w:tcMar>
              <w:top w:w="113" w:type="dxa"/>
              <w:left w:w="113" w:type="dxa"/>
              <w:bottom w:w="113" w:type="dxa"/>
              <w:right w:w="113" w:type="dxa"/>
            </w:tcMar>
            <w:vAlign w:val="center"/>
          </w:tcPr>
          <w:p w:rsidR="00C470CA" w:rsidRPr="00A27705" w:rsidRDefault="00C470CA" w:rsidP="00C470CA">
            <w:pPr>
              <w:spacing w:before="120" w:after="120" w:line="240" w:lineRule="auto"/>
              <w:rPr>
                <w:b/>
              </w:rPr>
            </w:pPr>
            <w:r w:rsidRPr="00A27705">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C470CA" w:rsidRPr="00A27705" w:rsidRDefault="00F90A45" w:rsidP="00C470CA">
            <w:pPr>
              <w:spacing w:before="120" w:after="120" w:line="240" w:lineRule="auto"/>
            </w:pPr>
            <w:r w:rsidRPr="00A27705">
              <w:t>2–3 hours</w:t>
            </w:r>
          </w:p>
        </w:tc>
      </w:tr>
      <w:tr w:rsidR="00321DA5" w:rsidRPr="00A27705">
        <w:tc>
          <w:tcPr>
            <w:tcW w:w="8270" w:type="dxa"/>
            <w:gridSpan w:val="2"/>
            <w:tcBorders>
              <w:top w:val="single" w:sz="12" w:space="0" w:color="E3DEE8"/>
            </w:tcBorders>
            <w:tcMar>
              <w:top w:w="113" w:type="dxa"/>
              <w:left w:w="113" w:type="dxa"/>
              <w:bottom w:w="113" w:type="dxa"/>
              <w:right w:w="113" w:type="dxa"/>
            </w:tcMar>
            <w:vAlign w:val="center"/>
          </w:tcPr>
          <w:p w:rsidR="00321DA5" w:rsidRPr="00A27705" w:rsidRDefault="00321DA5" w:rsidP="00CD0037">
            <w:pPr>
              <w:pStyle w:val="CoverOverview"/>
            </w:pPr>
            <w:r w:rsidRPr="00A27705">
              <w:t>Context for assessment</w:t>
            </w:r>
          </w:p>
          <w:p w:rsidR="00D431A7" w:rsidRPr="00A27705" w:rsidRDefault="006F7FF6" w:rsidP="00CD0037">
            <w:r w:rsidRPr="00A27705">
              <w:t xml:space="preserve">Students who explore Health and Physical Education concepts develop a broad understanding of nutrition, body type, lifestyle and wellbeing. They can learn how to make healthy choices by identifying which foods are high in fat or sugar, and which foods </w:t>
            </w:r>
            <w:r w:rsidR="00D431A7" w:rsidRPr="00A27705">
              <w:t>make up</w:t>
            </w:r>
            <w:r w:rsidRPr="00A27705">
              <w:t xml:space="preserve"> a balanced diet. </w:t>
            </w:r>
          </w:p>
          <w:p w:rsidR="00321DA5" w:rsidRPr="00A27705" w:rsidRDefault="006F7FF6" w:rsidP="00CD0037">
            <w:r w:rsidRPr="00A27705">
              <w:t>This assessment is coupled with English to provide students with an opportunity to extend their interpreting skills and develop their vocabulary as they work with texts and explore how language choices match their purpose and audience.</w:t>
            </w:r>
          </w:p>
        </w:tc>
      </w:tr>
    </w:tbl>
    <w:p w:rsidR="00A1541B" w:rsidRPr="00A27705" w:rsidRDefault="00A1541B" w:rsidP="00AD7A34"/>
    <w:p w:rsidR="00B34779" w:rsidRPr="00A27705" w:rsidRDefault="00E7289C" w:rsidP="00B34779">
      <w:r w:rsidRPr="00A27705">
        <w:rPr>
          <w:rStyle w:val="Publishingnote"/>
        </w:rPr>
        <w:br w:type="page"/>
      </w:r>
      <w:r w:rsidR="005D581D">
        <w:rPr>
          <w:b/>
          <w:i/>
          <w:noProof/>
          <w:color w:val="FF0000"/>
        </w:rPr>
        <w:lastRenderedPageBreak/>
        <w:drawing>
          <wp:anchor distT="0" distB="0" distL="114300" distR="114300" simplePos="0" relativeHeight="25165568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A27705">
        <w:t xml:space="preserve">This assessment gathers evidence of learning for the following </w:t>
      </w:r>
      <w:r w:rsidR="00B34779" w:rsidRPr="00A27705">
        <w:rPr>
          <w:b/>
        </w:rPr>
        <w:t>Essential Learnings</w:t>
      </w:r>
      <w:r w:rsidR="00B34779" w:rsidRPr="00A27705">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5840"/>
      </w:tblGrid>
      <w:tr w:rsidR="00CD0037" w:rsidRPr="00A27705">
        <w:trPr>
          <w:trHeight w:val="76"/>
          <w:jc w:val="center"/>
        </w:trPr>
        <w:tc>
          <w:tcPr>
            <w:tcW w:w="9286" w:type="dxa"/>
            <w:gridSpan w:val="2"/>
            <w:shd w:val="clear" w:color="auto" w:fill="E6E6E6"/>
          </w:tcPr>
          <w:p w:rsidR="00CD0037" w:rsidRPr="00A27705" w:rsidRDefault="006F7FF6" w:rsidP="005E7874">
            <w:pPr>
              <w:pStyle w:val="Heading2Table"/>
            </w:pPr>
            <w:r w:rsidRPr="00A27705">
              <w:t>HPE</w:t>
            </w:r>
            <w:r w:rsidR="00CD0037" w:rsidRPr="00A27705">
              <w:tab/>
              <w:t xml:space="preserve">Essential Learnings by the end of Year </w:t>
            </w:r>
            <w:r w:rsidRPr="00A27705">
              <w:t>3</w:t>
            </w:r>
          </w:p>
        </w:tc>
      </w:tr>
      <w:tr w:rsidR="00934842" w:rsidRPr="00A27705">
        <w:trPr>
          <w:jc w:val="center"/>
        </w:trPr>
        <w:tc>
          <w:tcPr>
            <w:tcW w:w="3660" w:type="dxa"/>
          </w:tcPr>
          <w:p w:rsidR="00934842" w:rsidRPr="00A27705" w:rsidRDefault="00934842" w:rsidP="0054516A">
            <w:pPr>
              <w:pStyle w:val="Heading3"/>
              <w:keepLines/>
            </w:pPr>
            <w:r w:rsidRPr="00A27705">
              <w:t>Ways of working</w:t>
            </w:r>
          </w:p>
          <w:p w:rsidR="00934842" w:rsidRPr="00A27705" w:rsidRDefault="00934842" w:rsidP="0054516A">
            <w:pPr>
              <w:pStyle w:val="Stem"/>
              <w:rPr>
                <w:b/>
              </w:rPr>
            </w:pPr>
            <w:r w:rsidRPr="00A27705">
              <w:rPr>
                <w:b/>
              </w:rPr>
              <w:t>Students are able to:</w:t>
            </w:r>
          </w:p>
          <w:p w:rsidR="006F7FF6" w:rsidRPr="00A27705" w:rsidRDefault="006F7FF6" w:rsidP="0054516A">
            <w:pPr>
              <w:pStyle w:val="Bulletslevel1"/>
              <w:spacing w:line="240" w:lineRule="auto"/>
            </w:pPr>
            <w:r w:rsidRPr="00A27705">
              <w:t>identify and collect information and evidence</w:t>
            </w:r>
          </w:p>
          <w:p w:rsidR="00934842" w:rsidRPr="00A27705" w:rsidRDefault="006F7FF6" w:rsidP="0054516A">
            <w:pPr>
              <w:pStyle w:val="Bulletslevel1"/>
              <w:spacing w:line="240" w:lineRule="auto"/>
            </w:pPr>
            <w:r w:rsidRPr="00A27705">
              <w:t>draw conclusions and make decisions.</w:t>
            </w:r>
          </w:p>
        </w:tc>
        <w:tc>
          <w:tcPr>
            <w:tcW w:w="5626" w:type="dxa"/>
          </w:tcPr>
          <w:p w:rsidR="00934842" w:rsidRPr="00A27705" w:rsidRDefault="00934842" w:rsidP="0054516A">
            <w:pPr>
              <w:pStyle w:val="Heading3"/>
              <w:keepLines/>
            </w:pPr>
            <w:r w:rsidRPr="00A27705">
              <w:t>Knowledge and understanding</w:t>
            </w:r>
          </w:p>
          <w:p w:rsidR="00934842" w:rsidRPr="00A27705" w:rsidRDefault="006F7FF6" w:rsidP="0054516A">
            <w:pPr>
              <w:pStyle w:val="Organiser"/>
              <w:rPr>
                <w:b/>
              </w:rPr>
            </w:pPr>
            <w:r w:rsidRPr="00A27705">
              <w:rPr>
                <w:b/>
              </w:rPr>
              <w:t>Health</w:t>
            </w:r>
          </w:p>
          <w:p w:rsidR="006F7FF6" w:rsidRPr="00A27705" w:rsidRDefault="006F7FF6" w:rsidP="0054516A">
            <w:pPr>
              <w:spacing w:line="240" w:lineRule="auto"/>
              <w:rPr>
                <w:b/>
              </w:rPr>
            </w:pPr>
            <w:r w:rsidRPr="00A27705">
              <w:rPr>
                <w:b/>
              </w:rPr>
              <w:t>Health is multidimensional and influenced by everyday actions and environments.</w:t>
            </w:r>
          </w:p>
          <w:p w:rsidR="00934842" w:rsidRPr="00A27705" w:rsidRDefault="00684AEB" w:rsidP="0054516A">
            <w:pPr>
              <w:pStyle w:val="Bulletslevel1"/>
              <w:spacing w:line="240" w:lineRule="auto"/>
            </w:pPr>
            <w:r w:rsidRPr="00A27705">
              <w:t>A selection of foods from the five food groups is necessary to support growth, energy needs, physical activity and health and wellbeing.</w:t>
            </w:r>
          </w:p>
        </w:tc>
      </w:tr>
      <w:tr w:rsidR="00B34779" w:rsidRPr="00A27705">
        <w:trPr>
          <w:trHeight w:val="1559"/>
          <w:jc w:val="center"/>
        </w:trPr>
        <w:tc>
          <w:tcPr>
            <w:tcW w:w="9286" w:type="dxa"/>
            <w:gridSpan w:val="2"/>
          </w:tcPr>
          <w:p w:rsidR="00B34779" w:rsidRPr="00A27705" w:rsidRDefault="00B34779" w:rsidP="0054516A">
            <w:pPr>
              <w:pStyle w:val="Heading3"/>
              <w:keepLines/>
            </w:pPr>
            <w:r w:rsidRPr="00A27705">
              <w:t>Assessable elements</w:t>
            </w:r>
          </w:p>
          <w:p w:rsidR="006F7FF6" w:rsidRPr="00A27705" w:rsidRDefault="006F7FF6" w:rsidP="0054516A">
            <w:pPr>
              <w:pStyle w:val="Bulletslevel1"/>
              <w:spacing w:line="240" w:lineRule="auto"/>
            </w:pPr>
            <w:r w:rsidRPr="00A27705">
              <w:t>Knowledge and understanding</w:t>
            </w:r>
          </w:p>
          <w:p w:rsidR="00B34779" w:rsidRPr="00A27705" w:rsidRDefault="006F7FF6" w:rsidP="0054516A">
            <w:pPr>
              <w:pStyle w:val="Bulletslevel1"/>
              <w:spacing w:line="240" w:lineRule="auto"/>
            </w:pPr>
            <w:r w:rsidRPr="00A27705">
              <w:t>Investigating</w:t>
            </w:r>
          </w:p>
        </w:tc>
      </w:tr>
      <w:tr w:rsidR="00B34779" w:rsidRPr="00A27705">
        <w:trPr>
          <w:trHeight w:val="76"/>
          <w:jc w:val="center"/>
        </w:trPr>
        <w:tc>
          <w:tcPr>
            <w:tcW w:w="9286" w:type="dxa"/>
            <w:gridSpan w:val="2"/>
          </w:tcPr>
          <w:p w:rsidR="00B34779" w:rsidRPr="00A27705" w:rsidRDefault="00B34779" w:rsidP="00474B75">
            <w:pPr>
              <w:pStyle w:val="Source"/>
            </w:pPr>
            <w:r w:rsidRPr="00A27705">
              <w:t xml:space="preserve">Source: </w:t>
            </w:r>
            <w:smartTag w:uri="urn:schemas-microsoft-com:office:smarttags" w:element="State">
              <w:r w:rsidRPr="00A27705">
                <w:t>Queensland</w:t>
              </w:r>
            </w:smartTag>
            <w:r w:rsidRPr="00A27705">
              <w:t xml:space="preserve"> Studies Authority 2007, </w:t>
            </w:r>
            <w:r w:rsidR="006F7FF6" w:rsidRPr="00A27705">
              <w:t>HPE</w:t>
            </w:r>
            <w:r w:rsidRPr="00A27705">
              <w:rPr>
                <w:rStyle w:val="SourceTitleChar"/>
              </w:rPr>
              <w:t xml:space="preserve"> Essential Learnings by the end of Year </w:t>
            </w:r>
            <w:r w:rsidR="006F7FF6" w:rsidRPr="00A27705">
              <w:rPr>
                <w:rStyle w:val="SourceTitleChar"/>
              </w:rPr>
              <w:t>3</w:t>
            </w:r>
            <w:r w:rsidRPr="00A27705">
              <w:t xml:space="preserve">, QSA, </w:t>
            </w:r>
            <w:smartTag w:uri="urn:schemas-microsoft-com:office:smarttags" w:element="City">
              <w:smartTag w:uri="urn:schemas-microsoft-com:office:smarttags" w:element="place">
                <w:r w:rsidRPr="00A27705">
                  <w:t>Brisbane</w:t>
                </w:r>
              </w:smartTag>
            </w:smartTag>
            <w:r w:rsidRPr="00A27705">
              <w:t>.</w:t>
            </w:r>
          </w:p>
        </w:tc>
      </w:tr>
    </w:tbl>
    <w:p w:rsidR="00B63195" w:rsidRPr="00A27705" w:rsidRDefault="0054516A" w:rsidP="005E6301">
      <w:r w:rsidRPr="00A27705">
        <w:br w:type="page"/>
      </w:r>
      <w:r w:rsidR="005E6301" w:rsidRPr="00A27705">
        <w:lastRenderedPageBreak/>
        <w:t xml:space="preserve">This assessment also gathers evidence of learning for the following </w:t>
      </w:r>
      <w:r w:rsidR="005E6301" w:rsidRPr="00A27705">
        <w:rPr>
          <w:b/>
        </w:rPr>
        <w:t>Essential Learnings</w:t>
      </w:r>
      <w:r w:rsidR="005E6301" w:rsidRPr="00A27705">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6758"/>
      </w:tblGrid>
      <w:tr w:rsidR="00F70F2F" w:rsidRPr="00A27705">
        <w:trPr>
          <w:trHeight w:val="76"/>
          <w:jc w:val="center"/>
        </w:trPr>
        <w:tc>
          <w:tcPr>
            <w:tcW w:w="9639" w:type="dxa"/>
            <w:gridSpan w:val="2"/>
            <w:shd w:val="clear" w:color="auto" w:fill="E6E6E6"/>
          </w:tcPr>
          <w:p w:rsidR="00F70F2F" w:rsidRPr="00A27705" w:rsidRDefault="0054516A" w:rsidP="00D431A7">
            <w:pPr>
              <w:pStyle w:val="Heading2Table"/>
            </w:pPr>
            <w:r w:rsidRPr="00A27705">
              <w:t>English</w:t>
            </w:r>
            <w:r w:rsidR="00F70F2F" w:rsidRPr="00A27705">
              <w:tab/>
              <w:t xml:space="preserve">Essential Learnings by the end of Year </w:t>
            </w:r>
            <w:r w:rsidRPr="00A27705">
              <w:t>3</w:t>
            </w:r>
          </w:p>
        </w:tc>
      </w:tr>
      <w:tr w:rsidR="00F70F2F" w:rsidRPr="00A27705">
        <w:trPr>
          <w:trHeight w:val="3454"/>
          <w:jc w:val="center"/>
        </w:trPr>
        <w:tc>
          <w:tcPr>
            <w:tcW w:w="2881" w:type="dxa"/>
          </w:tcPr>
          <w:p w:rsidR="00F70F2F" w:rsidRPr="00A27705" w:rsidRDefault="00F70F2F" w:rsidP="0054516A">
            <w:pPr>
              <w:pStyle w:val="Heading3"/>
              <w:keepLines/>
            </w:pPr>
            <w:r w:rsidRPr="00A27705">
              <w:t>Ways of working</w:t>
            </w:r>
          </w:p>
          <w:p w:rsidR="00F70F2F" w:rsidRPr="00A27705" w:rsidRDefault="00F70F2F" w:rsidP="0054516A">
            <w:pPr>
              <w:pStyle w:val="Stem"/>
              <w:keepNext/>
              <w:keepLines/>
              <w:rPr>
                <w:b/>
              </w:rPr>
            </w:pPr>
            <w:r w:rsidRPr="00A27705">
              <w:rPr>
                <w:b/>
              </w:rPr>
              <w:t>Students are able to:</w:t>
            </w:r>
          </w:p>
          <w:p w:rsidR="0054516A" w:rsidRPr="00A27705" w:rsidRDefault="0054516A" w:rsidP="0054516A">
            <w:pPr>
              <w:pStyle w:val="Bulletslevel1"/>
              <w:spacing w:line="240" w:lineRule="auto"/>
            </w:pPr>
            <w:r w:rsidRPr="00A27705">
              <w:t>identify audience, purpose and text type</w:t>
            </w:r>
          </w:p>
          <w:p w:rsidR="0054516A" w:rsidRPr="00A27705" w:rsidRDefault="0054516A" w:rsidP="0054516A">
            <w:pPr>
              <w:pStyle w:val="Bulletslevel1"/>
              <w:spacing w:line="240" w:lineRule="auto"/>
            </w:pPr>
            <w:r w:rsidRPr="00A27705">
              <w:t>recognise and select vocabulary to describe subject matter</w:t>
            </w:r>
          </w:p>
          <w:p w:rsidR="0054516A" w:rsidRPr="00A27705" w:rsidRDefault="0054516A" w:rsidP="0054516A">
            <w:pPr>
              <w:pStyle w:val="Bulletslevel1"/>
              <w:spacing w:line="240" w:lineRule="auto"/>
            </w:pPr>
            <w:r w:rsidRPr="00A27705">
              <w:t>construct simple literary and non-literary texts by planning and by using prior knowledge and experience to match an audience and purpose.</w:t>
            </w:r>
          </w:p>
          <w:p w:rsidR="00F70F2F" w:rsidRPr="00A27705" w:rsidRDefault="00F70F2F" w:rsidP="002D621B">
            <w:pPr>
              <w:keepNext/>
              <w:keepLines/>
              <w:tabs>
                <w:tab w:val="left" w:pos="2597"/>
              </w:tabs>
              <w:spacing w:after="0"/>
            </w:pPr>
          </w:p>
        </w:tc>
        <w:tc>
          <w:tcPr>
            <w:tcW w:w="6758" w:type="dxa"/>
          </w:tcPr>
          <w:p w:rsidR="00F70F2F" w:rsidRPr="00A27705" w:rsidRDefault="00F70F2F" w:rsidP="0054516A">
            <w:pPr>
              <w:pStyle w:val="Heading3"/>
              <w:keepLines/>
            </w:pPr>
            <w:r w:rsidRPr="00A27705">
              <w:t>Knowledge and understanding</w:t>
            </w:r>
          </w:p>
          <w:p w:rsidR="00F70F2F" w:rsidRPr="00A27705" w:rsidRDefault="0054516A" w:rsidP="0054516A">
            <w:pPr>
              <w:pStyle w:val="Stem"/>
              <w:keepNext/>
              <w:keepLines/>
              <w:rPr>
                <w:b/>
                <w:i/>
              </w:rPr>
            </w:pPr>
            <w:r w:rsidRPr="00A27705">
              <w:rPr>
                <w:b/>
                <w:i/>
              </w:rPr>
              <w:t>Writing and designing</w:t>
            </w:r>
          </w:p>
          <w:p w:rsidR="0054516A" w:rsidRPr="00A27705" w:rsidRDefault="0054516A" w:rsidP="0054516A">
            <w:pPr>
              <w:spacing w:line="240" w:lineRule="auto"/>
              <w:rPr>
                <w:b/>
              </w:rPr>
            </w:pPr>
            <w:r w:rsidRPr="00A27705">
              <w:rPr>
                <w:b/>
              </w:rPr>
              <w:t>Writing and designing involve using language elements to construct literary and non-literary texts for familiar contexts.</w:t>
            </w:r>
          </w:p>
          <w:p w:rsidR="0054516A" w:rsidRPr="00A27705" w:rsidRDefault="0054516A" w:rsidP="0054516A">
            <w:pPr>
              <w:pStyle w:val="Bulletslevel1"/>
              <w:spacing w:line="240" w:lineRule="auto"/>
            </w:pPr>
            <w:r w:rsidRPr="00A27705">
              <w:t>The purpose of writing and designing includes reporting and conveying simple messages and information.</w:t>
            </w:r>
          </w:p>
          <w:p w:rsidR="0054516A" w:rsidRPr="00A27705" w:rsidRDefault="0054516A" w:rsidP="0054516A">
            <w:pPr>
              <w:pStyle w:val="Bulletslevel1"/>
              <w:spacing w:line="240" w:lineRule="auto"/>
            </w:pPr>
            <w:r w:rsidRPr="00A27705">
              <w:t>Text users make choices about grammar and punctuation.</w:t>
            </w:r>
          </w:p>
          <w:p w:rsidR="0054516A" w:rsidRPr="00A27705" w:rsidRDefault="0054516A" w:rsidP="0054516A">
            <w:pPr>
              <w:pStyle w:val="Bulletslevel1"/>
              <w:spacing w:line="240" w:lineRule="auto"/>
            </w:pPr>
            <w:r w:rsidRPr="00A27705">
              <w:t>Common spelling patterns of monosyllabic words, two-syllable words and high-frequency words, are used to spell familiar and unfamiliar words.</w:t>
            </w:r>
          </w:p>
          <w:p w:rsidR="0054516A" w:rsidRPr="00A27705" w:rsidRDefault="0054516A" w:rsidP="0054516A">
            <w:pPr>
              <w:pStyle w:val="Bulletslevel1"/>
              <w:spacing w:line="240" w:lineRule="auto"/>
            </w:pPr>
            <w:r w:rsidRPr="00A27705">
              <w:t>Writers and designers refer to authoritative sources and use a number of active writing strategies, including planning, drafting, revising, editing, proofreading, publishing and reflecting.</w:t>
            </w:r>
          </w:p>
          <w:p w:rsidR="0054516A" w:rsidRPr="00A27705" w:rsidRDefault="0054516A" w:rsidP="0054516A">
            <w:pPr>
              <w:pStyle w:val="Bulletslevel1"/>
              <w:spacing w:line="240" w:lineRule="auto"/>
            </w:pPr>
            <w:r w:rsidRPr="00A27705">
              <w:t>Writers and designers use correct formation, entries, exits and joins of Queensland Modern Cursive script.</w:t>
            </w:r>
          </w:p>
          <w:p w:rsidR="0054516A" w:rsidRPr="00A27705" w:rsidRDefault="0054516A" w:rsidP="0054516A">
            <w:pPr>
              <w:spacing w:line="240" w:lineRule="auto"/>
              <w:rPr>
                <w:b/>
                <w:i/>
              </w:rPr>
            </w:pPr>
            <w:r w:rsidRPr="00A27705">
              <w:rPr>
                <w:b/>
                <w:i/>
              </w:rPr>
              <w:t>Language elements</w:t>
            </w:r>
          </w:p>
          <w:p w:rsidR="0054516A" w:rsidRPr="00A27705" w:rsidRDefault="0054516A" w:rsidP="0054516A">
            <w:pPr>
              <w:spacing w:line="240" w:lineRule="auto"/>
              <w:rPr>
                <w:b/>
              </w:rPr>
            </w:pPr>
            <w:r w:rsidRPr="00A27705">
              <w:rPr>
                <w:b/>
              </w:rPr>
              <w:t>Interpreting and constructing texts involve exploring and using grammar, punctuation, vocabulary, audio and visual elements, in print-based, electronic and face-to-face modes (speaking and listening, reading and viewing, writing and designing) in familiar contexts.</w:t>
            </w:r>
          </w:p>
          <w:p w:rsidR="0054516A" w:rsidRPr="00A27705" w:rsidRDefault="0054516A" w:rsidP="0054516A">
            <w:pPr>
              <w:pStyle w:val="Bulletslevel1"/>
              <w:spacing w:line="240" w:lineRule="auto"/>
            </w:pPr>
            <w:r w:rsidRPr="00A27705">
              <w:t>Statements provide information; questions seek information; commands give orders; and exclamations emphasise or express emotions.</w:t>
            </w:r>
          </w:p>
          <w:p w:rsidR="0054516A" w:rsidRPr="00A27705" w:rsidRDefault="0054516A" w:rsidP="0054516A">
            <w:pPr>
              <w:pStyle w:val="Bulletslevel1"/>
              <w:spacing w:line="240" w:lineRule="auto"/>
            </w:pPr>
            <w:r w:rsidRPr="00A27705">
              <w:t>Text connectives are used to link and sequence things, ideas and events.</w:t>
            </w:r>
          </w:p>
          <w:p w:rsidR="0054516A" w:rsidRPr="00A27705" w:rsidRDefault="0054516A" w:rsidP="0054516A">
            <w:pPr>
              <w:pStyle w:val="Bulletslevel1"/>
              <w:spacing w:line="240" w:lineRule="auto"/>
            </w:pPr>
            <w:r w:rsidRPr="00A27705">
              <w:t>Auditory, spoken, visual and nonverbal elements provide details necessary for making meaning about the representations of people, places and things.</w:t>
            </w:r>
          </w:p>
          <w:p w:rsidR="0054516A" w:rsidRPr="00A27705" w:rsidRDefault="0054516A" w:rsidP="0054516A">
            <w:pPr>
              <w:spacing w:line="240" w:lineRule="auto"/>
              <w:rPr>
                <w:b/>
                <w:i/>
              </w:rPr>
            </w:pPr>
            <w:r w:rsidRPr="00A27705">
              <w:rPr>
                <w:b/>
                <w:i/>
              </w:rPr>
              <w:t>Literary and non-literary texts</w:t>
            </w:r>
          </w:p>
          <w:p w:rsidR="0054516A" w:rsidRPr="00A27705" w:rsidRDefault="0054516A" w:rsidP="0054516A">
            <w:pPr>
              <w:spacing w:line="240" w:lineRule="auto"/>
              <w:rPr>
                <w:b/>
              </w:rPr>
            </w:pPr>
            <w:r w:rsidRPr="00A27705">
              <w:rPr>
                <w:b/>
              </w:rPr>
              <w:t>Exploring literary and non-literary texts involves developing an awareness of purpose, audience, subject matter and text structure.</w:t>
            </w:r>
          </w:p>
          <w:p w:rsidR="00F70F2F" w:rsidRPr="00A27705" w:rsidRDefault="0054516A" w:rsidP="0054516A">
            <w:pPr>
              <w:pStyle w:val="Bulletslevel1"/>
              <w:keepNext/>
              <w:keepLines/>
              <w:spacing w:line="240" w:lineRule="auto"/>
            </w:pPr>
            <w:r w:rsidRPr="00A27705">
              <w:t>Texts are produced for particular audiences and their interests.</w:t>
            </w:r>
          </w:p>
        </w:tc>
      </w:tr>
      <w:tr w:rsidR="00D431A7" w:rsidRPr="00A27705">
        <w:trPr>
          <w:trHeight w:val="76"/>
          <w:jc w:val="center"/>
        </w:trPr>
        <w:tc>
          <w:tcPr>
            <w:tcW w:w="9639" w:type="dxa"/>
            <w:gridSpan w:val="2"/>
          </w:tcPr>
          <w:p w:rsidR="00D431A7" w:rsidRPr="00A27705" w:rsidRDefault="00D431A7" w:rsidP="00D431A7">
            <w:pPr>
              <w:pStyle w:val="Heading3"/>
              <w:keepLines/>
            </w:pPr>
            <w:r w:rsidRPr="00A27705">
              <w:t>Assessable elements</w:t>
            </w:r>
          </w:p>
          <w:p w:rsidR="00D431A7" w:rsidRPr="00A27705" w:rsidRDefault="00D431A7" w:rsidP="00D431A7">
            <w:pPr>
              <w:pStyle w:val="Bulletslevel1"/>
              <w:spacing w:line="240" w:lineRule="auto"/>
            </w:pPr>
            <w:r w:rsidRPr="00A27705">
              <w:t>Knowledge and understanding</w:t>
            </w:r>
          </w:p>
          <w:p w:rsidR="00D431A7" w:rsidRPr="00A27705" w:rsidRDefault="00D431A7" w:rsidP="00D431A7">
            <w:pPr>
              <w:pStyle w:val="Bulletslevel1"/>
              <w:spacing w:line="240" w:lineRule="auto"/>
            </w:pPr>
            <w:r w:rsidRPr="00A27705">
              <w:t>Constructing texts</w:t>
            </w:r>
          </w:p>
        </w:tc>
      </w:tr>
      <w:tr w:rsidR="00F70F2F" w:rsidRPr="00A27705">
        <w:trPr>
          <w:trHeight w:val="76"/>
          <w:jc w:val="center"/>
        </w:trPr>
        <w:tc>
          <w:tcPr>
            <w:tcW w:w="9639" w:type="dxa"/>
            <w:gridSpan w:val="2"/>
          </w:tcPr>
          <w:p w:rsidR="00F70F2F" w:rsidRPr="00A27705" w:rsidRDefault="00F70F2F" w:rsidP="002D621B">
            <w:pPr>
              <w:pStyle w:val="Source"/>
            </w:pPr>
            <w:r w:rsidRPr="00A27705">
              <w:t xml:space="preserve">Source: </w:t>
            </w:r>
            <w:smartTag w:uri="urn:schemas-microsoft-com:office:smarttags" w:element="State">
              <w:r w:rsidRPr="00A27705">
                <w:t>Queensland</w:t>
              </w:r>
            </w:smartTag>
            <w:r w:rsidRPr="00A27705">
              <w:t xml:space="preserve"> Studies Authority 2007, </w:t>
            </w:r>
            <w:r w:rsidR="0054516A" w:rsidRPr="00A27705">
              <w:t>English</w:t>
            </w:r>
            <w:r w:rsidRPr="00A27705">
              <w:rPr>
                <w:rStyle w:val="SourceTitleChar"/>
              </w:rPr>
              <w:t xml:space="preserve"> Essential Learnings by the end of Year </w:t>
            </w:r>
            <w:r w:rsidR="0054516A" w:rsidRPr="00A27705">
              <w:rPr>
                <w:rStyle w:val="SourceTitleChar"/>
              </w:rPr>
              <w:t>3</w:t>
            </w:r>
            <w:r w:rsidRPr="00A27705">
              <w:t xml:space="preserve">, QSA, </w:t>
            </w:r>
            <w:smartTag w:uri="urn:schemas-microsoft-com:office:smarttags" w:element="City">
              <w:smartTag w:uri="urn:schemas-microsoft-com:office:smarttags" w:element="place">
                <w:r w:rsidRPr="00A27705">
                  <w:t>Brisbane</w:t>
                </w:r>
              </w:smartTag>
            </w:smartTag>
            <w:r w:rsidRPr="00A27705">
              <w:t>.</w:t>
            </w:r>
          </w:p>
        </w:tc>
      </w:tr>
    </w:tbl>
    <w:p w:rsidR="00FB7CFC" w:rsidRPr="00A27705" w:rsidRDefault="006651E7" w:rsidP="00FB7CFC">
      <w:pPr>
        <w:pStyle w:val="Stem"/>
      </w:pPr>
      <w:r w:rsidRPr="00A27705">
        <w:t>Listed here are s</w:t>
      </w:r>
      <w:r w:rsidR="008F3048" w:rsidRPr="00A27705">
        <w:t xml:space="preserve">uggested </w:t>
      </w:r>
      <w:r w:rsidR="008F3048" w:rsidRPr="00A27705">
        <w:rPr>
          <w:b/>
        </w:rPr>
        <w:t>learning experiences</w:t>
      </w:r>
      <w:r w:rsidR="008F3048" w:rsidRPr="00A27705">
        <w:t xml:space="preserve"> for students be</w:t>
      </w:r>
      <w:r w:rsidR="00FB7CFC" w:rsidRPr="00A27705">
        <w:t>fore attempting this assessment</w:t>
      </w:r>
      <w:r w:rsidR="005D581D">
        <w:rPr>
          <w:noProof/>
        </w:rPr>
        <w:drawing>
          <wp:anchor distT="0" distB="0" distL="114300" distR="114300" simplePos="0" relativeHeight="25165670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44" name="Picture 44"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5D581D">
        <w:rPr>
          <w:noProof/>
        </w:rPr>
        <w:drawing>
          <wp:anchor distT="0" distB="0" distL="114300" distR="114300" simplePos="0" relativeHeight="251654656"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9" name="Picture 19"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B7CFC" w:rsidRPr="00A27705">
        <w:t>.</w:t>
      </w:r>
    </w:p>
    <w:p w:rsidR="00FB7CFC" w:rsidRPr="00A27705" w:rsidRDefault="00FB7CFC" w:rsidP="00FB7CFC">
      <w:pPr>
        <w:pStyle w:val="Bulletslevel1"/>
      </w:pPr>
      <w:r w:rsidRPr="00A27705">
        <w:t xml:space="preserve">Classify foods according to their nutritional benefit using “Smart Choices” policy materials, including the three </w:t>
      </w:r>
      <w:r w:rsidR="00D431A7" w:rsidRPr="00A27705">
        <w:t xml:space="preserve">food </w:t>
      </w:r>
      <w:r w:rsidRPr="00A27705">
        <w:t>categories.</w:t>
      </w:r>
    </w:p>
    <w:p w:rsidR="00FB7CFC" w:rsidRPr="00A27705" w:rsidRDefault="00FB7CFC" w:rsidP="00FB7CFC">
      <w:pPr>
        <w:pStyle w:val="Bulletslevel1"/>
      </w:pPr>
      <w:r w:rsidRPr="00A27705">
        <w:t>Invite a guest speaker</w:t>
      </w:r>
      <w:r w:rsidR="00D431A7" w:rsidRPr="00A27705">
        <w:t xml:space="preserve"> </w:t>
      </w:r>
      <w:r w:rsidRPr="00A27705">
        <w:t>who has been preparing healthy foods to talk about food and demonstrate how to follow a recipe</w:t>
      </w:r>
      <w:r w:rsidR="00D431A7" w:rsidRPr="00A27705">
        <w:t xml:space="preserve"> (e.g. tuckshop staff or parent)</w:t>
      </w:r>
      <w:r w:rsidRPr="00A27705">
        <w:t>.</w:t>
      </w:r>
    </w:p>
    <w:p w:rsidR="00FB7CFC" w:rsidRPr="00A27705" w:rsidRDefault="00FB7CFC" w:rsidP="00FB7CFC">
      <w:pPr>
        <w:pStyle w:val="Bulletslevel1"/>
      </w:pPr>
      <w:r w:rsidRPr="00A27705">
        <w:t>Explore h</w:t>
      </w:r>
      <w:r w:rsidR="00D80696" w:rsidRPr="00A27705">
        <w:t>ealthy choices, and alternatives to unhealthy foods.</w:t>
      </w:r>
    </w:p>
    <w:p w:rsidR="00FB7CFC" w:rsidRPr="00A27705" w:rsidRDefault="00FB7CFC" w:rsidP="00FB7CFC">
      <w:pPr>
        <w:pStyle w:val="Bulletslevel1"/>
      </w:pPr>
      <w:r w:rsidRPr="00A27705">
        <w:t>Compare “Smart Choices” with foods from the five food groups</w:t>
      </w:r>
      <w:r w:rsidR="00D80696" w:rsidRPr="00A27705">
        <w:t>. Useful resources are listed in the Teacher resources.</w:t>
      </w:r>
      <w:r w:rsidRPr="00A27705">
        <w:t xml:space="preserve"> </w:t>
      </w:r>
    </w:p>
    <w:p w:rsidR="00FB7CFC" w:rsidRPr="00A27705" w:rsidRDefault="00FB7CFC" w:rsidP="00FB7CFC">
      <w:pPr>
        <w:pStyle w:val="Bulletslevel1"/>
      </w:pPr>
      <w:r w:rsidRPr="00A27705">
        <w:t xml:space="preserve">Explore </w:t>
      </w:r>
      <w:r w:rsidR="00D431A7" w:rsidRPr="00A27705">
        <w:t xml:space="preserve">food </w:t>
      </w:r>
      <w:r w:rsidRPr="00A27705">
        <w:t>labels and sort according to information provided (e.g. amount of sugar</w:t>
      </w:r>
      <w:r w:rsidR="00D431A7" w:rsidRPr="00A27705">
        <w:t xml:space="preserve"> or sodium</w:t>
      </w:r>
      <w:r w:rsidRPr="00A27705">
        <w:t>)</w:t>
      </w:r>
      <w:r w:rsidR="00D431A7" w:rsidRPr="00A27705">
        <w:t>.</w:t>
      </w:r>
    </w:p>
    <w:p w:rsidR="00FB7CFC" w:rsidRPr="00A27705" w:rsidRDefault="00FB7CFC" w:rsidP="00FB7CFC">
      <w:pPr>
        <w:pStyle w:val="Bulletslevel1"/>
      </w:pPr>
      <w:r w:rsidRPr="00A27705">
        <w:t>Practi</w:t>
      </w:r>
      <w:r w:rsidR="00526FE7" w:rsidRPr="00A27705">
        <w:t>se c</w:t>
      </w:r>
      <w:r w:rsidRPr="00A27705">
        <w:t>ollecting, organising and sorting data (e.g. carry out simple surveys).</w:t>
      </w:r>
    </w:p>
    <w:p w:rsidR="00FB7CFC" w:rsidRPr="00A27705" w:rsidRDefault="005D581D" w:rsidP="00FB7CFC">
      <w:pPr>
        <w:pStyle w:val="Bulletslevel1"/>
      </w:pPr>
      <w:r>
        <w:rPr>
          <w:noProof/>
        </w:rPr>
        <w:drawing>
          <wp:anchor distT="0" distB="0" distL="114300" distR="114300" simplePos="0" relativeHeight="251658752"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49" name="Picture 49"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B7CFC" w:rsidRPr="00A27705">
        <w:t xml:space="preserve">Compare the intended audience and purpose for different text types (e.g. diary writing compared with report writing) and establish an understanding </w:t>
      </w:r>
      <w:r w:rsidR="00526FE7" w:rsidRPr="00A27705">
        <w:t>of</w:t>
      </w:r>
      <w:r w:rsidR="00FB7CFC" w:rsidRPr="00A27705">
        <w:t xml:space="preserve"> the purpose and audience </w:t>
      </w:r>
      <w:r w:rsidR="00526FE7" w:rsidRPr="00A27705">
        <w:t>for</w:t>
      </w:r>
      <w:r w:rsidR="00FB7CFC" w:rsidRPr="00A27705">
        <w:t xml:space="preserve"> a recipe.</w:t>
      </w:r>
    </w:p>
    <w:p w:rsidR="00FB7CFC" w:rsidRPr="00A27705" w:rsidRDefault="00FB7CFC" w:rsidP="00FB7CFC">
      <w:pPr>
        <w:pStyle w:val="Bulletslevel1"/>
      </w:pPr>
      <w:r w:rsidRPr="00A27705">
        <w:t>Discuss who reads recipes and why they are written</w:t>
      </w:r>
      <w:r w:rsidR="00526FE7" w:rsidRPr="00A27705">
        <w:t xml:space="preserve"> or </w:t>
      </w:r>
      <w:r w:rsidRPr="00A27705">
        <w:t xml:space="preserve">recorded. Ask students to bring in copies of </w:t>
      </w:r>
      <w:r w:rsidR="00526FE7" w:rsidRPr="00A27705">
        <w:t xml:space="preserve">their </w:t>
      </w:r>
      <w:r w:rsidRPr="00A27705">
        <w:t>favourite recipes.</w:t>
      </w:r>
    </w:p>
    <w:p w:rsidR="00FB7CFC" w:rsidRPr="00A27705" w:rsidRDefault="00FB7CFC" w:rsidP="00FB7CFC">
      <w:pPr>
        <w:pStyle w:val="Bulletslevel1"/>
      </w:pPr>
      <w:r w:rsidRPr="00A27705">
        <w:t>Identify language elements appropriate for recipes (e.g. text connectives, adverbs and action verbs).</w:t>
      </w:r>
    </w:p>
    <w:p w:rsidR="00FB7CFC" w:rsidRPr="00A27705" w:rsidRDefault="00FB7CFC" w:rsidP="00FB7CFC">
      <w:pPr>
        <w:pStyle w:val="Bulletslevel1"/>
      </w:pPr>
      <w:r w:rsidRPr="00A27705">
        <w:t>Analyse the importance of diagrams and layout (visual representations) in recipes.</w:t>
      </w:r>
    </w:p>
    <w:p w:rsidR="00FB7CFC" w:rsidRPr="00A27705" w:rsidRDefault="00FB7CFC" w:rsidP="00FB7CFC">
      <w:pPr>
        <w:pStyle w:val="Bulletslevel1"/>
      </w:pPr>
      <w:r w:rsidRPr="00A27705">
        <w:t xml:space="preserve">Develop </w:t>
      </w:r>
      <w:r w:rsidR="00526FE7" w:rsidRPr="00A27705">
        <w:t>a word wall of</w:t>
      </w:r>
      <w:r w:rsidRPr="00A27705">
        <w:t xml:space="preserve"> words used in recipes.</w:t>
      </w:r>
    </w:p>
    <w:p w:rsidR="00FB7CFC" w:rsidRPr="00A27705" w:rsidRDefault="00FB7CFC" w:rsidP="00FB7CFC">
      <w:pPr>
        <w:pStyle w:val="Bulletslevel1"/>
      </w:pPr>
      <w:r w:rsidRPr="00A27705">
        <w:t>Explore how to write recipes and identify features of recipes (e.g. how to write instructions, l</w:t>
      </w:r>
      <w:r w:rsidR="00D80696" w:rsidRPr="00A27705">
        <w:t>ayout, list of ingredients</w:t>
      </w:r>
      <w:r w:rsidRPr="00A27705">
        <w:t>).</w:t>
      </w:r>
    </w:p>
    <w:p w:rsidR="00F3005B" w:rsidRPr="00A27705" w:rsidRDefault="00FB7CFC" w:rsidP="00FB7CFC">
      <w:pPr>
        <w:pStyle w:val="Bulletslevel1"/>
      </w:pPr>
      <w:r w:rsidRPr="00A27705">
        <w:t>Practise spelling strategies and discuss the importance of using standard spelling in published work.</w:t>
      </w:r>
      <w:r w:rsidR="00F3005B" w:rsidRPr="00A27705">
        <w:t xml:space="preserve"> </w:t>
      </w:r>
    </w:p>
    <w:tbl>
      <w:tblPr>
        <w:tblW w:w="9639" w:type="dxa"/>
        <w:tblLook w:val="01E0" w:firstRow="1" w:lastRow="1" w:firstColumn="1" w:lastColumn="1" w:noHBand="0" w:noVBand="0"/>
      </w:tblPr>
      <w:tblGrid>
        <w:gridCol w:w="1074"/>
        <w:gridCol w:w="8565"/>
      </w:tblGrid>
      <w:tr w:rsidR="00F3005B" w:rsidRPr="00A27705">
        <w:trPr>
          <w:trHeight w:val="870"/>
        </w:trPr>
        <w:tc>
          <w:tcPr>
            <w:tcW w:w="557" w:type="pct"/>
          </w:tcPr>
          <w:p w:rsidR="00F3005B" w:rsidRPr="00A27705" w:rsidRDefault="00D87824" w:rsidP="00D87824">
            <w:pPr>
              <w:pageBreakBefore/>
              <w:spacing w:before="0" w:after="0" w:line="240" w:lineRule="auto"/>
            </w:pPr>
            <w:r w:rsidRPr="00A27705">
              <w:br w:type="page"/>
            </w:r>
            <w:r w:rsidR="005D581D">
              <w:rPr>
                <w:noProof/>
              </w:rPr>
              <w:drawing>
                <wp:inline distT="0" distB="0" distL="0" distR="0">
                  <wp:extent cx="542290" cy="542290"/>
                  <wp:effectExtent l="0" t="0" r="0"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inline>
              </w:drawing>
            </w:r>
          </w:p>
        </w:tc>
        <w:tc>
          <w:tcPr>
            <w:tcW w:w="4443" w:type="pct"/>
            <w:vAlign w:val="center"/>
          </w:tcPr>
          <w:p w:rsidR="00F3005B" w:rsidRPr="00A27705" w:rsidRDefault="00F3005B" w:rsidP="009659DB">
            <w:pPr>
              <w:pStyle w:val="Heading2"/>
              <w:spacing w:before="0" w:after="0"/>
            </w:pPr>
            <w:r w:rsidRPr="00A27705">
              <w:t>Teacher resources</w:t>
            </w:r>
          </w:p>
        </w:tc>
      </w:tr>
    </w:tbl>
    <w:p w:rsidR="00D80696" w:rsidRPr="00A27705" w:rsidRDefault="00F21549" w:rsidP="00241BB4">
      <w:pPr>
        <w:pStyle w:val="Bulletslevel1"/>
      </w:pPr>
      <w:r w:rsidRPr="00A27705">
        <w:t xml:space="preserve">The </w:t>
      </w:r>
      <w:smartTag w:uri="urn:schemas-microsoft-com:office:smarttags" w:element="State">
        <w:smartTag w:uri="urn:schemas-microsoft-com:office:smarttags" w:element="place">
          <w:r w:rsidR="00CD7AAF" w:rsidRPr="00A27705">
            <w:t>Queensland</w:t>
          </w:r>
        </w:smartTag>
      </w:smartTag>
      <w:r w:rsidR="00CD7AAF" w:rsidRPr="00A27705">
        <w:t xml:space="preserve"> government has a number of sites with useful healthy eating resources.</w:t>
      </w:r>
      <w:r w:rsidRPr="00A27705">
        <w:t xml:space="preserve"> </w:t>
      </w:r>
    </w:p>
    <w:p w:rsidR="00D80696" w:rsidRPr="00A27705" w:rsidRDefault="00D80696" w:rsidP="00D80696">
      <w:pPr>
        <w:pStyle w:val="Bulletslevel2"/>
      </w:pPr>
      <w:r w:rsidRPr="00A27705">
        <w:t xml:space="preserve">“Healthy food and drink supply strategy for </w:t>
      </w:r>
      <w:smartTag w:uri="urn:schemas-microsoft-com:office:smarttags" w:element="place">
        <w:smartTag w:uri="urn:schemas-microsoft-com:office:smarttags" w:element="State">
          <w:r w:rsidRPr="00A27705">
            <w:t>Queensland</w:t>
          </w:r>
        </w:smartTag>
      </w:smartTag>
      <w:r w:rsidRPr="00A27705">
        <w:t xml:space="preserve"> schools” is a PDF booklet </w:t>
      </w:r>
      <w:r w:rsidR="00EA7891" w:rsidRPr="00A27705">
        <w:t>that contains posters of the five basics food groups and examples of green, orange (amber) and red foods and drinks:</w:t>
      </w:r>
      <w:r w:rsidR="00EA7891" w:rsidRPr="00A27705">
        <w:br/>
        <w:t>&lt;http://education.qld.gov.au/schools/healthy/food-drink-strategy.html&gt;.</w:t>
      </w:r>
    </w:p>
    <w:p w:rsidR="00241BB4" w:rsidRPr="00A27705" w:rsidRDefault="00EA7891" w:rsidP="00EA7891">
      <w:pPr>
        <w:pStyle w:val="Bulletslevel2"/>
      </w:pPr>
      <w:r w:rsidRPr="00A27705">
        <w:t xml:space="preserve">The Smart Choices Tool Kit is a user-friendly tool to assist schools to plan, promote, manage, implement and review “Smart Choices” in their school: </w:t>
      </w:r>
      <w:r w:rsidR="00241BB4" w:rsidRPr="00A27705">
        <w:t>&lt;http://education.qld.gov.au/schools/healthy/food-drink-toolkit.html&gt;.</w:t>
      </w:r>
    </w:p>
    <w:p w:rsidR="00FB7CFC" w:rsidRPr="00A27705" w:rsidRDefault="00CD7AAF" w:rsidP="00CD7AAF">
      <w:pPr>
        <w:pStyle w:val="Bulletslevel2"/>
      </w:pPr>
      <w:r w:rsidRPr="00A27705">
        <w:t>Eat Well Be Active is a campaign run by Queensland Health:</w:t>
      </w:r>
      <w:r w:rsidR="00D80696" w:rsidRPr="00A27705">
        <w:t xml:space="preserve"> &lt;</w:t>
      </w:r>
      <w:r w:rsidR="00F21549" w:rsidRPr="00A27705">
        <w:t>www.communities.qld.gov.au/family/eatwell/#active&gt;.</w:t>
      </w:r>
    </w:p>
    <w:p w:rsidR="002F378C" w:rsidRPr="00A27705" w:rsidRDefault="005D581D" w:rsidP="00CD7AAF">
      <w:pPr>
        <w:pStyle w:val="Heading2"/>
      </w:pPr>
      <w:r>
        <w:rPr>
          <w:noProof/>
        </w:rPr>
        <w:drawing>
          <wp:anchor distT="0" distB="0" distL="114300" distR="114300" simplePos="0" relativeHeight="251660800" behindDoc="0" locked="0" layoutInCell="1" allowOverlap="1">
            <wp:simplePos x="0" y="0"/>
            <wp:positionH relativeFrom="page">
              <wp:posOffset>491490</wp:posOffset>
            </wp:positionH>
            <wp:positionV relativeFrom="margin">
              <wp:posOffset>2856230</wp:posOffset>
            </wp:positionV>
            <wp:extent cx="6713220" cy="1319530"/>
            <wp:effectExtent l="0" t="0" r="0" b="0"/>
            <wp:wrapSquare wrapText="bothSides"/>
            <wp:docPr id="55" name="Picture 55"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redesign headings_devel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F378C" w:rsidRPr="00A27705">
        <w:t>Preparing</w:t>
      </w:r>
    </w:p>
    <w:p w:rsidR="00CC6617" w:rsidRPr="00A27705" w:rsidRDefault="00CC6617" w:rsidP="00FE14C4">
      <w:pPr>
        <w:pStyle w:val="Bulletslevel1"/>
        <w:numPr>
          <w:ilvl w:val="0"/>
          <w:numId w:val="0"/>
        </w:numPr>
      </w:pPr>
      <w:r w:rsidRPr="00A27705">
        <w:t>Students</w:t>
      </w:r>
      <w:r w:rsidR="00CD7AAF" w:rsidRPr="00A27705">
        <w:t>'</w:t>
      </w:r>
      <w:r w:rsidRPr="00A27705">
        <w:t xml:space="preserve"> understanding of health is </w:t>
      </w:r>
      <w:r w:rsidR="00CD7AAF" w:rsidRPr="00A27705">
        <w:t xml:space="preserve">shaped by </w:t>
      </w:r>
      <w:r w:rsidRPr="00A27705">
        <w:t xml:space="preserve">their experiences at home. </w:t>
      </w:r>
    </w:p>
    <w:p w:rsidR="00CC6617" w:rsidRPr="00A27705" w:rsidRDefault="00CC6617" w:rsidP="00FE14C4">
      <w:pPr>
        <w:pStyle w:val="Bulletslevel1"/>
        <w:numPr>
          <w:ilvl w:val="0"/>
          <w:numId w:val="0"/>
        </w:numPr>
      </w:pPr>
      <w:r w:rsidRPr="00A27705">
        <w:t>Investigating food and nutrition will broaden thei</w:t>
      </w:r>
      <w:r w:rsidR="00CD7AAF" w:rsidRPr="00A27705">
        <w:t>r understanding of food choices,</w:t>
      </w:r>
      <w:r w:rsidRPr="00A27705">
        <w:t xml:space="preserve"> and</w:t>
      </w:r>
      <w:r w:rsidR="009D671B" w:rsidRPr="00A27705">
        <w:t xml:space="preserve"> lay the foundation for a healthy and active lifestyle. </w:t>
      </w:r>
    </w:p>
    <w:p w:rsidR="009D671B" w:rsidRPr="00A27705" w:rsidRDefault="009D671B" w:rsidP="00FE14C4">
      <w:pPr>
        <w:pStyle w:val="Bulletslevel1"/>
        <w:numPr>
          <w:ilvl w:val="0"/>
          <w:numId w:val="0"/>
        </w:numPr>
      </w:pPr>
      <w:r w:rsidRPr="00A27705">
        <w:t xml:space="preserve">By exploring other views and perspectives, such as those presented in “Smart Choices” compared to those of their peers, an authentic environment is created to discuss both recipes and healthy foods. </w:t>
      </w:r>
    </w:p>
    <w:p w:rsidR="009D671B" w:rsidRPr="00A27705" w:rsidRDefault="009D671B" w:rsidP="00FE14C4">
      <w:pPr>
        <w:pStyle w:val="Bulletslevel1"/>
        <w:numPr>
          <w:ilvl w:val="0"/>
          <w:numId w:val="0"/>
        </w:numPr>
      </w:pPr>
      <w:r w:rsidRPr="00A27705">
        <w:t>When discussing foods it is important th</w:t>
      </w:r>
      <w:r w:rsidR="00CC6617" w:rsidRPr="00A27705">
        <w:t>at all perspectives be seen as “</w:t>
      </w:r>
      <w:r w:rsidRPr="00A27705">
        <w:t>right</w:t>
      </w:r>
      <w:r w:rsidR="00CC6617" w:rsidRPr="00A27705">
        <w:t>”</w:t>
      </w:r>
      <w:r w:rsidRPr="00A27705">
        <w:t>. It is an o</w:t>
      </w:r>
      <w:r w:rsidR="00CD7AAF" w:rsidRPr="00A27705">
        <w:t xml:space="preserve">pportunity to invite discussion — </w:t>
      </w:r>
      <w:r w:rsidRPr="00A27705">
        <w:t xml:space="preserve">not judgment. </w:t>
      </w:r>
    </w:p>
    <w:p w:rsidR="00CC6617" w:rsidRPr="00A27705" w:rsidRDefault="00CD7AAF" w:rsidP="00CC6617">
      <w:pPr>
        <w:pStyle w:val="Heading2"/>
      </w:pPr>
      <w:r w:rsidRPr="00A27705">
        <w:t>Implementation</w:t>
      </w:r>
    </w:p>
    <w:p w:rsidR="004156EE" w:rsidRPr="00A27705" w:rsidRDefault="00CD7AAF" w:rsidP="004156EE">
      <w:pPr>
        <w:pStyle w:val="Bulletslevel1"/>
      </w:pPr>
      <w:r w:rsidRPr="00A27705">
        <w:t xml:space="preserve">Display </w:t>
      </w:r>
      <w:r w:rsidR="004156EE" w:rsidRPr="00A27705">
        <w:t>food group posters</w:t>
      </w:r>
      <w:r w:rsidRPr="00A27705">
        <w:t xml:space="preserve"> and healthy recipes in the classroom.</w:t>
      </w:r>
    </w:p>
    <w:p w:rsidR="00CC6617" w:rsidRPr="00A27705" w:rsidRDefault="0007199A" w:rsidP="0007199A">
      <w:pPr>
        <w:pStyle w:val="Bulletslevel1"/>
      </w:pPr>
      <w:r w:rsidRPr="00A27705">
        <w:t>It may be easier to set up a student/adult panel to conduct interviews rather than have the students work individually.</w:t>
      </w:r>
    </w:p>
    <w:p w:rsidR="00624B57" w:rsidRPr="00A27705" w:rsidRDefault="009D671B" w:rsidP="00624B57">
      <w:pPr>
        <w:pStyle w:val="Bulletslevel1"/>
      </w:pPr>
      <w:r w:rsidRPr="00A27705">
        <w:t>Once all recipes are complete, a recipe booklet could be created and presented to the tuckshop. Alternatively, a recipe booklet of lunch ideas could be created and sent home</w:t>
      </w:r>
      <w:r w:rsidR="00CD7AAF" w:rsidRPr="00A27705">
        <w:t>.</w:t>
      </w:r>
      <w:r w:rsidRPr="00A27705">
        <w:t xml:space="preserve"> </w:t>
      </w:r>
    </w:p>
    <w:p w:rsidR="00CD7AAF" w:rsidRPr="00A27705" w:rsidRDefault="00CD7AAF" w:rsidP="00624B57">
      <w:pPr>
        <w:pStyle w:val="Bulletslevel1"/>
      </w:pPr>
      <w:r w:rsidRPr="00A27705">
        <w:t>Students could be put into pairs to create recipes, but additional time will be needed.</w:t>
      </w:r>
    </w:p>
    <w:p w:rsidR="00CD7AAF" w:rsidRPr="00A27705" w:rsidRDefault="00CD7AAF" w:rsidP="00CD7AAF">
      <w:pPr>
        <w:pStyle w:val="Bulletslevel1"/>
      </w:pPr>
      <w:r w:rsidRPr="00A27705">
        <w:t xml:space="preserve">You may give students the option to create their recipes using </w:t>
      </w:r>
      <w:r w:rsidR="00605504" w:rsidRPr="00A27705">
        <w:t>Information and Communication Technologies (ICT).</w:t>
      </w:r>
    </w:p>
    <w:p w:rsidR="00233FC0" w:rsidRPr="00A27705" w:rsidRDefault="00233FC0" w:rsidP="00CD7AAF">
      <w:pPr>
        <w:pStyle w:val="Heading2TOP"/>
      </w:pPr>
      <w:r w:rsidRPr="00A27705">
        <w:t>Sample implementation plan</w:t>
      </w:r>
    </w:p>
    <w:p w:rsidR="005326C3" w:rsidRPr="00A27705" w:rsidRDefault="00216C8D" w:rsidP="00216C8D">
      <w:r w:rsidRPr="00A27705">
        <w:t xml:space="preserve">This table shows one way that this </w:t>
      </w:r>
      <w:r w:rsidR="00233FC0" w:rsidRPr="00A27705">
        <w:t>assessment</w:t>
      </w:r>
      <w:r w:rsidRPr="00A27705">
        <w:t xml:space="preserve"> can be implemented. It is a guide only — </w:t>
      </w:r>
      <w:r w:rsidR="00233FC0" w:rsidRPr="00A27705">
        <w:t>you</w:t>
      </w:r>
      <w:r w:rsidRPr="00A27705">
        <w:t xml:space="preserve"> may choose to use all, part, or none of the table. </w:t>
      </w:r>
      <w:r w:rsidR="00233FC0" w:rsidRPr="00A27705">
        <w:t>You</w:t>
      </w:r>
      <w:r w:rsidRPr="00A27705">
        <w:t xml:space="preserve"> may customise the table to suit </w:t>
      </w:r>
      <w:r w:rsidR="00233FC0" w:rsidRPr="00A27705">
        <w:t>your</w:t>
      </w:r>
      <w:r w:rsidRPr="00A27705">
        <w:t xml:space="preserve"> studen</w:t>
      </w:r>
      <w:r w:rsidR="00233FC0" w:rsidRPr="00A27705">
        <w:t>ts and their school environment.</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3583"/>
        <w:gridCol w:w="3989"/>
      </w:tblGrid>
      <w:tr w:rsidR="00C93AEA" w:rsidRPr="00A27705">
        <w:trPr>
          <w:jc w:val="center"/>
        </w:trPr>
        <w:tc>
          <w:tcPr>
            <w:tcW w:w="1895" w:type="dxa"/>
            <w:shd w:val="clear" w:color="auto" w:fill="CCCCCC"/>
          </w:tcPr>
          <w:p w:rsidR="00C93AEA" w:rsidRPr="00A27705" w:rsidRDefault="00C93AEA" w:rsidP="008C28DF">
            <w:pPr>
              <w:spacing w:before="120" w:after="120" w:line="240" w:lineRule="auto"/>
              <w:rPr>
                <w:b/>
              </w:rPr>
            </w:pPr>
            <w:r w:rsidRPr="00A27705">
              <w:rPr>
                <w:b/>
              </w:rPr>
              <w:t>Suggested time</w:t>
            </w:r>
          </w:p>
        </w:tc>
        <w:tc>
          <w:tcPr>
            <w:tcW w:w="3583" w:type="dxa"/>
            <w:shd w:val="clear" w:color="auto" w:fill="CCCCCC"/>
          </w:tcPr>
          <w:p w:rsidR="00C93AEA" w:rsidRPr="00A27705" w:rsidRDefault="00C93AEA" w:rsidP="008C28DF">
            <w:pPr>
              <w:spacing w:before="120" w:after="120" w:line="240" w:lineRule="auto"/>
              <w:rPr>
                <w:b/>
              </w:rPr>
            </w:pPr>
            <w:r w:rsidRPr="00A27705">
              <w:rPr>
                <w:b/>
              </w:rPr>
              <w:t>Student activity</w:t>
            </w:r>
          </w:p>
        </w:tc>
        <w:tc>
          <w:tcPr>
            <w:tcW w:w="3989" w:type="dxa"/>
            <w:shd w:val="clear" w:color="auto" w:fill="CCCCCC"/>
          </w:tcPr>
          <w:p w:rsidR="00C93AEA" w:rsidRPr="00A27705" w:rsidRDefault="00C93AEA" w:rsidP="008C28DF">
            <w:pPr>
              <w:spacing w:before="120" w:after="120" w:line="240" w:lineRule="auto"/>
              <w:rPr>
                <w:b/>
              </w:rPr>
            </w:pPr>
            <w:r w:rsidRPr="00A27705">
              <w:rPr>
                <w:b/>
              </w:rPr>
              <w:t>Teacher role</w:t>
            </w:r>
          </w:p>
        </w:tc>
      </w:tr>
      <w:tr w:rsidR="00216C8D" w:rsidRPr="00A27705">
        <w:trPr>
          <w:jc w:val="center"/>
        </w:trPr>
        <w:tc>
          <w:tcPr>
            <w:tcW w:w="9467" w:type="dxa"/>
            <w:gridSpan w:val="3"/>
            <w:shd w:val="clear" w:color="auto" w:fill="E6E6E6"/>
          </w:tcPr>
          <w:p w:rsidR="00216C8D" w:rsidRPr="00A27705" w:rsidRDefault="001C5BD9" w:rsidP="008C28DF">
            <w:pPr>
              <w:spacing w:before="120" w:after="120" w:line="240" w:lineRule="auto"/>
              <w:rPr>
                <w:b/>
              </w:rPr>
            </w:pPr>
            <w:r w:rsidRPr="00A27705">
              <w:rPr>
                <w:b/>
              </w:rPr>
              <w:t xml:space="preserve">Section 1. </w:t>
            </w:r>
            <w:r w:rsidR="00D62767" w:rsidRPr="00A27705">
              <w:rPr>
                <w:b/>
              </w:rPr>
              <w:t>Investigat</w:t>
            </w:r>
            <w:r w:rsidR="00F90A45" w:rsidRPr="00A27705">
              <w:rPr>
                <w:b/>
              </w:rPr>
              <w:t>e</w:t>
            </w:r>
            <w:r w:rsidR="00D62767" w:rsidRPr="00A27705">
              <w:rPr>
                <w:b/>
              </w:rPr>
              <w:t xml:space="preserve"> lunches</w:t>
            </w:r>
          </w:p>
        </w:tc>
      </w:tr>
      <w:tr w:rsidR="00C93AEA" w:rsidRPr="00A27705">
        <w:trPr>
          <w:jc w:val="center"/>
        </w:trPr>
        <w:tc>
          <w:tcPr>
            <w:tcW w:w="1895" w:type="dxa"/>
          </w:tcPr>
          <w:p w:rsidR="00C93AEA" w:rsidRPr="00A27705" w:rsidRDefault="00C93AEA" w:rsidP="00646C7A">
            <w:pPr>
              <w:spacing w:line="240" w:lineRule="auto"/>
            </w:pPr>
            <w:r w:rsidRPr="00A27705">
              <w:t>10–15 minutes</w:t>
            </w:r>
          </w:p>
        </w:tc>
        <w:tc>
          <w:tcPr>
            <w:tcW w:w="3583" w:type="dxa"/>
          </w:tcPr>
          <w:p w:rsidR="00C93AEA" w:rsidRPr="00A27705" w:rsidRDefault="00C93AEA" w:rsidP="00646C7A">
            <w:pPr>
              <w:spacing w:line="240" w:lineRule="auto"/>
            </w:pPr>
            <w:r w:rsidRPr="00A27705">
              <w:t>Review assessment with teacher guidance.</w:t>
            </w:r>
          </w:p>
        </w:tc>
        <w:tc>
          <w:tcPr>
            <w:tcW w:w="3989" w:type="dxa"/>
          </w:tcPr>
          <w:p w:rsidR="00C93AEA" w:rsidRPr="00A27705" w:rsidRDefault="00C93AEA" w:rsidP="00646C7A">
            <w:pPr>
              <w:spacing w:line="240" w:lineRule="auto"/>
            </w:pPr>
            <w:r w:rsidRPr="00A27705">
              <w:t>Introduce the assessment.</w:t>
            </w:r>
          </w:p>
        </w:tc>
      </w:tr>
      <w:tr w:rsidR="00C93AEA" w:rsidRPr="00A27705">
        <w:trPr>
          <w:jc w:val="center"/>
        </w:trPr>
        <w:tc>
          <w:tcPr>
            <w:tcW w:w="1895" w:type="dxa"/>
          </w:tcPr>
          <w:p w:rsidR="00C93AEA" w:rsidRPr="00A27705" w:rsidRDefault="00C93AEA" w:rsidP="00646C7A">
            <w:pPr>
              <w:spacing w:line="240" w:lineRule="auto"/>
            </w:pPr>
            <w:r w:rsidRPr="00A27705">
              <w:t>30–45 minutes</w:t>
            </w:r>
          </w:p>
        </w:tc>
        <w:tc>
          <w:tcPr>
            <w:tcW w:w="3583" w:type="dxa"/>
          </w:tcPr>
          <w:p w:rsidR="00C93AEA" w:rsidRPr="00A27705" w:rsidRDefault="00C93AEA" w:rsidP="00646C7A">
            <w:pPr>
              <w:spacing w:line="240" w:lineRule="auto"/>
            </w:pPr>
            <w:r w:rsidRPr="00A27705">
              <w:t xml:space="preserve">Discuss </w:t>
            </w:r>
            <w:r w:rsidR="00F90A45" w:rsidRPr="00A27705">
              <w:t xml:space="preserve">the </w:t>
            </w:r>
            <w:r w:rsidRPr="00A27705">
              <w:t xml:space="preserve">concepts of healthy </w:t>
            </w:r>
            <w:r w:rsidR="00F90A45" w:rsidRPr="00A27705">
              <w:t>foods and habits.</w:t>
            </w:r>
          </w:p>
          <w:p w:rsidR="00C93AEA" w:rsidRPr="00A27705" w:rsidRDefault="00C93AEA" w:rsidP="00646C7A">
            <w:pPr>
              <w:spacing w:line="240" w:lineRule="auto"/>
            </w:pPr>
            <w:r w:rsidRPr="00A27705">
              <w:t>Carry out an investigation into favourite lunches.</w:t>
            </w:r>
          </w:p>
          <w:p w:rsidR="00F90A45" w:rsidRPr="00A27705" w:rsidRDefault="00F90A45" w:rsidP="00646C7A">
            <w:pPr>
              <w:spacing w:line="240" w:lineRule="auto"/>
              <w:rPr>
                <w:i/>
              </w:rPr>
            </w:pPr>
            <w:r w:rsidRPr="00A27705">
              <w:t xml:space="preserve">Record the information in the table in Section 1 of the </w:t>
            </w:r>
            <w:r w:rsidRPr="00A27705">
              <w:rPr>
                <w:i/>
              </w:rPr>
              <w:t>Student booklet.</w:t>
            </w:r>
          </w:p>
          <w:p w:rsidR="00F90A45" w:rsidRPr="00A27705" w:rsidRDefault="00F90A45" w:rsidP="00646C7A">
            <w:pPr>
              <w:spacing w:line="240" w:lineRule="auto"/>
            </w:pPr>
            <w:r w:rsidRPr="00A27705">
              <w:t>Sort lunches into “Smart Choices” categories.</w:t>
            </w:r>
          </w:p>
        </w:tc>
        <w:tc>
          <w:tcPr>
            <w:tcW w:w="3989" w:type="dxa"/>
          </w:tcPr>
          <w:p w:rsidR="00C93AEA" w:rsidRPr="00A27705" w:rsidRDefault="00C93AEA" w:rsidP="00646C7A">
            <w:pPr>
              <w:spacing w:line="240" w:lineRule="auto"/>
            </w:pPr>
            <w:r w:rsidRPr="00A27705">
              <w:t>Guide discussion about healthy foods and habits and their benefits.</w:t>
            </w:r>
          </w:p>
          <w:p w:rsidR="00C93AEA" w:rsidRPr="00A27705" w:rsidRDefault="00C93AEA" w:rsidP="00646C7A">
            <w:pPr>
              <w:spacing w:line="240" w:lineRule="auto"/>
            </w:pPr>
            <w:r w:rsidRPr="00A27705">
              <w:t xml:space="preserve">Assist the students in deciding which three adults to </w:t>
            </w:r>
            <w:r w:rsidR="00F90A45" w:rsidRPr="00A27705">
              <w:t>interview</w:t>
            </w:r>
            <w:r w:rsidRPr="00A27705">
              <w:t xml:space="preserve"> </w:t>
            </w:r>
            <w:r w:rsidR="00F90A45" w:rsidRPr="00A27705">
              <w:t>(e.g. parents or volunteers).</w:t>
            </w:r>
          </w:p>
          <w:p w:rsidR="00F90A45" w:rsidRPr="00A27705" w:rsidRDefault="00CD7AAF" w:rsidP="00646C7A">
            <w:pPr>
              <w:spacing w:line="240" w:lineRule="auto"/>
            </w:pPr>
            <w:r w:rsidRPr="00A27705">
              <w:t>Guide students as</w:t>
            </w:r>
            <w:r w:rsidR="00F90A45" w:rsidRPr="00A27705">
              <w:t xml:space="preserve"> they record and sort their information.</w:t>
            </w:r>
          </w:p>
        </w:tc>
      </w:tr>
      <w:tr w:rsidR="00216C8D" w:rsidRPr="00A27705">
        <w:trPr>
          <w:jc w:val="center"/>
        </w:trPr>
        <w:tc>
          <w:tcPr>
            <w:tcW w:w="9467" w:type="dxa"/>
            <w:gridSpan w:val="3"/>
            <w:shd w:val="clear" w:color="auto" w:fill="E6E6E6"/>
          </w:tcPr>
          <w:p w:rsidR="00216C8D" w:rsidRPr="00A27705" w:rsidRDefault="001C5BD9" w:rsidP="008C28DF">
            <w:pPr>
              <w:spacing w:before="120" w:after="120" w:line="240" w:lineRule="auto"/>
              <w:rPr>
                <w:b/>
              </w:rPr>
            </w:pPr>
            <w:r w:rsidRPr="00A27705">
              <w:rPr>
                <w:b/>
              </w:rPr>
              <w:t xml:space="preserve">Section 2. </w:t>
            </w:r>
            <w:r w:rsidR="00FE14C4">
              <w:rPr>
                <w:b/>
              </w:rPr>
              <w:t>Making smart choices</w:t>
            </w:r>
          </w:p>
        </w:tc>
      </w:tr>
      <w:tr w:rsidR="00C93AEA" w:rsidRPr="00A27705">
        <w:trPr>
          <w:jc w:val="center"/>
        </w:trPr>
        <w:tc>
          <w:tcPr>
            <w:tcW w:w="1895" w:type="dxa"/>
          </w:tcPr>
          <w:p w:rsidR="00C93AEA" w:rsidRPr="00A27705" w:rsidRDefault="00C93AEA" w:rsidP="00646C7A">
            <w:pPr>
              <w:spacing w:line="240" w:lineRule="auto"/>
            </w:pPr>
            <w:r w:rsidRPr="00A27705">
              <w:t>30–45 minutes</w:t>
            </w:r>
          </w:p>
        </w:tc>
        <w:tc>
          <w:tcPr>
            <w:tcW w:w="3583" w:type="dxa"/>
          </w:tcPr>
          <w:p w:rsidR="00C93AEA" w:rsidRPr="00A27705" w:rsidRDefault="00F90A45" w:rsidP="00646C7A">
            <w:pPr>
              <w:spacing w:line="240" w:lineRule="auto"/>
            </w:pPr>
            <w:r w:rsidRPr="00A27705">
              <w:t xml:space="preserve">Identify five green foods that could </w:t>
            </w:r>
            <w:r w:rsidR="00CD7AAF" w:rsidRPr="00A27705">
              <w:t xml:space="preserve">be </w:t>
            </w:r>
            <w:r w:rsidRPr="00A27705">
              <w:t>substituted for orange or red foods for a healthier lunch.</w:t>
            </w:r>
          </w:p>
        </w:tc>
        <w:tc>
          <w:tcPr>
            <w:tcW w:w="3989" w:type="dxa"/>
          </w:tcPr>
          <w:p w:rsidR="00C93AEA" w:rsidRPr="00A27705" w:rsidRDefault="00C93AEA" w:rsidP="00646C7A">
            <w:pPr>
              <w:spacing w:line="240" w:lineRule="auto"/>
            </w:pPr>
            <w:r w:rsidRPr="00A27705">
              <w:t>Assist students as they identify green alternatives for orange and red foods.</w:t>
            </w:r>
          </w:p>
        </w:tc>
      </w:tr>
      <w:tr w:rsidR="00D62767" w:rsidRPr="00A27705">
        <w:trPr>
          <w:jc w:val="center"/>
        </w:trPr>
        <w:tc>
          <w:tcPr>
            <w:tcW w:w="9467" w:type="dxa"/>
            <w:gridSpan w:val="3"/>
            <w:shd w:val="clear" w:color="auto" w:fill="E6E6E6"/>
          </w:tcPr>
          <w:p w:rsidR="00D62767" w:rsidRPr="00A27705" w:rsidRDefault="00D62767" w:rsidP="00684AEB">
            <w:pPr>
              <w:rPr>
                <w:b/>
              </w:rPr>
            </w:pPr>
            <w:r w:rsidRPr="00A27705">
              <w:rPr>
                <w:b/>
              </w:rPr>
              <w:t>Section 3. Writ</w:t>
            </w:r>
            <w:r w:rsidR="00F90A45" w:rsidRPr="00A27705">
              <w:rPr>
                <w:b/>
              </w:rPr>
              <w:t>e</w:t>
            </w:r>
            <w:r w:rsidRPr="00A27705">
              <w:rPr>
                <w:b/>
              </w:rPr>
              <w:t xml:space="preserve"> a recipe</w:t>
            </w:r>
          </w:p>
        </w:tc>
      </w:tr>
      <w:tr w:rsidR="00F90A45" w:rsidRPr="00A27705">
        <w:trPr>
          <w:trHeight w:val="1433"/>
          <w:jc w:val="center"/>
        </w:trPr>
        <w:tc>
          <w:tcPr>
            <w:tcW w:w="1895" w:type="dxa"/>
          </w:tcPr>
          <w:p w:rsidR="00F90A45" w:rsidRPr="00A27705" w:rsidRDefault="00F90A45" w:rsidP="00646C7A">
            <w:pPr>
              <w:spacing w:line="240" w:lineRule="auto"/>
            </w:pPr>
            <w:r w:rsidRPr="00A27705">
              <w:t>30–45 minutes</w:t>
            </w:r>
          </w:p>
        </w:tc>
        <w:tc>
          <w:tcPr>
            <w:tcW w:w="3583" w:type="dxa"/>
          </w:tcPr>
          <w:p w:rsidR="00F90A45" w:rsidRDefault="00F90A45" w:rsidP="00646C7A">
            <w:pPr>
              <w:spacing w:line="240" w:lineRule="auto"/>
            </w:pPr>
            <w:r w:rsidRPr="00A27705">
              <w:t xml:space="preserve">Select or create a recipe for the tuckshop and write the recipe following the guidelines in the </w:t>
            </w:r>
            <w:r w:rsidRPr="00A27705">
              <w:rPr>
                <w:i/>
              </w:rPr>
              <w:t>Student booklet</w:t>
            </w:r>
            <w:r w:rsidRPr="00A27705">
              <w:t>.</w:t>
            </w:r>
          </w:p>
          <w:p w:rsidR="00FE14C4" w:rsidRPr="00A27705" w:rsidRDefault="00FE14C4" w:rsidP="00646C7A">
            <w:pPr>
              <w:spacing w:line="240" w:lineRule="auto"/>
            </w:pPr>
            <w:r>
              <w:t>Illustrations and visuals can be sourced from various materials and/or traced; cut and pasted or drawn.</w:t>
            </w:r>
          </w:p>
        </w:tc>
        <w:tc>
          <w:tcPr>
            <w:tcW w:w="3989" w:type="dxa"/>
          </w:tcPr>
          <w:p w:rsidR="00FE14C4" w:rsidRDefault="00FE14C4" w:rsidP="00646C7A">
            <w:pPr>
              <w:spacing w:line="240" w:lineRule="auto"/>
            </w:pPr>
            <w:r>
              <w:t>It would be useful to have a selection of recipes available to aid students.</w:t>
            </w:r>
          </w:p>
          <w:p w:rsidR="00F90A45" w:rsidRPr="00A27705" w:rsidRDefault="00F90A45" w:rsidP="00646C7A">
            <w:pPr>
              <w:spacing w:line="240" w:lineRule="auto"/>
            </w:pPr>
            <w:r w:rsidRPr="00A27705">
              <w:t>Assist students in choosing a recipe.</w:t>
            </w:r>
          </w:p>
        </w:tc>
      </w:tr>
    </w:tbl>
    <w:p w:rsidR="00FA5455" w:rsidRPr="00A27705" w:rsidRDefault="004156EE" w:rsidP="00F90A45">
      <w:pPr>
        <w:spacing w:line="240" w:lineRule="auto"/>
      </w:pPr>
      <w:r w:rsidRPr="00A27705">
        <w:br w:type="page"/>
      </w:r>
      <w:r w:rsidR="005D581D">
        <w:rPr>
          <w:noProof/>
        </w:rPr>
        <w:drawing>
          <wp:anchor distT="0" distB="0" distL="114300" distR="114300" simplePos="0" relativeHeight="251659776" behindDoc="0" locked="0" layoutInCell="1" allowOverlap="1">
            <wp:simplePos x="0" y="0"/>
            <wp:positionH relativeFrom="page">
              <wp:align>center</wp:align>
            </wp:positionH>
            <wp:positionV relativeFrom="margin">
              <wp:posOffset>0</wp:posOffset>
            </wp:positionV>
            <wp:extent cx="6713220" cy="1319530"/>
            <wp:effectExtent l="0" t="0" r="0" b="0"/>
            <wp:wrapSquare wrapText="bothSides"/>
            <wp:docPr id="54" name="Picture 54"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redesign headings_mak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rsidRPr="00A27705">
        <w:t xml:space="preserve">During the learning process, you and your students should have developed a shared understanding of the curriculum expectations identified as part of the planning process. </w:t>
      </w:r>
    </w:p>
    <w:p w:rsidR="00FA5455" w:rsidRPr="00A27705" w:rsidRDefault="00FA5455" w:rsidP="0099730A">
      <w:pPr>
        <w:spacing w:line="240" w:lineRule="auto"/>
      </w:pPr>
      <w:r w:rsidRPr="00A27705">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A27705" w:rsidRDefault="00FA5455" w:rsidP="0099730A">
      <w:pPr>
        <w:pStyle w:val="Bulletslevel1"/>
        <w:spacing w:line="240" w:lineRule="auto"/>
        <w:rPr>
          <w:i/>
        </w:rPr>
      </w:pPr>
      <w:r w:rsidRPr="00A27705">
        <w:rPr>
          <w:i/>
        </w:rPr>
        <w:t>Guide to making judgments</w:t>
      </w:r>
    </w:p>
    <w:p w:rsidR="00FA5455" w:rsidRPr="00A27705" w:rsidRDefault="00FA5455" w:rsidP="0099730A">
      <w:pPr>
        <w:pStyle w:val="Bulletslevel1"/>
        <w:spacing w:line="240" w:lineRule="auto"/>
        <w:rPr>
          <w:i/>
        </w:rPr>
      </w:pPr>
      <w:r w:rsidRPr="00A27705">
        <w:rPr>
          <w:i/>
        </w:rPr>
        <w:t>Indicative A response</w:t>
      </w:r>
    </w:p>
    <w:p w:rsidR="00FA5455" w:rsidRPr="00A27705" w:rsidRDefault="00FA5455" w:rsidP="0099730A">
      <w:pPr>
        <w:pStyle w:val="Bulletslevel1"/>
        <w:spacing w:line="240" w:lineRule="auto"/>
        <w:rPr>
          <w:i/>
        </w:rPr>
      </w:pPr>
      <w:r w:rsidRPr="00A27705">
        <w:rPr>
          <w:i/>
        </w:rPr>
        <w:t xml:space="preserve">Sample responses </w:t>
      </w:r>
      <w:r w:rsidRPr="00A27705">
        <w:t>(where available).</w:t>
      </w:r>
    </w:p>
    <w:p w:rsidR="006B43A7" w:rsidRPr="00A27705" w:rsidRDefault="006B43A7" w:rsidP="0099730A">
      <w:pPr>
        <w:pStyle w:val="Heading3"/>
      </w:pPr>
      <w:r w:rsidRPr="00A27705">
        <w:t>Making judgments about this assessment</w:t>
      </w:r>
    </w:p>
    <w:p w:rsidR="006B43A7" w:rsidRDefault="007C3FDC" w:rsidP="0099730A">
      <w:pPr>
        <w:spacing w:line="240" w:lineRule="auto"/>
      </w:pPr>
      <w:r w:rsidRPr="00A27705">
        <w:t xml:space="preserve">The </w:t>
      </w:r>
      <w:r w:rsidR="00605504" w:rsidRPr="00A27705">
        <w:t xml:space="preserve">English </w:t>
      </w:r>
      <w:r w:rsidRPr="00A27705">
        <w:t>E</w:t>
      </w:r>
      <w:r w:rsidR="007610D7" w:rsidRPr="00A27705">
        <w:t xml:space="preserve">ssential </w:t>
      </w:r>
      <w:r w:rsidRPr="00A27705">
        <w:t xml:space="preserve">Learning related to </w:t>
      </w:r>
      <w:r w:rsidR="007610D7" w:rsidRPr="00A27705">
        <w:t xml:space="preserve">handwriting under Writing and designing has not been included in the Guide to making judgments. </w:t>
      </w:r>
      <w:r w:rsidRPr="00A27705">
        <w:t>Inclusion of this Essential Learning is</w:t>
      </w:r>
      <w:r w:rsidR="007610D7" w:rsidRPr="00A27705">
        <w:t xml:space="preserve"> at the teacher’s discretion, as </w:t>
      </w:r>
      <w:r w:rsidR="00605504" w:rsidRPr="00A27705">
        <w:t xml:space="preserve">teachers may decide to </w:t>
      </w:r>
      <w:r w:rsidR="007610D7" w:rsidRPr="00A27705">
        <w:t>use an ICT focus</w:t>
      </w:r>
      <w:r w:rsidR="00605504" w:rsidRPr="00A27705">
        <w:t xml:space="preserve"> for recipe </w:t>
      </w:r>
      <w:r w:rsidR="00A27705" w:rsidRPr="00A27705">
        <w:t>development</w:t>
      </w:r>
      <w:r w:rsidR="007610D7" w:rsidRPr="00A27705">
        <w:t>.</w:t>
      </w:r>
    </w:p>
    <w:p w:rsidR="00FE14C4" w:rsidRPr="00A27705" w:rsidRDefault="00FE14C4" w:rsidP="0099730A">
      <w:pPr>
        <w:spacing w:line="240" w:lineRule="auto"/>
      </w:pPr>
      <w:r>
        <w:t>Artistic ability is not being assessed, but illustrations/visuals should match the text.</w:t>
      </w:r>
    </w:p>
    <w:tbl>
      <w:tblPr>
        <w:tblW w:w="9639" w:type="dxa"/>
        <w:tblLook w:val="01E0" w:firstRow="1" w:lastRow="1" w:firstColumn="1" w:lastColumn="1" w:noHBand="0" w:noVBand="0"/>
      </w:tblPr>
      <w:tblGrid>
        <w:gridCol w:w="1070"/>
        <w:gridCol w:w="8569"/>
      </w:tblGrid>
      <w:tr w:rsidR="006B43A7" w:rsidRPr="00A27705">
        <w:trPr>
          <w:trHeight w:val="870"/>
        </w:trPr>
        <w:tc>
          <w:tcPr>
            <w:tcW w:w="500" w:type="pct"/>
            <w:vAlign w:val="bottom"/>
          </w:tcPr>
          <w:p w:rsidR="006B43A7" w:rsidRPr="00A27705" w:rsidRDefault="005D581D" w:rsidP="0075013E">
            <w:pPr>
              <w:spacing w:before="0" w:after="0" w:line="240" w:lineRule="auto"/>
            </w:pPr>
            <w:r>
              <w:rPr>
                <w:noProof/>
              </w:rPr>
              <w:drawing>
                <wp:inline distT="0" distB="0" distL="0" distR="0">
                  <wp:extent cx="542290" cy="542290"/>
                  <wp:effectExtent l="0" t="0" r="0" b="0"/>
                  <wp:docPr id="3" name="Picture 3"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inline>
              </w:drawing>
            </w:r>
          </w:p>
        </w:tc>
        <w:tc>
          <w:tcPr>
            <w:tcW w:w="4325" w:type="pct"/>
            <w:vAlign w:val="center"/>
          </w:tcPr>
          <w:p w:rsidR="006B43A7" w:rsidRPr="00A27705" w:rsidRDefault="006B43A7" w:rsidP="0075013E">
            <w:r w:rsidRPr="00A27705">
              <w:t xml:space="preserve">For further information, refer to the resource </w:t>
            </w:r>
            <w:r w:rsidRPr="00A27705">
              <w:rPr>
                <w:i/>
              </w:rPr>
              <w:t>Using a Guide to making judgments</w:t>
            </w:r>
            <w:r w:rsidRPr="00A27705">
              <w:t>, available in the Resources section of the Assessment Bank website.</w:t>
            </w:r>
          </w:p>
        </w:tc>
      </w:tr>
    </w:tbl>
    <w:p w:rsidR="00962102" w:rsidRDefault="00962102" w:rsidP="0099730A">
      <w:pPr>
        <w:spacing w:line="240" w:lineRule="auto"/>
      </w:pPr>
    </w:p>
    <w:p w:rsidR="006B43A7" w:rsidRPr="00A27705" w:rsidRDefault="00962102" w:rsidP="0099730A">
      <w:pPr>
        <w:spacing w:line="240" w:lineRule="auto"/>
      </w:pPr>
      <w:r>
        <w:br w:type="page"/>
      </w:r>
      <w:r w:rsidR="005D581D">
        <w:rPr>
          <w:noProof/>
        </w:rPr>
        <w:drawing>
          <wp:anchor distT="0" distB="0" distL="114300" distR="114300" simplePos="0" relativeHeight="251657728" behindDoc="0" locked="0" layoutInCell="1" allowOverlap="1">
            <wp:simplePos x="0" y="0"/>
            <wp:positionH relativeFrom="page">
              <wp:align>center</wp:align>
            </wp:positionH>
            <wp:positionV relativeFrom="margin">
              <wp:posOffset>0</wp:posOffset>
            </wp:positionV>
            <wp:extent cx="6710680" cy="1321435"/>
            <wp:effectExtent l="0" t="0" r="0" b="0"/>
            <wp:wrapSquare wrapText="bothSides"/>
            <wp:docPr id="46" name="Picture 46"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edesign headings_u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6B43A7" w:rsidRPr="00A27705">
        <w:t>Evaluate the information gathered from the assessment to inform teaching and learning strategies.</w:t>
      </w:r>
    </w:p>
    <w:p w:rsidR="006B43A7" w:rsidRPr="00A27705" w:rsidRDefault="006B43A7" w:rsidP="0099730A">
      <w:pPr>
        <w:spacing w:line="240" w:lineRule="auto"/>
      </w:pPr>
      <w:r w:rsidRPr="00A27705">
        <w:t>Involve students in the feedback process. Give students opportunities to ask follow-up questions and share their learning observations or experiences.</w:t>
      </w:r>
    </w:p>
    <w:p w:rsidR="006B43A7" w:rsidRPr="00A27705" w:rsidRDefault="006B43A7" w:rsidP="0099730A">
      <w:pPr>
        <w:spacing w:line="240" w:lineRule="auto"/>
      </w:pPr>
      <w:r w:rsidRPr="00A27705">
        <w:t>Focus feedback on the student’s personal progress. Emphasise continuous progress relative to their previous achievement and to the learning expectations — avoid comparing a student with their classmates.</w:t>
      </w:r>
    </w:p>
    <w:p w:rsidR="006B43A7" w:rsidRPr="00A27705" w:rsidRDefault="006B43A7" w:rsidP="0099730A">
      <w:pPr>
        <w:pStyle w:val="Heading3"/>
      </w:pPr>
      <w:r w:rsidRPr="00A27705">
        <w:t>Giving feedback about this assessment</w:t>
      </w:r>
    </w:p>
    <w:p w:rsidR="006B43A7" w:rsidRDefault="007610D7" w:rsidP="0099730A">
      <w:pPr>
        <w:spacing w:line="240" w:lineRule="auto"/>
      </w:pPr>
      <w:r w:rsidRPr="00A27705">
        <w:t xml:space="preserve">Engage students in conversation about their learning. Provide feedback that will assist them in self-assessment, which includes identifying </w:t>
      </w:r>
      <w:r w:rsidR="00FE14C4">
        <w:t xml:space="preserve">knowledge and understanding </w:t>
      </w:r>
      <w:r w:rsidR="00FE14C4" w:rsidRPr="00A27705">
        <w:t>and</w:t>
      </w:r>
      <w:r w:rsidRPr="00A27705">
        <w:t xml:space="preserve"> how </w:t>
      </w:r>
      <w:r w:rsidR="00FE14C4">
        <w:t>there</w:t>
      </w:r>
      <w:r w:rsidRPr="00A27705">
        <w:t xml:space="preserve"> can be applied in the future. </w:t>
      </w:r>
    </w:p>
    <w:p w:rsidR="00962102" w:rsidRPr="00A27705" w:rsidRDefault="00962102" w:rsidP="0099730A">
      <w:pPr>
        <w:spacing w:line="240" w:lineRule="auto"/>
        <w:rPr>
          <w:rStyle w:val="Publishingnote"/>
          <w:b w:val="0"/>
          <w:i w:val="0"/>
          <w:color w:val="auto"/>
        </w:rPr>
      </w:pPr>
    </w:p>
    <w:tbl>
      <w:tblPr>
        <w:tblW w:w="9639" w:type="dxa"/>
        <w:tblLook w:val="01E0" w:firstRow="1" w:lastRow="1" w:firstColumn="1" w:lastColumn="1" w:noHBand="0" w:noVBand="0"/>
      </w:tblPr>
      <w:tblGrid>
        <w:gridCol w:w="1070"/>
        <w:gridCol w:w="8569"/>
      </w:tblGrid>
      <w:tr w:rsidR="006B43A7" w:rsidRPr="00A27705">
        <w:tc>
          <w:tcPr>
            <w:tcW w:w="500" w:type="pct"/>
            <w:shd w:val="clear" w:color="auto" w:fill="auto"/>
          </w:tcPr>
          <w:p w:rsidR="006B43A7" w:rsidRPr="00A27705" w:rsidRDefault="005D581D" w:rsidP="0075013E">
            <w:pPr>
              <w:spacing w:before="0" w:after="0" w:line="240" w:lineRule="auto"/>
            </w:pPr>
            <w:r>
              <w:rPr>
                <w:noProof/>
              </w:rPr>
              <w:drawing>
                <wp:inline distT="0" distB="0" distL="0" distR="0">
                  <wp:extent cx="542290" cy="542290"/>
                  <wp:effectExtent l="0" t="0" r="0" b="0"/>
                  <wp:docPr id="4" name="Picture 4"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inline>
              </w:drawing>
            </w:r>
          </w:p>
        </w:tc>
        <w:tc>
          <w:tcPr>
            <w:tcW w:w="4336" w:type="pct"/>
            <w:shd w:val="clear" w:color="auto" w:fill="auto"/>
            <w:vAlign w:val="center"/>
          </w:tcPr>
          <w:p w:rsidR="006B43A7" w:rsidRPr="00A27705" w:rsidRDefault="006B43A7" w:rsidP="0075013E">
            <w:r w:rsidRPr="00A27705">
              <w:t xml:space="preserve">For further information, refer to the resource </w:t>
            </w:r>
            <w:r w:rsidRPr="00A27705">
              <w:rPr>
                <w:i/>
              </w:rPr>
              <w:t>Using feedback</w:t>
            </w:r>
            <w:r w:rsidRPr="00A27705">
              <w:t>, available in the Resources section of the Assessment Bank website.</w:t>
            </w:r>
          </w:p>
        </w:tc>
      </w:tr>
    </w:tbl>
    <w:p w:rsidR="002F45D0" w:rsidRPr="00A27705" w:rsidRDefault="002F45D0" w:rsidP="002F45D0">
      <w:pPr>
        <w:sectPr w:rsidR="002F45D0" w:rsidRPr="00A27705" w:rsidSect="009A4D2C">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567" w:left="1134" w:header="709" w:footer="510" w:gutter="0"/>
          <w:cols w:space="708"/>
          <w:titlePg/>
          <w:docGrid w:linePitch="360"/>
        </w:sectPr>
      </w:pPr>
    </w:p>
    <w:p w:rsidR="00806A25" w:rsidRPr="00A27705" w:rsidRDefault="00806A25" w:rsidP="00962102">
      <w:pPr>
        <w:pStyle w:val="smallspace"/>
        <w:rPr>
          <w:rStyle w:val="Publishingnote"/>
          <w:b w:val="0"/>
          <w:i w:val="0"/>
          <w:color w:val="auto"/>
          <w:sz w:val="28"/>
        </w:rPr>
      </w:pPr>
    </w:p>
    <w:sectPr w:rsidR="00806A25" w:rsidRPr="00A27705" w:rsidSect="0099730A">
      <w:headerReference w:type="even" r:id="rId24"/>
      <w:headerReference w:type="default" r:id="rId25"/>
      <w:footerReference w:type="even" r:id="rId26"/>
      <w:footerReference w:type="default" r:id="rId27"/>
      <w:type w:val="continuous"/>
      <w:pgSz w:w="11906" w:h="16838" w:code="9"/>
      <w:pgMar w:top="1134" w:right="1134" w:bottom="567" w:left="1134" w:header="709" w:footer="51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BC8" w:rsidRDefault="00467BC8">
      <w:r>
        <w:separator/>
      </w:r>
    </w:p>
    <w:p w:rsidR="00467BC8" w:rsidRDefault="00467BC8"/>
    <w:p w:rsidR="00467BC8" w:rsidRDefault="00467BC8"/>
    <w:p w:rsidR="00467BC8" w:rsidRDefault="00467BC8"/>
    <w:p w:rsidR="00467BC8" w:rsidRDefault="00467BC8"/>
    <w:p w:rsidR="00467BC8" w:rsidRDefault="00467BC8"/>
  </w:endnote>
  <w:endnote w:type="continuationSeparator" w:id="0">
    <w:p w:rsidR="00467BC8" w:rsidRDefault="00467BC8">
      <w:r>
        <w:continuationSeparator/>
      </w:r>
    </w:p>
    <w:p w:rsidR="00467BC8" w:rsidRDefault="00467BC8"/>
    <w:p w:rsidR="00467BC8" w:rsidRDefault="00467BC8"/>
    <w:p w:rsidR="00467BC8" w:rsidRDefault="00467BC8"/>
    <w:p w:rsidR="00467BC8" w:rsidRDefault="00467BC8"/>
    <w:p w:rsidR="00467BC8" w:rsidRDefault="00467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102" w:rsidRDefault="00962102" w:rsidP="00A1541B">
    <w:pPr>
      <w:pStyle w:val="Footereven"/>
    </w:pPr>
    <w:r>
      <w:fldChar w:fldCharType="begin"/>
    </w:r>
    <w:r>
      <w:instrText xml:space="preserve">PAGE  </w:instrText>
    </w:r>
    <w:r>
      <w:fldChar w:fldCharType="separate"/>
    </w:r>
    <w:r w:rsidR="005D581D">
      <w:t>2</w:t>
    </w:r>
    <w:r>
      <w:fldChar w:fldCharType="end"/>
    </w:r>
  </w:p>
  <w:p w:rsidR="00962102" w:rsidRPr="00A1541B" w:rsidRDefault="00962102" w:rsidP="00A1541B">
    <w:pPr>
      <w:pStyle w:val="Footer"/>
      <w:framePr w:wrap="aroun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102" w:rsidRPr="00A27705" w:rsidRDefault="00962102" w:rsidP="00A1541B">
    <w:pPr>
      <w:pStyle w:val="Footerodd"/>
    </w:pPr>
    <w:r w:rsidRPr="00A27705">
      <w:fldChar w:fldCharType="begin"/>
    </w:r>
    <w:r w:rsidRPr="00A27705">
      <w:instrText xml:space="preserve">PAGE  </w:instrText>
    </w:r>
    <w:r w:rsidRPr="00A27705">
      <w:fldChar w:fldCharType="separate"/>
    </w:r>
    <w:r w:rsidR="005D18F9">
      <w:rPr>
        <w:noProof/>
      </w:rPr>
      <w:t>3</w:t>
    </w:r>
    <w:r w:rsidRPr="00A27705">
      <w:fldChar w:fldCharType="end"/>
    </w:r>
  </w:p>
  <w:p w:rsidR="00962102" w:rsidRPr="00A27705" w:rsidRDefault="00962102" w:rsidP="00A1541B">
    <w:pPr>
      <w:pStyle w:val="Footer"/>
      <w:framePr w:wrap="aroun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962102" w:rsidRPr="0090603A">
      <w:trPr>
        <w:trHeight w:hRule="exact" w:val="1043"/>
        <w:jc w:val="right"/>
      </w:trPr>
      <w:tc>
        <w:tcPr>
          <w:tcW w:w="1800" w:type="dxa"/>
          <w:tcBorders>
            <w:top w:val="nil"/>
            <w:left w:val="nil"/>
            <w:bottom w:val="nil"/>
            <w:right w:val="nil"/>
          </w:tcBorders>
          <w:vAlign w:val="bottom"/>
        </w:tcPr>
        <w:p w:rsidR="00962102" w:rsidRPr="00FA3FE7" w:rsidRDefault="00962102" w:rsidP="00C85825">
          <w:pPr>
            <w:spacing w:before="0" w:after="0"/>
          </w:pPr>
        </w:p>
      </w:tc>
      <w:tc>
        <w:tcPr>
          <w:tcW w:w="5040" w:type="dxa"/>
          <w:tcBorders>
            <w:top w:val="nil"/>
            <w:left w:val="nil"/>
            <w:bottom w:val="nil"/>
            <w:right w:val="nil"/>
          </w:tcBorders>
          <w:shd w:val="clear" w:color="auto" w:fill="auto"/>
          <w:vAlign w:val="bottom"/>
        </w:tcPr>
        <w:p w:rsidR="00962102" w:rsidRPr="000875B8" w:rsidRDefault="00962102" w:rsidP="00C85825">
          <w:pPr>
            <w:pStyle w:val="Footer"/>
            <w:framePr w:hSpace="0" w:wrap="auto" w:vAnchor="margin" w:yAlign="inline"/>
            <w:suppressOverlap w:val="0"/>
            <w:rPr>
              <w:szCs w:val="17"/>
            </w:rPr>
          </w:pPr>
          <w:r w:rsidRPr="000875B8">
            <w:t xml:space="preserve">© The State of </w:t>
          </w:r>
          <w:smartTag w:uri="urn:schemas-microsoft-com:office:smarttags" w:element="stockticker">
            <w:smartTag w:uri="urn:schemas-microsoft-com:office:smarttags" w:element="State">
              <w:r w:rsidRPr="000875B8">
                <w:t>Queensland</w:t>
              </w:r>
            </w:smartTag>
          </w:smartTag>
          <w:r w:rsidRPr="000875B8">
            <w:t xml:space="preserve"> (Queensland Studies Authority) and its licensors 200</w:t>
          </w:r>
          <w:r>
            <w:t>8</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962102" w:rsidRPr="0090603A" w:rsidRDefault="005D581D" w:rsidP="00C85825">
          <w:pPr>
            <w:pStyle w:val="Footer"/>
            <w:framePr w:hSpace="0" w:wrap="auto" w:vAnchor="margin" w:yAlign="inline"/>
            <w:suppressOverlap w:val="0"/>
            <w:rPr>
              <w:rFonts w:ascii="Arial Narrow" w:hAnsi="Arial Narrow"/>
            </w:rPr>
          </w:pPr>
          <w:r>
            <w:drawing>
              <wp:inline distT="0" distB="0" distL="0" distR="0">
                <wp:extent cx="1541780" cy="659130"/>
                <wp:effectExtent l="0" t="0" r="1270" b="7620"/>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59130"/>
                        </a:xfrm>
                        <a:prstGeom prst="rect">
                          <a:avLst/>
                        </a:prstGeom>
                        <a:noFill/>
                        <a:ln>
                          <a:noFill/>
                        </a:ln>
                      </pic:spPr>
                    </pic:pic>
                  </a:graphicData>
                </a:graphic>
              </wp:inline>
            </w:drawing>
          </w:r>
        </w:p>
      </w:tc>
    </w:tr>
  </w:tbl>
  <w:p w:rsidR="00962102" w:rsidRDefault="00962102" w:rsidP="001019F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102" w:rsidRDefault="00962102" w:rsidP="00364F3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102" w:rsidRDefault="00962102" w:rsidP="000875B8">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BC8" w:rsidRDefault="00467BC8">
      <w:r>
        <w:separator/>
      </w:r>
    </w:p>
    <w:p w:rsidR="00467BC8" w:rsidRDefault="00467BC8"/>
    <w:p w:rsidR="00467BC8" w:rsidRDefault="00467BC8"/>
    <w:p w:rsidR="00467BC8" w:rsidRDefault="00467BC8"/>
    <w:p w:rsidR="00467BC8" w:rsidRDefault="00467BC8"/>
    <w:p w:rsidR="00467BC8" w:rsidRDefault="00467BC8"/>
  </w:footnote>
  <w:footnote w:type="continuationSeparator" w:id="0">
    <w:p w:rsidR="00467BC8" w:rsidRDefault="00467BC8">
      <w:r>
        <w:continuationSeparator/>
      </w:r>
    </w:p>
    <w:p w:rsidR="00467BC8" w:rsidRDefault="00467BC8"/>
    <w:p w:rsidR="00467BC8" w:rsidRDefault="00467BC8"/>
    <w:p w:rsidR="00467BC8" w:rsidRDefault="00467BC8"/>
    <w:p w:rsidR="00467BC8" w:rsidRDefault="00467BC8"/>
    <w:p w:rsidR="00467BC8" w:rsidRDefault="00467B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102" w:rsidRDefault="00962102" w:rsidP="00E7289C">
    <w:pPr>
      <w:pStyle w:val="Header"/>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102" w:rsidRPr="00A27705" w:rsidRDefault="00962102" w:rsidP="007A04D1">
    <w:pPr>
      <w:pStyle w:val="Headerright"/>
    </w:pPr>
    <w:r w:rsidRPr="00A27705">
      <w:t>Year 3 HPE, English: The great tuckshop challenge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102" w:rsidRDefault="005D581D">
    <w:pPr>
      <w:pStyle w:val="Header"/>
    </w:pPr>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102" w:rsidRPr="00D61E66" w:rsidRDefault="00962102" w:rsidP="00D61E66">
    <w:pPr>
      <w:pStyle w:val="Header"/>
      <w:rPr>
        <w:lang w:val="en-US"/>
      </w:rPr>
    </w:pPr>
    <w:r>
      <w:rPr>
        <w:lang w:val="en-US"/>
      </w:rPr>
      <w:t xml:space="preserve">Appendix </w:t>
    </w:r>
    <w:r>
      <w:fldChar w:fldCharType="begin"/>
    </w:r>
    <w:r>
      <w:instrText xml:space="preserve"> PAGE </w:instrText>
    </w:r>
    <w:r>
      <w:fldChar w:fldCharType="separate"/>
    </w:r>
    <w:r>
      <w:rPr>
        <w:noProof/>
      </w:rPr>
      <w:t>B</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102" w:rsidRPr="002F45D0" w:rsidRDefault="00962102" w:rsidP="002F45D0">
    <w:pPr>
      <w:pStyle w:val="Header"/>
      <w:rPr>
        <w:lang w:val="en-US"/>
      </w:rPr>
    </w:pPr>
    <w:r>
      <w:rPr>
        <w:lang w:val="en-US"/>
      </w:rPr>
      <w:t xml:space="preserve">Appendix </w:t>
    </w:r>
    <w:r>
      <w:fldChar w:fldCharType="begin"/>
    </w:r>
    <w:r>
      <w:instrText xml:space="preserve"> PAGE </w:instrText>
    </w:r>
    <w:r>
      <w:fldChar w:fldCharType="separate"/>
    </w:r>
    <w:r>
      <w:rPr>
        <w:noProof/>
      </w:rPr>
      <w:t>A</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5813"/>
    <w:multiLevelType w:val="multilevel"/>
    <w:tmpl w:val="B2B8C1BE"/>
    <w:lvl w:ilvl="0">
      <w:start w:val="1"/>
      <w:numFmt w:val="bullet"/>
      <w:lvlText w:val=""/>
      <w:lvlJc w:val="left"/>
      <w:pPr>
        <w:tabs>
          <w:tab w:val="num" w:pos="0"/>
        </w:tabs>
        <w:ind w:left="567" w:hanging="567"/>
      </w:pPr>
      <w:rPr>
        <w:rFonts w:ascii="Wingdings" w:hAnsi="Wingdings" w:cs="Times New Roman" w:hint="default"/>
        <w:b w:val="0"/>
        <w:bCs w:val="0"/>
        <w:i w:val="0"/>
        <w:iCs w:val="0"/>
        <w:caps w:val="0"/>
        <w:strike w:val="0"/>
        <w:dstrike w:val="0"/>
        <w:vanish w:val="0"/>
        <w:spacing w:val="0"/>
        <w:kern w:val="0"/>
        <w:position w:val="0"/>
        <w:sz w:val="44"/>
        <w:szCs w:val="4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1">
    <w:nsid w:val="02180EE3"/>
    <w:multiLevelType w:val="multilevel"/>
    <w:tmpl w:val="0C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70B4EA9"/>
    <w:multiLevelType w:val="hybridMultilevel"/>
    <w:tmpl w:val="81E21C1A"/>
    <w:lvl w:ilvl="0" w:tplc="98DCB04E">
      <w:start w:val="1"/>
      <w:numFmt w:val="bullet"/>
      <w:pStyle w:val="CheckboxbulletYr3"/>
      <w:lvlText w:val=""/>
      <w:lvlJc w:val="left"/>
      <w:pPr>
        <w:tabs>
          <w:tab w:val="num" w:pos="0"/>
        </w:tabs>
        <w:ind w:left="567" w:hanging="567"/>
      </w:pPr>
      <w:rPr>
        <w:rFonts w:ascii="Wingdings" w:hAnsi="Wingdings" w:cs="Times New Roman" w:hint="default"/>
        <w:b w:val="0"/>
        <w:bCs w:val="0"/>
        <w:i w:val="0"/>
        <w:iCs w:val="0"/>
        <w:caps w:val="0"/>
        <w:strike w:val="0"/>
        <w:dstrike w:val="0"/>
        <w:vanish w:val="0"/>
        <w:spacing w:val="0"/>
        <w:kern w:val="0"/>
        <w:position w:val="-6"/>
        <w:sz w:val="44"/>
        <w:szCs w:val="4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253"/>
        </w:tabs>
        <w:ind w:left="1253" w:hanging="360"/>
      </w:pPr>
      <w:rPr>
        <w:rFonts w:ascii="Courier New" w:hAnsi="Courier New" w:cs="Courier New" w:hint="default"/>
      </w:rPr>
    </w:lvl>
    <w:lvl w:ilvl="2" w:tplc="0C090005" w:tentative="1">
      <w:start w:val="1"/>
      <w:numFmt w:val="bullet"/>
      <w:lvlText w:val=""/>
      <w:lvlJc w:val="left"/>
      <w:pPr>
        <w:tabs>
          <w:tab w:val="num" w:pos="1973"/>
        </w:tabs>
        <w:ind w:left="1973" w:hanging="360"/>
      </w:pPr>
      <w:rPr>
        <w:rFonts w:ascii="Wingdings" w:hAnsi="Wingdings" w:hint="default"/>
      </w:rPr>
    </w:lvl>
    <w:lvl w:ilvl="3" w:tplc="0C090001" w:tentative="1">
      <w:start w:val="1"/>
      <w:numFmt w:val="bullet"/>
      <w:lvlText w:val=""/>
      <w:lvlJc w:val="left"/>
      <w:pPr>
        <w:tabs>
          <w:tab w:val="num" w:pos="2693"/>
        </w:tabs>
        <w:ind w:left="2693" w:hanging="360"/>
      </w:pPr>
      <w:rPr>
        <w:rFonts w:ascii="Symbol" w:hAnsi="Symbol" w:hint="default"/>
      </w:rPr>
    </w:lvl>
    <w:lvl w:ilvl="4" w:tplc="0C090003" w:tentative="1">
      <w:start w:val="1"/>
      <w:numFmt w:val="bullet"/>
      <w:lvlText w:val="o"/>
      <w:lvlJc w:val="left"/>
      <w:pPr>
        <w:tabs>
          <w:tab w:val="num" w:pos="3413"/>
        </w:tabs>
        <w:ind w:left="3413" w:hanging="360"/>
      </w:pPr>
      <w:rPr>
        <w:rFonts w:ascii="Courier New" w:hAnsi="Courier New" w:cs="Courier New" w:hint="default"/>
      </w:rPr>
    </w:lvl>
    <w:lvl w:ilvl="5" w:tplc="0C090005" w:tentative="1">
      <w:start w:val="1"/>
      <w:numFmt w:val="bullet"/>
      <w:lvlText w:val=""/>
      <w:lvlJc w:val="left"/>
      <w:pPr>
        <w:tabs>
          <w:tab w:val="num" w:pos="4133"/>
        </w:tabs>
        <w:ind w:left="4133" w:hanging="360"/>
      </w:pPr>
      <w:rPr>
        <w:rFonts w:ascii="Wingdings" w:hAnsi="Wingdings" w:hint="default"/>
      </w:rPr>
    </w:lvl>
    <w:lvl w:ilvl="6" w:tplc="0C090001" w:tentative="1">
      <w:start w:val="1"/>
      <w:numFmt w:val="bullet"/>
      <w:lvlText w:val=""/>
      <w:lvlJc w:val="left"/>
      <w:pPr>
        <w:tabs>
          <w:tab w:val="num" w:pos="4853"/>
        </w:tabs>
        <w:ind w:left="4853" w:hanging="360"/>
      </w:pPr>
      <w:rPr>
        <w:rFonts w:ascii="Symbol" w:hAnsi="Symbol" w:hint="default"/>
      </w:rPr>
    </w:lvl>
    <w:lvl w:ilvl="7" w:tplc="0C090003" w:tentative="1">
      <w:start w:val="1"/>
      <w:numFmt w:val="bullet"/>
      <w:lvlText w:val="o"/>
      <w:lvlJc w:val="left"/>
      <w:pPr>
        <w:tabs>
          <w:tab w:val="num" w:pos="5573"/>
        </w:tabs>
        <w:ind w:left="5573" w:hanging="360"/>
      </w:pPr>
      <w:rPr>
        <w:rFonts w:ascii="Courier New" w:hAnsi="Courier New" w:cs="Courier New" w:hint="default"/>
      </w:rPr>
    </w:lvl>
    <w:lvl w:ilvl="8" w:tplc="0C090005" w:tentative="1">
      <w:start w:val="1"/>
      <w:numFmt w:val="bullet"/>
      <w:lvlText w:val=""/>
      <w:lvlJc w:val="left"/>
      <w:pPr>
        <w:tabs>
          <w:tab w:val="num" w:pos="6293"/>
        </w:tabs>
        <w:ind w:left="6293" w:hanging="360"/>
      </w:pPr>
      <w:rPr>
        <w:rFonts w:ascii="Wingdings" w:hAnsi="Wingdings" w:hint="default"/>
      </w:rPr>
    </w:lvl>
  </w:abstractNum>
  <w:abstractNum w:abstractNumId="3">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112D1B73"/>
    <w:multiLevelType w:val="multilevel"/>
    <w:tmpl w:val="BC48BBA2"/>
    <w:lvl w:ilvl="0">
      <w:start w:val="1"/>
      <w:numFmt w:val="bullet"/>
      <w:lvlText w:val=""/>
      <w:lvlJc w:val="left"/>
      <w:pPr>
        <w:tabs>
          <w:tab w:val="num" w:pos="113"/>
        </w:tabs>
        <w:ind w:left="284" w:hanging="284"/>
      </w:pPr>
      <w:rPr>
        <w:rFonts w:ascii="Wingdings" w:hAnsi="Wingdings" w:cs="Times New Roman" w:hint="default"/>
        <w:b w:val="0"/>
        <w:bCs w:val="0"/>
        <w:i w:val="0"/>
        <w:iCs w:val="0"/>
        <w:caps w:val="0"/>
        <w:strike w:val="0"/>
        <w:dstrike w:val="0"/>
        <w:vanish w:val="0"/>
        <w:spacing w:val="0"/>
        <w:kern w:val="0"/>
        <w:position w:val="0"/>
        <w:sz w:val="44"/>
        <w:szCs w:val="4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5">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25568B0"/>
    <w:multiLevelType w:val="multilevel"/>
    <w:tmpl w:val="59BACECE"/>
    <w:lvl w:ilvl="0">
      <w:start w:val="1"/>
      <w:numFmt w:val="bullet"/>
      <w:lvlText w:val=""/>
      <w:lvlJc w:val="left"/>
      <w:pPr>
        <w:tabs>
          <w:tab w:val="num" w:pos="0"/>
        </w:tabs>
        <w:ind w:left="0" w:firstLine="0"/>
      </w:pPr>
      <w:rPr>
        <w:rFonts w:ascii="Wingdings" w:hAnsi="Wingdings" w:cs="Times New Roman" w:hint="default"/>
        <w:b w:val="0"/>
        <w:bCs w:val="0"/>
        <w:i w:val="0"/>
        <w:iCs w:val="0"/>
        <w:caps w:val="0"/>
        <w:strike w:val="0"/>
        <w:dstrike w:val="0"/>
        <w:vanish w:val="0"/>
        <w:spacing w:val="0"/>
        <w:kern w:val="0"/>
        <w:position w:val="0"/>
        <w:sz w:val="44"/>
        <w:szCs w:val="4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7">
    <w:nsid w:val="1502337A"/>
    <w:multiLevelType w:val="hybridMultilevel"/>
    <w:tmpl w:val="120A51C4"/>
    <w:lvl w:ilvl="0" w:tplc="E6F01818">
      <w:start w:val="1"/>
      <w:numFmt w:val="bullet"/>
      <w:lvlText w:val=""/>
      <w:lvlJc w:val="left"/>
      <w:pPr>
        <w:tabs>
          <w:tab w:val="num" w:pos="0"/>
        </w:tabs>
        <w:ind w:left="567" w:hanging="567"/>
      </w:pPr>
      <w:rPr>
        <w:rFonts w:ascii="Wingdings" w:hAnsi="Wingdings" w:cs="Times New Roman" w:hint="default"/>
        <w:b w:val="0"/>
        <w:bCs w:val="0"/>
        <w:i w:val="0"/>
        <w:iCs w:val="0"/>
        <w:caps w:val="0"/>
        <w:strike w:val="0"/>
        <w:dstrike w:val="0"/>
        <w:vanish w:val="0"/>
        <w:spacing w:val="0"/>
        <w:kern w:val="0"/>
        <w:position w:val="0"/>
        <w:sz w:val="44"/>
        <w:szCs w:val="4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8">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1270C84"/>
    <w:multiLevelType w:val="multilevel"/>
    <w:tmpl w:val="EFDC6280"/>
    <w:lvl w:ilvl="0">
      <w:start w:val="1"/>
      <w:numFmt w:val="bullet"/>
      <w:lvlText w:val=""/>
      <w:lvlJc w:val="left"/>
      <w:pPr>
        <w:tabs>
          <w:tab w:val="num" w:pos="567"/>
        </w:tabs>
        <w:ind w:left="851" w:hanging="284"/>
      </w:pPr>
      <w:rPr>
        <w:rFonts w:ascii="Symbol" w:hAnsi="Symbol" w:cs="Times New Roman" w:hint="default"/>
        <w:b w:val="0"/>
        <w:bCs w:val="0"/>
        <w:i w:val="0"/>
        <w:iCs w:val="0"/>
        <w:caps w:val="0"/>
        <w:strike w:val="0"/>
        <w:dstrike w:val="0"/>
        <w:vanish w:val="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2093"/>
        </w:tabs>
        <w:ind w:left="2093" w:hanging="360"/>
      </w:pPr>
      <w:rPr>
        <w:rFonts w:ascii="Courier New" w:hAnsi="Courier New" w:cs="Courier New" w:hint="default"/>
      </w:rPr>
    </w:lvl>
    <w:lvl w:ilvl="2">
      <w:start w:val="1"/>
      <w:numFmt w:val="bullet"/>
      <w:lvlText w:val=""/>
      <w:lvlJc w:val="left"/>
      <w:pPr>
        <w:tabs>
          <w:tab w:val="num" w:pos="2813"/>
        </w:tabs>
        <w:ind w:left="2813" w:hanging="360"/>
      </w:pPr>
      <w:rPr>
        <w:rFonts w:ascii="Wingdings" w:hAnsi="Wingdings" w:hint="default"/>
      </w:rPr>
    </w:lvl>
    <w:lvl w:ilvl="3">
      <w:start w:val="1"/>
      <w:numFmt w:val="bullet"/>
      <w:lvlText w:val=""/>
      <w:lvlJc w:val="left"/>
      <w:pPr>
        <w:tabs>
          <w:tab w:val="num" w:pos="3533"/>
        </w:tabs>
        <w:ind w:left="3533" w:hanging="360"/>
      </w:pPr>
      <w:rPr>
        <w:rFonts w:ascii="Symbol" w:hAnsi="Symbol" w:hint="default"/>
      </w:rPr>
    </w:lvl>
    <w:lvl w:ilvl="4">
      <w:start w:val="1"/>
      <w:numFmt w:val="bullet"/>
      <w:lvlText w:val="o"/>
      <w:lvlJc w:val="left"/>
      <w:pPr>
        <w:tabs>
          <w:tab w:val="num" w:pos="4253"/>
        </w:tabs>
        <w:ind w:left="4253" w:hanging="360"/>
      </w:pPr>
      <w:rPr>
        <w:rFonts w:ascii="Courier New" w:hAnsi="Courier New" w:cs="Courier New" w:hint="default"/>
      </w:rPr>
    </w:lvl>
    <w:lvl w:ilvl="5">
      <w:start w:val="1"/>
      <w:numFmt w:val="bullet"/>
      <w:lvlText w:val=""/>
      <w:lvlJc w:val="left"/>
      <w:pPr>
        <w:tabs>
          <w:tab w:val="num" w:pos="4973"/>
        </w:tabs>
        <w:ind w:left="4973" w:hanging="360"/>
      </w:pPr>
      <w:rPr>
        <w:rFonts w:ascii="Wingdings" w:hAnsi="Wingdings" w:hint="default"/>
      </w:rPr>
    </w:lvl>
    <w:lvl w:ilvl="6">
      <w:start w:val="1"/>
      <w:numFmt w:val="bullet"/>
      <w:lvlText w:val=""/>
      <w:lvlJc w:val="left"/>
      <w:pPr>
        <w:tabs>
          <w:tab w:val="num" w:pos="5693"/>
        </w:tabs>
        <w:ind w:left="5693" w:hanging="360"/>
      </w:pPr>
      <w:rPr>
        <w:rFonts w:ascii="Symbol" w:hAnsi="Symbol" w:hint="default"/>
      </w:rPr>
    </w:lvl>
    <w:lvl w:ilvl="7">
      <w:start w:val="1"/>
      <w:numFmt w:val="bullet"/>
      <w:lvlText w:val="o"/>
      <w:lvlJc w:val="left"/>
      <w:pPr>
        <w:tabs>
          <w:tab w:val="num" w:pos="6413"/>
        </w:tabs>
        <w:ind w:left="6413" w:hanging="360"/>
      </w:pPr>
      <w:rPr>
        <w:rFonts w:ascii="Courier New" w:hAnsi="Courier New" w:cs="Courier New" w:hint="default"/>
      </w:rPr>
    </w:lvl>
    <w:lvl w:ilvl="8">
      <w:start w:val="1"/>
      <w:numFmt w:val="bullet"/>
      <w:lvlText w:val=""/>
      <w:lvlJc w:val="left"/>
      <w:pPr>
        <w:tabs>
          <w:tab w:val="num" w:pos="7133"/>
        </w:tabs>
        <w:ind w:left="7133" w:hanging="360"/>
      </w:pPr>
      <w:rPr>
        <w:rFonts w:ascii="Wingdings" w:hAnsi="Wingdings" w:hint="default"/>
      </w:rPr>
    </w:lvl>
  </w:abstractNum>
  <w:abstractNum w:abstractNumId="12">
    <w:nsid w:val="28561EE6"/>
    <w:multiLevelType w:val="multilevel"/>
    <w:tmpl w:val="F6C4608A"/>
    <w:lvl w:ilvl="0">
      <w:start w:val="1"/>
      <w:numFmt w:val="decimal"/>
      <w:pStyle w:val="NumberedYr3"/>
      <w:lvlText w:val="%1."/>
      <w:lvlJc w:val="left"/>
      <w:pPr>
        <w:tabs>
          <w:tab w:val="num" w:pos="567"/>
        </w:tabs>
        <w:ind w:left="567" w:hanging="567"/>
      </w:pPr>
      <w:rPr>
        <w:rFonts w:ascii="Arial" w:hAnsi="Arial" w:hint="default"/>
        <w:b w:val="0"/>
        <w:i w:val="0"/>
        <w:sz w:val="28"/>
        <w:szCs w:val="28"/>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2B366D60"/>
    <w:multiLevelType w:val="multilevel"/>
    <w:tmpl w:val="0C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32AD44AA"/>
    <w:multiLevelType w:val="multilevel"/>
    <w:tmpl w:val="81E21C1A"/>
    <w:lvl w:ilvl="0">
      <w:start w:val="1"/>
      <w:numFmt w:val="bullet"/>
      <w:lvlText w:val=""/>
      <w:lvlJc w:val="left"/>
      <w:pPr>
        <w:tabs>
          <w:tab w:val="num" w:pos="0"/>
        </w:tabs>
        <w:ind w:left="567" w:hanging="567"/>
      </w:pPr>
      <w:rPr>
        <w:rFonts w:ascii="Wingdings" w:hAnsi="Wingdings" w:cs="Times New Roman" w:hint="default"/>
        <w:b w:val="0"/>
        <w:bCs w:val="0"/>
        <w:i w:val="0"/>
        <w:iCs w:val="0"/>
        <w:caps w:val="0"/>
        <w:strike w:val="0"/>
        <w:dstrike w:val="0"/>
        <w:vanish w:val="0"/>
        <w:spacing w:val="0"/>
        <w:kern w:val="0"/>
        <w:position w:val="-6"/>
        <w:sz w:val="44"/>
        <w:szCs w:val="4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1253"/>
        </w:tabs>
        <w:ind w:left="1253" w:hanging="360"/>
      </w:pPr>
      <w:rPr>
        <w:rFonts w:ascii="Courier New" w:hAnsi="Courier New" w:cs="Courier New" w:hint="default"/>
      </w:rPr>
    </w:lvl>
    <w:lvl w:ilvl="2">
      <w:start w:val="1"/>
      <w:numFmt w:val="bullet"/>
      <w:lvlText w:val=""/>
      <w:lvlJc w:val="left"/>
      <w:pPr>
        <w:tabs>
          <w:tab w:val="num" w:pos="1973"/>
        </w:tabs>
        <w:ind w:left="1973" w:hanging="360"/>
      </w:pPr>
      <w:rPr>
        <w:rFonts w:ascii="Wingdings" w:hAnsi="Wingdings" w:hint="default"/>
      </w:rPr>
    </w:lvl>
    <w:lvl w:ilvl="3">
      <w:start w:val="1"/>
      <w:numFmt w:val="bullet"/>
      <w:lvlText w:val=""/>
      <w:lvlJc w:val="left"/>
      <w:pPr>
        <w:tabs>
          <w:tab w:val="num" w:pos="2693"/>
        </w:tabs>
        <w:ind w:left="2693" w:hanging="360"/>
      </w:pPr>
      <w:rPr>
        <w:rFonts w:ascii="Symbol" w:hAnsi="Symbol" w:hint="default"/>
      </w:rPr>
    </w:lvl>
    <w:lvl w:ilvl="4">
      <w:start w:val="1"/>
      <w:numFmt w:val="bullet"/>
      <w:lvlText w:val="o"/>
      <w:lvlJc w:val="left"/>
      <w:pPr>
        <w:tabs>
          <w:tab w:val="num" w:pos="3413"/>
        </w:tabs>
        <w:ind w:left="3413" w:hanging="360"/>
      </w:pPr>
      <w:rPr>
        <w:rFonts w:ascii="Courier New" w:hAnsi="Courier New" w:cs="Courier New" w:hint="default"/>
      </w:rPr>
    </w:lvl>
    <w:lvl w:ilvl="5">
      <w:start w:val="1"/>
      <w:numFmt w:val="bullet"/>
      <w:lvlText w:val=""/>
      <w:lvlJc w:val="left"/>
      <w:pPr>
        <w:tabs>
          <w:tab w:val="num" w:pos="4133"/>
        </w:tabs>
        <w:ind w:left="4133" w:hanging="360"/>
      </w:pPr>
      <w:rPr>
        <w:rFonts w:ascii="Wingdings" w:hAnsi="Wingdings" w:hint="default"/>
      </w:rPr>
    </w:lvl>
    <w:lvl w:ilvl="6">
      <w:start w:val="1"/>
      <w:numFmt w:val="bullet"/>
      <w:lvlText w:val=""/>
      <w:lvlJc w:val="left"/>
      <w:pPr>
        <w:tabs>
          <w:tab w:val="num" w:pos="4853"/>
        </w:tabs>
        <w:ind w:left="4853" w:hanging="360"/>
      </w:pPr>
      <w:rPr>
        <w:rFonts w:ascii="Symbol" w:hAnsi="Symbol" w:hint="default"/>
      </w:rPr>
    </w:lvl>
    <w:lvl w:ilvl="7">
      <w:start w:val="1"/>
      <w:numFmt w:val="bullet"/>
      <w:lvlText w:val="o"/>
      <w:lvlJc w:val="left"/>
      <w:pPr>
        <w:tabs>
          <w:tab w:val="num" w:pos="5573"/>
        </w:tabs>
        <w:ind w:left="5573" w:hanging="360"/>
      </w:pPr>
      <w:rPr>
        <w:rFonts w:ascii="Courier New" w:hAnsi="Courier New" w:cs="Courier New" w:hint="default"/>
      </w:rPr>
    </w:lvl>
    <w:lvl w:ilvl="8">
      <w:start w:val="1"/>
      <w:numFmt w:val="bullet"/>
      <w:lvlText w:val=""/>
      <w:lvlJc w:val="left"/>
      <w:pPr>
        <w:tabs>
          <w:tab w:val="num" w:pos="6293"/>
        </w:tabs>
        <w:ind w:left="6293" w:hanging="360"/>
      </w:pPr>
      <w:rPr>
        <w:rFonts w:ascii="Wingdings" w:hAnsi="Wingdings" w:hint="default"/>
      </w:rPr>
    </w:lvl>
  </w:abstractNum>
  <w:abstractNum w:abstractNumId="15">
    <w:nsid w:val="365E6A82"/>
    <w:multiLevelType w:val="multilevel"/>
    <w:tmpl w:val="49301B06"/>
    <w:lvl w:ilvl="0">
      <w:start w:val="1"/>
      <w:numFmt w:val="bullet"/>
      <w:lvlText w:val=""/>
      <w:lvlJc w:val="left"/>
      <w:pPr>
        <w:tabs>
          <w:tab w:val="num" w:pos="380"/>
        </w:tabs>
        <w:ind w:left="380" w:hanging="380"/>
      </w:pPr>
      <w:rPr>
        <w:rFonts w:ascii="Symbol" w:hAnsi="Symbol" w:hint="default"/>
        <w:sz w:val="22"/>
        <w:szCs w:val="22"/>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16">
    <w:nsid w:val="38EF59EB"/>
    <w:multiLevelType w:val="hybridMultilevel"/>
    <w:tmpl w:val="6DF84D9E"/>
    <w:lvl w:ilvl="0" w:tplc="C7628540">
      <w:start w:val="1"/>
      <w:numFmt w:val="bullet"/>
      <w:pStyle w:val="Bullet1Yr3indented"/>
      <w:lvlText w:val=""/>
      <w:lvlJc w:val="left"/>
      <w:pPr>
        <w:tabs>
          <w:tab w:val="num" w:pos="1134"/>
        </w:tabs>
        <w:ind w:left="1134" w:hanging="567"/>
      </w:pPr>
      <w:rPr>
        <w:rFonts w:ascii="Symbol" w:hAnsi="Symbol" w:cs="Times New Roman" w:hint="default"/>
        <w:b w:val="0"/>
        <w:bCs w:val="0"/>
        <w:i w:val="0"/>
        <w:iCs w:val="0"/>
        <w:caps w:val="0"/>
        <w:strike w:val="0"/>
        <w:dstrike w:val="0"/>
        <w:vanish w:val="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start w:val="1"/>
      <w:numFmt w:val="bullet"/>
      <w:lvlText w:val="o"/>
      <w:lvlJc w:val="left"/>
      <w:pPr>
        <w:tabs>
          <w:tab w:val="num" w:pos="2093"/>
        </w:tabs>
        <w:ind w:left="2093" w:hanging="360"/>
      </w:pPr>
      <w:rPr>
        <w:rFonts w:ascii="Courier New" w:hAnsi="Courier New" w:cs="Courier New" w:hint="default"/>
      </w:rPr>
    </w:lvl>
    <w:lvl w:ilvl="2" w:tplc="0C090005" w:tentative="1">
      <w:start w:val="1"/>
      <w:numFmt w:val="bullet"/>
      <w:lvlText w:val=""/>
      <w:lvlJc w:val="left"/>
      <w:pPr>
        <w:tabs>
          <w:tab w:val="num" w:pos="2813"/>
        </w:tabs>
        <w:ind w:left="2813" w:hanging="360"/>
      </w:pPr>
      <w:rPr>
        <w:rFonts w:ascii="Wingdings" w:hAnsi="Wingdings" w:hint="default"/>
      </w:rPr>
    </w:lvl>
    <w:lvl w:ilvl="3" w:tplc="0C090001" w:tentative="1">
      <w:start w:val="1"/>
      <w:numFmt w:val="bullet"/>
      <w:lvlText w:val=""/>
      <w:lvlJc w:val="left"/>
      <w:pPr>
        <w:tabs>
          <w:tab w:val="num" w:pos="3533"/>
        </w:tabs>
        <w:ind w:left="3533" w:hanging="360"/>
      </w:pPr>
      <w:rPr>
        <w:rFonts w:ascii="Symbol" w:hAnsi="Symbol" w:hint="default"/>
      </w:rPr>
    </w:lvl>
    <w:lvl w:ilvl="4" w:tplc="0C090003" w:tentative="1">
      <w:start w:val="1"/>
      <w:numFmt w:val="bullet"/>
      <w:lvlText w:val="o"/>
      <w:lvlJc w:val="left"/>
      <w:pPr>
        <w:tabs>
          <w:tab w:val="num" w:pos="4253"/>
        </w:tabs>
        <w:ind w:left="4253" w:hanging="360"/>
      </w:pPr>
      <w:rPr>
        <w:rFonts w:ascii="Courier New" w:hAnsi="Courier New" w:cs="Courier New" w:hint="default"/>
      </w:rPr>
    </w:lvl>
    <w:lvl w:ilvl="5" w:tplc="0C090005" w:tentative="1">
      <w:start w:val="1"/>
      <w:numFmt w:val="bullet"/>
      <w:lvlText w:val=""/>
      <w:lvlJc w:val="left"/>
      <w:pPr>
        <w:tabs>
          <w:tab w:val="num" w:pos="4973"/>
        </w:tabs>
        <w:ind w:left="4973" w:hanging="360"/>
      </w:pPr>
      <w:rPr>
        <w:rFonts w:ascii="Wingdings" w:hAnsi="Wingdings" w:hint="default"/>
      </w:rPr>
    </w:lvl>
    <w:lvl w:ilvl="6" w:tplc="0C090001" w:tentative="1">
      <w:start w:val="1"/>
      <w:numFmt w:val="bullet"/>
      <w:lvlText w:val=""/>
      <w:lvlJc w:val="left"/>
      <w:pPr>
        <w:tabs>
          <w:tab w:val="num" w:pos="5693"/>
        </w:tabs>
        <w:ind w:left="5693" w:hanging="360"/>
      </w:pPr>
      <w:rPr>
        <w:rFonts w:ascii="Symbol" w:hAnsi="Symbol" w:hint="default"/>
      </w:rPr>
    </w:lvl>
    <w:lvl w:ilvl="7" w:tplc="0C090003" w:tentative="1">
      <w:start w:val="1"/>
      <w:numFmt w:val="bullet"/>
      <w:lvlText w:val="o"/>
      <w:lvlJc w:val="left"/>
      <w:pPr>
        <w:tabs>
          <w:tab w:val="num" w:pos="6413"/>
        </w:tabs>
        <w:ind w:left="6413" w:hanging="360"/>
      </w:pPr>
      <w:rPr>
        <w:rFonts w:ascii="Courier New" w:hAnsi="Courier New" w:cs="Courier New" w:hint="default"/>
      </w:rPr>
    </w:lvl>
    <w:lvl w:ilvl="8" w:tplc="0C090005" w:tentative="1">
      <w:start w:val="1"/>
      <w:numFmt w:val="bullet"/>
      <w:lvlText w:val=""/>
      <w:lvlJc w:val="left"/>
      <w:pPr>
        <w:tabs>
          <w:tab w:val="num" w:pos="7133"/>
        </w:tabs>
        <w:ind w:left="7133" w:hanging="360"/>
      </w:pPr>
      <w:rPr>
        <w:rFonts w:ascii="Wingdings" w:hAnsi="Wingdings" w:hint="default"/>
      </w:rPr>
    </w:lvl>
  </w:abstractNum>
  <w:abstractNum w:abstractNumId="17">
    <w:nsid w:val="3FF00DD6"/>
    <w:multiLevelType w:val="multilevel"/>
    <w:tmpl w:val="C3CE461A"/>
    <w:lvl w:ilvl="0">
      <w:start w:val="1"/>
      <w:numFmt w:val="decimal"/>
      <w:lvlText w:val="%1."/>
      <w:lvlJc w:val="left"/>
      <w:pPr>
        <w:tabs>
          <w:tab w:val="num" w:pos="360"/>
        </w:tabs>
        <w:ind w:left="360" w:hanging="360"/>
      </w:pPr>
      <w:rPr>
        <w:rFonts w:ascii="Arial" w:hAnsi="Arial" w:hint="default"/>
        <w:b w:val="0"/>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169147F"/>
    <w:multiLevelType w:val="hybridMultilevel"/>
    <w:tmpl w:val="203E5A1C"/>
    <w:lvl w:ilvl="0" w:tplc="59625F38">
      <w:start w:val="1"/>
      <w:numFmt w:val="bullet"/>
      <w:lvlText w:val=""/>
      <w:lvlJc w:val="left"/>
      <w:pPr>
        <w:tabs>
          <w:tab w:val="num" w:pos="380"/>
        </w:tabs>
        <w:ind w:left="380" w:hanging="380"/>
      </w:pPr>
      <w:rPr>
        <w:rFonts w:ascii="Symbol" w:hAnsi="Symbol" w:hint="default"/>
        <w:sz w:val="18"/>
        <w:szCs w:val="18"/>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9">
    <w:nsid w:val="50E1120C"/>
    <w:multiLevelType w:val="hybridMultilevel"/>
    <w:tmpl w:val="678E129E"/>
    <w:lvl w:ilvl="0" w:tplc="7B96AC9E">
      <w:start w:val="1"/>
      <w:numFmt w:val="bullet"/>
      <w:pStyle w:val="Bullet1Yr3"/>
      <w:lvlText w:val=""/>
      <w:lvlJc w:val="left"/>
      <w:pPr>
        <w:tabs>
          <w:tab w:val="num" w:pos="380"/>
        </w:tabs>
        <w:ind w:left="380" w:hanging="380"/>
      </w:pPr>
      <w:rPr>
        <w:rFonts w:ascii="Symbol" w:hAnsi="Symbol" w:hint="default"/>
        <w:sz w:val="28"/>
        <w:szCs w:val="2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53A2412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62F7F34"/>
    <w:multiLevelType w:val="multilevel"/>
    <w:tmpl w:val="49301B06"/>
    <w:lvl w:ilvl="0">
      <w:start w:val="1"/>
      <w:numFmt w:val="bullet"/>
      <w:lvlText w:val=""/>
      <w:lvlJc w:val="left"/>
      <w:pPr>
        <w:tabs>
          <w:tab w:val="num" w:pos="380"/>
        </w:tabs>
        <w:ind w:left="380" w:hanging="380"/>
      </w:pPr>
      <w:rPr>
        <w:rFonts w:ascii="Symbol" w:hAnsi="Symbol" w:hint="default"/>
        <w:sz w:val="22"/>
        <w:szCs w:val="22"/>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22">
    <w:nsid w:val="629828B0"/>
    <w:multiLevelType w:val="hybridMultilevel"/>
    <w:tmpl w:val="6FA22216"/>
    <w:lvl w:ilvl="0" w:tplc="82F0B26C">
      <w:start w:val="1"/>
      <w:numFmt w:val="bullet"/>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23">
    <w:nsid w:val="64AC7255"/>
    <w:multiLevelType w:val="hybridMultilevel"/>
    <w:tmpl w:val="630886A2"/>
    <w:lvl w:ilvl="0" w:tplc="82F0B26C">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0507E5A"/>
    <w:multiLevelType w:val="hybridMultilevel"/>
    <w:tmpl w:val="41D02EFA"/>
    <w:lvl w:ilvl="0" w:tplc="82F0B26C">
      <w:start w:val="1"/>
      <w:numFmt w:val="bullet"/>
      <w:pStyle w:val="Bulletslevel1"/>
      <w:lvlText w:val=""/>
      <w:lvlJc w:val="left"/>
      <w:pPr>
        <w:tabs>
          <w:tab w:val="num" w:pos="380"/>
        </w:tabs>
        <w:ind w:left="380" w:hanging="380"/>
      </w:pPr>
      <w:rPr>
        <w:rFonts w:ascii="Symbol" w:hAnsi="Symbol" w:hint="default"/>
        <w:sz w:val="22"/>
        <w:szCs w:val="22"/>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25">
    <w:nsid w:val="75353E78"/>
    <w:multiLevelType w:val="singleLevel"/>
    <w:tmpl w:val="68F28B32"/>
    <w:lvl w:ilvl="0">
      <w:start w:val="1"/>
      <w:numFmt w:val="decimal"/>
      <w:lvlText w:val="%1."/>
      <w:lvlJc w:val="left"/>
      <w:pPr>
        <w:tabs>
          <w:tab w:val="num" w:pos="360"/>
        </w:tabs>
        <w:ind w:left="360" w:hanging="360"/>
      </w:pPr>
      <w:rPr>
        <w:rFonts w:ascii="Arial" w:hAnsi="Arial" w:hint="default"/>
        <w:b w:val="0"/>
        <w:i w:val="0"/>
        <w:sz w:val="22"/>
        <w:szCs w:val="28"/>
      </w:rPr>
    </w:lvl>
  </w:abstractNum>
  <w:abstractNum w:abstractNumId="26">
    <w:nsid w:val="7714056A"/>
    <w:multiLevelType w:val="multilevel"/>
    <w:tmpl w:val="9998EA7C"/>
    <w:lvl w:ilvl="0">
      <w:start w:val="1"/>
      <w:numFmt w:val="bullet"/>
      <w:lvlText w:val=""/>
      <w:lvlJc w:val="left"/>
      <w:pPr>
        <w:tabs>
          <w:tab w:val="num" w:pos="380"/>
        </w:tabs>
        <w:ind w:left="380" w:hanging="380"/>
      </w:pPr>
      <w:rPr>
        <w:rFonts w:ascii="Symbol" w:hAnsi="Symbol" w:hint="default"/>
        <w:sz w:val="18"/>
        <w:szCs w:val="18"/>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num w:numId="1">
    <w:abstractNumId w:val="8"/>
  </w:num>
  <w:num w:numId="2">
    <w:abstractNumId w:val="25"/>
  </w:num>
  <w:num w:numId="3">
    <w:abstractNumId w:val="5"/>
  </w:num>
  <w:num w:numId="4">
    <w:abstractNumId w:val="23"/>
  </w:num>
  <w:num w:numId="5">
    <w:abstractNumId w:val="10"/>
  </w:num>
  <w:num w:numId="6">
    <w:abstractNumId w:val="18"/>
  </w:num>
  <w:num w:numId="7">
    <w:abstractNumId w:val="7"/>
  </w:num>
  <w:num w:numId="8">
    <w:abstractNumId w:val="16"/>
  </w:num>
  <w:num w:numId="9">
    <w:abstractNumId w:val="1"/>
  </w:num>
  <w:num w:numId="10">
    <w:abstractNumId w:val="12"/>
  </w:num>
  <w:num w:numId="11">
    <w:abstractNumId w:val="12"/>
    <w:lvlOverride w:ilvl="0">
      <w:startOverride w:val="1"/>
    </w:lvlOverride>
  </w:num>
  <w:num w:numId="12">
    <w:abstractNumId w:val="13"/>
  </w:num>
  <w:num w:numId="13">
    <w:abstractNumId w:val="20"/>
  </w:num>
  <w:num w:numId="14">
    <w:abstractNumId w:val="7"/>
  </w:num>
  <w:num w:numId="15">
    <w:abstractNumId w:val="26"/>
  </w:num>
  <w:num w:numId="16">
    <w:abstractNumId w:val="24"/>
  </w:num>
  <w:num w:numId="17">
    <w:abstractNumId w:val="21"/>
  </w:num>
  <w:num w:numId="18">
    <w:abstractNumId w:val="15"/>
  </w:num>
  <w:num w:numId="19">
    <w:abstractNumId w:val="19"/>
  </w:num>
  <w:num w:numId="20">
    <w:abstractNumId w:val="3"/>
  </w:num>
  <w:num w:numId="21">
    <w:abstractNumId w:val="22"/>
  </w:num>
  <w:num w:numId="22">
    <w:abstractNumId w:val="9"/>
  </w:num>
  <w:num w:numId="23">
    <w:abstractNumId w:val="17"/>
  </w:num>
  <w:num w:numId="24">
    <w:abstractNumId w:val="11"/>
  </w:num>
  <w:num w:numId="25">
    <w:abstractNumId w:val="4"/>
  </w:num>
  <w:num w:numId="26">
    <w:abstractNumId w:val="6"/>
  </w:num>
  <w:num w:numId="27">
    <w:abstractNumId w:val="0"/>
  </w:num>
  <w:num w:numId="28">
    <w:abstractNumId w:val="2"/>
  </w:num>
  <w:num w:numId="29">
    <w:abstractNumId w:val="14"/>
  </w:num>
  <w:num w:numId="30">
    <w:abstractNumId w:val="24"/>
  </w:num>
  <w:num w:numId="31">
    <w:abstractNumId w:val="24"/>
  </w:num>
  <w:num w:numId="32">
    <w:abstractNumId w:val="24"/>
  </w:num>
  <w:num w:numId="33">
    <w:abstractNumId w:val="5"/>
  </w:num>
  <w:num w:numId="34">
    <w:abstractNumId w:val="24"/>
  </w:num>
  <w:num w:numId="35">
    <w:abstractNumId w:val="24"/>
  </w:num>
  <w:num w:numId="36">
    <w:abstractNumId w:val="24"/>
  </w:num>
  <w:num w:numId="37">
    <w:abstractNumId w:val="24"/>
  </w:num>
  <w:num w:numId="38">
    <w:abstractNumId w:val="2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1BB"/>
    <w:rsid w:val="000022FF"/>
    <w:rsid w:val="00003280"/>
    <w:rsid w:val="000040CE"/>
    <w:rsid w:val="000043A4"/>
    <w:rsid w:val="00007DBF"/>
    <w:rsid w:val="00014761"/>
    <w:rsid w:val="00026548"/>
    <w:rsid w:val="000358F5"/>
    <w:rsid w:val="000411BC"/>
    <w:rsid w:val="0004134C"/>
    <w:rsid w:val="00042BF3"/>
    <w:rsid w:val="00053BFE"/>
    <w:rsid w:val="00061D89"/>
    <w:rsid w:val="0007199A"/>
    <w:rsid w:val="000736CA"/>
    <w:rsid w:val="00074CD7"/>
    <w:rsid w:val="000825C6"/>
    <w:rsid w:val="00083BFA"/>
    <w:rsid w:val="00083EF5"/>
    <w:rsid w:val="00085601"/>
    <w:rsid w:val="00085CFC"/>
    <w:rsid w:val="000875B8"/>
    <w:rsid w:val="00095960"/>
    <w:rsid w:val="000A0660"/>
    <w:rsid w:val="000A1635"/>
    <w:rsid w:val="000A7071"/>
    <w:rsid w:val="000B1C2A"/>
    <w:rsid w:val="000C0E6D"/>
    <w:rsid w:val="000D2039"/>
    <w:rsid w:val="000D6A12"/>
    <w:rsid w:val="000E0E12"/>
    <w:rsid w:val="000E3AB2"/>
    <w:rsid w:val="000F0DAD"/>
    <w:rsid w:val="000F52B5"/>
    <w:rsid w:val="000F5EF5"/>
    <w:rsid w:val="001019F0"/>
    <w:rsid w:val="00101CF6"/>
    <w:rsid w:val="0010783B"/>
    <w:rsid w:val="001103BE"/>
    <w:rsid w:val="00112FF3"/>
    <w:rsid w:val="0011382B"/>
    <w:rsid w:val="00120E4C"/>
    <w:rsid w:val="00123E4E"/>
    <w:rsid w:val="001247D8"/>
    <w:rsid w:val="00127A14"/>
    <w:rsid w:val="00130EFC"/>
    <w:rsid w:val="00132BC2"/>
    <w:rsid w:val="00137481"/>
    <w:rsid w:val="00140F5D"/>
    <w:rsid w:val="0014767C"/>
    <w:rsid w:val="00155056"/>
    <w:rsid w:val="001558C9"/>
    <w:rsid w:val="001574F9"/>
    <w:rsid w:val="001627BF"/>
    <w:rsid w:val="001634B0"/>
    <w:rsid w:val="001659AA"/>
    <w:rsid w:val="00170657"/>
    <w:rsid w:val="00171A8D"/>
    <w:rsid w:val="00172328"/>
    <w:rsid w:val="00173489"/>
    <w:rsid w:val="0017388F"/>
    <w:rsid w:val="00173B46"/>
    <w:rsid w:val="0017557A"/>
    <w:rsid w:val="001769B4"/>
    <w:rsid w:val="001839CC"/>
    <w:rsid w:val="00184DFB"/>
    <w:rsid w:val="00186CDA"/>
    <w:rsid w:val="001871B3"/>
    <w:rsid w:val="00187CDC"/>
    <w:rsid w:val="00190075"/>
    <w:rsid w:val="00190C5F"/>
    <w:rsid w:val="00191133"/>
    <w:rsid w:val="001930E1"/>
    <w:rsid w:val="00193E81"/>
    <w:rsid w:val="001956BE"/>
    <w:rsid w:val="001971C2"/>
    <w:rsid w:val="001B1E87"/>
    <w:rsid w:val="001C4D23"/>
    <w:rsid w:val="001C5BD9"/>
    <w:rsid w:val="001C620C"/>
    <w:rsid w:val="001C6A2D"/>
    <w:rsid w:val="001C7343"/>
    <w:rsid w:val="001D17C7"/>
    <w:rsid w:val="001D1B6E"/>
    <w:rsid w:val="001D35FF"/>
    <w:rsid w:val="001D55D1"/>
    <w:rsid w:val="001E43BD"/>
    <w:rsid w:val="001F0901"/>
    <w:rsid w:val="001F5AAB"/>
    <w:rsid w:val="00201542"/>
    <w:rsid w:val="00205805"/>
    <w:rsid w:val="00207534"/>
    <w:rsid w:val="00210015"/>
    <w:rsid w:val="00216C8D"/>
    <w:rsid w:val="002170E0"/>
    <w:rsid w:val="002302E3"/>
    <w:rsid w:val="002303A7"/>
    <w:rsid w:val="00232959"/>
    <w:rsid w:val="00233FC0"/>
    <w:rsid w:val="00241BB4"/>
    <w:rsid w:val="002444C2"/>
    <w:rsid w:val="0024509A"/>
    <w:rsid w:val="002450D1"/>
    <w:rsid w:val="002454D8"/>
    <w:rsid w:val="0024608E"/>
    <w:rsid w:val="002466C7"/>
    <w:rsid w:val="00253D87"/>
    <w:rsid w:val="00254350"/>
    <w:rsid w:val="002604DF"/>
    <w:rsid w:val="00264F51"/>
    <w:rsid w:val="00271371"/>
    <w:rsid w:val="002734E6"/>
    <w:rsid w:val="00273DE2"/>
    <w:rsid w:val="00274767"/>
    <w:rsid w:val="00276D36"/>
    <w:rsid w:val="0028101C"/>
    <w:rsid w:val="002848AE"/>
    <w:rsid w:val="00284B38"/>
    <w:rsid w:val="002859A3"/>
    <w:rsid w:val="002865DA"/>
    <w:rsid w:val="00295B64"/>
    <w:rsid w:val="00297E51"/>
    <w:rsid w:val="002A79B9"/>
    <w:rsid w:val="002B30EB"/>
    <w:rsid w:val="002B5BFC"/>
    <w:rsid w:val="002C0261"/>
    <w:rsid w:val="002C1299"/>
    <w:rsid w:val="002C1C04"/>
    <w:rsid w:val="002C4CB3"/>
    <w:rsid w:val="002D621B"/>
    <w:rsid w:val="002D7C5D"/>
    <w:rsid w:val="002E18AD"/>
    <w:rsid w:val="002E2F03"/>
    <w:rsid w:val="002F135D"/>
    <w:rsid w:val="002F1520"/>
    <w:rsid w:val="002F3677"/>
    <w:rsid w:val="002F378C"/>
    <w:rsid w:val="002F45D0"/>
    <w:rsid w:val="002F69A3"/>
    <w:rsid w:val="00300F05"/>
    <w:rsid w:val="00302E5C"/>
    <w:rsid w:val="00305054"/>
    <w:rsid w:val="00314E3C"/>
    <w:rsid w:val="0032073F"/>
    <w:rsid w:val="00321DA5"/>
    <w:rsid w:val="00327D43"/>
    <w:rsid w:val="00330421"/>
    <w:rsid w:val="00331E85"/>
    <w:rsid w:val="00331F94"/>
    <w:rsid w:val="003347CE"/>
    <w:rsid w:val="0033529F"/>
    <w:rsid w:val="00354B41"/>
    <w:rsid w:val="00356324"/>
    <w:rsid w:val="003573C7"/>
    <w:rsid w:val="00357A2A"/>
    <w:rsid w:val="00360CDA"/>
    <w:rsid w:val="00361735"/>
    <w:rsid w:val="0036290B"/>
    <w:rsid w:val="00363611"/>
    <w:rsid w:val="00364F37"/>
    <w:rsid w:val="00367420"/>
    <w:rsid w:val="00371522"/>
    <w:rsid w:val="00386B43"/>
    <w:rsid w:val="00391A20"/>
    <w:rsid w:val="003931E0"/>
    <w:rsid w:val="0039605F"/>
    <w:rsid w:val="003A0CE3"/>
    <w:rsid w:val="003A1874"/>
    <w:rsid w:val="003B3B98"/>
    <w:rsid w:val="003C105A"/>
    <w:rsid w:val="003C1342"/>
    <w:rsid w:val="003C1DE1"/>
    <w:rsid w:val="003C302E"/>
    <w:rsid w:val="003C36AC"/>
    <w:rsid w:val="003C61E5"/>
    <w:rsid w:val="003C702A"/>
    <w:rsid w:val="003E105B"/>
    <w:rsid w:val="003E217B"/>
    <w:rsid w:val="003E33A5"/>
    <w:rsid w:val="003E500C"/>
    <w:rsid w:val="003E6C1D"/>
    <w:rsid w:val="003E6DDD"/>
    <w:rsid w:val="003F089F"/>
    <w:rsid w:val="003F5E8A"/>
    <w:rsid w:val="0040563B"/>
    <w:rsid w:val="00411E67"/>
    <w:rsid w:val="004156EE"/>
    <w:rsid w:val="00416BAF"/>
    <w:rsid w:val="004172A0"/>
    <w:rsid w:val="00421645"/>
    <w:rsid w:val="00424A51"/>
    <w:rsid w:val="004316D0"/>
    <w:rsid w:val="004423A4"/>
    <w:rsid w:val="004475A2"/>
    <w:rsid w:val="00453F95"/>
    <w:rsid w:val="00457A26"/>
    <w:rsid w:val="004605DF"/>
    <w:rsid w:val="00464643"/>
    <w:rsid w:val="00467BC8"/>
    <w:rsid w:val="00474B75"/>
    <w:rsid w:val="00477AD0"/>
    <w:rsid w:val="00480A76"/>
    <w:rsid w:val="00480CD5"/>
    <w:rsid w:val="00483E6B"/>
    <w:rsid w:val="0048671D"/>
    <w:rsid w:val="00486DDE"/>
    <w:rsid w:val="004876A9"/>
    <w:rsid w:val="004928CF"/>
    <w:rsid w:val="00494EB0"/>
    <w:rsid w:val="00495D94"/>
    <w:rsid w:val="004A1033"/>
    <w:rsid w:val="004A26FD"/>
    <w:rsid w:val="004A2CD9"/>
    <w:rsid w:val="004B2135"/>
    <w:rsid w:val="004B69C7"/>
    <w:rsid w:val="004B7E94"/>
    <w:rsid w:val="004C3EC8"/>
    <w:rsid w:val="004E0F30"/>
    <w:rsid w:val="004E3E83"/>
    <w:rsid w:val="004F22A8"/>
    <w:rsid w:val="004F68EC"/>
    <w:rsid w:val="0050177D"/>
    <w:rsid w:val="00502610"/>
    <w:rsid w:val="0051005F"/>
    <w:rsid w:val="00515192"/>
    <w:rsid w:val="00526090"/>
    <w:rsid w:val="00526544"/>
    <w:rsid w:val="00526FE7"/>
    <w:rsid w:val="00530616"/>
    <w:rsid w:val="0053141F"/>
    <w:rsid w:val="005326C3"/>
    <w:rsid w:val="005336D0"/>
    <w:rsid w:val="00535835"/>
    <w:rsid w:val="005429DB"/>
    <w:rsid w:val="0054355A"/>
    <w:rsid w:val="005438C6"/>
    <w:rsid w:val="00543EA9"/>
    <w:rsid w:val="005446DD"/>
    <w:rsid w:val="0054516A"/>
    <w:rsid w:val="005459CF"/>
    <w:rsid w:val="005500EE"/>
    <w:rsid w:val="00550B85"/>
    <w:rsid w:val="00551A8A"/>
    <w:rsid w:val="00552AAD"/>
    <w:rsid w:val="00555205"/>
    <w:rsid w:val="005571B4"/>
    <w:rsid w:val="0056433F"/>
    <w:rsid w:val="00565216"/>
    <w:rsid w:val="00566419"/>
    <w:rsid w:val="00574599"/>
    <w:rsid w:val="005759C7"/>
    <w:rsid w:val="00577012"/>
    <w:rsid w:val="00577F68"/>
    <w:rsid w:val="00585563"/>
    <w:rsid w:val="00586E8D"/>
    <w:rsid w:val="005A0AA4"/>
    <w:rsid w:val="005A1C09"/>
    <w:rsid w:val="005A34E5"/>
    <w:rsid w:val="005A52BC"/>
    <w:rsid w:val="005A596C"/>
    <w:rsid w:val="005A7039"/>
    <w:rsid w:val="005A7940"/>
    <w:rsid w:val="005A7C02"/>
    <w:rsid w:val="005B2F48"/>
    <w:rsid w:val="005B710F"/>
    <w:rsid w:val="005C19CD"/>
    <w:rsid w:val="005C207A"/>
    <w:rsid w:val="005C5134"/>
    <w:rsid w:val="005D0C9A"/>
    <w:rsid w:val="005D18F9"/>
    <w:rsid w:val="005D4D76"/>
    <w:rsid w:val="005D581D"/>
    <w:rsid w:val="005D5C4E"/>
    <w:rsid w:val="005D602C"/>
    <w:rsid w:val="005E138A"/>
    <w:rsid w:val="005E5EEE"/>
    <w:rsid w:val="005E6301"/>
    <w:rsid w:val="005E7874"/>
    <w:rsid w:val="005F00FC"/>
    <w:rsid w:val="005F1A13"/>
    <w:rsid w:val="005F253C"/>
    <w:rsid w:val="00605504"/>
    <w:rsid w:val="00605CB5"/>
    <w:rsid w:val="00612611"/>
    <w:rsid w:val="006154C7"/>
    <w:rsid w:val="00624B57"/>
    <w:rsid w:val="0062663E"/>
    <w:rsid w:val="00635253"/>
    <w:rsid w:val="00636670"/>
    <w:rsid w:val="006432CE"/>
    <w:rsid w:val="00643803"/>
    <w:rsid w:val="0064612E"/>
    <w:rsid w:val="00646423"/>
    <w:rsid w:val="00646C7A"/>
    <w:rsid w:val="0065127A"/>
    <w:rsid w:val="00657BB0"/>
    <w:rsid w:val="00661055"/>
    <w:rsid w:val="00662F66"/>
    <w:rsid w:val="00664FEE"/>
    <w:rsid w:val="006651E7"/>
    <w:rsid w:val="00666387"/>
    <w:rsid w:val="006732D0"/>
    <w:rsid w:val="0067452E"/>
    <w:rsid w:val="006760FA"/>
    <w:rsid w:val="00676DF3"/>
    <w:rsid w:val="006774B8"/>
    <w:rsid w:val="0068018A"/>
    <w:rsid w:val="00683862"/>
    <w:rsid w:val="00683EB7"/>
    <w:rsid w:val="00684AEB"/>
    <w:rsid w:val="00691536"/>
    <w:rsid w:val="006921BB"/>
    <w:rsid w:val="00692460"/>
    <w:rsid w:val="00696C82"/>
    <w:rsid w:val="00697329"/>
    <w:rsid w:val="006A049C"/>
    <w:rsid w:val="006A24FF"/>
    <w:rsid w:val="006A3901"/>
    <w:rsid w:val="006B383C"/>
    <w:rsid w:val="006B3EA5"/>
    <w:rsid w:val="006B43A7"/>
    <w:rsid w:val="006C196E"/>
    <w:rsid w:val="006C1A10"/>
    <w:rsid w:val="006C7ECA"/>
    <w:rsid w:val="006D1DD0"/>
    <w:rsid w:val="006D394C"/>
    <w:rsid w:val="006D3F19"/>
    <w:rsid w:val="006D5672"/>
    <w:rsid w:val="006D7994"/>
    <w:rsid w:val="006E3C63"/>
    <w:rsid w:val="006E3CD1"/>
    <w:rsid w:val="006E4BEF"/>
    <w:rsid w:val="006E59A5"/>
    <w:rsid w:val="006F03B7"/>
    <w:rsid w:val="006F272B"/>
    <w:rsid w:val="006F543A"/>
    <w:rsid w:val="006F574F"/>
    <w:rsid w:val="006F7FF6"/>
    <w:rsid w:val="00710F10"/>
    <w:rsid w:val="00715381"/>
    <w:rsid w:val="0071550A"/>
    <w:rsid w:val="00717829"/>
    <w:rsid w:val="00720999"/>
    <w:rsid w:val="00723832"/>
    <w:rsid w:val="00727BED"/>
    <w:rsid w:val="007335F1"/>
    <w:rsid w:val="00736760"/>
    <w:rsid w:val="00736F44"/>
    <w:rsid w:val="007412EC"/>
    <w:rsid w:val="00747A3A"/>
    <w:rsid w:val="0075013E"/>
    <w:rsid w:val="00751C6D"/>
    <w:rsid w:val="00753936"/>
    <w:rsid w:val="007610D7"/>
    <w:rsid w:val="00764F67"/>
    <w:rsid w:val="00770160"/>
    <w:rsid w:val="00781794"/>
    <w:rsid w:val="007825B7"/>
    <w:rsid w:val="00784044"/>
    <w:rsid w:val="0078406C"/>
    <w:rsid w:val="007856A2"/>
    <w:rsid w:val="0079630D"/>
    <w:rsid w:val="007A04D1"/>
    <w:rsid w:val="007A1D95"/>
    <w:rsid w:val="007A43AE"/>
    <w:rsid w:val="007B2CAD"/>
    <w:rsid w:val="007C17CD"/>
    <w:rsid w:val="007C2383"/>
    <w:rsid w:val="007C3FDC"/>
    <w:rsid w:val="007C4A1E"/>
    <w:rsid w:val="007D66FE"/>
    <w:rsid w:val="007E3A33"/>
    <w:rsid w:val="007E7600"/>
    <w:rsid w:val="007F02DC"/>
    <w:rsid w:val="007F1688"/>
    <w:rsid w:val="007F3983"/>
    <w:rsid w:val="007F4428"/>
    <w:rsid w:val="007F75E1"/>
    <w:rsid w:val="00800240"/>
    <w:rsid w:val="008005A0"/>
    <w:rsid w:val="008016CF"/>
    <w:rsid w:val="00801AAF"/>
    <w:rsid w:val="008034C1"/>
    <w:rsid w:val="008039CA"/>
    <w:rsid w:val="00806622"/>
    <w:rsid w:val="00806A25"/>
    <w:rsid w:val="00807761"/>
    <w:rsid w:val="00810137"/>
    <w:rsid w:val="008111E2"/>
    <w:rsid w:val="008216F8"/>
    <w:rsid w:val="00833421"/>
    <w:rsid w:val="00834B4C"/>
    <w:rsid w:val="00846E1C"/>
    <w:rsid w:val="00852BF6"/>
    <w:rsid w:val="00854A12"/>
    <w:rsid w:val="00855D90"/>
    <w:rsid w:val="0085648F"/>
    <w:rsid w:val="0085683B"/>
    <w:rsid w:val="0086086D"/>
    <w:rsid w:val="008619B0"/>
    <w:rsid w:val="00861FF7"/>
    <w:rsid w:val="00864F8C"/>
    <w:rsid w:val="0087211E"/>
    <w:rsid w:val="00872798"/>
    <w:rsid w:val="0087318E"/>
    <w:rsid w:val="00874902"/>
    <w:rsid w:val="00876869"/>
    <w:rsid w:val="0087711E"/>
    <w:rsid w:val="00886C72"/>
    <w:rsid w:val="00886F0C"/>
    <w:rsid w:val="00890972"/>
    <w:rsid w:val="0089203C"/>
    <w:rsid w:val="008930E2"/>
    <w:rsid w:val="008A0612"/>
    <w:rsid w:val="008A139E"/>
    <w:rsid w:val="008A37E1"/>
    <w:rsid w:val="008A6C51"/>
    <w:rsid w:val="008A6EB3"/>
    <w:rsid w:val="008B58C8"/>
    <w:rsid w:val="008C28DF"/>
    <w:rsid w:val="008C2C52"/>
    <w:rsid w:val="008C4341"/>
    <w:rsid w:val="008C550A"/>
    <w:rsid w:val="008C6405"/>
    <w:rsid w:val="008D0E12"/>
    <w:rsid w:val="008D3186"/>
    <w:rsid w:val="008E1BD2"/>
    <w:rsid w:val="008F1AA2"/>
    <w:rsid w:val="008F3048"/>
    <w:rsid w:val="008F4790"/>
    <w:rsid w:val="008F4AF9"/>
    <w:rsid w:val="008F4B4C"/>
    <w:rsid w:val="008F6176"/>
    <w:rsid w:val="008F70A1"/>
    <w:rsid w:val="00900368"/>
    <w:rsid w:val="00900DA6"/>
    <w:rsid w:val="00902DE5"/>
    <w:rsid w:val="00904640"/>
    <w:rsid w:val="00910369"/>
    <w:rsid w:val="0091354C"/>
    <w:rsid w:val="009146FA"/>
    <w:rsid w:val="0092016E"/>
    <w:rsid w:val="00921ACF"/>
    <w:rsid w:val="009239B7"/>
    <w:rsid w:val="00926820"/>
    <w:rsid w:val="00926DEA"/>
    <w:rsid w:val="0092782A"/>
    <w:rsid w:val="00930BD9"/>
    <w:rsid w:val="00931054"/>
    <w:rsid w:val="00932B1D"/>
    <w:rsid w:val="00934842"/>
    <w:rsid w:val="00934DA2"/>
    <w:rsid w:val="00943157"/>
    <w:rsid w:val="00943DC9"/>
    <w:rsid w:val="00946FB9"/>
    <w:rsid w:val="009611E2"/>
    <w:rsid w:val="00961B9F"/>
    <w:rsid w:val="00962102"/>
    <w:rsid w:val="00964264"/>
    <w:rsid w:val="009659DB"/>
    <w:rsid w:val="0097215D"/>
    <w:rsid w:val="00972963"/>
    <w:rsid w:val="009738DE"/>
    <w:rsid w:val="0098016C"/>
    <w:rsid w:val="009814CC"/>
    <w:rsid w:val="00986690"/>
    <w:rsid w:val="00987A0A"/>
    <w:rsid w:val="009935D7"/>
    <w:rsid w:val="0099730A"/>
    <w:rsid w:val="009A1A6E"/>
    <w:rsid w:val="009A4D2C"/>
    <w:rsid w:val="009B7248"/>
    <w:rsid w:val="009C02F6"/>
    <w:rsid w:val="009C2FE1"/>
    <w:rsid w:val="009C3444"/>
    <w:rsid w:val="009D15D5"/>
    <w:rsid w:val="009D2EBA"/>
    <w:rsid w:val="009D4E04"/>
    <w:rsid w:val="009D671B"/>
    <w:rsid w:val="009E1352"/>
    <w:rsid w:val="009F0A5B"/>
    <w:rsid w:val="009F1EAE"/>
    <w:rsid w:val="009F45DD"/>
    <w:rsid w:val="009F4C61"/>
    <w:rsid w:val="00A004E1"/>
    <w:rsid w:val="00A01BAE"/>
    <w:rsid w:val="00A05F30"/>
    <w:rsid w:val="00A12B83"/>
    <w:rsid w:val="00A12CD3"/>
    <w:rsid w:val="00A1340E"/>
    <w:rsid w:val="00A138DA"/>
    <w:rsid w:val="00A144C2"/>
    <w:rsid w:val="00A14EA8"/>
    <w:rsid w:val="00A1541B"/>
    <w:rsid w:val="00A21E10"/>
    <w:rsid w:val="00A27705"/>
    <w:rsid w:val="00A3071F"/>
    <w:rsid w:val="00A30C8E"/>
    <w:rsid w:val="00A326AC"/>
    <w:rsid w:val="00A3309D"/>
    <w:rsid w:val="00A33417"/>
    <w:rsid w:val="00A44765"/>
    <w:rsid w:val="00A456F4"/>
    <w:rsid w:val="00A55BB8"/>
    <w:rsid w:val="00A56A9B"/>
    <w:rsid w:val="00A62B69"/>
    <w:rsid w:val="00A652E4"/>
    <w:rsid w:val="00A66A33"/>
    <w:rsid w:val="00A67D85"/>
    <w:rsid w:val="00A705F2"/>
    <w:rsid w:val="00A70DDA"/>
    <w:rsid w:val="00A74B73"/>
    <w:rsid w:val="00A74C89"/>
    <w:rsid w:val="00A75BB6"/>
    <w:rsid w:val="00A84698"/>
    <w:rsid w:val="00A86041"/>
    <w:rsid w:val="00A87E34"/>
    <w:rsid w:val="00A9169C"/>
    <w:rsid w:val="00A91E04"/>
    <w:rsid w:val="00A95010"/>
    <w:rsid w:val="00A9650D"/>
    <w:rsid w:val="00AA464E"/>
    <w:rsid w:val="00AB7681"/>
    <w:rsid w:val="00AC154F"/>
    <w:rsid w:val="00AC2059"/>
    <w:rsid w:val="00AC3675"/>
    <w:rsid w:val="00AC4581"/>
    <w:rsid w:val="00AC6F7A"/>
    <w:rsid w:val="00AD34F1"/>
    <w:rsid w:val="00AD547B"/>
    <w:rsid w:val="00AD709F"/>
    <w:rsid w:val="00AD7A34"/>
    <w:rsid w:val="00AD7BF7"/>
    <w:rsid w:val="00AE1FEC"/>
    <w:rsid w:val="00AE4DC8"/>
    <w:rsid w:val="00AE67F3"/>
    <w:rsid w:val="00AE766C"/>
    <w:rsid w:val="00AE79A1"/>
    <w:rsid w:val="00AF079D"/>
    <w:rsid w:val="00AF5ABE"/>
    <w:rsid w:val="00B03C83"/>
    <w:rsid w:val="00B0620A"/>
    <w:rsid w:val="00B0706B"/>
    <w:rsid w:val="00B07D01"/>
    <w:rsid w:val="00B13E44"/>
    <w:rsid w:val="00B15D35"/>
    <w:rsid w:val="00B207F1"/>
    <w:rsid w:val="00B20A68"/>
    <w:rsid w:val="00B25C0D"/>
    <w:rsid w:val="00B27069"/>
    <w:rsid w:val="00B339DD"/>
    <w:rsid w:val="00B34779"/>
    <w:rsid w:val="00B429CB"/>
    <w:rsid w:val="00B52BB3"/>
    <w:rsid w:val="00B578F3"/>
    <w:rsid w:val="00B63195"/>
    <w:rsid w:val="00B63703"/>
    <w:rsid w:val="00B63DA9"/>
    <w:rsid w:val="00B666FD"/>
    <w:rsid w:val="00B74071"/>
    <w:rsid w:val="00B82E85"/>
    <w:rsid w:val="00B85FF2"/>
    <w:rsid w:val="00B910EC"/>
    <w:rsid w:val="00B9722E"/>
    <w:rsid w:val="00BA1BB1"/>
    <w:rsid w:val="00BA2970"/>
    <w:rsid w:val="00BA3968"/>
    <w:rsid w:val="00BA77AE"/>
    <w:rsid w:val="00BC0903"/>
    <w:rsid w:val="00BC3009"/>
    <w:rsid w:val="00BC58D9"/>
    <w:rsid w:val="00BC7D49"/>
    <w:rsid w:val="00BC7DDE"/>
    <w:rsid w:val="00BD0732"/>
    <w:rsid w:val="00BD2618"/>
    <w:rsid w:val="00BD47BB"/>
    <w:rsid w:val="00BD6C92"/>
    <w:rsid w:val="00BE2A89"/>
    <w:rsid w:val="00BE57E2"/>
    <w:rsid w:val="00BE70B3"/>
    <w:rsid w:val="00BF314E"/>
    <w:rsid w:val="00BF5C32"/>
    <w:rsid w:val="00BF6FFA"/>
    <w:rsid w:val="00C00CCD"/>
    <w:rsid w:val="00C02529"/>
    <w:rsid w:val="00C0441E"/>
    <w:rsid w:val="00C06C0C"/>
    <w:rsid w:val="00C10E44"/>
    <w:rsid w:val="00C11486"/>
    <w:rsid w:val="00C115C4"/>
    <w:rsid w:val="00C23AF2"/>
    <w:rsid w:val="00C25763"/>
    <w:rsid w:val="00C3021B"/>
    <w:rsid w:val="00C34701"/>
    <w:rsid w:val="00C36344"/>
    <w:rsid w:val="00C400C7"/>
    <w:rsid w:val="00C42C54"/>
    <w:rsid w:val="00C433DF"/>
    <w:rsid w:val="00C470CA"/>
    <w:rsid w:val="00C53E99"/>
    <w:rsid w:val="00C552CF"/>
    <w:rsid w:val="00C55404"/>
    <w:rsid w:val="00C557B7"/>
    <w:rsid w:val="00C6009E"/>
    <w:rsid w:val="00C61C2F"/>
    <w:rsid w:val="00C63157"/>
    <w:rsid w:val="00C740A4"/>
    <w:rsid w:val="00C74303"/>
    <w:rsid w:val="00C771BD"/>
    <w:rsid w:val="00C85825"/>
    <w:rsid w:val="00C875B3"/>
    <w:rsid w:val="00C93AEA"/>
    <w:rsid w:val="00C946AF"/>
    <w:rsid w:val="00C962AB"/>
    <w:rsid w:val="00C9682B"/>
    <w:rsid w:val="00CA27BC"/>
    <w:rsid w:val="00CA2B94"/>
    <w:rsid w:val="00CA5CD9"/>
    <w:rsid w:val="00CB63B6"/>
    <w:rsid w:val="00CC247C"/>
    <w:rsid w:val="00CC6617"/>
    <w:rsid w:val="00CD0037"/>
    <w:rsid w:val="00CD0397"/>
    <w:rsid w:val="00CD5F98"/>
    <w:rsid w:val="00CD7AAF"/>
    <w:rsid w:val="00CE11B0"/>
    <w:rsid w:val="00CE1AFF"/>
    <w:rsid w:val="00CE1E8A"/>
    <w:rsid w:val="00CE34DF"/>
    <w:rsid w:val="00CE4055"/>
    <w:rsid w:val="00CF1A05"/>
    <w:rsid w:val="00CF3C8C"/>
    <w:rsid w:val="00CF41D8"/>
    <w:rsid w:val="00CF5C48"/>
    <w:rsid w:val="00D00E39"/>
    <w:rsid w:val="00D013A3"/>
    <w:rsid w:val="00D0400B"/>
    <w:rsid w:val="00D05C0E"/>
    <w:rsid w:val="00D10209"/>
    <w:rsid w:val="00D11B98"/>
    <w:rsid w:val="00D1732A"/>
    <w:rsid w:val="00D25A86"/>
    <w:rsid w:val="00D27A2F"/>
    <w:rsid w:val="00D32A2C"/>
    <w:rsid w:val="00D431A7"/>
    <w:rsid w:val="00D43526"/>
    <w:rsid w:val="00D43BC1"/>
    <w:rsid w:val="00D442BF"/>
    <w:rsid w:val="00D52EC3"/>
    <w:rsid w:val="00D566E3"/>
    <w:rsid w:val="00D56D88"/>
    <w:rsid w:val="00D57E32"/>
    <w:rsid w:val="00D61E66"/>
    <w:rsid w:val="00D62767"/>
    <w:rsid w:val="00D66A63"/>
    <w:rsid w:val="00D71223"/>
    <w:rsid w:val="00D80696"/>
    <w:rsid w:val="00D82FD6"/>
    <w:rsid w:val="00D87824"/>
    <w:rsid w:val="00DA483D"/>
    <w:rsid w:val="00DA60AF"/>
    <w:rsid w:val="00DA612D"/>
    <w:rsid w:val="00DB0CB9"/>
    <w:rsid w:val="00DC16A2"/>
    <w:rsid w:val="00DC597F"/>
    <w:rsid w:val="00DC7626"/>
    <w:rsid w:val="00DC7DB5"/>
    <w:rsid w:val="00DD52A4"/>
    <w:rsid w:val="00DD6F88"/>
    <w:rsid w:val="00DF337F"/>
    <w:rsid w:val="00DF4AC2"/>
    <w:rsid w:val="00E002DD"/>
    <w:rsid w:val="00E00B81"/>
    <w:rsid w:val="00E060B6"/>
    <w:rsid w:val="00E0662E"/>
    <w:rsid w:val="00E071D9"/>
    <w:rsid w:val="00E07785"/>
    <w:rsid w:val="00E14E07"/>
    <w:rsid w:val="00E221B2"/>
    <w:rsid w:val="00E226E1"/>
    <w:rsid w:val="00E253F4"/>
    <w:rsid w:val="00E265AD"/>
    <w:rsid w:val="00E300AA"/>
    <w:rsid w:val="00E3348A"/>
    <w:rsid w:val="00E33BF2"/>
    <w:rsid w:val="00E373EF"/>
    <w:rsid w:val="00E503E5"/>
    <w:rsid w:val="00E5182A"/>
    <w:rsid w:val="00E51F63"/>
    <w:rsid w:val="00E53A4A"/>
    <w:rsid w:val="00E53A66"/>
    <w:rsid w:val="00E53F6C"/>
    <w:rsid w:val="00E602B7"/>
    <w:rsid w:val="00E6385B"/>
    <w:rsid w:val="00E668A0"/>
    <w:rsid w:val="00E7289C"/>
    <w:rsid w:val="00E74CD8"/>
    <w:rsid w:val="00E908C7"/>
    <w:rsid w:val="00E91D82"/>
    <w:rsid w:val="00EA2812"/>
    <w:rsid w:val="00EA2D4B"/>
    <w:rsid w:val="00EA2FC8"/>
    <w:rsid w:val="00EA6839"/>
    <w:rsid w:val="00EA6C2B"/>
    <w:rsid w:val="00EA7891"/>
    <w:rsid w:val="00EB13DA"/>
    <w:rsid w:val="00EB41A9"/>
    <w:rsid w:val="00EC226D"/>
    <w:rsid w:val="00EC4833"/>
    <w:rsid w:val="00EC6481"/>
    <w:rsid w:val="00EC6858"/>
    <w:rsid w:val="00EC7F8B"/>
    <w:rsid w:val="00ED02DD"/>
    <w:rsid w:val="00ED0644"/>
    <w:rsid w:val="00ED24D2"/>
    <w:rsid w:val="00ED405F"/>
    <w:rsid w:val="00EE0587"/>
    <w:rsid w:val="00EE05F5"/>
    <w:rsid w:val="00EE42D2"/>
    <w:rsid w:val="00EE5D2C"/>
    <w:rsid w:val="00EF0769"/>
    <w:rsid w:val="00EF3318"/>
    <w:rsid w:val="00EF6E26"/>
    <w:rsid w:val="00F07104"/>
    <w:rsid w:val="00F125B0"/>
    <w:rsid w:val="00F21549"/>
    <w:rsid w:val="00F22F83"/>
    <w:rsid w:val="00F26AC6"/>
    <w:rsid w:val="00F27946"/>
    <w:rsid w:val="00F3005B"/>
    <w:rsid w:val="00F3010A"/>
    <w:rsid w:val="00F3032B"/>
    <w:rsid w:val="00F33D66"/>
    <w:rsid w:val="00F4324A"/>
    <w:rsid w:val="00F446C1"/>
    <w:rsid w:val="00F4781E"/>
    <w:rsid w:val="00F506A5"/>
    <w:rsid w:val="00F52581"/>
    <w:rsid w:val="00F52C39"/>
    <w:rsid w:val="00F536F4"/>
    <w:rsid w:val="00F632C1"/>
    <w:rsid w:val="00F65244"/>
    <w:rsid w:val="00F66CF9"/>
    <w:rsid w:val="00F70F2F"/>
    <w:rsid w:val="00F71307"/>
    <w:rsid w:val="00F754EE"/>
    <w:rsid w:val="00F80C7B"/>
    <w:rsid w:val="00F90A45"/>
    <w:rsid w:val="00F924E5"/>
    <w:rsid w:val="00F945F2"/>
    <w:rsid w:val="00F9534A"/>
    <w:rsid w:val="00F97082"/>
    <w:rsid w:val="00FA0019"/>
    <w:rsid w:val="00FA0483"/>
    <w:rsid w:val="00FA3FE7"/>
    <w:rsid w:val="00FA5455"/>
    <w:rsid w:val="00FA550E"/>
    <w:rsid w:val="00FA5AC5"/>
    <w:rsid w:val="00FA5B88"/>
    <w:rsid w:val="00FB11F8"/>
    <w:rsid w:val="00FB1489"/>
    <w:rsid w:val="00FB2245"/>
    <w:rsid w:val="00FB6997"/>
    <w:rsid w:val="00FB7803"/>
    <w:rsid w:val="00FB7CFC"/>
    <w:rsid w:val="00FC5837"/>
    <w:rsid w:val="00FD18B3"/>
    <w:rsid w:val="00FD1C29"/>
    <w:rsid w:val="00FE14C4"/>
    <w:rsid w:val="00FE258B"/>
    <w:rsid w:val="00FE2B0C"/>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013E"/>
    <w:pPr>
      <w:spacing w:before="80" w:after="160" w:line="280" w:lineRule="atLeast"/>
    </w:pPr>
    <w:rPr>
      <w:rFonts w:ascii="Arial" w:hAnsi="Arial"/>
      <w:sz w:val="22"/>
      <w:szCs w:val="24"/>
    </w:rPr>
  </w:style>
  <w:style w:type="paragraph" w:styleId="Heading1">
    <w:name w:val="heading 1"/>
    <w:next w:val="Normal"/>
    <w:qFormat/>
    <w:rsid w:val="00930BD9"/>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1F5AAB"/>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5E5EEE"/>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411BC"/>
    <w:rPr>
      <w:rFonts w:ascii="Arial" w:hAnsi="Arial"/>
      <w:sz w:val="28"/>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link w:val="StemChar"/>
    <w:rsid w:val="003C105A"/>
    <w:pPr>
      <w:spacing w:before="80"/>
    </w:pPr>
    <w:rPr>
      <w:rFonts w:ascii="Arial" w:hAnsi="Arial"/>
      <w:sz w:val="22"/>
      <w:szCs w:val="24"/>
    </w:rPr>
  </w:style>
  <w:style w:type="paragraph" w:customStyle="1" w:styleId="Bulletslevel1">
    <w:name w:val="Bullets level 1"/>
    <w:basedOn w:val="Normal"/>
    <w:link w:val="Bulletslevel1CharChar"/>
    <w:rsid w:val="003C105A"/>
    <w:pPr>
      <w:numPr>
        <w:numId w:val="16"/>
      </w:numPr>
    </w:pPr>
  </w:style>
  <w:style w:type="paragraph" w:customStyle="1" w:styleId="Bulletslevel2">
    <w:name w:val="Bullets level 2"/>
    <w:basedOn w:val="Normal"/>
    <w:rsid w:val="00360CDA"/>
    <w:pPr>
      <w:numPr>
        <w:numId w:val="3"/>
      </w:numPr>
      <w:spacing w:before="0"/>
    </w:pPr>
  </w:style>
  <w:style w:type="paragraph" w:customStyle="1" w:styleId="Bulletslevel3">
    <w:name w:val="Bullets level 3"/>
    <w:basedOn w:val="Normal"/>
    <w:rsid w:val="00360CDA"/>
    <w:pPr>
      <w:numPr>
        <w:numId w:val="4"/>
      </w:numPr>
      <w:spacing w:before="0"/>
    </w:pPr>
  </w:style>
  <w:style w:type="character" w:styleId="Hyperlink">
    <w:name w:val="Hyperlink"/>
    <w:rsid w:val="00FB7CFC"/>
    <w:rPr>
      <w:color w:val="0000FF"/>
      <w:u w:val="single"/>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styleId="CommentReference">
    <w:name w:val="annotation reference"/>
    <w:semiHidden/>
    <w:rsid w:val="00D431A7"/>
    <w:rPr>
      <w:sz w:val="16"/>
      <w:szCs w:val="16"/>
    </w:rPr>
  </w:style>
  <w:style w:type="paragraph" w:customStyle="1" w:styleId="NormalYr314pt">
    <w:name w:val="Normal (Yr 3) 14pt"/>
    <w:basedOn w:val="Normal"/>
    <w:rsid w:val="00586E8D"/>
    <w:pPr>
      <w:spacing w:line="240" w:lineRule="auto"/>
    </w:pPr>
    <w:rPr>
      <w:sz w:val="28"/>
      <w:szCs w:val="28"/>
    </w:rPr>
  </w:style>
  <w:style w:type="character" w:customStyle="1" w:styleId="Heading2Char">
    <w:name w:val="Heading 2 Char"/>
    <w:link w:val="Heading2"/>
    <w:rsid w:val="00EE05F5"/>
    <w:rPr>
      <w:rFonts w:ascii="Arial" w:hAnsi="Arial" w:cs="Arial"/>
      <w:b/>
      <w:bCs/>
      <w:i/>
      <w:iCs/>
      <w:sz w:val="28"/>
      <w:szCs w:val="28"/>
      <w:lang w:val="en-AU" w:eastAsia="en-AU" w:bidi="ar-SA"/>
    </w:rPr>
  </w:style>
  <w:style w:type="paragraph" w:styleId="CommentText">
    <w:name w:val="annotation text"/>
    <w:basedOn w:val="Normal"/>
    <w:semiHidden/>
    <w:rsid w:val="00D431A7"/>
    <w:rPr>
      <w:sz w:val="20"/>
      <w:szCs w:val="20"/>
    </w:rPr>
  </w:style>
  <w:style w:type="paragraph" w:customStyle="1" w:styleId="Answerlinefull">
    <w:name w:val="Answer line full"/>
    <w:basedOn w:val="Normal"/>
    <w:next w:val="Normal"/>
    <w:link w:val="AnswerlinefullChar"/>
    <w:rsid w:val="000411BC"/>
    <w:pPr>
      <w:tabs>
        <w:tab w:val="right" w:leader="dot" w:pos="9639"/>
      </w:tabs>
      <w:spacing w:before="320" w:after="120" w:line="320" w:lineRule="atLeast"/>
    </w:pPr>
    <w:rPr>
      <w:sz w:val="28"/>
    </w:rPr>
  </w:style>
  <w:style w:type="character" w:customStyle="1" w:styleId="StemChar">
    <w:name w:val="Stem Char"/>
    <w:link w:val="Stem"/>
    <w:rsid w:val="001956BE"/>
    <w:rPr>
      <w:rFonts w:ascii="Arial" w:hAnsi="Arial"/>
      <w:sz w:val="22"/>
      <w:szCs w:val="24"/>
      <w:lang w:val="en-AU" w:eastAsia="en-AU" w:bidi="ar-SA"/>
    </w:rPr>
  </w:style>
  <w:style w:type="paragraph" w:styleId="CommentSubject">
    <w:name w:val="annotation subject"/>
    <w:basedOn w:val="CommentText"/>
    <w:next w:val="CommentText"/>
    <w:semiHidden/>
    <w:rsid w:val="00D431A7"/>
    <w:rPr>
      <w:b/>
      <w:bCs/>
    </w:rPr>
  </w:style>
  <w:style w:type="paragraph" w:customStyle="1" w:styleId="Checkboxbulletlist">
    <w:name w:val="Checkbox bullet list"/>
    <w:basedOn w:val="Normal"/>
    <w:rsid w:val="003C105A"/>
    <w:pPr>
      <w:numPr>
        <w:numId w:val="1"/>
      </w:numPr>
    </w:pPr>
  </w:style>
  <w:style w:type="paragraph" w:customStyle="1" w:styleId="Heading3TOP">
    <w:name w:val="Heading 3 TOP"/>
    <w:basedOn w:val="Heading3"/>
    <w:rsid w:val="000875B8"/>
    <w:pPr>
      <w:pageBreakBefore/>
      <w:spacing w:before="0"/>
    </w:pPr>
  </w:style>
  <w:style w:type="paragraph" w:customStyle="1" w:styleId="Headerright">
    <w:name w:val="Header right"/>
    <w:basedOn w:val="Header"/>
    <w:rsid w:val="00274767"/>
    <w:pPr>
      <w:jc w:val="right"/>
    </w:pPr>
  </w:style>
  <w:style w:type="paragraph" w:customStyle="1" w:styleId="CheckboxbulletYr3">
    <w:name w:val="Checkbox bullet (Yr3)"/>
    <w:basedOn w:val="Bulletslevel1"/>
    <w:autoRedefine/>
    <w:rsid w:val="001C620C"/>
    <w:pPr>
      <w:keepNext/>
      <w:keepLines/>
      <w:widowControl w:val="0"/>
      <w:numPr>
        <w:numId w:val="28"/>
      </w:numPr>
      <w:spacing w:before="0" w:line="240" w:lineRule="auto"/>
    </w:pPr>
    <w:rPr>
      <w:sz w:val="28"/>
      <w:szCs w:val="2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5"/>
      </w:numPr>
      <w:spacing w:before="80" w:after="160" w:line="280" w:lineRule="exact"/>
    </w:pPr>
    <w:rPr>
      <w:rFonts w:ascii="Arial" w:hAnsi="Arial"/>
      <w:sz w:val="22"/>
      <w:szCs w:val="22"/>
    </w:rPr>
  </w:style>
  <w:style w:type="paragraph" w:customStyle="1" w:styleId="Heading2Yr3">
    <w:name w:val="Heading 2 Yr3"/>
    <w:basedOn w:val="Heading2"/>
    <w:link w:val="Heading2Yr3Char"/>
    <w:rsid w:val="00D1732A"/>
    <w:rPr>
      <w:sz w:val="32"/>
      <w:szCs w:val="3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character" w:customStyle="1" w:styleId="Heading2Yr3Char">
    <w:name w:val="Heading 2 Yr3 Char"/>
    <w:link w:val="Heading2Yr3"/>
    <w:rsid w:val="00D1732A"/>
    <w:rPr>
      <w:rFonts w:ascii="Arial" w:hAnsi="Arial" w:cs="Arial"/>
      <w:b/>
      <w:bCs/>
      <w:i/>
      <w:iCs/>
      <w:sz w:val="32"/>
      <w:szCs w:val="32"/>
      <w:lang w:val="en-AU" w:eastAsia="en-AU" w:bidi="ar-SA"/>
    </w:rPr>
  </w:style>
  <w:style w:type="paragraph" w:customStyle="1" w:styleId="Heading3Yr3">
    <w:name w:val="Heading 3 (Yr3)"/>
    <w:basedOn w:val="Heading3"/>
    <w:link w:val="Heading3Yr3CharChar"/>
    <w:rsid w:val="00D1732A"/>
    <w:rPr>
      <w:sz w:val="28"/>
      <w:szCs w:val="28"/>
    </w:rPr>
  </w:style>
  <w:style w:type="character" w:customStyle="1" w:styleId="Heading3Char">
    <w:name w:val="Heading 3 Char"/>
    <w:link w:val="Heading3"/>
    <w:rsid w:val="00EE05F5"/>
    <w:rPr>
      <w:rFonts w:ascii="Arial" w:hAnsi="Arial" w:cs="Arial"/>
      <w:b/>
      <w:bCs/>
      <w:sz w:val="24"/>
      <w:szCs w:val="26"/>
      <w:lang w:val="en-AU" w:eastAsia="en-AU" w:bidi="ar-SA"/>
    </w:rPr>
  </w:style>
  <w:style w:type="character" w:customStyle="1" w:styleId="Heading3Yr3CharChar">
    <w:name w:val="Heading 3 (Yr3) Char Char"/>
    <w:link w:val="Heading3Yr3"/>
    <w:rsid w:val="00D1732A"/>
    <w:rPr>
      <w:rFonts w:ascii="Arial" w:hAnsi="Arial" w:cs="Arial"/>
      <w:b/>
      <w:bCs/>
      <w:sz w:val="28"/>
      <w:szCs w:val="28"/>
      <w:lang w:val="en-AU" w:eastAsia="en-AU" w:bidi="ar-SA"/>
    </w:rPr>
  </w:style>
  <w:style w:type="paragraph" w:customStyle="1" w:styleId="Bullet1Yr3">
    <w:name w:val="Bullet 1 (Yr3)"/>
    <w:basedOn w:val="Normal"/>
    <w:link w:val="Bullet1Yr3CharChar"/>
    <w:rsid w:val="008A139E"/>
    <w:pPr>
      <w:keepNext/>
      <w:keepLines/>
      <w:numPr>
        <w:numId w:val="19"/>
      </w:numPr>
      <w:spacing w:line="240" w:lineRule="auto"/>
    </w:pPr>
    <w:rPr>
      <w:sz w:val="28"/>
      <w:szCs w:val="44"/>
    </w:rPr>
  </w:style>
  <w:style w:type="paragraph" w:customStyle="1" w:styleId="Footereven">
    <w:name w:val="Footer even"/>
    <w:basedOn w:val="Footer"/>
    <w:rsid w:val="00A1541B"/>
    <w:pPr>
      <w:framePr w:hSpace="0" w:wrap="auto" w:vAnchor="margin" w:yAlign="inline"/>
      <w:tabs>
        <w:tab w:val="clear" w:pos="7655"/>
        <w:tab w:val="clear" w:pos="15309"/>
      </w:tabs>
      <w:spacing w:before="240"/>
      <w:suppressOverlap w:val="0"/>
      <w:jc w:val="left"/>
    </w:pPr>
    <w:rPr>
      <w:sz w:val="22"/>
      <w:szCs w:val="22"/>
    </w:rPr>
  </w:style>
  <w:style w:type="paragraph" w:customStyle="1" w:styleId="Footerodd">
    <w:name w:val="Footer odd"/>
    <w:basedOn w:val="Normal"/>
    <w:rsid w:val="00A1541B"/>
    <w:pPr>
      <w:spacing w:before="240" w:after="0"/>
      <w:jc w:val="right"/>
    </w:pPr>
  </w:style>
  <w:style w:type="numbering" w:customStyle="1" w:styleId="Outlinenumbered">
    <w:name w:val="Outline numbered"/>
    <w:basedOn w:val="NoList"/>
    <w:rsid w:val="00A1541B"/>
    <w:pPr>
      <w:numPr>
        <w:numId w:val="22"/>
      </w:numPr>
    </w:pPr>
  </w:style>
  <w:style w:type="paragraph" w:customStyle="1" w:styleId="Organiser">
    <w:name w:val="Organiser"/>
    <w:basedOn w:val="Stem"/>
    <w:rsid w:val="00A1541B"/>
    <w:pPr>
      <w:keepNext/>
      <w:keepLines/>
    </w:pPr>
    <w:rPr>
      <w:i/>
    </w:rPr>
  </w:style>
  <w:style w:type="paragraph" w:customStyle="1" w:styleId="Bullet1Yr3indented">
    <w:name w:val="Bullet 1 (Yr3) indented"/>
    <w:basedOn w:val="Bullet1Yr3"/>
    <w:link w:val="Bullet1Yr3indentedCharChar"/>
    <w:rsid w:val="001D1B6E"/>
    <w:pPr>
      <w:numPr>
        <w:numId w:val="8"/>
      </w:numPr>
    </w:pPr>
  </w:style>
  <w:style w:type="character" w:customStyle="1" w:styleId="Bullet1Yr3CharChar">
    <w:name w:val="Bullet 1 (Yr3) Char Char"/>
    <w:link w:val="Bullet1Yr3"/>
    <w:rsid w:val="008A139E"/>
    <w:rPr>
      <w:rFonts w:ascii="Arial" w:hAnsi="Arial"/>
      <w:sz w:val="28"/>
      <w:szCs w:val="44"/>
      <w:lang w:val="en-AU" w:eastAsia="en-AU" w:bidi="ar-SA"/>
    </w:rPr>
  </w:style>
  <w:style w:type="character" w:customStyle="1" w:styleId="Bullet1Yr3indentedCharChar">
    <w:name w:val="Bullet 1 (Yr3) indented Char Char"/>
    <w:basedOn w:val="Bullet1Yr3CharChar"/>
    <w:link w:val="Bullet1Yr3indented"/>
    <w:rsid w:val="001D1B6E"/>
    <w:rPr>
      <w:rFonts w:ascii="Arial" w:hAnsi="Arial"/>
      <w:sz w:val="28"/>
      <w:szCs w:val="44"/>
      <w:lang w:val="en-AU" w:eastAsia="en-AU" w:bidi="ar-SA"/>
    </w:rPr>
  </w:style>
  <w:style w:type="paragraph" w:customStyle="1" w:styleId="Heading2Table">
    <w:name w:val="Heading 2 Table"/>
    <w:rsid w:val="005E7874"/>
    <w:pPr>
      <w:keepNext/>
      <w:tabs>
        <w:tab w:val="right" w:pos="9398"/>
      </w:tabs>
      <w:suppressAutoHyphens/>
      <w:spacing w:before="40" w:after="40"/>
    </w:pPr>
    <w:rPr>
      <w:rFonts w:ascii="Arial" w:hAnsi="Arial" w:cs="Arial"/>
      <w:b/>
      <w:bCs/>
      <w:i/>
      <w:iCs/>
      <w:sz w:val="28"/>
      <w:szCs w:val="28"/>
    </w:rPr>
  </w:style>
  <w:style w:type="paragraph" w:customStyle="1" w:styleId="NumberedYr3">
    <w:name w:val="Numbered (Yr3)"/>
    <w:rsid w:val="00926DEA"/>
    <w:pPr>
      <w:numPr>
        <w:numId w:val="10"/>
      </w:numPr>
      <w:spacing w:before="80" w:after="160"/>
    </w:pPr>
    <w:rPr>
      <w:rFonts w:ascii="Arial" w:hAnsi="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013E"/>
    <w:pPr>
      <w:spacing w:before="80" w:after="160" w:line="280" w:lineRule="atLeast"/>
    </w:pPr>
    <w:rPr>
      <w:rFonts w:ascii="Arial" w:hAnsi="Arial"/>
      <w:sz w:val="22"/>
      <w:szCs w:val="24"/>
    </w:rPr>
  </w:style>
  <w:style w:type="paragraph" w:styleId="Heading1">
    <w:name w:val="heading 1"/>
    <w:next w:val="Normal"/>
    <w:qFormat/>
    <w:rsid w:val="00930BD9"/>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1F5AAB"/>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5E5EEE"/>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411BC"/>
    <w:rPr>
      <w:rFonts w:ascii="Arial" w:hAnsi="Arial"/>
      <w:sz w:val="28"/>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link w:val="StemChar"/>
    <w:rsid w:val="003C105A"/>
    <w:pPr>
      <w:spacing w:before="80"/>
    </w:pPr>
    <w:rPr>
      <w:rFonts w:ascii="Arial" w:hAnsi="Arial"/>
      <w:sz w:val="22"/>
      <w:szCs w:val="24"/>
    </w:rPr>
  </w:style>
  <w:style w:type="paragraph" w:customStyle="1" w:styleId="Bulletslevel1">
    <w:name w:val="Bullets level 1"/>
    <w:basedOn w:val="Normal"/>
    <w:link w:val="Bulletslevel1CharChar"/>
    <w:rsid w:val="003C105A"/>
    <w:pPr>
      <w:numPr>
        <w:numId w:val="16"/>
      </w:numPr>
    </w:pPr>
  </w:style>
  <w:style w:type="paragraph" w:customStyle="1" w:styleId="Bulletslevel2">
    <w:name w:val="Bullets level 2"/>
    <w:basedOn w:val="Normal"/>
    <w:rsid w:val="00360CDA"/>
    <w:pPr>
      <w:numPr>
        <w:numId w:val="3"/>
      </w:numPr>
      <w:spacing w:before="0"/>
    </w:pPr>
  </w:style>
  <w:style w:type="paragraph" w:customStyle="1" w:styleId="Bulletslevel3">
    <w:name w:val="Bullets level 3"/>
    <w:basedOn w:val="Normal"/>
    <w:rsid w:val="00360CDA"/>
    <w:pPr>
      <w:numPr>
        <w:numId w:val="4"/>
      </w:numPr>
      <w:spacing w:before="0"/>
    </w:pPr>
  </w:style>
  <w:style w:type="character" w:styleId="Hyperlink">
    <w:name w:val="Hyperlink"/>
    <w:rsid w:val="00FB7CFC"/>
    <w:rPr>
      <w:color w:val="0000FF"/>
      <w:u w:val="single"/>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styleId="CommentReference">
    <w:name w:val="annotation reference"/>
    <w:semiHidden/>
    <w:rsid w:val="00D431A7"/>
    <w:rPr>
      <w:sz w:val="16"/>
      <w:szCs w:val="16"/>
    </w:rPr>
  </w:style>
  <w:style w:type="paragraph" w:customStyle="1" w:styleId="NormalYr314pt">
    <w:name w:val="Normal (Yr 3) 14pt"/>
    <w:basedOn w:val="Normal"/>
    <w:rsid w:val="00586E8D"/>
    <w:pPr>
      <w:spacing w:line="240" w:lineRule="auto"/>
    </w:pPr>
    <w:rPr>
      <w:sz w:val="28"/>
      <w:szCs w:val="28"/>
    </w:rPr>
  </w:style>
  <w:style w:type="character" w:customStyle="1" w:styleId="Heading2Char">
    <w:name w:val="Heading 2 Char"/>
    <w:link w:val="Heading2"/>
    <w:rsid w:val="00EE05F5"/>
    <w:rPr>
      <w:rFonts w:ascii="Arial" w:hAnsi="Arial" w:cs="Arial"/>
      <w:b/>
      <w:bCs/>
      <w:i/>
      <w:iCs/>
      <w:sz w:val="28"/>
      <w:szCs w:val="28"/>
      <w:lang w:val="en-AU" w:eastAsia="en-AU" w:bidi="ar-SA"/>
    </w:rPr>
  </w:style>
  <w:style w:type="paragraph" w:styleId="CommentText">
    <w:name w:val="annotation text"/>
    <w:basedOn w:val="Normal"/>
    <w:semiHidden/>
    <w:rsid w:val="00D431A7"/>
    <w:rPr>
      <w:sz w:val="20"/>
      <w:szCs w:val="20"/>
    </w:rPr>
  </w:style>
  <w:style w:type="paragraph" w:customStyle="1" w:styleId="Answerlinefull">
    <w:name w:val="Answer line full"/>
    <w:basedOn w:val="Normal"/>
    <w:next w:val="Normal"/>
    <w:link w:val="AnswerlinefullChar"/>
    <w:rsid w:val="000411BC"/>
    <w:pPr>
      <w:tabs>
        <w:tab w:val="right" w:leader="dot" w:pos="9639"/>
      </w:tabs>
      <w:spacing w:before="320" w:after="120" w:line="320" w:lineRule="atLeast"/>
    </w:pPr>
    <w:rPr>
      <w:sz w:val="28"/>
    </w:rPr>
  </w:style>
  <w:style w:type="character" w:customStyle="1" w:styleId="StemChar">
    <w:name w:val="Stem Char"/>
    <w:link w:val="Stem"/>
    <w:rsid w:val="001956BE"/>
    <w:rPr>
      <w:rFonts w:ascii="Arial" w:hAnsi="Arial"/>
      <w:sz w:val="22"/>
      <w:szCs w:val="24"/>
      <w:lang w:val="en-AU" w:eastAsia="en-AU" w:bidi="ar-SA"/>
    </w:rPr>
  </w:style>
  <w:style w:type="paragraph" w:styleId="CommentSubject">
    <w:name w:val="annotation subject"/>
    <w:basedOn w:val="CommentText"/>
    <w:next w:val="CommentText"/>
    <w:semiHidden/>
    <w:rsid w:val="00D431A7"/>
    <w:rPr>
      <w:b/>
      <w:bCs/>
    </w:rPr>
  </w:style>
  <w:style w:type="paragraph" w:customStyle="1" w:styleId="Checkboxbulletlist">
    <w:name w:val="Checkbox bullet list"/>
    <w:basedOn w:val="Normal"/>
    <w:rsid w:val="003C105A"/>
    <w:pPr>
      <w:numPr>
        <w:numId w:val="1"/>
      </w:numPr>
    </w:pPr>
  </w:style>
  <w:style w:type="paragraph" w:customStyle="1" w:styleId="Heading3TOP">
    <w:name w:val="Heading 3 TOP"/>
    <w:basedOn w:val="Heading3"/>
    <w:rsid w:val="000875B8"/>
    <w:pPr>
      <w:pageBreakBefore/>
      <w:spacing w:before="0"/>
    </w:pPr>
  </w:style>
  <w:style w:type="paragraph" w:customStyle="1" w:styleId="Headerright">
    <w:name w:val="Header right"/>
    <w:basedOn w:val="Header"/>
    <w:rsid w:val="00274767"/>
    <w:pPr>
      <w:jc w:val="right"/>
    </w:pPr>
  </w:style>
  <w:style w:type="paragraph" w:customStyle="1" w:styleId="CheckboxbulletYr3">
    <w:name w:val="Checkbox bullet (Yr3)"/>
    <w:basedOn w:val="Bulletslevel1"/>
    <w:autoRedefine/>
    <w:rsid w:val="001C620C"/>
    <w:pPr>
      <w:keepNext/>
      <w:keepLines/>
      <w:widowControl w:val="0"/>
      <w:numPr>
        <w:numId w:val="28"/>
      </w:numPr>
      <w:spacing w:before="0" w:line="240" w:lineRule="auto"/>
    </w:pPr>
    <w:rPr>
      <w:sz w:val="28"/>
      <w:szCs w:val="2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5"/>
      </w:numPr>
      <w:spacing w:before="80" w:after="160" w:line="280" w:lineRule="exact"/>
    </w:pPr>
    <w:rPr>
      <w:rFonts w:ascii="Arial" w:hAnsi="Arial"/>
      <w:sz w:val="22"/>
      <w:szCs w:val="22"/>
    </w:rPr>
  </w:style>
  <w:style w:type="paragraph" w:customStyle="1" w:styleId="Heading2Yr3">
    <w:name w:val="Heading 2 Yr3"/>
    <w:basedOn w:val="Heading2"/>
    <w:link w:val="Heading2Yr3Char"/>
    <w:rsid w:val="00D1732A"/>
    <w:rPr>
      <w:sz w:val="32"/>
      <w:szCs w:val="3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character" w:customStyle="1" w:styleId="Heading2Yr3Char">
    <w:name w:val="Heading 2 Yr3 Char"/>
    <w:link w:val="Heading2Yr3"/>
    <w:rsid w:val="00D1732A"/>
    <w:rPr>
      <w:rFonts w:ascii="Arial" w:hAnsi="Arial" w:cs="Arial"/>
      <w:b/>
      <w:bCs/>
      <w:i/>
      <w:iCs/>
      <w:sz w:val="32"/>
      <w:szCs w:val="32"/>
      <w:lang w:val="en-AU" w:eastAsia="en-AU" w:bidi="ar-SA"/>
    </w:rPr>
  </w:style>
  <w:style w:type="paragraph" w:customStyle="1" w:styleId="Heading3Yr3">
    <w:name w:val="Heading 3 (Yr3)"/>
    <w:basedOn w:val="Heading3"/>
    <w:link w:val="Heading3Yr3CharChar"/>
    <w:rsid w:val="00D1732A"/>
    <w:rPr>
      <w:sz w:val="28"/>
      <w:szCs w:val="28"/>
    </w:rPr>
  </w:style>
  <w:style w:type="character" w:customStyle="1" w:styleId="Heading3Char">
    <w:name w:val="Heading 3 Char"/>
    <w:link w:val="Heading3"/>
    <w:rsid w:val="00EE05F5"/>
    <w:rPr>
      <w:rFonts w:ascii="Arial" w:hAnsi="Arial" w:cs="Arial"/>
      <w:b/>
      <w:bCs/>
      <w:sz w:val="24"/>
      <w:szCs w:val="26"/>
      <w:lang w:val="en-AU" w:eastAsia="en-AU" w:bidi="ar-SA"/>
    </w:rPr>
  </w:style>
  <w:style w:type="character" w:customStyle="1" w:styleId="Heading3Yr3CharChar">
    <w:name w:val="Heading 3 (Yr3) Char Char"/>
    <w:link w:val="Heading3Yr3"/>
    <w:rsid w:val="00D1732A"/>
    <w:rPr>
      <w:rFonts w:ascii="Arial" w:hAnsi="Arial" w:cs="Arial"/>
      <w:b/>
      <w:bCs/>
      <w:sz w:val="28"/>
      <w:szCs w:val="28"/>
      <w:lang w:val="en-AU" w:eastAsia="en-AU" w:bidi="ar-SA"/>
    </w:rPr>
  </w:style>
  <w:style w:type="paragraph" w:customStyle="1" w:styleId="Bullet1Yr3">
    <w:name w:val="Bullet 1 (Yr3)"/>
    <w:basedOn w:val="Normal"/>
    <w:link w:val="Bullet1Yr3CharChar"/>
    <w:rsid w:val="008A139E"/>
    <w:pPr>
      <w:keepNext/>
      <w:keepLines/>
      <w:numPr>
        <w:numId w:val="19"/>
      </w:numPr>
      <w:spacing w:line="240" w:lineRule="auto"/>
    </w:pPr>
    <w:rPr>
      <w:sz w:val="28"/>
      <w:szCs w:val="44"/>
    </w:rPr>
  </w:style>
  <w:style w:type="paragraph" w:customStyle="1" w:styleId="Footereven">
    <w:name w:val="Footer even"/>
    <w:basedOn w:val="Footer"/>
    <w:rsid w:val="00A1541B"/>
    <w:pPr>
      <w:framePr w:hSpace="0" w:wrap="auto" w:vAnchor="margin" w:yAlign="inline"/>
      <w:tabs>
        <w:tab w:val="clear" w:pos="7655"/>
        <w:tab w:val="clear" w:pos="15309"/>
      </w:tabs>
      <w:spacing w:before="240"/>
      <w:suppressOverlap w:val="0"/>
      <w:jc w:val="left"/>
    </w:pPr>
    <w:rPr>
      <w:sz w:val="22"/>
      <w:szCs w:val="22"/>
    </w:rPr>
  </w:style>
  <w:style w:type="paragraph" w:customStyle="1" w:styleId="Footerodd">
    <w:name w:val="Footer odd"/>
    <w:basedOn w:val="Normal"/>
    <w:rsid w:val="00A1541B"/>
    <w:pPr>
      <w:spacing w:before="240" w:after="0"/>
      <w:jc w:val="right"/>
    </w:pPr>
  </w:style>
  <w:style w:type="numbering" w:customStyle="1" w:styleId="Outlinenumbered">
    <w:name w:val="Outline numbered"/>
    <w:basedOn w:val="NoList"/>
    <w:rsid w:val="00A1541B"/>
    <w:pPr>
      <w:numPr>
        <w:numId w:val="22"/>
      </w:numPr>
    </w:pPr>
  </w:style>
  <w:style w:type="paragraph" w:customStyle="1" w:styleId="Organiser">
    <w:name w:val="Organiser"/>
    <w:basedOn w:val="Stem"/>
    <w:rsid w:val="00A1541B"/>
    <w:pPr>
      <w:keepNext/>
      <w:keepLines/>
    </w:pPr>
    <w:rPr>
      <w:i/>
    </w:rPr>
  </w:style>
  <w:style w:type="paragraph" w:customStyle="1" w:styleId="Bullet1Yr3indented">
    <w:name w:val="Bullet 1 (Yr3) indented"/>
    <w:basedOn w:val="Bullet1Yr3"/>
    <w:link w:val="Bullet1Yr3indentedCharChar"/>
    <w:rsid w:val="001D1B6E"/>
    <w:pPr>
      <w:numPr>
        <w:numId w:val="8"/>
      </w:numPr>
    </w:pPr>
  </w:style>
  <w:style w:type="character" w:customStyle="1" w:styleId="Bullet1Yr3CharChar">
    <w:name w:val="Bullet 1 (Yr3) Char Char"/>
    <w:link w:val="Bullet1Yr3"/>
    <w:rsid w:val="008A139E"/>
    <w:rPr>
      <w:rFonts w:ascii="Arial" w:hAnsi="Arial"/>
      <w:sz w:val="28"/>
      <w:szCs w:val="44"/>
      <w:lang w:val="en-AU" w:eastAsia="en-AU" w:bidi="ar-SA"/>
    </w:rPr>
  </w:style>
  <w:style w:type="character" w:customStyle="1" w:styleId="Bullet1Yr3indentedCharChar">
    <w:name w:val="Bullet 1 (Yr3) indented Char Char"/>
    <w:basedOn w:val="Bullet1Yr3CharChar"/>
    <w:link w:val="Bullet1Yr3indented"/>
    <w:rsid w:val="001D1B6E"/>
    <w:rPr>
      <w:rFonts w:ascii="Arial" w:hAnsi="Arial"/>
      <w:sz w:val="28"/>
      <w:szCs w:val="44"/>
      <w:lang w:val="en-AU" w:eastAsia="en-AU" w:bidi="ar-SA"/>
    </w:rPr>
  </w:style>
  <w:style w:type="paragraph" w:customStyle="1" w:styleId="Heading2Table">
    <w:name w:val="Heading 2 Table"/>
    <w:rsid w:val="005E7874"/>
    <w:pPr>
      <w:keepNext/>
      <w:tabs>
        <w:tab w:val="right" w:pos="9398"/>
      </w:tabs>
      <w:suppressAutoHyphens/>
      <w:spacing w:before="40" w:after="40"/>
    </w:pPr>
    <w:rPr>
      <w:rFonts w:ascii="Arial" w:hAnsi="Arial" w:cs="Arial"/>
      <w:b/>
      <w:bCs/>
      <w:i/>
      <w:iCs/>
      <w:sz w:val="28"/>
      <w:szCs w:val="28"/>
    </w:rPr>
  </w:style>
  <w:style w:type="paragraph" w:customStyle="1" w:styleId="NumberedYr3">
    <w:name w:val="Numbered (Yr3)"/>
    <w:rsid w:val="00926DEA"/>
    <w:pPr>
      <w:numPr>
        <w:numId w:val="10"/>
      </w:numPr>
      <w:spacing w:before="80" w:after="160"/>
    </w:pPr>
    <w:rPr>
      <w:rFonts w:ascii="Arial" w:hAnsi="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3%20Arial%20v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acher guidelines [year 3 arial]" ma:contentTypeID="0x0101003461A23C8CD4504C822E764C758574D300360CCB8A55075F4EA7B92A1017C67D64" ma:contentTypeVersion="12" ma:contentTypeDescription="Task-specific detail about Essential Learnings, preparation, implementation and feedback" ma:contentTypeScope="" ma:versionID="5617f9bf0e7e65e257ac0c9a59c80a4f">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D704B1-21D4-4511-A3CC-333A193396AE}">
  <ds:schemaRefs>
    <ds:schemaRef ds:uri="http://schemas.microsoft.com/sharepoint/v3/contenttype/forms"/>
  </ds:schemaRefs>
</ds:datastoreItem>
</file>

<file path=customXml/itemProps2.xml><?xml version="1.0" encoding="utf-8"?>
<ds:datastoreItem xmlns:ds="http://schemas.openxmlformats.org/officeDocument/2006/customXml" ds:itemID="{35BBAEF3-E6C5-4E63-8406-22CC983A2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4CC6237-05DB-4B23-9875-A2EAAB4DFD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3 Arial v7.dot</Template>
  <TotalTime>0</TotalTime>
  <Pages>3</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Teacher guidelines</vt:lpstr>
    </vt:vector>
  </TitlesOfParts>
  <Company>Queensland Studies Authority</Company>
  <LinksUpToDate>false</LinksUpToDate>
  <CharactersWithSpaces>10515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3 Health &amp; Physical Education assessment teacher guidelines | The great tuckshop challenge | Queensland Essential Learnings and Standards</dc:title>
  <dc:subject/>
  <dc:creator>Queensland Studies Authority</dc:creator>
  <cp:keywords/>
  <dc:description>Students identify healthy foods using “Smart Choices” and plan a healthy lunch.</dc:description>
  <cp:lastModifiedBy>QSA</cp:lastModifiedBy>
  <cp:revision>2</cp:revision>
  <cp:lastPrinted>2008-05-21T23:25:00Z</cp:lastPrinted>
  <dcterms:created xsi:type="dcterms:W3CDTF">2014-06-18T06:17:00Z</dcterms:created>
  <dcterms:modified xsi:type="dcterms:W3CDTF">2014-06-18T06:17:00Z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0x0101003461A23C8CD4504C822E764C758574D300360CCB8A55075F4EA7B92A1017C67D64</vt:lpwstr>
  </property>
  <property fmtid="{D5CDD505-2E9C-101B-9397-08002B2CF9AE}" pid="3" name="ContentType">
    <vt:lpwstr>Teacher guidelines [year 3 arial]</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Owner">
    <vt:lpwstr/>
  </property>
  <property fmtid="{D5CDD505-2E9C-101B-9397-08002B2CF9AE}" pid="11" name="PackageVersion">
    <vt:lpwstr/>
  </property>
  <property fmtid="{D5CDD505-2E9C-101B-9397-08002B2CF9AE}" pid="12" name="ContextForAssessment">
    <vt:lpwstr/>
  </property>
  <property fmtid="{D5CDD505-2E9C-101B-9397-08002B2CF9AE}" pid="13" name="PackageOverview">
    <vt:lpwstr/>
  </property>
  <property fmtid="{D5CDD505-2E9C-101B-9397-08002B2CF9AE}" pid="14" name="PackageKeywords">
    <vt:lpwstr/>
  </property>
  <property fmtid="{D5CDD505-2E9C-101B-9397-08002B2CF9AE}" pid="15" name="OrganiserEnglish">
    <vt:lpwstr/>
  </property>
  <property fmtid="{D5CDD505-2E9C-101B-9397-08002B2CF9AE}" pid="16" name="OrganiserHPE">
    <vt:lpwstr/>
  </property>
  <property fmtid="{D5CDD505-2E9C-101B-9397-08002B2CF9AE}" pid="17" name="OrganiserLanguages">
    <vt:lpwstr/>
  </property>
  <property fmtid="{D5CDD505-2E9C-101B-9397-08002B2CF9AE}" pid="18" name="OrganiserMathematics">
    <vt:lpwstr/>
  </property>
  <property fmtid="{D5CDD505-2E9C-101B-9397-08002B2CF9AE}" pid="19" name="OrganiserScience">
    <vt:lpwstr/>
  </property>
  <property fmtid="{D5CDD505-2E9C-101B-9397-08002B2CF9AE}" pid="20" name="OrganiserSOSE">
    <vt:lpwstr/>
  </property>
  <property fmtid="{D5CDD505-2E9C-101B-9397-08002B2CF9AE}" pid="21" name="OrganiserTechnology">
    <vt:lpwstr/>
  </property>
  <property fmtid="{D5CDD505-2E9C-101B-9397-08002B2CF9AE}" pid="22" name="OrganiserTheArts">
    <vt:lpwstr/>
  </property>
  <property fmtid="{D5CDD505-2E9C-101B-9397-08002B2CF9AE}" pid="23" name="EssentialLearnings">
    <vt:lpwstr/>
  </property>
  <property fmtid="{D5CDD505-2E9C-101B-9397-08002B2CF9AE}" pid="24" name="PackageStatus0">
    <vt:lpwstr/>
  </property>
</Properties>
</file>