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7B7" w:rsidRDefault="00E22E89" w:rsidP="00BC58D9">
      <w:pPr>
        <w:pStyle w:val="CoverTitle"/>
      </w:pPr>
      <w:bookmarkStart w:id="0" w:name="_GoBack"/>
      <w:bookmarkEnd w:id="0"/>
      <w:r>
        <w:t>Travelling and balancing</w:t>
      </w:r>
    </w:p>
    <w:tbl>
      <w:tblPr>
        <w:tblW w:w="0" w:type="auto"/>
        <w:tblLook w:val="01E0" w:firstRow="1" w:lastRow="1" w:firstColumn="1" w:lastColumn="1" w:noHBand="0" w:noVBand="0"/>
      </w:tblPr>
      <w:tblGrid>
        <w:gridCol w:w="1874"/>
        <w:gridCol w:w="6396"/>
      </w:tblGrid>
      <w:tr w:rsidR="00321DA5">
        <w:trPr>
          <w:trHeight w:val="614"/>
        </w:trPr>
        <w:tc>
          <w:tcPr>
            <w:tcW w:w="1874" w:type="dxa"/>
            <w:shd w:val="clear" w:color="auto" w:fill="B4A7C0"/>
            <w:tcMar>
              <w:top w:w="113" w:type="dxa"/>
              <w:left w:w="113" w:type="dxa"/>
              <w:bottom w:w="113" w:type="dxa"/>
              <w:right w:w="113" w:type="dxa"/>
            </w:tcMar>
            <w:vAlign w:val="center"/>
          </w:tcPr>
          <w:p w:rsidR="00321DA5" w:rsidRPr="00C557B7" w:rsidRDefault="00321DA5" w:rsidP="00030530">
            <w:pPr>
              <w:pStyle w:val="CoverYearKLAName"/>
              <w:spacing w:after="0"/>
            </w:pPr>
            <w:r w:rsidRPr="00C557B7">
              <w:t xml:space="preserve">Year </w:t>
            </w:r>
            <w:r w:rsidR="00E22E89">
              <w:t>2</w:t>
            </w:r>
          </w:p>
        </w:tc>
        <w:tc>
          <w:tcPr>
            <w:tcW w:w="6396" w:type="dxa"/>
            <w:shd w:val="clear" w:color="auto" w:fill="E3DEE8"/>
            <w:tcMar>
              <w:top w:w="113" w:type="dxa"/>
              <w:left w:w="113" w:type="dxa"/>
              <w:bottom w:w="113" w:type="dxa"/>
              <w:right w:w="113" w:type="dxa"/>
            </w:tcMar>
            <w:vAlign w:val="center"/>
          </w:tcPr>
          <w:p w:rsidR="00321DA5" w:rsidRDefault="00E22E89" w:rsidP="00030530">
            <w:pPr>
              <w:pStyle w:val="CoverYearKLAName"/>
              <w:spacing w:after="0"/>
            </w:pPr>
            <w:r>
              <w:t>Health &amp; Physical Education (HPE)</w:t>
            </w:r>
          </w:p>
        </w:tc>
      </w:tr>
      <w:tr w:rsidR="00321DA5">
        <w:tc>
          <w:tcPr>
            <w:tcW w:w="8270" w:type="dxa"/>
            <w:gridSpan w:val="2"/>
            <w:tcBorders>
              <w:bottom w:val="single" w:sz="12" w:space="0" w:color="E3DEE8"/>
            </w:tcBorders>
            <w:tcMar>
              <w:top w:w="113" w:type="dxa"/>
              <w:left w:w="113" w:type="dxa"/>
              <w:bottom w:w="113" w:type="dxa"/>
              <w:right w:w="113" w:type="dxa"/>
            </w:tcMar>
            <w:vAlign w:val="center"/>
          </w:tcPr>
          <w:p w:rsidR="00321DA5" w:rsidRPr="000E5445" w:rsidRDefault="00E22E89" w:rsidP="00CD0037">
            <w:pPr>
              <w:pStyle w:val="CoverOverview"/>
            </w:pPr>
            <w:r w:rsidRPr="00300A49">
              <w:t>Students explore ways of travelling and balancing by varying their bases of support and use of space. They undertake movements that require simple combinations of the travelling and balancing skills.</w:t>
            </w:r>
          </w:p>
        </w:tc>
      </w:tr>
      <w:tr w:rsidR="008A6A64">
        <w:tc>
          <w:tcPr>
            <w:tcW w:w="1874" w:type="dxa"/>
            <w:tcBorders>
              <w:top w:val="single" w:sz="12" w:space="0" w:color="E3DEE8"/>
              <w:bottom w:val="single" w:sz="12" w:space="0" w:color="E3DEE8"/>
            </w:tcBorders>
            <w:tcMar>
              <w:top w:w="113" w:type="dxa"/>
              <w:left w:w="113" w:type="dxa"/>
              <w:bottom w:w="113" w:type="dxa"/>
              <w:right w:w="113" w:type="dxa"/>
            </w:tcMar>
            <w:vAlign w:val="center"/>
          </w:tcPr>
          <w:p w:rsidR="008A6A64" w:rsidRPr="009D15D5" w:rsidRDefault="008A6A64" w:rsidP="006B5333">
            <w:pPr>
              <w:spacing w:before="120" w:after="120" w:line="240" w:lineRule="auto"/>
              <w:rPr>
                <w:b/>
              </w:rPr>
            </w:pPr>
            <w:r w:rsidRPr="009D15D5">
              <w:rPr>
                <w:b/>
              </w:rPr>
              <w:t>Student roles</w:t>
            </w:r>
          </w:p>
        </w:tc>
        <w:tc>
          <w:tcPr>
            <w:tcW w:w="6396" w:type="dxa"/>
            <w:tcBorders>
              <w:top w:val="single" w:sz="12" w:space="0" w:color="E3DEE8"/>
              <w:bottom w:val="single" w:sz="12" w:space="0" w:color="E3DEE8"/>
            </w:tcBorders>
            <w:tcMar>
              <w:top w:w="113" w:type="dxa"/>
              <w:left w:w="113" w:type="dxa"/>
              <w:bottom w:w="113" w:type="dxa"/>
              <w:right w:w="113" w:type="dxa"/>
            </w:tcMar>
            <w:vAlign w:val="center"/>
          </w:tcPr>
          <w:p w:rsidR="008A6A64" w:rsidRPr="005E1415" w:rsidRDefault="00E22E89" w:rsidP="006B5333">
            <w:pPr>
              <w:spacing w:before="120" w:after="120" w:line="240" w:lineRule="auto"/>
            </w:pPr>
            <w:r>
              <w:t>Individual.</w:t>
            </w:r>
          </w:p>
        </w:tc>
      </w:tr>
      <w:tr w:rsidR="00321DA5">
        <w:tc>
          <w:tcPr>
            <w:tcW w:w="8270" w:type="dxa"/>
            <w:gridSpan w:val="2"/>
            <w:tcBorders>
              <w:top w:val="single" w:sz="12" w:space="0" w:color="E3DEE8"/>
            </w:tcBorders>
            <w:tcMar>
              <w:top w:w="113" w:type="dxa"/>
              <w:left w:w="113" w:type="dxa"/>
              <w:bottom w:w="113" w:type="dxa"/>
              <w:right w:w="113" w:type="dxa"/>
            </w:tcMar>
            <w:vAlign w:val="center"/>
          </w:tcPr>
          <w:p w:rsidR="00321DA5" w:rsidRPr="005E1415" w:rsidRDefault="00321DA5" w:rsidP="00CD0037">
            <w:pPr>
              <w:pStyle w:val="CoverOverview"/>
            </w:pPr>
            <w:r w:rsidRPr="005E1415">
              <w:t>Context for assessment</w:t>
            </w:r>
          </w:p>
          <w:p w:rsidR="00321DA5" w:rsidRDefault="00E22E89" w:rsidP="00CD0037">
            <w:r w:rsidRPr="00300A49">
              <w:t>This assessment focuses on the development of locomotor and non-locomotor skills. Locomotor skills are used to propel an individual through space</w:t>
            </w:r>
            <w:r w:rsidR="00391330">
              <w:t>,</w:t>
            </w:r>
            <w:r w:rsidRPr="00300A49">
              <w:t xml:space="preserve"> </w:t>
            </w:r>
            <w:r w:rsidR="00391330">
              <w:t>such as</w:t>
            </w:r>
            <w:r w:rsidRPr="00300A49">
              <w:t xml:space="preserve"> running, skipping and hopping. Non-locomotor skills involve minimal movement on a base of support</w:t>
            </w:r>
            <w:r w:rsidR="00391330">
              <w:t>, such as</w:t>
            </w:r>
            <w:r w:rsidRPr="00300A49">
              <w:t xml:space="preserve"> twisting, turning and swaying. The assessment requires students to demonstrate control of their movements while travelling and balancing. Control is achieved through good posture, which includes positioning the centre of gravity over the base of support and managing muscular contractions and muscular relaxation</w:t>
            </w:r>
            <w:r w:rsidR="00391330">
              <w:t xml:space="preserve">, such as </w:t>
            </w:r>
            <w:r w:rsidRPr="00300A49">
              <w:t>keeping muscles contrac</w:t>
            </w:r>
            <w:r w:rsidR="00391330">
              <w:t>ted when coming out of balances or</w:t>
            </w:r>
            <w:r w:rsidRPr="00300A49">
              <w:t xml:space="preserve"> </w:t>
            </w:r>
            <w:r w:rsidR="00391330">
              <w:t xml:space="preserve">softening </w:t>
            </w:r>
            <w:r w:rsidRPr="00300A49">
              <w:t>the knees when landing.</w:t>
            </w:r>
          </w:p>
        </w:tc>
      </w:tr>
    </w:tbl>
    <w:p w:rsidR="008A6A64" w:rsidRPr="001304BC" w:rsidRDefault="008A6A64" w:rsidP="00E22E89">
      <w:pPr>
        <w:pStyle w:val="Bulletslevel1"/>
        <w:numPr>
          <w:ilvl w:val="0"/>
          <w:numId w:val="0"/>
        </w:numPr>
        <w:rPr>
          <w:rStyle w:val="Publishingnote"/>
        </w:rPr>
      </w:pPr>
    </w:p>
    <w:p w:rsidR="00B34779" w:rsidRPr="00A326AC" w:rsidRDefault="00E84092" w:rsidP="006B5333">
      <w:pPr>
        <w:pageBreakBefore/>
      </w:pPr>
      <w:r>
        <w:rPr>
          <w:b/>
          <w:i/>
          <w:noProof/>
          <w:color w:val="FF0000"/>
        </w:rPr>
        <w:lastRenderedPageBreak/>
        <w:drawing>
          <wp:anchor distT="0" distB="0" distL="114300" distR="114300" simplePos="0" relativeHeight="251653632"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69" name="Picture 24" descr="redesign headings_iden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design headings_identif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779" w:rsidRPr="00CD0037">
        <w:t>This assessment gathers evidence of learning for the following</w:t>
      </w:r>
      <w:r w:rsidR="00B34779" w:rsidRPr="0034474F">
        <w:t xml:space="preserve"> </w:t>
      </w:r>
      <w:r w:rsidR="00B34779" w:rsidRPr="009D15D5">
        <w:rPr>
          <w:b/>
        </w:rPr>
        <w:t>Essential Learnings</w:t>
      </w:r>
      <w:r w:rsidR="00B34779" w:rsidRPr="00CD0037">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1"/>
        <w:gridCol w:w="5138"/>
      </w:tblGrid>
      <w:tr w:rsidR="00CD0037" w:rsidRPr="00535835">
        <w:trPr>
          <w:trHeight w:val="76"/>
          <w:jc w:val="center"/>
        </w:trPr>
        <w:tc>
          <w:tcPr>
            <w:tcW w:w="9639" w:type="dxa"/>
            <w:gridSpan w:val="2"/>
            <w:shd w:val="clear" w:color="auto" w:fill="E6E6E6"/>
          </w:tcPr>
          <w:p w:rsidR="00CD0037" w:rsidRPr="00030530" w:rsidRDefault="00007A9B" w:rsidP="006D72A3">
            <w:pPr>
              <w:pStyle w:val="Heading2Table"/>
            </w:pPr>
            <w:r>
              <w:t>HPE</w:t>
            </w:r>
            <w:r w:rsidR="00CD0037" w:rsidRPr="00030530">
              <w:tab/>
              <w:t xml:space="preserve">Essential Learnings by the end of Year </w:t>
            </w:r>
            <w:r>
              <w:t>3</w:t>
            </w:r>
          </w:p>
        </w:tc>
      </w:tr>
      <w:tr w:rsidR="00934842">
        <w:trPr>
          <w:trHeight w:val="3454"/>
          <w:jc w:val="center"/>
        </w:trPr>
        <w:tc>
          <w:tcPr>
            <w:tcW w:w="4501" w:type="dxa"/>
          </w:tcPr>
          <w:p w:rsidR="00934842" w:rsidRPr="00A67D85" w:rsidRDefault="00934842" w:rsidP="002C1299">
            <w:pPr>
              <w:pStyle w:val="Heading3"/>
              <w:keepLines/>
            </w:pPr>
            <w:r w:rsidRPr="00A67D85">
              <w:t>Ways of working</w:t>
            </w:r>
          </w:p>
          <w:p w:rsidR="00934842" w:rsidRPr="00F27C4A" w:rsidRDefault="00934842" w:rsidP="00F27C4A">
            <w:pPr>
              <w:pStyle w:val="Organiser"/>
            </w:pPr>
            <w:r w:rsidRPr="00F27C4A">
              <w:t>Students are able to:</w:t>
            </w:r>
          </w:p>
          <w:p w:rsidR="00007A9B" w:rsidRPr="00300A49" w:rsidRDefault="00007A9B" w:rsidP="00007A9B">
            <w:pPr>
              <w:pStyle w:val="Bulletslevel1"/>
            </w:pPr>
            <w:r w:rsidRPr="00300A49">
              <w:t>apply fundamental moveme</w:t>
            </w:r>
            <w:r w:rsidR="00A75CC0">
              <w:t>nt skills when participating in</w:t>
            </w:r>
            <w:r w:rsidRPr="00300A49">
              <w:t xml:space="preserve"> physical activities</w:t>
            </w:r>
          </w:p>
          <w:p w:rsidR="00007A9B" w:rsidRPr="00300A49" w:rsidRDefault="00007A9B" w:rsidP="00007A9B">
            <w:pPr>
              <w:pStyle w:val="Bulletslevel1"/>
            </w:pPr>
            <w:r w:rsidRPr="00300A49">
              <w:t>create and sequence simple movement patterns in response to stimuli</w:t>
            </w:r>
          </w:p>
          <w:p w:rsidR="00007A9B" w:rsidRPr="00300A49" w:rsidRDefault="00007A9B" w:rsidP="00007A9B">
            <w:pPr>
              <w:pStyle w:val="Bulletslevel1"/>
            </w:pPr>
            <w:r w:rsidRPr="00300A49">
              <w:t>follow guidelines to apply safe practices</w:t>
            </w:r>
          </w:p>
          <w:p w:rsidR="00007A9B" w:rsidRPr="00300A49" w:rsidRDefault="00007A9B" w:rsidP="00007A9B">
            <w:pPr>
              <w:pStyle w:val="Bulletslevel1"/>
            </w:pPr>
            <w:r w:rsidRPr="00300A49">
              <w:t>reflect on learning to identify new understandings.</w:t>
            </w:r>
          </w:p>
          <w:p w:rsidR="00934842" w:rsidRPr="00A67D85" w:rsidRDefault="00934842" w:rsidP="00007A9B">
            <w:pPr>
              <w:keepNext/>
              <w:keepLines/>
            </w:pPr>
          </w:p>
        </w:tc>
        <w:tc>
          <w:tcPr>
            <w:tcW w:w="5138" w:type="dxa"/>
          </w:tcPr>
          <w:p w:rsidR="00934842" w:rsidRDefault="00934842" w:rsidP="002C1299">
            <w:pPr>
              <w:pStyle w:val="Heading3"/>
              <w:keepLines/>
            </w:pPr>
            <w:r>
              <w:t>Knowledge and understanding</w:t>
            </w:r>
          </w:p>
          <w:p w:rsidR="00007A9B" w:rsidRPr="00007A9B" w:rsidRDefault="00007A9B" w:rsidP="00007A9B">
            <w:pPr>
              <w:pStyle w:val="Organiser"/>
              <w:rPr>
                <w:i/>
              </w:rPr>
            </w:pPr>
            <w:r w:rsidRPr="00007A9B">
              <w:rPr>
                <w:i/>
              </w:rPr>
              <w:t>Physical activity</w:t>
            </w:r>
          </w:p>
          <w:p w:rsidR="00007A9B" w:rsidRPr="00300A49" w:rsidRDefault="00007A9B" w:rsidP="00007A9B">
            <w:pPr>
              <w:pStyle w:val="Organiser"/>
            </w:pPr>
            <w:r w:rsidRPr="00300A49">
              <w:t>Fundamental movement skills are foundations of physical activity.</w:t>
            </w:r>
          </w:p>
          <w:p w:rsidR="00007A9B" w:rsidRPr="00300A49" w:rsidRDefault="00007A9B" w:rsidP="00007A9B">
            <w:pPr>
              <w:pStyle w:val="Bulletslevel1"/>
            </w:pPr>
            <w:r w:rsidRPr="00300A49">
              <w:t>Development of body and spatial awareness improves movement and confidence in a variety of physical activities.</w:t>
            </w:r>
          </w:p>
          <w:p w:rsidR="00934842" w:rsidRDefault="00007A9B" w:rsidP="00007A9B">
            <w:pPr>
              <w:pStyle w:val="Bulletslevel1"/>
            </w:pPr>
            <w:r w:rsidRPr="00300A49">
              <w:t>Development of locomotor and non-locomotor movements and manipulative skills can improve the quality of physical performance and support participation in physical activities.</w:t>
            </w:r>
          </w:p>
        </w:tc>
      </w:tr>
      <w:tr w:rsidR="00B34779" w:rsidRPr="00AD12C7">
        <w:trPr>
          <w:trHeight w:val="1559"/>
          <w:jc w:val="center"/>
        </w:trPr>
        <w:tc>
          <w:tcPr>
            <w:tcW w:w="9639" w:type="dxa"/>
            <w:gridSpan w:val="2"/>
          </w:tcPr>
          <w:p w:rsidR="00B34779" w:rsidRDefault="00B34779" w:rsidP="002C1299">
            <w:pPr>
              <w:pStyle w:val="Heading3"/>
              <w:keepLines/>
            </w:pPr>
            <w:r>
              <w:t xml:space="preserve">Assessable </w:t>
            </w:r>
            <w:r w:rsidRPr="00AD12C7">
              <w:t>el</w:t>
            </w:r>
            <w:r>
              <w:t>ements</w:t>
            </w:r>
          </w:p>
          <w:p w:rsidR="00007A9B" w:rsidRPr="00300A49" w:rsidRDefault="00007A9B" w:rsidP="00007A9B">
            <w:pPr>
              <w:pStyle w:val="Bulletslevel1"/>
            </w:pPr>
            <w:r w:rsidRPr="00300A49">
              <w:t>Knowledge and understanding</w:t>
            </w:r>
          </w:p>
          <w:p w:rsidR="00007A9B" w:rsidRPr="00300A49" w:rsidRDefault="00007A9B" w:rsidP="00007A9B">
            <w:pPr>
              <w:pStyle w:val="Bulletslevel1"/>
            </w:pPr>
            <w:r w:rsidRPr="00300A49">
              <w:t>Implementing and applying</w:t>
            </w:r>
          </w:p>
          <w:p w:rsidR="00B34779" w:rsidRPr="00007A9B" w:rsidRDefault="00007A9B" w:rsidP="00007A9B">
            <w:pPr>
              <w:pStyle w:val="Bulletslevel1"/>
            </w:pPr>
            <w:r w:rsidRPr="00300A49">
              <w:t>Reflecting</w:t>
            </w:r>
          </w:p>
        </w:tc>
      </w:tr>
      <w:tr w:rsidR="00B34779" w:rsidRPr="00474B75">
        <w:trPr>
          <w:trHeight w:val="76"/>
          <w:jc w:val="center"/>
        </w:trPr>
        <w:tc>
          <w:tcPr>
            <w:tcW w:w="9639" w:type="dxa"/>
            <w:gridSpan w:val="2"/>
          </w:tcPr>
          <w:p w:rsidR="00B34779" w:rsidRPr="00474B75" w:rsidRDefault="00B34779" w:rsidP="00474B75">
            <w:pPr>
              <w:pStyle w:val="Source"/>
            </w:pPr>
            <w:r w:rsidRPr="00474B75">
              <w:t xml:space="preserve">Source: </w:t>
            </w:r>
            <w:smartTag w:uri="urn:schemas-microsoft-com:office:smarttags" w:element="State">
              <w:r w:rsidRPr="00474B75">
                <w:t>Queensland</w:t>
              </w:r>
            </w:smartTag>
            <w:r w:rsidRPr="00474B75">
              <w:t xml:space="preserve"> Studies Authority 2007, </w:t>
            </w:r>
            <w:r w:rsidR="00007A9B">
              <w:rPr>
                <w:rStyle w:val="SourceTitleChar"/>
              </w:rPr>
              <w:t>HPE</w:t>
            </w:r>
            <w:r w:rsidRPr="00936445">
              <w:rPr>
                <w:rStyle w:val="SourceTitleChar"/>
              </w:rPr>
              <w:t xml:space="preserve"> Essential Learnings by the end of Year </w:t>
            </w:r>
            <w:r w:rsidR="00007A9B">
              <w:rPr>
                <w:rStyle w:val="SourceTitleChar"/>
              </w:rPr>
              <w:t>3</w:t>
            </w:r>
            <w:r w:rsidRPr="00936445">
              <w:t xml:space="preserve">, </w:t>
            </w:r>
            <w:r w:rsidRPr="00474B75">
              <w:t xml:space="preserve">QSA, </w:t>
            </w:r>
            <w:smartTag w:uri="urn:schemas-microsoft-com:office:smarttags" w:element="City">
              <w:smartTag w:uri="urn:schemas-microsoft-com:office:smarttags" w:element="place">
                <w:r w:rsidRPr="00474B75">
                  <w:t>Brisbane</w:t>
                </w:r>
              </w:smartTag>
            </w:smartTag>
            <w:r w:rsidRPr="00474B75">
              <w:t>.</w:t>
            </w:r>
          </w:p>
        </w:tc>
      </w:tr>
    </w:tbl>
    <w:p w:rsidR="00B63195" w:rsidRPr="008A6EB3" w:rsidRDefault="00B63195" w:rsidP="008A6EB3"/>
    <w:p w:rsidR="008F3048" w:rsidRDefault="001D5867" w:rsidP="009D15D5">
      <w:r>
        <w:br w:type="page"/>
      </w:r>
      <w:r w:rsidR="006651E7" w:rsidRPr="006E5886">
        <w:lastRenderedPageBreak/>
        <w:t>Listed here are s</w:t>
      </w:r>
      <w:r w:rsidR="008F3048" w:rsidRPr="006E5886">
        <w:t>uggested</w:t>
      </w:r>
      <w:r w:rsidR="001F3F2A">
        <w:t xml:space="preserve"> </w:t>
      </w:r>
      <w:r w:rsidR="008F3048" w:rsidRPr="00341850">
        <w:rPr>
          <w:b/>
        </w:rPr>
        <w:t>learning experiences</w:t>
      </w:r>
      <w:r w:rsidR="008F3048" w:rsidRPr="006E5886">
        <w:t xml:space="preserve"> for students be</w:t>
      </w:r>
      <w:r w:rsidR="00D43BC1" w:rsidRPr="006E5886">
        <w:t>fore attempting this assessm</w:t>
      </w:r>
      <w:r w:rsidR="00D43BC1">
        <w:t>ent.</w:t>
      </w:r>
    </w:p>
    <w:p w:rsidR="00C73DF4" w:rsidRPr="00300A49" w:rsidRDefault="00E84092" w:rsidP="00C73DF4">
      <w:pPr>
        <w:pStyle w:val="Bulletslevel1"/>
      </w:pPr>
      <w:r>
        <w:rPr>
          <w:noProof/>
        </w:rPr>
        <w:drawing>
          <wp:anchor distT="0" distB="0" distL="114300" distR="114300" simplePos="0" relativeHeight="251662848"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126" name="Picture 126" descr="redesign headings_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redesign headings_sequ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C73DF4">
        <w:t>Discuss</w:t>
      </w:r>
      <w:r w:rsidR="00C73DF4" w:rsidRPr="00300A49">
        <w:t xml:space="preserve"> different ways in which people travel and balance in their daily lives and in specific physical activities. </w:t>
      </w:r>
    </w:p>
    <w:p w:rsidR="00C73DF4" w:rsidRDefault="00C73DF4" w:rsidP="00C73DF4">
      <w:pPr>
        <w:pStyle w:val="Bulletslevel1"/>
      </w:pPr>
      <w:r w:rsidRPr="00300A49">
        <w:t xml:space="preserve">Discuss possible hazards when travelling and balancing with others in a defined general space. </w:t>
      </w:r>
      <w:r w:rsidR="00AA635A">
        <w:t>See Appendix A: Safety considerations.</w:t>
      </w:r>
    </w:p>
    <w:p w:rsidR="00C73DF4" w:rsidRDefault="00C73DF4" w:rsidP="00C73DF4">
      <w:pPr>
        <w:pStyle w:val="Bulletslevel1"/>
      </w:pPr>
      <w:r w:rsidRPr="00300A49">
        <w:t xml:space="preserve">In groups, discuss behaviours and rules that enable all participants to travel and balance safely in a defined area. With teacher guidance and input, students negotiate and propose appropriate rules and behaviours for </w:t>
      </w:r>
      <w:r w:rsidR="00285E45" w:rsidRPr="00300A49">
        <w:t xml:space="preserve">travelling </w:t>
      </w:r>
      <w:r w:rsidRPr="00300A49">
        <w:t xml:space="preserve">and </w:t>
      </w:r>
      <w:r w:rsidR="00285E45" w:rsidRPr="00300A49">
        <w:t xml:space="preserve">balancing </w:t>
      </w:r>
      <w:r w:rsidRPr="00300A49">
        <w:t>activities.</w:t>
      </w:r>
    </w:p>
    <w:p w:rsidR="000B14D1" w:rsidRPr="00300A49" w:rsidRDefault="000B14D1" w:rsidP="000B14D1">
      <w:pPr>
        <w:pStyle w:val="Bulletslevel1"/>
      </w:pPr>
      <w:r w:rsidRPr="00300A49">
        <w:t xml:space="preserve">Respond to </w:t>
      </w:r>
      <w:r>
        <w:t>activities</w:t>
      </w:r>
      <w:r w:rsidRPr="00300A49">
        <w:t xml:space="preserve"> that require them to combine travelling and balancing skills they have learnt.</w:t>
      </w:r>
    </w:p>
    <w:p w:rsidR="000B14D1" w:rsidRPr="00300A49" w:rsidRDefault="000B14D1" w:rsidP="000B14D1">
      <w:pPr>
        <w:pStyle w:val="Bulletslevel1"/>
      </w:pPr>
      <w:r w:rsidRPr="00300A49">
        <w:t>Plan and practise travelling and balancing sequences</w:t>
      </w:r>
      <w:r>
        <w:t>.</w:t>
      </w:r>
    </w:p>
    <w:p w:rsidR="000B14D1" w:rsidRPr="00300A49" w:rsidRDefault="000B14D1" w:rsidP="000B14D1">
      <w:pPr>
        <w:pStyle w:val="Bulletslevel1"/>
      </w:pPr>
      <w:r w:rsidRPr="00300A49">
        <w:t>Discuss the different ways they have learnt to travel and balance.</w:t>
      </w:r>
    </w:p>
    <w:p w:rsidR="000B14D1" w:rsidRPr="00300A49" w:rsidRDefault="000B14D1" w:rsidP="000B14D1">
      <w:pPr>
        <w:pStyle w:val="Bulletslevel1"/>
      </w:pPr>
      <w:r w:rsidRPr="00300A49">
        <w:t>Discuss how they have learnt to travel and balance safely.</w:t>
      </w:r>
    </w:p>
    <w:p w:rsidR="00391330" w:rsidRDefault="00391330" w:rsidP="009D15D5">
      <w:r>
        <w:rPr>
          <w:b/>
        </w:rPr>
        <w:t>T</w:t>
      </w:r>
      <w:r w:rsidRPr="001F3F2A">
        <w:rPr>
          <w:b/>
        </w:rPr>
        <w:t>ravelling (locomotor)</w:t>
      </w:r>
    </w:p>
    <w:p w:rsidR="001D5867" w:rsidRPr="00300A49" w:rsidRDefault="00C73DF4" w:rsidP="00EB2451">
      <w:pPr>
        <w:pStyle w:val="Bulletslevel1"/>
      </w:pPr>
      <w:r>
        <w:t>Student f</w:t>
      </w:r>
      <w:r w:rsidR="00EB2451" w:rsidRPr="00300A49">
        <w:t xml:space="preserve">ind their own </w:t>
      </w:r>
      <w:r w:rsidR="00283193">
        <w:t>“personal</w:t>
      </w:r>
      <w:r w:rsidR="00EB2451" w:rsidRPr="00300A49">
        <w:t xml:space="preserve"> space</w:t>
      </w:r>
      <w:r w:rsidR="00283193">
        <w:t>”</w:t>
      </w:r>
      <w:r w:rsidR="00391330">
        <w:t xml:space="preserve"> within </w:t>
      </w:r>
      <w:r w:rsidR="00391330" w:rsidRPr="00300A49">
        <w:t>a defined general space</w:t>
      </w:r>
      <w:r w:rsidR="00391330">
        <w:t xml:space="preserve">. They </w:t>
      </w:r>
      <w:r w:rsidR="00EB2451" w:rsidRPr="00300A49">
        <w:t xml:space="preserve">walk and explore the general space to find all the empty </w:t>
      </w:r>
      <w:r w:rsidR="001D5867" w:rsidRPr="00300A49">
        <w:t>spaces. On a signal from the teacher (</w:t>
      </w:r>
      <w:r w:rsidR="00391330">
        <w:t>e.g.</w:t>
      </w:r>
      <w:r w:rsidR="001D5867" w:rsidRPr="00300A49">
        <w:t xml:space="preserve"> a clap of the hands)</w:t>
      </w:r>
      <w:r w:rsidR="00391330">
        <w:t>,</w:t>
      </w:r>
      <w:r w:rsidR="001D5867" w:rsidRPr="00300A49">
        <w:t xml:space="preserve"> students stand still in </w:t>
      </w:r>
      <w:r>
        <w:t>their new personal space</w:t>
      </w:r>
      <w:r w:rsidR="00391330">
        <w:t xml:space="preserve">, then </w:t>
      </w:r>
      <w:r w:rsidR="001D5867" w:rsidRPr="00300A49">
        <w:t xml:space="preserve">explore their </w:t>
      </w:r>
      <w:r w:rsidR="00391330">
        <w:t>personal space</w:t>
      </w:r>
      <w:r w:rsidR="001D5867" w:rsidRPr="00300A49">
        <w:t xml:space="preserve"> by reaching up high, down low and all around them while making sure they do not touch anyone.</w:t>
      </w:r>
    </w:p>
    <w:p w:rsidR="001D5867" w:rsidRPr="00300A49" w:rsidRDefault="00EB2451" w:rsidP="002941DD">
      <w:pPr>
        <w:pStyle w:val="Bulletslevel1"/>
        <w:tabs>
          <w:tab w:val="clear" w:pos="380"/>
          <w:tab w:val="num" w:pos="406"/>
        </w:tabs>
      </w:pPr>
      <w:r w:rsidRPr="00300A49">
        <w:t>Repeat the previous activit</w:t>
      </w:r>
      <w:r w:rsidR="001D5867" w:rsidRPr="00300A49">
        <w:t>y</w:t>
      </w:r>
      <w:r w:rsidR="00285E45">
        <w:t>,</w:t>
      </w:r>
      <w:r w:rsidR="001D5867" w:rsidRPr="00300A49">
        <w:t xml:space="preserve"> </w:t>
      </w:r>
      <w:r w:rsidR="00285E45" w:rsidRPr="00300A49">
        <w:t>jump</w:t>
      </w:r>
      <w:r w:rsidR="00285E45">
        <w:t>ing</w:t>
      </w:r>
      <w:r w:rsidR="00285E45" w:rsidRPr="00300A49">
        <w:t xml:space="preserve"> into the air </w:t>
      </w:r>
      <w:r w:rsidR="001D5867" w:rsidRPr="00300A49">
        <w:t>on an identified signal and land</w:t>
      </w:r>
      <w:r w:rsidR="00285E45">
        <w:t>ing</w:t>
      </w:r>
      <w:r w:rsidR="001D5867" w:rsidRPr="00300A49">
        <w:t xml:space="preserve"> in their personal spaces demonstrating safe landing technique</w:t>
      </w:r>
      <w:r w:rsidR="00C73DF4">
        <w:t>s</w:t>
      </w:r>
      <w:r w:rsidR="001D5867" w:rsidRPr="00300A49">
        <w:t>. Students hold their landing positions as a balance.</w:t>
      </w:r>
    </w:p>
    <w:p w:rsidR="001D5867" w:rsidRDefault="00EB2451" w:rsidP="002941DD">
      <w:pPr>
        <w:pStyle w:val="Bulletslevel1"/>
        <w:spacing w:after="60"/>
      </w:pPr>
      <w:r w:rsidRPr="00300A49">
        <w:t>Explore di</w:t>
      </w:r>
      <w:r w:rsidR="001D5867" w:rsidRPr="00300A49">
        <w:t>fferent ways of travelling using their feet as a base of support. Students walk around the defined area at a steady pace. On a designated signal</w:t>
      </w:r>
      <w:r w:rsidR="00C73DF4">
        <w:t xml:space="preserve"> </w:t>
      </w:r>
      <w:r w:rsidR="00C73DF4" w:rsidRPr="00300A49">
        <w:t>(</w:t>
      </w:r>
      <w:r w:rsidR="00C73DF4">
        <w:t>e.g.</w:t>
      </w:r>
      <w:r w:rsidR="00C73DF4" w:rsidRPr="00300A49">
        <w:t xml:space="preserve"> a clap of the hands)</w:t>
      </w:r>
      <w:r w:rsidR="001D5867" w:rsidRPr="00300A49">
        <w:t xml:space="preserve">, students change the way they travel </w:t>
      </w:r>
      <w:r w:rsidR="00C73DF4">
        <w:t>but</w:t>
      </w:r>
      <w:r w:rsidR="001D5867" w:rsidRPr="00300A49">
        <w:t xml:space="preserve"> continu</w:t>
      </w:r>
      <w:r w:rsidR="00C73DF4">
        <w:t>e</w:t>
      </w:r>
      <w:r w:rsidR="001D5867" w:rsidRPr="00300A49">
        <w:t xml:space="preserve"> to use their feet as their base of support </w:t>
      </w:r>
      <w:r w:rsidR="00C73DF4">
        <w:t>(e.g.</w:t>
      </w:r>
      <w:r w:rsidR="001D5867" w:rsidRPr="00300A49">
        <w:t xml:space="preserve"> running, hopping, galloping, skipping</w:t>
      </w:r>
      <w:r w:rsidR="00C73DF4">
        <w:t>)</w:t>
      </w:r>
      <w:r w:rsidR="001D5867" w:rsidRPr="00300A49">
        <w:t xml:space="preserve">. After some time for exploration, students demonstrate to a partner their favourite way of travelling on their feet and then move as a pair in follow-the-leader style. Each pair then combines three ways of travelling on their feet to create a </w:t>
      </w:r>
      <w:r w:rsidR="007E56F3">
        <w:t>“</w:t>
      </w:r>
      <w:r w:rsidR="001D5867" w:rsidRPr="00300A49">
        <w:t>foot</w:t>
      </w:r>
      <w:r w:rsidR="007E56F3">
        <w:t>”</w:t>
      </w:r>
      <w:r w:rsidR="001D5867" w:rsidRPr="00300A49">
        <w:t xml:space="preserve"> dance.</w:t>
      </w:r>
    </w:p>
    <w:tbl>
      <w:tblPr>
        <w:tblW w:w="0" w:type="auto"/>
        <w:tblInd w:w="254" w:type="dxa"/>
        <w:tblCellMar>
          <w:top w:w="74" w:type="dxa"/>
          <w:left w:w="74" w:type="dxa"/>
          <w:bottom w:w="74" w:type="dxa"/>
          <w:right w:w="74" w:type="dxa"/>
        </w:tblCellMar>
        <w:tblLook w:val="01E0" w:firstRow="1" w:lastRow="1" w:firstColumn="1" w:lastColumn="1" w:noHBand="0" w:noVBand="0"/>
      </w:tblPr>
      <w:tblGrid>
        <w:gridCol w:w="3240"/>
        <w:gridCol w:w="6292"/>
      </w:tblGrid>
      <w:tr w:rsidR="00083A29" w:rsidTr="001E1810">
        <w:tc>
          <w:tcPr>
            <w:tcW w:w="3240" w:type="dxa"/>
            <w:shd w:val="clear" w:color="auto" w:fill="auto"/>
          </w:tcPr>
          <w:p w:rsidR="00083A29" w:rsidRPr="001E1810" w:rsidRDefault="00083A29" w:rsidP="001E1810">
            <w:pPr>
              <w:widowControl w:val="0"/>
              <w:spacing w:before="0"/>
              <w:ind w:left="138"/>
              <w:rPr>
                <w:szCs w:val="22"/>
              </w:rPr>
            </w:pPr>
            <w:r w:rsidRPr="001E1810">
              <w:rPr>
                <w:szCs w:val="22"/>
              </w:rPr>
              <w:t>Example: follow-the-leader.</w:t>
            </w:r>
          </w:p>
          <w:p w:rsidR="00083A29" w:rsidRPr="001E1810" w:rsidRDefault="00083A29" w:rsidP="001E1810">
            <w:pPr>
              <w:widowControl w:val="0"/>
              <w:rPr>
                <w:szCs w:val="22"/>
              </w:rPr>
            </w:pPr>
          </w:p>
        </w:tc>
        <w:tc>
          <w:tcPr>
            <w:tcW w:w="6292" w:type="dxa"/>
            <w:shd w:val="clear" w:color="auto" w:fill="auto"/>
          </w:tcPr>
          <w:p w:rsidR="00083A29" w:rsidRPr="001E1810" w:rsidRDefault="00E84092" w:rsidP="001E1810">
            <w:pPr>
              <w:widowControl w:val="0"/>
              <w:spacing w:before="0"/>
              <w:rPr>
                <w:szCs w:val="22"/>
              </w:rPr>
            </w:pPr>
            <w:r>
              <w:rPr>
                <w:noProof/>
                <w:szCs w:val="22"/>
              </w:rPr>
              <w:drawing>
                <wp:inline distT="0" distB="0" distL="0" distR="0">
                  <wp:extent cx="2162175" cy="1076325"/>
                  <wp:effectExtent l="0" t="0" r="0" b="9525"/>
                  <wp:docPr id="56" name="Picture 2" descr="Yr2_HPE_TravellingandBalancing_T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r2_HPE_TravellingandBalancing_TG1"/>
                          <pic:cNvPicPr>
                            <a:picLocks noChangeAspect="1" noChangeArrowheads="1"/>
                          </pic:cNvPicPr>
                        </pic:nvPicPr>
                        <pic:blipFill>
                          <a:blip r:embed="rId13" cstate="print">
                            <a:extLst>
                              <a:ext uri="{28A0092B-C50C-407E-A947-70E740481C1C}">
                                <a14:useLocalDpi xmlns:a14="http://schemas.microsoft.com/office/drawing/2010/main" val="0"/>
                              </a:ext>
                            </a:extLst>
                          </a:blip>
                          <a:srcRect t="9065" b="7333"/>
                          <a:stretch>
                            <a:fillRect/>
                          </a:stretch>
                        </pic:blipFill>
                        <pic:spPr bwMode="auto">
                          <a:xfrm>
                            <a:off x="0" y="0"/>
                            <a:ext cx="2162175" cy="1076325"/>
                          </a:xfrm>
                          <a:prstGeom prst="rect">
                            <a:avLst/>
                          </a:prstGeom>
                          <a:noFill/>
                          <a:ln>
                            <a:noFill/>
                          </a:ln>
                        </pic:spPr>
                      </pic:pic>
                    </a:graphicData>
                  </a:graphic>
                </wp:inline>
              </w:drawing>
            </w:r>
          </w:p>
        </w:tc>
      </w:tr>
    </w:tbl>
    <w:p w:rsidR="001D5867" w:rsidRPr="00300A49" w:rsidRDefault="001D5867" w:rsidP="00806A09">
      <w:pPr>
        <w:pStyle w:val="Bulletslevel1"/>
        <w:numPr>
          <w:ilvl w:val="0"/>
          <w:numId w:val="0"/>
        </w:numPr>
        <w:ind w:left="380"/>
      </w:pPr>
    </w:p>
    <w:p w:rsidR="001D5867" w:rsidRPr="00300A49" w:rsidRDefault="00EB2451" w:rsidP="00EB2451">
      <w:pPr>
        <w:pStyle w:val="Bulletslevel1"/>
      </w:pPr>
      <w:r w:rsidRPr="00300A49">
        <w:t xml:space="preserve">Consider safety issues relevant to travelling on bases of support other than feet </w:t>
      </w:r>
      <w:r w:rsidR="00C73DF4">
        <w:t xml:space="preserve">(e.g. </w:t>
      </w:r>
      <w:r w:rsidRPr="00300A49">
        <w:t>hands and feet, bottom, stoma</w:t>
      </w:r>
      <w:r w:rsidR="001D5867" w:rsidRPr="00300A49">
        <w:t>ch, one foot</w:t>
      </w:r>
      <w:r w:rsidR="00C73DF4">
        <w:t>)</w:t>
      </w:r>
      <w:r w:rsidR="001D5867" w:rsidRPr="00300A49">
        <w:t xml:space="preserve">. </w:t>
      </w:r>
      <w:r w:rsidR="00C73DF4">
        <w:t>Discuss</w:t>
      </w:r>
      <w:r w:rsidR="001D5867" w:rsidRPr="00300A49">
        <w:t xml:space="preserve"> ways to promote the safety of themselves or others when participating in activities that involve travelling on different bases of support </w:t>
      </w:r>
      <w:r w:rsidR="00C73DF4">
        <w:t>(e.g.</w:t>
      </w:r>
      <w:r w:rsidR="001D5867" w:rsidRPr="00300A49">
        <w:t xml:space="preserve"> only travel in ways that allow </w:t>
      </w:r>
      <w:r w:rsidR="00C73DF4">
        <w:t>them</w:t>
      </w:r>
      <w:r w:rsidR="001D5867" w:rsidRPr="00300A49">
        <w:t xml:space="preserve"> to move with control</w:t>
      </w:r>
      <w:r w:rsidR="00C73DF4">
        <w:t>)</w:t>
      </w:r>
      <w:r w:rsidR="001D5867" w:rsidRPr="00300A49">
        <w:t>.</w:t>
      </w:r>
    </w:p>
    <w:p w:rsidR="001D5867" w:rsidRPr="00300A49" w:rsidRDefault="00EB2451" w:rsidP="00EB2451">
      <w:pPr>
        <w:pStyle w:val="Bulletslevel1"/>
      </w:pPr>
      <w:r w:rsidRPr="00300A49">
        <w:t>Explore moving in the same manner as animals suggested by the teacher</w:t>
      </w:r>
      <w:r w:rsidR="00C73DF4">
        <w:t xml:space="preserve"> (e.g.</w:t>
      </w:r>
      <w:r w:rsidRPr="00300A49">
        <w:t xml:space="preserve"> kangaroo, monkey, crab</w:t>
      </w:r>
      <w:r w:rsidR="00C73DF4">
        <w:t>)</w:t>
      </w:r>
      <w:r w:rsidR="00285E45">
        <w:t>.</w:t>
      </w:r>
      <w:r w:rsidR="00C73DF4">
        <w:t xml:space="preserve"> Appendix </w:t>
      </w:r>
      <w:r w:rsidR="00AA635A">
        <w:t>B</w:t>
      </w:r>
      <w:r w:rsidR="00C73DF4">
        <w:t>: Animal walks gives some examples</w:t>
      </w:r>
      <w:r w:rsidRPr="00300A49">
        <w:t>.</w:t>
      </w:r>
      <w:r w:rsidR="001D5867" w:rsidRPr="00300A49">
        <w:t xml:space="preserve"> Students demonstrate their favourite animal walk to a partner and after trying each other’s suggestions negotiate which animal walk they will do as a pair.</w:t>
      </w:r>
    </w:p>
    <w:p w:rsidR="001D5867" w:rsidRPr="00300A49" w:rsidRDefault="001D5867" w:rsidP="00EB2451">
      <w:pPr>
        <w:pStyle w:val="Bulletslevel1"/>
      </w:pPr>
      <w:r w:rsidRPr="00300A49">
        <w:t>In groups of five or six, students stand in single-file formation. The leader of each group is given an action card indicating a way of travelling. The leader moves in the manner identified on the card and the group follows in single-file formation. Students take turns at being the leader with each leader given a new card.</w:t>
      </w:r>
    </w:p>
    <w:p w:rsidR="001D5867" w:rsidRPr="00300A49" w:rsidRDefault="00083116" w:rsidP="00EB2451">
      <w:pPr>
        <w:pStyle w:val="Bulletslevel1"/>
      </w:pPr>
      <w:r w:rsidRPr="00300A49">
        <w:t xml:space="preserve">Create an alien walk. </w:t>
      </w:r>
      <w:r w:rsidR="00C73DF4">
        <w:t>Students</w:t>
      </w:r>
      <w:r w:rsidRPr="00300A49">
        <w:t xml:space="preserve"> imagin</w:t>
      </w:r>
      <w:r w:rsidR="00C73DF4">
        <w:t>e</w:t>
      </w:r>
      <w:r w:rsidRPr="00300A49">
        <w:t xml:space="preserve"> they are from an alien land and create an imaginative way of walking in which they maintain contact with a partner </w:t>
      </w:r>
      <w:r w:rsidR="00C73DF4">
        <w:t>(e.g.</w:t>
      </w:r>
      <w:r w:rsidRPr="00300A49">
        <w:t xml:space="preserve"> holding hands, hands on shoulders</w:t>
      </w:r>
      <w:r w:rsidR="00C73DF4">
        <w:t>)</w:t>
      </w:r>
      <w:r w:rsidRPr="00300A49">
        <w:t>.</w:t>
      </w:r>
    </w:p>
    <w:p w:rsidR="001D5867" w:rsidRPr="00300A49" w:rsidRDefault="00083116" w:rsidP="00EB2451">
      <w:pPr>
        <w:pStyle w:val="Bulletslevel1"/>
      </w:pPr>
      <w:r w:rsidRPr="00300A49">
        <w:t>Discus</w:t>
      </w:r>
      <w:r>
        <w:t>s</w:t>
      </w:r>
      <w:r w:rsidRPr="00300A49">
        <w:t xml:space="preserve"> the terms </w:t>
      </w:r>
      <w:r>
        <w:t>“</w:t>
      </w:r>
      <w:r w:rsidRPr="00300A49">
        <w:t>direction</w:t>
      </w:r>
      <w:r>
        <w:t>”</w:t>
      </w:r>
      <w:r w:rsidRPr="00300A49">
        <w:t xml:space="preserve"> and </w:t>
      </w:r>
      <w:r>
        <w:t>“</w:t>
      </w:r>
      <w:r w:rsidRPr="00300A49">
        <w:t>pathway</w:t>
      </w:r>
      <w:r>
        <w:t>”</w:t>
      </w:r>
      <w:r w:rsidRPr="00300A49">
        <w:t xml:space="preserve"> and identify their meaning in a movement context. </w:t>
      </w:r>
      <w:r w:rsidR="00AA635A">
        <w:t>Students c</w:t>
      </w:r>
      <w:r w:rsidRPr="00300A49">
        <w:t>onsider safety issues relevant to travelling in different directions and pathways</w:t>
      </w:r>
      <w:r w:rsidR="00AA635A">
        <w:t xml:space="preserve"> and </w:t>
      </w:r>
      <w:r w:rsidRPr="00300A49">
        <w:t xml:space="preserve">suggest ways to promote the safety of themselves and others </w:t>
      </w:r>
      <w:r w:rsidR="00AA635A">
        <w:t>when</w:t>
      </w:r>
      <w:r w:rsidRPr="00300A49">
        <w:t xml:space="preserve"> travelling in different directions </w:t>
      </w:r>
      <w:r w:rsidR="00AA635A">
        <w:t>(e.g</w:t>
      </w:r>
      <w:r w:rsidR="00083A29">
        <w:t>.</w:t>
      </w:r>
      <w:r w:rsidR="00AA635A">
        <w:t xml:space="preserve"> </w:t>
      </w:r>
      <w:r w:rsidRPr="00300A49">
        <w:t>look over your shoulder when moving backwards</w:t>
      </w:r>
      <w:r w:rsidR="00AA635A">
        <w:t>)</w:t>
      </w:r>
      <w:r w:rsidRPr="00300A49">
        <w:t>.</w:t>
      </w:r>
    </w:p>
    <w:p w:rsidR="001D5867" w:rsidRPr="00300A49" w:rsidRDefault="00083116" w:rsidP="00EB2451">
      <w:pPr>
        <w:pStyle w:val="Bulletslevel1"/>
      </w:pPr>
      <w:r w:rsidRPr="00300A49">
        <w:t xml:space="preserve">Move in a defined space </w:t>
      </w:r>
      <w:r w:rsidR="00AA635A">
        <w:t>and on</w:t>
      </w:r>
      <w:r w:rsidRPr="00300A49">
        <w:t xml:space="preserve"> </w:t>
      </w:r>
      <w:r w:rsidR="00A75CC0">
        <w:t xml:space="preserve">an </w:t>
      </w:r>
      <w:r w:rsidRPr="00300A49">
        <w:t xml:space="preserve">identified signal change their direction as nominated by the teacher </w:t>
      </w:r>
      <w:r w:rsidR="00AA635A">
        <w:t xml:space="preserve">(e.g. </w:t>
      </w:r>
      <w:r w:rsidRPr="00300A49">
        <w:t>forward</w:t>
      </w:r>
      <w:r w:rsidR="00AA635A">
        <w:t>s</w:t>
      </w:r>
      <w:r w:rsidRPr="00300A49">
        <w:t>, backwards, sideways</w:t>
      </w:r>
      <w:r w:rsidR="00AA635A">
        <w:t>)</w:t>
      </w:r>
      <w:r w:rsidRPr="00300A49">
        <w:t>.</w:t>
      </w:r>
    </w:p>
    <w:p w:rsidR="001D5867" w:rsidRPr="00300A49" w:rsidRDefault="00083116" w:rsidP="00EB2451">
      <w:pPr>
        <w:pStyle w:val="Bulletslevel1"/>
      </w:pPr>
      <w:r w:rsidRPr="00300A49">
        <w:t xml:space="preserve">March to </w:t>
      </w:r>
      <w:r w:rsidR="00285E45">
        <w:t>the teacher’s</w:t>
      </w:r>
      <w:r w:rsidRPr="00300A49">
        <w:t xml:space="preserve"> eight-beat count and then c</w:t>
      </w:r>
      <w:r w:rsidR="00AA635A">
        <w:t xml:space="preserve">hange direction. With a partner, </w:t>
      </w:r>
      <w:r w:rsidRPr="00300A49">
        <w:t>create a marching sequence in which they change direction twice.</w:t>
      </w:r>
    </w:p>
    <w:p w:rsidR="001D5867" w:rsidRDefault="00083116" w:rsidP="002941DD">
      <w:pPr>
        <w:pStyle w:val="Bulletslevel1"/>
        <w:spacing w:after="60"/>
      </w:pPr>
      <w:r w:rsidRPr="00300A49">
        <w:t>Walk along different pathways marked with chalk or tape on the ground</w:t>
      </w:r>
      <w:r w:rsidR="00AA635A">
        <w:t xml:space="preserve">, </w:t>
      </w:r>
      <w:r w:rsidRPr="00300A49">
        <w:t>then play follow-the-</w:t>
      </w:r>
      <w:r w:rsidR="001D5867" w:rsidRPr="00300A49">
        <w:t xml:space="preserve">leader and explore travelling along the pathways in different ways </w:t>
      </w:r>
      <w:r w:rsidR="00AA635A">
        <w:t>(e.g.</w:t>
      </w:r>
      <w:r w:rsidR="001D5867" w:rsidRPr="00300A49">
        <w:t xml:space="preserve"> running, skipping, hopping</w:t>
      </w:r>
      <w:r w:rsidR="00AA635A">
        <w:t>)</w:t>
      </w:r>
      <w:r w:rsidR="001D5867" w:rsidRPr="00300A49">
        <w:t>.</w:t>
      </w:r>
    </w:p>
    <w:tbl>
      <w:tblPr>
        <w:tblW w:w="0" w:type="auto"/>
        <w:tblInd w:w="254" w:type="dxa"/>
        <w:tblCellMar>
          <w:top w:w="74" w:type="dxa"/>
          <w:left w:w="74" w:type="dxa"/>
          <w:bottom w:w="74" w:type="dxa"/>
          <w:right w:w="74" w:type="dxa"/>
        </w:tblCellMar>
        <w:tblLook w:val="01E0" w:firstRow="1" w:lastRow="1" w:firstColumn="1" w:lastColumn="1" w:noHBand="0" w:noVBand="0"/>
      </w:tblPr>
      <w:tblGrid>
        <w:gridCol w:w="3420"/>
        <w:gridCol w:w="6112"/>
      </w:tblGrid>
      <w:tr w:rsidR="00285E45" w:rsidTr="001E1810">
        <w:tc>
          <w:tcPr>
            <w:tcW w:w="3420" w:type="dxa"/>
            <w:shd w:val="clear" w:color="auto" w:fill="auto"/>
          </w:tcPr>
          <w:p w:rsidR="00285E45" w:rsidRPr="001E1810" w:rsidRDefault="00285E45" w:rsidP="001E1810">
            <w:pPr>
              <w:widowControl w:val="0"/>
              <w:spacing w:before="0"/>
              <w:ind w:left="106"/>
              <w:rPr>
                <w:szCs w:val="22"/>
              </w:rPr>
            </w:pPr>
            <w:r w:rsidRPr="001E1810">
              <w:rPr>
                <w:szCs w:val="22"/>
              </w:rPr>
              <w:t>Example: different pathways.</w:t>
            </w:r>
          </w:p>
          <w:p w:rsidR="00285E45" w:rsidRPr="001E1810" w:rsidRDefault="00285E45" w:rsidP="001E1810">
            <w:pPr>
              <w:pStyle w:val="Bulletslevel1"/>
              <w:widowControl w:val="0"/>
              <w:numPr>
                <w:ilvl w:val="0"/>
                <w:numId w:val="0"/>
              </w:numPr>
              <w:rPr>
                <w:szCs w:val="22"/>
              </w:rPr>
            </w:pPr>
          </w:p>
        </w:tc>
        <w:tc>
          <w:tcPr>
            <w:tcW w:w="6112" w:type="dxa"/>
            <w:shd w:val="clear" w:color="auto" w:fill="auto"/>
          </w:tcPr>
          <w:p w:rsidR="00285E45" w:rsidRPr="001E1810" w:rsidRDefault="00E84092" w:rsidP="001E1810">
            <w:pPr>
              <w:pStyle w:val="Bulletslevel1"/>
              <w:widowControl w:val="0"/>
              <w:numPr>
                <w:ilvl w:val="0"/>
                <w:numId w:val="0"/>
              </w:numPr>
              <w:spacing w:before="0"/>
              <w:rPr>
                <w:szCs w:val="22"/>
              </w:rPr>
            </w:pPr>
            <w:r>
              <w:rPr>
                <w:noProof/>
                <w:szCs w:val="22"/>
              </w:rPr>
              <w:drawing>
                <wp:inline distT="0" distB="0" distL="0" distR="0">
                  <wp:extent cx="2619375" cy="733425"/>
                  <wp:effectExtent l="0" t="0" r="9525" b="9525"/>
                  <wp:docPr id="3" name="Picture 3" descr="Yr2_HPE_TravellingandBalancing_T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r2_HPE_TravellingandBalancing_TG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9375" cy="733425"/>
                          </a:xfrm>
                          <a:prstGeom prst="rect">
                            <a:avLst/>
                          </a:prstGeom>
                          <a:noFill/>
                          <a:ln>
                            <a:noFill/>
                          </a:ln>
                        </pic:spPr>
                      </pic:pic>
                    </a:graphicData>
                  </a:graphic>
                </wp:inline>
              </w:drawing>
            </w:r>
          </w:p>
        </w:tc>
      </w:tr>
    </w:tbl>
    <w:p w:rsidR="001D5867" w:rsidRPr="00300A49" w:rsidRDefault="00391330" w:rsidP="001D5867">
      <w:r w:rsidRPr="00391330">
        <w:rPr>
          <w:b/>
        </w:rPr>
        <w:t>B</w:t>
      </w:r>
      <w:r w:rsidR="001D5867" w:rsidRPr="00391330">
        <w:rPr>
          <w:b/>
        </w:rPr>
        <w:t>a</w:t>
      </w:r>
      <w:r w:rsidR="001D5867" w:rsidRPr="00083116">
        <w:rPr>
          <w:b/>
        </w:rPr>
        <w:t xml:space="preserve">lancing (non-locomotor) </w:t>
      </w:r>
    </w:p>
    <w:p w:rsidR="001D5867" w:rsidRPr="00300A49" w:rsidRDefault="00EB2451" w:rsidP="00EB2451">
      <w:pPr>
        <w:pStyle w:val="Bulletslevel1"/>
      </w:pPr>
      <w:r w:rsidRPr="00300A49">
        <w:t xml:space="preserve">Discuss safety considerations relevant to balancing on different body parts </w:t>
      </w:r>
      <w:r w:rsidR="00AA635A">
        <w:t>(e.g.</w:t>
      </w:r>
      <w:r w:rsidRPr="00300A49">
        <w:t xml:space="preserve"> do not balance on your head or on two hands only</w:t>
      </w:r>
      <w:r w:rsidR="00AA635A">
        <w:t>)</w:t>
      </w:r>
      <w:r w:rsidRPr="00300A49">
        <w:t>.</w:t>
      </w:r>
      <w:r w:rsidR="00AA635A">
        <w:t xml:space="preserve"> See Appendix A: Safety considerations.</w:t>
      </w:r>
    </w:p>
    <w:p w:rsidR="001D5867" w:rsidRPr="00300A49" w:rsidRDefault="00EB2451" w:rsidP="00EB2451">
      <w:pPr>
        <w:pStyle w:val="Bulletslevel1"/>
      </w:pPr>
      <w:r w:rsidRPr="00300A49">
        <w:t>Mov</w:t>
      </w:r>
      <w:r w:rsidR="001D5867" w:rsidRPr="00300A49">
        <w:t xml:space="preserve">e in a defined space and on an identified signal, students </w:t>
      </w:r>
      <w:r w:rsidR="00083116">
        <w:t>“</w:t>
      </w:r>
      <w:r w:rsidR="001D5867" w:rsidRPr="00300A49">
        <w:t>freeze</w:t>
      </w:r>
      <w:r w:rsidR="00083116">
        <w:t>”</w:t>
      </w:r>
      <w:r w:rsidR="001D5867" w:rsidRPr="00300A49">
        <w:t xml:space="preserve"> in their own personal space. The teacher calls out the name of </w:t>
      </w:r>
      <w:r w:rsidR="00083A29">
        <w:t xml:space="preserve">a </w:t>
      </w:r>
      <w:r w:rsidR="001D5867" w:rsidRPr="00300A49">
        <w:t>body part/s and students balance on these parts.</w:t>
      </w:r>
    </w:p>
    <w:p w:rsidR="001D5867" w:rsidRPr="00300A49" w:rsidRDefault="00AA635A" w:rsidP="00EB2451">
      <w:pPr>
        <w:pStyle w:val="Bulletslevel1"/>
      </w:pPr>
      <w:r>
        <w:t>Practise</w:t>
      </w:r>
      <w:r w:rsidR="00EB2451" w:rsidRPr="00300A49">
        <w:t xml:space="preserve"> a balance on </w:t>
      </w:r>
      <w:r>
        <w:t>an</w:t>
      </w:r>
      <w:r w:rsidR="00EB2451" w:rsidRPr="00300A49">
        <w:t xml:space="preserve"> identified body part/s</w:t>
      </w:r>
      <w:r w:rsidR="00083A29">
        <w:t xml:space="preserve"> (e.g. </w:t>
      </w:r>
      <w:r w:rsidR="00EB2451">
        <w:t>s</w:t>
      </w:r>
      <w:r w:rsidR="00EB2451" w:rsidRPr="00300A49">
        <w:t>tudents are given a card that identifies body p</w:t>
      </w:r>
      <w:r>
        <w:t>arts using words, pictures or symbols</w:t>
      </w:r>
      <w:r w:rsidR="00083A29">
        <w:t>)</w:t>
      </w:r>
      <w:r>
        <w:t>. See A</w:t>
      </w:r>
      <w:r w:rsidR="00EB2451" w:rsidRPr="00300A49">
        <w:t>pp</w:t>
      </w:r>
      <w:r w:rsidR="00EB2451">
        <w:t xml:space="preserve">endix </w:t>
      </w:r>
      <w:r>
        <w:t>C: Puzzle balance</w:t>
      </w:r>
      <w:r w:rsidR="00A75CC0">
        <w:t>s</w:t>
      </w:r>
      <w:r w:rsidR="00EB2451">
        <w:t>.</w:t>
      </w:r>
    </w:p>
    <w:p w:rsidR="000B14D1" w:rsidRPr="00300A49" w:rsidRDefault="000B14D1" w:rsidP="000B14D1">
      <w:pPr>
        <w:pStyle w:val="Bulletslevel1"/>
      </w:pPr>
      <w:r w:rsidRPr="00300A49">
        <w:t xml:space="preserve">Balance on four different body parts </w:t>
      </w:r>
      <w:r>
        <w:t>(not</w:t>
      </w:r>
      <w:r w:rsidRPr="00300A49">
        <w:t xml:space="preserve"> the head</w:t>
      </w:r>
      <w:r>
        <w:t>)</w:t>
      </w:r>
      <w:r w:rsidRPr="00300A49">
        <w:t xml:space="preserve">. </w:t>
      </w:r>
      <w:r>
        <w:t>Students</w:t>
      </w:r>
      <w:r w:rsidRPr="00300A49">
        <w:t xml:space="preserve"> then slowly lift one body part </w:t>
      </w:r>
      <w:r>
        <w:t xml:space="preserve">off </w:t>
      </w:r>
      <w:r w:rsidRPr="00300A49">
        <w:t>the ground to change to a balance on three body parts, then two body parts and finally one. They hold the balances in the sequence for five seconds.</w:t>
      </w:r>
    </w:p>
    <w:p w:rsidR="001D5867" w:rsidRPr="00300A49" w:rsidRDefault="000B14D1" w:rsidP="002941DD">
      <w:pPr>
        <w:pStyle w:val="Bulletslevel1"/>
        <w:spacing w:after="80"/>
      </w:pPr>
      <w:r>
        <w:br w:type="page"/>
      </w:r>
      <w:r w:rsidR="00AA635A">
        <w:t>Practise</w:t>
      </w:r>
      <w:r w:rsidR="00EB2451" w:rsidRPr="00300A49">
        <w:t xml:space="preserve"> balances as individuals and in pairs th</w:t>
      </w:r>
      <w:r w:rsidR="00AA635A">
        <w:t>at</w:t>
      </w:r>
      <w:r w:rsidR="00EB2451" w:rsidRPr="00300A49">
        <w:t xml:space="preserve"> represent letters of the alphabet or numerals</w:t>
      </w:r>
      <w:r w:rsidR="001D5867" w:rsidRPr="00300A49">
        <w:t>.</w:t>
      </w:r>
    </w:p>
    <w:p w:rsidR="001D5867" w:rsidRPr="00300A49" w:rsidRDefault="00AA635A" w:rsidP="002941DD">
      <w:pPr>
        <w:spacing w:after="0"/>
        <w:ind w:left="380"/>
      </w:pPr>
      <w:r>
        <w:t>Example:</w:t>
      </w:r>
    </w:p>
    <w:p w:rsidR="001D5867" w:rsidRPr="00300A49" w:rsidRDefault="00E84092" w:rsidP="002941DD">
      <w:pPr>
        <w:spacing w:before="0"/>
        <w:ind w:left="380"/>
      </w:pPr>
      <w:r>
        <w:rPr>
          <w:noProof/>
        </w:rPr>
        <w:drawing>
          <wp:inline distT="0" distB="0" distL="0" distR="0">
            <wp:extent cx="5705475" cy="1466850"/>
            <wp:effectExtent l="0" t="0" r="9525" b="0"/>
            <wp:docPr id="4" name="Picture 4" descr="Yr2_HPE_TravellingandBalancing_T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r2_HPE_TravellingandBalancing_TG3"/>
                    <pic:cNvPicPr>
                      <a:picLocks noChangeAspect="1" noChangeArrowheads="1"/>
                    </pic:cNvPicPr>
                  </pic:nvPicPr>
                  <pic:blipFill>
                    <a:blip r:embed="rId15" cstate="print">
                      <a:extLst>
                        <a:ext uri="{28A0092B-C50C-407E-A947-70E740481C1C}">
                          <a14:useLocalDpi xmlns:a14="http://schemas.microsoft.com/office/drawing/2010/main" val="0"/>
                        </a:ext>
                      </a:extLst>
                    </a:blip>
                    <a:srcRect l="2068" t="4672" r="1733" b="7031"/>
                    <a:stretch>
                      <a:fillRect/>
                    </a:stretch>
                  </pic:blipFill>
                  <pic:spPr bwMode="auto">
                    <a:xfrm>
                      <a:off x="0" y="0"/>
                      <a:ext cx="5705475" cy="1466850"/>
                    </a:xfrm>
                    <a:prstGeom prst="rect">
                      <a:avLst/>
                    </a:prstGeom>
                    <a:noFill/>
                    <a:ln>
                      <a:noFill/>
                    </a:ln>
                  </pic:spPr>
                </pic:pic>
              </a:graphicData>
            </a:graphic>
          </wp:inline>
        </w:drawing>
      </w:r>
    </w:p>
    <w:p w:rsidR="001D5867" w:rsidRPr="00300A49" w:rsidRDefault="00EB2451" w:rsidP="00EB2451">
      <w:pPr>
        <w:pStyle w:val="Bulletslevel1"/>
      </w:pPr>
      <w:r w:rsidRPr="00300A49">
        <w:t xml:space="preserve">Learn and practise a variety of set balances chosen by the teacher to suit the skill, strength and flexibility levels </w:t>
      </w:r>
      <w:r w:rsidR="000B14D1">
        <w:t xml:space="preserve">of students. Appendix </w:t>
      </w:r>
      <w:r w:rsidR="00BF6884">
        <w:t>D</w:t>
      </w:r>
      <w:r w:rsidR="000B14D1">
        <w:t>: Set balances gives some examples.</w:t>
      </w:r>
    </w:p>
    <w:p w:rsidR="001D5867" w:rsidRDefault="00EB2451" w:rsidP="002941DD">
      <w:pPr>
        <w:pStyle w:val="Bulletslevel1"/>
        <w:spacing w:after="80"/>
      </w:pPr>
      <w:r w:rsidRPr="00300A49">
        <w:t>Explore varying t</w:t>
      </w:r>
      <w:r w:rsidR="001D5867" w:rsidRPr="00300A49">
        <w:t xml:space="preserve">he set balances they have learned by changing the position of different body parts </w:t>
      </w:r>
      <w:r w:rsidR="000B14D1">
        <w:t>(e.g.</w:t>
      </w:r>
      <w:r w:rsidR="001D5867" w:rsidRPr="00300A49">
        <w:t xml:space="preserve"> arms or legs</w:t>
      </w:r>
      <w:r w:rsidR="000B14D1">
        <w:t>)</w:t>
      </w:r>
      <w:r w:rsidR="001D5867" w:rsidRPr="00300A49">
        <w:t>.</w:t>
      </w:r>
    </w:p>
    <w:p w:rsidR="00167E2E" w:rsidRPr="00300A49" w:rsidRDefault="000B14D1" w:rsidP="002941DD">
      <w:pPr>
        <w:spacing w:after="120"/>
        <w:ind w:left="380"/>
      </w:pPr>
      <w:r>
        <w:t>Example:</w:t>
      </w:r>
    </w:p>
    <w:p w:rsidR="001D5867" w:rsidRPr="00300A49" w:rsidRDefault="00E84092" w:rsidP="000B14D1">
      <w:pPr>
        <w:ind w:left="180"/>
      </w:pPr>
      <w:r>
        <w:rPr>
          <w:noProof/>
        </w:rPr>
        <w:drawing>
          <wp:inline distT="0" distB="0" distL="0" distR="0">
            <wp:extent cx="5762625" cy="1847850"/>
            <wp:effectExtent l="0" t="0" r="9525" b="0"/>
            <wp:docPr id="5" name="Picture 5" descr="Yr2_HPE_TravellingandBalancing_T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r2_HPE_TravellingandBalancing_TG4"/>
                    <pic:cNvPicPr>
                      <a:picLocks noChangeAspect="1" noChangeArrowheads="1"/>
                    </pic:cNvPicPr>
                  </pic:nvPicPr>
                  <pic:blipFill>
                    <a:blip r:embed="rId16" cstate="print">
                      <a:extLst>
                        <a:ext uri="{28A0092B-C50C-407E-A947-70E740481C1C}">
                          <a14:useLocalDpi xmlns:a14="http://schemas.microsoft.com/office/drawing/2010/main" val="0"/>
                        </a:ext>
                      </a:extLst>
                    </a:blip>
                    <a:srcRect l="1628" t="6436" r="3131" b="568"/>
                    <a:stretch>
                      <a:fillRect/>
                    </a:stretch>
                  </pic:blipFill>
                  <pic:spPr bwMode="auto">
                    <a:xfrm>
                      <a:off x="0" y="0"/>
                      <a:ext cx="5762625" cy="1847850"/>
                    </a:xfrm>
                    <a:prstGeom prst="rect">
                      <a:avLst/>
                    </a:prstGeom>
                    <a:noFill/>
                    <a:ln>
                      <a:noFill/>
                    </a:ln>
                  </pic:spPr>
                </pic:pic>
              </a:graphicData>
            </a:graphic>
          </wp:inline>
        </w:drawing>
      </w:r>
    </w:p>
    <w:p w:rsidR="001D5867" w:rsidRPr="00300A49" w:rsidRDefault="00EB2451" w:rsidP="00EB2451">
      <w:pPr>
        <w:pStyle w:val="Bulletslevel1"/>
      </w:pPr>
      <w:r w:rsidRPr="00300A49">
        <w:t>Create a short sequence in which they change smoothly from one set balance to another. With a partner, students mirror each other’s sequences.</w:t>
      </w:r>
    </w:p>
    <w:p w:rsidR="001D5867" w:rsidRDefault="00EB2451" w:rsidP="002941DD">
      <w:pPr>
        <w:pStyle w:val="Bulletslevel1"/>
        <w:spacing w:after="80"/>
      </w:pPr>
      <w:r w:rsidRPr="00300A49">
        <w:t xml:space="preserve">Work with a partner and respond to movement </w:t>
      </w:r>
      <w:r w:rsidR="00285E45">
        <w:t>activities</w:t>
      </w:r>
      <w:r w:rsidRPr="00300A49">
        <w:t xml:space="preserve"> set by the teacher that require them to demonstrate a partner balance (a balance where there is body contact between partners) that uses the previously </w:t>
      </w:r>
      <w:r w:rsidR="001D5867" w:rsidRPr="00300A49">
        <w:t>learned set balances. Before commencing the activity, students propose ways of promoting safety when balancing with a partner.</w:t>
      </w:r>
    </w:p>
    <w:p w:rsidR="00167E2E" w:rsidRPr="00300A49" w:rsidRDefault="000B14D1" w:rsidP="002941DD">
      <w:pPr>
        <w:spacing w:after="120"/>
        <w:ind w:left="380"/>
      </w:pPr>
      <w:r>
        <w:t>Example:</w:t>
      </w:r>
    </w:p>
    <w:p w:rsidR="001D5867" w:rsidRPr="00300A49" w:rsidRDefault="00E84092" w:rsidP="00027290">
      <w:pPr>
        <w:ind w:left="380"/>
      </w:pPr>
      <w:r>
        <w:rPr>
          <w:noProof/>
        </w:rPr>
        <w:drawing>
          <wp:inline distT="0" distB="0" distL="0" distR="0">
            <wp:extent cx="5753100" cy="904875"/>
            <wp:effectExtent l="0" t="0" r="0" b="0"/>
            <wp:docPr id="6" name="Picture 6" descr="Yr2_HPE_TravellingandBalancing_T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r2_HPE_TravellingandBalancing_TG5"/>
                    <pic:cNvPicPr>
                      <a:picLocks noChangeAspect="1" noChangeArrowheads="1"/>
                    </pic:cNvPicPr>
                  </pic:nvPicPr>
                  <pic:blipFill>
                    <a:blip r:embed="rId17" cstate="print">
                      <a:extLst>
                        <a:ext uri="{28A0092B-C50C-407E-A947-70E740481C1C}">
                          <a14:useLocalDpi xmlns:a14="http://schemas.microsoft.com/office/drawing/2010/main" val="0"/>
                        </a:ext>
                      </a:extLst>
                    </a:blip>
                    <a:srcRect t="9061"/>
                    <a:stretch>
                      <a:fillRect/>
                    </a:stretch>
                  </pic:blipFill>
                  <pic:spPr bwMode="auto">
                    <a:xfrm>
                      <a:off x="0" y="0"/>
                      <a:ext cx="5753100" cy="904875"/>
                    </a:xfrm>
                    <a:prstGeom prst="rect">
                      <a:avLst/>
                    </a:prstGeom>
                    <a:noFill/>
                    <a:ln>
                      <a:noFill/>
                    </a:ln>
                  </pic:spPr>
                </pic:pic>
              </a:graphicData>
            </a:graphic>
          </wp:inline>
        </w:drawing>
      </w:r>
    </w:p>
    <w:p w:rsidR="001D5867" w:rsidRPr="00300A49" w:rsidRDefault="001D5867" w:rsidP="00EB2451">
      <w:pPr>
        <w:pStyle w:val="Bulletslevel1"/>
      </w:pPr>
      <w:r w:rsidRPr="00300A49">
        <w:t xml:space="preserve">In groups of four to six, students respond to movement </w:t>
      </w:r>
      <w:r w:rsidR="00285E45">
        <w:t>activities</w:t>
      </w:r>
      <w:r w:rsidR="00285E45" w:rsidRPr="00300A49">
        <w:t xml:space="preserve"> </w:t>
      </w:r>
      <w:r w:rsidRPr="00300A49">
        <w:t xml:space="preserve">set by the teacher that provide opportunities for them to explore using set balances in different formations. Students propose ways to promote safety when balancing in a group </w:t>
      </w:r>
      <w:r w:rsidR="000B14D1">
        <w:t xml:space="preserve">(e.g. </w:t>
      </w:r>
      <w:r w:rsidRPr="00300A49">
        <w:t>wait until everyone is ready</w:t>
      </w:r>
      <w:r w:rsidR="000B14D1">
        <w:t>, d</w:t>
      </w:r>
      <w:r w:rsidRPr="00300A49">
        <w:t>o not encourage other students to attempt skills beyond their ability levels</w:t>
      </w:r>
      <w:r w:rsidR="000B14D1">
        <w:t>)</w:t>
      </w:r>
      <w:r w:rsidRPr="00300A49">
        <w:t>.</w:t>
      </w:r>
    </w:p>
    <w:tbl>
      <w:tblPr>
        <w:tblW w:w="9639" w:type="dxa"/>
        <w:tblLook w:val="01E0" w:firstRow="1" w:lastRow="1" w:firstColumn="1" w:lastColumn="1" w:noHBand="0" w:noVBand="0"/>
      </w:tblPr>
      <w:tblGrid>
        <w:gridCol w:w="1086"/>
        <w:gridCol w:w="8553"/>
      </w:tblGrid>
      <w:tr w:rsidR="00C61C2F" w:rsidRPr="008814B0">
        <w:trPr>
          <w:trHeight w:val="870"/>
        </w:trPr>
        <w:tc>
          <w:tcPr>
            <w:tcW w:w="555" w:type="pct"/>
          </w:tcPr>
          <w:p w:rsidR="00C61C2F" w:rsidRPr="000B2F55" w:rsidRDefault="00E84092" w:rsidP="00E4676D">
            <w:pPr>
              <w:pageBreakBefore/>
              <w:spacing w:before="0" w:after="0" w:line="240" w:lineRule="auto"/>
            </w:pPr>
            <w:r>
              <w:rPr>
                <w:noProof/>
              </w:rPr>
              <w:drawing>
                <wp:inline distT="0" distB="0" distL="0" distR="0">
                  <wp:extent cx="542925" cy="542925"/>
                  <wp:effectExtent l="0" t="0" r="9525" b="0"/>
                  <wp:docPr id="7" name="Picture 7" descr="Icon_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_Resour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4445" w:type="pct"/>
            <w:vAlign w:val="center"/>
          </w:tcPr>
          <w:p w:rsidR="00C61C2F" w:rsidRPr="008814B0" w:rsidRDefault="00C61C2F" w:rsidP="002E5515">
            <w:pPr>
              <w:pStyle w:val="Heading2"/>
              <w:spacing w:before="0" w:after="0"/>
            </w:pPr>
            <w:r w:rsidRPr="00B03C83">
              <w:rPr>
                <w:noProof/>
              </w:rPr>
              <w:t>Teacher resources</w:t>
            </w:r>
          </w:p>
        </w:tc>
      </w:tr>
    </w:tbl>
    <w:p w:rsidR="00931665" w:rsidRPr="00931665" w:rsidRDefault="00931665" w:rsidP="00F03CA6">
      <w:pPr>
        <w:rPr>
          <w:rStyle w:val="Publishingnote"/>
          <w:i w:val="0"/>
          <w:color w:val="auto"/>
        </w:rPr>
      </w:pPr>
      <w:r w:rsidRPr="00931665">
        <w:rPr>
          <w:rStyle w:val="Publishingnote"/>
          <w:i w:val="0"/>
          <w:color w:val="auto"/>
        </w:rPr>
        <w:t>Online resources</w:t>
      </w:r>
    </w:p>
    <w:p w:rsidR="00F03CA6" w:rsidRDefault="00931665" w:rsidP="00F03CA6">
      <w:pPr>
        <w:rPr>
          <w:rStyle w:val="Publishingnote"/>
          <w:b w:val="0"/>
          <w:i w:val="0"/>
          <w:color w:val="auto"/>
        </w:rPr>
      </w:pPr>
      <w:r w:rsidRPr="00931665">
        <w:rPr>
          <w:rStyle w:val="Publishingnote"/>
          <w:b w:val="0"/>
          <w:i w:val="0"/>
          <w:color w:val="auto"/>
        </w:rPr>
        <w:t>T</w:t>
      </w:r>
      <w:r>
        <w:rPr>
          <w:rStyle w:val="Publishingnote"/>
          <w:b w:val="0"/>
          <w:i w:val="0"/>
          <w:color w:val="auto"/>
        </w:rPr>
        <w:t xml:space="preserve">he Queensland Studies </w:t>
      </w:r>
      <w:r w:rsidR="00083A29">
        <w:rPr>
          <w:rStyle w:val="Publishingnote"/>
          <w:b w:val="0"/>
          <w:i w:val="0"/>
          <w:color w:val="auto"/>
        </w:rPr>
        <w:t>A</w:t>
      </w:r>
      <w:r>
        <w:rPr>
          <w:rStyle w:val="Publishingnote"/>
          <w:b w:val="0"/>
          <w:i w:val="0"/>
          <w:color w:val="auto"/>
        </w:rPr>
        <w:t xml:space="preserve">uthority website contains </w:t>
      </w:r>
      <w:r w:rsidRPr="005A4A32">
        <w:rPr>
          <w:rStyle w:val="Publishingnote"/>
          <w:b w:val="0"/>
          <w:i w:val="0"/>
          <w:color w:val="auto"/>
        </w:rPr>
        <w:t>H</w:t>
      </w:r>
      <w:r>
        <w:rPr>
          <w:rStyle w:val="Publishingnote"/>
          <w:b w:val="0"/>
          <w:i w:val="0"/>
          <w:color w:val="auto"/>
        </w:rPr>
        <w:t>PE</w:t>
      </w:r>
      <w:r w:rsidRPr="005A4A32">
        <w:rPr>
          <w:rStyle w:val="Publishingnote"/>
          <w:b w:val="0"/>
          <w:i w:val="0"/>
          <w:color w:val="auto"/>
        </w:rPr>
        <w:t xml:space="preserve"> Sourcebook </w:t>
      </w:r>
      <w:r>
        <w:rPr>
          <w:rStyle w:val="Publishingnote"/>
          <w:b w:val="0"/>
          <w:i w:val="0"/>
          <w:color w:val="auto"/>
        </w:rPr>
        <w:t>m</w:t>
      </w:r>
      <w:r w:rsidRPr="005A4A32">
        <w:rPr>
          <w:rStyle w:val="Publishingnote"/>
          <w:b w:val="0"/>
          <w:i w:val="0"/>
          <w:color w:val="auto"/>
        </w:rPr>
        <w:t>odule</w:t>
      </w:r>
      <w:r>
        <w:rPr>
          <w:rStyle w:val="Publishingnote"/>
          <w:b w:val="0"/>
          <w:i w:val="0"/>
          <w:color w:val="auto"/>
        </w:rPr>
        <w:t xml:space="preserve">s for Years 1 to 10. A PDF of </w:t>
      </w:r>
      <w:r w:rsidRPr="00931665">
        <w:rPr>
          <w:rStyle w:val="Publishingnote"/>
          <w:b w:val="0"/>
          <w:color w:val="auto"/>
        </w:rPr>
        <w:t>Travelling and balancing</w:t>
      </w:r>
      <w:r>
        <w:rPr>
          <w:rStyle w:val="Publishingnote"/>
          <w:b w:val="0"/>
          <w:i w:val="0"/>
          <w:color w:val="auto"/>
        </w:rPr>
        <w:t xml:space="preserve"> is available at: &lt;</w:t>
      </w:r>
      <w:r w:rsidRPr="00931665">
        <w:rPr>
          <w:rStyle w:val="Publishingnote"/>
          <w:b w:val="0"/>
          <w:i w:val="0"/>
          <w:color w:val="auto"/>
        </w:rPr>
        <w:t>www.qsa.qld.edu.au/syllabus/747.html</w:t>
      </w:r>
      <w:r>
        <w:rPr>
          <w:rStyle w:val="Publishingnote"/>
          <w:b w:val="0"/>
          <w:i w:val="0"/>
          <w:color w:val="auto"/>
        </w:rPr>
        <w:t>&gt;.</w:t>
      </w:r>
    </w:p>
    <w:p w:rsidR="00931665" w:rsidRPr="00931665" w:rsidRDefault="00931665" w:rsidP="00F03CA6">
      <w:pPr>
        <w:rPr>
          <w:rStyle w:val="Publishingnote"/>
          <w:i w:val="0"/>
          <w:color w:val="auto"/>
        </w:rPr>
      </w:pPr>
      <w:r w:rsidRPr="00931665">
        <w:rPr>
          <w:rStyle w:val="Publishingnote"/>
          <w:i w:val="0"/>
          <w:color w:val="auto"/>
        </w:rPr>
        <w:t>Books</w:t>
      </w:r>
    </w:p>
    <w:p w:rsidR="00E4676D" w:rsidRDefault="004D770C" w:rsidP="00E4676D">
      <w:r w:rsidRPr="006B652A">
        <w:rPr>
          <w:i/>
        </w:rPr>
        <w:t xml:space="preserve">Teaching </w:t>
      </w:r>
      <w:r w:rsidR="00083A29">
        <w:rPr>
          <w:i/>
        </w:rPr>
        <w:t>c</w:t>
      </w:r>
      <w:r w:rsidRPr="006B652A">
        <w:rPr>
          <w:i/>
        </w:rPr>
        <w:t xml:space="preserve">hildren </w:t>
      </w:r>
      <w:r w:rsidR="00083A29">
        <w:rPr>
          <w:i/>
        </w:rPr>
        <w:t>m</w:t>
      </w:r>
      <w:r w:rsidRPr="006B652A">
        <w:rPr>
          <w:i/>
        </w:rPr>
        <w:t xml:space="preserve">ovement </w:t>
      </w:r>
      <w:r w:rsidR="00083A29">
        <w:rPr>
          <w:i/>
        </w:rPr>
        <w:t>c</w:t>
      </w:r>
      <w:r w:rsidRPr="006B652A">
        <w:rPr>
          <w:i/>
        </w:rPr>
        <w:t xml:space="preserve">oncepts and </w:t>
      </w:r>
      <w:r w:rsidR="00083A29">
        <w:rPr>
          <w:i/>
        </w:rPr>
        <w:t>s</w:t>
      </w:r>
      <w:r w:rsidRPr="006B652A">
        <w:rPr>
          <w:i/>
        </w:rPr>
        <w:t>kills</w:t>
      </w:r>
      <w:r w:rsidRPr="004D770C">
        <w:rPr>
          <w:i/>
        </w:rPr>
        <w:t xml:space="preserve">: Becoming a </w:t>
      </w:r>
      <w:r w:rsidR="00083A29">
        <w:rPr>
          <w:i/>
        </w:rPr>
        <w:t>m</w:t>
      </w:r>
      <w:r w:rsidRPr="004D770C">
        <w:rPr>
          <w:i/>
        </w:rPr>
        <w:t xml:space="preserve">aster </w:t>
      </w:r>
      <w:r w:rsidR="00083A29">
        <w:rPr>
          <w:i/>
        </w:rPr>
        <w:t>t</w:t>
      </w:r>
      <w:r w:rsidRPr="004D770C">
        <w:rPr>
          <w:i/>
        </w:rPr>
        <w:t>eacher</w:t>
      </w:r>
      <w:r>
        <w:t xml:space="preserve">, </w:t>
      </w:r>
      <w:r w:rsidR="00E4676D">
        <w:t xml:space="preserve">Buschner, C 1994, Human kinetics, </w:t>
      </w:r>
      <w:smartTag w:uri="urn:schemas-microsoft-com:office:smarttags" w:element="place">
        <w:r w:rsidR="00E4676D">
          <w:t>Lower Mitcham</w:t>
        </w:r>
      </w:smartTag>
      <w:r w:rsidR="00E4676D">
        <w:t>, SA.</w:t>
      </w:r>
    </w:p>
    <w:p w:rsidR="00E4676D" w:rsidRDefault="004D770C" w:rsidP="00E4676D">
      <w:r w:rsidRPr="006B652A">
        <w:rPr>
          <w:i/>
        </w:rPr>
        <w:t xml:space="preserve">Physical </w:t>
      </w:r>
      <w:r>
        <w:rPr>
          <w:i/>
        </w:rPr>
        <w:t>e</w:t>
      </w:r>
      <w:r w:rsidRPr="006B652A">
        <w:rPr>
          <w:i/>
        </w:rPr>
        <w:t xml:space="preserve">ducation </w:t>
      </w:r>
      <w:r w:rsidR="00083A29">
        <w:rPr>
          <w:i/>
        </w:rPr>
        <w:t>u</w:t>
      </w:r>
      <w:r w:rsidRPr="006B652A">
        <w:rPr>
          <w:i/>
        </w:rPr>
        <w:t xml:space="preserve">nit </w:t>
      </w:r>
      <w:r w:rsidR="00083A29">
        <w:rPr>
          <w:i/>
        </w:rPr>
        <w:t>p</w:t>
      </w:r>
      <w:r w:rsidRPr="006B652A">
        <w:rPr>
          <w:i/>
        </w:rPr>
        <w:t xml:space="preserve">lans for </w:t>
      </w:r>
      <w:r w:rsidR="00083A29">
        <w:rPr>
          <w:i/>
        </w:rPr>
        <w:t>g</w:t>
      </w:r>
      <w:r w:rsidRPr="006B652A">
        <w:rPr>
          <w:i/>
        </w:rPr>
        <w:t>rades 1</w:t>
      </w:r>
      <w:r w:rsidR="00083A29">
        <w:rPr>
          <w:i/>
        </w:rPr>
        <w:t>–</w:t>
      </w:r>
      <w:r w:rsidRPr="006B652A">
        <w:rPr>
          <w:i/>
        </w:rPr>
        <w:t xml:space="preserve">2: Learning </w:t>
      </w:r>
      <w:r w:rsidR="00083A29">
        <w:rPr>
          <w:i/>
        </w:rPr>
        <w:t>e</w:t>
      </w:r>
      <w:r w:rsidRPr="006B652A">
        <w:rPr>
          <w:i/>
        </w:rPr>
        <w:t xml:space="preserve">xperiences in </w:t>
      </w:r>
      <w:r w:rsidR="00083A29">
        <w:rPr>
          <w:i/>
        </w:rPr>
        <w:t>g</w:t>
      </w:r>
      <w:r w:rsidRPr="006B652A">
        <w:rPr>
          <w:i/>
        </w:rPr>
        <w:t>ames</w:t>
      </w:r>
      <w:r>
        <w:t xml:space="preserve">, </w:t>
      </w:r>
      <w:r w:rsidR="00E4676D">
        <w:t>Logsden, B</w:t>
      </w:r>
      <w:r w:rsidR="00FF2FF9">
        <w:t xml:space="preserve"> </w:t>
      </w:r>
      <w:r w:rsidR="00E4676D">
        <w:t xml:space="preserve">J et al 1994, Human Kinetics, </w:t>
      </w:r>
      <w:smartTag w:uri="urn:schemas-microsoft-com:office:smarttags" w:element="place">
        <w:r w:rsidR="00E4676D">
          <w:t>Lower Mitcham</w:t>
        </w:r>
      </w:smartTag>
      <w:r w:rsidR="00E4676D">
        <w:t>, SA.</w:t>
      </w:r>
    </w:p>
    <w:p w:rsidR="00E4676D" w:rsidRDefault="00E84092" w:rsidP="00E4676D">
      <w:r>
        <w:rPr>
          <w:noProof/>
        </w:rPr>
        <w:drawing>
          <wp:anchor distT="0" distB="0" distL="114300" distR="114300" simplePos="0" relativeHeight="251655680" behindDoc="0" locked="0" layoutInCell="1" allowOverlap="1">
            <wp:simplePos x="0" y="0"/>
            <wp:positionH relativeFrom="page">
              <wp:posOffset>426085</wp:posOffset>
            </wp:positionH>
            <wp:positionV relativeFrom="margin">
              <wp:posOffset>3136900</wp:posOffset>
            </wp:positionV>
            <wp:extent cx="6713220" cy="1319530"/>
            <wp:effectExtent l="0" t="0" r="0" b="0"/>
            <wp:wrapSquare wrapText="bothSides"/>
            <wp:docPr id="68" name="Picture 48" descr="redesign headings_deve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design headings_develo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FF2FF9" w:rsidRPr="006B652A">
        <w:rPr>
          <w:i/>
        </w:rPr>
        <w:t xml:space="preserve">Aussie </w:t>
      </w:r>
      <w:r w:rsidR="00083A29">
        <w:rPr>
          <w:i/>
        </w:rPr>
        <w:t>g</w:t>
      </w:r>
      <w:r w:rsidR="00FF2FF9" w:rsidRPr="006B652A">
        <w:rPr>
          <w:i/>
        </w:rPr>
        <w:t>ymfun</w:t>
      </w:r>
      <w:r w:rsidR="00FF2FF9">
        <w:t xml:space="preserve">, </w:t>
      </w:r>
      <w:r w:rsidR="00E4676D">
        <w:t xml:space="preserve">Schembri, G 1991, Australian Gymnastics Federation Inc, </w:t>
      </w:r>
      <w:smartTag w:uri="urn:schemas-microsoft-com:office:smarttags" w:element="place">
        <w:smartTag w:uri="urn:schemas-microsoft-com:office:smarttags" w:element="City">
          <w:r w:rsidR="00E4676D">
            <w:t>Melbourne</w:t>
          </w:r>
        </w:smartTag>
      </w:smartTag>
      <w:r w:rsidR="00E4676D">
        <w:t>.</w:t>
      </w:r>
    </w:p>
    <w:p w:rsidR="00E4676D" w:rsidRDefault="00FF2FF9" w:rsidP="00E4676D">
      <w:r w:rsidRPr="006B652A">
        <w:rPr>
          <w:i/>
        </w:rPr>
        <w:t xml:space="preserve">Introductory </w:t>
      </w:r>
      <w:r w:rsidR="00083A29">
        <w:rPr>
          <w:i/>
        </w:rPr>
        <w:t>g</w:t>
      </w:r>
      <w:r w:rsidRPr="006B652A">
        <w:rPr>
          <w:i/>
        </w:rPr>
        <w:t>ymnastics</w:t>
      </w:r>
      <w:r>
        <w:rPr>
          <w:i/>
        </w:rPr>
        <w:t>,</w:t>
      </w:r>
      <w:r>
        <w:t xml:space="preserve"> </w:t>
      </w:r>
      <w:r w:rsidR="00E4676D">
        <w:t>Schembri, G 1983, Australian Gymnastics Federation Inc, Melbourne.</w:t>
      </w:r>
    </w:p>
    <w:p w:rsidR="00A17FE1" w:rsidRDefault="00A17FE1" w:rsidP="00E4676D">
      <w:pPr>
        <w:pStyle w:val="Heading2"/>
      </w:pPr>
      <w:r>
        <w:t>Preparing</w:t>
      </w:r>
    </w:p>
    <w:p w:rsidR="00A17FE1" w:rsidRDefault="00A17FE1" w:rsidP="006E5886">
      <w:r>
        <w:t>Consider these points before implementing the assessment</w:t>
      </w:r>
      <w:r w:rsidR="00994A95">
        <w:t>.</w:t>
      </w:r>
    </w:p>
    <w:p w:rsidR="00842901" w:rsidRPr="00F30600" w:rsidRDefault="00842901" w:rsidP="00842901">
      <w:pPr>
        <w:pStyle w:val="Bulletslevel1"/>
      </w:pPr>
      <w:r w:rsidRPr="00F30600">
        <w:t>Safety discussion</w:t>
      </w:r>
      <w:r w:rsidR="004D770C">
        <w:t>s</w:t>
      </w:r>
      <w:r w:rsidRPr="00F30600">
        <w:t xml:space="preserve"> must be a formal component of every lesson with warm-ups and cool-downs man</w:t>
      </w:r>
      <w:r w:rsidR="00D02C6B">
        <w:t>datory</w:t>
      </w:r>
      <w:r w:rsidRPr="00F30600">
        <w:t xml:space="preserve"> (</w:t>
      </w:r>
      <w:r w:rsidR="00D02C6B">
        <w:t xml:space="preserve">see </w:t>
      </w:r>
      <w:r w:rsidRPr="00F30600">
        <w:t xml:space="preserve">Appendix </w:t>
      </w:r>
      <w:r w:rsidR="00083A29">
        <w:t>A</w:t>
      </w:r>
      <w:r w:rsidR="00D02C6B">
        <w:t>: Safety considerations</w:t>
      </w:r>
      <w:r w:rsidRPr="00F30600">
        <w:t>)</w:t>
      </w:r>
      <w:r w:rsidR="00D02C6B">
        <w:t>.</w:t>
      </w:r>
    </w:p>
    <w:p w:rsidR="00842901" w:rsidRPr="00F30600" w:rsidRDefault="00842901" w:rsidP="00842901">
      <w:pPr>
        <w:pStyle w:val="Bulletslevel1"/>
      </w:pPr>
      <w:r w:rsidRPr="00F30600">
        <w:t>Ensure learning experiences are implemented in an area free of hazards and on a suitable surface.</w:t>
      </w:r>
    </w:p>
    <w:p w:rsidR="00842901" w:rsidRDefault="00842901" w:rsidP="00842901">
      <w:pPr>
        <w:pStyle w:val="Bulletslevel1"/>
      </w:pPr>
      <w:r w:rsidRPr="00F30600">
        <w:t>Students must have had significant opportunity for practical travelling and balancing skill development</w:t>
      </w:r>
      <w:r w:rsidR="004D770C">
        <w:t xml:space="preserve"> prior to commencing this assessment</w:t>
      </w:r>
      <w:r w:rsidRPr="00F30600">
        <w:t>.</w:t>
      </w:r>
    </w:p>
    <w:p w:rsidR="00962ABF" w:rsidRPr="00F30600" w:rsidRDefault="00962ABF" w:rsidP="00842901">
      <w:pPr>
        <w:pStyle w:val="Bulletslevel1"/>
      </w:pPr>
      <w:r w:rsidRPr="00386BD3">
        <w:t>One-on-one modelling, peer demonstrations, peer feedback and positive teacher feedback must be a part of every lesson leading up to the assessment.</w:t>
      </w:r>
    </w:p>
    <w:p w:rsidR="00842901" w:rsidRPr="00F30600" w:rsidRDefault="00842901" w:rsidP="00842901">
      <w:pPr>
        <w:pStyle w:val="Bulletslevel1"/>
      </w:pPr>
      <w:r w:rsidRPr="00F30600">
        <w:t xml:space="preserve">Students must be familiar with the terms used when travelling and balancing </w:t>
      </w:r>
      <w:r w:rsidR="004D770C">
        <w:t>(e.g.</w:t>
      </w:r>
      <w:r w:rsidRPr="00F30600">
        <w:t xml:space="preserve"> balance, circular, control, direction, forward, hazards, hop, partner, pathway, personal space, sideways, skip</w:t>
      </w:r>
      <w:r w:rsidR="004D770C">
        <w:t>)</w:t>
      </w:r>
      <w:r w:rsidRPr="00F30600">
        <w:t>.</w:t>
      </w:r>
    </w:p>
    <w:p w:rsidR="00A17FE1" w:rsidRDefault="00A17FE1" w:rsidP="00A17FE1">
      <w:pPr>
        <w:pStyle w:val="Heading2"/>
      </w:pPr>
      <w:r>
        <w:t>Implementation</w:t>
      </w:r>
    </w:p>
    <w:p w:rsidR="00B40FB7" w:rsidRDefault="00B40FB7" w:rsidP="00B40FB7">
      <w:pPr>
        <w:pStyle w:val="Bulletslevel1"/>
      </w:pPr>
      <w:r>
        <w:t>In Sections 1–3,</w:t>
      </w:r>
      <w:r w:rsidRPr="00F30600">
        <w:t xml:space="preserve"> assessme</w:t>
      </w:r>
      <w:r>
        <w:t>nt of students</w:t>
      </w:r>
      <w:r w:rsidR="00083A29">
        <w:t>’</w:t>
      </w:r>
      <w:r>
        <w:t xml:space="preserve"> t</w:t>
      </w:r>
      <w:r w:rsidRPr="00F30600">
        <w:t>ravelling and balancing is by observation</w:t>
      </w:r>
      <w:r>
        <w:t xml:space="preserve">. </w:t>
      </w:r>
    </w:p>
    <w:p w:rsidR="00B40FB7" w:rsidRPr="00F30600" w:rsidRDefault="00B40FB7" w:rsidP="00B40FB7">
      <w:pPr>
        <w:pStyle w:val="Bulletslevel1"/>
      </w:pPr>
      <w:r>
        <w:t>I</w:t>
      </w:r>
      <w:r w:rsidRPr="00B40FB7">
        <w:t>n the sequence activity students are not to be assessed on their creativity or the smoothness of the sequence.</w:t>
      </w:r>
    </w:p>
    <w:p w:rsidR="008B0839" w:rsidRDefault="00B40FB7" w:rsidP="00B40FB7">
      <w:pPr>
        <w:pStyle w:val="Bulletslevel1"/>
      </w:pPr>
      <w:r>
        <w:t>In Section 4</w:t>
      </w:r>
      <w:r w:rsidR="008B0839" w:rsidRPr="00F30600">
        <w:t xml:space="preserve">, </w:t>
      </w:r>
      <w:r>
        <w:t xml:space="preserve">assessment is based on student’s </w:t>
      </w:r>
      <w:r w:rsidR="008B0839" w:rsidRPr="00F30600">
        <w:t xml:space="preserve">oral or written response </w:t>
      </w:r>
      <w:r>
        <w:t>to</w:t>
      </w:r>
      <w:r w:rsidR="004D770C">
        <w:t xml:space="preserve"> </w:t>
      </w:r>
      <w:r w:rsidR="008B0839" w:rsidRPr="00F30600">
        <w:t>Appendix E</w:t>
      </w:r>
      <w:r w:rsidR="00092B9D">
        <w:t>: Student r</w:t>
      </w:r>
      <w:r w:rsidR="00206025">
        <w:t>eflection</w:t>
      </w:r>
      <w:r w:rsidR="008B0839" w:rsidRPr="00F30600">
        <w:t xml:space="preserve">. </w:t>
      </w:r>
    </w:p>
    <w:p w:rsidR="00233FC0" w:rsidRDefault="009F1EAE" w:rsidP="00F93509">
      <w:pPr>
        <w:pStyle w:val="Heading2"/>
        <w:spacing w:before="0"/>
      </w:pPr>
      <w:r>
        <w:br w:type="page"/>
      </w:r>
      <w:r w:rsidR="00233FC0" w:rsidRPr="00F93509">
        <w:rPr>
          <w:rStyle w:val="Heading2TableChar"/>
        </w:rPr>
        <w:t>Sample implementation</w:t>
      </w:r>
      <w:r w:rsidR="00233FC0">
        <w:t xml:space="preserve"> plan</w:t>
      </w:r>
    </w:p>
    <w:p w:rsidR="00216C8D" w:rsidRDefault="00216C8D" w:rsidP="00216C8D">
      <w:r>
        <w:t xml:space="preserve">This table shows one way that this </w:t>
      </w:r>
      <w:r w:rsidR="00233FC0">
        <w:t>assessment</w:t>
      </w:r>
      <w:r>
        <w:t xml:space="preserve"> can be implemented. It is a guide only — </w:t>
      </w:r>
      <w:r w:rsidR="00233FC0">
        <w:t>you</w:t>
      </w:r>
      <w:r>
        <w:t xml:space="preserve"> may choose to use all, part, or none of the table. </w:t>
      </w:r>
      <w:r w:rsidR="00233FC0">
        <w:t>You</w:t>
      </w:r>
      <w:r>
        <w:t xml:space="preserve"> may customise the table to suit </w:t>
      </w:r>
      <w:r w:rsidR="00233FC0">
        <w:t>your</w:t>
      </w:r>
      <w:r>
        <w:t xml:space="preserve"> studen</w:t>
      </w:r>
      <w:r w:rsidR="00233FC0">
        <w:t>ts and their school environment.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4"/>
        <w:gridCol w:w="2627"/>
        <w:gridCol w:w="5138"/>
      </w:tblGrid>
      <w:tr w:rsidR="00216C8D" w:rsidRPr="009D15D5">
        <w:trPr>
          <w:jc w:val="center"/>
        </w:trPr>
        <w:tc>
          <w:tcPr>
            <w:tcW w:w="1874" w:type="dxa"/>
            <w:shd w:val="clear" w:color="auto" w:fill="CCCCCC"/>
          </w:tcPr>
          <w:p w:rsidR="00216C8D" w:rsidRPr="009D15D5" w:rsidRDefault="00216C8D" w:rsidP="00030530">
            <w:pPr>
              <w:keepNext/>
              <w:spacing w:before="120" w:after="120" w:line="240" w:lineRule="auto"/>
              <w:rPr>
                <w:b/>
              </w:rPr>
            </w:pPr>
            <w:r w:rsidRPr="009D15D5">
              <w:rPr>
                <w:b/>
              </w:rPr>
              <w:t>Suggested time</w:t>
            </w:r>
          </w:p>
        </w:tc>
        <w:tc>
          <w:tcPr>
            <w:tcW w:w="2627" w:type="dxa"/>
            <w:shd w:val="clear" w:color="auto" w:fill="CCCCCC"/>
          </w:tcPr>
          <w:p w:rsidR="00216C8D" w:rsidRPr="009D15D5" w:rsidRDefault="00216C8D" w:rsidP="00030530">
            <w:pPr>
              <w:keepNext/>
              <w:spacing w:before="120" w:after="120" w:line="240" w:lineRule="auto"/>
              <w:rPr>
                <w:b/>
              </w:rPr>
            </w:pPr>
            <w:r w:rsidRPr="009D15D5">
              <w:rPr>
                <w:b/>
              </w:rPr>
              <w:t>Student activity</w:t>
            </w:r>
          </w:p>
        </w:tc>
        <w:tc>
          <w:tcPr>
            <w:tcW w:w="5138" w:type="dxa"/>
            <w:shd w:val="clear" w:color="auto" w:fill="CCCCCC"/>
          </w:tcPr>
          <w:p w:rsidR="00216C8D" w:rsidRPr="009D15D5" w:rsidRDefault="00216C8D" w:rsidP="00030530">
            <w:pPr>
              <w:keepNext/>
              <w:spacing w:before="120" w:after="120" w:line="240" w:lineRule="auto"/>
              <w:rPr>
                <w:b/>
              </w:rPr>
            </w:pPr>
            <w:r w:rsidRPr="009D15D5">
              <w:rPr>
                <w:b/>
              </w:rPr>
              <w:t>Teacher role</w:t>
            </w:r>
          </w:p>
        </w:tc>
      </w:tr>
      <w:tr w:rsidR="00030530" w:rsidRPr="009D15D5">
        <w:trPr>
          <w:jc w:val="center"/>
        </w:trPr>
        <w:tc>
          <w:tcPr>
            <w:tcW w:w="9639" w:type="dxa"/>
            <w:gridSpan w:val="3"/>
            <w:shd w:val="clear" w:color="auto" w:fill="E6E6E6"/>
          </w:tcPr>
          <w:p w:rsidR="00030530" w:rsidRPr="009D15D5" w:rsidRDefault="00030530" w:rsidP="00030530">
            <w:pPr>
              <w:keepNext/>
              <w:spacing w:before="120" w:after="120" w:line="240" w:lineRule="auto"/>
              <w:rPr>
                <w:b/>
              </w:rPr>
            </w:pPr>
            <w:r w:rsidRPr="009D15D5">
              <w:rPr>
                <w:b/>
              </w:rPr>
              <w:t xml:space="preserve">Section 1. </w:t>
            </w:r>
            <w:r w:rsidR="004D770C">
              <w:rPr>
                <w:b/>
              </w:rPr>
              <w:t>B</w:t>
            </w:r>
            <w:r w:rsidR="00CC2F3F">
              <w:rPr>
                <w:b/>
              </w:rPr>
              <w:t xml:space="preserve">asic travelling skills </w:t>
            </w:r>
          </w:p>
        </w:tc>
      </w:tr>
      <w:tr w:rsidR="00702742">
        <w:trPr>
          <w:jc w:val="center"/>
        </w:trPr>
        <w:tc>
          <w:tcPr>
            <w:tcW w:w="1874" w:type="dxa"/>
          </w:tcPr>
          <w:p w:rsidR="00702742" w:rsidRPr="00E4676D" w:rsidRDefault="00702742" w:rsidP="007D62B1">
            <w:pPr>
              <w:spacing w:before="60" w:after="120" w:line="240" w:lineRule="auto"/>
              <w:rPr>
                <w:sz w:val="20"/>
              </w:rPr>
            </w:pPr>
            <w:r w:rsidRPr="00E4676D">
              <w:rPr>
                <w:sz w:val="20"/>
              </w:rPr>
              <w:t>45 minutes</w:t>
            </w:r>
          </w:p>
        </w:tc>
        <w:tc>
          <w:tcPr>
            <w:tcW w:w="2627" w:type="dxa"/>
          </w:tcPr>
          <w:p w:rsidR="00702742" w:rsidRPr="00E4676D" w:rsidRDefault="00702742" w:rsidP="007D62B1">
            <w:pPr>
              <w:spacing w:before="60" w:after="120" w:line="240" w:lineRule="auto"/>
              <w:rPr>
                <w:sz w:val="20"/>
              </w:rPr>
            </w:pPr>
            <w:r w:rsidRPr="00E4676D">
              <w:rPr>
                <w:sz w:val="20"/>
              </w:rPr>
              <w:t xml:space="preserve">Demonstrate </w:t>
            </w:r>
            <w:r w:rsidR="004D770C">
              <w:rPr>
                <w:sz w:val="20"/>
              </w:rPr>
              <w:t xml:space="preserve">travelling </w:t>
            </w:r>
            <w:r w:rsidRPr="00E4676D">
              <w:rPr>
                <w:sz w:val="20"/>
              </w:rPr>
              <w:t xml:space="preserve">skills </w:t>
            </w:r>
            <w:r w:rsidR="004D770C">
              <w:rPr>
                <w:sz w:val="20"/>
              </w:rPr>
              <w:t xml:space="preserve">safely </w:t>
            </w:r>
            <w:r w:rsidRPr="00E4676D">
              <w:rPr>
                <w:sz w:val="20"/>
              </w:rPr>
              <w:t xml:space="preserve">as indicated in the </w:t>
            </w:r>
            <w:r w:rsidRPr="00E4676D">
              <w:rPr>
                <w:i/>
                <w:sz w:val="20"/>
              </w:rPr>
              <w:t>Guide to making judgments.</w:t>
            </w:r>
            <w:r w:rsidRPr="00E4676D">
              <w:rPr>
                <w:sz w:val="20"/>
              </w:rPr>
              <w:t xml:space="preserve"> </w:t>
            </w:r>
          </w:p>
        </w:tc>
        <w:tc>
          <w:tcPr>
            <w:tcW w:w="5138" w:type="dxa"/>
          </w:tcPr>
          <w:p w:rsidR="00702742" w:rsidRPr="00E4676D" w:rsidRDefault="004D770C" w:rsidP="007D62B1">
            <w:pPr>
              <w:spacing w:before="60" w:after="120" w:line="240" w:lineRule="auto"/>
              <w:rPr>
                <w:sz w:val="20"/>
              </w:rPr>
            </w:pPr>
            <w:r>
              <w:rPr>
                <w:sz w:val="20"/>
              </w:rPr>
              <w:t>C</w:t>
            </w:r>
            <w:r w:rsidR="00702742" w:rsidRPr="00E4676D">
              <w:rPr>
                <w:sz w:val="20"/>
              </w:rPr>
              <w:t xml:space="preserve">reate a circuit of travelling (locomotor) </w:t>
            </w:r>
            <w:r>
              <w:rPr>
                <w:sz w:val="20"/>
              </w:rPr>
              <w:t>activities</w:t>
            </w:r>
            <w:r w:rsidR="00702742" w:rsidRPr="00E4676D">
              <w:rPr>
                <w:sz w:val="20"/>
              </w:rPr>
              <w:t xml:space="preserve">. As students follow each other through the circuit </w:t>
            </w:r>
            <w:r w:rsidR="00B40FB7">
              <w:rPr>
                <w:sz w:val="20"/>
              </w:rPr>
              <w:t>teachers</w:t>
            </w:r>
            <w:r w:rsidR="00702742" w:rsidRPr="00E4676D">
              <w:rPr>
                <w:sz w:val="20"/>
              </w:rPr>
              <w:t xml:space="preserve"> can stand at each station, recording their observations of each student. </w:t>
            </w:r>
          </w:p>
        </w:tc>
      </w:tr>
      <w:tr w:rsidR="00CC2F3F" w:rsidRPr="009D15D5">
        <w:trPr>
          <w:jc w:val="center"/>
        </w:trPr>
        <w:tc>
          <w:tcPr>
            <w:tcW w:w="9639" w:type="dxa"/>
            <w:gridSpan w:val="3"/>
            <w:shd w:val="clear" w:color="auto" w:fill="E6E6E6"/>
          </w:tcPr>
          <w:p w:rsidR="00CC2F3F" w:rsidRPr="009D15D5" w:rsidRDefault="00CC2F3F" w:rsidP="008E02EB">
            <w:pPr>
              <w:keepNext/>
              <w:spacing w:before="120" w:after="120" w:line="240" w:lineRule="auto"/>
              <w:rPr>
                <w:b/>
              </w:rPr>
            </w:pPr>
            <w:r w:rsidRPr="009D15D5">
              <w:rPr>
                <w:b/>
              </w:rPr>
              <w:t xml:space="preserve">Section 2. </w:t>
            </w:r>
            <w:r w:rsidR="004D770C">
              <w:rPr>
                <w:b/>
              </w:rPr>
              <w:t>B</w:t>
            </w:r>
            <w:r>
              <w:rPr>
                <w:b/>
              </w:rPr>
              <w:t>asic balancing skills safely</w:t>
            </w:r>
          </w:p>
        </w:tc>
      </w:tr>
      <w:tr w:rsidR="00702742">
        <w:trPr>
          <w:jc w:val="center"/>
        </w:trPr>
        <w:tc>
          <w:tcPr>
            <w:tcW w:w="1874" w:type="dxa"/>
          </w:tcPr>
          <w:p w:rsidR="00702742" w:rsidRPr="00E4676D" w:rsidRDefault="00702742" w:rsidP="007D62B1">
            <w:pPr>
              <w:spacing w:before="60" w:after="120" w:line="240" w:lineRule="auto"/>
              <w:rPr>
                <w:sz w:val="20"/>
              </w:rPr>
            </w:pPr>
            <w:r w:rsidRPr="00E4676D">
              <w:rPr>
                <w:sz w:val="20"/>
              </w:rPr>
              <w:t>45 minutes</w:t>
            </w:r>
          </w:p>
        </w:tc>
        <w:tc>
          <w:tcPr>
            <w:tcW w:w="2627" w:type="dxa"/>
          </w:tcPr>
          <w:p w:rsidR="00702742" w:rsidRPr="00E4676D" w:rsidRDefault="00702742" w:rsidP="007D62B1">
            <w:pPr>
              <w:spacing w:before="60" w:after="120" w:line="240" w:lineRule="auto"/>
              <w:rPr>
                <w:sz w:val="20"/>
              </w:rPr>
            </w:pPr>
            <w:r w:rsidRPr="00E4676D">
              <w:rPr>
                <w:sz w:val="20"/>
              </w:rPr>
              <w:t xml:space="preserve">Demonstrate </w:t>
            </w:r>
            <w:r w:rsidR="004D770C">
              <w:rPr>
                <w:sz w:val="20"/>
              </w:rPr>
              <w:t xml:space="preserve">balancing </w:t>
            </w:r>
            <w:r w:rsidRPr="00E4676D">
              <w:rPr>
                <w:sz w:val="20"/>
              </w:rPr>
              <w:t xml:space="preserve">skills </w:t>
            </w:r>
            <w:r w:rsidR="004D770C">
              <w:rPr>
                <w:sz w:val="20"/>
              </w:rPr>
              <w:t xml:space="preserve">safely </w:t>
            </w:r>
            <w:r w:rsidRPr="00E4676D">
              <w:rPr>
                <w:sz w:val="20"/>
              </w:rPr>
              <w:t xml:space="preserve">as indicated in the </w:t>
            </w:r>
            <w:r w:rsidRPr="00E4676D">
              <w:rPr>
                <w:i/>
                <w:sz w:val="20"/>
              </w:rPr>
              <w:t>Guide to making judgments.</w:t>
            </w:r>
          </w:p>
        </w:tc>
        <w:tc>
          <w:tcPr>
            <w:tcW w:w="5138" w:type="dxa"/>
          </w:tcPr>
          <w:p w:rsidR="00702742" w:rsidRPr="00E4676D" w:rsidRDefault="004D770C" w:rsidP="007D62B1">
            <w:pPr>
              <w:spacing w:before="60" w:after="120" w:line="240" w:lineRule="auto"/>
              <w:rPr>
                <w:sz w:val="20"/>
              </w:rPr>
            </w:pPr>
            <w:r>
              <w:rPr>
                <w:sz w:val="20"/>
              </w:rPr>
              <w:t>C</w:t>
            </w:r>
            <w:r w:rsidR="00702742" w:rsidRPr="00E4676D">
              <w:rPr>
                <w:sz w:val="20"/>
              </w:rPr>
              <w:t xml:space="preserve">reate a circuit of </w:t>
            </w:r>
            <w:r>
              <w:rPr>
                <w:sz w:val="20"/>
              </w:rPr>
              <w:t>balancing</w:t>
            </w:r>
            <w:r w:rsidR="00702742" w:rsidRPr="00E4676D">
              <w:rPr>
                <w:sz w:val="20"/>
              </w:rPr>
              <w:t xml:space="preserve"> (</w:t>
            </w:r>
            <w:r>
              <w:rPr>
                <w:sz w:val="20"/>
              </w:rPr>
              <w:t>non-</w:t>
            </w:r>
            <w:r w:rsidR="00702742" w:rsidRPr="00E4676D">
              <w:rPr>
                <w:sz w:val="20"/>
              </w:rPr>
              <w:t xml:space="preserve">locomotor) </w:t>
            </w:r>
            <w:r>
              <w:rPr>
                <w:sz w:val="20"/>
              </w:rPr>
              <w:t>positions</w:t>
            </w:r>
            <w:r w:rsidR="00702742" w:rsidRPr="00E4676D">
              <w:rPr>
                <w:sz w:val="20"/>
              </w:rPr>
              <w:t xml:space="preserve">. As students follow each other through the circuit </w:t>
            </w:r>
            <w:r w:rsidR="00B40FB7">
              <w:rPr>
                <w:sz w:val="20"/>
              </w:rPr>
              <w:t>teachers</w:t>
            </w:r>
            <w:r w:rsidR="00B40FB7" w:rsidRPr="00E4676D">
              <w:rPr>
                <w:sz w:val="20"/>
              </w:rPr>
              <w:t xml:space="preserve"> </w:t>
            </w:r>
            <w:r w:rsidR="00702742" w:rsidRPr="00E4676D">
              <w:rPr>
                <w:sz w:val="20"/>
              </w:rPr>
              <w:t xml:space="preserve">can stand at each station, recording their observations of each student. </w:t>
            </w:r>
          </w:p>
        </w:tc>
      </w:tr>
      <w:tr w:rsidR="00030530" w:rsidRPr="009D15D5">
        <w:trPr>
          <w:jc w:val="center"/>
        </w:trPr>
        <w:tc>
          <w:tcPr>
            <w:tcW w:w="9639" w:type="dxa"/>
            <w:gridSpan w:val="3"/>
            <w:shd w:val="clear" w:color="auto" w:fill="E6E6E6"/>
          </w:tcPr>
          <w:p w:rsidR="00030530" w:rsidRPr="009D15D5" w:rsidRDefault="00030530" w:rsidP="00030530">
            <w:pPr>
              <w:keepNext/>
              <w:spacing w:before="120" w:after="120" w:line="240" w:lineRule="auto"/>
              <w:rPr>
                <w:b/>
              </w:rPr>
            </w:pPr>
            <w:r w:rsidRPr="009D15D5">
              <w:rPr>
                <w:b/>
              </w:rPr>
              <w:t xml:space="preserve">Section </w:t>
            </w:r>
            <w:r w:rsidR="00CC2F3F">
              <w:rPr>
                <w:b/>
              </w:rPr>
              <w:t xml:space="preserve">3: </w:t>
            </w:r>
            <w:r w:rsidR="004D770C">
              <w:rPr>
                <w:b/>
              </w:rPr>
              <w:t>S</w:t>
            </w:r>
            <w:r w:rsidR="00CC2F3F">
              <w:rPr>
                <w:b/>
              </w:rPr>
              <w:t xml:space="preserve">equence of travelling and balancing skills </w:t>
            </w:r>
          </w:p>
        </w:tc>
      </w:tr>
      <w:tr w:rsidR="00702742">
        <w:trPr>
          <w:jc w:val="center"/>
        </w:trPr>
        <w:tc>
          <w:tcPr>
            <w:tcW w:w="1874" w:type="dxa"/>
          </w:tcPr>
          <w:p w:rsidR="00702742" w:rsidRPr="00E4676D" w:rsidRDefault="00702742" w:rsidP="007D62B1">
            <w:pPr>
              <w:spacing w:before="60" w:after="120" w:line="240" w:lineRule="auto"/>
              <w:rPr>
                <w:sz w:val="20"/>
              </w:rPr>
            </w:pPr>
            <w:r w:rsidRPr="00E4676D">
              <w:rPr>
                <w:sz w:val="20"/>
              </w:rPr>
              <w:t>45 minutes</w:t>
            </w:r>
          </w:p>
        </w:tc>
        <w:tc>
          <w:tcPr>
            <w:tcW w:w="2627" w:type="dxa"/>
          </w:tcPr>
          <w:p w:rsidR="00702742" w:rsidRPr="00E4676D" w:rsidRDefault="004D770C" w:rsidP="007D62B1">
            <w:pPr>
              <w:spacing w:before="60" w:after="120" w:line="240" w:lineRule="auto"/>
              <w:rPr>
                <w:sz w:val="20"/>
              </w:rPr>
            </w:pPr>
            <w:r>
              <w:rPr>
                <w:sz w:val="20"/>
              </w:rPr>
              <w:t>Cr</w:t>
            </w:r>
            <w:r w:rsidR="00702742" w:rsidRPr="00E4676D">
              <w:rPr>
                <w:sz w:val="20"/>
              </w:rPr>
              <w:t xml:space="preserve">eate and demonstrate </w:t>
            </w:r>
            <w:r w:rsidR="00B40FB7">
              <w:rPr>
                <w:sz w:val="20"/>
              </w:rPr>
              <w:t>a</w:t>
            </w:r>
            <w:r w:rsidR="00702742" w:rsidRPr="00E4676D">
              <w:rPr>
                <w:sz w:val="20"/>
              </w:rPr>
              <w:t xml:space="preserve"> sequence of movements and balances in a defined area safely.</w:t>
            </w:r>
          </w:p>
        </w:tc>
        <w:tc>
          <w:tcPr>
            <w:tcW w:w="5138" w:type="dxa"/>
          </w:tcPr>
          <w:p w:rsidR="00702742" w:rsidRPr="00E4676D" w:rsidRDefault="00702742" w:rsidP="007D62B1">
            <w:pPr>
              <w:spacing w:before="60" w:after="120" w:line="240" w:lineRule="auto"/>
              <w:rPr>
                <w:sz w:val="20"/>
              </w:rPr>
            </w:pPr>
            <w:r w:rsidRPr="00E4676D">
              <w:rPr>
                <w:sz w:val="20"/>
              </w:rPr>
              <w:t xml:space="preserve">Place five markers four metres apart in a hexagonal shape. At each marker students demonstrate a specific balance. When travelling between markers they use a different method each time </w:t>
            </w:r>
            <w:r w:rsidR="004D770C">
              <w:rPr>
                <w:sz w:val="20"/>
              </w:rPr>
              <w:t>(</w:t>
            </w:r>
            <w:r w:rsidRPr="00E4676D">
              <w:rPr>
                <w:sz w:val="20"/>
              </w:rPr>
              <w:t>e.g. skip, hop, crawl</w:t>
            </w:r>
            <w:r w:rsidR="004D770C">
              <w:rPr>
                <w:sz w:val="20"/>
              </w:rPr>
              <w:t>)</w:t>
            </w:r>
            <w:r w:rsidRPr="00E4676D">
              <w:rPr>
                <w:sz w:val="20"/>
              </w:rPr>
              <w:t>.</w:t>
            </w:r>
          </w:p>
          <w:p w:rsidR="00B40FB7" w:rsidRDefault="00702742" w:rsidP="007D62B1">
            <w:pPr>
              <w:spacing w:before="60" w:after="120" w:line="240" w:lineRule="auto"/>
              <w:rPr>
                <w:sz w:val="20"/>
              </w:rPr>
            </w:pPr>
            <w:r w:rsidRPr="00E4676D">
              <w:rPr>
                <w:sz w:val="20"/>
              </w:rPr>
              <w:t xml:space="preserve">Model a sequence of movements and balances to demonstrate what is required. </w:t>
            </w:r>
          </w:p>
          <w:p w:rsidR="00B40FB7" w:rsidRDefault="00702742" w:rsidP="007D62B1">
            <w:pPr>
              <w:spacing w:before="60" w:after="120" w:line="240" w:lineRule="auto"/>
              <w:rPr>
                <w:sz w:val="20"/>
              </w:rPr>
            </w:pPr>
            <w:r w:rsidRPr="00E4676D">
              <w:rPr>
                <w:sz w:val="20"/>
              </w:rPr>
              <w:t xml:space="preserve">Provide safety guidelines and a defined space for students. </w:t>
            </w:r>
          </w:p>
          <w:p w:rsidR="00702742" w:rsidRPr="00E4676D" w:rsidRDefault="00702742" w:rsidP="007D62B1">
            <w:pPr>
              <w:spacing w:before="60" w:after="120" w:line="240" w:lineRule="auto"/>
              <w:rPr>
                <w:sz w:val="20"/>
              </w:rPr>
            </w:pPr>
            <w:r w:rsidRPr="00E4676D">
              <w:rPr>
                <w:sz w:val="20"/>
              </w:rPr>
              <w:t xml:space="preserve">Allow </w:t>
            </w:r>
            <w:r w:rsidR="00B40FB7">
              <w:rPr>
                <w:sz w:val="20"/>
              </w:rPr>
              <w:t>students</w:t>
            </w:r>
            <w:r w:rsidRPr="00E4676D">
              <w:rPr>
                <w:sz w:val="20"/>
              </w:rPr>
              <w:t xml:space="preserve"> time to create their sequence of movements that link several balances. </w:t>
            </w:r>
          </w:p>
        </w:tc>
      </w:tr>
      <w:tr w:rsidR="00CC2F3F" w:rsidRPr="009D15D5">
        <w:trPr>
          <w:jc w:val="center"/>
        </w:trPr>
        <w:tc>
          <w:tcPr>
            <w:tcW w:w="9639" w:type="dxa"/>
            <w:gridSpan w:val="3"/>
            <w:shd w:val="clear" w:color="auto" w:fill="E6E6E6"/>
          </w:tcPr>
          <w:p w:rsidR="00CC2F3F" w:rsidRPr="009D15D5" w:rsidRDefault="00CC2F3F" w:rsidP="008E02EB">
            <w:pPr>
              <w:keepNext/>
              <w:spacing w:before="120" w:after="120" w:line="240" w:lineRule="auto"/>
              <w:rPr>
                <w:b/>
              </w:rPr>
            </w:pPr>
            <w:r w:rsidRPr="009D15D5">
              <w:rPr>
                <w:b/>
              </w:rPr>
              <w:t xml:space="preserve">Section </w:t>
            </w:r>
            <w:r>
              <w:rPr>
                <w:b/>
              </w:rPr>
              <w:t xml:space="preserve">4: </w:t>
            </w:r>
            <w:r w:rsidR="004D770C">
              <w:rPr>
                <w:b/>
              </w:rPr>
              <w:t>Student r</w:t>
            </w:r>
            <w:r>
              <w:rPr>
                <w:b/>
              </w:rPr>
              <w:t>eflection</w:t>
            </w:r>
          </w:p>
        </w:tc>
      </w:tr>
      <w:tr w:rsidR="00702742">
        <w:trPr>
          <w:jc w:val="center"/>
        </w:trPr>
        <w:tc>
          <w:tcPr>
            <w:tcW w:w="1874" w:type="dxa"/>
          </w:tcPr>
          <w:p w:rsidR="00702742" w:rsidRPr="00E4676D" w:rsidRDefault="00702742" w:rsidP="007D62B1">
            <w:pPr>
              <w:spacing w:before="60" w:after="120" w:line="240" w:lineRule="auto"/>
              <w:rPr>
                <w:sz w:val="20"/>
              </w:rPr>
            </w:pPr>
            <w:r w:rsidRPr="00E4676D">
              <w:rPr>
                <w:sz w:val="20"/>
              </w:rPr>
              <w:t>15 minutes</w:t>
            </w:r>
          </w:p>
        </w:tc>
        <w:tc>
          <w:tcPr>
            <w:tcW w:w="2627" w:type="dxa"/>
          </w:tcPr>
          <w:p w:rsidR="00702742" w:rsidRPr="00E4676D" w:rsidRDefault="004D770C" w:rsidP="007D62B1">
            <w:pPr>
              <w:spacing w:before="60" w:after="120" w:line="240" w:lineRule="auto"/>
              <w:rPr>
                <w:sz w:val="20"/>
              </w:rPr>
            </w:pPr>
            <w:r>
              <w:rPr>
                <w:sz w:val="20"/>
              </w:rPr>
              <w:t>Complete Student reflection</w:t>
            </w:r>
            <w:r w:rsidR="00BF6884">
              <w:rPr>
                <w:sz w:val="20"/>
              </w:rPr>
              <w:t xml:space="preserve"> worksheet</w:t>
            </w:r>
            <w:r w:rsidR="00702742" w:rsidRPr="00E4676D">
              <w:rPr>
                <w:sz w:val="20"/>
              </w:rPr>
              <w:t>.</w:t>
            </w:r>
          </w:p>
        </w:tc>
        <w:tc>
          <w:tcPr>
            <w:tcW w:w="5138" w:type="dxa"/>
          </w:tcPr>
          <w:p w:rsidR="00B40FB7" w:rsidRPr="00CA3C75" w:rsidRDefault="004D770C" w:rsidP="00B40FB7">
            <w:r>
              <w:rPr>
                <w:sz w:val="20"/>
              </w:rPr>
              <w:t xml:space="preserve">Print </w:t>
            </w:r>
            <w:r w:rsidR="00B40FB7">
              <w:rPr>
                <w:sz w:val="20"/>
              </w:rPr>
              <w:t xml:space="preserve">and distribute copies of </w:t>
            </w:r>
            <w:r>
              <w:rPr>
                <w:sz w:val="20"/>
              </w:rPr>
              <w:t>Appendix E: Student reflection</w:t>
            </w:r>
            <w:r w:rsidRPr="00B40FB7">
              <w:rPr>
                <w:sz w:val="20"/>
              </w:rPr>
              <w:t>.</w:t>
            </w:r>
            <w:r w:rsidR="003B30C0" w:rsidRPr="00B40FB7">
              <w:rPr>
                <w:sz w:val="20"/>
              </w:rPr>
              <w:t xml:space="preserve"> </w:t>
            </w:r>
          </w:p>
          <w:p w:rsidR="00702742" w:rsidRPr="00E4676D" w:rsidRDefault="00BF6884" w:rsidP="007D62B1">
            <w:pPr>
              <w:spacing w:before="60" w:after="120" w:line="240" w:lineRule="auto"/>
              <w:rPr>
                <w:sz w:val="20"/>
              </w:rPr>
            </w:pPr>
            <w:r>
              <w:rPr>
                <w:sz w:val="20"/>
              </w:rPr>
              <w:t>If students are not able to write their responses, they may orally provide an answer for the teacher, aide or helper to write for them</w:t>
            </w:r>
            <w:r w:rsidR="00702742" w:rsidRPr="00E4676D">
              <w:rPr>
                <w:sz w:val="20"/>
              </w:rPr>
              <w:t>.</w:t>
            </w:r>
          </w:p>
        </w:tc>
      </w:tr>
    </w:tbl>
    <w:p w:rsidR="005E08BB" w:rsidRDefault="005E08BB" w:rsidP="007D62B1">
      <w:pPr>
        <w:pStyle w:val="tablesml"/>
      </w:pPr>
    </w:p>
    <w:tbl>
      <w:tblPr>
        <w:tblW w:w="9639" w:type="dxa"/>
        <w:tblLook w:val="01E0" w:firstRow="1" w:lastRow="1" w:firstColumn="1" w:lastColumn="1" w:noHBand="0" w:noVBand="0"/>
      </w:tblPr>
      <w:tblGrid>
        <w:gridCol w:w="1086"/>
        <w:gridCol w:w="8553"/>
      </w:tblGrid>
      <w:tr w:rsidR="006E3C63" w:rsidRPr="008814B0">
        <w:trPr>
          <w:trHeight w:val="870"/>
        </w:trPr>
        <w:tc>
          <w:tcPr>
            <w:tcW w:w="1070" w:type="dxa"/>
          </w:tcPr>
          <w:p w:rsidR="006E3C63" w:rsidRPr="0092107E" w:rsidRDefault="009F1EAE" w:rsidP="005E08BB">
            <w:pPr>
              <w:spacing w:before="0" w:after="0" w:line="240" w:lineRule="auto"/>
            </w:pPr>
            <w:r w:rsidRPr="0092107E">
              <w:br w:type="page"/>
            </w:r>
            <w:r w:rsidR="00E84092">
              <w:rPr>
                <w:noProof/>
              </w:rPr>
              <w:drawing>
                <wp:inline distT="0" distB="0" distL="0" distR="0">
                  <wp:extent cx="542925" cy="542925"/>
                  <wp:effectExtent l="0" t="0" r="9525" b="0"/>
                  <wp:docPr id="2" name="Picture 8" descr="Icon_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_Resour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8569" w:type="dxa"/>
            <w:vAlign w:val="center"/>
          </w:tcPr>
          <w:p w:rsidR="006E3C63" w:rsidRPr="008814B0" w:rsidRDefault="006E3C63" w:rsidP="002E5515">
            <w:pPr>
              <w:pStyle w:val="Heading2"/>
              <w:spacing w:before="0" w:after="0"/>
            </w:pPr>
            <w:r>
              <w:t>Resources</w:t>
            </w:r>
            <w:r w:rsidR="0091354C">
              <w:t xml:space="preserve"> for the assessment</w:t>
            </w:r>
          </w:p>
        </w:tc>
      </w:tr>
    </w:tbl>
    <w:p w:rsidR="001B3914" w:rsidRPr="00F30600" w:rsidRDefault="001B3914" w:rsidP="00216746">
      <w:r w:rsidRPr="00F30600">
        <w:t>Appendix A</w:t>
      </w:r>
      <w:r w:rsidRPr="00F30600">
        <w:tab/>
      </w:r>
      <w:r w:rsidRPr="00F30600">
        <w:tab/>
      </w:r>
      <w:r w:rsidR="0036471C" w:rsidRPr="00F30600">
        <w:t xml:space="preserve">Safety considerations </w:t>
      </w:r>
    </w:p>
    <w:p w:rsidR="001B3914" w:rsidRPr="00F30600" w:rsidRDefault="001B3914" w:rsidP="00216746">
      <w:r w:rsidRPr="00F30600">
        <w:t>Appendix B</w:t>
      </w:r>
      <w:r w:rsidRPr="00F30600">
        <w:tab/>
      </w:r>
      <w:r w:rsidRPr="00F30600">
        <w:tab/>
      </w:r>
      <w:r w:rsidR="0036471C" w:rsidRPr="00F30600">
        <w:t xml:space="preserve">Animal walks </w:t>
      </w:r>
    </w:p>
    <w:p w:rsidR="001B3914" w:rsidRPr="00F30600" w:rsidRDefault="001B3914" w:rsidP="00216746">
      <w:r w:rsidRPr="00F30600">
        <w:t>Appendix C</w:t>
      </w:r>
      <w:r w:rsidRPr="00F30600">
        <w:tab/>
      </w:r>
      <w:r w:rsidRPr="00F30600">
        <w:tab/>
      </w:r>
      <w:r w:rsidR="0036471C" w:rsidRPr="00F30600">
        <w:t>Puzzle balance</w:t>
      </w:r>
      <w:r w:rsidR="00A75CC0">
        <w:t>s</w:t>
      </w:r>
      <w:r w:rsidR="0036471C" w:rsidRPr="00F30600">
        <w:t xml:space="preserve"> </w:t>
      </w:r>
    </w:p>
    <w:p w:rsidR="001B3914" w:rsidRPr="00F30600" w:rsidRDefault="001B3914" w:rsidP="00216746">
      <w:r w:rsidRPr="00F30600">
        <w:t>Appendix D</w:t>
      </w:r>
      <w:r w:rsidRPr="00F30600">
        <w:tab/>
      </w:r>
      <w:r w:rsidRPr="00F30600">
        <w:tab/>
      </w:r>
      <w:r w:rsidR="0036471C" w:rsidRPr="00F30600">
        <w:t>Set balances</w:t>
      </w:r>
    </w:p>
    <w:p w:rsidR="001B3914" w:rsidRDefault="001B3914" w:rsidP="00216746">
      <w:r w:rsidRPr="00F30600">
        <w:t>Appendix E</w:t>
      </w:r>
      <w:r w:rsidRPr="00F30600">
        <w:tab/>
      </w:r>
      <w:r w:rsidRPr="00F30600">
        <w:tab/>
      </w:r>
      <w:r w:rsidR="000F2A16">
        <w:t>Student r</w:t>
      </w:r>
      <w:r w:rsidRPr="00F30600">
        <w:t>eflection</w:t>
      </w:r>
    </w:p>
    <w:p w:rsidR="00FA5455" w:rsidRDefault="003B30C0" w:rsidP="00B51A0E">
      <w:r>
        <w:t xml:space="preserve">Equipment — </w:t>
      </w:r>
      <w:r w:rsidR="00E4676D">
        <w:t>Gym mats</w:t>
      </w:r>
      <w:r>
        <w:t>, m</w:t>
      </w:r>
      <w:r w:rsidR="00E4676D">
        <w:t>arkers</w:t>
      </w:r>
      <w:r w:rsidR="00943DC9">
        <w:br w:type="page"/>
      </w:r>
      <w:r w:rsidR="00E84092">
        <w:rPr>
          <w:noProof/>
        </w:rPr>
        <w:drawing>
          <wp:anchor distT="0" distB="0" distL="114300" distR="114300" simplePos="0" relativeHeight="251652608"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67" name="Picture 20" descr="redesign headings_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design headings_mak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FA5455">
        <w:t xml:space="preserve">During the learning process, you and your students should have developed a shared understanding of the curriculum expectations identified as part of the planning process. </w:t>
      </w:r>
    </w:p>
    <w:p w:rsidR="00FA5455" w:rsidRDefault="00FA5455" w:rsidP="005E5596">
      <w:pPr>
        <w:spacing w:after="80" w:line="240" w:lineRule="atLeast"/>
      </w:pPr>
      <w:r>
        <w:t>After students have completed the assessment, identify, gather and interpret the information provided in student responses. Use only the evidence in student responses to make your judgment about the quality of the student learning. Refer to the following documents to assist you in making standards-referenced judgments:</w:t>
      </w:r>
    </w:p>
    <w:p w:rsidR="00FA5455" w:rsidRPr="005571B4" w:rsidRDefault="00FA5455" w:rsidP="005E5596">
      <w:pPr>
        <w:pStyle w:val="Bulletslevel1"/>
        <w:spacing w:before="0" w:after="120" w:line="240" w:lineRule="auto"/>
        <w:rPr>
          <w:i/>
        </w:rPr>
      </w:pPr>
      <w:r w:rsidRPr="005571B4">
        <w:rPr>
          <w:i/>
        </w:rPr>
        <w:t>Guide to making judgments</w:t>
      </w:r>
    </w:p>
    <w:p w:rsidR="00FA5455" w:rsidRPr="005571B4" w:rsidRDefault="00FA5455" w:rsidP="005E5596">
      <w:pPr>
        <w:pStyle w:val="Bulletslevel1"/>
        <w:spacing w:before="0" w:after="120" w:line="240" w:lineRule="auto"/>
        <w:rPr>
          <w:i/>
        </w:rPr>
      </w:pPr>
      <w:r w:rsidRPr="005571B4">
        <w:rPr>
          <w:i/>
        </w:rPr>
        <w:t>Indicative A response</w:t>
      </w:r>
    </w:p>
    <w:p w:rsidR="00FA5455" w:rsidRPr="005571B4" w:rsidRDefault="00FA5455" w:rsidP="005E5596">
      <w:pPr>
        <w:pStyle w:val="Bulletslevel1"/>
        <w:spacing w:before="0" w:after="120" w:line="240" w:lineRule="auto"/>
        <w:rPr>
          <w:i/>
        </w:rPr>
      </w:pPr>
      <w:r w:rsidRPr="005571B4">
        <w:rPr>
          <w:i/>
        </w:rPr>
        <w:t xml:space="preserve">Sample responses </w:t>
      </w:r>
      <w:r w:rsidRPr="009F1EAE">
        <w:t>(where available).</w:t>
      </w:r>
    </w:p>
    <w:p w:rsidR="007D6D6E" w:rsidRDefault="007D6D6E" w:rsidP="007D6D6E">
      <w:pPr>
        <w:pStyle w:val="Heading3"/>
      </w:pPr>
      <w:r w:rsidRPr="005110F5">
        <w:t>Making judgments about this assessment</w:t>
      </w:r>
    </w:p>
    <w:p w:rsidR="0028559C" w:rsidRPr="0028559C" w:rsidRDefault="0028559C" w:rsidP="0028559C">
      <w:r w:rsidRPr="00386BD3">
        <w:t xml:space="preserve">The </w:t>
      </w:r>
      <w:r w:rsidRPr="0028559C">
        <w:rPr>
          <w:i/>
        </w:rPr>
        <w:t>Guide to making judgments</w:t>
      </w:r>
      <w:r w:rsidRPr="00386BD3">
        <w:t xml:space="preserve"> serves as a recording sheet (checklist) to assist teacher</w:t>
      </w:r>
      <w:r w:rsidR="00FF2FF9">
        <w:t>s in making</w:t>
      </w:r>
      <w:r w:rsidRPr="00386BD3">
        <w:t xml:space="preserve"> accurate observations of each student’s travelling and balancing skills. All students must have sufficient time to practise the skills before formal judgments are made. </w:t>
      </w:r>
    </w:p>
    <w:tbl>
      <w:tblPr>
        <w:tblW w:w="9639" w:type="dxa"/>
        <w:tblLook w:val="01E0" w:firstRow="1" w:lastRow="1" w:firstColumn="1" w:lastColumn="1" w:noHBand="0" w:noVBand="0"/>
      </w:tblPr>
      <w:tblGrid>
        <w:gridCol w:w="1071"/>
        <w:gridCol w:w="8568"/>
      </w:tblGrid>
      <w:tr w:rsidR="007D6D6E" w:rsidRPr="008814B0">
        <w:trPr>
          <w:trHeight w:val="870"/>
        </w:trPr>
        <w:tc>
          <w:tcPr>
            <w:tcW w:w="555" w:type="pct"/>
            <w:vAlign w:val="bottom"/>
          </w:tcPr>
          <w:p w:rsidR="007D6D6E" w:rsidRPr="000B2F55" w:rsidRDefault="00E84092" w:rsidP="000D2B9D">
            <w:pPr>
              <w:spacing w:before="0" w:after="0" w:line="240" w:lineRule="auto"/>
            </w:pPr>
            <w:r>
              <w:rPr>
                <w:noProof/>
              </w:rPr>
              <w:drawing>
                <wp:inline distT="0" distB="0" distL="0" distR="0">
                  <wp:extent cx="542925" cy="542925"/>
                  <wp:effectExtent l="0" t="0" r="0" b="9525"/>
                  <wp:docPr id="9" name="Picture 9" descr="Icon_ForFurthe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_ForFurtherHel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4445" w:type="pct"/>
            <w:vAlign w:val="center"/>
          </w:tcPr>
          <w:p w:rsidR="007D6D6E" w:rsidRPr="008814B0" w:rsidRDefault="007D6D6E" w:rsidP="000D2B9D">
            <w:r w:rsidRPr="008814B0">
              <w:t xml:space="preserve">For </w:t>
            </w:r>
            <w:r>
              <w:t xml:space="preserve">further information, refer to </w:t>
            </w:r>
            <w:r w:rsidRPr="008814B0">
              <w:t xml:space="preserve">the resource </w:t>
            </w:r>
            <w:r w:rsidRPr="00630422">
              <w:rPr>
                <w:i/>
              </w:rPr>
              <w:t>Using a Guide to making judgments</w:t>
            </w:r>
            <w:r>
              <w:t>, available in the Resources section of the Assessment Bank website.</w:t>
            </w:r>
          </w:p>
        </w:tc>
      </w:tr>
    </w:tbl>
    <w:p w:rsidR="007D6D6E" w:rsidRDefault="00E84092" w:rsidP="007D6D6E">
      <w:r>
        <w:rPr>
          <w:noProof/>
        </w:rPr>
        <w:drawing>
          <wp:anchor distT="0" distB="0" distL="114300" distR="114300" simplePos="0" relativeHeight="251654656" behindDoc="0" locked="0" layoutInCell="1" allowOverlap="1">
            <wp:simplePos x="0" y="0"/>
            <wp:positionH relativeFrom="page">
              <wp:align>center</wp:align>
            </wp:positionH>
            <wp:positionV relativeFrom="paragraph">
              <wp:posOffset>180340</wp:posOffset>
            </wp:positionV>
            <wp:extent cx="6710680" cy="1321435"/>
            <wp:effectExtent l="0" t="0" r="0" b="0"/>
            <wp:wrapSquare wrapText="bothSides"/>
            <wp:docPr id="66" name="Picture 46" descr="redesign headings_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design headings_u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10680"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6D6E">
        <w:t>Evaluate the information gathered from the assessment to inform teaching and learning strategies.</w:t>
      </w:r>
    </w:p>
    <w:p w:rsidR="007D6D6E" w:rsidRDefault="007D6D6E" w:rsidP="007D6D6E">
      <w:r>
        <w:t>Involve students in the feedback process. Give students opportunities to ask follow-up questions and share their learning observations or experiences.</w:t>
      </w:r>
    </w:p>
    <w:p w:rsidR="007D6D6E" w:rsidRDefault="007D6D6E" w:rsidP="007D6D6E">
      <w:r>
        <w:t>Focus feedback on the student’s personal progress. Emphasise continuous progress relative to their previous achievement and to the learning expectations — avoid comparing a student with their classmates.</w:t>
      </w:r>
    </w:p>
    <w:p w:rsidR="007D6D6E" w:rsidRDefault="007D6D6E" w:rsidP="007D6D6E">
      <w:pPr>
        <w:pStyle w:val="Heading3"/>
      </w:pPr>
      <w:r>
        <w:t>Giving feedback</w:t>
      </w:r>
      <w:r w:rsidRPr="005110F5">
        <w:t xml:space="preserve"> about this assessment</w:t>
      </w:r>
    </w:p>
    <w:p w:rsidR="0028559C" w:rsidRPr="0028559C" w:rsidRDefault="0028559C" w:rsidP="0028559C">
      <w:r w:rsidRPr="00386BD3">
        <w:t>It is essential that students receive individual feedback on their technique when practising the various travelling and balancing skills. One-on-one modelling, peer demonstrations, peer feedback and positive teacher feedback must be a part of every lesson leading up to the assessment.</w:t>
      </w:r>
    </w:p>
    <w:tbl>
      <w:tblPr>
        <w:tblW w:w="9639" w:type="dxa"/>
        <w:tblLook w:val="01E0" w:firstRow="1" w:lastRow="1" w:firstColumn="1" w:lastColumn="1" w:noHBand="0" w:noVBand="0"/>
      </w:tblPr>
      <w:tblGrid>
        <w:gridCol w:w="1071"/>
        <w:gridCol w:w="8568"/>
      </w:tblGrid>
      <w:tr w:rsidR="007D6D6E" w:rsidRPr="008814B0">
        <w:tc>
          <w:tcPr>
            <w:tcW w:w="555" w:type="pct"/>
            <w:shd w:val="clear" w:color="auto" w:fill="auto"/>
          </w:tcPr>
          <w:p w:rsidR="007D6D6E" w:rsidRPr="000B2F55" w:rsidRDefault="00E84092" w:rsidP="000D2B9D">
            <w:pPr>
              <w:spacing w:before="0" w:after="0" w:line="240" w:lineRule="auto"/>
            </w:pPr>
            <w:r>
              <w:rPr>
                <w:noProof/>
              </w:rPr>
              <w:drawing>
                <wp:inline distT="0" distB="0" distL="0" distR="0">
                  <wp:extent cx="542925" cy="542925"/>
                  <wp:effectExtent l="0" t="0" r="0" b="9525"/>
                  <wp:docPr id="10" name="Picture 10" descr="Icon_ForFurthe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_ForFurtherHel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4445" w:type="pct"/>
            <w:shd w:val="clear" w:color="auto" w:fill="auto"/>
            <w:vAlign w:val="center"/>
          </w:tcPr>
          <w:p w:rsidR="007D6D6E" w:rsidRPr="008814B0" w:rsidRDefault="007D6D6E" w:rsidP="000D2B9D">
            <w:r w:rsidRPr="008814B0">
              <w:t xml:space="preserve">For </w:t>
            </w:r>
            <w:r>
              <w:t xml:space="preserve">further information, refer to </w:t>
            </w:r>
            <w:r w:rsidRPr="008814B0">
              <w:t xml:space="preserve">the resource </w:t>
            </w:r>
            <w:r w:rsidRPr="00630422">
              <w:rPr>
                <w:i/>
              </w:rPr>
              <w:t>Using feedback</w:t>
            </w:r>
            <w:r>
              <w:t>, available in the Resources section of the Assessment Bank website.</w:t>
            </w:r>
          </w:p>
        </w:tc>
      </w:tr>
    </w:tbl>
    <w:p w:rsidR="002F45D0" w:rsidRPr="002F45D0" w:rsidRDefault="002F45D0" w:rsidP="002F45D0">
      <w:pPr>
        <w:sectPr w:rsidR="002F45D0" w:rsidRPr="002F45D0" w:rsidSect="009975E2">
          <w:headerReference w:type="even" r:id="rId23"/>
          <w:headerReference w:type="default" r:id="rId24"/>
          <w:footerReference w:type="even" r:id="rId25"/>
          <w:footerReference w:type="default" r:id="rId26"/>
          <w:headerReference w:type="first" r:id="rId27"/>
          <w:footerReference w:type="first" r:id="rId28"/>
          <w:pgSz w:w="11906" w:h="16838" w:code="9"/>
          <w:pgMar w:top="1134" w:right="1134" w:bottom="567" w:left="1134" w:header="709" w:footer="510" w:gutter="0"/>
          <w:cols w:space="708"/>
          <w:titlePg/>
          <w:docGrid w:linePitch="360"/>
        </w:sectPr>
      </w:pPr>
    </w:p>
    <w:p w:rsidR="006546D0" w:rsidRPr="00CA3C75" w:rsidRDefault="006546D0" w:rsidP="006546D0">
      <w:pPr>
        <w:pStyle w:val="Heading2TOP"/>
        <w:rPr>
          <w:sz w:val="36"/>
          <w:szCs w:val="36"/>
        </w:rPr>
      </w:pPr>
      <w:r>
        <w:rPr>
          <w:sz w:val="36"/>
          <w:szCs w:val="36"/>
        </w:rPr>
        <w:t>Safety considerations</w:t>
      </w:r>
    </w:p>
    <w:tbl>
      <w:tblPr>
        <w:tblW w:w="9639"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74" w:type="dxa"/>
          <w:left w:w="284" w:type="dxa"/>
          <w:bottom w:w="74" w:type="dxa"/>
          <w:right w:w="284" w:type="dxa"/>
        </w:tblCellMar>
        <w:tblLook w:val="01E0" w:firstRow="1" w:lastRow="1" w:firstColumn="1" w:lastColumn="1" w:noHBand="0" w:noVBand="0"/>
      </w:tblPr>
      <w:tblGrid>
        <w:gridCol w:w="9639"/>
      </w:tblGrid>
      <w:tr w:rsidR="006546D0" w:rsidTr="001E1810">
        <w:trPr>
          <w:trHeight w:val="3398"/>
          <w:jc w:val="center"/>
        </w:trPr>
        <w:tc>
          <w:tcPr>
            <w:tcW w:w="9639" w:type="dxa"/>
            <w:shd w:val="clear" w:color="auto" w:fill="auto"/>
          </w:tcPr>
          <w:p w:rsidR="006546D0" w:rsidRPr="001E1810" w:rsidRDefault="006546D0" w:rsidP="001E1810">
            <w:pPr>
              <w:widowControl w:val="0"/>
              <w:rPr>
                <w:szCs w:val="22"/>
              </w:rPr>
            </w:pPr>
            <w:r w:rsidRPr="001E1810">
              <w:rPr>
                <w:szCs w:val="22"/>
              </w:rPr>
              <w:t>Constantly reinforce rules and behaviours related to safety throughout all physical activities. Ask students to identify rules and behaviours relevant to particular activities as new activities are introduced.</w:t>
            </w:r>
          </w:p>
          <w:p w:rsidR="006546D0" w:rsidRPr="001E1810" w:rsidRDefault="006546D0" w:rsidP="001E1810">
            <w:pPr>
              <w:widowControl w:val="0"/>
              <w:rPr>
                <w:szCs w:val="22"/>
              </w:rPr>
            </w:pPr>
            <w:r w:rsidRPr="001E1810">
              <w:rPr>
                <w:szCs w:val="22"/>
              </w:rPr>
              <w:t>Safety considerations when sharing a defined space should include:</w:t>
            </w:r>
          </w:p>
          <w:p w:rsidR="006546D0" w:rsidRPr="001E1810" w:rsidRDefault="006546D0" w:rsidP="001E1810">
            <w:pPr>
              <w:pStyle w:val="Bulletslevel1"/>
              <w:widowControl w:val="0"/>
              <w:rPr>
                <w:szCs w:val="22"/>
              </w:rPr>
            </w:pPr>
            <w:r w:rsidRPr="001E1810">
              <w:rPr>
                <w:szCs w:val="22"/>
              </w:rPr>
              <w:t>watch where you are going</w:t>
            </w:r>
          </w:p>
          <w:p w:rsidR="006546D0" w:rsidRPr="001E1810" w:rsidRDefault="006546D0" w:rsidP="001E1810">
            <w:pPr>
              <w:pStyle w:val="Bulletslevel1"/>
              <w:widowControl w:val="0"/>
              <w:rPr>
                <w:szCs w:val="22"/>
              </w:rPr>
            </w:pPr>
            <w:r w:rsidRPr="001E1810">
              <w:rPr>
                <w:szCs w:val="22"/>
              </w:rPr>
              <w:t>move at a safe pace</w:t>
            </w:r>
          </w:p>
          <w:p w:rsidR="006546D0" w:rsidRPr="001E1810" w:rsidRDefault="006546D0" w:rsidP="001E1810">
            <w:pPr>
              <w:pStyle w:val="Bulletslevel1"/>
              <w:widowControl w:val="0"/>
              <w:rPr>
                <w:szCs w:val="22"/>
              </w:rPr>
            </w:pPr>
            <w:r w:rsidRPr="001E1810">
              <w:rPr>
                <w:szCs w:val="22"/>
              </w:rPr>
              <w:t>be aware of where others are moving and how close they are to you</w:t>
            </w:r>
          </w:p>
          <w:p w:rsidR="006546D0" w:rsidRPr="001E1810" w:rsidRDefault="006546D0" w:rsidP="001E1810">
            <w:pPr>
              <w:pStyle w:val="Bulletslevel1"/>
              <w:widowControl w:val="0"/>
              <w:rPr>
                <w:szCs w:val="22"/>
              </w:rPr>
            </w:pPr>
            <w:r w:rsidRPr="001E1810">
              <w:rPr>
                <w:szCs w:val="22"/>
              </w:rPr>
              <w:t>listen for the teacher</w:t>
            </w:r>
            <w:r w:rsidR="00A75CC0" w:rsidRPr="001E1810">
              <w:rPr>
                <w:szCs w:val="22"/>
              </w:rPr>
              <w:t>’</w:t>
            </w:r>
            <w:r w:rsidRPr="001E1810">
              <w:rPr>
                <w:szCs w:val="22"/>
              </w:rPr>
              <w:t>s signals and obey them</w:t>
            </w:r>
          </w:p>
          <w:p w:rsidR="006546D0" w:rsidRPr="001E1810" w:rsidRDefault="006546D0" w:rsidP="001E1810">
            <w:pPr>
              <w:pStyle w:val="Bulletslevel1"/>
              <w:widowControl w:val="0"/>
              <w:rPr>
                <w:szCs w:val="22"/>
              </w:rPr>
            </w:pPr>
            <w:r w:rsidRPr="001E1810">
              <w:rPr>
                <w:szCs w:val="22"/>
              </w:rPr>
              <w:t>move sensibly and with control.</w:t>
            </w:r>
          </w:p>
          <w:p w:rsidR="006546D0" w:rsidRPr="001E1810" w:rsidRDefault="006546D0" w:rsidP="001E1810">
            <w:pPr>
              <w:widowControl w:val="0"/>
              <w:rPr>
                <w:szCs w:val="22"/>
              </w:rPr>
            </w:pPr>
          </w:p>
          <w:p w:rsidR="006546D0" w:rsidRPr="001E1810" w:rsidRDefault="006546D0" w:rsidP="001E1810">
            <w:pPr>
              <w:widowControl w:val="0"/>
              <w:rPr>
                <w:szCs w:val="22"/>
              </w:rPr>
            </w:pPr>
            <w:r w:rsidRPr="001E1810">
              <w:rPr>
                <w:szCs w:val="22"/>
              </w:rPr>
              <w:t>Safety considerations when balancing should include:</w:t>
            </w:r>
          </w:p>
          <w:p w:rsidR="006546D0" w:rsidRPr="001E1810" w:rsidRDefault="006546D0" w:rsidP="001E1810">
            <w:pPr>
              <w:pStyle w:val="Bulletslevel1"/>
              <w:widowControl w:val="0"/>
              <w:rPr>
                <w:szCs w:val="22"/>
              </w:rPr>
            </w:pPr>
            <w:r w:rsidRPr="001E1810">
              <w:rPr>
                <w:szCs w:val="22"/>
              </w:rPr>
              <w:t>make sure you have enough personal space</w:t>
            </w:r>
          </w:p>
          <w:p w:rsidR="006546D0" w:rsidRPr="001E1810" w:rsidRDefault="006546D0" w:rsidP="001E1810">
            <w:pPr>
              <w:pStyle w:val="Bulletslevel1"/>
              <w:widowControl w:val="0"/>
              <w:rPr>
                <w:szCs w:val="22"/>
              </w:rPr>
            </w:pPr>
            <w:r w:rsidRPr="001E1810">
              <w:rPr>
                <w:szCs w:val="22"/>
              </w:rPr>
              <w:t>move into and out of balances with control</w:t>
            </w:r>
          </w:p>
          <w:p w:rsidR="006546D0" w:rsidRPr="001E1810" w:rsidRDefault="006546D0" w:rsidP="001E1810">
            <w:pPr>
              <w:pStyle w:val="Bulletslevel1"/>
              <w:widowControl w:val="0"/>
              <w:rPr>
                <w:szCs w:val="22"/>
              </w:rPr>
            </w:pPr>
            <w:r w:rsidRPr="001E1810">
              <w:rPr>
                <w:szCs w:val="22"/>
              </w:rPr>
              <w:t>do not balance on your head or neck</w:t>
            </w:r>
          </w:p>
          <w:p w:rsidR="006546D0" w:rsidRPr="001E1810" w:rsidRDefault="006546D0" w:rsidP="001E1810">
            <w:pPr>
              <w:pStyle w:val="Bulletslevel1"/>
              <w:widowControl w:val="0"/>
              <w:rPr>
                <w:szCs w:val="22"/>
              </w:rPr>
            </w:pPr>
            <w:r w:rsidRPr="001E1810">
              <w:rPr>
                <w:szCs w:val="22"/>
              </w:rPr>
              <w:t>do not perform a balance using only two knees</w:t>
            </w:r>
          </w:p>
          <w:p w:rsidR="006546D0" w:rsidRPr="001E1810" w:rsidRDefault="006546D0" w:rsidP="001E1810">
            <w:pPr>
              <w:pStyle w:val="Bulletslevel1"/>
              <w:widowControl w:val="0"/>
              <w:rPr>
                <w:szCs w:val="22"/>
              </w:rPr>
            </w:pPr>
            <w:r w:rsidRPr="001E1810">
              <w:rPr>
                <w:szCs w:val="22"/>
              </w:rPr>
              <w:t>do not lift hips above shoulders if balancing on two hands.</w:t>
            </w:r>
          </w:p>
          <w:p w:rsidR="006546D0" w:rsidRPr="001E1810" w:rsidRDefault="006546D0" w:rsidP="001E1810">
            <w:pPr>
              <w:widowControl w:val="0"/>
              <w:rPr>
                <w:szCs w:val="22"/>
              </w:rPr>
            </w:pPr>
          </w:p>
          <w:p w:rsidR="006546D0" w:rsidRPr="001E1810" w:rsidRDefault="006546D0" w:rsidP="001E1810">
            <w:pPr>
              <w:widowControl w:val="0"/>
              <w:rPr>
                <w:szCs w:val="22"/>
              </w:rPr>
            </w:pPr>
            <w:r w:rsidRPr="001E1810">
              <w:rPr>
                <w:szCs w:val="22"/>
              </w:rPr>
              <w:t>Consider safe landings as students may choose to use springing, jumping and hopping activities when exploring ways of travelling. Safety considerations when landing could include:</w:t>
            </w:r>
          </w:p>
          <w:p w:rsidR="006546D0" w:rsidRPr="001E1810" w:rsidRDefault="006546D0" w:rsidP="001E1810">
            <w:pPr>
              <w:pStyle w:val="Bulletslevel1"/>
              <w:widowControl w:val="0"/>
              <w:rPr>
                <w:szCs w:val="22"/>
              </w:rPr>
            </w:pPr>
            <w:r w:rsidRPr="001E1810">
              <w:rPr>
                <w:szCs w:val="22"/>
              </w:rPr>
              <w:t>land on the balls of your feet first</w:t>
            </w:r>
          </w:p>
          <w:p w:rsidR="006546D0" w:rsidRPr="001E1810" w:rsidRDefault="006546D0" w:rsidP="001E1810">
            <w:pPr>
              <w:pStyle w:val="Bulletslevel1"/>
              <w:widowControl w:val="0"/>
              <w:rPr>
                <w:szCs w:val="22"/>
              </w:rPr>
            </w:pPr>
            <w:r w:rsidRPr="001E1810">
              <w:rPr>
                <w:szCs w:val="22"/>
              </w:rPr>
              <w:t>place your feet parallel and slightly apart</w:t>
            </w:r>
          </w:p>
          <w:p w:rsidR="006546D0" w:rsidRPr="001E1810" w:rsidRDefault="006546D0" w:rsidP="001E1810">
            <w:pPr>
              <w:pStyle w:val="Bulletslevel1"/>
              <w:widowControl w:val="0"/>
              <w:rPr>
                <w:szCs w:val="22"/>
              </w:rPr>
            </w:pPr>
            <w:r w:rsidRPr="001E1810">
              <w:rPr>
                <w:szCs w:val="22"/>
              </w:rPr>
              <w:t>land with your arms out in front of you, looking at your fingers as if sitting you were on a bicycle</w:t>
            </w:r>
          </w:p>
          <w:p w:rsidR="006546D0" w:rsidRPr="001E1810" w:rsidRDefault="006546D0" w:rsidP="001E1810">
            <w:pPr>
              <w:pStyle w:val="Bulletslevel1"/>
              <w:widowControl w:val="0"/>
              <w:rPr>
                <w:szCs w:val="22"/>
              </w:rPr>
            </w:pPr>
            <w:r w:rsidRPr="001E1810">
              <w:rPr>
                <w:szCs w:val="22"/>
              </w:rPr>
              <w:t>bend your ankle, knee and hip joints</w:t>
            </w:r>
          </w:p>
          <w:p w:rsidR="006546D0" w:rsidRPr="001E1810" w:rsidRDefault="006546D0" w:rsidP="001E1810">
            <w:pPr>
              <w:pStyle w:val="Bulletslevel1"/>
              <w:widowControl w:val="0"/>
              <w:rPr>
                <w:szCs w:val="22"/>
              </w:rPr>
            </w:pPr>
            <w:r w:rsidRPr="001E1810">
              <w:rPr>
                <w:szCs w:val="22"/>
              </w:rPr>
              <w:t>hold your head erect</w:t>
            </w:r>
          </w:p>
          <w:p w:rsidR="006546D0" w:rsidRPr="001E1810" w:rsidRDefault="006546D0" w:rsidP="001E1810">
            <w:pPr>
              <w:pStyle w:val="Bulletslevel1"/>
              <w:widowControl w:val="0"/>
              <w:rPr>
                <w:szCs w:val="22"/>
              </w:rPr>
            </w:pPr>
            <w:r w:rsidRPr="001E1810">
              <w:rPr>
                <w:szCs w:val="22"/>
              </w:rPr>
              <w:t>hold your landing position before travelling again.</w:t>
            </w:r>
          </w:p>
          <w:p w:rsidR="006546D0" w:rsidRPr="001E1810" w:rsidRDefault="006546D0" w:rsidP="001E1810">
            <w:pPr>
              <w:widowControl w:val="0"/>
              <w:spacing w:before="0" w:after="0" w:line="240" w:lineRule="auto"/>
              <w:rPr>
                <w:sz w:val="28"/>
                <w:szCs w:val="28"/>
              </w:rPr>
            </w:pPr>
          </w:p>
        </w:tc>
      </w:tr>
    </w:tbl>
    <w:p w:rsidR="008315FE" w:rsidRPr="00CA3C75" w:rsidRDefault="00657450" w:rsidP="00657450">
      <w:pPr>
        <w:pStyle w:val="Heading2TOP"/>
        <w:rPr>
          <w:sz w:val="36"/>
          <w:szCs w:val="36"/>
        </w:rPr>
      </w:pPr>
      <w:r w:rsidRPr="00CA3C75">
        <w:rPr>
          <w:sz w:val="36"/>
          <w:szCs w:val="36"/>
        </w:rPr>
        <w:t>Animal walks</w:t>
      </w:r>
    </w:p>
    <w:tbl>
      <w:tblPr>
        <w:tblW w:w="9639"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74" w:type="dxa"/>
          <w:left w:w="74" w:type="dxa"/>
          <w:bottom w:w="74" w:type="dxa"/>
          <w:right w:w="74" w:type="dxa"/>
        </w:tblCellMar>
        <w:tblLook w:val="01E0" w:firstRow="1" w:lastRow="1" w:firstColumn="1" w:lastColumn="1" w:noHBand="0" w:noVBand="0"/>
      </w:tblPr>
      <w:tblGrid>
        <w:gridCol w:w="9639"/>
      </w:tblGrid>
      <w:tr w:rsidR="00657450" w:rsidTr="001E1810">
        <w:trPr>
          <w:jc w:val="center"/>
        </w:trPr>
        <w:tc>
          <w:tcPr>
            <w:tcW w:w="9639" w:type="dxa"/>
            <w:shd w:val="clear" w:color="auto" w:fill="auto"/>
          </w:tcPr>
          <w:p w:rsidR="00657450" w:rsidRPr="001E1810" w:rsidRDefault="00E84092" w:rsidP="001E1810">
            <w:pPr>
              <w:widowControl w:val="0"/>
              <w:jc w:val="center"/>
              <w:rPr>
                <w:szCs w:val="22"/>
              </w:rPr>
            </w:pPr>
            <w:r>
              <w:rPr>
                <w:noProof/>
                <w:szCs w:val="22"/>
              </w:rPr>
              <w:drawing>
                <wp:inline distT="0" distB="0" distL="0" distR="0">
                  <wp:extent cx="5762625" cy="8524875"/>
                  <wp:effectExtent l="0" t="0" r="9525" b="9525"/>
                  <wp:docPr id="11" name="Picture 11" descr="Yr2_HPE_TravellingandBalancing_animalWal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r2_HPE_TravellingandBalancing_animalWalk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2625" cy="8524875"/>
                          </a:xfrm>
                          <a:prstGeom prst="rect">
                            <a:avLst/>
                          </a:prstGeom>
                          <a:noFill/>
                          <a:ln>
                            <a:noFill/>
                          </a:ln>
                        </pic:spPr>
                      </pic:pic>
                    </a:graphicData>
                  </a:graphic>
                </wp:inline>
              </w:drawing>
            </w:r>
          </w:p>
        </w:tc>
      </w:tr>
    </w:tbl>
    <w:p w:rsidR="00CA3C75" w:rsidRPr="00CA3C75" w:rsidRDefault="00CA3C75" w:rsidP="00CA3C75">
      <w:pPr>
        <w:pStyle w:val="Heading2TOP"/>
        <w:rPr>
          <w:sz w:val="36"/>
          <w:szCs w:val="36"/>
        </w:rPr>
      </w:pPr>
      <w:r w:rsidRPr="00CA3C75">
        <w:rPr>
          <w:sz w:val="36"/>
          <w:szCs w:val="36"/>
        </w:rPr>
        <w:t>Puzzle balance</w:t>
      </w:r>
      <w:r w:rsidR="00FF2FF9">
        <w:rPr>
          <w:sz w:val="36"/>
          <w:szCs w:val="36"/>
        </w:rPr>
        <w:t>s</w:t>
      </w:r>
    </w:p>
    <w:tbl>
      <w:tblPr>
        <w:tblW w:w="9639"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74" w:type="dxa"/>
          <w:left w:w="74" w:type="dxa"/>
          <w:bottom w:w="74" w:type="dxa"/>
          <w:right w:w="74" w:type="dxa"/>
        </w:tblCellMar>
        <w:tblLook w:val="01E0" w:firstRow="1" w:lastRow="1" w:firstColumn="1" w:lastColumn="1" w:noHBand="0" w:noVBand="0"/>
      </w:tblPr>
      <w:tblGrid>
        <w:gridCol w:w="1346"/>
        <w:gridCol w:w="1474"/>
        <w:gridCol w:w="1504"/>
        <w:gridCol w:w="1230"/>
        <w:gridCol w:w="1385"/>
        <w:gridCol w:w="1450"/>
        <w:gridCol w:w="1250"/>
      </w:tblGrid>
      <w:tr w:rsidR="00CA3C75" w:rsidTr="001E1810">
        <w:trPr>
          <w:trHeight w:val="43"/>
          <w:jc w:val="center"/>
        </w:trPr>
        <w:tc>
          <w:tcPr>
            <w:tcW w:w="9639" w:type="dxa"/>
            <w:gridSpan w:val="7"/>
            <w:shd w:val="clear" w:color="auto" w:fill="E6E6E6"/>
          </w:tcPr>
          <w:p w:rsidR="00CA3C75" w:rsidRPr="001E1810" w:rsidRDefault="00CA3C75" w:rsidP="001E1810">
            <w:pPr>
              <w:pStyle w:val="Heading2Table"/>
              <w:widowControl w:val="0"/>
              <w:spacing w:before="0" w:after="0"/>
              <w:jc w:val="center"/>
              <w:rPr>
                <w:szCs w:val="22"/>
              </w:rPr>
            </w:pPr>
            <w:r>
              <w:t>Key</w:t>
            </w:r>
          </w:p>
        </w:tc>
      </w:tr>
      <w:tr w:rsidR="00F43E09" w:rsidTr="001E1810">
        <w:trPr>
          <w:trHeight w:val="43"/>
          <w:jc w:val="center"/>
        </w:trPr>
        <w:tc>
          <w:tcPr>
            <w:tcW w:w="1346" w:type="dxa"/>
            <w:shd w:val="clear" w:color="auto" w:fill="auto"/>
            <w:vAlign w:val="bottom"/>
          </w:tcPr>
          <w:p w:rsidR="0006470C" w:rsidRPr="001E1810" w:rsidRDefault="00E84092" w:rsidP="001E1810">
            <w:pPr>
              <w:widowControl w:val="0"/>
              <w:spacing w:before="0" w:after="0" w:line="240" w:lineRule="auto"/>
              <w:jc w:val="center"/>
              <w:rPr>
                <w:sz w:val="28"/>
                <w:szCs w:val="28"/>
              </w:rPr>
            </w:pPr>
            <w:r>
              <w:rPr>
                <w:noProof/>
                <w:sz w:val="28"/>
                <w:szCs w:val="28"/>
              </w:rPr>
              <w:drawing>
                <wp:inline distT="0" distB="0" distL="0" distR="0">
                  <wp:extent cx="600075" cy="390525"/>
                  <wp:effectExtent l="0" t="0" r="9525" b="0"/>
                  <wp:docPr id="12" name="Picture 12" descr="Yr2_HPE_TravellingandBalancing_puzzleBalance_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r2_HPE_TravellingandBalancing_puzzleBalance_foot"/>
                          <pic:cNvPicPr>
                            <a:picLocks noChangeAspect="1" noChangeArrowheads="1"/>
                          </pic:cNvPicPr>
                        </pic:nvPicPr>
                        <pic:blipFill>
                          <a:blip r:embed="rId30" cstate="print">
                            <a:extLst>
                              <a:ext uri="{28A0092B-C50C-407E-A947-70E740481C1C}">
                                <a14:useLocalDpi xmlns:a14="http://schemas.microsoft.com/office/drawing/2010/main" val="0"/>
                              </a:ext>
                            </a:extLst>
                          </a:blip>
                          <a:srcRect l="4445" t="16466"/>
                          <a:stretch>
                            <a:fillRect/>
                          </a:stretch>
                        </pic:blipFill>
                        <pic:spPr bwMode="auto">
                          <a:xfrm>
                            <a:off x="0" y="0"/>
                            <a:ext cx="600075" cy="390525"/>
                          </a:xfrm>
                          <a:prstGeom prst="rect">
                            <a:avLst/>
                          </a:prstGeom>
                          <a:noFill/>
                          <a:ln>
                            <a:noFill/>
                          </a:ln>
                        </pic:spPr>
                      </pic:pic>
                    </a:graphicData>
                  </a:graphic>
                </wp:inline>
              </w:drawing>
            </w:r>
          </w:p>
          <w:p w:rsidR="0006470C" w:rsidRPr="001E1810" w:rsidRDefault="0006470C" w:rsidP="001E1810">
            <w:pPr>
              <w:widowControl w:val="0"/>
              <w:spacing w:before="0" w:after="0" w:line="240" w:lineRule="auto"/>
              <w:jc w:val="center"/>
              <w:rPr>
                <w:sz w:val="28"/>
                <w:szCs w:val="28"/>
              </w:rPr>
            </w:pPr>
            <w:r w:rsidRPr="001E1810">
              <w:rPr>
                <w:sz w:val="28"/>
                <w:szCs w:val="28"/>
              </w:rPr>
              <w:t>foot</w:t>
            </w:r>
          </w:p>
        </w:tc>
        <w:tc>
          <w:tcPr>
            <w:tcW w:w="1474" w:type="dxa"/>
            <w:shd w:val="clear" w:color="auto" w:fill="auto"/>
            <w:vAlign w:val="bottom"/>
          </w:tcPr>
          <w:p w:rsidR="0006470C" w:rsidRPr="001E1810" w:rsidRDefault="00E84092" w:rsidP="001E1810">
            <w:pPr>
              <w:widowControl w:val="0"/>
              <w:spacing w:before="0" w:after="0" w:line="240" w:lineRule="auto"/>
              <w:jc w:val="center"/>
              <w:rPr>
                <w:sz w:val="28"/>
                <w:szCs w:val="28"/>
              </w:rPr>
            </w:pPr>
            <w:r>
              <w:rPr>
                <w:noProof/>
                <w:sz w:val="28"/>
                <w:szCs w:val="28"/>
              </w:rPr>
              <w:drawing>
                <wp:inline distT="0" distB="0" distL="0" distR="0">
                  <wp:extent cx="676275" cy="342900"/>
                  <wp:effectExtent l="0" t="0" r="9525" b="0"/>
                  <wp:docPr id="13" name="Picture 13" descr="Yr2_HPE_TravellingandBalancing_puzzleBalance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r2_HPE_TravellingandBalancing_puzzleBalance_bottom"/>
                          <pic:cNvPicPr>
                            <a:picLocks noChangeAspect="1" noChangeArrowheads="1"/>
                          </pic:cNvPicPr>
                        </pic:nvPicPr>
                        <pic:blipFill>
                          <a:blip r:embed="rId31" cstate="print">
                            <a:extLst>
                              <a:ext uri="{28A0092B-C50C-407E-A947-70E740481C1C}">
                                <a14:useLocalDpi xmlns:a14="http://schemas.microsoft.com/office/drawing/2010/main" val="0"/>
                              </a:ext>
                            </a:extLst>
                          </a:blip>
                          <a:srcRect t="23036"/>
                          <a:stretch>
                            <a:fillRect/>
                          </a:stretch>
                        </pic:blipFill>
                        <pic:spPr bwMode="auto">
                          <a:xfrm>
                            <a:off x="0" y="0"/>
                            <a:ext cx="676275" cy="342900"/>
                          </a:xfrm>
                          <a:prstGeom prst="rect">
                            <a:avLst/>
                          </a:prstGeom>
                          <a:noFill/>
                          <a:ln>
                            <a:noFill/>
                          </a:ln>
                        </pic:spPr>
                      </pic:pic>
                    </a:graphicData>
                  </a:graphic>
                </wp:inline>
              </w:drawing>
            </w:r>
          </w:p>
          <w:p w:rsidR="0006470C" w:rsidRPr="001E1810" w:rsidRDefault="0006470C" w:rsidP="001E1810">
            <w:pPr>
              <w:widowControl w:val="0"/>
              <w:spacing w:before="0" w:after="0" w:line="240" w:lineRule="auto"/>
              <w:jc w:val="center"/>
              <w:rPr>
                <w:sz w:val="28"/>
                <w:szCs w:val="28"/>
              </w:rPr>
            </w:pPr>
            <w:r w:rsidRPr="001E1810">
              <w:rPr>
                <w:sz w:val="28"/>
                <w:szCs w:val="28"/>
              </w:rPr>
              <w:t>bottom</w:t>
            </w:r>
          </w:p>
        </w:tc>
        <w:tc>
          <w:tcPr>
            <w:tcW w:w="1504" w:type="dxa"/>
            <w:shd w:val="clear" w:color="auto" w:fill="auto"/>
            <w:vAlign w:val="bottom"/>
          </w:tcPr>
          <w:p w:rsidR="0006470C" w:rsidRPr="001E1810" w:rsidRDefault="00E84092" w:rsidP="001E1810">
            <w:pPr>
              <w:widowControl w:val="0"/>
              <w:spacing w:before="0" w:after="0" w:line="240" w:lineRule="auto"/>
              <w:jc w:val="center"/>
              <w:rPr>
                <w:sz w:val="28"/>
                <w:szCs w:val="28"/>
              </w:rPr>
            </w:pPr>
            <w:r>
              <w:rPr>
                <w:noProof/>
                <w:sz w:val="28"/>
                <w:szCs w:val="28"/>
              </w:rPr>
              <w:drawing>
                <wp:inline distT="0" distB="0" distL="0" distR="0">
                  <wp:extent cx="838200" cy="342900"/>
                  <wp:effectExtent l="0" t="0" r="0" b="0"/>
                  <wp:docPr id="14" name="Picture 14" descr="Yr2_HPE_TravellingandBalancing_puzzleBalance_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r2_HPE_TravellingandBalancing_puzzleBalance_shoulder"/>
                          <pic:cNvPicPr>
                            <a:picLocks noChangeAspect="1" noChangeArrowheads="1"/>
                          </pic:cNvPicPr>
                        </pic:nvPicPr>
                        <pic:blipFill>
                          <a:blip r:embed="rId32" cstate="print">
                            <a:extLst>
                              <a:ext uri="{28A0092B-C50C-407E-A947-70E740481C1C}">
                                <a14:useLocalDpi xmlns:a14="http://schemas.microsoft.com/office/drawing/2010/main" val="0"/>
                              </a:ext>
                            </a:extLst>
                          </a:blip>
                          <a:srcRect t="23926"/>
                          <a:stretch>
                            <a:fillRect/>
                          </a:stretch>
                        </pic:blipFill>
                        <pic:spPr bwMode="auto">
                          <a:xfrm>
                            <a:off x="0" y="0"/>
                            <a:ext cx="838200" cy="342900"/>
                          </a:xfrm>
                          <a:prstGeom prst="rect">
                            <a:avLst/>
                          </a:prstGeom>
                          <a:noFill/>
                          <a:ln>
                            <a:noFill/>
                          </a:ln>
                        </pic:spPr>
                      </pic:pic>
                    </a:graphicData>
                  </a:graphic>
                </wp:inline>
              </w:drawing>
            </w:r>
          </w:p>
          <w:p w:rsidR="0006470C" w:rsidRPr="001E1810" w:rsidRDefault="0006470C" w:rsidP="001E1810">
            <w:pPr>
              <w:widowControl w:val="0"/>
              <w:spacing w:before="0" w:after="0" w:line="240" w:lineRule="auto"/>
              <w:jc w:val="center"/>
              <w:rPr>
                <w:sz w:val="28"/>
                <w:szCs w:val="28"/>
              </w:rPr>
            </w:pPr>
            <w:r w:rsidRPr="001E1810">
              <w:rPr>
                <w:sz w:val="28"/>
                <w:szCs w:val="28"/>
              </w:rPr>
              <w:t>shoulders</w:t>
            </w:r>
          </w:p>
        </w:tc>
        <w:tc>
          <w:tcPr>
            <w:tcW w:w="1230" w:type="dxa"/>
            <w:tcBorders>
              <w:bottom w:val="single" w:sz="18" w:space="0" w:color="auto"/>
            </w:tcBorders>
            <w:shd w:val="clear" w:color="auto" w:fill="auto"/>
            <w:vAlign w:val="bottom"/>
          </w:tcPr>
          <w:p w:rsidR="00F43E09" w:rsidRPr="001E1810" w:rsidRDefault="00E84092" w:rsidP="001E1810">
            <w:pPr>
              <w:widowControl w:val="0"/>
              <w:spacing w:before="0" w:after="0" w:line="240" w:lineRule="auto"/>
              <w:jc w:val="center"/>
              <w:rPr>
                <w:sz w:val="28"/>
                <w:szCs w:val="28"/>
              </w:rPr>
            </w:pPr>
            <w:r>
              <w:rPr>
                <w:noProof/>
                <w:sz w:val="28"/>
                <w:szCs w:val="28"/>
              </w:rPr>
              <w:drawing>
                <wp:inline distT="0" distB="0" distL="0" distR="0">
                  <wp:extent cx="323850" cy="323850"/>
                  <wp:effectExtent l="0" t="0" r="0" b="0"/>
                  <wp:docPr id="15" name="Picture 15" descr="Yr2_HPE_TravellingandBalancing_puzzleBalance_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r2_HPE_TravellingandBalancing_puzzleBalance_knee"/>
                          <pic:cNvPicPr>
                            <a:picLocks noChangeAspect="1" noChangeArrowheads="1"/>
                          </pic:cNvPicPr>
                        </pic:nvPicPr>
                        <pic:blipFill>
                          <a:blip r:embed="rId33" cstate="print">
                            <a:extLst>
                              <a:ext uri="{28A0092B-C50C-407E-A947-70E740481C1C}">
                                <a14:useLocalDpi xmlns:a14="http://schemas.microsoft.com/office/drawing/2010/main" val="0"/>
                              </a:ext>
                            </a:extLst>
                          </a:blip>
                          <a:srcRect l="8293" r="8797"/>
                          <a:stretch>
                            <a:fillRect/>
                          </a:stretch>
                        </pic:blipFill>
                        <pic:spPr bwMode="auto">
                          <a:xfrm>
                            <a:off x="0" y="0"/>
                            <a:ext cx="323850" cy="323850"/>
                          </a:xfrm>
                          <a:prstGeom prst="rect">
                            <a:avLst/>
                          </a:prstGeom>
                          <a:noFill/>
                          <a:ln>
                            <a:noFill/>
                          </a:ln>
                        </pic:spPr>
                      </pic:pic>
                    </a:graphicData>
                  </a:graphic>
                </wp:inline>
              </w:drawing>
            </w:r>
          </w:p>
          <w:p w:rsidR="0006470C" w:rsidRPr="001E1810" w:rsidRDefault="0006470C" w:rsidP="001E1810">
            <w:pPr>
              <w:widowControl w:val="0"/>
              <w:spacing w:before="0" w:after="0" w:line="240" w:lineRule="auto"/>
              <w:jc w:val="center"/>
              <w:rPr>
                <w:sz w:val="28"/>
                <w:szCs w:val="28"/>
              </w:rPr>
            </w:pPr>
            <w:r w:rsidRPr="001E1810">
              <w:rPr>
                <w:sz w:val="28"/>
                <w:szCs w:val="28"/>
              </w:rPr>
              <w:t>knee</w:t>
            </w:r>
          </w:p>
        </w:tc>
        <w:tc>
          <w:tcPr>
            <w:tcW w:w="1385" w:type="dxa"/>
            <w:tcBorders>
              <w:bottom w:val="single" w:sz="18" w:space="0" w:color="auto"/>
            </w:tcBorders>
            <w:shd w:val="clear" w:color="auto" w:fill="auto"/>
            <w:vAlign w:val="bottom"/>
          </w:tcPr>
          <w:p w:rsidR="0006470C" w:rsidRPr="001E1810" w:rsidRDefault="00E84092" w:rsidP="001E1810">
            <w:pPr>
              <w:widowControl w:val="0"/>
              <w:spacing w:before="0" w:after="0" w:line="240" w:lineRule="auto"/>
              <w:jc w:val="center"/>
              <w:rPr>
                <w:sz w:val="28"/>
                <w:szCs w:val="28"/>
              </w:rPr>
            </w:pPr>
            <w:r>
              <w:rPr>
                <w:noProof/>
                <w:sz w:val="28"/>
                <w:szCs w:val="28"/>
              </w:rPr>
              <w:drawing>
                <wp:inline distT="0" distB="0" distL="0" distR="0">
                  <wp:extent cx="581025" cy="476250"/>
                  <wp:effectExtent l="0" t="0" r="0" b="0"/>
                  <wp:docPr id="16" name="Picture 16" descr="Yr2_HPE_TravellingandBalancing_puzzleBalance_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r2_HPE_TravellingandBalancing_puzzleBalance_hand"/>
                          <pic:cNvPicPr>
                            <a:picLocks noChangeAspect="1" noChangeArrowheads="1"/>
                          </pic:cNvPicPr>
                        </pic:nvPicPr>
                        <pic:blipFill>
                          <a:blip r:embed="rId34" cstate="print">
                            <a:extLst>
                              <a:ext uri="{28A0092B-C50C-407E-A947-70E740481C1C}">
                                <a14:useLocalDpi xmlns:a14="http://schemas.microsoft.com/office/drawing/2010/main" val="0"/>
                              </a:ext>
                            </a:extLst>
                          </a:blip>
                          <a:srcRect l="12286" t="10858"/>
                          <a:stretch>
                            <a:fillRect/>
                          </a:stretch>
                        </pic:blipFill>
                        <pic:spPr bwMode="auto">
                          <a:xfrm>
                            <a:off x="0" y="0"/>
                            <a:ext cx="581025" cy="476250"/>
                          </a:xfrm>
                          <a:prstGeom prst="rect">
                            <a:avLst/>
                          </a:prstGeom>
                          <a:noFill/>
                          <a:ln>
                            <a:noFill/>
                          </a:ln>
                        </pic:spPr>
                      </pic:pic>
                    </a:graphicData>
                  </a:graphic>
                </wp:inline>
              </w:drawing>
            </w:r>
          </w:p>
          <w:p w:rsidR="0006470C" w:rsidRPr="001E1810" w:rsidRDefault="0006470C" w:rsidP="001E1810">
            <w:pPr>
              <w:widowControl w:val="0"/>
              <w:spacing w:before="0" w:after="0" w:line="240" w:lineRule="auto"/>
              <w:jc w:val="center"/>
              <w:rPr>
                <w:sz w:val="28"/>
                <w:szCs w:val="28"/>
              </w:rPr>
            </w:pPr>
            <w:r w:rsidRPr="001E1810">
              <w:rPr>
                <w:sz w:val="28"/>
                <w:szCs w:val="28"/>
              </w:rPr>
              <w:t>hand</w:t>
            </w:r>
          </w:p>
        </w:tc>
        <w:tc>
          <w:tcPr>
            <w:tcW w:w="1450" w:type="dxa"/>
            <w:tcBorders>
              <w:bottom w:val="single" w:sz="18" w:space="0" w:color="auto"/>
            </w:tcBorders>
            <w:shd w:val="clear" w:color="auto" w:fill="auto"/>
            <w:vAlign w:val="bottom"/>
          </w:tcPr>
          <w:p w:rsidR="0006470C" w:rsidRPr="001E1810" w:rsidRDefault="00E84092" w:rsidP="001E1810">
            <w:pPr>
              <w:widowControl w:val="0"/>
              <w:spacing w:before="0" w:after="0" w:line="240" w:lineRule="auto"/>
              <w:jc w:val="center"/>
              <w:rPr>
                <w:sz w:val="28"/>
                <w:szCs w:val="28"/>
              </w:rPr>
            </w:pPr>
            <w:r>
              <w:rPr>
                <w:noProof/>
                <w:sz w:val="28"/>
                <w:szCs w:val="28"/>
              </w:rPr>
              <w:drawing>
                <wp:inline distT="0" distB="0" distL="0" distR="0">
                  <wp:extent cx="704850" cy="390525"/>
                  <wp:effectExtent l="0" t="0" r="0" b="9525"/>
                  <wp:docPr id="17" name="Picture 17" descr="Yr2_HPE_TravellingandBalancing_puzzleBalance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r2_HPE_TravellingandBalancing_puzzleBalance_bac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4850" cy="390525"/>
                          </a:xfrm>
                          <a:prstGeom prst="rect">
                            <a:avLst/>
                          </a:prstGeom>
                          <a:noFill/>
                          <a:ln>
                            <a:noFill/>
                          </a:ln>
                        </pic:spPr>
                      </pic:pic>
                    </a:graphicData>
                  </a:graphic>
                </wp:inline>
              </w:drawing>
            </w:r>
          </w:p>
          <w:p w:rsidR="0006470C" w:rsidRPr="001E1810" w:rsidRDefault="0006470C" w:rsidP="001E1810">
            <w:pPr>
              <w:widowControl w:val="0"/>
              <w:spacing w:before="0" w:after="0" w:line="240" w:lineRule="auto"/>
              <w:jc w:val="center"/>
              <w:rPr>
                <w:sz w:val="28"/>
                <w:szCs w:val="28"/>
              </w:rPr>
            </w:pPr>
            <w:r w:rsidRPr="001E1810">
              <w:rPr>
                <w:sz w:val="28"/>
                <w:szCs w:val="28"/>
              </w:rPr>
              <w:t>back</w:t>
            </w:r>
          </w:p>
        </w:tc>
        <w:tc>
          <w:tcPr>
            <w:tcW w:w="1250" w:type="dxa"/>
            <w:tcBorders>
              <w:bottom w:val="single" w:sz="18" w:space="0" w:color="auto"/>
            </w:tcBorders>
            <w:shd w:val="clear" w:color="auto" w:fill="auto"/>
            <w:vAlign w:val="bottom"/>
          </w:tcPr>
          <w:p w:rsidR="0006470C" w:rsidRPr="001E1810" w:rsidRDefault="00E84092" w:rsidP="001E1810">
            <w:pPr>
              <w:widowControl w:val="0"/>
              <w:spacing w:before="0" w:after="0" w:line="240" w:lineRule="auto"/>
              <w:jc w:val="center"/>
              <w:rPr>
                <w:sz w:val="28"/>
                <w:szCs w:val="28"/>
              </w:rPr>
            </w:pPr>
            <w:r>
              <w:rPr>
                <w:noProof/>
                <w:sz w:val="28"/>
                <w:szCs w:val="28"/>
              </w:rPr>
              <w:drawing>
                <wp:inline distT="0" distB="0" distL="0" distR="0">
                  <wp:extent cx="428625" cy="352425"/>
                  <wp:effectExtent l="0" t="0" r="9525" b="9525"/>
                  <wp:docPr id="18" name="Picture 18" descr="Yr2_HPE_TravellingandBalancing_puzzleBalance_el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r2_HPE_TravellingandBalancing_puzzleBalance_elbow"/>
                          <pic:cNvPicPr>
                            <a:picLocks noChangeAspect="1" noChangeArrowheads="1"/>
                          </pic:cNvPicPr>
                        </pic:nvPicPr>
                        <pic:blipFill>
                          <a:blip r:embed="rId36" cstate="print">
                            <a:extLst>
                              <a:ext uri="{28A0092B-C50C-407E-A947-70E740481C1C}">
                                <a14:useLocalDpi xmlns:a14="http://schemas.microsoft.com/office/drawing/2010/main" val="0"/>
                              </a:ext>
                            </a:extLst>
                          </a:blip>
                          <a:srcRect l="3009" t="17084" b="15236"/>
                          <a:stretch>
                            <a:fillRect/>
                          </a:stretch>
                        </pic:blipFill>
                        <pic:spPr bwMode="auto">
                          <a:xfrm>
                            <a:off x="0" y="0"/>
                            <a:ext cx="428625" cy="352425"/>
                          </a:xfrm>
                          <a:prstGeom prst="rect">
                            <a:avLst/>
                          </a:prstGeom>
                          <a:noFill/>
                          <a:ln>
                            <a:noFill/>
                          </a:ln>
                        </pic:spPr>
                      </pic:pic>
                    </a:graphicData>
                  </a:graphic>
                </wp:inline>
              </w:drawing>
            </w:r>
          </w:p>
          <w:p w:rsidR="0006470C" w:rsidRPr="001E1810" w:rsidRDefault="0006470C" w:rsidP="001E1810">
            <w:pPr>
              <w:widowControl w:val="0"/>
              <w:spacing w:before="0" w:after="0" w:line="240" w:lineRule="auto"/>
              <w:jc w:val="center"/>
              <w:rPr>
                <w:sz w:val="28"/>
                <w:szCs w:val="28"/>
              </w:rPr>
            </w:pPr>
            <w:r w:rsidRPr="001E1810">
              <w:rPr>
                <w:sz w:val="28"/>
                <w:szCs w:val="28"/>
              </w:rPr>
              <w:t>elbow</w:t>
            </w:r>
          </w:p>
        </w:tc>
      </w:tr>
    </w:tbl>
    <w:p w:rsidR="00C47605" w:rsidRDefault="00460E74" w:rsidP="00460E74">
      <w:pPr>
        <w:pStyle w:val="Heading2"/>
      </w:pPr>
      <w:r>
        <w:t>Examples</w:t>
      </w:r>
    </w:p>
    <w:tbl>
      <w:tblPr>
        <w:tblW w:w="9639"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74" w:type="dxa"/>
          <w:left w:w="74" w:type="dxa"/>
          <w:bottom w:w="74" w:type="dxa"/>
          <w:right w:w="74" w:type="dxa"/>
        </w:tblCellMar>
        <w:tblLook w:val="01E0" w:firstRow="1" w:lastRow="1" w:firstColumn="1" w:lastColumn="1" w:noHBand="0" w:noVBand="0"/>
      </w:tblPr>
      <w:tblGrid>
        <w:gridCol w:w="4455"/>
        <w:gridCol w:w="996"/>
        <w:gridCol w:w="2197"/>
        <w:gridCol w:w="1991"/>
      </w:tblGrid>
      <w:tr w:rsidR="00460E74" w:rsidTr="001E1810">
        <w:trPr>
          <w:trHeight w:hRule="exact" w:val="1701"/>
          <w:jc w:val="center"/>
        </w:trPr>
        <w:tc>
          <w:tcPr>
            <w:tcW w:w="4455" w:type="dxa"/>
            <w:shd w:val="clear" w:color="auto" w:fill="auto"/>
          </w:tcPr>
          <w:p w:rsidR="00460E74" w:rsidRPr="001E1810" w:rsidRDefault="00E84092" w:rsidP="001E1810">
            <w:pPr>
              <w:widowControl w:val="0"/>
              <w:spacing w:before="0" w:after="0" w:line="240" w:lineRule="auto"/>
              <w:jc w:val="center"/>
              <w:rPr>
                <w:sz w:val="32"/>
                <w:szCs w:val="32"/>
              </w:rPr>
            </w:pPr>
            <w:r>
              <w:rPr>
                <w:noProof/>
                <w:sz w:val="32"/>
                <w:szCs w:val="32"/>
              </w:rPr>
              <w:drawing>
                <wp:inline distT="0" distB="0" distL="0" distR="0">
                  <wp:extent cx="1381125" cy="895350"/>
                  <wp:effectExtent l="0" t="0" r="9525" b="0"/>
                  <wp:docPr id="19" name="Picture 19" descr="Yr2_HPE_TravellingandBalancing_puzzleBala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r2_HPE_TravellingandBalancing_puzzleBalance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81125" cy="895350"/>
                          </a:xfrm>
                          <a:prstGeom prst="rect">
                            <a:avLst/>
                          </a:prstGeom>
                          <a:noFill/>
                          <a:ln>
                            <a:noFill/>
                          </a:ln>
                        </pic:spPr>
                      </pic:pic>
                    </a:graphicData>
                  </a:graphic>
                </wp:inline>
              </w:drawing>
            </w:r>
          </w:p>
        </w:tc>
        <w:tc>
          <w:tcPr>
            <w:tcW w:w="996" w:type="dxa"/>
            <w:tcBorders>
              <w:top w:val="nil"/>
              <w:bottom w:val="nil"/>
            </w:tcBorders>
            <w:shd w:val="clear" w:color="auto" w:fill="auto"/>
            <w:vAlign w:val="center"/>
          </w:tcPr>
          <w:p w:rsidR="00460E74" w:rsidRPr="001E1810" w:rsidRDefault="00E84092" w:rsidP="001E1810">
            <w:pPr>
              <w:widowControl w:val="0"/>
              <w:spacing w:before="0" w:after="0" w:line="240" w:lineRule="auto"/>
              <w:rPr>
                <w:sz w:val="32"/>
                <w:szCs w:val="32"/>
              </w:rPr>
            </w:pPr>
            <w:r>
              <w:rPr>
                <w:noProof/>
                <w:sz w:val="32"/>
                <w:szCs w:val="32"/>
              </w:rPr>
              <mc:AlternateContent>
                <mc:Choice Requires="wps">
                  <w:drawing>
                    <wp:anchor distT="0" distB="0" distL="114300" distR="114300" simplePos="0" relativeHeight="251656704" behindDoc="0" locked="0" layoutInCell="1" allowOverlap="1">
                      <wp:simplePos x="0" y="0"/>
                      <wp:positionH relativeFrom="column">
                        <wp:posOffset>114300</wp:posOffset>
                      </wp:positionH>
                      <wp:positionV relativeFrom="paragraph">
                        <wp:posOffset>388620</wp:posOffset>
                      </wp:positionV>
                      <wp:extent cx="296545" cy="241300"/>
                      <wp:effectExtent l="9525" t="26670" r="17780" b="27305"/>
                      <wp:wrapSquare wrapText="bothSides"/>
                      <wp:docPr id="65"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241300"/>
                              </a:xfrm>
                              <a:prstGeom prst="rightArrow">
                                <a:avLst>
                                  <a:gd name="adj1" fmla="val 50000"/>
                                  <a:gd name="adj2" fmla="val 30724"/>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3" o:spid="_x0000_s1026" type="#_x0000_t13" style="position:absolute;margin-left:9pt;margin-top:30.6pt;width:23.35pt;height:1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" fillcolor="#9cf">
                      <w10:wrap type="square"/>
                    </v:shape>
                  </w:pict>
                </mc:Fallback>
              </mc:AlternateContent>
            </w:r>
          </w:p>
        </w:tc>
        <w:tc>
          <w:tcPr>
            <w:tcW w:w="2197" w:type="dxa"/>
            <w:tcBorders>
              <w:right w:val="nil"/>
            </w:tcBorders>
            <w:shd w:val="clear" w:color="auto" w:fill="auto"/>
            <w:vAlign w:val="center"/>
          </w:tcPr>
          <w:p w:rsidR="00460E74" w:rsidRPr="001E1810" w:rsidRDefault="00F43E09" w:rsidP="001E1810">
            <w:pPr>
              <w:widowControl w:val="0"/>
              <w:tabs>
                <w:tab w:val="left" w:pos="693"/>
              </w:tabs>
              <w:spacing w:before="0" w:after="0" w:line="240" w:lineRule="auto"/>
              <w:rPr>
                <w:sz w:val="32"/>
                <w:szCs w:val="32"/>
              </w:rPr>
            </w:pPr>
            <w:r w:rsidRPr="001E1810">
              <w:rPr>
                <w:sz w:val="28"/>
                <w:szCs w:val="28"/>
              </w:rPr>
              <w:tab/>
            </w:r>
            <w:r w:rsidR="00E84092">
              <w:rPr>
                <w:noProof/>
                <w:sz w:val="28"/>
                <w:szCs w:val="28"/>
              </w:rPr>
              <w:drawing>
                <wp:inline distT="0" distB="0" distL="0" distR="0">
                  <wp:extent cx="581025" cy="476250"/>
                  <wp:effectExtent l="0" t="0" r="0" b="0"/>
                  <wp:docPr id="20" name="Picture 20" descr="Yr2_HPE_TravellingandBalancing_puzzleBalance_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r2_HPE_TravellingandBalancing_puzzleBalance_hand"/>
                          <pic:cNvPicPr>
                            <a:picLocks noChangeAspect="1" noChangeArrowheads="1"/>
                          </pic:cNvPicPr>
                        </pic:nvPicPr>
                        <pic:blipFill>
                          <a:blip r:embed="rId34" cstate="print">
                            <a:extLst>
                              <a:ext uri="{28A0092B-C50C-407E-A947-70E740481C1C}">
                                <a14:useLocalDpi xmlns:a14="http://schemas.microsoft.com/office/drawing/2010/main" val="0"/>
                              </a:ext>
                            </a:extLst>
                          </a:blip>
                          <a:srcRect l="12286" t="10858"/>
                          <a:stretch>
                            <a:fillRect/>
                          </a:stretch>
                        </pic:blipFill>
                        <pic:spPr bwMode="auto">
                          <a:xfrm>
                            <a:off x="0" y="0"/>
                            <a:ext cx="581025" cy="476250"/>
                          </a:xfrm>
                          <a:prstGeom prst="rect">
                            <a:avLst/>
                          </a:prstGeom>
                          <a:noFill/>
                          <a:ln>
                            <a:noFill/>
                          </a:ln>
                        </pic:spPr>
                      </pic:pic>
                    </a:graphicData>
                  </a:graphic>
                </wp:inline>
              </w:drawing>
            </w:r>
          </w:p>
        </w:tc>
        <w:tc>
          <w:tcPr>
            <w:tcW w:w="1991" w:type="dxa"/>
            <w:tcBorders>
              <w:left w:val="nil"/>
            </w:tcBorders>
            <w:shd w:val="clear" w:color="auto" w:fill="auto"/>
            <w:vAlign w:val="center"/>
          </w:tcPr>
          <w:p w:rsidR="00460E74" w:rsidRPr="001E1810" w:rsidRDefault="00F43E09" w:rsidP="001E1810">
            <w:pPr>
              <w:widowControl w:val="0"/>
              <w:tabs>
                <w:tab w:val="left" w:pos="380"/>
              </w:tabs>
              <w:spacing w:before="0" w:after="0" w:line="240" w:lineRule="auto"/>
              <w:rPr>
                <w:sz w:val="32"/>
                <w:szCs w:val="32"/>
              </w:rPr>
            </w:pPr>
            <w:r w:rsidRPr="001E1810">
              <w:rPr>
                <w:sz w:val="28"/>
                <w:szCs w:val="28"/>
              </w:rPr>
              <w:tab/>
            </w:r>
            <w:r w:rsidR="00E84092">
              <w:rPr>
                <w:noProof/>
                <w:sz w:val="28"/>
                <w:szCs w:val="28"/>
              </w:rPr>
              <w:drawing>
                <wp:inline distT="0" distB="0" distL="0" distR="0">
                  <wp:extent cx="600075" cy="390525"/>
                  <wp:effectExtent l="0" t="0" r="9525" b="0"/>
                  <wp:docPr id="21" name="Picture 21" descr="Yr2_HPE_TravellingandBalancing_puzzleBalance_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r2_HPE_TravellingandBalancing_puzzleBalance_foot"/>
                          <pic:cNvPicPr>
                            <a:picLocks noChangeAspect="1" noChangeArrowheads="1"/>
                          </pic:cNvPicPr>
                        </pic:nvPicPr>
                        <pic:blipFill>
                          <a:blip r:embed="rId30" cstate="print">
                            <a:extLst>
                              <a:ext uri="{28A0092B-C50C-407E-A947-70E740481C1C}">
                                <a14:useLocalDpi xmlns:a14="http://schemas.microsoft.com/office/drawing/2010/main" val="0"/>
                              </a:ext>
                            </a:extLst>
                          </a:blip>
                          <a:srcRect l="4445" t="16466"/>
                          <a:stretch>
                            <a:fillRect/>
                          </a:stretch>
                        </pic:blipFill>
                        <pic:spPr bwMode="auto">
                          <a:xfrm>
                            <a:off x="0" y="0"/>
                            <a:ext cx="600075" cy="390525"/>
                          </a:xfrm>
                          <a:prstGeom prst="rect">
                            <a:avLst/>
                          </a:prstGeom>
                          <a:noFill/>
                          <a:ln>
                            <a:noFill/>
                          </a:ln>
                        </pic:spPr>
                      </pic:pic>
                    </a:graphicData>
                  </a:graphic>
                </wp:inline>
              </w:drawing>
            </w:r>
          </w:p>
        </w:tc>
      </w:tr>
      <w:tr w:rsidR="00460E74" w:rsidTr="001E1810">
        <w:trPr>
          <w:trHeight w:hRule="exact" w:val="851"/>
          <w:jc w:val="center"/>
        </w:trPr>
        <w:tc>
          <w:tcPr>
            <w:tcW w:w="4455" w:type="dxa"/>
            <w:vMerge w:val="restart"/>
            <w:shd w:val="clear" w:color="auto" w:fill="auto"/>
          </w:tcPr>
          <w:p w:rsidR="00460E74" w:rsidRPr="001E1810" w:rsidRDefault="00E84092" w:rsidP="001E1810">
            <w:pPr>
              <w:widowControl w:val="0"/>
              <w:spacing w:before="0" w:after="0" w:line="240" w:lineRule="auto"/>
              <w:jc w:val="center"/>
              <w:rPr>
                <w:sz w:val="32"/>
                <w:szCs w:val="32"/>
              </w:rPr>
            </w:pPr>
            <w:r>
              <w:rPr>
                <w:noProof/>
                <w:sz w:val="32"/>
                <w:szCs w:val="32"/>
              </w:rPr>
              <w:drawing>
                <wp:inline distT="0" distB="0" distL="0" distR="0">
                  <wp:extent cx="1428750" cy="885825"/>
                  <wp:effectExtent l="0" t="0" r="0" b="9525"/>
                  <wp:docPr id="22" name="Picture 22" descr="Yr2_HPE_TravellingandBalancing_puzzleBalan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r2_HPE_TravellingandBalancing_puzzleBalance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p>
        </w:tc>
        <w:tc>
          <w:tcPr>
            <w:tcW w:w="996" w:type="dxa"/>
            <w:vMerge w:val="restart"/>
            <w:tcBorders>
              <w:top w:val="nil"/>
            </w:tcBorders>
            <w:shd w:val="clear" w:color="auto" w:fill="auto"/>
            <w:vAlign w:val="center"/>
          </w:tcPr>
          <w:p w:rsidR="00460E74" w:rsidRPr="001E1810" w:rsidRDefault="00E84092" w:rsidP="001E1810">
            <w:pPr>
              <w:widowControl w:val="0"/>
              <w:spacing w:before="0" w:after="0" w:line="240" w:lineRule="auto"/>
              <w:rPr>
                <w:sz w:val="32"/>
                <w:szCs w:val="32"/>
              </w:rPr>
            </w:pPr>
            <w:r>
              <w:rPr>
                <w:noProof/>
                <w:sz w:val="32"/>
                <w:szCs w:val="32"/>
              </w:rPr>
              <mc:AlternateContent>
                <mc:Choice Requires="wps">
                  <w:drawing>
                    <wp:anchor distT="0" distB="0" distL="114300" distR="114300" simplePos="0" relativeHeight="251657728" behindDoc="0" locked="0" layoutInCell="1" allowOverlap="1">
                      <wp:simplePos x="0" y="0"/>
                      <wp:positionH relativeFrom="column">
                        <wp:posOffset>114300</wp:posOffset>
                      </wp:positionH>
                      <wp:positionV relativeFrom="paragraph">
                        <wp:posOffset>357505</wp:posOffset>
                      </wp:positionV>
                      <wp:extent cx="296545" cy="241300"/>
                      <wp:effectExtent l="9525" t="24130" r="17780" b="29845"/>
                      <wp:wrapSquare wrapText="bothSides"/>
                      <wp:docPr id="64"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241300"/>
                              </a:xfrm>
                              <a:prstGeom prst="rightArrow">
                                <a:avLst>
                                  <a:gd name="adj1" fmla="val 50000"/>
                                  <a:gd name="adj2" fmla="val 30724"/>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 o:spid="_x0000_s1026" type="#_x0000_t13" style="position:absolute;margin-left:9pt;margin-top:28.15pt;width:23.35pt;height: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" fillcolor="#9cf">
                      <w10:wrap type="square"/>
                    </v:shape>
                  </w:pict>
                </mc:Fallback>
              </mc:AlternateContent>
            </w:r>
          </w:p>
        </w:tc>
        <w:tc>
          <w:tcPr>
            <w:tcW w:w="2197" w:type="dxa"/>
            <w:tcBorders>
              <w:bottom w:val="nil"/>
              <w:right w:val="nil"/>
            </w:tcBorders>
            <w:shd w:val="clear" w:color="auto" w:fill="auto"/>
            <w:vAlign w:val="center"/>
          </w:tcPr>
          <w:p w:rsidR="00460E74" w:rsidRPr="001E1810" w:rsidRDefault="00F43E09" w:rsidP="001E1810">
            <w:pPr>
              <w:widowControl w:val="0"/>
              <w:tabs>
                <w:tab w:val="left" w:pos="693"/>
                <w:tab w:val="left" w:pos="767"/>
              </w:tabs>
              <w:spacing w:before="0" w:after="0" w:line="240" w:lineRule="auto"/>
              <w:rPr>
                <w:sz w:val="28"/>
                <w:szCs w:val="28"/>
              </w:rPr>
            </w:pPr>
            <w:r w:rsidRPr="001E1810">
              <w:rPr>
                <w:sz w:val="28"/>
                <w:szCs w:val="28"/>
              </w:rPr>
              <w:tab/>
            </w:r>
            <w:r w:rsidR="00E84092">
              <w:rPr>
                <w:noProof/>
                <w:sz w:val="28"/>
                <w:szCs w:val="28"/>
              </w:rPr>
              <w:drawing>
                <wp:inline distT="0" distB="0" distL="0" distR="0">
                  <wp:extent cx="581025" cy="476250"/>
                  <wp:effectExtent l="0" t="0" r="0" b="0"/>
                  <wp:docPr id="23" name="Picture 23" descr="Yr2_HPE_TravellingandBalancing_puzzleBalance_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r2_HPE_TravellingandBalancing_puzzleBalance_hand"/>
                          <pic:cNvPicPr>
                            <a:picLocks noChangeAspect="1" noChangeArrowheads="1"/>
                          </pic:cNvPicPr>
                        </pic:nvPicPr>
                        <pic:blipFill>
                          <a:blip r:embed="rId34" cstate="print">
                            <a:extLst>
                              <a:ext uri="{28A0092B-C50C-407E-A947-70E740481C1C}">
                                <a14:useLocalDpi xmlns:a14="http://schemas.microsoft.com/office/drawing/2010/main" val="0"/>
                              </a:ext>
                            </a:extLst>
                          </a:blip>
                          <a:srcRect l="12286" t="10858"/>
                          <a:stretch>
                            <a:fillRect/>
                          </a:stretch>
                        </pic:blipFill>
                        <pic:spPr bwMode="auto">
                          <a:xfrm>
                            <a:off x="0" y="0"/>
                            <a:ext cx="581025" cy="476250"/>
                          </a:xfrm>
                          <a:prstGeom prst="rect">
                            <a:avLst/>
                          </a:prstGeom>
                          <a:noFill/>
                          <a:ln>
                            <a:noFill/>
                          </a:ln>
                        </pic:spPr>
                      </pic:pic>
                    </a:graphicData>
                  </a:graphic>
                </wp:inline>
              </w:drawing>
            </w:r>
            <w:r w:rsidR="00460E74" w:rsidRPr="001E1810">
              <w:rPr>
                <w:sz w:val="28"/>
                <w:szCs w:val="28"/>
              </w:rPr>
              <w:t xml:space="preserve"> </w:t>
            </w:r>
          </w:p>
        </w:tc>
        <w:tc>
          <w:tcPr>
            <w:tcW w:w="1991" w:type="dxa"/>
            <w:vMerge w:val="restart"/>
            <w:tcBorders>
              <w:left w:val="nil"/>
            </w:tcBorders>
            <w:shd w:val="clear" w:color="auto" w:fill="auto"/>
            <w:vAlign w:val="center"/>
          </w:tcPr>
          <w:p w:rsidR="00460E74" w:rsidRPr="001E1810" w:rsidRDefault="00F43E09" w:rsidP="001E1810">
            <w:pPr>
              <w:widowControl w:val="0"/>
              <w:tabs>
                <w:tab w:val="left" w:pos="380"/>
              </w:tabs>
              <w:spacing w:before="0" w:after="0" w:line="240" w:lineRule="auto"/>
              <w:rPr>
                <w:sz w:val="32"/>
                <w:szCs w:val="32"/>
              </w:rPr>
            </w:pPr>
            <w:r w:rsidRPr="001E1810">
              <w:rPr>
                <w:sz w:val="28"/>
                <w:szCs w:val="28"/>
              </w:rPr>
              <w:tab/>
            </w:r>
            <w:r w:rsidR="00E84092">
              <w:rPr>
                <w:noProof/>
                <w:sz w:val="28"/>
                <w:szCs w:val="28"/>
              </w:rPr>
              <w:drawing>
                <wp:inline distT="0" distB="0" distL="0" distR="0">
                  <wp:extent cx="600075" cy="390525"/>
                  <wp:effectExtent l="0" t="0" r="9525" b="0"/>
                  <wp:docPr id="24" name="Picture 24" descr="Yr2_HPE_TravellingandBalancing_puzzleBalance_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r2_HPE_TravellingandBalancing_puzzleBalance_foot"/>
                          <pic:cNvPicPr>
                            <a:picLocks noChangeAspect="1" noChangeArrowheads="1"/>
                          </pic:cNvPicPr>
                        </pic:nvPicPr>
                        <pic:blipFill>
                          <a:blip r:embed="rId30" cstate="print">
                            <a:extLst>
                              <a:ext uri="{28A0092B-C50C-407E-A947-70E740481C1C}">
                                <a14:useLocalDpi xmlns:a14="http://schemas.microsoft.com/office/drawing/2010/main" val="0"/>
                              </a:ext>
                            </a:extLst>
                          </a:blip>
                          <a:srcRect l="4445" t="16466"/>
                          <a:stretch>
                            <a:fillRect/>
                          </a:stretch>
                        </pic:blipFill>
                        <pic:spPr bwMode="auto">
                          <a:xfrm>
                            <a:off x="0" y="0"/>
                            <a:ext cx="600075" cy="390525"/>
                          </a:xfrm>
                          <a:prstGeom prst="rect">
                            <a:avLst/>
                          </a:prstGeom>
                          <a:noFill/>
                          <a:ln>
                            <a:noFill/>
                          </a:ln>
                        </pic:spPr>
                      </pic:pic>
                    </a:graphicData>
                  </a:graphic>
                </wp:inline>
              </w:drawing>
            </w:r>
          </w:p>
        </w:tc>
      </w:tr>
      <w:tr w:rsidR="00460E74" w:rsidTr="001E1810">
        <w:trPr>
          <w:trHeight w:hRule="exact" w:val="851"/>
          <w:jc w:val="center"/>
        </w:trPr>
        <w:tc>
          <w:tcPr>
            <w:tcW w:w="4455" w:type="dxa"/>
            <w:vMerge/>
            <w:shd w:val="clear" w:color="auto" w:fill="auto"/>
          </w:tcPr>
          <w:p w:rsidR="00460E74" w:rsidRPr="001E1810" w:rsidRDefault="00460E74" w:rsidP="001E1810">
            <w:pPr>
              <w:widowControl w:val="0"/>
              <w:spacing w:before="0" w:after="0" w:line="240" w:lineRule="auto"/>
              <w:jc w:val="center"/>
              <w:rPr>
                <w:sz w:val="32"/>
                <w:szCs w:val="32"/>
              </w:rPr>
            </w:pPr>
          </w:p>
        </w:tc>
        <w:tc>
          <w:tcPr>
            <w:tcW w:w="996" w:type="dxa"/>
            <w:vMerge/>
            <w:tcBorders>
              <w:bottom w:val="nil"/>
            </w:tcBorders>
            <w:shd w:val="clear" w:color="auto" w:fill="auto"/>
            <w:vAlign w:val="center"/>
          </w:tcPr>
          <w:p w:rsidR="00460E74" w:rsidRPr="001E1810" w:rsidRDefault="00460E74" w:rsidP="001E1810">
            <w:pPr>
              <w:widowControl w:val="0"/>
              <w:spacing w:before="0" w:after="0" w:line="240" w:lineRule="auto"/>
              <w:rPr>
                <w:sz w:val="32"/>
                <w:szCs w:val="32"/>
              </w:rPr>
            </w:pPr>
          </w:p>
        </w:tc>
        <w:tc>
          <w:tcPr>
            <w:tcW w:w="2197" w:type="dxa"/>
            <w:tcBorders>
              <w:top w:val="nil"/>
              <w:bottom w:val="single" w:sz="18" w:space="0" w:color="auto"/>
              <w:right w:val="nil"/>
            </w:tcBorders>
            <w:shd w:val="clear" w:color="auto" w:fill="auto"/>
            <w:vAlign w:val="center"/>
          </w:tcPr>
          <w:p w:rsidR="00460E74" w:rsidRPr="001E1810" w:rsidRDefault="00F43E09" w:rsidP="001E1810">
            <w:pPr>
              <w:widowControl w:val="0"/>
              <w:tabs>
                <w:tab w:val="left" w:pos="693"/>
                <w:tab w:val="left" w:pos="767"/>
              </w:tabs>
              <w:spacing w:before="0" w:after="0" w:line="240" w:lineRule="auto"/>
              <w:rPr>
                <w:sz w:val="28"/>
                <w:szCs w:val="28"/>
              </w:rPr>
            </w:pPr>
            <w:r w:rsidRPr="001E1810">
              <w:rPr>
                <w:sz w:val="28"/>
                <w:szCs w:val="28"/>
              </w:rPr>
              <w:tab/>
            </w:r>
            <w:r w:rsidR="00E84092">
              <w:rPr>
                <w:noProof/>
                <w:sz w:val="28"/>
                <w:szCs w:val="28"/>
              </w:rPr>
              <w:drawing>
                <wp:inline distT="0" distB="0" distL="0" distR="0">
                  <wp:extent cx="581025" cy="476250"/>
                  <wp:effectExtent l="0" t="0" r="0" b="0"/>
                  <wp:docPr id="25" name="Picture 25" descr="Yr2_HPE_TravellingandBalancing_puzzleBalance_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r2_HPE_TravellingandBalancing_puzzleBalance_hand"/>
                          <pic:cNvPicPr>
                            <a:picLocks noChangeAspect="1" noChangeArrowheads="1"/>
                          </pic:cNvPicPr>
                        </pic:nvPicPr>
                        <pic:blipFill>
                          <a:blip r:embed="rId34" cstate="print">
                            <a:extLst>
                              <a:ext uri="{28A0092B-C50C-407E-A947-70E740481C1C}">
                                <a14:useLocalDpi xmlns:a14="http://schemas.microsoft.com/office/drawing/2010/main" val="0"/>
                              </a:ext>
                            </a:extLst>
                          </a:blip>
                          <a:srcRect l="12286" t="10858"/>
                          <a:stretch>
                            <a:fillRect/>
                          </a:stretch>
                        </pic:blipFill>
                        <pic:spPr bwMode="auto">
                          <a:xfrm>
                            <a:off x="0" y="0"/>
                            <a:ext cx="581025" cy="476250"/>
                          </a:xfrm>
                          <a:prstGeom prst="rect">
                            <a:avLst/>
                          </a:prstGeom>
                          <a:noFill/>
                          <a:ln>
                            <a:noFill/>
                          </a:ln>
                        </pic:spPr>
                      </pic:pic>
                    </a:graphicData>
                  </a:graphic>
                </wp:inline>
              </w:drawing>
            </w:r>
          </w:p>
        </w:tc>
        <w:tc>
          <w:tcPr>
            <w:tcW w:w="1991" w:type="dxa"/>
            <w:vMerge/>
            <w:tcBorders>
              <w:left w:val="nil"/>
              <w:bottom w:val="single" w:sz="18" w:space="0" w:color="auto"/>
            </w:tcBorders>
            <w:shd w:val="clear" w:color="auto" w:fill="auto"/>
            <w:vAlign w:val="center"/>
          </w:tcPr>
          <w:p w:rsidR="00460E74" w:rsidRPr="001E1810" w:rsidRDefault="00460E74" w:rsidP="001E1810">
            <w:pPr>
              <w:widowControl w:val="0"/>
              <w:tabs>
                <w:tab w:val="left" w:pos="380"/>
              </w:tabs>
              <w:spacing w:before="0" w:after="0" w:line="240" w:lineRule="auto"/>
              <w:rPr>
                <w:sz w:val="28"/>
                <w:szCs w:val="28"/>
              </w:rPr>
            </w:pPr>
          </w:p>
        </w:tc>
      </w:tr>
      <w:tr w:rsidR="00460E74" w:rsidTr="001E1810">
        <w:trPr>
          <w:trHeight w:hRule="exact" w:val="851"/>
          <w:jc w:val="center"/>
        </w:trPr>
        <w:tc>
          <w:tcPr>
            <w:tcW w:w="4455" w:type="dxa"/>
            <w:vMerge w:val="restart"/>
            <w:shd w:val="clear" w:color="auto" w:fill="auto"/>
          </w:tcPr>
          <w:p w:rsidR="00460E74" w:rsidRPr="001E1810" w:rsidRDefault="00E84092" w:rsidP="001E1810">
            <w:pPr>
              <w:widowControl w:val="0"/>
              <w:spacing w:before="0" w:after="0" w:line="240" w:lineRule="auto"/>
              <w:jc w:val="center"/>
              <w:rPr>
                <w:sz w:val="32"/>
                <w:szCs w:val="32"/>
              </w:rPr>
            </w:pPr>
            <w:r>
              <w:rPr>
                <w:noProof/>
                <w:sz w:val="32"/>
                <w:szCs w:val="32"/>
              </w:rPr>
              <w:drawing>
                <wp:inline distT="0" distB="0" distL="0" distR="0">
                  <wp:extent cx="1809750" cy="866775"/>
                  <wp:effectExtent l="0" t="0" r="0" b="9525"/>
                  <wp:docPr id="26" name="Picture 26" descr="Yr2_HPE_TravellingandBalancing_puzzleBalan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r2_HPE_TravellingandBalancing_puzzleBalance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9750" cy="866775"/>
                          </a:xfrm>
                          <a:prstGeom prst="rect">
                            <a:avLst/>
                          </a:prstGeom>
                          <a:noFill/>
                          <a:ln>
                            <a:noFill/>
                          </a:ln>
                        </pic:spPr>
                      </pic:pic>
                    </a:graphicData>
                  </a:graphic>
                </wp:inline>
              </w:drawing>
            </w:r>
          </w:p>
        </w:tc>
        <w:tc>
          <w:tcPr>
            <w:tcW w:w="996" w:type="dxa"/>
            <w:vMerge w:val="restart"/>
            <w:tcBorders>
              <w:top w:val="nil"/>
            </w:tcBorders>
            <w:shd w:val="clear" w:color="auto" w:fill="auto"/>
            <w:vAlign w:val="center"/>
          </w:tcPr>
          <w:p w:rsidR="00460E74" w:rsidRPr="001E1810" w:rsidRDefault="00E84092" w:rsidP="001E1810">
            <w:pPr>
              <w:widowControl w:val="0"/>
              <w:spacing w:before="0" w:after="0" w:line="240" w:lineRule="auto"/>
              <w:rPr>
                <w:sz w:val="32"/>
                <w:szCs w:val="32"/>
              </w:rPr>
            </w:pPr>
            <w:r>
              <w:rPr>
                <w:noProof/>
                <w:sz w:val="32"/>
                <w:szCs w:val="32"/>
              </w:rPr>
              <mc:AlternateContent>
                <mc:Choice Requires="wps">
                  <w:drawing>
                    <wp:anchor distT="0" distB="0" distL="114300" distR="114300" simplePos="0" relativeHeight="251658752" behindDoc="0" locked="0" layoutInCell="1" allowOverlap="1">
                      <wp:simplePos x="0" y="0"/>
                      <wp:positionH relativeFrom="column">
                        <wp:posOffset>114300</wp:posOffset>
                      </wp:positionH>
                      <wp:positionV relativeFrom="paragraph">
                        <wp:posOffset>368935</wp:posOffset>
                      </wp:positionV>
                      <wp:extent cx="296545" cy="241300"/>
                      <wp:effectExtent l="9525" t="26035" r="17780" b="27940"/>
                      <wp:wrapSquare wrapText="bothSides"/>
                      <wp:docPr id="63"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241300"/>
                              </a:xfrm>
                              <a:prstGeom prst="rightArrow">
                                <a:avLst>
                                  <a:gd name="adj1" fmla="val 50000"/>
                                  <a:gd name="adj2" fmla="val 30724"/>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 o:spid="_x0000_s1026" type="#_x0000_t13" style="position:absolute;margin-left:9pt;margin-top:29.05pt;width:23.35pt;height:1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" fillcolor="#9cf">
                      <w10:wrap type="square"/>
                    </v:shape>
                  </w:pict>
                </mc:Fallback>
              </mc:AlternateContent>
            </w:r>
          </w:p>
        </w:tc>
        <w:tc>
          <w:tcPr>
            <w:tcW w:w="2197" w:type="dxa"/>
            <w:tcBorders>
              <w:bottom w:val="nil"/>
              <w:right w:val="nil"/>
            </w:tcBorders>
            <w:shd w:val="clear" w:color="auto" w:fill="auto"/>
            <w:vAlign w:val="center"/>
          </w:tcPr>
          <w:p w:rsidR="00460E74" w:rsidRPr="001E1810" w:rsidRDefault="00F43E09" w:rsidP="001E1810">
            <w:pPr>
              <w:widowControl w:val="0"/>
              <w:tabs>
                <w:tab w:val="left" w:pos="693"/>
                <w:tab w:val="left" w:pos="767"/>
              </w:tabs>
              <w:spacing w:before="0" w:after="0" w:line="240" w:lineRule="auto"/>
              <w:rPr>
                <w:sz w:val="32"/>
                <w:szCs w:val="32"/>
              </w:rPr>
            </w:pPr>
            <w:r w:rsidRPr="001E1810">
              <w:rPr>
                <w:sz w:val="28"/>
                <w:szCs w:val="28"/>
              </w:rPr>
              <w:tab/>
            </w:r>
            <w:r w:rsidR="00E84092">
              <w:rPr>
                <w:noProof/>
                <w:sz w:val="28"/>
                <w:szCs w:val="28"/>
              </w:rPr>
              <w:drawing>
                <wp:inline distT="0" distB="0" distL="0" distR="0">
                  <wp:extent cx="600075" cy="390525"/>
                  <wp:effectExtent l="0" t="0" r="9525" b="0"/>
                  <wp:docPr id="27" name="Picture 27" descr="Yr2_HPE_TravellingandBalancing_puzzleBalance_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Yr2_HPE_TravellingandBalancing_puzzleBalance_foot"/>
                          <pic:cNvPicPr>
                            <a:picLocks noChangeAspect="1" noChangeArrowheads="1"/>
                          </pic:cNvPicPr>
                        </pic:nvPicPr>
                        <pic:blipFill>
                          <a:blip r:embed="rId30" cstate="print">
                            <a:extLst>
                              <a:ext uri="{28A0092B-C50C-407E-A947-70E740481C1C}">
                                <a14:useLocalDpi xmlns:a14="http://schemas.microsoft.com/office/drawing/2010/main" val="0"/>
                              </a:ext>
                            </a:extLst>
                          </a:blip>
                          <a:srcRect l="4445" t="16466"/>
                          <a:stretch>
                            <a:fillRect/>
                          </a:stretch>
                        </pic:blipFill>
                        <pic:spPr bwMode="auto">
                          <a:xfrm>
                            <a:off x="0" y="0"/>
                            <a:ext cx="600075" cy="390525"/>
                          </a:xfrm>
                          <a:prstGeom prst="rect">
                            <a:avLst/>
                          </a:prstGeom>
                          <a:noFill/>
                          <a:ln>
                            <a:noFill/>
                          </a:ln>
                        </pic:spPr>
                      </pic:pic>
                    </a:graphicData>
                  </a:graphic>
                </wp:inline>
              </w:drawing>
            </w:r>
          </w:p>
        </w:tc>
        <w:tc>
          <w:tcPr>
            <w:tcW w:w="1991" w:type="dxa"/>
            <w:tcBorders>
              <w:left w:val="nil"/>
              <w:bottom w:val="nil"/>
            </w:tcBorders>
            <w:shd w:val="clear" w:color="auto" w:fill="auto"/>
            <w:vAlign w:val="center"/>
          </w:tcPr>
          <w:p w:rsidR="00460E74" w:rsidRPr="001E1810" w:rsidRDefault="00F43E09" w:rsidP="001E1810">
            <w:pPr>
              <w:widowControl w:val="0"/>
              <w:tabs>
                <w:tab w:val="left" w:pos="380"/>
              </w:tabs>
              <w:spacing w:before="0" w:after="0" w:line="240" w:lineRule="auto"/>
              <w:rPr>
                <w:sz w:val="32"/>
                <w:szCs w:val="32"/>
              </w:rPr>
            </w:pPr>
            <w:r w:rsidRPr="001E1810">
              <w:rPr>
                <w:sz w:val="28"/>
                <w:szCs w:val="28"/>
              </w:rPr>
              <w:tab/>
            </w:r>
            <w:r w:rsidR="00E84092">
              <w:rPr>
                <w:noProof/>
                <w:sz w:val="28"/>
                <w:szCs w:val="28"/>
              </w:rPr>
              <w:drawing>
                <wp:inline distT="0" distB="0" distL="0" distR="0">
                  <wp:extent cx="428625" cy="352425"/>
                  <wp:effectExtent l="0" t="0" r="9525" b="9525"/>
                  <wp:docPr id="28" name="Picture 28" descr="Yr2_HPE_TravellingandBalancing_puzzleBalance_el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Yr2_HPE_TravellingandBalancing_puzzleBalance_elbow"/>
                          <pic:cNvPicPr>
                            <a:picLocks noChangeAspect="1" noChangeArrowheads="1"/>
                          </pic:cNvPicPr>
                        </pic:nvPicPr>
                        <pic:blipFill>
                          <a:blip r:embed="rId36" cstate="print">
                            <a:extLst>
                              <a:ext uri="{28A0092B-C50C-407E-A947-70E740481C1C}">
                                <a14:useLocalDpi xmlns:a14="http://schemas.microsoft.com/office/drawing/2010/main" val="0"/>
                              </a:ext>
                            </a:extLst>
                          </a:blip>
                          <a:srcRect l="3009" t="17084" b="15236"/>
                          <a:stretch>
                            <a:fillRect/>
                          </a:stretch>
                        </pic:blipFill>
                        <pic:spPr bwMode="auto">
                          <a:xfrm>
                            <a:off x="0" y="0"/>
                            <a:ext cx="428625" cy="352425"/>
                          </a:xfrm>
                          <a:prstGeom prst="rect">
                            <a:avLst/>
                          </a:prstGeom>
                          <a:noFill/>
                          <a:ln>
                            <a:noFill/>
                          </a:ln>
                        </pic:spPr>
                      </pic:pic>
                    </a:graphicData>
                  </a:graphic>
                </wp:inline>
              </w:drawing>
            </w:r>
          </w:p>
        </w:tc>
      </w:tr>
      <w:tr w:rsidR="00460E74" w:rsidTr="001E1810">
        <w:trPr>
          <w:trHeight w:hRule="exact" w:val="851"/>
          <w:jc w:val="center"/>
        </w:trPr>
        <w:tc>
          <w:tcPr>
            <w:tcW w:w="4455" w:type="dxa"/>
            <w:vMerge/>
            <w:shd w:val="clear" w:color="auto" w:fill="auto"/>
          </w:tcPr>
          <w:p w:rsidR="00460E74" w:rsidRPr="001E1810" w:rsidRDefault="00460E74" w:rsidP="001E1810">
            <w:pPr>
              <w:widowControl w:val="0"/>
              <w:spacing w:before="0" w:after="0" w:line="240" w:lineRule="auto"/>
              <w:jc w:val="center"/>
              <w:rPr>
                <w:sz w:val="32"/>
                <w:szCs w:val="32"/>
              </w:rPr>
            </w:pPr>
          </w:p>
        </w:tc>
        <w:tc>
          <w:tcPr>
            <w:tcW w:w="996" w:type="dxa"/>
            <w:vMerge/>
            <w:tcBorders>
              <w:bottom w:val="nil"/>
            </w:tcBorders>
            <w:shd w:val="clear" w:color="auto" w:fill="auto"/>
            <w:vAlign w:val="center"/>
          </w:tcPr>
          <w:p w:rsidR="00460E74" w:rsidRPr="001E1810" w:rsidRDefault="00460E74" w:rsidP="001E1810">
            <w:pPr>
              <w:widowControl w:val="0"/>
              <w:spacing w:before="0" w:after="0" w:line="240" w:lineRule="auto"/>
              <w:rPr>
                <w:sz w:val="32"/>
                <w:szCs w:val="32"/>
              </w:rPr>
            </w:pPr>
          </w:p>
        </w:tc>
        <w:tc>
          <w:tcPr>
            <w:tcW w:w="2197" w:type="dxa"/>
            <w:tcBorders>
              <w:top w:val="nil"/>
              <w:right w:val="nil"/>
            </w:tcBorders>
            <w:shd w:val="clear" w:color="auto" w:fill="auto"/>
            <w:vAlign w:val="center"/>
          </w:tcPr>
          <w:p w:rsidR="00460E74" w:rsidRPr="001E1810" w:rsidRDefault="00F43E09" w:rsidP="001E1810">
            <w:pPr>
              <w:widowControl w:val="0"/>
              <w:tabs>
                <w:tab w:val="left" w:pos="693"/>
                <w:tab w:val="left" w:pos="767"/>
              </w:tabs>
              <w:spacing w:before="0" w:after="0" w:line="240" w:lineRule="auto"/>
              <w:rPr>
                <w:sz w:val="32"/>
                <w:szCs w:val="32"/>
              </w:rPr>
            </w:pPr>
            <w:r w:rsidRPr="001E1810">
              <w:rPr>
                <w:sz w:val="28"/>
                <w:szCs w:val="28"/>
              </w:rPr>
              <w:tab/>
            </w:r>
            <w:r w:rsidR="00E84092">
              <w:rPr>
                <w:noProof/>
                <w:sz w:val="28"/>
                <w:szCs w:val="28"/>
              </w:rPr>
              <w:drawing>
                <wp:inline distT="0" distB="0" distL="0" distR="0">
                  <wp:extent cx="600075" cy="390525"/>
                  <wp:effectExtent l="0" t="0" r="9525" b="0"/>
                  <wp:docPr id="29" name="Picture 29" descr="Yr2_HPE_TravellingandBalancing_puzzleBalance_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Yr2_HPE_TravellingandBalancing_puzzleBalance_foot"/>
                          <pic:cNvPicPr>
                            <a:picLocks noChangeAspect="1" noChangeArrowheads="1"/>
                          </pic:cNvPicPr>
                        </pic:nvPicPr>
                        <pic:blipFill>
                          <a:blip r:embed="rId30" cstate="print">
                            <a:extLst>
                              <a:ext uri="{28A0092B-C50C-407E-A947-70E740481C1C}">
                                <a14:useLocalDpi xmlns:a14="http://schemas.microsoft.com/office/drawing/2010/main" val="0"/>
                              </a:ext>
                            </a:extLst>
                          </a:blip>
                          <a:srcRect l="4445" t="16466"/>
                          <a:stretch>
                            <a:fillRect/>
                          </a:stretch>
                        </pic:blipFill>
                        <pic:spPr bwMode="auto">
                          <a:xfrm>
                            <a:off x="0" y="0"/>
                            <a:ext cx="600075" cy="390525"/>
                          </a:xfrm>
                          <a:prstGeom prst="rect">
                            <a:avLst/>
                          </a:prstGeom>
                          <a:noFill/>
                          <a:ln>
                            <a:noFill/>
                          </a:ln>
                        </pic:spPr>
                      </pic:pic>
                    </a:graphicData>
                  </a:graphic>
                </wp:inline>
              </w:drawing>
            </w:r>
          </w:p>
        </w:tc>
        <w:tc>
          <w:tcPr>
            <w:tcW w:w="1991" w:type="dxa"/>
            <w:tcBorders>
              <w:top w:val="nil"/>
              <w:left w:val="nil"/>
              <w:bottom w:val="single" w:sz="18" w:space="0" w:color="auto"/>
            </w:tcBorders>
            <w:shd w:val="clear" w:color="auto" w:fill="auto"/>
            <w:vAlign w:val="center"/>
          </w:tcPr>
          <w:p w:rsidR="00460E74" w:rsidRPr="001E1810" w:rsidRDefault="00F43E09" w:rsidP="001E1810">
            <w:pPr>
              <w:widowControl w:val="0"/>
              <w:tabs>
                <w:tab w:val="left" w:pos="380"/>
              </w:tabs>
              <w:spacing w:before="0" w:after="0" w:line="240" w:lineRule="auto"/>
              <w:rPr>
                <w:sz w:val="32"/>
                <w:szCs w:val="32"/>
              </w:rPr>
            </w:pPr>
            <w:r w:rsidRPr="001E1810">
              <w:rPr>
                <w:sz w:val="28"/>
                <w:szCs w:val="28"/>
              </w:rPr>
              <w:tab/>
            </w:r>
            <w:r w:rsidR="00E84092">
              <w:rPr>
                <w:noProof/>
                <w:sz w:val="28"/>
                <w:szCs w:val="28"/>
              </w:rPr>
              <w:drawing>
                <wp:inline distT="0" distB="0" distL="0" distR="0">
                  <wp:extent cx="428625" cy="352425"/>
                  <wp:effectExtent l="0" t="0" r="9525" b="9525"/>
                  <wp:docPr id="30" name="Picture 30" descr="Yr2_HPE_TravellingandBalancing_puzzleBalance_el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Yr2_HPE_TravellingandBalancing_puzzleBalance_elbow"/>
                          <pic:cNvPicPr>
                            <a:picLocks noChangeAspect="1" noChangeArrowheads="1"/>
                          </pic:cNvPicPr>
                        </pic:nvPicPr>
                        <pic:blipFill>
                          <a:blip r:embed="rId36" cstate="print">
                            <a:extLst>
                              <a:ext uri="{28A0092B-C50C-407E-A947-70E740481C1C}">
                                <a14:useLocalDpi xmlns:a14="http://schemas.microsoft.com/office/drawing/2010/main" val="0"/>
                              </a:ext>
                            </a:extLst>
                          </a:blip>
                          <a:srcRect l="3009" t="17084" b="15236"/>
                          <a:stretch>
                            <a:fillRect/>
                          </a:stretch>
                        </pic:blipFill>
                        <pic:spPr bwMode="auto">
                          <a:xfrm>
                            <a:off x="0" y="0"/>
                            <a:ext cx="428625" cy="352425"/>
                          </a:xfrm>
                          <a:prstGeom prst="rect">
                            <a:avLst/>
                          </a:prstGeom>
                          <a:noFill/>
                          <a:ln>
                            <a:noFill/>
                          </a:ln>
                        </pic:spPr>
                      </pic:pic>
                    </a:graphicData>
                  </a:graphic>
                </wp:inline>
              </w:drawing>
            </w:r>
          </w:p>
        </w:tc>
      </w:tr>
      <w:tr w:rsidR="00F43E09" w:rsidTr="001E1810">
        <w:trPr>
          <w:trHeight w:hRule="exact" w:val="851"/>
          <w:jc w:val="center"/>
        </w:trPr>
        <w:tc>
          <w:tcPr>
            <w:tcW w:w="4455" w:type="dxa"/>
            <w:vMerge w:val="restart"/>
            <w:shd w:val="clear" w:color="auto" w:fill="auto"/>
          </w:tcPr>
          <w:p w:rsidR="00F43E09" w:rsidRPr="001E1810" w:rsidRDefault="00E84092" w:rsidP="001E1810">
            <w:pPr>
              <w:widowControl w:val="0"/>
              <w:spacing w:before="0" w:after="0" w:line="240" w:lineRule="auto"/>
              <w:jc w:val="center"/>
              <w:rPr>
                <w:sz w:val="32"/>
                <w:szCs w:val="32"/>
              </w:rPr>
            </w:pPr>
            <w:r>
              <w:rPr>
                <w:noProof/>
                <w:sz w:val="32"/>
                <w:szCs w:val="32"/>
              </w:rPr>
              <w:drawing>
                <wp:inline distT="0" distB="0" distL="0" distR="0">
                  <wp:extent cx="1219200" cy="1047750"/>
                  <wp:effectExtent l="0" t="0" r="0" b="0"/>
                  <wp:docPr id="31" name="Picture 31" descr="Yr2_HPE_TravellingandBalancing_puzzleBalanc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Yr2_HPE_TravellingandBalancing_puzzleBalance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19200" cy="1047750"/>
                          </a:xfrm>
                          <a:prstGeom prst="rect">
                            <a:avLst/>
                          </a:prstGeom>
                          <a:noFill/>
                          <a:ln>
                            <a:noFill/>
                          </a:ln>
                        </pic:spPr>
                      </pic:pic>
                    </a:graphicData>
                  </a:graphic>
                </wp:inline>
              </w:drawing>
            </w:r>
          </w:p>
        </w:tc>
        <w:tc>
          <w:tcPr>
            <w:tcW w:w="996" w:type="dxa"/>
            <w:vMerge w:val="restart"/>
            <w:tcBorders>
              <w:top w:val="nil"/>
            </w:tcBorders>
            <w:shd w:val="clear" w:color="auto" w:fill="auto"/>
            <w:vAlign w:val="center"/>
          </w:tcPr>
          <w:p w:rsidR="00F43E09" w:rsidRPr="001E1810" w:rsidRDefault="00E84092" w:rsidP="001E1810">
            <w:pPr>
              <w:widowControl w:val="0"/>
              <w:spacing w:before="0" w:after="0" w:line="240" w:lineRule="auto"/>
              <w:rPr>
                <w:sz w:val="32"/>
                <w:szCs w:val="32"/>
              </w:rPr>
            </w:pPr>
            <w:r>
              <w:rPr>
                <w:noProof/>
                <w:sz w:val="32"/>
                <w:szCs w:val="32"/>
              </w:rPr>
              <mc:AlternateContent>
                <mc:Choice Requires="wps">
                  <w:drawing>
                    <wp:anchor distT="0" distB="0" distL="114300" distR="114300" simplePos="0" relativeHeight="251659776" behindDoc="0" locked="0" layoutInCell="1" allowOverlap="1">
                      <wp:simplePos x="0" y="0"/>
                      <wp:positionH relativeFrom="column">
                        <wp:posOffset>114300</wp:posOffset>
                      </wp:positionH>
                      <wp:positionV relativeFrom="paragraph">
                        <wp:posOffset>327025</wp:posOffset>
                      </wp:positionV>
                      <wp:extent cx="296545" cy="241300"/>
                      <wp:effectExtent l="9525" t="22225" r="17780" b="22225"/>
                      <wp:wrapSquare wrapText="bothSides"/>
                      <wp:docPr id="62"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241300"/>
                              </a:xfrm>
                              <a:prstGeom prst="rightArrow">
                                <a:avLst>
                                  <a:gd name="adj1" fmla="val 50000"/>
                                  <a:gd name="adj2" fmla="val 30724"/>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6" o:spid="_x0000_s1026" type="#_x0000_t13" style="position:absolute;margin-left:9pt;margin-top:25.75pt;width:23.35pt;height:1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" fillcolor="#9cf">
                      <w10:wrap type="square"/>
                    </v:shape>
                  </w:pict>
                </mc:Fallback>
              </mc:AlternateContent>
            </w:r>
          </w:p>
        </w:tc>
        <w:tc>
          <w:tcPr>
            <w:tcW w:w="2197" w:type="dxa"/>
            <w:vMerge w:val="restart"/>
            <w:tcBorders>
              <w:right w:val="nil"/>
            </w:tcBorders>
            <w:shd w:val="clear" w:color="auto" w:fill="auto"/>
            <w:vAlign w:val="center"/>
          </w:tcPr>
          <w:p w:rsidR="00F43E09" w:rsidRPr="001E1810" w:rsidRDefault="00F43E09" w:rsidP="001E1810">
            <w:pPr>
              <w:widowControl w:val="0"/>
              <w:tabs>
                <w:tab w:val="left" w:pos="693"/>
                <w:tab w:val="left" w:pos="767"/>
              </w:tabs>
              <w:spacing w:before="0" w:after="0" w:line="240" w:lineRule="auto"/>
              <w:rPr>
                <w:sz w:val="32"/>
                <w:szCs w:val="32"/>
              </w:rPr>
            </w:pPr>
            <w:r w:rsidRPr="001E1810">
              <w:rPr>
                <w:sz w:val="28"/>
                <w:szCs w:val="28"/>
              </w:rPr>
              <w:tab/>
            </w:r>
            <w:r w:rsidR="00E84092">
              <w:rPr>
                <w:noProof/>
                <w:sz w:val="28"/>
                <w:szCs w:val="28"/>
              </w:rPr>
              <w:drawing>
                <wp:inline distT="0" distB="0" distL="0" distR="0">
                  <wp:extent cx="638175" cy="342900"/>
                  <wp:effectExtent l="0" t="0" r="9525" b="0"/>
                  <wp:docPr id="32" name="Picture 32" descr="Yr2_HPE_TravellingandBalancing_puzzleBalance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r2_HPE_TravellingandBalancing_puzzleBalance_bottom"/>
                          <pic:cNvPicPr>
                            <a:picLocks noChangeAspect="1" noChangeArrowheads="1"/>
                          </pic:cNvPicPr>
                        </pic:nvPicPr>
                        <pic:blipFill>
                          <a:blip r:embed="rId31" cstate="print">
                            <a:extLst>
                              <a:ext uri="{28A0092B-C50C-407E-A947-70E740481C1C}">
                                <a14:useLocalDpi xmlns:a14="http://schemas.microsoft.com/office/drawing/2010/main" val="0"/>
                              </a:ext>
                            </a:extLst>
                          </a:blip>
                          <a:srcRect l="5577" t="23036"/>
                          <a:stretch>
                            <a:fillRect/>
                          </a:stretch>
                        </pic:blipFill>
                        <pic:spPr bwMode="auto">
                          <a:xfrm>
                            <a:off x="0" y="0"/>
                            <a:ext cx="638175" cy="342900"/>
                          </a:xfrm>
                          <a:prstGeom prst="rect">
                            <a:avLst/>
                          </a:prstGeom>
                          <a:noFill/>
                          <a:ln>
                            <a:noFill/>
                          </a:ln>
                        </pic:spPr>
                      </pic:pic>
                    </a:graphicData>
                  </a:graphic>
                </wp:inline>
              </w:drawing>
            </w:r>
          </w:p>
        </w:tc>
        <w:tc>
          <w:tcPr>
            <w:tcW w:w="1991" w:type="dxa"/>
            <w:tcBorders>
              <w:left w:val="nil"/>
              <w:bottom w:val="nil"/>
            </w:tcBorders>
            <w:shd w:val="clear" w:color="auto" w:fill="auto"/>
            <w:vAlign w:val="center"/>
          </w:tcPr>
          <w:p w:rsidR="00F43E09" w:rsidRPr="001E1810" w:rsidRDefault="00F43E09" w:rsidP="001E1810">
            <w:pPr>
              <w:widowControl w:val="0"/>
              <w:tabs>
                <w:tab w:val="left" w:pos="380"/>
              </w:tabs>
              <w:spacing w:before="0" w:after="0" w:line="240" w:lineRule="auto"/>
              <w:rPr>
                <w:sz w:val="32"/>
                <w:szCs w:val="32"/>
              </w:rPr>
            </w:pPr>
            <w:r w:rsidRPr="001E1810">
              <w:rPr>
                <w:sz w:val="28"/>
                <w:szCs w:val="28"/>
              </w:rPr>
              <w:tab/>
            </w:r>
            <w:r w:rsidR="00E84092">
              <w:rPr>
                <w:noProof/>
                <w:sz w:val="28"/>
                <w:szCs w:val="28"/>
              </w:rPr>
              <w:drawing>
                <wp:inline distT="0" distB="0" distL="0" distR="0">
                  <wp:extent cx="581025" cy="476250"/>
                  <wp:effectExtent l="0" t="0" r="0" b="0"/>
                  <wp:docPr id="33" name="Picture 33" descr="Yr2_HPE_TravellingandBalancing_puzzleBalance_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Yr2_HPE_TravellingandBalancing_puzzleBalance_hand"/>
                          <pic:cNvPicPr>
                            <a:picLocks noChangeAspect="1" noChangeArrowheads="1"/>
                          </pic:cNvPicPr>
                        </pic:nvPicPr>
                        <pic:blipFill>
                          <a:blip r:embed="rId34" cstate="print">
                            <a:extLst>
                              <a:ext uri="{28A0092B-C50C-407E-A947-70E740481C1C}">
                                <a14:useLocalDpi xmlns:a14="http://schemas.microsoft.com/office/drawing/2010/main" val="0"/>
                              </a:ext>
                            </a:extLst>
                          </a:blip>
                          <a:srcRect l="12286" t="10858"/>
                          <a:stretch>
                            <a:fillRect/>
                          </a:stretch>
                        </pic:blipFill>
                        <pic:spPr bwMode="auto">
                          <a:xfrm>
                            <a:off x="0" y="0"/>
                            <a:ext cx="581025" cy="476250"/>
                          </a:xfrm>
                          <a:prstGeom prst="rect">
                            <a:avLst/>
                          </a:prstGeom>
                          <a:noFill/>
                          <a:ln>
                            <a:noFill/>
                          </a:ln>
                        </pic:spPr>
                      </pic:pic>
                    </a:graphicData>
                  </a:graphic>
                </wp:inline>
              </w:drawing>
            </w:r>
          </w:p>
        </w:tc>
      </w:tr>
      <w:tr w:rsidR="00F43E09" w:rsidTr="001E1810">
        <w:trPr>
          <w:trHeight w:hRule="exact" w:val="851"/>
          <w:jc w:val="center"/>
        </w:trPr>
        <w:tc>
          <w:tcPr>
            <w:tcW w:w="4455" w:type="dxa"/>
            <w:vMerge/>
            <w:shd w:val="clear" w:color="auto" w:fill="auto"/>
          </w:tcPr>
          <w:p w:rsidR="00F43E09" w:rsidRPr="001E1810" w:rsidRDefault="00F43E09" w:rsidP="001E1810">
            <w:pPr>
              <w:widowControl w:val="0"/>
              <w:spacing w:before="0" w:after="0" w:line="240" w:lineRule="auto"/>
              <w:jc w:val="center"/>
              <w:rPr>
                <w:sz w:val="32"/>
                <w:szCs w:val="32"/>
              </w:rPr>
            </w:pPr>
          </w:p>
        </w:tc>
        <w:tc>
          <w:tcPr>
            <w:tcW w:w="996" w:type="dxa"/>
            <w:vMerge/>
            <w:tcBorders>
              <w:bottom w:val="nil"/>
            </w:tcBorders>
            <w:shd w:val="clear" w:color="auto" w:fill="auto"/>
            <w:vAlign w:val="center"/>
          </w:tcPr>
          <w:p w:rsidR="00F43E09" w:rsidRPr="001E1810" w:rsidRDefault="00F43E09" w:rsidP="001E1810">
            <w:pPr>
              <w:widowControl w:val="0"/>
              <w:spacing w:before="0" w:after="0" w:line="240" w:lineRule="auto"/>
              <w:rPr>
                <w:sz w:val="32"/>
                <w:szCs w:val="32"/>
              </w:rPr>
            </w:pPr>
          </w:p>
        </w:tc>
        <w:tc>
          <w:tcPr>
            <w:tcW w:w="2197" w:type="dxa"/>
            <w:vMerge/>
            <w:tcBorders>
              <w:bottom w:val="single" w:sz="18" w:space="0" w:color="auto"/>
              <w:right w:val="nil"/>
            </w:tcBorders>
            <w:shd w:val="clear" w:color="auto" w:fill="auto"/>
            <w:vAlign w:val="center"/>
          </w:tcPr>
          <w:p w:rsidR="00F43E09" w:rsidRPr="001E1810" w:rsidRDefault="00F43E09" w:rsidP="001E1810">
            <w:pPr>
              <w:widowControl w:val="0"/>
              <w:tabs>
                <w:tab w:val="left" w:pos="693"/>
                <w:tab w:val="left" w:pos="767"/>
              </w:tabs>
              <w:spacing w:before="0" w:after="0" w:line="240" w:lineRule="auto"/>
              <w:rPr>
                <w:sz w:val="32"/>
                <w:szCs w:val="32"/>
              </w:rPr>
            </w:pPr>
          </w:p>
        </w:tc>
        <w:tc>
          <w:tcPr>
            <w:tcW w:w="1991" w:type="dxa"/>
            <w:tcBorders>
              <w:top w:val="nil"/>
              <w:left w:val="nil"/>
              <w:bottom w:val="single" w:sz="18" w:space="0" w:color="auto"/>
            </w:tcBorders>
            <w:shd w:val="clear" w:color="auto" w:fill="auto"/>
            <w:vAlign w:val="center"/>
          </w:tcPr>
          <w:p w:rsidR="00F43E09" w:rsidRPr="001E1810" w:rsidRDefault="00F43E09" w:rsidP="001E1810">
            <w:pPr>
              <w:widowControl w:val="0"/>
              <w:tabs>
                <w:tab w:val="left" w:pos="380"/>
              </w:tabs>
              <w:spacing w:before="0" w:after="0" w:line="240" w:lineRule="auto"/>
              <w:rPr>
                <w:sz w:val="32"/>
                <w:szCs w:val="32"/>
              </w:rPr>
            </w:pPr>
            <w:r w:rsidRPr="001E1810">
              <w:rPr>
                <w:sz w:val="28"/>
                <w:szCs w:val="28"/>
              </w:rPr>
              <w:tab/>
            </w:r>
            <w:r w:rsidR="00E84092">
              <w:rPr>
                <w:noProof/>
                <w:sz w:val="28"/>
                <w:szCs w:val="28"/>
              </w:rPr>
              <w:drawing>
                <wp:inline distT="0" distB="0" distL="0" distR="0">
                  <wp:extent cx="581025" cy="476250"/>
                  <wp:effectExtent l="0" t="0" r="0" b="0"/>
                  <wp:docPr id="34" name="Picture 34" descr="Yr2_HPE_TravellingandBalancing_puzzleBalance_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r2_HPE_TravellingandBalancing_puzzleBalance_hand"/>
                          <pic:cNvPicPr>
                            <a:picLocks noChangeAspect="1" noChangeArrowheads="1"/>
                          </pic:cNvPicPr>
                        </pic:nvPicPr>
                        <pic:blipFill>
                          <a:blip r:embed="rId34" cstate="print">
                            <a:extLst>
                              <a:ext uri="{28A0092B-C50C-407E-A947-70E740481C1C}">
                                <a14:useLocalDpi xmlns:a14="http://schemas.microsoft.com/office/drawing/2010/main" val="0"/>
                              </a:ext>
                            </a:extLst>
                          </a:blip>
                          <a:srcRect l="12286" t="10858"/>
                          <a:stretch>
                            <a:fillRect/>
                          </a:stretch>
                        </pic:blipFill>
                        <pic:spPr bwMode="auto">
                          <a:xfrm>
                            <a:off x="0" y="0"/>
                            <a:ext cx="581025" cy="476250"/>
                          </a:xfrm>
                          <a:prstGeom prst="rect">
                            <a:avLst/>
                          </a:prstGeom>
                          <a:noFill/>
                          <a:ln>
                            <a:noFill/>
                          </a:ln>
                        </pic:spPr>
                      </pic:pic>
                    </a:graphicData>
                  </a:graphic>
                </wp:inline>
              </w:drawing>
            </w:r>
          </w:p>
        </w:tc>
      </w:tr>
      <w:tr w:rsidR="00F43E09" w:rsidTr="001E1810">
        <w:trPr>
          <w:trHeight w:hRule="exact" w:val="1701"/>
          <w:jc w:val="center"/>
        </w:trPr>
        <w:tc>
          <w:tcPr>
            <w:tcW w:w="4455" w:type="dxa"/>
            <w:tcBorders>
              <w:bottom w:val="single" w:sz="18" w:space="0" w:color="auto"/>
            </w:tcBorders>
            <w:shd w:val="clear" w:color="auto" w:fill="auto"/>
          </w:tcPr>
          <w:p w:rsidR="00F43E09" w:rsidRPr="001E1810" w:rsidRDefault="00E84092" w:rsidP="001E1810">
            <w:pPr>
              <w:widowControl w:val="0"/>
              <w:spacing w:before="0" w:after="0" w:line="240" w:lineRule="auto"/>
              <w:jc w:val="center"/>
              <w:rPr>
                <w:sz w:val="32"/>
                <w:szCs w:val="32"/>
              </w:rPr>
            </w:pPr>
            <w:r>
              <w:rPr>
                <w:noProof/>
                <w:sz w:val="32"/>
                <w:szCs w:val="32"/>
              </w:rPr>
              <w:drawing>
                <wp:inline distT="0" distB="0" distL="0" distR="0">
                  <wp:extent cx="1638300" cy="866775"/>
                  <wp:effectExtent l="0" t="0" r="0" b="9525"/>
                  <wp:docPr id="35" name="Picture 35" descr="Yr2_HPE_TravellingandBalancing_puzzleBalanc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Yr2_HPE_TravellingandBalancing_puzzleBalance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38300" cy="866775"/>
                          </a:xfrm>
                          <a:prstGeom prst="rect">
                            <a:avLst/>
                          </a:prstGeom>
                          <a:noFill/>
                          <a:ln>
                            <a:noFill/>
                          </a:ln>
                        </pic:spPr>
                      </pic:pic>
                    </a:graphicData>
                  </a:graphic>
                </wp:inline>
              </w:drawing>
            </w:r>
          </w:p>
        </w:tc>
        <w:tc>
          <w:tcPr>
            <w:tcW w:w="996" w:type="dxa"/>
            <w:tcBorders>
              <w:top w:val="nil"/>
              <w:bottom w:val="nil"/>
            </w:tcBorders>
            <w:shd w:val="clear" w:color="auto" w:fill="auto"/>
            <w:vAlign w:val="center"/>
          </w:tcPr>
          <w:p w:rsidR="00F43E09" w:rsidRPr="001E1810" w:rsidRDefault="00E84092" w:rsidP="001E1810">
            <w:pPr>
              <w:widowControl w:val="0"/>
              <w:spacing w:before="0" w:after="0" w:line="240" w:lineRule="auto"/>
              <w:rPr>
                <w:sz w:val="32"/>
                <w:szCs w:val="32"/>
              </w:rPr>
            </w:pPr>
            <w:r>
              <w:rPr>
                <w:noProof/>
                <w:sz w:val="32"/>
                <w:szCs w:val="32"/>
              </w:rPr>
              <mc:AlternateContent>
                <mc:Choice Requires="wps">
                  <w:drawing>
                    <wp:anchor distT="0" distB="0" distL="114300" distR="114300" simplePos="0" relativeHeight="251660800" behindDoc="0" locked="0" layoutInCell="1" allowOverlap="1">
                      <wp:simplePos x="0" y="0"/>
                      <wp:positionH relativeFrom="column">
                        <wp:posOffset>114300</wp:posOffset>
                      </wp:positionH>
                      <wp:positionV relativeFrom="paragraph">
                        <wp:posOffset>360680</wp:posOffset>
                      </wp:positionV>
                      <wp:extent cx="296545" cy="241300"/>
                      <wp:effectExtent l="9525" t="27305" r="17780" b="26670"/>
                      <wp:wrapSquare wrapText="bothSides"/>
                      <wp:docPr id="61"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241300"/>
                              </a:xfrm>
                              <a:prstGeom prst="rightArrow">
                                <a:avLst>
                                  <a:gd name="adj1" fmla="val 50000"/>
                                  <a:gd name="adj2" fmla="val 30724"/>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7" o:spid="_x0000_s1026" type="#_x0000_t13" style="position:absolute;margin-left:9pt;margin-top:28.4pt;width:23.35pt;height:1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" fillcolor="#9cf">
                      <w10:wrap type="square"/>
                    </v:shape>
                  </w:pict>
                </mc:Fallback>
              </mc:AlternateContent>
            </w:r>
          </w:p>
        </w:tc>
        <w:tc>
          <w:tcPr>
            <w:tcW w:w="2197" w:type="dxa"/>
            <w:tcBorders>
              <w:bottom w:val="single" w:sz="18" w:space="0" w:color="auto"/>
              <w:right w:val="nil"/>
            </w:tcBorders>
            <w:shd w:val="clear" w:color="auto" w:fill="auto"/>
            <w:vAlign w:val="center"/>
          </w:tcPr>
          <w:p w:rsidR="00F43E09" w:rsidRPr="001E1810" w:rsidRDefault="00F43E09" w:rsidP="001E1810">
            <w:pPr>
              <w:widowControl w:val="0"/>
              <w:tabs>
                <w:tab w:val="left" w:pos="693"/>
                <w:tab w:val="left" w:pos="767"/>
              </w:tabs>
              <w:spacing w:before="0" w:after="0" w:line="240" w:lineRule="auto"/>
              <w:rPr>
                <w:sz w:val="32"/>
                <w:szCs w:val="32"/>
              </w:rPr>
            </w:pPr>
            <w:r w:rsidRPr="001E1810">
              <w:rPr>
                <w:sz w:val="28"/>
                <w:szCs w:val="28"/>
              </w:rPr>
              <w:tab/>
            </w:r>
            <w:r w:rsidR="00E84092">
              <w:rPr>
                <w:noProof/>
                <w:sz w:val="28"/>
                <w:szCs w:val="28"/>
              </w:rPr>
              <w:drawing>
                <wp:inline distT="0" distB="0" distL="0" distR="0">
                  <wp:extent cx="323850" cy="323850"/>
                  <wp:effectExtent l="0" t="0" r="0" b="0"/>
                  <wp:docPr id="36" name="Picture 36" descr="Yr2_HPE_TravellingandBalancing_puzzleBalance_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Yr2_HPE_TravellingandBalancing_puzzleBalance_knee"/>
                          <pic:cNvPicPr>
                            <a:picLocks noChangeAspect="1" noChangeArrowheads="1"/>
                          </pic:cNvPicPr>
                        </pic:nvPicPr>
                        <pic:blipFill>
                          <a:blip r:embed="rId33" cstate="print">
                            <a:extLst>
                              <a:ext uri="{28A0092B-C50C-407E-A947-70E740481C1C}">
                                <a14:useLocalDpi xmlns:a14="http://schemas.microsoft.com/office/drawing/2010/main" val="0"/>
                              </a:ext>
                            </a:extLst>
                          </a:blip>
                          <a:srcRect l="8293" r="8797"/>
                          <a:stretch>
                            <a:fillRect/>
                          </a:stretch>
                        </pic:blipFill>
                        <pic:spPr bwMode="auto">
                          <a:xfrm>
                            <a:off x="0" y="0"/>
                            <a:ext cx="323850" cy="323850"/>
                          </a:xfrm>
                          <a:prstGeom prst="rect">
                            <a:avLst/>
                          </a:prstGeom>
                          <a:noFill/>
                          <a:ln>
                            <a:noFill/>
                          </a:ln>
                        </pic:spPr>
                      </pic:pic>
                    </a:graphicData>
                  </a:graphic>
                </wp:inline>
              </w:drawing>
            </w:r>
          </w:p>
        </w:tc>
        <w:tc>
          <w:tcPr>
            <w:tcW w:w="1991" w:type="dxa"/>
            <w:tcBorders>
              <w:left w:val="nil"/>
              <w:bottom w:val="single" w:sz="18" w:space="0" w:color="auto"/>
            </w:tcBorders>
            <w:shd w:val="clear" w:color="auto" w:fill="auto"/>
            <w:vAlign w:val="center"/>
          </w:tcPr>
          <w:p w:rsidR="00F43E09" w:rsidRPr="001E1810" w:rsidRDefault="00F43E09" w:rsidP="001E1810">
            <w:pPr>
              <w:widowControl w:val="0"/>
              <w:tabs>
                <w:tab w:val="left" w:pos="380"/>
              </w:tabs>
              <w:spacing w:before="0" w:after="0" w:line="240" w:lineRule="auto"/>
              <w:rPr>
                <w:sz w:val="32"/>
                <w:szCs w:val="32"/>
              </w:rPr>
            </w:pPr>
            <w:r w:rsidRPr="001E1810">
              <w:rPr>
                <w:sz w:val="28"/>
                <w:szCs w:val="28"/>
              </w:rPr>
              <w:tab/>
            </w:r>
            <w:r w:rsidR="00E84092">
              <w:rPr>
                <w:noProof/>
                <w:sz w:val="28"/>
                <w:szCs w:val="28"/>
              </w:rPr>
              <w:drawing>
                <wp:inline distT="0" distB="0" distL="0" distR="0">
                  <wp:extent cx="600075" cy="390525"/>
                  <wp:effectExtent l="0" t="0" r="9525" b="0"/>
                  <wp:docPr id="37" name="Picture 37" descr="Yr2_HPE_TravellingandBalancing_puzzleBalance_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Yr2_HPE_TravellingandBalancing_puzzleBalance_foot"/>
                          <pic:cNvPicPr>
                            <a:picLocks noChangeAspect="1" noChangeArrowheads="1"/>
                          </pic:cNvPicPr>
                        </pic:nvPicPr>
                        <pic:blipFill>
                          <a:blip r:embed="rId30" cstate="print">
                            <a:extLst>
                              <a:ext uri="{28A0092B-C50C-407E-A947-70E740481C1C}">
                                <a14:useLocalDpi xmlns:a14="http://schemas.microsoft.com/office/drawing/2010/main" val="0"/>
                              </a:ext>
                            </a:extLst>
                          </a:blip>
                          <a:srcRect l="4445" t="16466"/>
                          <a:stretch>
                            <a:fillRect/>
                          </a:stretch>
                        </pic:blipFill>
                        <pic:spPr bwMode="auto">
                          <a:xfrm>
                            <a:off x="0" y="0"/>
                            <a:ext cx="600075" cy="390525"/>
                          </a:xfrm>
                          <a:prstGeom prst="rect">
                            <a:avLst/>
                          </a:prstGeom>
                          <a:noFill/>
                          <a:ln>
                            <a:noFill/>
                          </a:ln>
                        </pic:spPr>
                      </pic:pic>
                    </a:graphicData>
                  </a:graphic>
                </wp:inline>
              </w:drawing>
            </w:r>
          </w:p>
        </w:tc>
      </w:tr>
      <w:tr w:rsidR="00637546" w:rsidTr="001E1810">
        <w:trPr>
          <w:trHeight w:hRule="exact" w:val="2331"/>
          <w:jc w:val="center"/>
        </w:trPr>
        <w:tc>
          <w:tcPr>
            <w:tcW w:w="4455" w:type="dxa"/>
            <w:tcBorders>
              <w:top w:val="single" w:sz="18" w:space="0" w:color="auto"/>
              <w:left w:val="nil"/>
              <w:bottom w:val="nil"/>
              <w:right w:val="nil"/>
            </w:tcBorders>
            <w:shd w:val="clear" w:color="auto" w:fill="auto"/>
            <w:tcMar>
              <w:left w:w="0" w:type="dxa"/>
            </w:tcMar>
          </w:tcPr>
          <w:tbl>
            <w:tblPr>
              <w:tblpPr w:leftFromText="180" w:rightFromText="180" w:vertAnchor="text" w:horzAnchor="margin" w:tblpY="147"/>
              <w:tblOverlap w:val="neve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1E0" w:firstRow="1" w:lastRow="1" w:firstColumn="1" w:lastColumn="1" w:noHBand="0" w:noVBand="0"/>
            </w:tblPr>
            <w:tblGrid>
              <w:gridCol w:w="2723"/>
            </w:tblGrid>
            <w:tr w:rsidR="00637546" w:rsidRPr="001E1810" w:rsidTr="001E1810">
              <w:trPr>
                <w:trHeight w:val="499"/>
              </w:trPr>
              <w:tc>
                <w:tcPr>
                  <w:tcW w:w="2723" w:type="dxa"/>
                  <w:shd w:val="clear" w:color="auto" w:fill="FF6600"/>
                  <w:vAlign w:val="center"/>
                </w:tcPr>
                <w:p w:rsidR="00637546" w:rsidRPr="001E1810" w:rsidRDefault="00637546" w:rsidP="001E1810">
                  <w:pPr>
                    <w:widowControl w:val="0"/>
                    <w:spacing w:before="0" w:after="0" w:line="240" w:lineRule="auto"/>
                    <w:jc w:val="center"/>
                    <w:rPr>
                      <w:rFonts w:ascii="Arial Black" w:hAnsi="Arial Black"/>
                      <w:sz w:val="28"/>
                      <w:szCs w:val="28"/>
                    </w:rPr>
                  </w:pPr>
                  <w:r w:rsidRPr="001E1810">
                    <w:rPr>
                      <w:rFonts w:ascii="Arial Black" w:hAnsi="Arial Black"/>
                      <w:b/>
                      <w:sz w:val="28"/>
                      <w:szCs w:val="28"/>
                    </w:rPr>
                    <w:t>AVOID</w:t>
                  </w:r>
                </w:p>
              </w:tc>
            </w:tr>
            <w:tr w:rsidR="00637546" w:rsidRPr="001E1810" w:rsidTr="001E1810">
              <w:trPr>
                <w:trHeight w:val="1211"/>
              </w:trPr>
              <w:tc>
                <w:tcPr>
                  <w:tcW w:w="2723" w:type="dxa"/>
                  <w:shd w:val="clear" w:color="auto" w:fill="auto"/>
                </w:tcPr>
                <w:p w:rsidR="00637546" w:rsidRPr="001E1810" w:rsidRDefault="00E84092" w:rsidP="001E1810">
                  <w:pPr>
                    <w:widowControl w:val="0"/>
                    <w:spacing w:before="0" w:after="0" w:line="240" w:lineRule="auto"/>
                    <w:rPr>
                      <w:sz w:val="28"/>
                      <w:szCs w:val="28"/>
                    </w:rPr>
                  </w:pPr>
                  <w:r>
                    <w:rPr>
                      <w:noProof/>
                      <w:sz w:val="36"/>
                      <w:szCs w:val="36"/>
                    </w:rPr>
                    <mc:AlternateContent>
                      <mc:Choice Requires="wpg">
                        <w:drawing>
                          <wp:anchor distT="0" distB="0" distL="114300" distR="114300" simplePos="0" relativeHeight="251661824" behindDoc="0" locked="0" layoutInCell="1" allowOverlap="1">
                            <wp:simplePos x="0" y="0"/>
                            <wp:positionH relativeFrom="column">
                              <wp:posOffset>1296670</wp:posOffset>
                            </wp:positionH>
                            <wp:positionV relativeFrom="paragraph">
                              <wp:posOffset>318770</wp:posOffset>
                            </wp:positionV>
                            <wp:extent cx="344170" cy="344170"/>
                            <wp:effectExtent l="20320" t="23495" r="16510" b="22860"/>
                            <wp:wrapNone/>
                            <wp:docPr id="57"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 cy="344170"/>
                                      <a:chOff x="4710" y="7206"/>
                                      <a:chExt cx="3000" cy="3086"/>
                                    </a:xfrm>
                                  </wpg:grpSpPr>
                                  <wps:wsp>
                                    <wps:cNvPr id="58" name="Rectangle 123"/>
                                    <wps:cNvSpPr>
                                      <a:spLocks noChangeArrowheads="1"/>
                                    </wps:cNvSpPr>
                                    <wps:spPr bwMode="auto">
                                      <a:xfrm>
                                        <a:off x="4710" y="7206"/>
                                        <a:ext cx="3000" cy="3086"/>
                                      </a:xfrm>
                                      <a:prstGeom prst="rect">
                                        <a:avLst/>
                                      </a:prstGeom>
                                      <a:solidFill>
                                        <a:srgbClr val="FFFF00"/>
                                      </a:solidFill>
                                      <a:ln w="28575">
                                        <a:solidFill>
                                          <a:srgbClr val="000000"/>
                                        </a:solidFill>
                                        <a:miter lim="800000"/>
                                        <a:headEnd/>
                                        <a:tailEnd/>
                                      </a:ln>
                                    </wps:spPr>
                                    <wps:bodyPr rot="0" vert="horz" wrap="square" lIns="91440" tIns="45720" rIns="91440" bIns="45720" anchor="t" anchorCtr="0" upright="1">
                                      <a:noAutofit/>
                                    </wps:bodyPr>
                                  </wps:wsp>
                                  <wps:wsp>
                                    <wps:cNvPr id="59" name="Line 124"/>
                                    <wps:cNvCnPr/>
                                    <wps:spPr bwMode="auto">
                                      <a:xfrm flipH="1">
                                        <a:off x="5230" y="7830"/>
                                        <a:ext cx="1800" cy="1852"/>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60" name="Line 125"/>
                                    <wps:cNvCnPr/>
                                    <wps:spPr bwMode="auto">
                                      <a:xfrm>
                                        <a:off x="5230" y="7830"/>
                                        <a:ext cx="1800" cy="1852"/>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102.1pt;margin-top:25.1pt;width:27.1pt;height:27.1pt;z-index:251661824" coordorigin="4710,7206" coordsize="3000,3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">
                            <v:rect id="Rectangle 123" o:spid="_x0000_s1027" style="position:absolute;left:4710;top:7206;width:3000;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6X68IA&#10;AADbAAAADwAAAGRycy9kb3ducmV2LnhtbERPTWvCQBC9F/wPywi9FLNRSKnRVWxRLFQqRvE8ZMck&#10;mJ0N2W0S/333UOjx8b6X68HUoqPWVZYVTKMYBHFudcWFgst5N3kD4TyyxtoyKXiQg/Vq9LTEVNue&#10;T9RlvhAhhF2KCkrvm1RKl5dk0EW2IQ7czbYGfYBtIXWLfQg3tZzF8as0WHFoKLGhj5Lye/ZjFHwf&#10;v7bz5LA/vbw392Tqk4Kvj41Sz+NhswDhafD/4j/3p1aQhLHhS/g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fpfrwgAAANsAAAAPAAAAAAAAAAAAAAAAAJgCAABkcnMvZG93&#10;bnJldi54bWxQSwUGAAAAAAQABAD1AAAAhwMAAAAA&#10;" fillcolor="yellow" strokeweight="2.25pt"/>
                            <v:line id="Line 124" o:spid="_x0000_s1028" style="position:absolute;flip:x;visibility:visible;mso-wrap-style:square" from="5230,7830" to="7030,9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MQDMIAAADbAAAADwAAAGRycy9kb3ducmV2LnhtbESPwWrDMBBE74X+g9hCb42UQp3GiRJC&#10;IJBDKdgJPS/WxnJirYyl2u7fV4VCjsPMvGHW28m1YqA+NJ41zGcKBHHlTcO1hvPp8PIOIkRkg61n&#10;0vBDAbabx4c15saPXNBQxlokCIccNdgYu1zKUFlyGGa+I07exfcOY5J9LU2PY4K7Vr4qlUmHDacF&#10;ix3tLVW38ttp+FiQHT8v9osM+syra6GWxmr9/DTtViAiTfEe/m8fjYa3Jfx9ST9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MQDMIAAADbAAAADwAAAAAAAAAAAAAA&#10;AAChAgAAZHJzL2Rvd25yZXYueG1sUEsFBgAAAAAEAAQA+QAAAJADAAAAAA==&#10;" strokeweight="4.5pt"/>
                            <v:line id="Line 125" o:spid="_x0000_s1029" style="position:absolute;visibility:visible;mso-wrap-style:square" from="5230,7830" to="7030,9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SibsIAAADbAAAADwAAAGRycy9kb3ducmV2LnhtbERPTWuDQBC9B/oflinklqxNQIrNKiWl&#10;pZFQ0ISeB3eiEnfWuls1/z57KPT4eN+7bDadGGlwrWUFT+sIBHFldcu1gvPpffUMwnlkjZ1lUnAj&#10;B1n6sNhhou3EBY2lr0UIYZeggsb7PpHSVQ0ZdGvbEwfuYgeDPsChlnrAKYSbTm6iKJYGWw4NDfa0&#10;b6i6lr9GQf2T23h72OTHLv/Oi+lt//E1lkotH+fXFxCeZv8v/nN/agVxWB++hB8g0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SibsIAAADbAAAADwAAAAAAAAAAAAAA&#10;AAChAgAAZHJzL2Rvd25yZXYueG1sUEsFBgAAAAAEAAQA+QAAAJADAAAAAA==&#10;" strokeweight="4.5pt"/>
                          </v:group>
                        </w:pict>
                      </mc:Fallback>
                    </mc:AlternateContent>
                  </w:r>
                  <w:r>
                    <w:rPr>
                      <w:noProof/>
                      <w:sz w:val="32"/>
                      <w:szCs w:val="32"/>
                    </w:rPr>
                    <w:drawing>
                      <wp:inline distT="0" distB="0" distL="0" distR="0">
                        <wp:extent cx="1038225" cy="762000"/>
                        <wp:effectExtent l="0" t="0" r="9525" b="0"/>
                        <wp:docPr id="38" name="Picture 38" descr="Yr2_HPE_TravellingandBalancing_puzzleBalance_A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r2_HPE_TravellingandBalancing_puzzleBalance_Avoid"/>
                                <pic:cNvPicPr>
                                  <a:picLocks noChangeAspect="1" noChangeArrowheads="1"/>
                                </pic:cNvPicPr>
                              </pic:nvPicPr>
                              <pic:blipFill>
                                <a:blip r:embed="rId42" cstate="print">
                                  <a:extLst>
                                    <a:ext uri="{28A0092B-C50C-407E-A947-70E740481C1C}">
                                      <a14:useLocalDpi xmlns:a14="http://schemas.microsoft.com/office/drawing/2010/main" val="0"/>
                                    </a:ext>
                                  </a:extLst>
                                </a:blip>
                                <a:srcRect l="7304" t="-136" r="7365" b="-2953"/>
                                <a:stretch>
                                  <a:fillRect/>
                                </a:stretch>
                              </pic:blipFill>
                              <pic:spPr bwMode="auto">
                                <a:xfrm>
                                  <a:off x="0" y="0"/>
                                  <a:ext cx="1038225" cy="762000"/>
                                </a:xfrm>
                                <a:prstGeom prst="rect">
                                  <a:avLst/>
                                </a:prstGeom>
                                <a:noFill/>
                                <a:ln>
                                  <a:noFill/>
                                </a:ln>
                              </pic:spPr>
                            </pic:pic>
                          </a:graphicData>
                        </a:graphic>
                      </wp:inline>
                    </w:drawing>
                  </w:r>
                </w:p>
              </w:tc>
            </w:tr>
          </w:tbl>
          <w:p w:rsidR="00637546" w:rsidRPr="001E1810" w:rsidRDefault="00637546" w:rsidP="001E1810">
            <w:pPr>
              <w:widowControl w:val="0"/>
              <w:spacing w:before="0" w:after="0" w:line="240" w:lineRule="auto"/>
              <w:jc w:val="center"/>
              <w:rPr>
                <w:sz w:val="32"/>
                <w:szCs w:val="32"/>
              </w:rPr>
            </w:pPr>
          </w:p>
        </w:tc>
        <w:tc>
          <w:tcPr>
            <w:tcW w:w="996" w:type="dxa"/>
            <w:tcBorders>
              <w:top w:val="nil"/>
              <w:left w:val="nil"/>
              <w:bottom w:val="nil"/>
              <w:right w:val="nil"/>
            </w:tcBorders>
            <w:shd w:val="clear" w:color="auto" w:fill="auto"/>
            <w:tcMar>
              <w:left w:w="0" w:type="dxa"/>
            </w:tcMar>
            <w:vAlign w:val="center"/>
          </w:tcPr>
          <w:p w:rsidR="00637546" w:rsidRPr="001E1810" w:rsidRDefault="00637546" w:rsidP="001E1810">
            <w:pPr>
              <w:widowControl w:val="0"/>
              <w:spacing w:before="0" w:after="0" w:line="240" w:lineRule="auto"/>
              <w:rPr>
                <w:noProof/>
                <w:sz w:val="32"/>
                <w:szCs w:val="32"/>
              </w:rPr>
            </w:pPr>
          </w:p>
        </w:tc>
        <w:tc>
          <w:tcPr>
            <w:tcW w:w="4188" w:type="dxa"/>
            <w:gridSpan w:val="2"/>
            <w:tcBorders>
              <w:top w:val="single" w:sz="18" w:space="0" w:color="auto"/>
              <w:left w:val="nil"/>
              <w:bottom w:val="nil"/>
              <w:right w:val="nil"/>
            </w:tcBorders>
            <w:shd w:val="clear" w:color="auto" w:fill="auto"/>
            <w:tcMar>
              <w:left w:w="0" w:type="dxa"/>
            </w:tcMar>
          </w:tcPr>
          <w:p w:rsidR="00637546" w:rsidRPr="001E1810" w:rsidRDefault="00637546" w:rsidP="001E1810">
            <w:pPr>
              <w:widowControl w:val="0"/>
              <w:spacing w:line="240" w:lineRule="auto"/>
              <w:rPr>
                <w:sz w:val="28"/>
                <w:szCs w:val="28"/>
              </w:rPr>
            </w:pPr>
            <w:r w:rsidRPr="001E1810">
              <w:rPr>
                <w:sz w:val="28"/>
                <w:szCs w:val="28"/>
              </w:rPr>
              <w:t>Now make your own cards</w:t>
            </w:r>
            <w:r w:rsidR="000F028B" w:rsidRPr="001E1810">
              <w:rPr>
                <w:sz w:val="28"/>
                <w:szCs w:val="28"/>
              </w:rPr>
              <w:t>!</w:t>
            </w:r>
          </w:p>
        </w:tc>
      </w:tr>
    </w:tbl>
    <w:p w:rsidR="00657450" w:rsidRDefault="00637546" w:rsidP="00637546">
      <w:pPr>
        <w:pStyle w:val="Source"/>
      </w:pPr>
      <w:r>
        <w:t xml:space="preserve">Source: </w:t>
      </w:r>
      <w:r w:rsidR="00FF2FF9" w:rsidRPr="00637546">
        <w:rPr>
          <w:i/>
        </w:rPr>
        <w:t>Aussie Gymfun</w:t>
      </w:r>
      <w:r w:rsidR="00FF2FF9">
        <w:rPr>
          <w:i/>
        </w:rPr>
        <w:t xml:space="preserve">, </w:t>
      </w:r>
      <w:r>
        <w:t>Schembri, G 1991, Australian Gymnastics Federation Inc, Melbourne, p.164.</w:t>
      </w:r>
    </w:p>
    <w:p w:rsidR="005B4617" w:rsidRPr="00CA3C75" w:rsidRDefault="00406B9E" w:rsidP="005B4617">
      <w:pPr>
        <w:pStyle w:val="Heading2TOP"/>
        <w:rPr>
          <w:sz w:val="36"/>
          <w:szCs w:val="36"/>
        </w:rPr>
      </w:pPr>
      <w:r>
        <w:rPr>
          <w:sz w:val="36"/>
          <w:szCs w:val="36"/>
        </w:rPr>
        <w:t>Set</w:t>
      </w:r>
      <w:r w:rsidR="005B4617" w:rsidRPr="00CA3C75">
        <w:rPr>
          <w:sz w:val="36"/>
          <w:szCs w:val="36"/>
        </w:rPr>
        <w:t xml:space="preserve"> balance</w:t>
      </w:r>
      <w:r w:rsidR="00FF2FF9">
        <w:rPr>
          <w:sz w:val="36"/>
          <w:szCs w:val="36"/>
        </w:rPr>
        <w:t>s</w:t>
      </w:r>
    </w:p>
    <w:tbl>
      <w:tblPr>
        <w:tblW w:w="9639"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74" w:type="dxa"/>
          <w:left w:w="74" w:type="dxa"/>
          <w:bottom w:w="74" w:type="dxa"/>
          <w:right w:w="74" w:type="dxa"/>
        </w:tblCellMar>
        <w:tblLook w:val="01E0" w:firstRow="1" w:lastRow="1" w:firstColumn="1" w:lastColumn="1" w:noHBand="0" w:noVBand="0"/>
      </w:tblPr>
      <w:tblGrid>
        <w:gridCol w:w="4820"/>
        <w:gridCol w:w="4819"/>
      </w:tblGrid>
      <w:tr w:rsidR="00916000" w:rsidTr="001E1810">
        <w:trPr>
          <w:jc w:val="center"/>
        </w:trPr>
        <w:tc>
          <w:tcPr>
            <w:tcW w:w="4820" w:type="dxa"/>
            <w:vMerge w:val="restart"/>
            <w:shd w:val="clear" w:color="auto" w:fill="auto"/>
            <w:vAlign w:val="center"/>
          </w:tcPr>
          <w:p w:rsidR="00916000" w:rsidRPr="001E1810" w:rsidRDefault="00E84092" w:rsidP="001E1810">
            <w:pPr>
              <w:widowControl w:val="0"/>
              <w:spacing w:before="0" w:after="0" w:line="240" w:lineRule="auto"/>
              <w:jc w:val="center"/>
              <w:rPr>
                <w:sz w:val="28"/>
                <w:szCs w:val="28"/>
              </w:rPr>
            </w:pPr>
            <w:r>
              <w:rPr>
                <w:noProof/>
                <w:sz w:val="28"/>
                <w:szCs w:val="28"/>
              </w:rPr>
              <w:drawing>
                <wp:inline distT="0" distB="0" distL="0" distR="0">
                  <wp:extent cx="2514600" cy="1085850"/>
                  <wp:effectExtent l="0" t="0" r="0" b="0"/>
                  <wp:docPr id="39" name="Picture 39" descr="Yr2_HPE_TravellingandBalancing_setBalance_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Yr2_HPE_TravellingandBalancing_setBalance_lyi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4600" cy="1085850"/>
                          </a:xfrm>
                          <a:prstGeom prst="rect">
                            <a:avLst/>
                          </a:prstGeom>
                          <a:noFill/>
                          <a:ln>
                            <a:noFill/>
                          </a:ln>
                        </pic:spPr>
                      </pic:pic>
                    </a:graphicData>
                  </a:graphic>
                </wp:inline>
              </w:drawing>
            </w:r>
          </w:p>
          <w:p w:rsidR="00916000" w:rsidRPr="001E1810" w:rsidRDefault="00916000" w:rsidP="001E1810">
            <w:pPr>
              <w:widowControl w:val="0"/>
              <w:spacing w:before="0" w:after="0" w:line="240" w:lineRule="auto"/>
              <w:jc w:val="center"/>
              <w:rPr>
                <w:sz w:val="28"/>
                <w:szCs w:val="28"/>
              </w:rPr>
            </w:pPr>
            <w:r w:rsidRPr="001E1810">
              <w:rPr>
                <w:sz w:val="28"/>
                <w:szCs w:val="28"/>
              </w:rPr>
              <w:t>Rear and front lying positions</w:t>
            </w:r>
          </w:p>
        </w:tc>
        <w:tc>
          <w:tcPr>
            <w:tcW w:w="4819" w:type="dxa"/>
            <w:shd w:val="clear" w:color="auto" w:fill="auto"/>
            <w:vAlign w:val="bottom"/>
          </w:tcPr>
          <w:p w:rsidR="00916000" w:rsidRPr="001E1810" w:rsidRDefault="00E84092" w:rsidP="001E1810">
            <w:pPr>
              <w:widowControl w:val="0"/>
              <w:spacing w:before="0" w:after="0" w:line="240" w:lineRule="auto"/>
              <w:jc w:val="center"/>
              <w:rPr>
                <w:sz w:val="28"/>
                <w:szCs w:val="28"/>
              </w:rPr>
            </w:pPr>
            <w:r>
              <w:rPr>
                <w:noProof/>
                <w:sz w:val="28"/>
                <w:szCs w:val="28"/>
              </w:rPr>
              <w:drawing>
                <wp:inline distT="0" distB="0" distL="0" distR="0">
                  <wp:extent cx="1476375" cy="914400"/>
                  <wp:effectExtent l="0" t="0" r="0" b="0"/>
                  <wp:docPr id="40" name="Picture 40" descr="Yr2_HPE_TravellingandBalancing_setBalance_V-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Yr2_HPE_TravellingandBalancing_setBalance_V-si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76375" cy="914400"/>
                          </a:xfrm>
                          <a:prstGeom prst="rect">
                            <a:avLst/>
                          </a:prstGeom>
                          <a:noFill/>
                          <a:ln>
                            <a:noFill/>
                          </a:ln>
                        </pic:spPr>
                      </pic:pic>
                    </a:graphicData>
                  </a:graphic>
                </wp:inline>
              </w:drawing>
            </w:r>
          </w:p>
          <w:p w:rsidR="00916000" w:rsidRPr="001E1810" w:rsidRDefault="00916000" w:rsidP="001E1810">
            <w:pPr>
              <w:widowControl w:val="0"/>
              <w:spacing w:before="0" w:after="0" w:line="240" w:lineRule="auto"/>
              <w:jc w:val="center"/>
              <w:rPr>
                <w:sz w:val="28"/>
                <w:szCs w:val="28"/>
              </w:rPr>
            </w:pPr>
            <w:r w:rsidRPr="001E1810">
              <w:rPr>
                <w:sz w:val="28"/>
                <w:szCs w:val="28"/>
              </w:rPr>
              <w:t>V-sit</w:t>
            </w:r>
          </w:p>
        </w:tc>
      </w:tr>
      <w:tr w:rsidR="00916000" w:rsidTr="001E1810">
        <w:trPr>
          <w:jc w:val="center"/>
        </w:trPr>
        <w:tc>
          <w:tcPr>
            <w:tcW w:w="4820" w:type="dxa"/>
            <w:vMerge/>
            <w:shd w:val="clear" w:color="auto" w:fill="auto"/>
            <w:vAlign w:val="bottom"/>
          </w:tcPr>
          <w:p w:rsidR="00916000" w:rsidRPr="001E1810" w:rsidRDefault="00916000" w:rsidP="001E1810">
            <w:pPr>
              <w:widowControl w:val="0"/>
              <w:spacing w:before="0" w:after="0" w:line="240" w:lineRule="auto"/>
              <w:jc w:val="center"/>
              <w:rPr>
                <w:sz w:val="28"/>
                <w:szCs w:val="28"/>
              </w:rPr>
            </w:pPr>
          </w:p>
        </w:tc>
        <w:tc>
          <w:tcPr>
            <w:tcW w:w="4819" w:type="dxa"/>
            <w:shd w:val="clear" w:color="auto" w:fill="auto"/>
            <w:vAlign w:val="bottom"/>
          </w:tcPr>
          <w:p w:rsidR="00916000" w:rsidRPr="001E1810" w:rsidRDefault="00E84092" w:rsidP="001E1810">
            <w:pPr>
              <w:widowControl w:val="0"/>
              <w:spacing w:before="0" w:after="0" w:line="240" w:lineRule="auto"/>
              <w:jc w:val="center"/>
              <w:rPr>
                <w:sz w:val="28"/>
                <w:szCs w:val="28"/>
              </w:rPr>
            </w:pPr>
            <w:r>
              <w:rPr>
                <w:noProof/>
                <w:sz w:val="28"/>
                <w:szCs w:val="28"/>
              </w:rPr>
              <w:drawing>
                <wp:inline distT="0" distB="0" distL="0" distR="0">
                  <wp:extent cx="1123950" cy="914400"/>
                  <wp:effectExtent l="0" t="0" r="0" b="0"/>
                  <wp:docPr id="41" name="Picture 41" descr="Yr2_HPE_TravellingandBalancing_setBalance_invert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Yr2_HPE_TravellingandBalancing_setBalance_invertShoulde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23950" cy="914400"/>
                          </a:xfrm>
                          <a:prstGeom prst="rect">
                            <a:avLst/>
                          </a:prstGeom>
                          <a:noFill/>
                          <a:ln>
                            <a:noFill/>
                          </a:ln>
                        </pic:spPr>
                      </pic:pic>
                    </a:graphicData>
                  </a:graphic>
                </wp:inline>
              </w:drawing>
            </w:r>
          </w:p>
          <w:p w:rsidR="00916000" w:rsidRPr="001E1810" w:rsidRDefault="00916000" w:rsidP="001E1810">
            <w:pPr>
              <w:widowControl w:val="0"/>
              <w:spacing w:before="0" w:after="0" w:line="240" w:lineRule="auto"/>
              <w:jc w:val="center"/>
              <w:rPr>
                <w:sz w:val="28"/>
                <w:szCs w:val="28"/>
              </w:rPr>
            </w:pPr>
            <w:r w:rsidRPr="001E1810">
              <w:rPr>
                <w:sz w:val="28"/>
                <w:szCs w:val="28"/>
              </w:rPr>
              <w:t>Inverted shoulder support</w:t>
            </w:r>
          </w:p>
        </w:tc>
      </w:tr>
      <w:tr w:rsidR="005B4617" w:rsidTr="001E1810">
        <w:trPr>
          <w:jc w:val="center"/>
        </w:trPr>
        <w:tc>
          <w:tcPr>
            <w:tcW w:w="4820" w:type="dxa"/>
            <w:shd w:val="clear" w:color="auto" w:fill="auto"/>
            <w:vAlign w:val="bottom"/>
          </w:tcPr>
          <w:p w:rsidR="00916000" w:rsidRPr="001E1810" w:rsidRDefault="00E84092" w:rsidP="001E1810">
            <w:pPr>
              <w:widowControl w:val="0"/>
              <w:spacing w:before="0" w:after="0" w:line="240" w:lineRule="auto"/>
              <w:jc w:val="center"/>
              <w:rPr>
                <w:sz w:val="28"/>
                <w:szCs w:val="28"/>
              </w:rPr>
            </w:pPr>
            <w:r>
              <w:rPr>
                <w:noProof/>
                <w:sz w:val="28"/>
                <w:szCs w:val="28"/>
              </w:rPr>
              <w:drawing>
                <wp:inline distT="0" distB="0" distL="0" distR="0">
                  <wp:extent cx="2219325" cy="838200"/>
                  <wp:effectExtent l="0" t="0" r="0" b="0"/>
                  <wp:docPr id="42" name="Picture 42" descr="Yr2_HPE_TravellingandBalancing_setBalance_front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Yr2_HPE_TravellingandBalancing_setBalance_frontSuppor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19325" cy="838200"/>
                          </a:xfrm>
                          <a:prstGeom prst="rect">
                            <a:avLst/>
                          </a:prstGeom>
                          <a:noFill/>
                          <a:ln>
                            <a:noFill/>
                          </a:ln>
                        </pic:spPr>
                      </pic:pic>
                    </a:graphicData>
                  </a:graphic>
                </wp:inline>
              </w:drawing>
            </w:r>
          </w:p>
          <w:p w:rsidR="005B4617" w:rsidRPr="001E1810" w:rsidRDefault="00916000" w:rsidP="001E1810">
            <w:pPr>
              <w:widowControl w:val="0"/>
              <w:spacing w:before="0" w:after="0" w:line="240" w:lineRule="auto"/>
              <w:jc w:val="center"/>
              <w:rPr>
                <w:sz w:val="28"/>
                <w:szCs w:val="28"/>
              </w:rPr>
            </w:pPr>
            <w:r w:rsidRPr="001E1810">
              <w:rPr>
                <w:sz w:val="28"/>
                <w:szCs w:val="28"/>
              </w:rPr>
              <w:t>Front support</w:t>
            </w:r>
          </w:p>
        </w:tc>
        <w:tc>
          <w:tcPr>
            <w:tcW w:w="4819" w:type="dxa"/>
            <w:shd w:val="clear" w:color="auto" w:fill="auto"/>
            <w:vAlign w:val="bottom"/>
          </w:tcPr>
          <w:p w:rsidR="00916000" w:rsidRPr="001E1810" w:rsidRDefault="00E84092" w:rsidP="001E1810">
            <w:pPr>
              <w:widowControl w:val="0"/>
              <w:spacing w:before="0" w:after="0" w:line="240" w:lineRule="auto"/>
              <w:jc w:val="center"/>
              <w:rPr>
                <w:sz w:val="28"/>
                <w:szCs w:val="28"/>
              </w:rPr>
            </w:pPr>
            <w:r>
              <w:rPr>
                <w:noProof/>
                <w:sz w:val="28"/>
                <w:szCs w:val="28"/>
              </w:rPr>
              <w:drawing>
                <wp:inline distT="0" distB="0" distL="0" distR="0">
                  <wp:extent cx="1609725" cy="857250"/>
                  <wp:effectExtent l="0" t="0" r="9525" b="0"/>
                  <wp:docPr id="43" name="Picture 43" descr="Yr2_HPE_TravellingandBalancing_setBalance_knee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Yr2_HPE_TravellingandBalancing_setBalance_kneeScale"/>
                          <pic:cNvPicPr>
                            <a:picLocks noChangeAspect="1" noChangeArrowheads="1"/>
                          </pic:cNvPicPr>
                        </pic:nvPicPr>
                        <pic:blipFill>
                          <a:blip r:embed="rId47" cstate="print">
                            <a:extLst>
                              <a:ext uri="{28A0092B-C50C-407E-A947-70E740481C1C}">
                                <a14:useLocalDpi xmlns:a14="http://schemas.microsoft.com/office/drawing/2010/main" val="0"/>
                              </a:ext>
                            </a:extLst>
                          </a:blip>
                          <a:srcRect t="9494"/>
                          <a:stretch>
                            <a:fillRect/>
                          </a:stretch>
                        </pic:blipFill>
                        <pic:spPr bwMode="auto">
                          <a:xfrm>
                            <a:off x="0" y="0"/>
                            <a:ext cx="1609725" cy="857250"/>
                          </a:xfrm>
                          <a:prstGeom prst="rect">
                            <a:avLst/>
                          </a:prstGeom>
                          <a:noFill/>
                          <a:ln>
                            <a:noFill/>
                          </a:ln>
                        </pic:spPr>
                      </pic:pic>
                    </a:graphicData>
                  </a:graphic>
                </wp:inline>
              </w:drawing>
            </w:r>
          </w:p>
          <w:p w:rsidR="005B4617" w:rsidRPr="001E1810" w:rsidRDefault="00916000" w:rsidP="001E1810">
            <w:pPr>
              <w:widowControl w:val="0"/>
              <w:spacing w:before="0" w:after="0" w:line="240" w:lineRule="auto"/>
              <w:jc w:val="center"/>
              <w:rPr>
                <w:sz w:val="28"/>
                <w:szCs w:val="28"/>
              </w:rPr>
            </w:pPr>
            <w:r w:rsidRPr="001E1810">
              <w:rPr>
                <w:sz w:val="28"/>
                <w:szCs w:val="28"/>
              </w:rPr>
              <w:t>Knee scale</w:t>
            </w:r>
          </w:p>
        </w:tc>
      </w:tr>
      <w:tr w:rsidR="005B4617" w:rsidTr="001E1810">
        <w:trPr>
          <w:jc w:val="center"/>
        </w:trPr>
        <w:tc>
          <w:tcPr>
            <w:tcW w:w="4820" w:type="dxa"/>
            <w:shd w:val="clear" w:color="auto" w:fill="auto"/>
            <w:vAlign w:val="bottom"/>
          </w:tcPr>
          <w:p w:rsidR="00916000" w:rsidRPr="001E1810" w:rsidRDefault="00E84092" w:rsidP="001E1810">
            <w:pPr>
              <w:widowControl w:val="0"/>
              <w:spacing w:before="0" w:after="0" w:line="240" w:lineRule="auto"/>
              <w:jc w:val="center"/>
              <w:rPr>
                <w:sz w:val="28"/>
                <w:szCs w:val="28"/>
              </w:rPr>
            </w:pPr>
            <w:r>
              <w:rPr>
                <w:noProof/>
                <w:sz w:val="28"/>
                <w:szCs w:val="28"/>
              </w:rPr>
              <w:drawing>
                <wp:inline distT="0" distB="0" distL="0" distR="0">
                  <wp:extent cx="1419225" cy="1009650"/>
                  <wp:effectExtent l="0" t="0" r="0" b="0"/>
                  <wp:docPr id="44" name="Picture 44" descr="Yr2_HPE_TravellingandBalancing_setBalance_sit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Yr2_HPE_TravellingandBalancing_setBalance_sitArms"/>
                          <pic:cNvPicPr>
                            <a:picLocks noChangeAspect="1" noChangeArrowheads="1"/>
                          </pic:cNvPicPr>
                        </pic:nvPicPr>
                        <pic:blipFill>
                          <a:blip r:embed="rId48" cstate="print">
                            <a:extLst>
                              <a:ext uri="{28A0092B-C50C-407E-A947-70E740481C1C}">
                                <a14:useLocalDpi xmlns:a14="http://schemas.microsoft.com/office/drawing/2010/main" val="0"/>
                              </a:ext>
                            </a:extLst>
                          </a:blip>
                          <a:srcRect t="4247"/>
                          <a:stretch>
                            <a:fillRect/>
                          </a:stretch>
                        </pic:blipFill>
                        <pic:spPr bwMode="auto">
                          <a:xfrm>
                            <a:off x="0" y="0"/>
                            <a:ext cx="1419225" cy="1009650"/>
                          </a:xfrm>
                          <a:prstGeom prst="rect">
                            <a:avLst/>
                          </a:prstGeom>
                          <a:noFill/>
                          <a:ln>
                            <a:noFill/>
                          </a:ln>
                        </pic:spPr>
                      </pic:pic>
                    </a:graphicData>
                  </a:graphic>
                </wp:inline>
              </w:drawing>
            </w:r>
          </w:p>
          <w:p w:rsidR="005B4617" w:rsidRPr="001E1810" w:rsidRDefault="00916000" w:rsidP="001E1810">
            <w:pPr>
              <w:widowControl w:val="0"/>
              <w:spacing w:before="0" w:after="0" w:line="240" w:lineRule="auto"/>
              <w:jc w:val="center"/>
              <w:rPr>
                <w:sz w:val="28"/>
                <w:szCs w:val="28"/>
              </w:rPr>
            </w:pPr>
            <w:r w:rsidRPr="001E1810">
              <w:rPr>
                <w:sz w:val="28"/>
                <w:szCs w:val="28"/>
              </w:rPr>
              <w:t>Sit with arms raised</w:t>
            </w:r>
          </w:p>
        </w:tc>
        <w:tc>
          <w:tcPr>
            <w:tcW w:w="4819" w:type="dxa"/>
            <w:shd w:val="clear" w:color="auto" w:fill="auto"/>
            <w:vAlign w:val="bottom"/>
          </w:tcPr>
          <w:p w:rsidR="00916000" w:rsidRPr="001E1810" w:rsidRDefault="00E84092" w:rsidP="001E1810">
            <w:pPr>
              <w:widowControl w:val="0"/>
              <w:spacing w:before="0" w:after="0" w:line="240" w:lineRule="auto"/>
              <w:jc w:val="center"/>
              <w:rPr>
                <w:sz w:val="28"/>
                <w:szCs w:val="28"/>
              </w:rPr>
            </w:pPr>
            <w:r>
              <w:rPr>
                <w:noProof/>
                <w:sz w:val="28"/>
                <w:szCs w:val="28"/>
              </w:rPr>
              <w:drawing>
                <wp:inline distT="0" distB="0" distL="0" distR="0">
                  <wp:extent cx="1466850" cy="942975"/>
                  <wp:effectExtent l="0" t="0" r="0" b="0"/>
                  <wp:docPr id="45" name="Picture 45" descr="Yr2_HPE_TravellingandBalancing_setBalance_bent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Yr2_HPE_TravellingandBalancing_setBalance_bentBod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66850" cy="942975"/>
                          </a:xfrm>
                          <a:prstGeom prst="rect">
                            <a:avLst/>
                          </a:prstGeom>
                          <a:noFill/>
                          <a:ln>
                            <a:noFill/>
                          </a:ln>
                        </pic:spPr>
                      </pic:pic>
                    </a:graphicData>
                  </a:graphic>
                </wp:inline>
              </w:drawing>
            </w:r>
          </w:p>
          <w:p w:rsidR="005B4617" w:rsidRPr="001E1810" w:rsidRDefault="00916000" w:rsidP="001E1810">
            <w:pPr>
              <w:widowControl w:val="0"/>
              <w:spacing w:before="0" w:after="0" w:line="240" w:lineRule="auto"/>
              <w:jc w:val="center"/>
              <w:rPr>
                <w:sz w:val="28"/>
                <w:szCs w:val="28"/>
              </w:rPr>
            </w:pPr>
            <w:r w:rsidRPr="001E1810">
              <w:rPr>
                <w:sz w:val="28"/>
                <w:szCs w:val="28"/>
              </w:rPr>
              <w:t>Bent body rear support</w:t>
            </w:r>
          </w:p>
        </w:tc>
      </w:tr>
      <w:tr w:rsidR="005B4617" w:rsidTr="001E1810">
        <w:trPr>
          <w:jc w:val="center"/>
        </w:trPr>
        <w:tc>
          <w:tcPr>
            <w:tcW w:w="4820" w:type="dxa"/>
            <w:shd w:val="clear" w:color="auto" w:fill="auto"/>
            <w:vAlign w:val="bottom"/>
          </w:tcPr>
          <w:p w:rsidR="00916000" w:rsidRPr="001E1810" w:rsidRDefault="00E84092" w:rsidP="001E1810">
            <w:pPr>
              <w:widowControl w:val="0"/>
              <w:spacing w:before="0" w:after="0" w:line="240" w:lineRule="auto"/>
              <w:jc w:val="center"/>
              <w:rPr>
                <w:sz w:val="28"/>
                <w:szCs w:val="28"/>
              </w:rPr>
            </w:pPr>
            <w:r>
              <w:rPr>
                <w:noProof/>
                <w:sz w:val="28"/>
                <w:szCs w:val="28"/>
              </w:rPr>
              <w:drawing>
                <wp:inline distT="0" distB="0" distL="0" distR="0">
                  <wp:extent cx="1438275" cy="1104900"/>
                  <wp:effectExtent l="0" t="0" r="9525" b="0"/>
                  <wp:docPr id="46" name="Picture 46" descr="Yr2_HPE_TravellingandBalancing_setBalance_sideLu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Yr2_HPE_TravellingandBalancing_setBalance_sideLun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38275" cy="1104900"/>
                          </a:xfrm>
                          <a:prstGeom prst="rect">
                            <a:avLst/>
                          </a:prstGeom>
                          <a:noFill/>
                          <a:ln>
                            <a:noFill/>
                          </a:ln>
                        </pic:spPr>
                      </pic:pic>
                    </a:graphicData>
                  </a:graphic>
                </wp:inline>
              </w:drawing>
            </w:r>
          </w:p>
          <w:p w:rsidR="005B4617" w:rsidRPr="001E1810" w:rsidRDefault="00916000" w:rsidP="001E1810">
            <w:pPr>
              <w:widowControl w:val="0"/>
              <w:spacing w:before="0" w:after="0" w:line="240" w:lineRule="auto"/>
              <w:jc w:val="center"/>
              <w:rPr>
                <w:sz w:val="28"/>
                <w:szCs w:val="28"/>
              </w:rPr>
            </w:pPr>
            <w:r w:rsidRPr="001E1810">
              <w:rPr>
                <w:sz w:val="28"/>
                <w:szCs w:val="28"/>
              </w:rPr>
              <w:t>Side lunge</w:t>
            </w:r>
          </w:p>
        </w:tc>
        <w:tc>
          <w:tcPr>
            <w:tcW w:w="4819" w:type="dxa"/>
            <w:shd w:val="clear" w:color="auto" w:fill="auto"/>
            <w:vAlign w:val="bottom"/>
          </w:tcPr>
          <w:p w:rsidR="00916000" w:rsidRPr="001E1810" w:rsidRDefault="00E84092" w:rsidP="001E1810">
            <w:pPr>
              <w:widowControl w:val="0"/>
              <w:spacing w:before="0" w:after="0" w:line="240" w:lineRule="auto"/>
              <w:jc w:val="center"/>
              <w:rPr>
                <w:sz w:val="28"/>
                <w:szCs w:val="28"/>
              </w:rPr>
            </w:pPr>
            <w:r>
              <w:rPr>
                <w:noProof/>
                <w:sz w:val="28"/>
                <w:szCs w:val="28"/>
              </w:rPr>
              <w:drawing>
                <wp:inline distT="0" distB="0" distL="0" distR="0">
                  <wp:extent cx="1152525" cy="1028700"/>
                  <wp:effectExtent l="0" t="0" r="0" b="0"/>
                  <wp:docPr id="47" name="Picture 47" descr="Yr2_HPE_TravellingandBalancing_setBalance_tuck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Yr2_HPE_TravellingandBalancing_setBalance_tuckSi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2525" cy="1028700"/>
                          </a:xfrm>
                          <a:prstGeom prst="rect">
                            <a:avLst/>
                          </a:prstGeom>
                          <a:noFill/>
                          <a:ln>
                            <a:noFill/>
                          </a:ln>
                        </pic:spPr>
                      </pic:pic>
                    </a:graphicData>
                  </a:graphic>
                </wp:inline>
              </w:drawing>
            </w:r>
          </w:p>
          <w:p w:rsidR="005B4617" w:rsidRPr="001E1810" w:rsidRDefault="00916000" w:rsidP="001E1810">
            <w:pPr>
              <w:widowControl w:val="0"/>
              <w:spacing w:before="0" w:after="0" w:line="240" w:lineRule="auto"/>
              <w:jc w:val="center"/>
              <w:rPr>
                <w:sz w:val="28"/>
                <w:szCs w:val="28"/>
              </w:rPr>
            </w:pPr>
            <w:r w:rsidRPr="001E1810">
              <w:rPr>
                <w:sz w:val="28"/>
                <w:szCs w:val="28"/>
              </w:rPr>
              <w:t>Tuck sit</w:t>
            </w:r>
          </w:p>
        </w:tc>
      </w:tr>
      <w:tr w:rsidR="005B4617" w:rsidTr="001E1810">
        <w:trPr>
          <w:jc w:val="center"/>
        </w:trPr>
        <w:tc>
          <w:tcPr>
            <w:tcW w:w="4820" w:type="dxa"/>
            <w:shd w:val="clear" w:color="auto" w:fill="auto"/>
            <w:vAlign w:val="bottom"/>
          </w:tcPr>
          <w:p w:rsidR="00916000" w:rsidRPr="001E1810" w:rsidRDefault="00E84092" w:rsidP="001E1810">
            <w:pPr>
              <w:widowControl w:val="0"/>
              <w:spacing w:before="0" w:after="0" w:line="240" w:lineRule="auto"/>
              <w:jc w:val="center"/>
              <w:rPr>
                <w:sz w:val="28"/>
                <w:szCs w:val="28"/>
              </w:rPr>
            </w:pPr>
            <w:r>
              <w:rPr>
                <w:noProof/>
                <w:sz w:val="28"/>
                <w:szCs w:val="28"/>
              </w:rPr>
              <w:drawing>
                <wp:inline distT="0" distB="0" distL="0" distR="0">
                  <wp:extent cx="1485900" cy="981075"/>
                  <wp:effectExtent l="0" t="0" r="0" b="9525"/>
                  <wp:docPr id="48" name="Picture 48" descr="Yr2_HPE_TravellingandBalancing_setBalance_rear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Yr2_HPE_TravellingandBalancing_setBalance_rearSuppor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85900" cy="981075"/>
                          </a:xfrm>
                          <a:prstGeom prst="rect">
                            <a:avLst/>
                          </a:prstGeom>
                          <a:noFill/>
                          <a:ln>
                            <a:noFill/>
                          </a:ln>
                        </pic:spPr>
                      </pic:pic>
                    </a:graphicData>
                  </a:graphic>
                </wp:inline>
              </w:drawing>
            </w:r>
          </w:p>
          <w:p w:rsidR="005B4617" w:rsidRPr="001E1810" w:rsidRDefault="00916000" w:rsidP="001E1810">
            <w:pPr>
              <w:widowControl w:val="0"/>
              <w:spacing w:before="0" w:after="0" w:line="240" w:lineRule="auto"/>
              <w:jc w:val="center"/>
              <w:rPr>
                <w:sz w:val="28"/>
                <w:szCs w:val="28"/>
              </w:rPr>
            </w:pPr>
            <w:r w:rsidRPr="001E1810">
              <w:rPr>
                <w:sz w:val="28"/>
                <w:szCs w:val="28"/>
              </w:rPr>
              <w:t>Rear support</w:t>
            </w:r>
          </w:p>
        </w:tc>
        <w:tc>
          <w:tcPr>
            <w:tcW w:w="4819" w:type="dxa"/>
            <w:shd w:val="clear" w:color="auto" w:fill="auto"/>
            <w:vAlign w:val="bottom"/>
          </w:tcPr>
          <w:p w:rsidR="00916000" w:rsidRPr="001E1810" w:rsidRDefault="00E84092" w:rsidP="001E1810">
            <w:pPr>
              <w:widowControl w:val="0"/>
              <w:spacing w:before="0" w:after="0" w:line="240" w:lineRule="auto"/>
              <w:jc w:val="center"/>
              <w:rPr>
                <w:sz w:val="28"/>
                <w:szCs w:val="28"/>
              </w:rPr>
            </w:pPr>
            <w:r>
              <w:rPr>
                <w:noProof/>
                <w:sz w:val="28"/>
                <w:szCs w:val="28"/>
              </w:rPr>
              <w:drawing>
                <wp:inline distT="0" distB="0" distL="0" distR="0">
                  <wp:extent cx="1495425" cy="933450"/>
                  <wp:effectExtent l="0" t="0" r="0" b="0"/>
                  <wp:docPr id="49" name="Picture 49" descr="Yr2_HPE_TravellingandBalancing_setBalance_stra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Yr2_HPE_TravellingandBalancing_setBalance_straddl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95425" cy="933450"/>
                          </a:xfrm>
                          <a:prstGeom prst="rect">
                            <a:avLst/>
                          </a:prstGeom>
                          <a:noFill/>
                          <a:ln>
                            <a:noFill/>
                          </a:ln>
                        </pic:spPr>
                      </pic:pic>
                    </a:graphicData>
                  </a:graphic>
                </wp:inline>
              </w:drawing>
            </w:r>
          </w:p>
          <w:p w:rsidR="005B4617" w:rsidRPr="001E1810" w:rsidRDefault="00916000" w:rsidP="001E1810">
            <w:pPr>
              <w:widowControl w:val="0"/>
              <w:spacing w:before="0" w:after="0" w:line="240" w:lineRule="auto"/>
              <w:jc w:val="center"/>
              <w:rPr>
                <w:sz w:val="28"/>
                <w:szCs w:val="28"/>
              </w:rPr>
            </w:pPr>
            <w:r w:rsidRPr="001E1810">
              <w:rPr>
                <w:sz w:val="28"/>
                <w:szCs w:val="28"/>
              </w:rPr>
              <w:t>Supported straddle stand</w:t>
            </w:r>
          </w:p>
        </w:tc>
      </w:tr>
      <w:tr w:rsidR="005B4617" w:rsidTr="001E1810">
        <w:trPr>
          <w:jc w:val="center"/>
        </w:trPr>
        <w:tc>
          <w:tcPr>
            <w:tcW w:w="4820" w:type="dxa"/>
            <w:shd w:val="clear" w:color="auto" w:fill="auto"/>
            <w:vAlign w:val="bottom"/>
          </w:tcPr>
          <w:p w:rsidR="00916000" w:rsidRPr="001E1810" w:rsidRDefault="00E84092" w:rsidP="001E1810">
            <w:pPr>
              <w:widowControl w:val="0"/>
              <w:spacing w:before="0" w:after="0" w:line="240" w:lineRule="auto"/>
              <w:jc w:val="center"/>
              <w:rPr>
                <w:sz w:val="28"/>
                <w:szCs w:val="28"/>
              </w:rPr>
            </w:pPr>
            <w:r>
              <w:rPr>
                <w:noProof/>
                <w:sz w:val="28"/>
                <w:szCs w:val="28"/>
              </w:rPr>
              <w:drawing>
                <wp:inline distT="0" distB="0" distL="0" distR="0">
                  <wp:extent cx="1466850" cy="895350"/>
                  <wp:effectExtent l="0" t="0" r="0" b="0"/>
                  <wp:docPr id="50" name="Picture 50" descr="Yr2_HPE_TravellingandBalancing_setBalance_scorp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Yr2_HPE_TravellingandBalancing_setBalance_scorpio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66850" cy="895350"/>
                          </a:xfrm>
                          <a:prstGeom prst="rect">
                            <a:avLst/>
                          </a:prstGeom>
                          <a:noFill/>
                          <a:ln>
                            <a:noFill/>
                          </a:ln>
                        </pic:spPr>
                      </pic:pic>
                    </a:graphicData>
                  </a:graphic>
                </wp:inline>
              </w:drawing>
            </w:r>
          </w:p>
          <w:p w:rsidR="005B4617" w:rsidRPr="001E1810" w:rsidRDefault="00916000" w:rsidP="001E1810">
            <w:pPr>
              <w:widowControl w:val="0"/>
              <w:spacing w:before="0" w:after="0" w:line="240" w:lineRule="auto"/>
              <w:jc w:val="center"/>
              <w:rPr>
                <w:sz w:val="28"/>
                <w:szCs w:val="28"/>
              </w:rPr>
            </w:pPr>
            <w:r w:rsidRPr="001E1810">
              <w:rPr>
                <w:sz w:val="28"/>
                <w:szCs w:val="28"/>
              </w:rPr>
              <w:t>Scorpion stand</w:t>
            </w:r>
          </w:p>
        </w:tc>
        <w:tc>
          <w:tcPr>
            <w:tcW w:w="4819" w:type="dxa"/>
            <w:shd w:val="clear" w:color="auto" w:fill="auto"/>
            <w:vAlign w:val="bottom"/>
          </w:tcPr>
          <w:p w:rsidR="00916000" w:rsidRPr="001E1810" w:rsidRDefault="00E84092" w:rsidP="001E1810">
            <w:pPr>
              <w:widowControl w:val="0"/>
              <w:spacing w:before="0" w:after="0" w:line="240" w:lineRule="auto"/>
              <w:jc w:val="center"/>
              <w:rPr>
                <w:sz w:val="28"/>
                <w:szCs w:val="28"/>
              </w:rPr>
            </w:pPr>
            <w:r>
              <w:rPr>
                <w:noProof/>
                <w:sz w:val="28"/>
                <w:szCs w:val="28"/>
              </w:rPr>
              <w:drawing>
                <wp:inline distT="0" distB="0" distL="0" distR="0">
                  <wp:extent cx="1524000" cy="942975"/>
                  <wp:effectExtent l="0" t="0" r="0" b="9525"/>
                  <wp:docPr id="51" name="Picture 51" descr="Yr2_HPE_TravellingandBalancing_setBalance_arabe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Yr2_HPE_TravellingandBalancing_setBalance_arabesqu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24000" cy="942975"/>
                          </a:xfrm>
                          <a:prstGeom prst="rect">
                            <a:avLst/>
                          </a:prstGeom>
                          <a:noFill/>
                          <a:ln>
                            <a:noFill/>
                          </a:ln>
                        </pic:spPr>
                      </pic:pic>
                    </a:graphicData>
                  </a:graphic>
                </wp:inline>
              </w:drawing>
            </w:r>
          </w:p>
          <w:p w:rsidR="005B4617" w:rsidRPr="001E1810" w:rsidRDefault="00916000" w:rsidP="001E1810">
            <w:pPr>
              <w:widowControl w:val="0"/>
              <w:spacing w:before="0" w:after="0" w:line="240" w:lineRule="auto"/>
              <w:jc w:val="center"/>
              <w:rPr>
                <w:sz w:val="28"/>
                <w:szCs w:val="28"/>
              </w:rPr>
            </w:pPr>
            <w:r w:rsidRPr="001E1810">
              <w:rPr>
                <w:sz w:val="28"/>
                <w:szCs w:val="28"/>
              </w:rPr>
              <w:t>Arabesque</w:t>
            </w:r>
          </w:p>
        </w:tc>
      </w:tr>
    </w:tbl>
    <w:p w:rsidR="000F2A16" w:rsidRDefault="000F2A16" w:rsidP="00FF2FF9">
      <w:pPr>
        <w:pStyle w:val="Heading2TOP"/>
      </w:pPr>
      <w:r>
        <w:t xml:space="preserve">Student reflection </w:t>
      </w:r>
    </w:p>
    <w:tbl>
      <w:tblPr>
        <w:tblW w:w="9733" w:type="dxa"/>
        <w:jc w:val="center"/>
        <w:tblInd w:w="9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top w:w="74" w:type="dxa"/>
          <w:left w:w="170" w:type="dxa"/>
          <w:bottom w:w="74" w:type="dxa"/>
          <w:right w:w="170" w:type="dxa"/>
        </w:tblCellMar>
        <w:tblLook w:val="01E0" w:firstRow="1" w:lastRow="1" w:firstColumn="1" w:lastColumn="1" w:noHBand="0" w:noVBand="0"/>
      </w:tblPr>
      <w:tblGrid>
        <w:gridCol w:w="9733"/>
      </w:tblGrid>
      <w:tr w:rsidR="000F2A16" w:rsidTr="001E1810">
        <w:trPr>
          <w:trHeight w:val="2394"/>
          <w:jc w:val="center"/>
        </w:trPr>
        <w:tc>
          <w:tcPr>
            <w:tcW w:w="9733" w:type="dxa"/>
            <w:shd w:val="clear" w:color="auto" w:fill="auto"/>
          </w:tcPr>
          <w:p w:rsidR="000F2A16" w:rsidRDefault="004577F2" w:rsidP="001E1810">
            <w:pPr>
              <w:pStyle w:val="NormalYr1-3"/>
              <w:numPr>
                <w:ilvl w:val="0"/>
                <w:numId w:val="14"/>
              </w:numPr>
              <w:spacing w:before="60" w:after="120" w:line="440" w:lineRule="exact"/>
            </w:pPr>
            <w:r>
              <w:t>How do you perform one of these balances? Think about the things you do with your body and safety.</w:t>
            </w:r>
          </w:p>
          <w:p w:rsidR="004577F2" w:rsidRPr="001E1810" w:rsidRDefault="008C11CB" w:rsidP="001E1810">
            <w:pPr>
              <w:pStyle w:val="Bulletslevel1"/>
              <w:widowControl w:val="0"/>
              <w:numPr>
                <w:ilvl w:val="0"/>
                <w:numId w:val="0"/>
              </w:numPr>
              <w:spacing w:after="0"/>
              <w:ind w:left="598"/>
              <w:rPr>
                <w:szCs w:val="22"/>
              </w:rPr>
            </w:pPr>
            <w:r w:rsidRPr="001E1810">
              <w:rPr>
                <w:szCs w:val="22"/>
              </w:rPr>
              <w:t xml:space="preserve">   </w:t>
            </w:r>
            <w:r w:rsidR="00E84092">
              <w:rPr>
                <w:noProof/>
                <w:szCs w:val="22"/>
              </w:rPr>
              <w:drawing>
                <wp:inline distT="0" distB="0" distL="0" distR="0">
                  <wp:extent cx="4867275" cy="1400175"/>
                  <wp:effectExtent l="0" t="0" r="9525" b="9525"/>
                  <wp:docPr id="52" name="Picture 52" descr="Yr2_HPE_TravellingandBalancing_reflec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Yr2_HPE_TravellingandBalancing_reflection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67275" cy="1400175"/>
                          </a:xfrm>
                          <a:prstGeom prst="rect">
                            <a:avLst/>
                          </a:prstGeom>
                          <a:noFill/>
                          <a:ln>
                            <a:noFill/>
                          </a:ln>
                        </pic:spPr>
                      </pic:pic>
                    </a:graphicData>
                  </a:graphic>
                </wp:inline>
              </w:drawing>
            </w:r>
          </w:p>
          <w:p w:rsidR="003F46F1" w:rsidRDefault="003F46F1" w:rsidP="001E1810">
            <w:pPr>
              <w:pStyle w:val="AnswerlinefullYr1-3"/>
              <w:widowControl w:val="0"/>
              <w:spacing w:before="280"/>
              <w:ind w:left="550"/>
            </w:pPr>
            <w:r>
              <w:tab/>
            </w:r>
          </w:p>
          <w:p w:rsidR="003F46F1" w:rsidRDefault="003F46F1" w:rsidP="001E1810">
            <w:pPr>
              <w:pStyle w:val="AnswerlinefullYr1-3"/>
              <w:widowControl w:val="0"/>
              <w:spacing w:before="280"/>
              <w:ind w:left="550"/>
            </w:pPr>
            <w:r>
              <w:tab/>
            </w:r>
            <w:r>
              <w:tab/>
            </w:r>
          </w:p>
          <w:p w:rsidR="003F46F1" w:rsidRDefault="003F46F1" w:rsidP="001E1810">
            <w:pPr>
              <w:pStyle w:val="AnswerlinefullYr1-3"/>
              <w:widowControl w:val="0"/>
              <w:spacing w:before="280"/>
              <w:ind w:left="550"/>
            </w:pPr>
            <w:r>
              <w:tab/>
            </w:r>
          </w:p>
          <w:p w:rsidR="004577F2" w:rsidRPr="00A60623" w:rsidRDefault="00A60623" w:rsidP="001E1810">
            <w:pPr>
              <w:pStyle w:val="NormalYr1-3"/>
              <w:numPr>
                <w:ilvl w:val="0"/>
                <w:numId w:val="14"/>
              </w:numPr>
              <w:spacing w:before="60" w:after="120" w:line="440" w:lineRule="exact"/>
            </w:pPr>
            <w:r>
              <w:t>Imagine you are in one of these drawings. Describe what is happening.</w:t>
            </w:r>
          </w:p>
          <w:tbl>
            <w:tblPr>
              <w:tblW w:w="9072" w:type="dxa"/>
              <w:tblInd w:w="214" w:type="dxa"/>
              <w:tblLayout w:type="fixed"/>
              <w:tblCellMar>
                <w:left w:w="0" w:type="dxa"/>
                <w:right w:w="0" w:type="dxa"/>
              </w:tblCellMar>
              <w:tblLook w:val="01E0" w:firstRow="1" w:lastRow="1" w:firstColumn="1" w:lastColumn="1" w:noHBand="0" w:noVBand="0"/>
            </w:tblPr>
            <w:tblGrid>
              <w:gridCol w:w="2084"/>
              <w:gridCol w:w="3456"/>
              <w:gridCol w:w="3532"/>
            </w:tblGrid>
            <w:tr w:rsidR="00C82AF4" w:rsidRPr="001E1810" w:rsidTr="001E1810">
              <w:trPr>
                <w:trHeight w:val="2210"/>
              </w:trPr>
              <w:tc>
                <w:tcPr>
                  <w:tcW w:w="2084" w:type="dxa"/>
                  <w:shd w:val="clear" w:color="auto" w:fill="auto"/>
                </w:tcPr>
                <w:p w:rsidR="00C82AF4" w:rsidRPr="001E1810" w:rsidRDefault="00E84092" w:rsidP="001E1810">
                  <w:pPr>
                    <w:pStyle w:val="NormalYr1-3"/>
                    <w:spacing w:before="0" w:after="0"/>
                    <w:jc w:val="center"/>
                    <w:rPr>
                      <w:sz w:val="28"/>
                      <w:szCs w:val="28"/>
                    </w:rPr>
                  </w:pPr>
                  <w:r>
                    <w:rPr>
                      <w:noProof/>
                      <w:sz w:val="28"/>
                      <w:szCs w:val="28"/>
                    </w:rPr>
                    <w:drawing>
                      <wp:inline distT="0" distB="0" distL="0" distR="0">
                        <wp:extent cx="714375" cy="1409700"/>
                        <wp:effectExtent l="0" t="0" r="9525" b="0"/>
                        <wp:docPr id="53" name="Picture 53" descr="Yr2_HPE_TravellingandBalancing_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Yr2_HPE_TravellingandBalancing_reflectio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14375" cy="1409700"/>
                                </a:xfrm>
                                <a:prstGeom prst="rect">
                                  <a:avLst/>
                                </a:prstGeom>
                                <a:noFill/>
                                <a:ln>
                                  <a:noFill/>
                                </a:ln>
                              </pic:spPr>
                            </pic:pic>
                          </a:graphicData>
                        </a:graphic>
                      </wp:inline>
                    </w:drawing>
                  </w:r>
                </w:p>
              </w:tc>
              <w:tc>
                <w:tcPr>
                  <w:tcW w:w="3456" w:type="dxa"/>
                  <w:shd w:val="clear" w:color="auto" w:fill="auto"/>
                  <w:vAlign w:val="center"/>
                </w:tcPr>
                <w:p w:rsidR="00C82AF4" w:rsidRPr="001E1810" w:rsidRDefault="00E84092" w:rsidP="001E1810">
                  <w:pPr>
                    <w:pStyle w:val="NormalYr1-3"/>
                    <w:spacing w:before="0" w:after="0"/>
                    <w:rPr>
                      <w:sz w:val="28"/>
                      <w:szCs w:val="28"/>
                    </w:rPr>
                  </w:pPr>
                  <w:r>
                    <w:rPr>
                      <w:noProof/>
                      <w:sz w:val="28"/>
                      <w:szCs w:val="28"/>
                    </w:rPr>
                    <w:drawing>
                      <wp:inline distT="0" distB="0" distL="0" distR="0">
                        <wp:extent cx="2009775" cy="971550"/>
                        <wp:effectExtent l="0" t="0" r="9525" b="0"/>
                        <wp:docPr id="54" name="Picture 54" descr="Yr2_HPE_TravellingandBalancing_reflectionChain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Yr2_HPE_TravellingandBalancing_reflectionChaincrab"/>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09775" cy="971550"/>
                                </a:xfrm>
                                <a:prstGeom prst="rect">
                                  <a:avLst/>
                                </a:prstGeom>
                                <a:noFill/>
                                <a:ln>
                                  <a:noFill/>
                                </a:ln>
                              </pic:spPr>
                            </pic:pic>
                          </a:graphicData>
                        </a:graphic>
                      </wp:inline>
                    </w:drawing>
                  </w:r>
                </w:p>
              </w:tc>
              <w:tc>
                <w:tcPr>
                  <w:tcW w:w="3532" w:type="dxa"/>
                  <w:shd w:val="clear" w:color="auto" w:fill="auto"/>
                  <w:vAlign w:val="center"/>
                </w:tcPr>
                <w:p w:rsidR="00C82AF4" w:rsidRPr="001E1810" w:rsidRDefault="00E84092" w:rsidP="001E1810">
                  <w:pPr>
                    <w:pStyle w:val="NormalYr1-3"/>
                    <w:spacing w:before="360" w:after="0"/>
                    <w:rPr>
                      <w:sz w:val="28"/>
                      <w:szCs w:val="28"/>
                    </w:rPr>
                  </w:pPr>
                  <w:r>
                    <w:rPr>
                      <w:noProof/>
                      <w:sz w:val="28"/>
                      <w:szCs w:val="28"/>
                    </w:rPr>
                    <w:drawing>
                      <wp:inline distT="0" distB="0" distL="0" distR="0">
                        <wp:extent cx="1981200" cy="1000125"/>
                        <wp:effectExtent l="0" t="0" r="0" b="9525"/>
                        <wp:docPr id="55" name="Picture 55" descr="Yr2_HPE_TravellingandBalancing_reflection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Yr2_HPE_TravellingandBalancing_reflectionBea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81200" cy="1000125"/>
                                </a:xfrm>
                                <a:prstGeom prst="rect">
                                  <a:avLst/>
                                </a:prstGeom>
                                <a:noFill/>
                                <a:ln>
                                  <a:noFill/>
                                </a:ln>
                              </pic:spPr>
                            </pic:pic>
                          </a:graphicData>
                        </a:graphic>
                      </wp:inline>
                    </w:drawing>
                  </w:r>
                </w:p>
              </w:tc>
            </w:tr>
          </w:tbl>
          <w:p w:rsidR="00B40FB7" w:rsidRDefault="00B40FB7" w:rsidP="001E1810">
            <w:pPr>
              <w:pStyle w:val="AnswerlinefullYr1-3"/>
              <w:widowControl w:val="0"/>
              <w:spacing w:before="280"/>
              <w:ind w:left="550"/>
            </w:pPr>
            <w:r>
              <w:tab/>
            </w:r>
          </w:p>
          <w:p w:rsidR="00B40FB7" w:rsidRDefault="00B40FB7" w:rsidP="001E1810">
            <w:pPr>
              <w:pStyle w:val="AnswerlinefullYr1-3"/>
              <w:widowControl w:val="0"/>
              <w:spacing w:before="280"/>
              <w:ind w:left="550"/>
            </w:pPr>
            <w:r>
              <w:tab/>
            </w:r>
          </w:p>
          <w:p w:rsidR="00B40FB7" w:rsidRDefault="003F46F1" w:rsidP="001E1810">
            <w:pPr>
              <w:pStyle w:val="AnswerlinefullYr1-3"/>
              <w:widowControl w:val="0"/>
              <w:spacing w:before="280"/>
              <w:ind w:left="550"/>
            </w:pPr>
            <w:r>
              <w:tab/>
            </w:r>
            <w:r w:rsidR="00B40FB7">
              <w:tab/>
            </w:r>
          </w:p>
          <w:p w:rsidR="004577F2" w:rsidRDefault="006D44A4" w:rsidP="001E1810">
            <w:pPr>
              <w:pStyle w:val="NormalYr1-3"/>
              <w:numPr>
                <w:ilvl w:val="0"/>
                <w:numId w:val="14"/>
              </w:numPr>
              <w:spacing w:before="60" w:after="0" w:line="440" w:lineRule="exact"/>
            </w:pPr>
            <w:r w:rsidRPr="006D44A4">
              <w:t xml:space="preserve">How can you use the things you have learnt about </w:t>
            </w:r>
            <w:r>
              <w:t>t</w:t>
            </w:r>
            <w:r w:rsidRPr="006D44A4">
              <w:t>ravelling and balancing when you are older?</w:t>
            </w:r>
          </w:p>
          <w:p w:rsidR="00B40FB7" w:rsidRDefault="00B40FB7" w:rsidP="001E1810">
            <w:pPr>
              <w:pStyle w:val="AnswerlinefullYr1-3"/>
              <w:widowControl w:val="0"/>
              <w:tabs>
                <w:tab w:val="clear" w:pos="9639"/>
                <w:tab w:val="right" w:leader="dot" w:pos="9238"/>
              </w:tabs>
              <w:spacing w:before="280" w:after="80"/>
              <w:ind w:left="567"/>
            </w:pPr>
            <w:r>
              <w:tab/>
            </w:r>
          </w:p>
          <w:p w:rsidR="00B40FB7" w:rsidRPr="009B76CE" w:rsidRDefault="00B40FB7" w:rsidP="001E1810">
            <w:pPr>
              <w:pStyle w:val="AnswerlinefullYr1-3"/>
              <w:widowControl w:val="0"/>
              <w:tabs>
                <w:tab w:val="clear" w:pos="9639"/>
                <w:tab w:val="right" w:leader="dot" w:pos="9238"/>
              </w:tabs>
              <w:spacing w:before="280" w:after="80"/>
              <w:ind w:left="567"/>
            </w:pPr>
            <w:r>
              <w:tab/>
            </w:r>
          </w:p>
        </w:tc>
      </w:tr>
    </w:tbl>
    <w:p w:rsidR="005B4617" w:rsidRPr="005B4617" w:rsidRDefault="005B4617" w:rsidP="003F46F1">
      <w:pPr>
        <w:pStyle w:val="smallspace"/>
      </w:pPr>
    </w:p>
    <w:sectPr w:rsidR="005B4617" w:rsidRPr="005B4617" w:rsidSect="00655FAE">
      <w:headerReference w:type="even" r:id="rId60"/>
      <w:headerReference w:type="default" r:id="rId61"/>
      <w:footerReference w:type="even" r:id="rId62"/>
      <w:footerReference w:type="default" r:id="rId63"/>
      <w:headerReference w:type="first" r:id="rId64"/>
      <w:pgSz w:w="11906" w:h="16838" w:code="9"/>
      <w:pgMar w:top="1134" w:right="1134" w:bottom="567" w:left="1134" w:header="709" w:footer="0" w:gutter="0"/>
      <w:pgNumType w:fmt="upperLetter"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810" w:rsidRDefault="001E1810">
      <w:r>
        <w:separator/>
      </w:r>
    </w:p>
    <w:p w:rsidR="001E1810" w:rsidRDefault="001E1810"/>
    <w:p w:rsidR="001E1810" w:rsidRDefault="001E1810"/>
    <w:p w:rsidR="001E1810" w:rsidRDefault="001E1810"/>
    <w:p w:rsidR="001E1810" w:rsidRDefault="001E1810"/>
    <w:p w:rsidR="001E1810" w:rsidRDefault="001E1810"/>
  </w:endnote>
  <w:endnote w:type="continuationSeparator" w:id="0">
    <w:p w:rsidR="001E1810" w:rsidRDefault="001E1810">
      <w:r>
        <w:continuationSeparator/>
      </w:r>
    </w:p>
    <w:p w:rsidR="001E1810" w:rsidRDefault="001E1810"/>
    <w:p w:rsidR="001E1810" w:rsidRDefault="001E1810"/>
    <w:p w:rsidR="001E1810" w:rsidRDefault="001E1810"/>
    <w:p w:rsidR="001E1810" w:rsidRDefault="001E1810"/>
    <w:p w:rsidR="001E1810" w:rsidRDefault="001E18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QBeginners">
    <w:altName w:val="Courier New"/>
    <w:charset w:val="00"/>
    <w:family w:val="auto"/>
    <w:pitch w:val="variable"/>
    <w:sig w:usb0="00000001" w:usb1="00000000" w:usb2="00000000" w:usb3="00000000" w:csb0="00000009" w:csb1="00000000"/>
  </w:font>
  <w:font w:name="QBeginners Bold">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E45" w:rsidRDefault="00285E45" w:rsidP="00A02FC6">
    <w:pPr>
      <w:pStyle w:val="Footereven"/>
    </w:pPr>
    <w:r>
      <w:fldChar w:fldCharType="begin"/>
    </w:r>
    <w:r>
      <w:instrText xml:space="preserve">PAGE  </w:instrText>
    </w:r>
    <w:r>
      <w:fldChar w:fldCharType="separate"/>
    </w:r>
    <w:r w:rsidR="00E84092">
      <w:t>2</w:t>
    </w:r>
    <w:r>
      <w:fldChar w:fldCharType="end"/>
    </w:r>
  </w:p>
  <w:p w:rsidR="00285E45" w:rsidRPr="00B141C8" w:rsidRDefault="00285E45" w:rsidP="00B141C8">
    <w:pPr>
      <w:pStyle w:val="Footer"/>
      <w:framePr w:wrap="around"/>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E45" w:rsidRDefault="00285E45" w:rsidP="00B141C8">
    <w:pPr>
      <w:pStyle w:val="Footerodd"/>
    </w:pPr>
    <w:r>
      <w:fldChar w:fldCharType="begin"/>
    </w:r>
    <w:r>
      <w:instrText xml:space="preserve">PAGE  </w:instrText>
    </w:r>
    <w:r>
      <w:fldChar w:fldCharType="separate"/>
    </w:r>
    <w:r w:rsidR="00936C24">
      <w:rPr>
        <w:noProof/>
      </w:rPr>
      <w:t>7</w:t>
    </w:r>
    <w:r>
      <w:fldChar w:fldCharType="end"/>
    </w:r>
  </w:p>
  <w:p w:rsidR="00285E45" w:rsidRPr="00B141C8" w:rsidRDefault="00285E45" w:rsidP="00B141C8">
    <w:pPr>
      <w:pStyle w:val="Footer"/>
      <w:framePr w:wrap="around"/>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text" w:tblpXSpec="right" w:tblpY="1"/>
      <w:tblOverlap w:val="never"/>
      <w:tblW w:w="9639" w:type="dxa"/>
      <w:jc w:val="right"/>
      <w:tblBorders>
        <w:top w:val="single" w:sz="4" w:space="0" w:color="auto"/>
      </w:tblBorders>
      <w:tblCellMar>
        <w:left w:w="0" w:type="dxa"/>
        <w:right w:w="0" w:type="dxa"/>
      </w:tblCellMar>
      <w:tblLook w:val="01E0" w:firstRow="1" w:lastRow="1" w:firstColumn="1" w:lastColumn="1" w:noHBand="0" w:noVBand="0"/>
    </w:tblPr>
    <w:tblGrid>
      <w:gridCol w:w="1814"/>
      <w:gridCol w:w="5081"/>
      <w:gridCol w:w="2744"/>
    </w:tblGrid>
    <w:tr w:rsidR="00285E45" w:rsidRPr="0090603A">
      <w:trPr>
        <w:trHeight w:hRule="exact" w:val="1043"/>
        <w:jc w:val="right"/>
      </w:trPr>
      <w:tc>
        <w:tcPr>
          <w:tcW w:w="1800" w:type="dxa"/>
          <w:tcBorders>
            <w:top w:val="nil"/>
            <w:left w:val="nil"/>
            <w:bottom w:val="nil"/>
            <w:right w:val="nil"/>
          </w:tcBorders>
          <w:vAlign w:val="bottom"/>
        </w:tcPr>
        <w:p w:rsidR="00285E45" w:rsidRPr="00FA3FE7" w:rsidRDefault="00285E45" w:rsidP="00C85825">
          <w:pPr>
            <w:spacing w:before="0" w:after="0"/>
          </w:pPr>
        </w:p>
      </w:tc>
      <w:tc>
        <w:tcPr>
          <w:tcW w:w="5040" w:type="dxa"/>
          <w:tcBorders>
            <w:top w:val="nil"/>
            <w:left w:val="nil"/>
            <w:bottom w:val="nil"/>
            <w:right w:val="nil"/>
          </w:tcBorders>
          <w:shd w:val="clear" w:color="auto" w:fill="auto"/>
          <w:vAlign w:val="bottom"/>
        </w:tcPr>
        <w:p w:rsidR="00285E45" w:rsidRPr="000875B8" w:rsidRDefault="00285E45" w:rsidP="00C85825">
          <w:pPr>
            <w:pStyle w:val="Footer"/>
            <w:framePr w:hSpace="0" w:wrap="auto" w:vAnchor="margin" w:yAlign="inline"/>
            <w:suppressOverlap w:val="0"/>
            <w:rPr>
              <w:szCs w:val="17"/>
            </w:rPr>
          </w:pPr>
          <w:r w:rsidRPr="000875B8">
            <w:t xml:space="preserve">© The State of </w:t>
          </w:r>
          <w:smartTag w:uri="urn:schemas-microsoft-com:office:smarttags" w:element="place">
            <w:smartTag w:uri="urn:schemas-microsoft-com:office:smarttags" w:element="State">
              <w:r w:rsidRPr="000875B8">
                <w:t>Queensland</w:t>
              </w:r>
            </w:smartTag>
          </w:smartTag>
          <w:r w:rsidRPr="000875B8">
            <w:t xml:space="preserve"> (Queensland Studies Authority) and its licensors 200</w:t>
          </w:r>
          <w:r>
            <w:t>8</w:t>
          </w:r>
          <w:r w:rsidRPr="000875B8">
            <w:t>.</w:t>
          </w:r>
          <w:r w:rsidRPr="000875B8">
            <w:br/>
            <w:t>All rights reserved. Please read the copyright notice on our website: www.qsa.qld.edu.au</w:t>
          </w:r>
        </w:p>
      </w:tc>
      <w:tc>
        <w:tcPr>
          <w:tcW w:w="2722" w:type="dxa"/>
          <w:tcBorders>
            <w:top w:val="nil"/>
            <w:left w:val="nil"/>
            <w:bottom w:val="nil"/>
            <w:right w:val="nil"/>
          </w:tcBorders>
          <w:vAlign w:val="bottom"/>
        </w:tcPr>
        <w:p w:rsidR="00285E45" w:rsidRPr="0090603A" w:rsidRDefault="00E84092" w:rsidP="00C85825">
          <w:pPr>
            <w:pStyle w:val="Footer"/>
            <w:framePr w:hSpace="0" w:wrap="auto" w:vAnchor="margin" w:yAlign="inline"/>
            <w:suppressOverlap w:val="0"/>
            <w:rPr>
              <w:rFonts w:ascii="Arial Narrow" w:hAnsi="Arial Narrow"/>
            </w:rPr>
          </w:pPr>
          <w:r>
            <w:drawing>
              <wp:inline distT="0" distB="0" distL="0" distR="0">
                <wp:extent cx="1533525" cy="657225"/>
                <wp:effectExtent l="0" t="0" r="9525" b="9525"/>
                <wp:docPr id="1" name="Picture 1" descr="QCARStackedDETAandQS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ARStackedDETAandQS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657225"/>
                        </a:xfrm>
                        <a:prstGeom prst="rect">
                          <a:avLst/>
                        </a:prstGeom>
                        <a:noFill/>
                        <a:ln>
                          <a:noFill/>
                        </a:ln>
                      </pic:spPr>
                    </pic:pic>
                  </a:graphicData>
                </a:graphic>
              </wp:inline>
            </w:drawing>
          </w:r>
        </w:p>
      </w:tc>
    </w:tr>
  </w:tbl>
  <w:p w:rsidR="00285E45" w:rsidRDefault="00285E45" w:rsidP="001019F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E45" w:rsidRDefault="00285E45" w:rsidP="00364F3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E45" w:rsidRDefault="00285E45" w:rsidP="000875B8">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810" w:rsidRDefault="001E1810">
      <w:r>
        <w:separator/>
      </w:r>
    </w:p>
    <w:p w:rsidR="001E1810" w:rsidRDefault="001E1810"/>
    <w:p w:rsidR="001E1810" w:rsidRDefault="001E1810"/>
    <w:p w:rsidR="001E1810" w:rsidRDefault="001E1810"/>
    <w:p w:rsidR="001E1810" w:rsidRDefault="001E1810"/>
    <w:p w:rsidR="001E1810" w:rsidRDefault="001E1810"/>
  </w:footnote>
  <w:footnote w:type="continuationSeparator" w:id="0">
    <w:p w:rsidR="001E1810" w:rsidRDefault="001E1810">
      <w:r>
        <w:continuationSeparator/>
      </w:r>
    </w:p>
    <w:p w:rsidR="001E1810" w:rsidRDefault="001E1810"/>
    <w:p w:rsidR="001E1810" w:rsidRDefault="001E1810"/>
    <w:p w:rsidR="001E1810" w:rsidRDefault="001E1810"/>
    <w:p w:rsidR="001E1810" w:rsidRDefault="001E1810"/>
    <w:p w:rsidR="001E1810" w:rsidRDefault="001E181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E45" w:rsidRDefault="00285E45" w:rsidP="00E7289C">
    <w:pPr>
      <w:pStyle w:val="Header"/>
    </w:pPr>
    <w:r>
      <w:t>Teacher guidelines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E45" w:rsidRPr="0065170B" w:rsidRDefault="00285E45" w:rsidP="007A04D1">
    <w:pPr>
      <w:pStyle w:val="Headerright"/>
    </w:pPr>
    <w:r w:rsidRPr="00E03541">
      <w:t xml:space="preserve">Year </w:t>
    </w:r>
    <w:r>
      <w:t>2 HPE: Travelling and balancing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E45" w:rsidRDefault="00E84092">
    <w:pPr>
      <w:pStyle w:val="Header"/>
    </w:pPr>
    <w:r>
      <w:rPr>
        <w:noProof/>
      </w:rPr>
      <w:drawing>
        <wp:anchor distT="0" distB="0" distL="114300" distR="114300" simplePos="0" relativeHeight="251657728" behindDoc="1" locked="0" layoutInCell="1" allowOverlap="1">
          <wp:simplePos x="0" y="0"/>
          <wp:positionH relativeFrom="page">
            <wp:align>center</wp:align>
          </wp:positionH>
          <wp:positionV relativeFrom="page">
            <wp:align>top</wp:align>
          </wp:positionV>
          <wp:extent cx="7560310" cy="3335020"/>
          <wp:effectExtent l="0" t="0" r="2540" b="0"/>
          <wp:wrapNone/>
          <wp:docPr id="8" name="Picture 8" descr="redesign cover_teacher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esign cover_teacher guideli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333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E45" w:rsidRPr="00D61E66" w:rsidRDefault="00285E45" w:rsidP="00D61E66">
    <w:pPr>
      <w:pStyle w:val="Header"/>
      <w:rPr>
        <w:lang w:val="en-US"/>
      </w:rPr>
    </w:pPr>
    <w:r>
      <w:rPr>
        <w:lang w:val="en-US"/>
      </w:rPr>
      <w:t xml:space="preserve">Appendix </w:t>
    </w:r>
    <w:r>
      <w:fldChar w:fldCharType="begin"/>
    </w:r>
    <w:r>
      <w:instrText xml:space="preserve"> PAGE </w:instrText>
    </w:r>
    <w:r>
      <w:fldChar w:fldCharType="separate"/>
    </w:r>
    <w:r w:rsidR="00936C24">
      <w:rPr>
        <w:noProof/>
      </w:rPr>
      <w:t>D</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E45" w:rsidRPr="002F45D0" w:rsidRDefault="00285E45" w:rsidP="002F45D0">
    <w:pPr>
      <w:pStyle w:val="Header"/>
      <w:rPr>
        <w:lang w:val="en-US"/>
      </w:rPr>
    </w:pPr>
    <w:r>
      <w:rPr>
        <w:lang w:val="en-US"/>
      </w:rPr>
      <w:t xml:space="preserve">Appendix </w:t>
    </w:r>
    <w:r>
      <w:fldChar w:fldCharType="begin"/>
    </w:r>
    <w:r>
      <w:instrText xml:space="preserve"> PAGE </w:instrText>
    </w:r>
    <w:r>
      <w:fldChar w:fldCharType="separate"/>
    </w:r>
    <w:r w:rsidR="00936C24">
      <w:rPr>
        <w:noProof/>
      </w:rPr>
      <w:t>E</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E45" w:rsidRDefault="00285E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33711"/>
    <w:multiLevelType w:val="multilevel"/>
    <w:tmpl w:val="D4FAF8C0"/>
    <w:numStyleLink w:val="Outlinenumbered"/>
  </w:abstractNum>
  <w:abstractNum w:abstractNumId="1">
    <w:nsid w:val="12237500"/>
    <w:multiLevelType w:val="hybridMultilevel"/>
    <w:tmpl w:val="F0907244"/>
    <w:lvl w:ilvl="0" w:tplc="D748A494">
      <w:start w:val="1"/>
      <w:numFmt w:val="bullet"/>
      <w:pStyle w:val="Bulletslevel2"/>
      <w:lvlText w:val=""/>
      <w:lvlJc w:val="left"/>
      <w:pPr>
        <w:tabs>
          <w:tab w:val="num" w:pos="794"/>
        </w:tabs>
        <w:ind w:left="794" w:hanging="41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1522746D"/>
    <w:multiLevelType w:val="hybridMultilevel"/>
    <w:tmpl w:val="0460505A"/>
    <w:lvl w:ilvl="0" w:tplc="91283A6E">
      <w:start w:val="1"/>
      <w:numFmt w:val="bullet"/>
      <w:pStyle w:val="Checkboxbulletlist"/>
      <w:lvlText w:val=""/>
      <w:lvlJc w:val="left"/>
      <w:pPr>
        <w:tabs>
          <w:tab w:val="num" w:pos="380"/>
        </w:tabs>
        <w:ind w:left="380" w:hanging="380"/>
      </w:pPr>
      <w:rPr>
        <w:rFonts w:ascii="Wingdings" w:hAnsi="Wingdings"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19BB5CB2"/>
    <w:multiLevelType w:val="multilevel"/>
    <w:tmpl w:val="D4FAF8C0"/>
    <w:styleLink w:val="Outlinenumbered"/>
    <w:lvl w:ilvl="0">
      <w:start w:val="1"/>
      <w:numFmt w:val="decimal"/>
      <w:lvlText w:val="%1."/>
      <w:lvlJc w:val="left"/>
      <w:pPr>
        <w:tabs>
          <w:tab w:val="num" w:pos="380"/>
        </w:tabs>
        <w:ind w:left="380" w:hanging="380"/>
      </w:pPr>
      <w:rPr>
        <w:rFonts w:ascii="Arial" w:hAnsi="Arial" w:hint="default"/>
        <w:sz w:val="22"/>
      </w:rPr>
    </w:lvl>
    <w:lvl w:ilvl="1">
      <w:start w:val="1"/>
      <w:numFmt w:val="lowerLetter"/>
      <w:lvlText w:val="%2."/>
      <w:lvlJc w:val="left"/>
      <w:pPr>
        <w:tabs>
          <w:tab w:val="num" w:pos="794"/>
        </w:tabs>
        <w:ind w:left="794" w:hanging="414"/>
      </w:pPr>
      <w:rPr>
        <w:rFonts w:hint="default"/>
      </w:rPr>
    </w:lvl>
    <w:lvl w:ilvl="2">
      <w:start w:val="1"/>
      <w:numFmt w:val="lowerRoman"/>
      <w:lvlText w:val="%3."/>
      <w:lvlJc w:val="left"/>
      <w:pPr>
        <w:tabs>
          <w:tab w:val="num" w:pos="851"/>
        </w:tabs>
        <w:ind w:left="1191" w:hanging="34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nsid w:val="1B814C64"/>
    <w:multiLevelType w:val="multilevel"/>
    <w:tmpl w:val="64B4E4BA"/>
    <w:numStyleLink w:val="OutlinenumberedYr1-3"/>
  </w:abstractNum>
  <w:abstractNum w:abstractNumId="5">
    <w:nsid w:val="1F460B0B"/>
    <w:multiLevelType w:val="hybridMultilevel"/>
    <w:tmpl w:val="A7561B80"/>
    <w:lvl w:ilvl="0" w:tplc="A74C7F90">
      <w:start w:val="1"/>
      <w:numFmt w:val="bullet"/>
      <w:pStyle w:val="Bullet1"/>
      <w:lvlText w:val=""/>
      <w:lvlJc w:val="left"/>
      <w:pPr>
        <w:tabs>
          <w:tab w:val="num" w:pos="794"/>
        </w:tabs>
        <w:ind w:left="794" w:hanging="414"/>
      </w:pPr>
      <w:rPr>
        <w:rFonts w:ascii="Symbol" w:hAnsi="Symbol"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270E7131"/>
    <w:multiLevelType w:val="hybridMultilevel"/>
    <w:tmpl w:val="7DDABB6C"/>
    <w:lvl w:ilvl="0" w:tplc="6944AB6E">
      <w:start w:val="1"/>
      <w:numFmt w:val="decimal"/>
      <w:pStyle w:val="Heading1"/>
      <w:lvlText w:val="Section %1."/>
      <w:lvlJc w:val="left"/>
      <w:pPr>
        <w:tabs>
          <w:tab w:val="num" w:pos="567"/>
        </w:tabs>
        <w:ind w:left="1418" w:hanging="1418"/>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38EF59EB"/>
    <w:multiLevelType w:val="hybridMultilevel"/>
    <w:tmpl w:val="3B1E4F0A"/>
    <w:lvl w:ilvl="0" w:tplc="9608271E">
      <w:start w:val="1"/>
      <w:numFmt w:val="bullet"/>
      <w:pStyle w:val="Bullet1Yr1-3"/>
      <w:lvlText w:val=""/>
      <w:lvlJc w:val="left"/>
      <w:pPr>
        <w:tabs>
          <w:tab w:val="num" w:pos="0"/>
        </w:tabs>
        <w:ind w:left="284" w:hanging="284"/>
      </w:pPr>
      <w:rPr>
        <w:rFonts w:ascii="Symbol" w:hAnsi="Symbol" w:cs="Times New Roman" w:hint="default"/>
        <w:b w:val="0"/>
        <w:bCs w:val="0"/>
        <w:i w:val="0"/>
        <w:iCs w:val="0"/>
        <w:caps w:val="0"/>
        <w:strike w:val="0"/>
        <w:dstrike w:val="0"/>
        <w:vanish w:val="0"/>
        <w:spacing w:val="0"/>
        <w:kern w:val="0"/>
        <w:position w:val="0"/>
        <w:sz w:val="32"/>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C090003">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8">
    <w:nsid w:val="41397261"/>
    <w:multiLevelType w:val="hybridMultilevel"/>
    <w:tmpl w:val="BE02D786"/>
    <w:lvl w:ilvl="0" w:tplc="3E8A927E">
      <w:start w:val="1"/>
      <w:numFmt w:val="bullet"/>
      <w:pStyle w:val="CheckboxbulletYr1-3"/>
      <w:lvlText w:val=""/>
      <w:lvlJc w:val="left"/>
      <w:pPr>
        <w:tabs>
          <w:tab w:val="num" w:pos="113"/>
        </w:tabs>
        <w:ind w:left="284" w:hanging="284"/>
      </w:pPr>
      <w:rPr>
        <w:rFonts w:ascii="Wingdings" w:hAnsi="Wingdings" w:cs="Times New Roman" w:hint="default"/>
        <w:b w:val="0"/>
        <w:bCs w:val="0"/>
        <w:i w:val="0"/>
        <w:iCs w:val="0"/>
        <w:caps w:val="0"/>
        <w:strike w:val="0"/>
        <w:dstrike w:val="0"/>
        <w:vanish w:val="0"/>
        <w:spacing w:val="0"/>
        <w:kern w:val="0"/>
        <w:position w:val="0"/>
        <w:sz w:val="44"/>
        <w:szCs w:val="4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C090003" w:tentative="1">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9">
    <w:nsid w:val="4169147F"/>
    <w:multiLevelType w:val="hybridMultilevel"/>
    <w:tmpl w:val="8E8877BE"/>
    <w:lvl w:ilvl="0" w:tplc="AEB0147E">
      <w:start w:val="1"/>
      <w:numFmt w:val="bullet"/>
      <w:pStyle w:val="Bulletslevel1"/>
      <w:lvlText w:val=""/>
      <w:lvlJc w:val="left"/>
      <w:pPr>
        <w:tabs>
          <w:tab w:val="num" w:pos="380"/>
        </w:tabs>
        <w:ind w:left="380" w:hanging="380"/>
      </w:pPr>
      <w:rPr>
        <w:rFonts w:ascii="Symbol" w:hAnsi="Symbol" w:hint="default"/>
        <w:sz w:val="22"/>
        <w:szCs w:val="18"/>
      </w:rPr>
    </w:lvl>
    <w:lvl w:ilvl="1" w:tplc="0C090003" w:tentative="1">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10">
    <w:nsid w:val="48842DAC"/>
    <w:multiLevelType w:val="multilevel"/>
    <w:tmpl w:val="64B4E4BA"/>
    <w:styleLink w:val="OutlinenumberedYr1-3"/>
    <w:lvl w:ilvl="0">
      <w:start w:val="1"/>
      <w:numFmt w:val="decimal"/>
      <w:lvlText w:val="%1."/>
      <w:lvlJc w:val="left"/>
      <w:pPr>
        <w:tabs>
          <w:tab w:val="num" w:pos="567"/>
        </w:tabs>
        <w:ind w:left="567" w:hanging="567"/>
      </w:pPr>
      <w:rPr>
        <w:rFonts w:ascii="QBeginners" w:hAnsi="QBeginners" w:hint="default"/>
        <w:b w:val="0"/>
        <w:i w:val="0"/>
        <w:sz w:val="44"/>
      </w:rPr>
    </w:lvl>
    <w:lvl w:ilvl="1">
      <w:start w:val="1"/>
      <w:numFmt w:val="lowerLetter"/>
      <w:lvlText w:val="%2."/>
      <w:lvlJc w:val="left"/>
      <w:pPr>
        <w:tabs>
          <w:tab w:val="num" w:pos="1134"/>
        </w:tabs>
        <w:ind w:left="1134" w:hanging="567"/>
      </w:pPr>
      <w:rPr>
        <w:rFonts w:ascii="QBeginners" w:hAnsi="QBeginners" w:hint="default"/>
        <w:b w:val="0"/>
        <w:i w:val="0"/>
        <w:sz w:val="44"/>
      </w:rPr>
    </w:lvl>
    <w:lvl w:ilvl="2">
      <w:start w:val="1"/>
      <w:numFmt w:val="lowerRoman"/>
      <w:lvlText w:val="%3."/>
      <w:lvlJc w:val="left"/>
      <w:pPr>
        <w:tabs>
          <w:tab w:val="num" w:pos="1701"/>
        </w:tabs>
        <w:ind w:left="1701" w:hanging="567"/>
      </w:pPr>
      <w:rPr>
        <w:rFonts w:ascii="QBeginners" w:hAnsi="QBeginners" w:hint="default"/>
        <w:b w:val="0"/>
        <w:i w:val="0"/>
        <w:sz w:val="4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49BE523D"/>
    <w:multiLevelType w:val="multilevel"/>
    <w:tmpl w:val="64B4E4BA"/>
    <w:numStyleLink w:val="OutlinenumberedYr1-3"/>
  </w:abstractNum>
  <w:abstractNum w:abstractNumId="12">
    <w:nsid w:val="629828B0"/>
    <w:multiLevelType w:val="hybridMultilevel"/>
    <w:tmpl w:val="6FA22216"/>
    <w:lvl w:ilvl="0" w:tplc="82F0B26C">
      <w:start w:val="1"/>
      <w:numFmt w:val="bullet"/>
      <w:lvlText w:val=""/>
      <w:lvlJc w:val="left"/>
      <w:pPr>
        <w:tabs>
          <w:tab w:val="num" w:pos="380"/>
        </w:tabs>
        <w:ind w:left="380" w:hanging="380"/>
      </w:pPr>
      <w:rPr>
        <w:rFonts w:ascii="Symbol" w:hAnsi="Symbol" w:hint="default"/>
      </w:rPr>
    </w:lvl>
    <w:lvl w:ilvl="1" w:tplc="0C090003" w:tentative="1">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13">
    <w:nsid w:val="64AC7255"/>
    <w:multiLevelType w:val="hybridMultilevel"/>
    <w:tmpl w:val="630886A2"/>
    <w:lvl w:ilvl="0" w:tplc="7CF658E6">
      <w:start w:val="1"/>
      <w:numFmt w:val="bullet"/>
      <w:pStyle w:val="Bulletslevel3"/>
      <w:lvlText w:val="◦"/>
      <w:lvlJc w:val="left"/>
      <w:pPr>
        <w:tabs>
          <w:tab w:val="num" w:pos="1077"/>
        </w:tabs>
        <w:ind w:left="1077" w:hanging="283"/>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
  </w:num>
  <w:num w:numId="3">
    <w:abstractNumId w:val="10"/>
  </w:num>
  <w:num w:numId="4">
    <w:abstractNumId w:val="1"/>
  </w:num>
  <w:num w:numId="5">
    <w:abstractNumId w:val="13"/>
  </w:num>
  <w:num w:numId="6">
    <w:abstractNumId w:val="5"/>
  </w:num>
  <w:num w:numId="7">
    <w:abstractNumId w:val="9"/>
  </w:num>
  <w:num w:numId="8">
    <w:abstractNumId w:val="8"/>
  </w:num>
  <w:num w:numId="9">
    <w:abstractNumId w:val="7"/>
  </w:num>
  <w:num w:numId="10">
    <w:abstractNumId w:val="11"/>
  </w:num>
  <w:num w:numId="11">
    <w:abstractNumId w:val="3"/>
  </w:num>
  <w:num w:numId="12">
    <w:abstractNumId w:val="6"/>
  </w:num>
  <w:num w:numId="13">
    <w:abstractNumId w:val="0"/>
  </w:num>
  <w:num w:numId="14">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80"/>
  <w:evenAndOddHeaders/>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E89"/>
    <w:rsid w:val="000022FF"/>
    <w:rsid w:val="00003280"/>
    <w:rsid w:val="000040CE"/>
    <w:rsid w:val="000043A4"/>
    <w:rsid w:val="00007A9B"/>
    <w:rsid w:val="00007DBF"/>
    <w:rsid w:val="00026548"/>
    <w:rsid w:val="00027290"/>
    <w:rsid w:val="00030530"/>
    <w:rsid w:val="000335F9"/>
    <w:rsid w:val="0004134C"/>
    <w:rsid w:val="00042BF3"/>
    <w:rsid w:val="00061D89"/>
    <w:rsid w:val="0006470C"/>
    <w:rsid w:val="000736CA"/>
    <w:rsid w:val="000825C6"/>
    <w:rsid w:val="00083116"/>
    <w:rsid w:val="00083A29"/>
    <w:rsid w:val="00083BFA"/>
    <w:rsid w:val="00083EF5"/>
    <w:rsid w:val="00085601"/>
    <w:rsid w:val="00085CFC"/>
    <w:rsid w:val="000875B8"/>
    <w:rsid w:val="00092B9D"/>
    <w:rsid w:val="00095960"/>
    <w:rsid w:val="000A0660"/>
    <w:rsid w:val="000A1635"/>
    <w:rsid w:val="000A7071"/>
    <w:rsid w:val="000B14D1"/>
    <w:rsid w:val="000C0E6D"/>
    <w:rsid w:val="000C3FD1"/>
    <w:rsid w:val="000D2039"/>
    <w:rsid w:val="000D2B9D"/>
    <w:rsid w:val="000D6A12"/>
    <w:rsid w:val="000E0E12"/>
    <w:rsid w:val="000E3AB2"/>
    <w:rsid w:val="000F028B"/>
    <w:rsid w:val="000F0DAD"/>
    <w:rsid w:val="000F2A16"/>
    <w:rsid w:val="000F52B5"/>
    <w:rsid w:val="000F5EF5"/>
    <w:rsid w:val="001019F0"/>
    <w:rsid w:val="00101CF6"/>
    <w:rsid w:val="001103BE"/>
    <w:rsid w:val="00120E4C"/>
    <w:rsid w:val="00123E4E"/>
    <w:rsid w:val="001247D8"/>
    <w:rsid w:val="00127A14"/>
    <w:rsid w:val="001304BC"/>
    <w:rsid w:val="00130EFC"/>
    <w:rsid w:val="00132BC2"/>
    <w:rsid w:val="00135F64"/>
    <w:rsid w:val="00137481"/>
    <w:rsid w:val="00140F5D"/>
    <w:rsid w:val="00145CF5"/>
    <w:rsid w:val="0014767C"/>
    <w:rsid w:val="0015273B"/>
    <w:rsid w:val="00155056"/>
    <w:rsid w:val="001574F9"/>
    <w:rsid w:val="001627BF"/>
    <w:rsid w:val="001634B0"/>
    <w:rsid w:val="001659AA"/>
    <w:rsid w:val="00167E2E"/>
    <w:rsid w:val="00170657"/>
    <w:rsid w:val="00171A8D"/>
    <w:rsid w:val="00173489"/>
    <w:rsid w:val="0017388F"/>
    <w:rsid w:val="00173B46"/>
    <w:rsid w:val="0017557A"/>
    <w:rsid w:val="001769B4"/>
    <w:rsid w:val="001839CC"/>
    <w:rsid w:val="00184DFB"/>
    <w:rsid w:val="00186CDA"/>
    <w:rsid w:val="001871B3"/>
    <w:rsid w:val="00187CDC"/>
    <w:rsid w:val="00190075"/>
    <w:rsid w:val="00190C5F"/>
    <w:rsid w:val="00191133"/>
    <w:rsid w:val="00193E81"/>
    <w:rsid w:val="001971C2"/>
    <w:rsid w:val="001B3914"/>
    <w:rsid w:val="001C4D23"/>
    <w:rsid w:val="001C5BD9"/>
    <w:rsid w:val="001D5867"/>
    <w:rsid w:val="001E1810"/>
    <w:rsid w:val="001E43BD"/>
    <w:rsid w:val="001E7B32"/>
    <w:rsid w:val="001F0901"/>
    <w:rsid w:val="001F3F2A"/>
    <w:rsid w:val="0020217F"/>
    <w:rsid w:val="00205805"/>
    <w:rsid w:val="00206025"/>
    <w:rsid w:val="00207534"/>
    <w:rsid w:val="00210015"/>
    <w:rsid w:val="00216746"/>
    <w:rsid w:val="00216C8D"/>
    <w:rsid w:val="002170E0"/>
    <w:rsid w:val="00227141"/>
    <w:rsid w:val="002303A7"/>
    <w:rsid w:val="00232959"/>
    <w:rsid w:val="00233FC0"/>
    <w:rsid w:val="0024509A"/>
    <w:rsid w:val="002450D1"/>
    <w:rsid w:val="0024608E"/>
    <w:rsid w:val="002466C7"/>
    <w:rsid w:val="00253D87"/>
    <w:rsid w:val="00254350"/>
    <w:rsid w:val="002603E3"/>
    <w:rsid w:val="00264F51"/>
    <w:rsid w:val="00271371"/>
    <w:rsid w:val="002726AD"/>
    <w:rsid w:val="002734E6"/>
    <w:rsid w:val="00273DE2"/>
    <w:rsid w:val="00274767"/>
    <w:rsid w:val="00276D36"/>
    <w:rsid w:val="00280533"/>
    <w:rsid w:val="0028259B"/>
    <w:rsid w:val="00283193"/>
    <w:rsid w:val="00284B38"/>
    <w:rsid w:val="0028559C"/>
    <w:rsid w:val="002859A3"/>
    <w:rsid w:val="00285E45"/>
    <w:rsid w:val="002865DA"/>
    <w:rsid w:val="00293A4D"/>
    <w:rsid w:val="002941DD"/>
    <w:rsid w:val="002A79B9"/>
    <w:rsid w:val="002B30EB"/>
    <w:rsid w:val="002B5BFC"/>
    <w:rsid w:val="002C0261"/>
    <w:rsid w:val="002C1299"/>
    <w:rsid w:val="002C1C04"/>
    <w:rsid w:val="002C4CB3"/>
    <w:rsid w:val="002D2AB0"/>
    <w:rsid w:val="002D621B"/>
    <w:rsid w:val="002D7C5D"/>
    <w:rsid w:val="002E18AD"/>
    <w:rsid w:val="002E2F03"/>
    <w:rsid w:val="002E5515"/>
    <w:rsid w:val="002F135D"/>
    <w:rsid w:val="002F1520"/>
    <w:rsid w:val="002F3677"/>
    <w:rsid w:val="002F45D0"/>
    <w:rsid w:val="002F69A3"/>
    <w:rsid w:val="00300F05"/>
    <w:rsid w:val="00302D80"/>
    <w:rsid w:val="00302E5C"/>
    <w:rsid w:val="00314E3C"/>
    <w:rsid w:val="0032073F"/>
    <w:rsid w:val="00321DA5"/>
    <w:rsid w:val="00325362"/>
    <w:rsid w:val="00327140"/>
    <w:rsid w:val="00327D43"/>
    <w:rsid w:val="00330421"/>
    <w:rsid w:val="00331E85"/>
    <w:rsid w:val="00331F94"/>
    <w:rsid w:val="003347CE"/>
    <w:rsid w:val="0033529F"/>
    <w:rsid w:val="003374DE"/>
    <w:rsid w:val="00341850"/>
    <w:rsid w:val="00354B41"/>
    <w:rsid w:val="003573C7"/>
    <w:rsid w:val="00357A2A"/>
    <w:rsid w:val="00360CDA"/>
    <w:rsid w:val="00361735"/>
    <w:rsid w:val="0036290B"/>
    <w:rsid w:val="00363611"/>
    <w:rsid w:val="0036471C"/>
    <w:rsid w:val="00364F37"/>
    <w:rsid w:val="003712AE"/>
    <w:rsid w:val="00373957"/>
    <w:rsid w:val="00386B43"/>
    <w:rsid w:val="00386DD9"/>
    <w:rsid w:val="00391330"/>
    <w:rsid w:val="00391A20"/>
    <w:rsid w:val="003931E0"/>
    <w:rsid w:val="0039605F"/>
    <w:rsid w:val="003A0CE3"/>
    <w:rsid w:val="003A1874"/>
    <w:rsid w:val="003A1C3A"/>
    <w:rsid w:val="003B30C0"/>
    <w:rsid w:val="003B3B98"/>
    <w:rsid w:val="003C105A"/>
    <w:rsid w:val="003C1342"/>
    <w:rsid w:val="003C1DE1"/>
    <w:rsid w:val="003C302E"/>
    <w:rsid w:val="003C61E5"/>
    <w:rsid w:val="003C702A"/>
    <w:rsid w:val="003D0652"/>
    <w:rsid w:val="003E105B"/>
    <w:rsid w:val="003E217B"/>
    <w:rsid w:val="003E33A5"/>
    <w:rsid w:val="003E500C"/>
    <w:rsid w:val="003E6675"/>
    <w:rsid w:val="003E6DDD"/>
    <w:rsid w:val="003F089F"/>
    <w:rsid w:val="003F46F1"/>
    <w:rsid w:val="003F5E8A"/>
    <w:rsid w:val="00406B9E"/>
    <w:rsid w:val="00411E67"/>
    <w:rsid w:val="00415AF1"/>
    <w:rsid w:val="00416BAF"/>
    <w:rsid w:val="004172A0"/>
    <w:rsid w:val="00421645"/>
    <w:rsid w:val="00424A51"/>
    <w:rsid w:val="004316D0"/>
    <w:rsid w:val="004423A4"/>
    <w:rsid w:val="00445C88"/>
    <w:rsid w:val="004475A2"/>
    <w:rsid w:val="00453F95"/>
    <w:rsid w:val="00454F32"/>
    <w:rsid w:val="004577F2"/>
    <w:rsid w:val="00457A26"/>
    <w:rsid w:val="004605DF"/>
    <w:rsid w:val="00460E74"/>
    <w:rsid w:val="00474B75"/>
    <w:rsid w:val="00480A76"/>
    <w:rsid w:val="00483E6B"/>
    <w:rsid w:val="0048671D"/>
    <w:rsid w:val="00486DDE"/>
    <w:rsid w:val="004876A9"/>
    <w:rsid w:val="004928CF"/>
    <w:rsid w:val="00494EB0"/>
    <w:rsid w:val="00495D94"/>
    <w:rsid w:val="004A1033"/>
    <w:rsid w:val="004B2135"/>
    <w:rsid w:val="004B69C7"/>
    <w:rsid w:val="004B7BCD"/>
    <w:rsid w:val="004B7E94"/>
    <w:rsid w:val="004C3EC8"/>
    <w:rsid w:val="004D770C"/>
    <w:rsid w:val="004E0F30"/>
    <w:rsid w:val="004F22A8"/>
    <w:rsid w:val="004F68EC"/>
    <w:rsid w:val="0050177D"/>
    <w:rsid w:val="0051005F"/>
    <w:rsid w:val="00515192"/>
    <w:rsid w:val="00526090"/>
    <w:rsid w:val="00526544"/>
    <w:rsid w:val="00530616"/>
    <w:rsid w:val="0053141F"/>
    <w:rsid w:val="005336D0"/>
    <w:rsid w:val="00535835"/>
    <w:rsid w:val="005429DB"/>
    <w:rsid w:val="0054355A"/>
    <w:rsid w:val="005438C6"/>
    <w:rsid w:val="00543EA9"/>
    <w:rsid w:val="005446DD"/>
    <w:rsid w:val="005459CF"/>
    <w:rsid w:val="005500EE"/>
    <w:rsid w:val="00550B85"/>
    <w:rsid w:val="00551A8A"/>
    <w:rsid w:val="00552AAD"/>
    <w:rsid w:val="00555205"/>
    <w:rsid w:val="005571B4"/>
    <w:rsid w:val="005574A0"/>
    <w:rsid w:val="0056433F"/>
    <w:rsid w:val="00565216"/>
    <w:rsid w:val="00566515"/>
    <w:rsid w:val="00574599"/>
    <w:rsid w:val="005759C7"/>
    <w:rsid w:val="00577012"/>
    <w:rsid w:val="00577F68"/>
    <w:rsid w:val="00585563"/>
    <w:rsid w:val="005868D0"/>
    <w:rsid w:val="0059184D"/>
    <w:rsid w:val="005A0AA4"/>
    <w:rsid w:val="005A1C09"/>
    <w:rsid w:val="005A52BC"/>
    <w:rsid w:val="005A58F0"/>
    <w:rsid w:val="005A7039"/>
    <w:rsid w:val="005A7940"/>
    <w:rsid w:val="005A7C02"/>
    <w:rsid w:val="005B24D5"/>
    <w:rsid w:val="005B4617"/>
    <w:rsid w:val="005B54E3"/>
    <w:rsid w:val="005B710F"/>
    <w:rsid w:val="005C19CD"/>
    <w:rsid w:val="005C207A"/>
    <w:rsid w:val="005C2741"/>
    <w:rsid w:val="005C6020"/>
    <w:rsid w:val="005C7727"/>
    <w:rsid w:val="005D0C9A"/>
    <w:rsid w:val="005D4B73"/>
    <w:rsid w:val="005D5C4E"/>
    <w:rsid w:val="005D7309"/>
    <w:rsid w:val="005E08BB"/>
    <w:rsid w:val="005E138A"/>
    <w:rsid w:val="005E5596"/>
    <w:rsid w:val="005F00FC"/>
    <w:rsid w:val="005F1A13"/>
    <w:rsid w:val="005F253C"/>
    <w:rsid w:val="00605CB5"/>
    <w:rsid w:val="00612611"/>
    <w:rsid w:val="0062663E"/>
    <w:rsid w:val="00633B03"/>
    <w:rsid w:val="00635253"/>
    <w:rsid w:val="00636670"/>
    <w:rsid w:val="00637546"/>
    <w:rsid w:val="006432CE"/>
    <w:rsid w:val="00643803"/>
    <w:rsid w:val="0064612E"/>
    <w:rsid w:val="00646423"/>
    <w:rsid w:val="0065170B"/>
    <w:rsid w:val="006546D0"/>
    <w:rsid w:val="00655BF6"/>
    <w:rsid w:val="00655FAE"/>
    <w:rsid w:val="00657450"/>
    <w:rsid w:val="00657BB0"/>
    <w:rsid w:val="00661055"/>
    <w:rsid w:val="00664FEE"/>
    <w:rsid w:val="006651E7"/>
    <w:rsid w:val="00666387"/>
    <w:rsid w:val="006732D0"/>
    <w:rsid w:val="0067452E"/>
    <w:rsid w:val="006760FA"/>
    <w:rsid w:val="00676DF3"/>
    <w:rsid w:val="006774B8"/>
    <w:rsid w:val="0068018A"/>
    <w:rsid w:val="00683862"/>
    <w:rsid w:val="00683EB7"/>
    <w:rsid w:val="00691536"/>
    <w:rsid w:val="006A24FF"/>
    <w:rsid w:val="006A3901"/>
    <w:rsid w:val="006B383C"/>
    <w:rsid w:val="006B3EA5"/>
    <w:rsid w:val="006B5333"/>
    <w:rsid w:val="006C196E"/>
    <w:rsid w:val="006C1A10"/>
    <w:rsid w:val="006C7ECA"/>
    <w:rsid w:val="006D1DD0"/>
    <w:rsid w:val="006D2448"/>
    <w:rsid w:val="006D394C"/>
    <w:rsid w:val="006D3F19"/>
    <w:rsid w:val="006D44A4"/>
    <w:rsid w:val="006D5672"/>
    <w:rsid w:val="006D72A3"/>
    <w:rsid w:val="006D7994"/>
    <w:rsid w:val="006E3C63"/>
    <w:rsid w:val="006E3CD1"/>
    <w:rsid w:val="006E4BEF"/>
    <w:rsid w:val="006E5886"/>
    <w:rsid w:val="006E59A5"/>
    <w:rsid w:val="006F03B7"/>
    <w:rsid w:val="006F543A"/>
    <w:rsid w:val="006F5A18"/>
    <w:rsid w:val="00702742"/>
    <w:rsid w:val="007108BB"/>
    <w:rsid w:val="00710F10"/>
    <w:rsid w:val="0071483E"/>
    <w:rsid w:val="00715381"/>
    <w:rsid w:val="0071550A"/>
    <w:rsid w:val="00720999"/>
    <w:rsid w:val="00723832"/>
    <w:rsid w:val="00727BED"/>
    <w:rsid w:val="007335F1"/>
    <w:rsid w:val="007412EC"/>
    <w:rsid w:val="0074266D"/>
    <w:rsid w:val="0074703A"/>
    <w:rsid w:val="00747A3A"/>
    <w:rsid w:val="00753936"/>
    <w:rsid w:val="007578DD"/>
    <w:rsid w:val="007628BB"/>
    <w:rsid w:val="00764F67"/>
    <w:rsid w:val="00770160"/>
    <w:rsid w:val="00781794"/>
    <w:rsid w:val="007825B7"/>
    <w:rsid w:val="00784044"/>
    <w:rsid w:val="0078406C"/>
    <w:rsid w:val="007856A2"/>
    <w:rsid w:val="0079630D"/>
    <w:rsid w:val="007A04D1"/>
    <w:rsid w:val="007A05E5"/>
    <w:rsid w:val="007A1D95"/>
    <w:rsid w:val="007A43AE"/>
    <w:rsid w:val="007B2CAD"/>
    <w:rsid w:val="007C17CD"/>
    <w:rsid w:val="007C2383"/>
    <w:rsid w:val="007C4A1E"/>
    <w:rsid w:val="007D62B1"/>
    <w:rsid w:val="007D6D6E"/>
    <w:rsid w:val="007E3A33"/>
    <w:rsid w:val="007E56F3"/>
    <w:rsid w:val="007E7600"/>
    <w:rsid w:val="007F02DC"/>
    <w:rsid w:val="007F1688"/>
    <w:rsid w:val="007F3983"/>
    <w:rsid w:val="007F4428"/>
    <w:rsid w:val="007F49F1"/>
    <w:rsid w:val="007F75E1"/>
    <w:rsid w:val="00800240"/>
    <w:rsid w:val="008005A0"/>
    <w:rsid w:val="00801AAF"/>
    <w:rsid w:val="008034C1"/>
    <w:rsid w:val="008039CA"/>
    <w:rsid w:val="00805FC0"/>
    <w:rsid w:val="00806622"/>
    <w:rsid w:val="00806A09"/>
    <w:rsid w:val="008071A8"/>
    <w:rsid w:val="00807761"/>
    <w:rsid w:val="00810137"/>
    <w:rsid w:val="008111E2"/>
    <w:rsid w:val="008216F8"/>
    <w:rsid w:val="008248D3"/>
    <w:rsid w:val="008315FE"/>
    <w:rsid w:val="00834B4C"/>
    <w:rsid w:val="00842901"/>
    <w:rsid w:val="00852BF6"/>
    <w:rsid w:val="00854A12"/>
    <w:rsid w:val="00855D90"/>
    <w:rsid w:val="0085648F"/>
    <w:rsid w:val="0085683B"/>
    <w:rsid w:val="00861FF7"/>
    <w:rsid w:val="0087211E"/>
    <w:rsid w:val="00872798"/>
    <w:rsid w:val="0087318E"/>
    <w:rsid w:val="00874902"/>
    <w:rsid w:val="00876869"/>
    <w:rsid w:val="0087711E"/>
    <w:rsid w:val="00886C72"/>
    <w:rsid w:val="00886F0C"/>
    <w:rsid w:val="00890972"/>
    <w:rsid w:val="0089203C"/>
    <w:rsid w:val="008930E2"/>
    <w:rsid w:val="008A0612"/>
    <w:rsid w:val="008A37E1"/>
    <w:rsid w:val="008A471B"/>
    <w:rsid w:val="008A6A64"/>
    <w:rsid w:val="008A6C51"/>
    <w:rsid w:val="008A6EB3"/>
    <w:rsid w:val="008B0839"/>
    <w:rsid w:val="008B58C8"/>
    <w:rsid w:val="008C11CB"/>
    <w:rsid w:val="008C2C52"/>
    <w:rsid w:val="008C4341"/>
    <w:rsid w:val="008C550A"/>
    <w:rsid w:val="008C6405"/>
    <w:rsid w:val="008D61E2"/>
    <w:rsid w:val="008E02EB"/>
    <w:rsid w:val="008E1BD2"/>
    <w:rsid w:val="008F1AA2"/>
    <w:rsid w:val="008F3048"/>
    <w:rsid w:val="008F4790"/>
    <w:rsid w:val="008F4B4C"/>
    <w:rsid w:val="008F6176"/>
    <w:rsid w:val="008F70A1"/>
    <w:rsid w:val="00900DA6"/>
    <w:rsid w:val="00902DE5"/>
    <w:rsid w:val="00904640"/>
    <w:rsid w:val="00910369"/>
    <w:rsid w:val="0091354C"/>
    <w:rsid w:val="009146FA"/>
    <w:rsid w:val="00916000"/>
    <w:rsid w:val="0092016E"/>
    <w:rsid w:val="0092107E"/>
    <w:rsid w:val="00921ACF"/>
    <w:rsid w:val="009239B7"/>
    <w:rsid w:val="00926820"/>
    <w:rsid w:val="0092782A"/>
    <w:rsid w:val="00931054"/>
    <w:rsid w:val="00931665"/>
    <w:rsid w:val="00932B1D"/>
    <w:rsid w:val="00934842"/>
    <w:rsid w:val="00934DA2"/>
    <w:rsid w:val="00936445"/>
    <w:rsid w:val="00936C24"/>
    <w:rsid w:val="00943157"/>
    <w:rsid w:val="00943DC9"/>
    <w:rsid w:val="00946FB9"/>
    <w:rsid w:val="00951077"/>
    <w:rsid w:val="009611E2"/>
    <w:rsid w:val="00961B9F"/>
    <w:rsid w:val="00962ABF"/>
    <w:rsid w:val="0096332B"/>
    <w:rsid w:val="009638FE"/>
    <w:rsid w:val="00964264"/>
    <w:rsid w:val="0097215D"/>
    <w:rsid w:val="00972963"/>
    <w:rsid w:val="009738DE"/>
    <w:rsid w:val="0098016C"/>
    <w:rsid w:val="009814CC"/>
    <w:rsid w:val="009825B9"/>
    <w:rsid w:val="00986690"/>
    <w:rsid w:val="00987A0A"/>
    <w:rsid w:val="009935D7"/>
    <w:rsid w:val="00994A95"/>
    <w:rsid w:val="009975E2"/>
    <w:rsid w:val="009A1A6E"/>
    <w:rsid w:val="009B7248"/>
    <w:rsid w:val="009B76CE"/>
    <w:rsid w:val="009C02F6"/>
    <w:rsid w:val="009C2FE1"/>
    <w:rsid w:val="009C3444"/>
    <w:rsid w:val="009D15D5"/>
    <w:rsid w:val="009E1352"/>
    <w:rsid w:val="009F0A5B"/>
    <w:rsid w:val="009F1EAE"/>
    <w:rsid w:val="009F4C61"/>
    <w:rsid w:val="00A004E1"/>
    <w:rsid w:val="00A01BAE"/>
    <w:rsid w:val="00A021FB"/>
    <w:rsid w:val="00A0293D"/>
    <w:rsid w:val="00A02FC6"/>
    <w:rsid w:val="00A05F30"/>
    <w:rsid w:val="00A1340E"/>
    <w:rsid w:val="00A138DA"/>
    <w:rsid w:val="00A14EA8"/>
    <w:rsid w:val="00A17FE1"/>
    <w:rsid w:val="00A21E10"/>
    <w:rsid w:val="00A3071F"/>
    <w:rsid w:val="00A30C8E"/>
    <w:rsid w:val="00A326AC"/>
    <w:rsid w:val="00A32B24"/>
    <w:rsid w:val="00A3309D"/>
    <w:rsid w:val="00A33417"/>
    <w:rsid w:val="00A37916"/>
    <w:rsid w:val="00A44765"/>
    <w:rsid w:val="00A456F4"/>
    <w:rsid w:val="00A55BB8"/>
    <w:rsid w:val="00A56A9B"/>
    <w:rsid w:val="00A60623"/>
    <w:rsid w:val="00A652E4"/>
    <w:rsid w:val="00A67D85"/>
    <w:rsid w:val="00A705E6"/>
    <w:rsid w:val="00A705F2"/>
    <w:rsid w:val="00A70DDA"/>
    <w:rsid w:val="00A74B73"/>
    <w:rsid w:val="00A74C89"/>
    <w:rsid w:val="00A75BB6"/>
    <w:rsid w:val="00A75CC0"/>
    <w:rsid w:val="00A84698"/>
    <w:rsid w:val="00A86041"/>
    <w:rsid w:val="00A9118D"/>
    <w:rsid w:val="00A9169C"/>
    <w:rsid w:val="00A91E04"/>
    <w:rsid w:val="00A9506A"/>
    <w:rsid w:val="00A9650D"/>
    <w:rsid w:val="00AA464E"/>
    <w:rsid w:val="00AA635A"/>
    <w:rsid w:val="00AA6AB1"/>
    <w:rsid w:val="00AB66C6"/>
    <w:rsid w:val="00AB7681"/>
    <w:rsid w:val="00AC154F"/>
    <w:rsid w:val="00AC2059"/>
    <w:rsid w:val="00AC3675"/>
    <w:rsid w:val="00AC4581"/>
    <w:rsid w:val="00AC6F7A"/>
    <w:rsid w:val="00AD0029"/>
    <w:rsid w:val="00AD34F1"/>
    <w:rsid w:val="00AD547B"/>
    <w:rsid w:val="00AD709F"/>
    <w:rsid w:val="00AD7BF7"/>
    <w:rsid w:val="00AE0040"/>
    <w:rsid w:val="00AE1FEC"/>
    <w:rsid w:val="00AE4DC8"/>
    <w:rsid w:val="00AE67F3"/>
    <w:rsid w:val="00AE766C"/>
    <w:rsid w:val="00AE79A1"/>
    <w:rsid w:val="00AF079D"/>
    <w:rsid w:val="00AF5ABE"/>
    <w:rsid w:val="00B03C83"/>
    <w:rsid w:val="00B057B7"/>
    <w:rsid w:val="00B0620A"/>
    <w:rsid w:val="00B07D01"/>
    <w:rsid w:val="00B10F56"/>
    <w:rsid w:val="00B1133E"/>
    <w:rsid w:val="00B1377F"/>
    <w:rsid w:val="00B13E44"/>
    <w:rsid w:val="00B141C8"/>
    <w:rsid w:val="00B15B79"/>
    <w:rsid w:val="00B15D35"/>
    <w:rsid w:val="00B207F1"/>
    <w:rsid w:val="00B20A68"/>
    <w:rsid w:val="00B25C0D"/>
    <w:rsid w:val="00B27069"/>
    <w:rsid w:val="00B30A15"/>
    <w:rsid w:val="00B339DD"/>
    <w:rsid w:val="00B34779"/>
    <w:rsid w:val="00B40FB7"/>
    <w:rsid w:val="00B429CB"/>
    <w:rsid w:val="00B51A0E"/>
    <w:rsid w:val="00B52BB3"/>
    <w:rsid w:val="00B578F3"/>
    <w:rsid w:val="00B63195"/>
    <w:rsid w:val="00B63318"/>
    <w:rsid w:val="00B63703"/>
    <w:rsid w:val="00B63DA9"/>
    <w:rsid w:val="00B63E9C"/>
    <w:rsid w:val="00B65B6F"/>
    <w:rsid w:val="00B74071"/>
    <w:rsid w:val="00B82E85"/>
    <w:rsid w:val="00B85FF2"/>
    <w:rsid w:val="00B910EC"/>
    <w:rsid w:val="00B924BE"/>
    <w:rsid w:val="00B9722E"/>
    <w:rsid w:val="00BA1BB1"/>
    <w:rsid w:val="00BA2970"/>
    <w:rsid w:val="00BA3968"/>
    <w:rsid w:val="00BB519C"/>
    <w:rsid w:val="00BC0903"/>
    <w:rsid w:val="00BC117A"/>
    <w:rsid w:val="00BC3009"/>
    <w:rsid w:val="00BC58D9"/>
    <w:rsid w:val="00BC6450"/>
    <w:rsid w:val="00BC7D49"/>
    <w:rsid w:val="00BC7DDE"/>
    <w:rsid w:val="00BD0732"/>
    <w:rsid w:val="00BD2618"/>
    <w:rsid w:val="00BD47BB"/>
    <w:rsid w:val="00BD58EC"/>
    <w:rsid w:val="00BD6B08"/>
    <w:rsid w:val="00BD6C92"/>
    <w:rsid w:val="00BE57E2"/>
    <w:rsid w:val="00BE6A93"/>
    <w:rsid w:val="00BE70B3"/>
    <w:rsid w:val="00BF314E"/>
    <w:rsid w:val="00BF5C32"/>
    <w:rsid w:val="00BF6884"/>
    <w:rsid w:val="00BF6FFA"/>
    <w:rsid w:val="00C00CCD"/>
    <w:rsid w:val="00C02529"/>
    <w:rsid w:val="00C03F5B"/>
    <w:rsid w:val="00C0441E"/>
    <w:rsid w:val="00C06C0C"/>
    <w:rsid w:val="00C10E44"/>
    <w:rsid w:val="00C11486"/>
    <w:rsid w:val="00C115C4"/>
    <w:rsid w:val="00C2239E"/>
    <w:rsid w:val="00C23AF2"/>
    <w:rsid w:val="00C3021B"/>
    <w:rsid w:val="00C34701"/>
    <w:rsid w:val="00C36344"/>
    <w:rsid w:val="00C400C7"/>
    <w:rsid w:val="00C42C54"/>
    <w:rsid w:val="00C47605"/>
    <w:rsid w:val="00C53E99"/>
    <w:rsid w:val="00C55404"/>
    <w:rsid w:val="00C557B7"/>
    <w:rsid w:val="00C55BB8"/>
    <w:rsid w:val="00C6009E"/>
    <w:rsid w:val="00C61C2F"/>
    <w:rsid w:val="00C63157"/>
    <w:rsid w:val="00C73DF4"/>
    <w:rsid w:val="00C740A4"/>
    <w:rsid w:val="00C74303"/>
    <w:rsid w:val="00C7681D"/>
    <w:rsid w:val="00C82AF4"/>
    <w:rsid w:val="00C85825"/>
    <w:rsid w:val="00C875B3"/>
    <w:rsid w:val="00C946AF"/>
    <w:rsid w:val="00C9682B"/>
    <w:rsid w:val="00CA27BC"/>
    <w:rsid w:val="00CA2B94"/>
    <w:rsid w:val="00CA3C75"/>
    <w:rsid w:val="00CA5CD9"/>
    <w:rsid w:val="00CB1C11"/>
    <w:rsid w:val="00CB1D25"/>
    <w:rsid w:val="00CB3443"/>
    <w:rsid w:val="00CB63B6"/>
    <w:rsid w:val="00CC247C"/>
    <w:rsid w:val="00CC2F3F"/>
    <w:rsid w:val="00CC5D0F"/>
    <w:rsid w:val="00CD0037"/>
    <w:rsid w:val="00CD0397"/>
    <w:rsid w:val="00CD5F98"/>
    <w:rsid w:val="00CE11B0"/>
    <w:rsid w:val="00CE1AFF"/>
    <w:rsid w:val="00CE1E8A"/>
    <w:rsid w:val="00CE34DF"/>
    <w:rsid w:val="00CE4055"/>
    <w:rsid w:val="00CF1A05"/>
    <w:rsid w:val="00CF3C8C"/>
    <w:rsid w:val="00CF41D8"/>
    <w:rsid w:val="00CF5C48"/>
    <w:rsid w:val="00D00E39"/>
    <w:rsid w:val="00D013A3"/>
    <w:rsid w:val="00D02C6B"/>
    <w:rsid w:val="00D0400B"/>
    <w:rsid w:val="00D05C0E"/>
    <w:rsid w:val="00D10209"/>
    <w:rsid w:val="00D11B98"/>
    <w:rsid w:val="00D25A86"/>
    <w:rsid w:val="00D27A2F"/>
    <w:rsid w:val="00D30672"/>
    <w:rsid w:val="00D32A2C"/>
    <w:rsid w:val="00D43526"/>
    <w:rsid w:val="00D43BC1"/>
    <w:rsid w:val="00D442BF"/>
    <w:rsid w:val="00D52EC3"/>
    <w:rsid w:val="00D566E3"/>
    <w:rsid w:val="00D56D88"/>
    <w:rsid w:val="00D57E32"/>
    <w:rsid w:val="00D61E66"/>
    <w:rsid w:val="00D66A63"/>
    <w:rsid w:val="00D71223"/>
    <w:rsid w:val="00D76E9A"/>
    <w:rsid w:val="00D82FD6"/>
    <w:rsid w:val="00DA483D"/>
    <w:rsid w:val="00DA60AF"/>
    <w:rsid w:val="00DA612D"/>
    <w:rsid w:val="00DA6600"/>
    <w:rsid w:val="00DB0CB9"/>
    <w:rsid w:val="00DC16A2"/>
    <w:rsid w:val="00DC1D56"/>
    <w:rsid w:val="00DC597F"/>
    <w:rsid w:val="00DC7626"/>
    <w:rsid w:val="00DC7DB5"/>
    <w:rsid w:val="00DD52A4"/>
    <w:rsid w:val="00DD6097"/>
    <w:rsid w:val="00DD6F88"/>
    <w:rsid w:val="00DD702E"/>
    <w:rsid w:val="00DE2516"/>
    <w:rsid w:val="00DF337F"/>
    <w:rsid w:val="00DF3901"/>
    <w:rsid w:val="00DF4AC2"/>
    <w:rsid w:val="00E002DD"/>
    <w:rsid w:val="00E00B81"/>
    <w:rsid w:val="00E042BE"/>
    <w:rsid w:val="00E060B6"/>
    <w:rsid w:val="00E0662E"/>
    <w:rsid w:val="00E071D9"/>
    <w:rsid w:val="00E07785"/>
    <w:rsid w:val="00E11E86"/>
    <w:rsid w:val="00E14E07"/>
    <w:rsid w:val="00E221B2"/>
    <w:rsid w:val="00E226E1"/>
    <w:rsid w:val="00E22E89"/>
    <w:rsid w:val="00E23186"/>
    <w:rsid w:val="00E300AA"/>
    <w:rsid w:val="00E33BF2"/>
    <w:rsid w:val="00E4676D"/>
    <w:rsid w:val="00E503E5"/>
    <w:rsid w:val="00E51F63"/>
    <w:rsid w:val="00E5231F"/>
    <w:rsid w:val="00E53A4A"/>
    <w:rsid w:val="00E53A66"/>
    <w:rsid w:val="00E53F6C"/>
    <w:rsid w:val="00E602B7"/>
    <w:rsid w:val="00E6385B"/>
    <w:rsid w:val="00E668A0"/>
    <w:rsid w:val="00E7289C"/>
    <w:rsid w:val="00E74CD8"/>
    <w:rsid w:val="00E84092"/>
    <w:rsid w:val="00E908C7"/>
    <w:rsid w:val="00E91D82"/>
    <w:rsid w:val="00EA2D4B"/>
    <w:rsid w:val="00EA2FC8"/>
    <w:rsid w:val="00EA6839"/>
    <w:rsid w:val="00EA6C2B"/>
    <w:rsid w:val="00EB13DA"/>
    <w:rsid w:val="00EB2451"/>
    <w:rsid w:val="00EB41A9"/>
    <w:rsid w:val="00EC1526"/>
    <w:rsid w:val="00EC226D"/>
    <w:rsid w:val="00EC3ED5"/>
    <w:rsid w:val="00EC4833"/>
    <w:rsid w:val="00EC6481"/>
    <w:rsid w:val="00EC6858"/>
    <w:rsid w:val="00EC7F8B"/>
    <w:rsid w:val="00ED0644"/>
    <w:rsid w:val="00ED24D2"/>
    <w:rsid w:val="00ED405F"/>
    <w:rsid w:val="00EE0587"/>
    <w:rsid w:val="00EE071A"/>
    <w:rsid w:val="00EE42D2"/>
    <w:rsid w:val="00EE5D2C"/>
    <w:rsid w:val="00EF0769"/>
    <w:rsid w:val="00EF3318"/>
    <w:rsid w:val="00EF6E26"/>
    <w:rsid w:val="00F01FCB"/>
    <w:rsid w:val="00F03CA6"/>
    <w:rsid w:val="00F07104"/>
    <w:rsid w:val="00F125B0"/>
    <w:rsid w:val="00F17D5A"/>
    <w:rsid w:val="00F22F83"/>
    <w:rsid w:val="00F26AC6"/>
    <w:rsid w:val="00F27946"/>
    <w:rsid w:val="00F27C4A"/>
    <w:rsid w:val="00F3010A"/>
    <w:rsid w:val="00F3032B"/>
    <w:rsid w:val="00F33D66"/>
    <w:rsid w:val="00F404DA"/>
    <w:rsid w:val="00F4324A"/>
    <w:rsid w:val="00F43E09"/>
    <w:rsid w:val="00F446C1"/>
    <w:rsid w:val="00F500AC"/>
    <w:rsid w:val="00F506A5"/>
    <w:rsid w:val="00F52581"/>
    <w:rsid w:val="00F52C39"/>
    <w:rsid w:val="00F536F4"/>
    <w:rsid w:val="00F632C1"/>
    <w:rsid w:val="00F65244"/>
    <w:rsid w:val="00F66CF9"/>
    <w:rsid w:val="00F70F2F"/>
    <w:rsid w:val="00F71307"/>
    <w:rsid w:val="00F754EE"/>
    <w:rsid w:val="00F80C7B"/>
    <w:rsid w:val="00F924E5"/>
    <w:rsid w:val="00F93509"/>
    <w:rsid w:val="00F945F2"/>
    <w:rsid w:val="00F9534A"/>
    <w:rsid w:val="00F97082"/>
    <w:rsid w:val="00FA0019"/>
    <w:rsid w:val="00FA0483"/>
    <w:rsid w:val="00FA2EA1"/>
    <w:rsid w:val="00FA3FE7"/>
    <w:rsid w:val="00FA5455"/>
    <w:rsid w:val="00FA550E"/>
    <w:rsid w:val="00FA5AC5"/>
    <w:rsid w:val="00FA5B88"/>
    <w:rsid w:val="00FB11F8"/>
    <w:rsid w:val="00FB1489"/>
    <w:rsid w:val="00FB2245"/>
    <w:rsid w:val="00FB548B"/>
    <w:rsid w:val="00FB6997"/>
    <w:rsid w:val="00FB7803"/>
    <w:rsid w:val="00FC1E85"/>
    <w:rsid w:val="00FC3B43"/>
    <w:rsid w:val="00FC47D2"/>
    <w:rsid w:val="00FC5837"/>
    <w:rsid w:val="00FD18B3"/>
    <w:rsid w:val="00FD1C29"/>
    <w:rsid w:val="00FE258B"/>
    <w:rsid w:val="00FE2B0C"/>
    <w:rsid w:val="00FF1AE6"/>
    <w:rsid w:val="00FF2A25"/>
    <w:rsid w:val="00FF2FF9"/>
    <w:rsid w:val="00FF6F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2B9D"/>
    <w:pPr>
      <w:spacing w:before="80" w:after="160" w:line="280" w:lineRule="atLeast"/>
    </w:pPr>
    <w:rPr>
      <w:rFonts w:ascii="Arial" w:hAnsi="Arial"/>
      <w:sz w:val="22"/>
      <w:szCs w:val="24"/>
    </w:rPr>
  </w:style>
  <w:style w:type="paragraph" w:styleId="Heading1">
    <w:name w:val="heading 1"/>
    <w:next w:val="Normal"/>
    <w:qFormat/>
    <w:rsid w:val="00341850"/>
    <w:pPr>
      <w:keepNext/>
      <w:numPr>
        <w:numId w:val="12"/>
      </w:numPr>
      <w:shd w:val="clear" w:color="auto" w:fill="E0E0E0"/>
      <w:suppressAutoHyphens/>
      <w:spacing w:before="240" w:after="120"/>
      <w:outlineLvl w:val="0"/>
    </w:pPr>
    <w:rPr>
      <w:rFonts w:ascii="Arial" w:hAnsi="Arial" w:cs="Arial"/>
      <w:b/>
      <w:bCs/>
      <w:kern w:val="32"/>
      <w:sz w:val="36"/>
      <w:szCs w:val="32"/>
    </w:rPr>
  </w:style>
  <w:style w:type="paragraph" w:styleId="Heading2">
    <w:name w:val="heading 2"/>
    <w:next w:val="Normal"/>
    <w:link w:val="Heading2Char"/>
    <w:qFormat/>
    <w:rsid w:val="000875B8"/>
    <w:pPr>
      <w:keepNext/>
      <w:suppressAutoHyphens/>
      <w:spacing w:before="240" w:after="120"/>
      <w:outlineLvl w:val="1"/>
    </w:pPr>
    <w:rPr>
      <w:rFonts w:ascii="Arial" w:hAnsi="Arial" w:cs="Arial"/>
      <w:b/>
      <w:bCs/>
      <w:i/>
      <w:iCs/>
      <w:sz w:val="28"/>
      <w:szCs w:val="28"/>
    </w:rPr>
  </w:style>
  <w:style w:type="paragraph" w:styleId="Heading3">
    <w:name w:val="heading 3"/>
    <w:next w:val="Normal"/>
    <w:qFormat/>
    <w:rsid w:val="000875B8"/>
    <w:pPr>
      <w:keepNext/>
      <w:suppressAutoHyphens/>
      <w:spacing w:before="240" w:after="120"/>
      <w:outlineLvl w:val="2"/>
    </w:pPr>
    <w:rPr>
      <w:rFonts w:ascii="Arial" w:hAnsi="Arial" w:cs="Arial"/>
      <w:b/>
      <w:bCs/>
      <w:sz w:val="24"/>
      <w:szCs w:val="26"/>
    </w:rPr>
  </w:style>
  <w:style w:type="character" w:default="1" w:styleId="DefaultParagraphFont">
    <w:name w:val="Default Paragraph Font"/>
    <w:semiHidden/>
    <w:rsid w:val="000875B8"/>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0875B8"/>
  </w:style>
  <w:style w:type="paragraph" w:styleId="Header">
    <w:name w:val="header"/>
    <w:aliases w:val="Header left"/>
    <w:basedOn w:val="Normal"/>
    <w:rsid w:val="00274767"/>
    <w:pPr>
      <w:tabs>
        <w:tab w:val="center" w:pos="4820"/>
        <w:tab w:val="right" w:pos="9639"/>
      </w:tabs>
      <w:spacing w:before="0" w:after="400" w:line="240" w:lineRule="auto"/>
      <w:contextualSpacing/>
    </w:pPr>
    <w:rPr>
      <w:b/>
      <w:i/>
      <w:sz w:val="18"/>
      <w:szCs w:val="18"/>
    </w:rPr>
  </w:style>
  <w:style w:type="paragraph" w:styleId="Footer">
    <w:name w:val="footer"/>
    <w:aliases w:val="Cover_Copyright"/>
    <w:basedOn w:val="Normal"/>
    <w:rsid w:val="000875B8"/>
    <w:pPr>
      <w:framePr w:hSpace="181" w:wrap="around" w:vAnchor="text" w:hAnchor="text" w:y="1"/>
      <w:widowControl w:val="0"/>
      <w:tabs>
        <w:tab w:val="center" w:pos="7655"/>
        <w:tab w:val="right" w:pos="15309"/>
      </w:tabs>
      <w:spacing w:before="0" w:after="0" w:line="240" w:lineRule="auto"/>
      <w:suppressOverlap/>
      <w:jc w:val="right"/>
    </w:pPr>
    <w:rPr>
      <w:rFonts w:cs="Arial"/>
      <w:noProof/>
      <w:sz w:val="12"/>
      <w:szCs w:val="12"/>
    </w:rPr>
  </w:style>
  <w:style w:type="paragraph" w:customStyle="1" w:styleId="CoverTitle">
    <w:name w:val="Cover_Title"/>
    <w:next w:val="Normal"/>
    <w:rsid w:val="000875B8"/>
    <w:pPr>
      <w:spacing w:before="4400" w:after="520"/>
    </w:pPr>
    <w:rPr>
      <w:rFonts w:ascii="Arial" w:hAnsi="Arial"/>
      <w:b/>
      <w:sz w:val="52"/>
      <w:szCs w:val="52"/>
    </w:rPr>
  </w:style>
  <w:style w:type="paragraph" w:customStyle="1" w:styleId="smallspace">
    <w:name w:val="_small space"/>
    <w:basedOn w:val="Normal"/>
    <w:rsid w:val="000875B8"/>
    <w:pPr>
      <w:spacing w:before="0" w:after="0" w:line="240" w:lineRule="auto"/>
    </w:pPr>
    <w:rPr>
      <w:sz w:val="2"/>
      <w:szCs w:val="2"/>
    </w:rPr>
  </w:style>
  <w:style w:type="paragraph" w:customStyle="1" w:styleId="SourceTitle">
    <w:name w:val="Source_Title"/>
    <w:basedOn w:val="Source"/>
    <w:link w:val="SourceTitleChar"/>
    <w:rsid w:val="000875B8"/>
    <w:rPr>
      <w:i/>
    </w:rPr>
  </w:style>
  <w:style w:type="paragraph" w:customStyle="1" w:styleId="CoverYearKLAName">
    <w:name w:val="Cover_Year/KLA/Name"/>
    <w:rsid w:val="000875B8"/>
    <w:pPr>
      <w:widowControl w:val="0"/>
      <w:tabs>
        <w:tab w:val="right" w:pos="1951"/>
      </w:tabs>
      <w:spacing w:after="80"/>
    </w:pPr>
    <w:rPr>
      <w:rFonts w:ascii="Arial" w:hAnsi="Arial"/>
      <w:b/>
      <w:sz w:val="36"/>
      <w:szCs w:val="36"/>
    </w:rPr>
  </w:style>
  <w:style w:type="character" w:customStyle="1" w:styleId="SourceChar">
    <w:name w:val="Source Char"/>
    <w:link w:val="Source"/>
    <w:rsid w:val="000875B8"/>
    <w:rPr>
      <w:rFonts w:ascii="Arial" w:hAnsi="Arial"/>
      <w:sz w:val="16"/>
      <w:szCs w:val="16"/>
      <w:lang w:val="en-AU" w:eastAsia="en-AU" w:bidi="ar-SA"/>
    </w:rPr>
  </w:style>
  <w:style w:type="paragraph" w:customStyle="1" w:styleId="Heading1TOP">
    <w:name w:val="Heading 1 TOP"/>
    <w:basedOn w:val="Heading1"/>
    <w:next w:val="Normal"/>
    <w:rsid w:val="00DD6F88"/>
    <w:pPr>
      <w:pageBreakBefore/>
      <w:spacing w:before="0"/>
    </w:pPr>
  </w:style>
  <w:style w:type="character" w:customStyle="1" w:styleId="AnswerlinefullChar">
    <w:name w:val="Answer line full Char"/>
    <w:link w:val="Answerlinefull"/>
    <w:rsid w:val="000875B8"/>
    <w:rPr>
      <w:rFonts w:ascii="Arial" w:hAnsi="Arial"/>
      <w:sz w:val="22"/>
      <w:szCs w:val="24"/>
      <w:lang w:val="en-AU" w:eastAsia="en-AU" w:bidi="ar-SA"/>
    </w:rPr>
  </w:style>
  <w:style w:type="character" w:customStyle="1" w:styleId="SourceTitleChar">
    <w:name w:val="Source_Title Char"/>
    <w:link w:val="SourceTitle"/>
    <w:rsid w:val="000875B8"/>
    <w:rPr>
      <w:rFonts w:ascii="Arial" w:hAnsi="Arial"/>
      <w:i/>
      <w:sz w:val="16"/>
      <w:szCs w:val="16"/>
      <w:lang w:val="en-AU" w:eastAsia="en-AU" w:bidi="ar-SA"/>
    </w:rPr>
  </w:style>
  <w:style w:type="character" w:customStyle="1" w:styleId="Heading2TableChar">
    <w:name w:val="Heading 2 Table Char"/>
    <w:link w:val="Heading2Table"/>
    <w:rsid w:val="00F93509"/>
    <w:rPr>
      <w:rFonts w:ascii="Arial" w:hAnsi="Arial" w:cs="Arial"/>
      <w:b/>
      <w:bCs/>
      <w:i/>
      <w:iCs/>
      <w:sz w:val="28"/>
      <w:szCs w:val="28"/>
      <w:lang w:val="en-AU" w:eastAsia="en-AU" w:bidi="ar-SA"/>
    </w:rPr>
  </w:style>
  <w:style w:type="paragraph" w:customStyle="1" w:styleId="Bulletslevel1">
    <w:name w:val="Bullets level 1"/>
    <w:basedOn w:val="Normal"/>
    <w:link w:val="Bulletslevel1CharChar"/>
    <w:rsid w:val="00341850"/>
    <w:pPr>
      <w:numPr>
        <w:numId w:val="7"/>
      </w:numPr>
    </w:pPr>
  </w:style>
  <w:style w:type="paragraph" w:customStyle="1" w:styleId="Bulletslevel2">
    <w:name w:val="Bullets level 2"/>
    <w:basedOn w:val="Normal"/>
    <w:rsid w:val="00360CDA"/>
    <w:pPr>
      <w:numPr>
        <w:numId w:val="4"/>
      </w:numPr>
      <w:spacing w:before="0"/>
    </w:pPr>
  </w:style>
  <w:style w:type="paragraph" w:customStyle="1" w:styleId="Bulletslevel3">
    <w:name w:val="Bullets level 3"/>
    <w:basedOn w:val="Normal"/>
    <w:rsid w:val="00360CDA"/>
    <w:pPr>
      <w:numPr>
        <w:numId w:val="5"/>
      </w:numPr>
      <w:spacing w:before="0"/>
    </w:pPr>
  </w:style>
  <w:style w:type="character" w:customStyle="1" w:styleId="OrganiserChar">
    <w:name w:val="Organiser Char"/>
    <w:link w:val="Organiser"/>
    <w:rsid w:val="00F27C4A"/>
    <w:rPr>
      <w:rFonts w:ascii="Arial" w:hAnsi="Arial"/>
      <w:b/>
      <w:sz w:val="22"/>
      <w:szCs w:val="24"/>
      <w:lang w:val="en-AU" w:eastAsia="en-AU" w:bidi="ar-SA"/>
    </w:rPr>
  </w:style>
  <w:style w:type="paragraph" w:customStyle="1" w:styleId="tablesml">
    <w:name w:val="_table_sml"/>
    <w:rsid w:val="00360CDA"/>
    <w:pPr>
      <w:spacing w:after="40"/>
    </w:pPr>
    <w:rPr>
      <w:rFonts w:ascii="Arial" w:hAnsi="Arial"/>
    </w:rPr>
  </w:style>
  <w:style w:type="paragraph" w:customStyle="1" w:styleId="Heading2TOP">
    <w:name w:val="Heading 2 TOP"/>
    <w:basedOn w:val="Heading2"/>
    <w:rsid w:val="000875B8"/>
    <w:pPr>
      <w:pageBreakBefore/>
      <w:spacing w:before="0"/>
    </w:pPr>
  </w:style>
  <w:style w:type="character" w:customStyle="1" w:styleId="Publishingnote">
    <w:name w:val="Publishing note"/>
    <w:rsid w:val="000875B8"/>
    <w:rPr>
      <w:rFonts w:ascii="Arial" w:hAnsi="Arial"/>
      <w:b/>
      <w:i/>
      <w:color w:val="FF0000"/>
      <w:sz w:val="22"/>
    </w:rPr>
  </w:style>
  <w:style w:type="paragraph" w:customStyle="1" w:styleId="CoverStem">
    <w:name w:val="Cover_Stem"/>
    <w:basedOn w:val="Normal"/>
    <w:rsid w:val="000875B8"/>
    <w:pPr>
      <w:spacing w:before="120" w:after="0"/>
    </w:pPr>
    <w:rPr>
      <w:b/>
      <w:sz w:val="24"/>
    </w:rPr>
  </w:style>
  <w:style w:type="table" w:styleId="TableGrid">
    <w:name w:val="Table Grid"/>
    <w:basedOn w:val="TableNormal"/>
    <w:rsid w:val="002C1299"/>
    <w:pPr>
      <w:widowControl w:val="0"/>
      <w:spacing w:before="80" w:after="160"/>
    </w:pPr>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Pr>
  </w:style>
  <w:style w:type="paragraph" w:customStyle="1" w:styleId="Footereven">
    <w:name w:val="Footer even"/>
    <w:basedOn w:val="Footer"/>
    <w:rsid w:val="00B141C8"/>
    <w:pPr>
      <w:framePr w:hSpace="0" w:wrap="auto" w:vAnchor="margin" w:yAlign="inline"/>
      <w:tabs>
        <w:tab w:val="clear" w:pos="7655"/>
        <w:tab w:val="clear" w:pos="15309"/>
      </w:tabs>
      <w:spacing w:before="240"/>
      <w:suppressOverlap w:val="0"/>
      <w:jc w:val="left"/>
    </w:pPr>
    <w:rPr>
      <w:sz w:val="22"/>
      <w:szCs w:val="22"/>
    </w:rPr>
  </w:style>
  <w:style w:type="paragraph" w:customStyle="1" w:styleId="Bullet1Yr1-3">
    <w:name w:val="Bullet 1 (Yr1-3)"/>
    <w:basedOn w:val="CheckboxbulletYr1-3"/>
    <w:link w:val="Bullet1Yr1-3CharChar"/>
    <w:rsid w:val="00CB1D25"/>
    <w:pPr>
      <w:numPr>
        <w:numId w:val="9"/>
      </w:numPr>
    </w:pPr>
  </w:style>
  <w:style w:type="character" w:customStyle="1" w:styleId="Heading2Char">
    <w:name w:val="Heading 2 Char"/>
    <w:link w:val="Heading2"/>
    <w:rsid w:val="000875B8"/>
    <w:rPr>
      <w:rFonts w:ascii="Arial" w:hAnsi="Arial" w:cs="Arial"/>
      <w:b/>
      <w:bCs/>
      <w:i/>
      <w:iCs/>
      <w:sz w:val="28"/>
      <w:szCs w:val="28"/>
      <w:lang w:val="en-AU" w:eastAsia="en-AU" w:bidi="ar-SA"/>
    </w:rPr>
  </w:style>
  <w:style w:type="numbering" w:customStyle="1" w:styleId="OutlinenumberedYr1-3">
    <w:name w:val="Outline numbered (Yr1-3)"/>
    <w:basedOn w:val="NoList"/>
    <w:rsid w:val="00EE071A"/>
    <w:pPr>
      <w:numPr>
        <w:numId w:val="3"/>
      </w:numPr>
    </w:pPr>
  </w:style>
  <w:style w:type="paragraph" w:customStyle="1" w:styleId="Answerlinefull">
    <w:name w:val="Answer line full"/>
    <w:basedOn w:val="Normal"/>
    <w:next w:val="Normal"/>
    <w:link w:val="AnswerlinefullChar"/>
    <w:rsid w:val="000875B8"/>
    <w:pPr>
      <w:tabs>
        <w:tab w:val="right" w:leader="dot" w:pos="9639"/>
      </w:tabs>
      <w:spacing w:before="320" w:after="120"/>
    </w:pPr>
  </w:style>
  <w:style w:type="paragraph" w:customStyle="1" w:styleId="Footerodd">
    <w:name w:val="Footer odd"/>
    <w:basedOn w:val="Normal"/>
    <w:rsid w:val="006F5A18"/>
    <w:pPr>
      <w:spacing w:before="240" w:after="0" w:line="240" w:lineRule="auto"/>
      <w:jc w:val="right"/>
    </w:pPr>
  </w:style>
  <w:style w:type="paragraph" w:customStyle="1" w:styleId="Checkboxbulletlist">
    <w:name w:val="Checkbox bullet list"/>
    <w:basedOn w:val="Normal"/>
    <w:rsid w:val="003C105A"/>
    <w:pPr>
      <w:numPr>
        <w:numId w:val="2"/>
      </w:numPr>
    </w:pPr>
  </w:style>
  <w:style w:type="numbering" w:customStyle="1" w:styleId="Outlinenumbered">
    <w:name w:val="Outline numbered"/>
    <w:basedOn w:val="NoList"/>
    <w:rsid w:val="00B141C8"/>
    <w:pPr>
      <w:numPr>
        <w:numId w:val="11"/>
      </w:numPr>
    </w:pPr>
  </w:style>
  <w:style w:type="paragraph" w:customStyle="1" w:styleId="Heading3TOP">
    <w:name w:val="Heading 3 TOP"/>
    <w:basedOn w:val="Heading3"/>
    <w:rsid w:val="000875B8"/>
    <w:pPr>
      <w:pageBreakBefore/>
      <w:spacing w:before="0"/>
    </w:pPr>
  </w:style>
  <w:style w:type="paragraph" w:customStyle="1" w:styleId="Organiser">
    <w:name w:val="Organiser"/>
    <w:basedOn w:val="Normal"/>
    <w:link w:val="OrganiserChar"/>
    <w:rsid w:val="00F27C4A"/>
    <w:pPr>
      <w:keepNext/>
      <w:keepLines/>
      <w:spacing w:after="0" w:line="240" w:lineRule="auto"/>
    </w:pPr>
    <w:rPr>
      <w:b/>
    </w:rPr>
  </w:style>
  <w:style w:type="paragraph" w:customStyle="1" w:styleId="Headerright">
    <w:name w:val="Header right"/>
    <w:basedOn w:val="Header"/>
    <w:rsid w:val="00274767"/>
    <w:pPr>
      <w:jc w:val="right"/>
    </w:pPr>
  </w:style>
  <w:style w:type="paragraph" w:customStyle="1" w:styleId="Heading2Yr1-3">
    <w:name w:val="Heading 2 (Yr1-3)"/>
    <w:basedOn w:val="Heading2TOP"/>
    <w:rsid w:val="00921ACF"/>
    <w:pPr>
      <w:pageBreakBefore w:val="0"/>
    </w:pPr>
    <w:rPr>
      <w:rFonts w:ascii="QBeginners Bold" w:hAnsi="QBeginners Bold"/>
      <w:b w:val="0"/>
      <w:i w:val="0"/>
      <w:sz w:val="56"/>
      <w:szCs w:val="56"/>
    </w:rPr>
  </w:style>
  <w:style w:type="paragraph" w:customStyle="1" w:styleId="CoverOverview">
    <w:name w:val="Cover_Overview"/>
    <w:basedOn w:val="Normal"/>
    <w:next w:val="Normal"/>
    <w:link w:val="CoverOverviewCharChar"/>
    <w:rsid w:val="000875B8"/>
    <w:pPr>
      <w:widowControl w:val="0"/>
      <w:spacing w:before="0" w:after="80" w:line="240" w:lineRule="auto"/>
    </w:pPr>
    <w:rPr>
      <w:b/>
      <w:sz w:val="28"/>
      <w:szCs w:val="28"/>
    </w:rPr>
  </w:style>
  <w:style w:type="paragraph" w:customStyle="1" w:styleId="Bullet1">
    <w:name w:val="Bullet 1"/>
    <w:aliases w:val="Indent"/>
    <w:link w:val="Bullet1Char"/>
    <w:rsid w:val="00910369"/>
    <w:pPr>
      <w:widowControl w:val="0"/>
      <w:numPr>
        <w:numId w:val="6"/>
      </w:numPr>
      <w:spacing w:before="80" w:after="160" w:line="280" w:lineRule="exact"/>
    </w:pPr>
    <w:rPr>
      <w:rFonts w:ascii="Arial" w:hAnsi="Arial"/>
      <w:sz w:val="22"/>
      <w:szCs w:val="22"/>
    </w:rPr>
  </w:style>
  <w:style w:type="paragraph" w:customStyle="1" w:styleId="Heading3Yr1-3">
    <w:name w:val="Heading 3 (Yr1-3)"/>
    <w:basedOn w:val="Heading3"/>
    <w:rsid w:val="00085601"/>
    <w:pPr>
      <w:widowControl w:val="0"/>
      <w:spacing w:before="0"/>
    </w:pPr>
    <w:rPr>
      <w:rFonts w:ascii="QBeginners Bold" w:hAnsi="QBeginners Bold"/>
      <w:b w:val="0"/>
      <w:sz w:val="44"/>
      <w:szCs w:val="44"/>
    </w:rPr>
  </w:style>
  <w:style w:type="paragraph" w:customStyle="1" w:styleId="Source">
    <w:name w:val="Source"/>
    <w:basedOn w:val="Normal"/>
    <w:next w:val="Normal"/>
    <w:link w:val="SourceChar"/>
    <w:rsid w:val="000875B8"/>
    <w:pPr>
      <w:spacing w:before="60" w:after="0" w:line="240" w:lineRule="auto"/>
    </w:pPr>
    <w:rPr>
      <w:sz w:val="16"/>
      <w:szCs w:val="16"/>
    </w:rPr>
  </w:style>
  <w:style w:type="character" w:customStyle="1" w:styleId="Bulletslevel1CharChar">
    <w:name w:val="Bullets level 1 Char Char"/>
    <w:link w:val="Bulletslevel1"/>
    <w:rsid w:val="00341850"/>
    <w:rPr>
      <w:rFonts w:ascii="Arial" w:hAnsi="Arial"/>
      <w:sz w:val="22"/>
      <w:szCs w:val="24"/>
      <w:lang w:val="en-AU" w:eastAsia="en-AU" w:bidi="ar-SA"/>
    </w:rPr>
  </w:style>
  <w:style w:type="paragraph" w:styleId="BalloonText">
    <w:name w:val="Balloon Text"/>
    <w:basedOn w:val="Normal"/>
    <w:semiHidden/>
    <w:rsid w:val="000875B8"/>
    <w:rPr>
      <w:rFonts w:ascii="Tahoma" w:hAnsi="Tahoma" w:cs="Tahoma"/>
      <w:sz w:val="16"/>
      <w:szCs w:val="16"/>
    </w:rPr>
  </w:style>
  <w:style w:type="character" w:customStyle="1" w:styleId="CoverOverviewCharChar">
    <w:name w:val="Cover_Overview Char Char"/>
    <w:link w:val="CoverOverview"/>
    <w:rsid w:val="000875B8"/>
    <w:rPr>
      <w:rFonts w:ascii="Arial" w:hAnsi="Arial"/>
      <w:b/>
      <w:sz w:val="28"/>
      <w:szCs w:val="28"/>
      <w:lang w:val="en-AU" w:eastAsia="en-AU" w:bidi="ar-SA"/>
    </w:rPr>
  </w:style>
  <w:style w:type="paragraph" w:customStyle="1" w:styleId="Heading2Table">
    <w:name w:val="Heading 2 Table"/>
    <w:link w:val="Heading2TableChar"/>
    <w:rsid w:val="00655BF6"/>
    <w:pPr>
      <w:keepNext/>
      <w:tabs>
        <w:tab w:val="right" w:pos="9398"/>
      </w:tabs>
      <w:suppressAutoHyphens/>
      <w:spacing w:before="40" w:after="40"/>
    </w:pPr>
    <w:rPr>
      <w:rFonts w:ascii="Arial" w:hAnsi="Arial" w:cs="Arial"/>
      <w:b/>
      <w:bCs/>
      <w:i/>
      <w:iCs/>
      <w:sz w:val="28"/>
      <w:szCs w:val="28"/>
    </w:rPr>
  </w:style>
  <w:style w:type="paragraph" w:customStyle="1" w:styleId="NormalYr1-3">
    <w:name w:val="Normal (Yr1-3)"/>
    <w:basedOn w:val="Normal"/>
    <w:link w:val="NormalYr1-3CharChar"/>
    <w:rsid w:val="00CB1D25"/>
    <w:pPr>
      <w:widowControl w:val="0"/>
      <w:spacing w:line="240" w:lineRule="auto"/>
    </w:pPr>
    <w:rPr>
      <w:rFonts w:ascii="QBeginners" w:hAnsi="QBeginners"/>
      <w:sz w:val="44"/>
      <w:szCs w:val="44"/>
    </w:rPr>
  </w:style>
  <w:style w:type="paragraph" w:customStyle="1" w:styleId="CheckboxbulletYr1-3">
    <w:name w:val="Checkbox bullet (Yr1-3)"/>
    <w:basedOn w:val="Bulletslevel1"/>
    <w:link w:val="CheckboxbulletYr1-3CharChar"/>
    <w:rsid w:val="003D0652"/>
    <w:pPr>
      <w:keepNext/>
      <w:keepLines/>
      <w:numPr>
        <w:numId w:val="8"/>
      </w:numPr>
      <w:spacing w:line="240" w:lineRule="auto"/>
    </w:pPr>
    <w:rPr>
      <w:rFonts w:ascii="QBeginners" w:hAnsi="QBeginners"/>
      <w:sz w:val="44"/>
      <w:szCs w:val="44"/>
    </w:rPr>
  </w:style>
  <w:style w:type="character" w:customStyle="1" w:styleId="CheckboxbulletYr1-3CharChar">
    <w:name w:val="Checkbox bullet (Yr1-3) Char Char"/>
    <w:link w:val="CheckboxbulletYr1-3"/>
    <w:rsid w:val="00135F64"/>
    <w:rPr>
      <w:rFonts w:ascii="QBeginners" w:hAnsi="QBeginners"/>
      <w:sz w:val="44"/>
      <w:szCs w:val="44"/>
      <w:lang w:val="en-AU" w:eastAsia="en-AU" w:bidi="ar-SA"/>
    </w:rPr>
  </w:style>
  <w:style w:type="character" w:customStyle="1" w:styleId="Bullet1Char">
    <w:name w:val="Bullet 1 Char"/>
    <w:aliases w:val="Indent Char"/>
    <w:link w:val="Bullet1"/>
    <w:rsid w:val="00135F64"/>
    <w:rPr>
      <w:rFonts w:ascii="Arial" w:hAnsi="Arial"/>
      <w:sz w:val="22"/>
      <w:szCs w:val="22"/>
      <w:lang w:val="en-AU" w:eastAsia="en-AU" w:bidi="ar-SA"/>
    </w:rPr>
  </w:style>
  <w:style w:type="paragraph" w:customStyle="1" w:styleId="Bullet1Yr1-3indented">
    <w:name w:val="Bullet 1 (Yr1-3) indented"/>
    <w:basedOn w:val="Bullet1Yr1-3"/>
    <w:link w:val="Bullet1Yr1-3indentedCharChar"/>
    <w:rsid w:val="00CB1D25"/>
    <w:pPr>
      <w:ind w:firstLine="10"/>
    </w:pPr>
  </w:style>
  <w:style w:type="character" w:customStyle="1" w:styleId="Bullet1Yr1-3CharChar">
    <w:name w:val="Bullet 1 (Yr1-3) Char Char"/>
    <w:basedOn w:val="CheckboxbulletYr1-3CharChar"/>
    <w:link w:val="Bullet1Yr1-3"/>
    <w:rsid w:val="00CB1D25"/>
    <w:rPr>
      <w:rFonts w:ascii="QBeginners" w:hAnsi="QBeginners"/>
      <w:sz w:val="44"/>
      <w:szCs w:val="44"/>
      <w:lang w:val="en-AU" w:eastAsia="en-AU" w:bidi="ar-SA"/>
    </w:rPr>
  </w:style>
  <w:style w:type="character" w:customStyle="1" w:styleId="Bullet1Yr1-3indentedCharChar">
    <w:name w:val="Bullet 1 (Yr1-3) indented Char Char"/>
    <w:basedOn w:val="Bullet1Yr1-3CharChar"/>
    <w:link w:val="Bullet1Yr1-3indented"/>
    <w:rsid w:val="00CB1D25"/>
    <w:rPr>
      <w:rFonts w:ascii="QBeginners" w:hAnsi="QBeginners"/>
      <w:sz w:val="44"/>
      <w:szCs w:val="44"/>
      <w:lang w:val="en-AU" w:eastAsia="en-AU" w:bidi="ar-SA"/>
    </w:rPr>
  </w:style>
  <w:style w:type="character" w:customStyle="1" w:styleId="NormalYr1-3CharChar">
    <w:name w:val="Normal (Yr1-3) Char Char"/>
    <w:link w:val="NormalYr1-3"/>
    <w:rsid w:val="00E23186"/>
    <w:rPr>
      <w:rFonts w:ascii="QBeginners" w:hAnsi="QBeginners"/>
      <w:sz w:val="44"/>
      <w:szCs w:val="44"/>
      <w:lang w:val="en-AU" w:eastAsia="en-AU" w:bidi="ar-SA"/>
    </w:rPr>
  </w:style>
  <w:style w:type="paragraph" w:customStyle="1" w:styleId="AnswerlinefullYr1-3">
    <w:name w:val="Answer line full (Yr1-3)"/>
    <w:basedOn w:val="Answerlinefull"/>
    <w:rsid w:val="00BD58EC"/>
    <w:pPr>
      <w:spacing w:line="320" w:lineRule="atLeast"/>
    </w:pPr>
    <w:rPr>
      <w:rFonts w:ascii="QBeginners" w:hAnsi="QBeginners"/>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2B9D"/>
    <w:pPr>
      <w:spacing w:before="80" w:after="160" w:line="280" w:lineRule="atLeast"/>
    </w:pPr>
    <w:rPr>
      <w:rFonts w:ascii="Arial" w:hAnsi="Arial"/>
      <w:sz w:val="22"/>
      <w:szCs w:val="24"/>
    </w:rPr>
  </w:style>
  <w:style w:type="paragraph" w:styleId="Heading1">
    <w:name w:val="heading 1"/>
    <w:next w:val="Normal"/>
    <w:qFormat/>
    <w:rsid w:val="00341850"/>
    <w:pPr>
      <w:keepNext/>
      <w:numPr>
        <w:numId w:val="12"/>
      </w:numPr>
      <w:shd w:val="clear" w:color="auto" w:fill="E0E0E0"/>
      <w:suppressAutoHyphens/>
      <w:spacing w:before="240" w:after="120"/>
      <w:outlineLvl w:val="0"/>
    </w:pPr>
    <w:rPr>
      <w:rFonts w:ascii="Arial" w:hAnsi="Arial" w:cs="Arial"/>
      <w:b/>
      <w:bCs/>
      <w:kern w:val="32"/>
      <w:sz w:val="36"/>
      <w:szCs w:val="32"/>
    </w:rPr>
  </w:style>
  <w:style w:type="paragraph" w:styleId="Heading2">
    <w:name w:val="heading 2"/>
    <w:next w:val="Normal"/>
    <w:link w:val="Heading2Char"/>
    <w:qFormat/>
    <w:rsid w:val="000875B8"/>
    <w:pPr>
      <w:keepNext/>
      <w:suppressAutoHyphens/>
      <w:spacing w:before="240" w:after="120"/>
      <w:outlineLvl w:val="1"/>
    </w:pPr>
    <w:rPr>
      <w:rFonts w:ascii="Arial" w:hAnsi="Arial" w:cs="Arial"/>
      <w:b/>
      <w:bCs/>
      <w:i/>
      <w:iCs/>
      <w:sz w:val="28"/>
      <w:szCs w:val="28"/>
    </w:rPr>
  </w:style>
  <w:style w:type="paragraph" w:styleId="Heading3">
    <w:name w:val="heading 3"/>
    <w:next w:val="Normal"/>
    <w:qFormat/>
    <w:rsid w:val="000875B8"/>
    <w:pPr>
      <w:keepNext/>
      <w:suppressAutoHyphens/>
      <w:spacing w:before="240" w:after="120"/>
      <w:outlineLvl w:val="2"/>
    </w:pPr>
    <w:rPr>
      <w:rFonts w:ascii="Arial" w:hAnsi="Arial" w:cs="Arial"/>
      <w:b/>
      <w:bCs/>
      <w:sz w:val="24"/>
      <w:szCs w:val="26"/>
    </w:rPr>
  </w:style>
  <w:style w:type="character" w:default="1" w:styleId="DefaultParagraphFont">
    <w:name w:val="Default Paragraph Font"/>
    <w:semiHidden/>
    <w:rsid w:val="000875B8"/>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0875B8"/>
  </w:style>
  <w:style w:type="paragraph" w:styleId="Header">
    <w:name w:val="header"/>
    <w:aliases w:val="Header left"/>
    <w:basedOn w:val="Normal"/>
    <w:rsid w:val="00274767"/>
    <w:pPr>
      <w:tabs>
        <w:tab w:val="center" w:pos="4820"/>
        <w:tab w:val="right" w:pos="9639"/>
      </w:tabs>
      <w:spacing w:before="0" w:after="400" w:line="240" w:lineRule="auto"/>
      <w:contextualSpacing/>
    </w:pPr>
    <w:rPr>
      <w:b/>
      <w:i/>
      <w:sz w:val="18"/>
      <w:szCs w:val="18"/>
    </w:rPr>
  </w:style>
  <w:style w:type="paragraph" w:styleId="Footer">
    <w:name w:val="footer"/>
    <w:aliases w:val="Cover_Copyright"/>
    <w:basedOn w:val="Normal"/>
    <w:rsid w:val="000875B8"/>
    <w:pPr>
      <w:framePr w:hSpace="181" w:wrap="around" w:vAnchor="text" w:hAnchor="text" w:y="1"/>
      <w:widowControl w:val="0"/>
      <w:tabs>
        <w:tab w:val="center" w:pos="7655"/>
        <w:tab w:val="right" w:pos="15309"/>
      </w:tabs>
      <w:spacing w:before="0" w:after="0" w:line="240" w:lineRule="auto"/>
      <w:suppressOverlap/>
      <w:jc w:val="right"/>
    </w:pPr>
    <w:rPr>
      <w:rFonts w:cs="Arial"/>
      <w:noProof/>
      <w:sz w:val="12"/>
      <w:szCs w:val="12"/>
    </w:rPr>
  </w:style>
  <w:style w:type="paragraph" w:customStyle="1" w:styleId="CoverTitle">
    <w:name w:val="Cover_Title"/>
    <w:next w:val="Normal"/>
    <w:rsid w:val="000875B8"/>
    <w:pPr>
      <w:spacing w:before="4400" w:after="520"/>
    </w:pPr>
    <w:rPr>
      <w:rFonts w:ascii="Arial" w:hAnsi="Arial"/>
      <w:b/>
      <w:sz w:val="52"/>
      <w:szCs w:val="52"/>
    </w:rPr>
  </w:style>
  <w:style w:type="paragraph" w:customStyle="1" w:styleId="smallspace">
    <w:name w:val="_small space"/>
    <w:basedOn w:val="Normal"/>
    <w:rsid w:val="000875B8"/>
    <w:pPr>
      <w:spacing w:before="0" w:after="0" w:line="240" w:lineRule="auto"/>
    </w:pPr>
    <w:rPr>
      <w:sz w:val="2"/>
      <w:szCs w:val="2"/>
    </w:rPr>
  </w:style>
  <w:style w:type="paragraph" w:customStyle="1" w:styleId="SourceTitle">
    <w:name w:val="Source_Title"/>
    <w:basedOn w:val="Source"/>
    <w:link w:val="SourceTitleChar"/>
    <w:rsid w:val="000875B8"/>
    <w:rPr>
      <w:i/>
    </w:rPr>
  </w:style>
  <w:style w:type="paragraph" w:customStyle="1" w:styleId="CoverYearKLAName">
    <w:name w:val="Cover_Year/KLA/Name"/>
    <w:rsid w:val="000875B8"/>
    <w:pPr>
      <w:widowControl w:val="0"/>
      <w:tabs>
        <w:tab w:val="right" w:pos="1951"/>
      </w:tabs>
      <w:spacing w:after="80"/>
    </w:pPr>
    <w:rPr>
      <w:rFonts w:ascii="Arial" w:hAnsi="Arial"/>
      <w:b/>
      <w:sz w:val="36"/>
      <w:szCs w:val="36"/>
    </w:rPr>
  </w:style>
  <w:style w:type="character" w:customStyle="1" w:styleId="SourceChar">
    <w:name w:val="Source Char"/>
    <w:link w:val="Source"/>
    <w:rsid w:val="000875B8"/>
    <w:rPr>
      <w:rFonts w:ascii="Arial" w:hAnsi="Arial"/>
      <w:sz w:val="16"/>
      <w:szCs w:val="16"/>
      <w:lang w:val="en-AU" w:eastAsia="en-AU" w:bidi="ar-SA"/>
    </w:rPr>
  </w:style>
  <w:style w:type="paragraph" w:customStyle="1" w:styleId="Heading1TOP">
    <w:name w:val="Heading 1 TOP"/>
    <w:basedOn w:val="Heading1"/>
    <w:next w:val="Normal"/>
    <w:rsid w:val="00DD6F88"/>
    <w:pPr>
      <w:pageBreakBefore/>
      <w:spacing w:before="0"/>
    </w:pPr>
  </w:style>
  <w:style w:type="character" w:customStyle="1" w:styleId="AnswerlinefullChar">
    <w:name w:val="Answer line full Char"/>
    <w:link w:val="Answerlinefull"/>
    <w:rsid w:val="000875B8"/>
    <w:rPr>
      <w:rFonts w:ascii="Arial" w:hAnsi="Arial"/>
      <w:sz w:val="22"/>
      <w:szCs w:val="24"/>
      <w:lang w:val="en-AU" w:eastAsia="en-AU" w:bidi="ar-SA"/>
    </w:rPr>
  </w:style>
  <w:style w:type="character" w:customStyle="1" w:styleId="SourceTitleChar">
    <w:name w:val="Source_Title Char"/>
    <w:link w:val="SourceTitle"/>
    <w:rsid w:val="000875B8"/>
    <w:rPr>
      <w:rFonts w:ascii="Arial" w:hAnsi="Arial"/>
      <w:i/>
      <w:sz w:val="16"/>
      <w:szCs w:val="16"/>
      <w:lang w:val="en-AU" w:eastAsia="en-AU" w:bidi="ar-SA"/>
    </w:rPr>
  </w:style>
  <w:style w:type="character" w:customStyle="1" w:styleId="Heading2TableChar">
    <w:name w:val="Heading 2 Table Char"/>
    <w:link w:val="Heading2Table"/>
    <w:rsid w:val="00F93509"/>
    <w:rPr>
      <w:rFonts w:ascii="Arial" w:hAnsi="Arial" w:cs="Arial"/>
      <w:b/>
      <w:bCs/>
      <w:i/>
      <w:iCs/>
      <w:sz w:val="28"/>
      <w:szCs w:val="28"/>
      <w:lang w:val="en-AU" w:eastAsia="en-AU" w:bidi="ar-SA"/>
    </w:rPr>
  </w:style>
  <w:style w:type="paragraph" w:customStyle="1" w:styleId="Bulletslevel1">
    <w:name w:val="Bullets level 1"/>
    <w:basedOn w:val="Normal"/>
    <w:link w:val="Bulletslevel1CharChar"/>
    <w:rsid w:val="00341850"/>
    <w:pPr>
      <w:numPr>
        <w:numId w:val="7"/>
      </w:numPr>
    </w:pPr>
  </w:style>
  <w:style w:type="paragraph" w:customStyle="1" w:styleId="Bulletslevel2">
    <w:name w:val="Bullets level 2"/>
    <w:basedOn w:val="Normal"/>
    <w:rsid w:val="00360CDA"/>
    <w:pPr>
      <w:numPr>
        <w:numId w:val="4"/>
      </w:numPr>
      <w:spacing w:before="0"/>
    </w:pPr>
  </w:style>
  <w:style w:type="paragraph" w:customStyle="1" w:styleId="Bulletslevel3">
    <w:name w:val="Bullets level 3"/>
    <w:basedOn w:val="Normal"/>
    <w:rsid w:val="00360CDA"/>
    <w:pPr>
      <w:numPr>
        <w:numId w:val="5"/>
      </w:numPr>
      <w:spacing w:before="0"/>
    </w:pPr>
  </w:style>
  <w:style w:type="character" w:customStyle="1" w:styleId="OrganiserChar">
    <w:name w:val="Organiser Char"/>
    <w:link w:val="Organiser"/>
    <w:rsid w:val="00F27C4A"/>
    <w:rPr>
      <w:rFonts w:ascii="Arial" w:hAnsi="Arial"/>
      <w:b/>
      <w:sz w:val="22"/>
      <w:szCs w:val="24"/>
      <w:lang w:val="en-AU" w:eastAsia="en-AU" w:bidi="ar-SA"/>
    </w:rPr>
  </w:style>
  <w:style w:type="paragraph" w:customStyle="1" w:styleId="tablesml">
    <w:name w:val="_table_sml"/>
    <w:rsid w:val="00360CDA"/>
    <w:pPr>
      <w:spacing w:after="40"/>
    </w:pPr>
    <w:rPr>
      <w:rFonts w:ascii="Arial" w:hAnsi="Arial"/>
    </w:rPr>
  </w:style>
  <w:style w:type="paragraph" w:customStyle="1" w:styleId="Heading2TOP">
    <w:name w:val="Heading 2 TOP"/>
    <w:basedOn w:val="Heading2"/>
    <w:rsid w:val="000875B8"/>
    <w:pPr>
      <w:pageBreakBefore/>
      <w:spacing w:before="0"/>
    </w:pPr>
  </w:style>
  <w:style w:type="character" w:customStyle="1" w:styleId="Publishingnote">
    <w:name w:val="Publishing note"/>
    <w:rsid w:val="000875B8"/>
    <w:rPr>
      <w:rFonts w:ascii="Arial" w:hAnsi="Arial"/>
      <w:b/>
      <w:i/>
      <w:color w:val="FF0000"/>
      <w:sz w:val="22"/>
    </w:rPr>
  </w:style>
  <w:style w:type="paragraph" w:customStyle="1" w:styleId="CoverStem">
    <w:name w:val="Cover_Stem"/>
    <w:basedOn w:val="Normal"/>
    <w:rsid w:val="000875B8"/>
    <w:pPr>
      <w:spacing w:before="120" w:after="0"/>
    </w:pPr>
    <w:rPr>
      <w:b/>
      <w:sz w:val="24"/>
    </w:rPr>
  </w:style>
  <w:style w:type="table" w:styleId="TableGrid">
    <w:name w:val="Table Grid"/>
    <w:basedOn w:val="TableNormal"/>
    <w:rsid w:val="002C1299"/>
    <w:pPr>
      <w:widowControl w:val="0"/>
      <w:spacing w:before="80" w:after="160"/>
    </w:pPr>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Pr>
  </w:style>
  <w:style w:type="paragraph" w:customStyle="1" w:styleId="Footereven">
    <w:name w:val="Footer even"/>
    <w:basedOn w:val="Footer"/>
    <w:rsid w:val="00B141C8"/>
    <w:pPr>
      <w:framePr w:hSpace="0" w:wrap="auto" w:vAnchor="margin" w:yAlign="inline"/>
      <w:tabs>
        <w:tab w:val="clear" w:pos="7655"/>
        <w:tab w:val="clear" w:pos="15309"/>
      </w:tabs>
      <w:spacing w:before="240"/>
      <w:suppressOverlap w:val="0"/>
      <w:jc w:val="left"/>
    </w:pPr>
    <w:rPr>
      <w:sz w:val="22"/>
      <w:szCs w:val="22"/>
    </w:rPr>
  </w:style>
  <w:style w:type="paragraph" w:customStyle="1" w:styleId="Bullet1Yr1-3">
    <w:name w:val="Bullet 1 (Yr1-3)"/>
    <w:basedOn w:val="CheckboxbulletYr1-3"/>
    <w:link w:val="Bullet1Yr1-3CharChar"/>
    <w:rsid w:val="00CB1D25"/>
    <w:pPr>
      <w:numPr>
        <w:numId w:val="9"/>
      </w:numPr>
    </w:pPr>
  </w:style>
  <w:style w:type="character" w:customStyle="1" w:styleId="Heading2Char">
    <w:name w:val="Heading 2 Char"/>
    <w:link w:val="Heading2"/>
    <w:rsid w:val="000875B8"/>
    <w:rPr>
      <w:rFonts w:ascii="Arial" w:hAnsi="Arial" w:cs="Arial"/>
      <w:b/>
      <w:bCs/>
      <w:i/>
      <w:iCs/>
      <w:sz w:val="28"/>
      <w:szCs w:val="28"/>
      <w:lang w:val="en-AU" w:eastAsia="en-AU" w:bidi="ar-SA"/>
    </w:rPr>
  </w:style>
  <w:style w:type="numbering" w:customStyle="1" w:styleId="OutlinenumberedYr1-3">
    <w:name w:val="Outline numbered (Yr1-3)"/>
    <w:basedOn w:val="NoList"/>
    <w:rsid w:val="00EE071A"/>
    <w:pPr>
      <w:numPr>
        <w:numId w:val="3"/>
      </w:numPr>
    </w:pPr>
  </w:style>
  <w:style w:type="paragraph" w:customStyle="1" w:styleId="Answerlinefull">
    <w:name w:val="Answer line full"/>
    <w:basedOn w:val="Normal"/>
    <w:next w:val="Normal"/>
    <w:link w:val="AnswerlinefullChar"/>
    <w:rsid w:val="000875B8"/>
    <w:pPr>
      <w:tabs>
        <w:tab w:val="right" w:leader="dot" w:pos="9639"/>
      </w:tabs>
      <w:spacing w:before="320" w:after="120"/>
    </w:pPr>
  </w:style>
  <w:style w:type="paragraph" w:customStyle="1" w:styleId="Footerodd">
    <w:name w:val="Footer odd"/>
    <w:basedOn w:val="Normal"/>
    <w:rsid w:val="006F5A18"/>
    <w:pPr>
      <w:spacing w:before="240" w:after="0" w:line="240" w:lineRule="auto"/>
      <w:jc w:val="right"/>
    </w:pPr>
  </w:style>
  <w:style w:type="paragraph" w:customStyle="1" w:styleId="Checkboxbulletlist">
    <w:name w:val="Checkbox bullet list"/>
    <w:basedOn w:val="Normal"/>
    <w:rsid w:val="003C105A"/>
    <w:pPr>
      <w:numPr>
        <w:numId w:val="2"/>
      </w:numPr>
    </w:pPr>
  </w:style>
  <w:style w:type="numbering" w:customStyle="1" w:styleId="Outlinenumbered">
    <w:name w:val="Outline numbered"/>
    <w:basedOn w:val="NoList"/>
    <w:rsid w:val="00B141C8"/>
    <w:pPr>
      <w:numPr>
        <w:numId w:val="11"/>
      </w:numPr>
    </w:pPr>
  </w:style>
  <w:style w:type="paragraph" w:customStyle="1" w:styleId="Heading3TOP">
    <w:name w:val="Heading 3 TOP"/>
    <w:basedOn w:val="Heading3"/>
    <w:rsid w:val="000875B8"/>
    <w:pPr>
      <w:pageBreakBefore/>
      <w:spacing w:before="0"/>
    </w:pPr>
  </w:style>
  <w:style w:type="paragraph" w:customStyle="1" w:styleId="Organiser">
    <w:name w:val="Organiser"/>
    <w:basedOn w:val="Normal"/>
    <w:link w:val="OrganiserChar"/>
    <w:rsid w:val="00F27C4A"/>
    <w:pPr>
      <w:keepNext/>
      <w:keepLines/>
      <w:spacing w:after="0" w:line="240" w:lineRule="auto"/>
    </w:pPr>
    <w:rPr>
      <w:b/>
    </w:rPr>
  </w:style>
  <w:style w:type="paragraph" w:customStyle="1" w:styleId="Headerright">
    <w:name w:val="Header right"/>
    <w:basedOn w:val="Header"/>
    <w:rsid w:val="00274767"/>
    <w:pPr>
      <w:jc w:val="right"/>
    </w:pPr>
  </w:style>
  <w:style w:type="paragraph" w:customStyle="1" w:styleId="Heading2Yr1-3">
    <w:name w:val="Heading 2 (Yr1-3)"/>
    <w:basedOn w:val="Heading2TOP"/>
    <w:rsid w:val="00921ACF"/>
    <w:pPr>
      <w:pageBreakBefore w:val="0"/>
    </w:pPr>
    <w:rPr>
      <w:rFonts w:ascii="QBeginners Bold" w:hAnsi="QBeginners Bold"/>
      <w:b w:val="0"/>
      <w:i w:val="0"/>
      <w:sz w:val="56"/>
      <w:szCs w:val="56"/>
    </w:rPr>
  </w:style>
  <w:style w:type="paragraph" w:customStyle="1" w:styleId="CoverOverview">
    <w:name w:val="Cover_Overview"/>
    <w:basedOn w:val="Normal"/>
    <w:next w:val="Normal"/>
    <w:link w:val="CoverOverviewCharChar"/>
    <w:rsid w:val="000875B8"/>
    <w:pPr>
      <w:widowControl w:val="0"/>
      <w:spacing w:before="0" w:after="80" w:line="240" w:lineRule="auto"/>
    </w:pPr>
    <w:rPr>
      <w:b/>
      <w:sz w:val="28"/>
      <w:szCs w:val="28"/>
    </w:rPr>
  </w:style>
  <w:style w:type="paragraph" w:customStyle="1" w:styleId="Bullet1">
    <w:name w:val="Bullet 1"/>
    <w:aliases w:val="Indent"/>
    <w:link w:val="Bullet1Char"/>
    <w:rsid w:val="00910369"/>
    <w:pPr>
      <w:widowControl w:val="0"/>
      <w:numPr>
        <w:numId w:val="6"/>
      </w:numPr>
      <w:spacing w:before="80" w:after="160" w:line="280" w:lineRule="exact"/>
    </w:pPr>
    <w:rPr>
      <w:rFonts w:ascii="Arial" w:hAnsi="Arial"/>
      <w:sz w:val="22"/>
      <w:szCs w:val="22"/>
    </w:rPr>
  </w:style>
  <w:style w:type="paragraph" w:customStyle="1" w:styleId="Heading3Yr1-3">
    <w:name w:val="Heading 3 (Yr1-3)"/>
    <w:basedOn w:val="Heading3"/>
    <w:rsid w:val="00085601"/>
    <w:pPr>
      <w:widowControl w:val="0"/>
      <w:spacing w:before="0"/>
    </w:pPr>
    <w:rPr>
      <w:rFonts w:ascii="QBeginners Bold" w:hAnsi="QBeginners Bold"/>
      <w:b w:val="0"/>
      <w:sz w:val="44"/>
      <w:szCs w:val="44"/>
    </w:rPr>
  </w:style>
  <w:style w:type="paragraph" w:customStyle="1" w:styleId="Source">
    <w:name w:val="Source"/>
    <w:basedOn w:val="Normal"/>
    <w:next w:val="Normal"/>
    <w:link w:val="SourceChar"/>
    <w:rsid w:val="000875B8"/>
    <w:pPr>
      <w:spacing w:before="60" w:after="0" w:line="240" w:lineRule="auto"/>
    </w:pPr>
    <w:rPr>
      <w:sz w:val="16"/>
      <w:szCs w:val="16"/>
    </w:rPr>
  </w:style>
  <w:style w:type="character" w:customStyle="1" w:styleId="Bulletslevel1CharChar">
    <w:name w:val="Bullets level 1 Char Char"/>
    <w:link w:val="Bulletslevel1"/>
    <w:rsid w:val="00341850"/>
    <w:rPr>
      <w:rFonts w:ascii="Arial" w:hAnsi="Arial"/>
      <w:sz w:val="22"/>
      <w:szCs w:val="24"/>
      <w:lang w:val="en-AU" w:eastAsia="en-AU" w:bidi="ar-SA"/>
    </w:rPr>
  </w:style>
  <w:style w:type="paragraph" w:styleId="BalloonText">
    <w:name w:val="Balloon Text"/>
    <w:basedOn w:val="Normal"/>
    <w:semiHidden/>
    <w:rsid w:val="000875B8"/>
    <w:rPr>
      <w:rFonts w:ascii="Tahoma" w:hAnsi="Tahoma" w:cs="Tahoma"/>
      <w:sz w:val="16"/>
      <w:szCs w:val="16"/>
    </w:rPr>
  </w:style>
  <w:style w:type="character" w:customStyle="1" w:styleId="CoverOverviewCharChar">
    <w:name w:val="Cover_Overview Char Char"/>
    <w:link w:val="CoverOverview"/>
    <w:rsid w:val="000875B8"/>
    <w:rPr>
      <w:rFonts w:ascii="Arial" w:hAnsi="Arial"/>
      <w:b/>
      <w:sz w:val="28"/>
      <w:szCs w:val="28"/>
      <w:lang w:val="en-AU" w:eastAsia="en-AU" w:bidi="ar-SA"/>
    </w:rPr>
  </w:style>
  <w:style w:type="paragraph" w:customStyle="1" w:styleId="Heading2Table">
    <w:name w:val="Heading 2 Table"/>
    <w:link w:val="Heading2TableChar"/>
    <w:rsid w:val="00655BF6"/>
    <w:pPr>
      <w:keepNext/>
      <w:tabs>
        <w:tab w:val="right" w:pos="9398"/>
      </w:tabs>
      <w:suppressAutoHyphens/>
      <w:spacing w:before="40" w:after="40"/>
    </w:pPr>
    <w:rPr>
      <w:rFonts w:ascii="Arial" w:hAnsi="Arial" w:cs="Arial"/>
      <w:b/>
      <w:bCs/>
      <w:i/>
      <w:iCs/>
      <w:sz w:val="28"/>
      <w:szCs w:val="28"/>
    </w:rPr>
  </w:style>
  <w:style w:type="paragraph" w:customStyle="1" w:styleId="NormalYr1-3">
    <w:name w:val="Normal (Yr1-3)"/>
    <w:basedOn w:val="Normal"/>
    <w:link w:val="NormalYr1-3CharChar"/>
    <w:rsid w:val="00CB1D25"/>
    <w:pPr>
      <w:widowControl w:val="0"/>
      <w:spacing w:line="240" w:lineRule="auto"/>
    </w:pPr>
    <w:rPr>
      <w:rFonts w:ascii="QBeginners" w:hAnsi="QBeginners"/>
      <w:sz w:val="44"/>
      <w:szCs w:val="44"/>
    </w:rPr>
  </w:style>
  <w:style w:type="paragraph" w:customStyle="1" w:styleId="CheckboxbulletYr1-3">
    <w:name w:val="Checkbox bullet (Yr1-3)"/>
    <w:basedOn w:val="Bulletslevel1"/>
    <w:link w:val="CheckboxbulletYr1-3CharChar"/>
    <w:rsid w:val="003D0652"/>
    <w:pPr>
      <w:keepNext/>
      <w:keepLines/>
      <w:numPr>
        <w:numId w:val="8"/>
      </w:numPr>
      <w:spacing w:line="240" w:lineRule="auto"/>
    </w:pPr>
    <w:rPr>
      <w:rFonts w:ascii="QBeginners" w:hAnsi="QBeginners"/>
      <w:sz w:val="44"/>
      <w:szCs w:val="44"/>
    </w:rPr>
  </w:style>
  <w:style w:type="character" w:customStyle="1" w:styleId="CheckboxbulletYr1-3CharChar">
    <w:name w:val="Checkbox bullet (Yr1-3) Char Char"/>
    <w:link w:val="CheckboxbulletYr1-3"/>
    <w:rsid w:val="00135F64"/>
    <w:rPr>
      <w:rFonts w:ascii="QBeginners" w:hAnsi="QBeginners"/>
      <w:sz w:val="44"/>
      <w:szCs w:val="44"/>
      <w:lang w:val="en-AU" w:eastAsia="en-AU" w:bidi="ar-SA"/>
    </w:rPr>
  </w:style>
  <w:style w:type="character" w:customStyle="1" w:styleId="Bullet1Char">
    <w:name w:val="Bullet 1 Char"/>
    <w:aliases w:val="Indent Char"/>
    <w:link w:val="Bullet1"/>
    <w:rsid w:val="00135F64"/>
    <w:rPr>
      <w:rFonts w:ascii="Arial" w:hAnsi="Arial"/>
      <w:sz w:val="22"/>
      <w:szCs w:val="22"/>
      <w:lang w:val="en-AU" w:eastAsia="en-AU" w:bidi="ar-SA"/>
    </w:rPr>
  </w:style>
  <w:style w:type="paragraph" w:customStyle="1" w:styleId="Bullet1Yr1-3indented">
    <w:name w:val="Bullet 1 (Yr1-3) indented"/>
    <w:basedOn w:val="Bullet1Yr1-3"/>
    <w:link w:val="Bullet1Yr1-3indentedCharChar"/>
    <w:rsid w:val="00CB1D25"/>
    <w:pPr>
      <w:ind w:firstLine="10"/>
    </w:pPr>
  </w:style>
  <w:style w:type="character" w:customStyle="1" w:styleId="Bullet1Yr1-3CharChar">
    <w:name w:val="Bullet 1 (Yr1-3) Char Char"/>
    <w:basedOn w:val="CheckboxbulletYr1-3CharChar"/>
    <w:link w:val="Bullet1Yr1-3"/>
    <w:rsid w:val="00CB1D25"/>
    <w:rPr>
      <w:rFonts w:ascii="QBeginners" w:hAnsi="QBeginners"/>
      <w:sz w:val="44"/>
      <w:szCs w:val="44"/>
      <w:lang w:val="en-AU" w:eastAsia="en-AU" w:bidi="ar-SA"/>
    </w:rPr>
  </w:style>
  <w:style w:type="character" w:customStyle="1" w:styleId="Bullet1Yr1-3indentedCharChar">
    <w:name w:val="Bullet 1 (Yr1-3) indented Char Char"/>
    <w:basedOn w:val="Bullet1Yr1-3CharChar"/>
    <w:link w:val="Bullet1Yr1-3indented"/>
    <w:rsid w:val="00CB1D25"/>
    <w:rPr>
      <w:rFonts w:ascii="QBeginners" w:hAnsi="QBeginners"/>
      <w:sz w:val="44"/>
      <w:szCs w:val="44"/>
      <w:lang w:val="en-AU" w:eastAsia="en-AU" w:bidi="ar-SA"/>
    </w:rPr>
  </w:style>
  <w:style w:type="character" w:customStyle="1" w:styleId="NormalYr1-3CharChar">
    <w:name w:val="Normal (Yr1-3) Char Char"/>
    <w:link w:val="NormalYr1-3"/>
    <w:rsid w:val="00E23186"/>
    <w:rPr>
      <w:rFonts w:ascii="QBeginners" w:hAnsi="QBeginners"/>
      <w:sz w:val="44"/>
      <w:szCs w:val="44"/>
      <w:lang w:val="en-AU" w:eastAsia="en-AU" w:bidi="ar-SA"/>
    </w:rPr>
  </w:style>
  <w:style w:type="paragraph" w:customStyle="1" w:styleId="AnswerlinefullYr1-3">
    <w:name w:val="Answer line full (Yr1-3)"/>
    <w:basedOn w:val="Answerlinefull"/>
    <w:rsid w:val="00BD58EC"/>
    <w:pPr>
      <w:spacing w:line="320" w:lineRule="atLeast"/>
    </w:pPr>
    <w:rPr>
      <w:rFonts w:ascii="QBeginners" w:hAnsi="QBeginners"/>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1324338">
      <w:bodyDiv w:val="1"/>
      <w:marLeft w:val="0"/>
      <w:marRight w:val="0"/>
      <w:marTop w:val="0"/>
      <w:marBottom w:val="0"/>
      <w:divBdr>
        <w:top w:val="none" w:sz="0" w:space="0" w:color="auto"/>
        <w:left w:val="none" w:sz="0" w:space="0" w:color="auto"/>
        <w:bottom w:val="none" w:sz="0" w:space="0" w:color="auto"/>
        <w:right w:val="none" w:sz="0" w:space="0" w:color="auto"/>
      </w:divBdr>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footer" Target="footer4.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eader" Target="header4.xml"/><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X:\QSA\QCAR%20Project\Publishing\Templates%20DEVELOPMENT\TG%20Yr%201%20to%203%20v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acher guidelines [year 1 - 3]" ma:contentTypeID="0x010100129BF7FF94C21045A12E8B3B5D3CC05A00A87C9D8025EE574580159FD2B8ECE945" ma:contentTypeVersion="12" ma:contentTypeDescription="Task-specific detail about Essential Learnings, preparation, implementation and feedback" ma:contentTypeScope="" ma:versionID="2322ae42a5b49fc3eb345f06b7d9358e">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7B16160-0AAD-4688-825E-2434F606992D}">
  <ds:schemaRefs>
    <ds:schemaRef ds:uri="http://schemas.microsoft.com/sharepoint/v3/contenttype/forms"/>
  </ds:schemaRefs>
</ds:datastoreItem>
</file>

<file path=customXml/itemProps2.xml><?xml version="1.0" encoding="utf-8"?>
<ds:datastoreItem xmlns:ds="http://schemas.openxmlformats.org/officeDocument/2006/customXml" ds:itemID="{72B4B7F1-3D3A-40CC-87B3-1CB644BDB8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6020DE5-6F3B-4194-8FF4-010ADF8B21F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TG Yr 1 to 3 v8.dot</Template>
  <TotalTime>0</TotalTime>
  <Pages>3</Pages>
  <Words>2401</Words>
  <Characters>13688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Teacher guidelines</vt:lpstr>
    </vt:vector>
  </TitlesOfParts>
  <Company>QSA</Company>
  <LinksUpToDate>false</LinksUpToDate>
  <CharactersWithSpaces>16057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2 Health &amp; Physical Education assessment teacher guidelines | Travelling and balancing | Queensland Essential Learnings and Standards</dc:title>
  <dc:subject/>
  <dc:creator>Queensland Studies Authority</dc:creator>
  <cp:keywords/>
  <dc:description>Students explore ways of travelling and balancing by varying their bases of support and use of space.</dc:description>
  <cp:lastModifiedBy>QSA</cp:lastModifiedBy>
  <cp:revision>2</cp:revision>
  <cp:lastPrinted>2008-06-16T04:48:00Z</cp:lastPrinted>
  <dcterms:created xsi:type="dcterms:W3CDTF">2014-06-18T06:17:00Z</dcterms:created>
  <dcterms:modified xsi:type="dcterms:W3CDTF">2014-06-18T06:17:00Z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0x010100129BF7FF94C21045A12E8B3B5D3CC05A00A87C9D8025EE574580159FD2B8ECE945</vt:lpwstr>
  </property>
  <property fmtid="{D5CDD505-2E9C-101B-9397-08002B2CF9AE}" pid="3" name="ContentType">
    <vt:lpwstr>Teacher guidelines [year 1 - 3]</vt:lpwstr>
  </property>
  <property fmtid="{D5CDD505-2E9C-101B-9397-08002B2CF9AE}" pid="4" name="AdditionalKLAs">
    <vt:lpwstr/>
  </property>
  <property fmtid="{D5CDD505-2E9C-101B-9397-08002B2CF9AE}" pid="5" name="AdditionalYearLevels">
    <vt:lpwstr/>
  </property>
  <property fmtid="{D5CDD505-2E9C-101B-9397-08002B2CF9AE}" pid="6" name="MainKLA">
    <vt:lpwstr/>
  </property>
  <property fmtid="{D5CDD505-2E9C-101B-9397-08002B2CF9AE}" pid="7" name="MainYearLevel">
    <vt:lpwstr/>
  </property>
  <property fmtid="{D5CDD505-2E9C-101B-9397-08002B2CF9AE}" pid="8" name="QSADeveloped">
    <vt:lpwstr/>
  </property>
  <property fmtid="{D5CDD505-2E9C-101B-9397-08002B2CF9AE}" pid="9" name="AssessableItems">
    <vt:lpwstr/>
  </property>
  <property fmtid="{D5CDD505-2E9C-101B-9397-08002B2CF9AE}" pid="10" name="PackageOwner">
    <vt:lpwstr/>
  </property>
  <property fmtid="{D5CDD505-2E9C-101B-9397-08002B2CF9AE}" pid="11" name="PackageVersion">
    <vt:lpwstr/>
  </property>
  <property fmtid="{D5CDD505-2E9C-101B-9397-08002B2CF9AE}" pid="12" name="ContextForAssessment">
    <vt:lpwstr/>
  </property>
  <property fmtid="{D5CDD505-2E9C-101B-9397-08002B2CF9AE}" pid="13" name="PackageOverview">
    <vt:lpwstr/>
  </property>
  <property fmtid="{D5CDD505-2E9C-101B-9397-08002B2CF9AE}" pid="14" name="PackageKeywords">
    <vt:lpwstr/>
  </property>
  <property fmtid="{D5CDD505-2E9C-101B-9397-08002B2CF9AE}" pid="15" name="OrganiserEnglish">
    <vt:lpwstr/>
  </property>
  <property fmtid="{D5CDD505-2E9C-101B-9397-08002B2CF9AE}" pid="16" name="OrganiserHPE">
    <vt:lpwstr/>
  </property>
  <property fmtid="{D5CDD505-2E9C-101B-9397-08002B2CF9AE}" pid="17" name="OrganiserLanguages">
    <vt:lpwstr/>
  </property>
  <property fmtid="{D5CDD505-2E9C-101B-9397-08002B2CF9AE}" pid="18" name="OrganiserMathematics">
    <vt:lpwstr/>
  </property>
  <property fmtid="{D5CDD505-2E9C-101B-9397-08002B2CF9AE}" pid="19" name="OrganiserScience">
    <vt:lpwstr/>
  </property>
  <property fmtid="{D5CDD505-2E9C-101B-9397-08002B2CF9AE}" pid="20" name="OrganiserSOSE">
    <vt:lpwstr/>
  </property>
  <property fmtid="{D5CDD505-2E9C-101B-9397-08002B2CF9AE}" pid="21" name="OrganiserTechnology">
    <vt:lpwstr/>
  </property>
  <property fmtid="{D5CDD505-2E9C-101B-9397-08002B2CF9AE}" pid="22" name="OrganiserTheArts">
    <vt:lpwstr/>
  </property>
  <property fmtid="{D5CDD505-2E9C-101B-9397-08002B2CF9AE}" pid="23" name="EssentialLearnings">
    <vt:lpwstr/>
  </property>
  <property fmtid="{D5CDD505-2E9C-101B-9397-08002B2CF9AE}" pid="24" name="PackageStatus0">
    <vt:lpwstr/>
  </property>
</Properties>
</file>