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7B7" w:rsidRPr="00910D1B" w:rsidRDefault="00CF4854" w:rsidP="00BC58D9">
      <w:pPr>
        <w:pStyle w:val="CoverTitle"/>
      </w:pPr>
      <w:bookmarkStart w:id="0" w:name="_GoBack"/>
      <w:bookmarkEnd w:id="0"/>
      <w:r w:rsidRPr="00910D1B">
        <w:t>The artistic audience</w:t>
      </w:r>
      <w:r w:rsidR="005C203B" w:rsidRPr="00910D1B">
        <w:t xml:space="preserve"> — </w:t>
      </w:r>
      <w:r w:rsidR="00161B99">
        <w:t>KITE</w:t>
      </w:r>
      <w:r w:rsidR="005C203B" w:rsidRPr="00910D1B">
        <w:t xml:space="preserve"> Arts Education Program</w:t>
      </w:r>
      <w:r w:rsidR="001F7089">
        <w:t xml:space="preserve"> @ QPAC</w:t>
      </w:r>
    </w:p>
    <w:tbl>
      <w:tblPr>
        <w:tblW w:w="0" w:type="auto"/>
        <w:tblLook w:val="01E0" w:firstRow="1" w:lastRow="1" w:firstColumn="1" w:lastColumn="1" w:noHBand="0" w:noVBand="0"/>
      </w:tblPr>
      <w:tblGrid>
        <w:gridCol w:w="1874"/>
        <w:gridCol w:w="6396"/>
      </w:tblGrid>
      <w:tr w:rsidR="00321DA5" w:rsidRPr="00910D1B">
        <w:trPr>
          <w:trHeight w:val="614"/>
        </w:trPr>
        <w:tc>
          <w:tcPr>
            <w:tcW w:w="1874" w:type="dxa"/>
            <w:shd w:val="clear" w:color="auto" w:fill="B4A7C0"/>
            <w:tcMar>
              <w:top w:w="113" w:type="dxa"/>
              <w:left w:w="113" w:type="dxa"/>
              <w:bottom w:w="113" w:type="dxa"/>
              <w:right w:w="113" w:type="dxa"/>
            </w:tcMar>
            <w:vAlign w:val="center"/>
          </w:tcPr>
          <w:p w:rsidR="00321DA5" w:rsidRPr="00910D1B" w:rsidRDefault="00321DA5" w:rsidP="00030530">
            <w:pPr>
              <w:pStyle w:val="CoverYearKLAName"/>
              <w:spacing w:after="0"/>
            </w:pPr>
            <w:r w:rsidRPr="00910D1B">
              <w:t xml:space="preserve">Year </w:t>
            </w:r>
            <w:r w:rsidR="00CF4854" w:rsidRPr="00910D1B">
              <w:t>3</w:t>
            </w:r>
          </w:p>
        </w:tc>
        <w:tc>
          <w:tcPr>
            <w:tcW w:w="6396" w:type="dxa"/>
            <w:shd w:val="clear" w:color="auto" w:fill="E3DEE8"/>
            <w:tcMar>
              <w:top w:w="113" w:type="dxa"/>
              <w:left w:w="113" w:type="dxa"/>
              <w:bottom w:w="113" w:type="dxa"/>
              <w:right w:w="113" w:type="dxa"/>
            </w:tcMar>
            <w:vAlign w:val="center"/>
          </w:tcPr>
          <w:p w:rsidR="00321DA5" w:rsidRPr="00910D1B" w:rsidRDefault="00CF4854" w:rsidP="00030530">
            <w:pPr>
              <w:pStyle w:val="CoverYearKLAName"/>
              <w:spacing w:after="0"/>
            </w:pPr>
            <w:r w:rsidRPr="00910D1B">
              <w:t>The Arts — Drama</w:t>
            </w:r>
          </w:p>
        </w:tc>
      </w:tr>
      <w:tr w:rsidR="00321DA5" w:rsidRPr="00910D1B">
        <w:tc>
          <w:tcPr>
            <w:tcW w:w="8270" w:type="dxa"/>
            <w:gridSpan w:val="2"/>
            <w:tcBorders>
              <w:bottom w:val="single" w:sz="12" w:space="0" w:color="E3DEE8"/>
            </w:tcBorders>
            <w:tcMar>
              <w:top w:w="113" w:type="dxa"/>
              <w:left w:w="113" w:type="dxa"/>
              <w:bottom w:w="113" w:type="dxa"/>
              <w:right w:w="113" w:type="dxa"/>
            </w:tcMar>
            <w:vAlign w:val="center"/>
          </w:tcPr>
          <w:p w:rsidR="00321DA5" w:rsidRPr="00910D1B" w:rsidRDefault="00CF4854" w:rsidP="00910D1B">
            <w:pPr>
              <w:pStyle w:val="CoverOverview"/>
              <w:spacing w:before="80"/>
            </w:pPr>
            <w:r w:rsidRPr="00910D1B">
              <w:t>Students respond to a drama</w:t>
            </w:r>
            <w:r w:rsidR="001F7089">
              <w:t xml:space="preserve"> performance</w:t>
            </w:r>
            <w:r w:rsidRPr="00910D1B">
              <w:t>.</w:t>
            </w:r>
          </w:p>
        </w:tc>
      </w:tr>
      <w:tr w:rsidR="00910D1B">
        <w:tc>
          <w:tcPr>
            <w:tcW w:w="1874" w:type="dxa"/>
            <w:tcBorders>
              <w:top w:val="single" w:sz="12" w:space="0" w:color="E3DEE8"/>
              <w:bottom w:val="single" w:sz="12" w:space="0" w:color="E3DEE8"/>
            </w:tcBorders>
            <w:tcMar>
              <w:top w:w="113" w:type="dxa"/>
              <w:left w:w="113" w:type="dxa"/>
              <w:bottom w:w="113" w:type="dxa"/>
              <w:right w:w="113" w:type="dxa"/>
            </w:tcMar>
            <w:vAlign w:val="center"/>
          </w:tcPr>
          <w:p w:rsidR="00910D1B" w:rsidRPr="009D15D5" w:rsidRDefault="00910D1B" w:rsidP="00910D1B">
            <w:pPr>
              <w:spacing w:before="120" w:after="120" w:line="240" w:lineRule="auto"/>
              <w:rPr>
                <w:b/>
              </w:rPr>
            </w:pPr>
            <w:r w:rsidRPr="009D15D5">
              <w:rPr>
                <w:b/>
              </w:rPr>
              <w:t>Time allocation</w:t>
            </w:r>
          </w:p>
        </w:tc>
        <w:tc>
          <w:tcPr>
            <w:tcW w:w="6396" w:type="dxa"/>
            <w:tcBorders>
              <w:top w:val="single" w:sz="12" w:space="0" w:color="E3DEE8"/>
              <w:bottom w:val="single" w:sz="12" w:space="0" w:color="E3DEE8"/>
            </w:tcBorders>
            <w:tcMar>
              <w:top w:w="113" w:type="dxa"/>
              <w:left w:w="113" w:type="dxa"/>
              <w:bottom w:w="113" w:type="dxa"/>
              <w:right w:w="113" w:type="dxa"/>
            </w:tcMar>
            <w:vAlign w:val="center"/>
          </w:tcPr>
          <w:p w:rsidR="00910D1B" w:rsidRPr="005E1415" w:rsidRDefault="00910D1B" w:rsidP="00910D1B">
            <w:pPr>
              <w:spacing w:before="120" w:after="120" w:line="240" w:lineRule="auto"/>
            </w:pPr>
            <w:r>
              <w:t>3 hours</w:t>
            </w:r>
          </w:p>
        </w:tc>
      </w:tr>
      <w:tr w:rsidR="00321DA5" w:rsidRPr="00910D1B">
        <w:tc>
          <w:tcPr>
            <w:tcW w:w="8270" w:type="dxa"/>
            <w:gridSpan w:val="2"/>
            <w:tcBorders>
              <w:top w:val="single" w:sz="12" w:space="0" w:color="E3DEE8"/>
            </w:tcBorders>
            <w:tcMar>
              <w:top w:w="113" w:type="dxa"/>
              <w:left w:w="113" w:type="dxa"/>
              <w:bottom w:w="113" w:type="dxa"/>
              <w:right w:w="113" w:type="dxa"/>
            </w:tcMar>
            <w:vAlign w:val="center"/>
          </w:tcPr>
          <w:p w:rsidR="00321DA5" w:rsidRPr="00910D1B" w:rsidRDefault="00321DA5" w:rsidP="00CD0037">
            <w:pPr>
              <w:pStyle w:val="CoverOverview"/>
            </w:pPr>
            <w:r w:rsidRPr="00910D1B">
              <w:t>Context for assessment</w:t>
            </w:r>
          </w:p>
          <w:p w:rsidR="00CF4854" w:rsidRPr="00910D1B" w:rsidRDefault="00CF4854" w:rsidP="00CF4854">
            <w:r w:rsidRPr="00910D1B">
              <w:t xml:space="preserve">Children should be encouraged to learn in, through, and about the arts by actively engaging in the processes of responding to quality arts experiences. Using a theatre experience allows them to think critically about what they </w:t>
            </w:r>
            <w:r w:rsidR="00410A2E" w:rsidRPr="00910D1B">
              <w:t>a</w:t>
            </w:r>
            <w:r w:rsidRPr="00910D1B">
              <w:t>re seeing, and to critique and express their ideas clearly, articulately and honestly. Students become participants in the interactive process between artist and audience rather than passive consumers of the arts. The responding process supports the development of a dramatic language and a deeper understanding of the meaning of the production. Th</w:t>
            </w:r>
            <w:r w:rsidR="00410A2E" w:rsidRPr="00910D1B">
              <w:t>is</w:t>
            </w:r>
            <w:r w:rsidRPr="00910D1B">
              <w:t xml:space="preserve"> assessment will provoke students to interpret the production to support their responding experience. </w:t>
            </w:r>
          </w:p>
          <w:p w:rsidR="00321DA5" w:rsidRPr="00910D1B" w:rsidRDefault="00CF4854" w:rsidP="00CD0037">
            <w:r w:rsidRPr="00910D1B">
              <w:t>This responding process could be adapted and applied to any live or recorded performance.</w:t>
            </w:r>
          </w:p>
        </w:tc>
      </w:tr>
    </w:tbl>
    <w:p w:rsidR="00B34779" w:rsidRPr="00910D1B" w:rsidRDefault="009A1E7B" w:rsidP="006B5333">
      <w:pPr>
        <w:pageBreakBefore/>
      </w:pPr>
      <w:r>
        <w:rPr>
          <w:b/>
          <w:i/>
          <w:noProof/>
          <w:color w:val="FF0000"/>
        </w:rPr>
        <w:lastRenderedPageBreak/>
        <w:drawing>
          <wp:anchor distT="0" distB="0" distL="114300" distR="114300" simplePos="0" relativeHeight="251655168"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24" name="Picture 24" descr="redesign headings_iden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design headings_identif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779" w:rsidRPr="00910D1B">
        <w:t xml:space="preserve">This assessment gathers evidence of learning for the following </w:t>
      </w:r>
      <w:r w:rsidR="00B34779" w:rsidRPr="00910D1B">
        <w:rPr>
          <w:b/>
        </w:rPr>
        <w:t>Essential Learnings</w:t>
      </w:r>
      <w:r w:rsidR="00B34779" w:rsidRPr="00910D1B">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1"/>
        <w:gridCol w:w="5678"/>
      </w:tblGrid>
      <w:tr w:rsidR="00CD0037" w:rsidRPr="00910D1B">
        <w:trPr>
          <w:trHeight w:val="76"/>
          <w:jc w:val="center"/>
        </w:trPr>
        <w:tc>
          <w:tcPr>
            <w:tcW w:w="9639" w:type="dxa"/>
            <w:gridSpan w:val="2"/>
            <w:shd w:val="clear" w:color="auto" w:fill="E6E6E6"/>
          </w:tcPr>
          <w:p w:rsidR="00CD0037" w:rsidRPr="00910D1B" w:rsidRDefault="009A5AD1" w:rsidP="006D72A3">
            <w:pPr>
              <w:pStyle w:val="Heading2Table"/>
            </w:pPr>
            <w:r w:rsidRPr="00910D1B">
              <w:t>The Arts</w:t>
            </w:r>
            <w:r w:rsidR="00CD0037" w:rsidRPr="00910D1B">
              <w:tab/>
              <w:t xml:space="preserve">Essential Learnings by the end of Year </w:t>
            </w:r>
            <w:r w:rsidRPr="00910D1B">
              <w:t>3</w:t>
            </w:r>
          </w:p>
        </w:tc>
      </w:tr>
      <w:tr w:rsidR="00934842" w:rsidRPr="00910D1B">
        <w:trPr>
          <w:trHeight w:val="3454"/>
          <w:jc w:val="center"/>
        </w:trPr>
        <w:tc>
          <w:tcPr>
            <w:tcW w:w="3961" w:type="dxa"/>
          </w:tcPr>
          <w:p w:rsidR="00934842" w:rsidRPr="00910D1B" w:rsidRDefault="00934842" w:rsidP="002C1299">
            <w:pPr>
              <w:pStyle w:val="Heading3"/>
              <w:keepLines/>
            </w:pPr>
            <w:r w:rsidRPr="00910D1B">
              <w:t>Ways of working</w:t>
            </w:r>
          </w:p>
          <w:p w:rsidR="00934842" w:rsidRPr="00910D1B" w:rsidRDefault="00934842" w:rsidP="00F27C4A">
            <w:pPr>
              <w:pStyle w:val="Organiser"/>
            </w:pPr>
            <w:r w:rsidRPr="00910D1B">
              <w:t>Students are able to:</w:t>
            </w:r>
          </w:p>
          <w:p w:rsidR="009A5AD1" w:rsidRPr="00910D1B" w:rsidRDefault="009A5AD1" w:rsidP="009A5AD1">
            <w:pPr>
              <w:pStyle w:val="Bulletslevel1"/>
            </w:pPr>
            <w:r w:rsidRPr="00910D1B">
              <w:t>respond to arts works and describe initial impressions and personal interpretations, using arts elements and languages.</w:t>
            </w:r>
          </w:p>
          <w:p w:rsidR="00934842" w:rsidRPr="00910D1B" w:rsidRDefault="00934842" w:rsidP="009A5AD1">
            <w:pPr>
              <w:keepNext/>
              <w:keepLines/>
            </w:pPr>
          </w:p>
        </w:tc>
        <w:tc>
          <w:tcPr>
            <w:tcW w:w="5678" w:type="dxa"/>
          </w:tcPr>
          <w:p w:rsidR="00934842" w:rsidRPr="00910D1B" w:rsidRDefault="00934842" w:rsidP="002C1299">
            <w:pPr>
              <w:pStyle w:val="Heading3"/>
              <w:keepLines/>
            </w:pPr>
            <w:r w:rsidRPr="00910D1B">
              <w:t>Knowledge and understanding</w:t>
            </w:r>
          </w:p>
          <w:p w:rsidR="009A5AD1" w:rsidRPr="00910D1B" w:rsidRDefault="009A5AD1" w:rsidP="009A5AD1">
            <w:pPr>
              <w:pStyle w:val="Organiser"/>
              <w:rPr>
                <w:i/>
              </w:rPr>
            </w:pPr>
            <w:r w:rsidRPr="00910D1B">
              <w:rPr>
                <w:i/>
              </w:rPr>
              <w:t>Drama</w:t>
            </w:r>
          </w:p>
          <w:p w:rsidR="009A5AD1" w:rsidRPr="00910D1B" w:rsidRDefault="009A5AD1" w:rsidP="009A5AD1">
            <w:pPr>
              <w:pStyle w:val="Organiser"/>
            </w:pPr>
            <w:r w:rsidRPr="00910D1B">
              <w:t>Drama involves using dramatic elements and conventions to express ideas, considering particular audiences and particular purposes, through dramatic action based on real or imagined events.</w:t>
            </w:r>
          </w:p>
          <w:p w:rsidR="009A5AD1" w:rsidRPr="00910D1B" w:rsidRDefault="009A5AD1" w:rsidP="009A5AD1">
            <w:pPr>
              <w:pStyle w:val="Bulletslevel1"/>
            </w:pPr>
            <w:r w:rsidRPr="00910D1B">
              <w:t>Role can be established using movement, voice, performance space, cues and turn-taking.</w:t>
            </w:r>
          </w:p>
          <w:p w:rsidR="009A5AD1" w:rsidRPr="00910D1B" w:rsidRDefault="009A5AD1" w:rsidP="009A5AD1">
            <w:pPr>
              <w:pStyle w:val="Bulletslevel1"/>
            </w:pPr>
            <w:r w:rsidRPr="00910D1B">
              <w:t>Purpose and context are used to shape roles, language, place and space to express ideas.</w:t>
            </w:r>
          </w:p>
          <w:p w:rsidR="00934842" w:rsidRPr="00910D1B" w:rsidRDefault="009A5AD1" w:rsidP="009A5AD1">
            <w:pPr>
              <w:pStyle w:val="Bulletslevel1"/>
            </w:pPr>
            <w:r w:rsidRPr="00910D1B">
              <w:t>Dramatic action is structured by being in role and building storydramas.</w:t>
            </w:r>
          </w:p>
        </w:tc>
      </w:tr>
      <w:tr w:rsidR="00B34779" w:rsidRPr="00910D1B">
        <w:trPr>
          <w:trHeight w:val="1559"/>
          <w:jc w:val="center"/>
        </w:trPr>
        <w:tc>
          <w:tcPr>
            <w:tcW w:w="9639" w:type="dxa"/>
            <w:gridSpan w:val="2"/>
          </w:tcPr>
          <w:p w:rsidR="00B34779" w:rsidRPr="00910D1B" w:rsidRDefault="00B34779" w:rsidP="002C1299">
            <w:pPr>
              <w:pStyle w:val="Heading3"/>
              <w:keepLines/>
            </w:pPr>
            <w:r w:rsidRPr="00910D1B">
              <w:t>Assessable elements</w:t>
            </w:r>
          </w:p>
          <w:p w:rsidR="00B34779" w:rsidRPr="00910D1B" w:rsidRDefault="00E957F6" w:rsidP="00135F64">
            <w:pPr>
              <w:pStyle w:val="Bulletslevel1"/>
              <w:rPr>
                <w:szCs w:val="44"/>
              </w:rPr>
            </w:pPr>
            <w:r w:rsidRPr="00910D1B">
              <w:t>Knowledge and understanding</w:t>
            </w:r>
          </w:p>
          <w:p w:rsidR="00E957F6" w:rsidRPr="00910D1B" w:rsidRDefault="00E957F6" w:rsidP="00135F64">
            <w:pPr>
              <w:pStyle w:val="Bulletslevel1"/>
              <w:rPr>
                <w:szCs w:val="44"/>
              </w:rPr>
            </w:pPr>
            <w:r w:rsidRPr="00910D1B">
              <w:t>Responding</w:t>
            </w:r>
          </w:p>
        </w:tc>
      </w:tr>
      <w:tr w:rsidR="00B34779" w:rsidRPr="00910D1B">
        <w:trPr>
          <w:trHeight w:val="76"/>
          <w:jc w:val="center"/>
        </w:trPr>
        <w:tc>
          <w:tcPr>
            <w:tcW w:w="9639" w:type="dxa"/>
            <w:gridSpan w:val="2"/>
          </w:tcPr>
          <w:p w:rsidR="00B34779" w:rsidRPr="00910D1B" w:rsidRDefault="00B34779" w:rsidP="00474B75">
            <w:pPr>
              <w:pStyle w:val="Source"/>
            </w:pPr>
            <w:r w:rsidRPr="00910D1B">
              <w:t xml:space="preserve">Source: </w:t>
            </w:r>
            <w:smartTag w:uri="urn:schemas-microsoft-com:office:smarttags" w:element="State">
              <w:r w:rsidRPr="00910D1B">
                <w:t>Queensland</w:t>
              </w:r>
            </w:smartTag>
            <w:r w:rsidRPr="00910D1B">
              <w:t xml:space="preserve"> Studies Authority 2007, </w:t>
            </w:r>
            <w:r w:rsidR="009A5AD1" w:rsidRPr="00910D1B">
              <w:rPr>
                <w:rStyle w:val="SourceTitleChar"/>
              </w:rPr>
              <w:t>The Arts</w:t>
            </w:r>
            <w:r w:rsidRPr="00910D1B">
              <w:rPr>
                <w:rStyle w:val="SourceTitleChar"/>
              </w:rPr>
              <w:t xml:space="preserve"> Essential Learnings by the end of Year </w:t>
            </w:r>
            <w:r w:rsidR="009A5AD1" w:rsidRPr="00910D1B">
              <w:rPr>
                <w:rStyle w:val="SourceTitleChar"/>
              </w:rPr>
              <w:t>3</w:t>
            </w:r>
            <w:r w:rsidRPr="00910D1B">
              <w:t xml:space="preserve">, QSA, </w:t>
            </w:r>
            <w:smartTag w:uri="urn:schemas-microsoft-com:office:smarttags" w:element="City">
              <w:smartTag w:uri="urn:schemas-microsoft-com:office:smarttags" w:element="place">
                <w:r w:rsidRPr="00910D1B">
                  <w:t>Brisbane</w:t>
                </w:r>
              </w:smartTag>
            </w:smartTag>
            <w:r w:rsidRPr="00910D1B">
              <w:t>.</w:t>
            </w:r>
          </w:p>
        </w:tc>
      </w:tr>
    </w:tbl>
    <w:p w:rsidR="00327140" w:rsidRPr="00910D1B" w:rsidRDefault="00327140" w:rsidP="00E83889">
      <w:pPr>
        <w:pStyle w:val="Heading2TOP"/>
      </w:pPr>
      <w:r w:rsidRPr="00910D1B">
        <w:lastRenderedPageBreak/>
        <w:t>Links to other KLAs</w:t>
      </w:r>
    </w:p>
    <w:p w:rsidR="00327140" w:rsidRPr="00910D1B" w:rsidRDefault="00327140" w:rsidP="00327140">
      <w:r w:rsidRPr="00910D1B">
        <w:t xml:space="preserve">This assessment could be expanded to assess the following </w:t>
      </w:r>
      <w:r w:rsidRPr="00910D1B">
        <w:rPr>
          <w:b/>
        </w:rPr>
        <w:t>Essential Learnings</w:t>
      </w:r>
      <w:r w:rsidRPr="00910D1B">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1"/>
        <w:gridCol w:w="5678"/>
      </w:tblGrid>
      <w:tr w:rsidR="00327140" w:rsidRPr="00910D1B">
        <w:trPr>
          <w:trHeight w:val="76"/>
          <w:jc w:val="center"/>
        </w:trPr>
        <w:tc>
          <w:tcPr>
            <w:tcW w:w="9639" w:type="dxa"/>
            <w:gridSpan w:val="2"/>
            <w:shd w:val="clear" w:color="auto" w:fill="E6E6E6"/>
          </w:tcPr>
          <w:p w:rsidR="00327140" w:rsidRPr="00910D1B" w:rsidRDefault="00E83889" w:rsidP="0015273B">
            <w:pPr>
              <w:pStyle w:val="Heading2Table"/>
            </w:pPr>
            <w:r w:rsidRPr="00910D1B">
              <w:t>English</w:t>
            </w:r>
            <w:r w:rsidR="00327140" w:rsidRPr="00910D1B">
              <w:tab/>
              <w:t xml:space="preserve">Essential Learnings by the end of Year </w:t>
            </w:r>
            <w:r w:rsidRPr="00910D1B">
              <w:t>3</w:t>
            </w:r>
          </w:p>
        </w:tc>
      </w:tr>
      <w:tr w:rsidR="00327140" w:rsidRPr="00910D1B">
        <w:trPr>
          <w:trHeight w:val="3454"/>
          <w:jc w:val="center"/>
        </w:trPr>
        <w:tc>
          <w:tcPr>
            <w:tcW w:w="3961" w:type="dxa"/>
          </w:tcPr>
          <w:p w:rsidR="00327140" w:rsidRPr="00910D1B" w:rsidRDefault="00327140" w:rsidP="0015273B">
            <w:pPr>
              <w:pStyle w:val="Heading3"/>
              <w:keepLines/>
            </w:pPr>
            <w:r w:rsidRPr="00910D1B">
              <w:t>Ways of working</w:t>
            </w:r>
          </w:p>
          <w:p w:rsidR="00327140" w:rsidRPr="00910D1B" w:rsidRDefault="00327140" w:rsidP="0015273B">
            <w:pPr>
              <w:pStyle w:val="Organiser"/>
            </w:pPr>
            <w:r w:rsidRPr="00910D1B">
              <w:t>Students are able to:</w:t>
            </w:r>
          </w:p>
          <w:p w:rsidR="00E83889" w:rsidRPr="00910D1B" w:rsidRDefault="00E83889" w:rsidP="00E83889">
            <w:pPr>
              <w:pStyle w:val="Bulletslevel1"/>
            </w:pPr>
            <w:r w:rsidRPr="00910D1B">
              <w:t>recognise and select vocabulary to describe subject matter</w:t>
            </w:r>
          </w:p>
          <w:p w:rsidR="00E83889" w:rsidRPr="00910D1B" w:rsidRDefault="00E83889" w:rsidP="00E83889">
            <w:pPr>
              <w:pStyle w:val="Bulletslevel1"/>
            </w:pPr>
            <w:r w:rsidRPr="00910D1B">
              <w:t>interpret how people, characters, places, events and things have been represented</w:t>
            </w:r>
          </w:p>
          <w:p w:rsidR="00327140" w:rsidRPr="00910D1B" w:rsidRDefault="00E83889" w:rsidP="00E83889">
            <w:pPr>
              <w:pStyle w:val="Bulletslevel1"/>
            </w:pPr>
            <w:r w:rsidRPr="00910D1B">
              <w:t>make judgments and justify opinions about their enjoyment and appreciation of texts using personal knowledge, experiences and direct references to the texts.</w:t>
            </w:r>
          </w:p>
        </w:tc>
        <w:tc>
          <w:tcPr>
            <w:tcW w:w="5678" w:type="dxa"/>
          </w:tcPr>
          <w:p w:rsidR="00327140" w:rsidRPr="00910D1B" w:rsidRDefault="00327140" w:rsidP="0015273B">
            <w:pPr>
              <w:pStyle w:val="Heading3"/>
              <w:keepLines/>
            </w:pPr>
            <w:r w:rsidRPr="00910D1B">
              <w:t>Knowledge and understanding</w:t>
            </w:r>
          </w:p>
          <w:p w:rsidR="00E83889" w:rsidRPr="00910D1B" w:rsidRDefault="00E83889" w:rsidP="00E83889">
            <w:pPr>
              <w:pStyle w:val="Organiser"/>
              <w:rPr>
                <w:i/>
              </w:rPr>
            </w:pPr>
            <w:r w:rsidRPr="00910D1B">
              <w:rPr>
                <w:i/>
              </w:rPr>
              <w:t>Writing and designing</w:t>
            </w:r>
          </w:p>
          <w:p w:rsidR="00E83889" w:rsidRPr="00910D1B" w:rsidRDefault="00E83889" w:rsidP="00E83889">
            <w:pPr>
              <w:pStyle w:val="Organiser"/>
            </w:pPr>
            <w:r w:rsidRPr="00910D1B">
              <w:t>Writing and designing involve using language elements to construct literary and non-literary texts for familiar contexts.</w:t>
            </w:r>
          </w:p>
          <w:p w:rsidR="00E83889" w:rsidRPr="00910D1B" w:rsidRDefault="00E83889" w:rsidP="00E83889">
            <w:pPr>
              <w:pStyle w:val="Bulletslevel1"/>
            </w:pPr>
            <w:r w:rsidRPr="00910D1B">
              <w:t>Words and phrases, symbols, images and audio have meaning.</w:t>
            </w:r>
          </w:p>
          <w:p w:rsidR="00E83889" w:rsidRPr="00910D1B" w:rsidRDefault="00E83889" w:rsidP="00E83889">
            <w:pPr>
              <w:pStyle w:val="Organiser"/>
              <w:rPr>
                <w:i/>
              </w:rPr>
            </w:pPr>
            <w:r w:rsidRPr="00910D1B">
              <w:rPr>
                <w:i/>
              </w:rPr>
              <w:t>Language elements</w:t>
            </w:r>
          </w:p>
          <w:p w:rsidR="00E83889" w:rsidRPr="00910D1B" w:rsidRDefault="00E83889" w:rsidP="00E83889">
            <w:pPr>
              <w:pStyle w:val="Organiser"/>
            </w:pPr>
            <w:r w:rsidRPr="00910D1B">
              <w:t>Interpreting and constructing texts involve exploring and using grammar, punctuation, vocabulary, audio and visual elements, in print-based, electronic and face-to-face modes (speaking and listening, reading and viewing, writing and designing) in familiar contexts.</w:t>
            </w:r>
          </w:p>
          <w:p w:rsidR="00E83889" w:rsidRPr="00910D1B" w:rsidRDefault="00E83889" w:rsidP="00E83889">
            <w:pPr>
              <w:pStyle w:val="Bulletslevel1"/>
            </w:pPr>
            <w:r w:rsidRPr="00910D1B">
              <w:t>Vocabulary describes, labels and sequences, and can represent people, characters, places, events and things.</w:t>
            </w:r>
          </w:p>
          <w:p w:rsidR="00E83889" w:rsidRPr="00910D1B" w:rsidRDefault="00E83889" w:rsidP="00E83889">
            <w:pPr>
              <w:pStyle w:val="Bulletslevel1"/>
            </w:pPr>
            <w:r w:rsidRPr="00910D1B">
              <w:t>Auditory, spoken, visual and nonverbal elements provide details necessary for making meaning about the representations of people, places and things.</w:t>
            </w:r>
          </w:p>
          <w:p w:rsidR="00E83889" w:rsidRPr="00910D1B" w:rsidRDefault="00E83889" w:rsidP="00E83889">
            <w:pPr>
              <w:pStyle w:val="Organiser"/>
              <w:rPr>
                <w:i/>
              </w:rPr>
            </w:pPr>
            <w:r w:rsidRPr="00910D1B">
              <w:rPr>
                <w:i/>
              </w:rPr>
              <w:t>Literary and non-literary texts</w:t>
            </w:r>
          </w:p>
          <w:p w:rsidR="00E83889" w:rsidRPr="00910D1B" w:rsidRDefault="00E83889" w:rsidP="00E83889">
            <w:pPr>
              <w:pStyle w:val="Organiser"/>
            </w:pPr>
            <w:r w:rsidRPr="00910D1B">
              <w:t>Exploring literary and non-literary texts involves developing an awareness of purpose, audience, subject matter and text structure.</w:t>
            </w:r>
          </w:p>
          <w:p w:rsidR="00327140" w:rsidRPr="00910D1B" w:rsidRDefault="00E83889" w:rsidP="00E83889">
            <w:pPr>
              <w:pStyle w:val="Bulletslevel1"/>
              <w:keepNext/>
              <w:keepLines/>
            </w:pPr>
            <w:r w:rsidRPr="00910D1B">
              <w:t>Non-literary texts can convey an opinion that may be positive or negative.</w:t>
            </w:r>
          </w:p>
        </w:tc>
      </w:tr>
      <w:tr w:rsidR="00327140" w:rsidRPr="00910D1B">
        <w:trPr>
          <w:trHeight w:val="76"/>
          <w:jc w:val="center"/>
        </w:trPr>
        <w:tc>
          <w:tcPr>
            <w:tcW w:w="9639" w:type="dxa"/>
            <w:gridSpan w:val="2"/>
          </w:tcPr>
          <w:p w:rsidR="00327140" w:rsidRPr="00910D1B" w:rsidRDefault="00327140" w:rsidP="0015273B">
            <w:pPr>
              <w:pStyle w:val="Source"/>
            </w:pPr>
            <w:r w:rsidRPr="00910D1B">
              <w:t xml:space="preserve">Source: </w:t>
            </w:r>
            <w:smartTag w:uri="urn:schemas-microsoft-com:office:smarttags" w:element="State">
              <w:r w:rsidRPr="00910D1B">
                <w:t>Queensland</w:t>
              </w:r>
            </w:smartTag>
            <w:r w:rsidRPr="00910D1B">
              <w:t xml:space="preserve"> Studies Authority 2007, </w:t>
            </w:r>
            <w:r w:rsidR="00E83889" w:rsidRPr="00910D1B">
              <w:rPr>
                <w:rStyle w:val="SourceTitleChar"/>
              </w:rPr>
              <w:t>English</w:t>
            </w:r>
            <w:r w:rsidRPr="00910D1B">
              <w:rPr>
                <w:rStyle w:val="SourceTitleChar"/>
              </w:rPr>
              <w:t xml:space="preserve"> Essential Learnings by the end of Year </w:t>
            </w:r>
            <w:r w:rsidR="00E83889" w:rsidRPr="00910D1B">
              <w:rPr>
                <w:rStyle w:val="SourceTitleChar"/>
              </w:rPr>
              <w:t>3</w:t>
            </w:r>
            <w:r w:rsidRPr="00910D1B">
              <w:t xml:space="preserve">, QSA, </w:t>
            </w:r>
            <w:smartTag w:uri="urn:schemas-microsoft-com:office:smarttags" w:element="City">
              <w:smartTag w:uri="urn:schemas-microsoft-com:office:smarttags" w:element="place">
                <w:r w:rsidRPr="00910D1B">
                  <w:t>Brisbane</w:t>
                </w:r>
              </w:smartTag>
            </w:smartTag>
            <w:r w:rsidRPr="00910D1B">
              <w:t>.</w:t>
            </w:r>
          </w:p>
        </w:tc>
      </w:tr>
    </w:tbl>
    <w:p w:rsidR="00F70F2F" w:rsidRPr="00910D1B" w:rsidRDefault="00F70F2F" w:rsidP="00DB0CB9"/>
    <w:p w:rsidR="00C42DBC" w:rsidRPr="00910D1B" w:rsidRDefault="00C42DBC" w:rsidP="00C42DBC">
      <w:r w:rsidRPr="00910D1B">
        <w:br w:type="page"/>
        <w:t xml:space="preserve">If teachers wanted to develop the drawing </w:t>
      </w:r>
      <w:r w:rsidR="00410A2E" w:rsidRPr="00910D1B">
        <w:t>aspect of this assessment or</w:t>
      </w:r>
      <w:r w:rsidRPr="00910D1B">
        <w:t xml:space="preserve"> use other forms of visual art to express ideas about the performance, they may also expand this assessment to assess the following </w:t>
      </w:r>
      <w:r w:rsidRPr="00910D1B">
        <w:rPr>
          <w:b/>
        </w:rPr>
        <w:t>Essential Learnings</w:t>
      </w:r>
      <w:r w:rsidRPr="00910D1B">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1"/>
        <w:gridCol w:w="5678"/>
      </w:tblGrid>
      <w:tr w:rsidR="00C42DBC" w:rsidRPr="00910D1B">
        <w:trPr>
          <w:trHeight w:val="76"/>
          <w:jc w:val="center"/>
        </w:trPr>
        <w:tc>
          <w:tcPr>
            <w:tcW w:w="9639" w:type="dxa"/>
            <w:gridSpan w:val="2"/>
            <w:shd w:val="clear" w:color="auto" w:fill="E6E6E6"/>
          </w:tcPr>
          <w:p w:rsidR="00C42DBC" w:rsidRPr="00910D1B" w:rsidRDefault="00C42DBC" w:rsidP="00D14386">
            <w:pPr>
              <w:pStyle w:val="Heading2Table"/>
            </w:pPr>
            <w:r w:rsidRPr="00910D1B">
              <w:t>The Arts</w:t>
            </w:r>
            <w:r w:rsidRPr="00910D1B">
              <w:tab/>
              <w:t>Essential Learnings by the end of Year 3</w:t>
            </w:r>
          </w:p>
        </w:tc>
      </w:tr>
      <w:tr w:rsidR="00C42DBC" w:rsidRPr="00910D1B">
        <w:trPr>
          <w:trHeight w:val="3454"/>
          <w:jc w:val="center"/>
        </w:trPr>
        <w:tc>
          <w:tcPr>
            <w:tcW w:w="3961" w:type="dxa"/>
          </w:tcPr>
          <w:p w:rsidR="00C42DBC" w:rsidRPr="00910D1B" w:rsidRDefault="00C42DBC" w:rsidP="00D14386">
            <w:pPr>
              <w:pStyle w:val="Heading3"/>
              <w:keepLines/>
            </w:pPr>
            <w:r w:rsidRPr="00910D1B">
              <w:t>Ways of working</w:t>
            </w:r>
          </w:p>
          <w:p w:rsidR="00C42DBC" w:rsidRPr="00910D1B" w:rsidRDefault="00C42DBC" w:rsidP="00D14386">
            <w:pPr>
              <w:pStyle w:val="Organiser"/>
            </w:pPr>
            <w:r w:rsidRPr="00910D1B">
              <w:t>Students are able to:</w:t>
            </w:r>
          </w:p>
          <w:p w:rsidR="00C42DBC" w:rsidRPr="00910D1B" w:rsidRDefault="00C42DBC" w:rsidP="00C42DBC">
            <w:pPr>
              <w:pStyle w:val="Bulletslevel1"/>
            </w:pPr>
            <w:r w:rsidRPr="00910D1B">
              <w:t>select ideas for arts works, considering particular audiences and particular purposes, using arts elements and languages</w:t>
            </w:r>
          </w:p>
          <w:p w:rsidR="00C42DBC" w:rsidRPr="00910D1B" w:rsidRDefault="00C42DBC" w:rsidP="00C42DBC">
            <w:pPr>
              <w:pStyle w:val="Bulletslevel1"/>
            </w:pPr>
            <w:r w:rsidRPr="00910D1B">
              <w:t>create and shape arts works by combining arts elements to express personal ideas, feelings and experiences</w:t>
            </w:r>
          </w:p>
          <w:p w:rsidR="00C42DBC" w:rsidRPr="00910D1B" w:rsidRDefault="00C42DBC" w:rsidP="00C42DBC">
            <w:pPr>
              <w:pStyle w:val="Bulletslevel1"/>
            </w:pPr>
            <w:r w:rsidRPr="00910D1B">
              <w:t>practise arts works, using interpretive and technical skills</w:t>
            </w:r>
          </w:p>
          <w:p w:rsidR="00C42DBC" w:rsidRPr="00910D1B" w:rsidRDefault="00C42DBC" w:rsidP="00C42DBC">
            <w:pPr>
              <w:pStyle w:val="Bulletslevel1"/>
            </w:pPr>
            <w:r w:rsidRPr="00910D1B">
              <w:t>present arts works to familiar audiences, using arts techniques, skills and processes.</w:t>
            </w:r>
          </w:p>
        </w:tc>
        <w:tc>
          <w:tcPr>
            <w:tcW w:w="5678" w:type="dxa"/>
          </w:tcPr>
          <w:p w:rsidR="00C42DBC" w:rsidRPr="00910D1B" w:rsidRDefault="00C42DBC" w:rsidP="00D14386">
            <w:pPr>
              <w:pStyle w:val="Heading3"/>
              <w:keepLines/>
            </w:pPr>
            <w:r w:rsidRPr="00910D1B">
              <w:t>Knowledge and understanding</w:t>
            </w:r>
          </w:p>
          <w:p w:rsidR="00C42DBC" w:rsidRPr="00910D1B" w:rsidRDefault="00C42DBC" w:rsidP="00C42DBC">
            <w:pPr>
              <w:pStyle w:val="Organiser"/>
              <w:rPr>
                <w:i/>
              </w:rPr>
            </w:pPr>
            <w:r w:rsidRPr="00910D1B">
              <w:rPr>
                <w:i/>
              </w:rPr>
              <w:t>Visual Art</w:t>
            </w:r>
          </w:p>
          <w:p w:rsidR="00C42DBC" w:rsidRPr="00910D1B" w:rsidRDefault="00C42DBC" w:rsidP="00C42DBC">
            <w:pPr>
              <w:pStyle w:val="Organiser"/>
            </w:pPr>
            <w:r w:rsidRPr="00910D1B">
              <w:t>Visual Art involves using visual arts elements, concepts, processes and forms (both 2D and 3D) to express ideas, considering particular audiences and particular purposes, through images and objects.</w:t>
            </w:r>
          </w:p>
          <w:p w:rsidR="00C42DBC" w:rsidRPr="00910D1B" w:rsidRDefault="00C42DBC" w:rsidP="00C42DBC">
            <w:pPr>
              <w:pStyle w:val="Bulletslevel1"/>
            </w:pPr>
            <w:r w:rsidRPr="00910D1B">
              <w:t>Warm (red, orange, yellow) and cool (blue, green, purple) colour schemes, and mixed and</w:t>
            </w:r>
            <w:r w:rsidRPr="00910D1B">
              <w:br/>
              <w:t>complementary colours, are used to create tone and variation</w:t>
            </w:r>
            <w:r w:rsidR="00410A2E" w:rsidRPr="00910D1B">
              <w:t>.</w:t>
            </w:r>
          </w:p>
          <w:p w:rsidR="00C42DBC" w:rsidRPr="00910D1B" w:rsidRDefault="00C42DBC" w:rsidP="00C42DBC">
            <w:pPr>
              <w:pStyle w:val="Bulletslevel1"/>
            </w:pPr>
            <w:r w:rsidRPr="00910D1B">
              <w:t>Line is used to suggest movement and direction</w:t>
            </w:r>
            <w:r w:rsidR="00410A2E" w:rsidRPr="00910D1B">
              <w:t>.</w:t>
            </w:r>
          </w:p>
          <w:p w:rsidR="00C42DBC" w:rsidRPr="00910D1B" w:rsidRDefault="00C42DBC" w:rsidP="00C42DBC">
            <w:pPr>
              <w:pStyle w:val="Bulletslevel1"/>
            </w:pPr>
            <w:r w:rsidRPr="00910D1B">
              <w:t>Regular, irregular, open, enclosed, overlapped and adjacent shapes are used to create categories</w:t>
            </w:r>
            <w:r w:rsidRPr="00910D1B">
              <w:br/>
              <w:t>and position</w:t>
            </w:r>
            <w:r w:rsidR="00410A2E" w:rsidRPr="00910D1B">
              <w:t>.</w:t>
            </w:r>
          </w:p>
          <w:p w:rsidR="00C42DBC" w:rsidRPr="00910D1B" w:rsidRDefault="00C42DBC" w:rsidP="00C42DBC">
            <w:pPr>
              <w:pStyle w:val="Bulletslevel1"/>
            </w:pPr>
            <w:r w:rsidRPr="00910D1B">
              <w:t>Texture is used to create variation and repetition</w:t>
            </w:r>
            <w:r w:rsidR="00410A2E" w:rsidRPr="00910D1B">
              <w:t>.</w:t>
            </w:r>
          </w:p>
        </w:tc>
      </w:tr>
      <w:tr w:rsidR="00C42DBC" w:rsidRPr="00910D1B">
        <w:trPr>
          <w:trHeight w:val="76"/>
          <w:jc w:val="center"/>
        </w:trPr>
        <w:tc>
          <w:tcPr>
            <w:tcW w:w="9639" w:type="dxa"/>
            <w:gridSpan w:val="2"/>
          </w:tcPr>
          <w:p w:rsidR="00C42DBC" w:rsidRPr="00910D1B" w:rsidRDefault="00C42DBC" w:rsidP="00D14386">
            <w:pPr>
              <w:pStyle w:val="Source"/>
            </w:pPr>
            <w:r w:rsidRPr="00910D1B">
              <w:t xml:space="preserve">Source: </w:t>
            </w:r>
            <w:smartTag w:uri="urn:schemas-microsoft-com:office:smarttags" w:element="State">
              <w:r w:rsidRPr="00910D1B">
                <w:t>Queensland</w:t>
              </w:r>
            </w:smartTag>
            <w:r w:rsidRPr="00910D1B">
              <w:t xml:space="preserve"> Studies Authority 2007, </w:t>
            </w:r>
            <w:r w:rsidR="005042EA" w:rsidRPr="00910D1B">
              <w:rPr>
                <w:rStyle w:val="SourceTitleChar"/>
              </w:rPr>
              <w:t>The Arts</w:t>
            </w:r>
            <w:r w:rsidRPr="00910D1B">
              <w:rPr>
                <w:rStyle w:val="SourceTitleChar"/>
              </w:rPr>
              <w:t xml:space="preserve"> Essential Learnings by the end of Year 3</w:t>
            </w:r>
            <w:r w:rsidRPr="00910D1B">
              <w:t xml:space="preserve">, QSA, </w:t>
            </w:r>
            <w:smartTag w:uri="urn:schemas-microsoft-com:office:smarttags" w:element="City">
              <w:smartTag w:uri="urn:schemas-microsoft-com:office:smarttags" w:element="place">
                <w:r w:rsidRPr="00910D1B">
                  <w:t>Brisbane</w:t>
                </w:r>
              </w:smartTag>
            </w:smartTag>
            <w:r w:rsidRPr="00910D1B">
              <w:t>.</w:t>
            </w:r>
          </w:p>
        </w:tc>
      </w:tr>
    </w:tbl>
    <w:p w:rsidR="00410A2E" w:rsidRPr="00910D1B" w:rsidRDefault="00410A2E" w:rsidP="009D15D5"/>
    <w:p w:rsidR="008F3048" w:rsidRPr="00910D1B" w:rsidRDefault="00410A2E" w:rsidP="00964854">
      <w:pPr>
        <w:spacing w:before="0"/>
      </w:pPr>
      <w:r w:rsidRPr="00910D1B">
        <w:br w:type="page"/>
      </w:r>
      <w:r w:rsidR="006651E7" w:rsidRPr="00910D1B">
        <w:t>Listed here are s</w:t>
      </w:r>
      <w:r w:rsidR="008F3048" w:rsidRPr="00910D1B">
        <w:t xml:space="preserve">uggested </w:t>
      </w:r>
      <w:r w:rsidR="008F3048" w:rsidRPr="00910D1B">
        <w:rPr>
          <w:b/>
        </w:rPr>
        <w:t>learning experiences</w:t>
      </w:r>
      <w:r w:rsidR="008F3048" w:rsidRPr="00910D1B">
        <w:t xml:space="preserve"> for students be</w:t>
      </w:r>
      <w:r w:rsidR="00D43BC1" w:rsidRPr="00910D1B">
        <w:t>fore attempting this assessment.</w:t>
      </w:r>
    </w:p>
    <w:p w:rsidR="00BE0A73" w:rsidRPr="00910D1B" w:rsidRDefault="009A1E7B" w:rsidP="00BE0A73">
      <w:pPr>
        <w:pStyle w:val="Bulletslevel1"/>
      </w:pPr>
      <w:r>
        <w:rPr>
          <w:noProof/>
        </w:rPr>
        <w:drawing>
          <wp:anchor distT="0" distB="0" distL="114300" distR="114300" simplePos="0" relativeHeight="251657216"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83" name="Picture 83" descr="redesign headings_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design headings_sequ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E0A73" w:rsidRPr="00910D1B">
        <w:t>Respond to performances using drama elements</w:t>
      </w:r>
      <w:r w:rsidR="00171E49" w:rsidRPr="00910D1B">
        <w:t>,</w:t>
      </w:r>
      <w:r w:rsidR="00BE0A73" w:rsidRPr="00910D1B">
        <w:t xml:space="preserve"> focusing on role, place and mood.</w:t>
      </w:r>
      <w:r w:rsidR="00D704D3">
        <w:t xml:space="preserve"> Teachers could use Appendix A: Queensland Art</w:t>
      </w:r>
      <w:r w:rsidR="00723B6D">
        <w:t>s</w:t>
      </w:r>
      <w:r w:rsidR="00D704D3">
        <w:t xml:space="preserve"> Council resource — written response as a framework for this activity.</w:t>
      </w:r>
    </w:p>
    <w:p w:rsidR="00BE0A73" w:rsidRPr="00910D1B" w:rsidRDefault="00BE0A73" w:rsidP="00BE0A73">
      <w:pPr>
        <w:pStyle w:val="Bulletslevel1"/>
      </w:pPr>
      <w:r w:rsidRPr="00910D1B">
        <w:t>Participate in drama activities to develop soundscapes and freeze frames.</w:t>
      </w:r>
      <w:r w:rsidR="00D704D3">
        <w:t xml:space="preserve"> Teachers could use Appendix B: Queensland Art</w:t>
      </w:r>
      <w:r w:rsidR="00723B6D">
        <w:t>s</w:t>
      </w:r>
      <w:r w:rsidR="00D704D3">
        <w:t xml:space="preserve"> Council resource — visual/practical response</w:t>
      </w:r>
      <w:r w:rsidR="00D704D3" w:rsidRPr="00D704D3">
        <w:t xml:space="preserve"> </w:t>
      </w:r>
      <w:r w:rsidR="00D704D3">
        <w:t>as a framework for this activity.</w:t>
      </w:r>
    </w:p>
    <w:p w:rsidR="00BE0A73" w:rsidRPr="00910D1B" w:rsidRDefault="00BE0A73" w:rsidP="00BE0A73">
      <w:pPr>
        <w:pStyle w:val="Bulletslevel1"/>
      </w:pPr>
      <w:r w:rsidRPr="00910D1B">
        <w:t>Look at and interpret visual stimul</w:t>
      </w:r>
      <w:r w:rsidR="00171E49" w:rsidRPr="00910D1B">
        <w:t>i</w:t>
      </w:r>
      <w:r w:rsidRPr="00910D1B">
        <w:t xml:space="preserve"> </w:t>
      </w:r>
      <w:r w:rsidR="00171E49" w:rsidRPr="00910D1B">
        <w:t>(</w:t>
      </w:r>
      <w:r w:rsidRPr="00910D1B">
        <w:t>e.g. posters, drawings, flyers, advertisements</w:t>
      </w:r>
      <w:r w:rsidR="00171E49" w:rsidRPr="00910D1B">
        <w:t>).</w:t>
      </w:r>
    </w:p>
    <w:p w:rsidR="00BE0A73" w:rsidRPr="00910D1B" w:rsidRDefault="00BE0A73" w:rsidP="00BE0A73">
      <w:pPr>
        <w:pStyle w:val="Bulletslevel1"/>
      </w:pPr>
      <w:r w:rsidRPr="00910D1B">
        <w:t>Construct word banks or word walls to develop suitable</w:t>
      </w:r>
      <w:r w:rsidR="00171E49" w:rsidRPr="00910D1B">
        <w:t xml:space="preserve"> words for discussing theatre and </w:t>
      </w:r>
      <w:r w:rsidRPr="00910D1B">
        <w:t>drama.</w:t>
      </w:r>
      <w:r w:rsidR="00171E49" w:rsidRPr="00910D1B">
        <w:t xml:space="preserve"> Teachers could use Appendix </w:t>
      </w:r>
      <w:r w:rsidR="00D704D3">
        <w:t>C</w:t>
      </w:r>
      <w:r w:rsidR="00171E49" w:rsidRPr="00910D1B">
        <w:t>: Word bank and</w:t>
      </w:r>
      <w:r w:rsidR="0029374D">
        <w:t>/or</w:t>
      </w:r>
      <w:r w:rsidR="00171E49" w:rsidRPr="00910D1B">
        <w:t xml:space="preserve"> Appendix </w:t>
      </w:r>
      <w:r w:rsidR="00D704D3">
        <w:t>D</w:t>
      </w:r>
      <w:r w:rsidR="00171E49" w:rsidRPr="00910D1B">
        <w:t xml:space="preserve">: Drama </w:t>
      </w:r>
      <w:r w:rsidR="00D704D3">
        <w:t>g</w:t>
      </w:r>
      <w:r w:rsidR="00171E49" w:rsidRPr="00910D1B">
        <w:t xml:space="preserve">lossary to guide students in this process. </w:t>
      </w:r>
    </w:p>
    <w:p w:rsidR="00BE0A73" w:rsidRPr="00910D1B" w:rsidRDefault="00BE0A73" w:rsidP="00BE0A73">
      <w:pPr>
        <w:pStyle w:val="Bulletslevel1"/>
      </w:pPr>
      <w:r w:rsidRPr="00910D1B">
        <w:t xml:space="preserve">Respond to </w:t>
      </w:r>
      <w:r w:rsidR="00171E49" w:rsidRPr="00910D1B">
        <w:t xml:space="preserve">live or recorded </w:t>
      </w:r>
      <w:r w:rsidRPr="00910D1B">
        <w:t xml:space="preserve">performances using other art forms and elements </w:t>
      </w:r>
      <w:r w:rsidR="00171E49" w:rsidRPr="00910D1B">
        <w:t xml:space="preserve">(e.g. </w:t>
      </w:r>
      <w:r w:rsidRPr="00910D1B">
        <w:t>creating a dance in response to a performance</w:t>
      </w:r>
      <w:r w:rsidR="00171E49" w:rsidRPr="00910D1B">
        <w:t>,</w:t>
      </w:r>
      <w:r w:rsidRPr="00910D1B">
        <w:t xml:space="preserve"> painting a picture </w:t>
      </w:r>
      <w:r w:rsidR="00171E49" w:rsidRPr="00910D1B">
        <w:t>that</w:t>
      </w:r>
      <w:r w:rsidRPr="00910D1B">
        <w:t xml:space="preserve"> expresses how they felt about a performance</w:t>
      </w:r>
      <w:r w:rsidR="00171E49" w:rsidRPr="00910D1B">
        <w:t>)</w:t>
      </w:r>
      <w:r w:rsidRPr="00910D1B">
        <w:t>.</w:t>
      </w:r>
    </w:p>
    <w:p w:rsidR="00BE0A73" w:rsidRPr="00910D1B" w:rsidRDefault="00BE0A73" w:rsidP="00BE0A73">
      <w:pPr>
        <w:pStyle w:val="Bulletslevel1"/>
      </w:pPr>
      <w:r w:rsidRPr="00910D1B">
        <w:t xml:space="preserve">Practise </w:t>
      </w:r>
      <w:r w:rsidR="0029374D">
        <w:t>giving and receiving</w:t>
      </w:r>
      <w:r w:rsidRPr="00910D1B">
        <w:t xml:space="preserve"> feedback on written responses to performance</w:t>
      </w:r>
      <w:r w:rsidR="0029374D">
        <w:t>s</w:t>
      </w:r>
      <w:r w:rsidRPr="00910D1B">
        <w:t>.</w:t>
      </w:r>
    </w:p>
    <w:p w:rsidR="00BE0A73" w:rsidRPr="00910D1B" w:rsidRDefault="00BE0A73" w:rsidP="00964854">
      <w:pPr>
        <w:pStyle w:val="Bulletslevel1"/>
      </w:pPr>
      <w:r w:rsidRPr="00910D1B">
        <w:t>Talk to students about the theatre they will be attending</w:t>
      </w:r>
      <w:r w:rsidR="00964854" w:rsidRPr="00910D1B">
        <w:t xml:space="preserve"> (it may be useful to show a picture) and discuss the concept of lights going down. </w:t>
      </w:r>
      <w:r w:rsidRPr="00910D1B">
        <w:t xml:space="preserve">Explore: </w:t>
      </w:r>
    </w:p>
    <w:p w:rsidR="00BE0A73" w:rsidRPr="00910D1B" w:rsidRDefault="00BE0A73" w:rsidP="00BE0A73">
      <w:pPr>
        <w:pStyle w:val="Bulletslevel2"/>
      </w:pPr>
      <w:r w:rsidRPr="00910D1B">
        <w:t>Who has seen a play in a theatre before?</w:t>
      </w:r>
    </w:p>
    <w:p w:rsidR="00BE0A73" w:rsidRPr="00910D1B" w:rsidRDefault="00BE0A73" w:rsidP="00BE0A73">
      <w:pPr>
        <w:pStyle w:val="Bulletslevel2"/>
      </w:pPr>
      <w:r w:rsidRPr="00910D1B">
        <w:t>How is it different to watching television or a film?</w:t>
      </w:r>
    </w:p>
    <w:p w:rsidR="00BE0A73" w:rsidRPr="00910D1B" w:rsidRDefault="00BE0A73" w:rsidP="00BE0A73">
      <w:pPr>
        <w:pStyle w:val="Bulletslevel2"/>
      </w:pPr>
      <w:r w:rsidRPr="00910D1B">
        <w:t xml:space="preserve">What should </w:t>
      </w:r>
      <w:r w:rsidR="00964854" w:rsidRPr="00910D1B">
        <w:t>they</w:t>
      </w:r>
      <w:r w:rsidRPr="00910D1B">
        <w:t xml:space="preserve"> do if they are feeling scared or uncomfortable?</w:t>
      </w:r>
    </w:p>
    <w:p w:rsidR="00BE0A73" w:rsidRDefault="00BE0A73" w:rsidP="00991825">
      <w:pPr>
        <w:pStyle w:val="Bulletslevel1"/>
      </w:pPr>
      <w:r w:rsidRPr="00910D1B">
        <w:t xml:space="preserve">Discuss </w:t>
      </w:r>
      <w:r w:rsidR="00910D1B" w:rsidRPr="00910D1B">
        <w:t xml:space="preserve">behaviour expectations </w:t>
      </w:r>
      <w:r w:rsidR="00964854" w:rsidRPr="00910D1B">
        <w:t>when attending a theatre performance</w:t>
      </w:r>
      <w:r w:rsidRPr="00910D1B">
        <w:t>.</w:t>
      </w:r>
      <w:r w:rsidR="00964854" w:rsidRPr="00910D1B">
        <w:t xml:space="preserve"> (See Appendix </w:t>
      </w:r>
      <w:r w:rsidR="00D704D3">
        <w:t>E</w:t>
      </w:r>
      <w:r w:rsidR="00964854" w:rsidRPr="00910D1B">
        <w:t>: Audience etiquette).</w:t>
      </w:r>
    </w:p>
    <w:p w:rsidR="00D704D3" w:rsidRPr="00910D1B" w:rsidRDefault="00D704D3" w:rsidP="00D704D3">
      <w:pPr>
        <w:pStyle w:val="Bulletslevel1"/>
        <w:numPr>
          <w:ilvl w:val="0"/>
          <w:numId w:val="0"/>
        </w:numPr>
      </w:pPr>
    </w:p>
    <w:tbl>
      <w:tblPr>
        <w:tblW w:w="9639" w:type="dxa"/>
        <w:tblLook w:val="01E0" w:firstRow="1" w:lastRow="1" w:firstColumn="1" w:lastColumn="1" w:noHBand="0" w:noVBand="0"/>
      </w:tblPr>
      <w:tblGrid>
        <w:gridCol w:w="1086"/>
        <w:gridCol w:w="8553"/>
      </w:tblGrid>
      <w:tr w:rsidR="00C61C2F" w:rsidRPr="00910D1B">
        <w:trPr>
          <w:trHeight w:val="870"/>
        </w:trPr>
        <w:tc>
          <w:tcPr>
            <w:tcW w:w="555" w:type="pct"/>
          </w:tcPr>
          <w:p w:rsidR="00C61C2F" w:rsidRPr="00910D1B" w:rsidRDefault="009A1E7B" w:rsidP="00991825">
            <w:pPr>
              <w:spacing w:before="0" w:after="0" w:line="240" w:lineRule="auto"/>
            </w:pPr>
            <w:r>
              <w:rPr>
                <w:noProof/>
              </w:rPr>
              <w:drawing>
                <wp:inline distT="0" distB="0" distL="0" distR="0">
                  <wp:extent cx="542925" cy="542925"/>
                  <wp:effectExtent l="0" t="0" r="9525" b="0"/>
                  <wp:docPr id="14" name="Picture 2"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Resour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4445" w:type="pct"/>
            <w:vAlign w:val="center"/>
          </w:tcPr>
          <w:p w:rsidR="00C61C2F" w:rsidRPr="00910D1B" w:rsidRDefault="00C61C2F" w:rsidP="002E5515">
            <w:pPr>
              <w:pStyle w:val="Heading2"/>
              <w:spacing w:before="0" w:after="0"/>
            </w:pPr>
            <w:r w:rsidRPr="00910D1B">
              <w:rPr>
                <w:noProof/>
              </w:rPr>
              <w:t>Teacher resources</w:t>
            </w:r>
          </w:p>
        </w:tc>
      </w:tr>
    </w:tbl>
    <w:p w:rsidR="00377755" w:rsidRPr="00910D1B" w:rsidRDefault="00410A2E" w:rsidP="0029374D">
      <w:pPr>
        <w:pStyle w:val="Bulletslevel1"/>
        <w:spacing w:before="120" w:after="120"/>
      </w:pPr>
      <w:r w:rsidRPr="00910D1B">
        <w:rPr>
          <w:i/>
        </w:rPr>
        <w:t>Pretending to Learn: Helping children learn through Drama</w:t>
      </w:r>
      <w:r w:rsidRPr="00910D1B">
        <w:t xml:space="preserve">, </w:t>
      </w:r>
      <w:r w:rsidR="00377755" w:rsidRPr="00910D1B">
        <w:t>O’Toole, J</w:t>
      </w:r>
      <w:r w:rsidRPr="00910D1B">
        <w:t xml:space="preserve"> &amp;</w:t>
      </w:r>
      <w:r w:rsidR="00377755" w:rsidRPr="00910D1B">
        <w:t xml:space="preserve"> Dunn, J</w:t>
      </w:r>
      <w:r w:rsidRPr="00910D1B">
        <w:t xml:space="preserve"> </w:t>
      </w:r>
      <w:r w:rsidR="00377755" w:rsidRPr="00910D1B">
        <w:t xml:space="preserve">2002, </w:t>
      </w:r>
      <w:r w:rsidR="00BA186D" w:rsidRPr="00910D1B">
        <w:t>Pearson Education</w:t>
      </w:r>
      <w:r w:rsidRPr="00910D1B">
        <w:t>,</w:t>
      </w:r>
      <w:r w:rsidR="00BA186D" w:rsidRPr="00910D1B">
        <w:t xml:space="preserve"> </w:t>
      </w:r>
      <w:smartTag w:uri="urn:schemas-microsoft-com:office:smarttags" w:element="country-region">
        <w:smartTag w:uri="urn:schemas-microsoft-com:office:smarttags" w:element="place">
          <w:r w:rsidR="00BA186D" w:rsidRPr="00910D1B">
            <w:t>Australia</w:t>
          </w:r>
        </w:smartTag>
      </w:smartTag>
      <w:r w:rsidR="001F7089">
        <w:t>.</w:t>
      </w:r>
    </w:p>
    <w:p w:rsidR="00377755" w:rsidRPr="00910D1B" w:rsidRDefault="00BA186D" w:rsidP="0029374D">
      <w:pPr>
        <w:spacing w:before="120"/>
        <w:ind w:left="380"/>
      </w:pPr>
      <w:r w:rsidRPr="00910D1B">
        <w:t>P</w:t>
      </w:r>
      <w:r w:rsidR="00377755" w:rsidRPr="00910D1B">
        <w:t xml:space="preserve">rovides information </w:t>
      </w:r>
      <w:r w:rsidRPr="00910D1B">
        <w:t>on</w:t>
      </w:r>
      <w:r w:rsidR="00377755" w:rsidRPr="00910D1B">
        <w:t xml:space="preserve"> teaching drama in t</w:t>
      </w:r>
      <w:r w:rsidRPr="00910D1B">
        <w:t xml:space="preserve">he primary classroom including </w:t>
      </w:r>
      <w:r w:rsidR="00377755" w:rsidRPr="00910D1B">
        <w:t>drama teaching structures, techniques, strategies, and approaches for the classroom, exemplars of extended drama work and ideas for planning, assessment strategies and classroom management.</w:t>
      </w:r>
    </w:p>
    <w:p w:rsidR="00377755" w:rsidRPr="00910D1B" w:rsidRDefault="00D704D3" w:rsidP="00377755">
      <w:pPr>
        <w:rPr>
          <w:b/>
        </w:rPr>
      </w:pPr>
      <w:r>
        <w:rPr>
          <w:b/>
        </w:rPr>
        <w:br w:type="page"/>
      </w:r>
      <w:r w:rsidR="00377755" w:rsidRPr="00910D1B">
        <w:rPr>
          <w:b/>
        </w:rPr>
        <w:t>Accessing live performances</w:t>
      </w:r>
    </w:p>
    <w:p w:rsidR="00171E49" w:rsidRPr="00910D1B" w:rsidRDefault="00161B99" w:rsidP="00964854">
      <w:pPr>
        <w:pStyle w:val="Bulletslevel1"/>
        <w:spacing w:after="120"/>
      </w:pPr>
      <w:r>
        <w:t>KITE</w:t>
      </w:r>
      <w:r w:rsidR="00377755" w:rsidRPr="00910D1B">
        <w:t xml:space="preserve"> Arts Education Program</w:t>
      </w:r>
      <w:r w:rsidR="00171E49" w:rsidRPr="00910D1B">
        <w:t xml:space="preserve"> </w:t>
      </w:r>
      <w:r w:rsidR="001F7089">
        <w:t>@</w:t>
      </w:r>
      <w:r w:rsidR="00171E49" w:rsidRPr="00910D1B">
        <w:t xml:space="preserve"> QPAC:</w:t>
      </w:r>
      <w:r w:rsidR="00377755" w:rsidRPr="00910D1B">
        <w:t xml:space="preserve"> </w:t>
      </w:r>
      <w:r w:rsidR="00171E49" w:rsidRPr="00910D1B">
        <w:t>&lt;www.qpac.com.au/education&gt;.</w:t>
      </w:r>
      <w:r w:rsidR="00377755" w:rsidRPr="00910D1B">
        <w:t xml:space="preserve"> </w:t>
      </w:r>
    </w:p>
    <w:p w:rsidR="00377755" w:rsidRPr="00910D1B" w:rsidRDefault="00171E49" w:rsidP="00171E49">
      <w:pPr>
        <w:ind w:left="380"/>
      </w:pPr>
      <w:r w:rsidRPr="00910D1B">
        <w:t xml:space="preserve">This </w:t>
      </w:r>
      <w:r w:rsidR="00377755" w:rsidRPr="00910D1B">
        <w:t xml:space="preserve">is an early childhood arts education initiative </w:t>
      </w:r>
      <w:r w:rsidRPr="00910D1B">
        <w:t>that</w:t>
      </w:r>
      <w:r w:rsidR="00377755" w:rsidRPr="00910D1B">
        <w:t xml:space="preserve"> delivers relevant contemporary arts education experiences for Prep to Year 3 students across </w:t>
      </w:r>
      <w:smartTag w:uri="urn:schemas-microsoft-com:office:smarttags" w:element="place">
        <w:smartTag w:uri="urn:schemas-microsoft-com:office:smarttags" w:element="State">
          <w:r w:rsidR="00377755" w:rsidRPr="00910D1B">
            <w:t>Queensland</w:t>
          </w:r>
        </w:smartTag>
      </w:smartTag>
      <w:r w:rsidRPr="00910D1B">
        <w:t>. A</w:t>
      </w:r>
      <w:r w:rsidR="00723B6D">
        <w:t>rchived Teacher g</w:t>
      </w:r>
      <w:r w:rsidR="00377755" w:rsidRPr="00910D1B">
        <w:t>uides from past productions including alternate visual stimulus</w:t>
      </w:r>
      <w:r w:rsidR="00BA186D" w:rsidRPr="00910D1B">
        <w:t xml:space="preserve"> can </w:t>
      </w:r>
      <w:r w:rsidRPr="00910D1B">
        <w:t xml:space="preserve">also be </w:t>
      </w:r>
      <w:r w:rsidR="00BA186D" w:rsidRPr="00910D1B">
        <w:t xml:space="preserve">found </w:t>
      </w:r>
      <w:r w:rsidR="00723B6D">
        <w:t>on</w:t>
      </w:r>
      <w:r w:rsidRPr="00910D1B">
        <w:t xml:space="preserve"> this site.</w:t>
      </w:r>
      <w:r w:rsidR="00BA186D" w:rsidRPr="00910D1B">
        <w:t xml:space="preserve"> </w:t>
      </w:r>
    </w:p>
    <w:p w:rsidR="002D6B2C" w:rsidRDefault="00377755" w:rsidP="0029374D">
      <w:pPr>
        <w:pStyle w:val="Bulletslevel1"/>
      </w:pPr>
      <w:r w:rsidRPr="00910D1B">
        <w:t>Queensland Arts Council</w:t>
      </w:r>
      <w:r w:rsidR="00BA186D" w:rsidRPr="00910D1B">
        <w:t>’s</w:t>
      </w:r>
      <w:r w:rsidRPr="00910D1B">
        <w:t xml:space="preserve"> Ontour inschools program provides arts access statewide. </w:t>
      </w:r>
      <w:r w:rsidR="00BA186D" w:rsidRPr="00910D1B">
        <w:t>Details on touring shows and resources can be found at: &lt;www.qac.org.au/htm/inschools.asp&gt;.</w:t>
      </w:r>
    </w:p>
    <w:p w:rsidR="0029374D" w:rsidRDefault="009A1E7B" w:rsidP="002D6B2C">
      <w:pPr>
        <w:pStyle w:val="Heading2"/>
      </w:pPr>
      <w:r>
        <w:rPr>
          <w:noProof/>
        </w:rPr>
        <w:drawing>
          <wp:anchor distT="0" distB="0" distL="114300" distR="114300" simplePos="0" relativeHeight="251656192" behindDoc="0" locked="0" layoutInCell="1" allowOverlap="1">
            <wp:simplePos x="0" y="0"/>
            <wp:positionH relativeFrom="page">
              <wp:posOffset>377190</wp:posOffset>
            </wp:positionH>
            <wp:positionV relativeFrom="margin">
              <wp:posOffset>1941830</wp:posOffset>
            </wp:positionV>
            <wp:extent cx="6713220" cy="1319530"/>
            <wp:effectExtent l="0" t="0" r="0" b="0"/>
            <wp:wrapSquare wrapText="bothSides"/>
            <wp:docPr id="48" name="Picture 48" descr="redesign headings_de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design headings_develo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9374D">
        <w:t>Preparing</w:t>
      </w:r>
    </w:p>
    <w:p w:rsidR="0029374D" w:rsidRDefault="0029374D" w:rsidP="0029374D">
      <w:r>
        <w:t>Consider these points before implementing the assessment.</w:t>
      </w:r>
    </w:p>
    <w:p w:rsidR="004D35CB" w:rsidRDefault="004D35CB" w:rsidP="0029374D">
      <w:pPr>
        <w:pStyle w:val="Bulletslevel1"/>
      </w:pPr>
      <w:r>
        <w:t>Appendix D: Drama glossary and Appendix E: Audience etiquette should be copied or transferred onto OHTs for class review.</w:t>
      </w:r>
    </w:p>
    <w:p w:rsidR="001F7089" w:rsidRDefault="001F7089" w:rsidP="001F7089">
      <w:pPr>
        <w:pStyle w:val="Bulletslevel1"/>
      </w:pPr>
      <w:r>
        <w:t xml:space="preserve">Appendix F: Visual stimulus </w:t>
      </w:r>
      <w:r w:rsidRPr="008B5104">
        <w:t>— poster for the production</w:t>
      </w:r>
      <w:r>
        <w:rPr>
          <w:i/>
        </w:rPr>
        <w:t xml:space="preserve"> </w:t>
      </w:r>
      <w:r>
        <w:t>should be copied to A3 size for student viewing.</w:t>
      </w:r>
    </w:p>
    <w:p w:rsidR="002D6B2C" w:rsidRPr="002D6B2C" w:rsidRDefault="002D6B2C" w:rsidP="002D6B2C">
      <w:pPr>
        <w:pStyle w:val="Heading2"/>
      </w:pPr>
      <w:r w:rsidRPr="002D6B2C">
        <w:t>Possible extension activit</w:t>
      </w:r>
      <w:r>
        <w:t>ies</w:t>
      </w:r>
    </w:p>
    <w:p w:rsidR="002D6B2C" w:rsidRDefault="002D6B2C" w:rsidP="002D6B2C">
      <w:r>
        <w:t>S</w:t>
      </w:r>
      <w:r w:rsidRPr="00910D1B">
        <w:t xml:space="preserve">tudents create and shape </w:t>
      </w:r>
      <w:r>
        <w:t>a</w:t>
      </w:r>
      <w:r w:rsidRPr="00910D1B">
        <w:t xml:space="preserve"> prop</w:t>
      </w:r>
      <w:r w:rsidRPr="002D6B2C">
        <w:t xml:space="preserve"> </w:t>
      </w:r>
      <w:r>
        <w:t>u</w:t>
      </w:r>
      <w:r w:rsidRPr="00910D1B">
        <w:t>sing collage materials.</w:t>
      </w:r>
    </w:p>
    <w:p w:rsidR="002D6B2C" w:rsidRDefault="002D6B2C" w:rsidP="006D429E">
      <w:pPr>
        <w:spacing w:after="120"/>
      </w:pPr>
      <w:r>
        <w:t>Teachers could</w:t>
      </w:r>
      <w:r w:rsidRPr="00910D1B">
        <w:t xml:space="preserve"> develop the drawing aspect of this assessment or use other forms of visual art to express ideas about the performance</w:t>
      </w:r>
      <w:r>
        <w:t>.</w:t>
      </w:r>
    </w:p>
    <w:p w:rsidR="002D6B2C" w:rsidRPr="006D429E" w:rsidRDefault="002D6B2C" w:rsidP="006D429E">
      <w:pPr>
        <w:spacing w:before="0" w:after="0"/>
        <w:rPr>
          <w:sz w:val="16"/>
          <w:szCs w:val="16"/>
        </w:rPr>
      </w:pPr>
    </w:p>
    <w:tbl>
      <w:tblPr>
        <w:tblW w:w="9639" w:type="dxa"/>
        <w:tblLook w:val="01E0" w:firstRow="1" w:lastRow="1" w:firstColumn="1" w:lastColumn="1" w:noHBand="0" w:noVBand="0"/>
      </w:tblPr>
      <w:tblGrid>
        <w:gridCol w:w="1086"/>
        <w:gridCol w:w="8553"/>
      </w:tblGrid>
      <w:tr w:rsidR="002D6B2C" w:rsidRPr="00910D1B">
        <w:trPr>
          <w:trHeight w:val="870"/>
        </w:trPr>
        <w:tc>
          <w:tcPr>
            <w:tcW w:w="1070" w:type="dxa"/>
          </w:tcPr>
          <w:p w:rsidR="002D6B2C" w:rsidRPr="00910D1B" w:rsidRDefault="002D6B2C" w:rsidP="002D6B2C">
            <w:pPr>
              <w:spacing w:before="0" w:after="0" w:line="240" w:lineRule="auto"/>
            </w:pPr>
            <w:r w:rsidRPr="00910D1B">
              <w:br w:type="page"/>
            </w:r>
            <w:r w:rsidR="009A1E7B">
              <w:rPr>
                <w:noProof/>
              </w:rPr>
              <w:drawing>
                <wp:inline distT="0" distB="0" distL="0" distR="0">
                  <wp:extent cx="542925" cy="542925"/>
                  <wp:effectExtent l="0" t="0" r="9525" b="0"/>
                  <wp:docPr id="3" name="Picture 3"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_Resour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8569" w:type="dxa"/>
            <w:vAlign w:val="center"/>
          </w:tcPr>
          <w:p w:rsidR="002D6B2C" w:rsidRPr="00910D1B" w:rsidRDefault="002D6B2C" w:rsidP="002D6B2C">
            <w:pPr>
              <w:pStyle w:val="Heading2"/>
              <w:spacing w:before="0" w:after="0"/>
            </w:pPr>
            <w:r w:rsidRPr="00910D1B">
              <w:t>Resources for the assessment</w:t>
            </w:r>
          </w:p>
        </w:tc>
      </w:tr>
    </w:tbl>
    <w:p w:rsidR="00D704D3" w:rsidRDefault="00D704D3" w:rsidP="00D704D3">
      <w:r w:rsidRPr="00910D1B">
        <w:t xml:space="preserve">Appendix </w:t>
      </w:r>
      <w:r>
        <w:t>A</w:t>
      </w:r>
      <w:r w:rsidRPr="00910D1B">
        <w:tab/>
      </w:r>
      <w:r w:rsidRPr="00910D1B">
        <w:tab/>
        <w:t xml:space="preserve">Queensland Arts Council </w:t>
      </w:r>
      <w:r w:rsidR="00723B6D">
        <w:t xml:space="preserve">resource </w:t>
      </w:r>
      <w:r>
        <w:t>— written response</w:t>
      </w:r>
    </w:p>
    <w:p w:rsidR="00D704D3" w:rsidRDefault="00D704D3" w:rsidP="00D704D3">
      <w:r w:rsidRPr="00910D1B">
        <w:t xml:space="preserve">Appendix </w:t>
      </w:r>
      <w:r>
        <w:t>B</w:t>
      </w:r>
      <w:r w:rsidRPr="00910D1B">
        <w:tab/>
      </w:r>
      <w:r w:rsidRPr="00910D1B">
        <w:tab/>
        <w:t xml:space="preserve">Queensland Arts Council </w:t>
      </w:r>
      <w:r w:rsidR="00723B6D">
        <w:t xml:space="preserve">resource </w:t>
      </w:r>
      <w:r>
        <w:t>— visual/practical response</w:t>
      </w:r>
    </w:p>
    <w:p w:rsidR="00D704D3" w:rsidRPr="00910D1B" w:rsidRDefault="00D704D3" w:rsidP="00D704D3">
      <w:r w:rsidRPr="00910D1B">
        <w:t xml:space="preserve">Appendix </w:t>
      </w:r>
      <w:r>
        <w:t>C</w:t>
      </w:r>
      <w:r w:rsidRPr="00910D1B">
        <w:tab/>
      </w:r>
      <w:r w:rsidRPr="00910D1B">
        <w:tab/>
        <w:t>Word bank</w:t>
      </w:r>
    </w:p>
    <w:p w:rsidR="00D704D3" w:rsidRPr="00910D1B" w:rsidRDefault="00D704D3" w:rsidP="00D704D3">
      <w:r w:rsidRPr="00910D1B">
        <w:t xml:space="preserve">Appendix </w:t>
      </w:r>
      <w:r>
        <w:t>D</w:t>
      </w:r>
      <w:r w:rsidRPr="00910D1B">
        <w:tab/>
      </w:r>
      <w:r w:rsidRPr="00910D1B">
        <w:tab/>
        <w:t>Drama glossary</w:t>
      </w:r>
    </w:p>
    <w:p w:rsidR="00D704D3" w:rsidRPr="00D704D3" w:rsidRDefault="00D704D3" w:rsidP="00D704D3">
      <w:pPr>
        <w:rPr>
          <w:lang w:val="fr-FR"/>
        </w:rPr>
      </w:pPr>
      <w:r w:rsidRPr="00D704D3">
        <w:rPr>
          <w:lang w:val="fr-FR"/>
        </w:rPr>
        <w:t xml:space="preserve">Appendix </w:t>
      </w:r>
      <w:r>
        <w:rPr>
          <w:lang w:val="fr-FR"/>
        </w:rPr>
        <w:t>E</w:t>
      </w:r>
      <w:r w:rsidRPr="00D704D3">
        <w:rPr>
          <w:lang w:val="fr-FR"/>
        </w:rPr>
        <w:tab/>
      </w:r>
      <w:r w:rsidRPr="00D704D3">
        <w:rPr>
          <w:lang w:val="fr-FR"/>
        </w:rPr>
        <w:tab/>
        <w:t>Audience etiquette</w:t>
      </w:r>
    </w:p>
    <w:p w:rsidR="002D6B2C" w:rsidRPr="00FE78D6" w:rsidRDefault="002D6B2C" w:rsidP="002D6B2C">
      <w:r w:rsidRPr="00FE78D6">
        <w:t xml:space="preserve">Appendix </w:t>
      </w:r>
      <w:r w:rsidR="00D704D3" w:rsidRPr="00FE78D6">
        <w:t>F</w:t>
      </w:r>
      <w:r w:rsidRPr="00FE78D6">
        <w:tab/>
      </w:r>
      <w:r w:rsidRPr="00FE78D6">
        <w:tab/>
        <w:t xml:space="preserve">Visual stimulus — </w:t>
      </w:r>
      <w:r w:rsidR="000401C7">
        <w:t>p</w:t>
      </w:r>
      <w:r w:rsidR="00FE78D6" w:rsidRPr="00FE78D6">
        <w:t>oster for the p</w:t>
      </w:r>
      <w:r w:rsidR="001F7089">
        <w:t>erformance</w:t>
      </w:r>
    </w:p>
    <w:p w:rsidR="00223F5F" w:rsidRPr="00910D1B" w:rsidRDefault="00223F5F" w:rsidP="002D6B2C">
      <w:r>
        <w:t xml:space="preserve">Detailed teacher notes for </w:t>
      </w:r>
      <w:r w:rsidRPr="00223F5F">
        <w:rPr>
          <w:i/>
        </w:rPr>
        <w:t>Boat</w:t>
      </w:r>
      <w:r>
        <w:t xml:space="preserve">, a performance commissioned and produced by QPAC for </w:t>
      </w:r>
      <w:r w:rsidR="00161B99">
        <w:t>KITE</w:t>
      </w:r>
      <w:r>
        <w:t xml:space="preserve"> Arts Education Program, are available in PDF form at: &lt;</w:t>
      </w:r>
      <w:r w:rsidRPr="00910D1B">
        <w:t>www.qpac.com.au/education/images/boat_teachers_notes.pdf</w:t>
      </w:r>
      <w:r>
        <w:t>&gt;.</w:t>
      </w:r>
    </w:p>
    <w:p w:rsidR="002D6B2C" w:rsidRDefault="002D6B2C" w:rsidP="002D6B2C"/>
    <w:p w:rsidR="00233FC0" w:rsidRPr="00910D1B" w:rsidRDefault="002D6B2C" w:rsidP="009F1EAE">
      <w:pPr>
        <w:pStyle w:val="Heading2"/>
      </w:pPr>
      <w:r>
        <w:br w:type="page"/>
      </w:r>
      <w:r w:rsidR="00233FC0" w:rsidRPr="00910D1B">
        <w:t>Sample implementation plan</w:t>
      </w:r>
    </w:p>
    <w:p w:rsidR="003E46A6" w:rsidRPr="00910D1B" w:rsidRDefault="00216C8D" w:rsidP="003E46A6">
      <w:r w:rsidRPr="00910D1B">
        <w:t xml:space="preserve">This table shows one way that this </w:t>
      </w:r>
      <w:r w:rsidR="00233FC0" w:rsidRPr="00910D1B">
        <w:t>assessment</w:t>
      </w:r>
      <w:r w:rsidRPr="00910D1B">
        <w:t xml:space="preserve"> can be implemented. It is a guide only — </w:t>
      </w:r>
      <w:r w:rsidR="00233FC0" w:rsidRPr="00910D1B">
        <w:t>you</w:t>
      </w:r>
      <w:r w:rsidRPr="00910D1B">
        <w:t xml:space="preserve"> may choose to use all, part, or none of the table. </w:t>
      </w:r>
      <w:r w:rsidR="00233FC0" w:rsidRPr="00910D1B">
        <w:t>You</w:t>
      </w:r>
      <w:r w:rsidRPr="00910D1B">
        <w:t xml:space="preserve"> may customise the table to suit </w:t>
      </w:r>
      <w:r w:rsidR="00233FC0" w:rsidRPr="00910D1B">
        <w:t>your</w:t>
      </w:r>
      <w:r w:rsidRPr="00910D1B">
        <w:t xml:space="preserve"> studen</w:t>
      </w:r>
      <w:r w:rsidR="00233FC0" w:rsidRPr="00910D1B">
        <w:t>ts and their school environment.</w:t>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3722"/>
        <w:gridCol w:w="4052"/>
        <w:gridCol w:w="10"/>
      </w:tblGrid>
      <w:tr w:rsidR="00EA0C96" w:rsidRPr="00910D1B">
        <w:trPr>
          <w:jc w:val="center"/>
        </w:trPr>
        <w:tc>
          <w:tcPr>
            <w:tcW w:w="1862" w:type="dxa"/>
            <w:shd w:val="clear" w:color="auto" w:fill="CCCCCC"/>
          </w:tcPr>
          <w:p w:rsidR="00EA0C96" w:rsidRPr="00910D1B" w:rsidRDefault="00EA0C96" w:rsidP="00D14386">
            <w:pPr>
              <w:spacing w:before="120" w:after="120" w:line="240" w:lineRule="auto"/>
              <w:rPr>
                <w:b/>
              </w:rPr>
            </w:pPr>
            <w:r w:rsidRPr="00910D1B">
              <w:rPr>
                <w:b/>
              </w:rPr>
              <w:t>Suggested time</w:t>
            </w:r>
          </w:p>
        </w:tc>
        <w:tc>
          <w:tcPr>
            <w:tcW w:w="3722" w:type="dxa"/>
            <w:shd w:val="clear" w:color="auto" w:fill="CCCCCC"/>
          </w:tcPr>
          <w:p w:rsidR="00EA0C96" w:rsidRPr="00910D1B" w:rsidRDefault="00EA0C96" w:rsidP="00D14386">
            <w:pPr>
              <w:spacing w:before="120" w:after="120" w:line="240" w:lineRule="auto"/>
              <w:rPr>
                <w:b/>
              </w:rPr>
            </w:pPr>
            <w:r w:rsidRPr="00910D1B">
              <w:rPr>
                <w:b/>
              </w:rPr>
              <w:t>Student activity</w:t>
            </w:r>
          </w:p>
        </w:tc>
        <w:tc>
          <w:tcPr>
            <w:tcW w:w="4062" w:type="dxa"/>
            <w:gridSpan w:val="2"/>
            <w:shd w:val="clear" w:color="auto" w:fill="CCCCCC"/>
          </w:tcPr>
          <w:p w:rsidR="00EA0C96" w:rsidRPr="00910D1B" w:rsidRDefault="00EA0C96" w:rsidP="00D14386">
            <w:pPr>
              <w:spacing w:before="120" w:after="120" w:line="240" w:lineRule="auto"/>
              <w:rPr>
                <w:b/>
              </w:rPr>
            </w:pPr>
            <w:r w:rsidRPr="00910D1B">
              <w:rPr>
                <w:b/>
              </w:rPr>
              <w:t>Teacher role</w:t>
            </w:r>
          </w:p>
        </w:tc>
      </w:tr>
      <w:tr w:rsidR="003E46A6" w:rsidRPr="00910D1B">
        <w:trPr>
          <w:gridAfter w:val="1"/>
          <w:wAfter w:w="10" w:type="dxa"/>
          <w:jc w:val="center"/>
        </w:trPr>
        <w:tc>
          <w:tcPr>
            <w:tcW w:w="9636" w:type="dxa"/>
            <w:gridSpan w:val="3"/>
            <w:shd w:val="clear" w:color="auto" w:fill="E6E6E6"/>
          </w:tcPr>
          <w:p w:rsidR="003E46A6" w:rsidRPr="00910D1B" w:rsidRDefault="003E46A6" w:rsidP="00D14386">
            <w:pPr>
              <w:spacing w:before="120" w:after="120" w:line="240" w:lineRule="auto"/>
              <w:rPr>
                <w:b/>
              </w:rPr>
            </w:pPr>
            <w:r w:rsidRPr="00910D1B">
              <w:rPr>
                <w:b/>
              </w:rPr>
              <w:t>Section 1. Before the performance</w:t>
            </w:r>
          </w:p>
        </w:tc>
      </w:tr>
      <w:tr w:rsidR="00EA0C96" w:rsidRPr="00910D1B">
        <w:trPr>
          <w:jc w:val="center"/>
        </w:trPr>
        <w:tc>
          <w:tcPr>
            <w:tcW w:w="1862" w:type="dxa"/>
          </w:tcPr>
          <w:p w:rsidR="00EA0C96" w:rsidRPr="00910D1B" w:rsidRDefault="00EA0C96" w:rsidP="00F73632">
            <w:pPr>
              <w:spacing w:line="240" w:lineRule="auto"/>
              <w:rPr>
                <w:sz w:val="20"/>
                <w:szCs w:val="20"/>
              </w:rPr>
            </w:pPr>
            <w:r w:rsidRPr="00910D1B">
              <w:rPr>
                <w:sz w:val="20"/>
                <w:szCs w:val="20"/>
              </w:rPr>
              <w:t>15 minutes</w:t>
            </w:r>
          </w:p>
        </w:tc>
        <w:tc>
          <w:tcPr>
            <w:tcW w:w="3722" w:type="dxa"/>
          </w:tcPr>
          <w:p w:rsidR="00EA0C96" w:rsidRDefault="00EA0C96" w:rsidP="00F73632">
            <w:pPr>
              <w:spacing w:line="240" w:lineRule="auto"/>
              <w:rPr>
                <w:sz w:val="20"/>
                <w:szCs w:val="20"/>
              </w:rPr>
            </w:pPr>
            <w:r w:rsidRPr="00910D1B">
              <w:rPr>
                <w:sz w:val="20"/>
                <w:szCs w:val="20"/>
              </w:rPr>
              <w:t xml:space="preserve">Students interpret </w:t>
            </w:r>
            <w:r>
              <w:rPr>
                <w:sz w:val="20"/>
                <w:szCs w:val="20"/>
              </w:rPr>
              <w:t xml:space="preserve">a </w:t>
            </w:r>
            <w:r w:rsidRPr="00910D1B">
              <w:rPr>
                <w:sz w:val="20"/>
                <w:szCs w:val="20"/>
              </w:rPr>
              <w:t>visual stimulus by examining a fl</w:t>
            </w:r>
            <w:r>
              <w:rPr>
                <w:sz w:val="20"/>
                <w:szCs w:val="20"/>
              </w:rPr>
              <w:t xml:space="preserve">yer or poster of the </w:t>
            </w:r>
            <w:r w:rsidR="001F7089">
              <w:rPr>
                <w:sz w:val="20"/>
                <w:szCs w:val="20"/>
              </w:rPr>
              <w:t>performance</w:t>
            </w:r>
            <w:r>
              <w:rPr>
                <w:sz w:val="20"/>
                <w:szCs w:val="20"/>
              </w:rPr>
              <w:t xml:space="preserve"> and discussing its meaning (wi</w:t>
            </w:r>
            <w:r w:rsidRPr="00910D1B">
              <w:rPr>
                <w:sz w:val="20"/>
                <w:szCs w:val="20"/>
              </w:rPr>
              <w:t>th teacher direction</w:t>
            </w:r>
            <w:r>
              <w:rPr>
                <w:sz w:val="20"/>
                <w:szCs w:val="20"/>
              </w:rPr>
              <w:t>).</w:t>
            </w:r>
            <w:r w:rsidRPr="00910D1B">
              <w:rPr>
                <w:sz w:val="20"/>
                <w:szCs w:val="20"/>
              </w:rPr>
              <w:t xml:space="preserve"> </w:t>
            </w:r>
          </w:p>
          <w:p w:rsidR="00EA0C96" w:rsidRPr="00910D1B" w:rsidRDefault="00EA0C96" w:rsidP="00F73632">
            <w:pPr>
              <w:spacing w:line="240" w:lineRule="auto"/>
              <w:rPr>
                <w:sz w:val="20"/>
                <w:szCs w:val="20"/>
              </w:rPr>
            </w:pPr>
            <w:r w:rsidRPr="00910D1B">
              <w:rPr>
                <w:sz w:val="20"/>
                <w:szCs w:val="20"/>
              </w:rPr>
              <w:t xml:space="preserve">Listen to background information on </w:t>
            </w:r>
            <w:r>
              <w:rPr>
                <w:sz w:val="20"/>
                <w:szCs w:val="20"/>
              </w:rPr>
              <w:t>the</w:t>
            </w:r>
            <w:r w:rsidRPr="00910D1B">
              <w:rPr>
                <w:sz w:val="20"/>
                <w:szCs w:val="20"/>
              </w:rPr>
              <w:t xml:space="preserve"> p</w:t>
            </w:r>
            <w:r w:rsidR="001F7089">
              <w:rPr>
                <w:sz w:val="20"/>
                <w:szCs w:val="20"/>
              </w:rPr>
              <w:t>erformance</w:t>
            </w:r>
            <w:r w:rsidRPr="00910D1B">
              <w:rPr>
                <w:sz w:val="20"/>
                <w:szCs w:val="20"/>
              </w:rPr>
              <w:t>.</w:t>
            </w:r>
          </w:p>
        </w:tc>
        <w:tc>
          <w:tcPr>
            <w:tcW w:w="4062" w:type="dxa"/>
            <w:gridSpan w:val="2"/>
          </w:tcPr>
          <w:p w:rsidR="00EA0C96" w:rsidRPr="00910D1B" w:rsidRDefault="00EA0C96" w:rsidP="00F73632">
            <w:pPr>
              <w:spacing w:line="240" w:lineRule="auto"/>
              <w:rPr>
                <w:sz w:val="20"/>
                <w:szCs w:val="20"/>
              </w:rPr>
            </w:pPr>
            <w:r w:rsidRPr="00910D1B">
              <w:rPr>
                <w:sz w:val="20"/>
                <w:szCs w:val="20"/>
              </w:rPr>
              <w:t xml:space="preserve">Lead discussion </w:t>
            </w:r>
            <w:r>
              <w:rPr>
                <w:sz w:val="20"/>
                <w:szCs w:val="20"/>
              </w:rPr>
              <w:t xml:space="preserve">on </w:t>
            </w:r>
            <w:r w:rsidRPr="00910D1B">
              <w:rPr>
                <w:sz w:val="20"/>
                <w:szCs w:val="20"/>
              </w:rPr>
              <w:t xml:space="preserve">Appendix </w:t>
            </w:r>
            <w:r>
              <w:rPr>
                <w:sz w:val="20"/>
                <w:szCs w:val="20"/>
              </w:rPr>
              <w:t>F</w:t>
            </w:r>
            <w:r w:rsidRPr="00910D1B">
              <w:rPr>
                <w:sz w:val="20"/>
                <w:szCs w:val="20"/>
              </w:rPr>
              <w:t xml:space="preserve">: Visual stimulus — </w:t>
            </w:r>
            <w:r w:rsidR="00723B6D">
              <w:rPr>
                <w:sz w:val="20"/>
                <w:szCs w:val="20"/>
              </w:rPr>
              <w:t>poster for the p</w:t>
            </w:r>
            <w:r w:rsidR="001F7089">
              <w:rPr>
                <w:sz w:val="20"/>
                <w:szCs w:val="20"/>
              </w:rPr>
              <w:t>erformance</w:t>
            </w:r>
            <w:r w:rsidRPr="00910D1B">
              <w:rPr>
                <w:sz w:val="20"/>
                <w:szCs w:val="20"/>
              </w:rPr>
              <w:t xml:space="preserve"> using guiding questions from the </w:t>
            </w:r>
            <w:r w:rsidRPr="00910D1B">
              <w:rPr>
                <w:i/>
                <w:sz w:val="20"/>
                <w:szCs w:val="20"/>
              </w:rPr>
              <w:t>Student booklet</w:t>
            </w:r>
            <w:r w:rsidRPr="00910D1B">
              <w:rPr>
                <w:sz w:val="20"/>
                <w:szCs w:val="20"/>
              </w:rPr>
              <w:t>.</w:t>
            </w:r>
          </w:p>
          <w:p w:rsidR="00EA0C96" w:rsidRDefault="00EA0C96" w:rsidP="00F73632">
            <w:pPr>
              <w:spacing w:line="240" w:lineRule="auto"/>
              <w:rPr>
                <w:sz w:val="20"/>
                <w:szCs w:val="20"/>
              </w:rPr>
            </w:pPr>
            <w:r w:rsidRPr="00910D1B">
              <w:rPr>
                <w:sz w:val="20"/>
                <w:szCs w:val="20"/>
              </w:rPr>
              <w:t xml:space="preserve">Explain roles like </w:t>
            </w:r>
            <w:r>
              <w:rPr>
                <w:sz w:val="20"/>
                <w:szCs w:val="20"/>
              </w:rPr>
              <w:t>d</w:t>
            </w:r>
            <w:r w:rsidRPr="00910D1B">
              <w:rPr>
                <w:sz w:val="20"/>
                <w:szCs w:val="20"/>
              </w:rPr>
              <w:t xml:space="preserve">irector, designer, writer, etc. </w:t>
            </w:r>
            <w:r>
              <w:rPr>
                <w:sz w:val="20"/>
                <w:szCs w:val="20"/>
              </w:rPr>
              <w:t>Use Appendix D: Drama g</w:t>
            </w:r>
            <w:r w:rsidRPr="00910D1B">
              <w:rPr>
                <w:sz w:val="20"/>
                <w:szCs w:val="20"/>
              </w:rPr>
              <w:t>lossary.</w:t>
            </w:r>
          </w:p>
          <w:p w:rsidR="00EA0C96" w:rsidRPr="00910D1B" w:rsidRDefault="00EA0C96" w:rsidP="00F73632">
            <w:pPr>
              <w:spacing w:line="240" w:lineRule="auto"/>
              <w:rPr>
                <w:sz w:val="20"/>
                <w:szCs w:val="20"/>
              </w:rPr>
            </w:pPr>
            <w:r w:rsidRPr="00910D1B">
              <w:rPr>
                <w:sz w:val="20"/>
                <w:szCs w:val="20"/>
              </w:rPr>
              <w:t>Discuss key words and themes relating to the performance, without giving away the plot</w:t>
            </w:r>
            <w:r>
              <w:rPr>
                <w:sz w:val="20"/>
                <w:szCs w:val="20"/>
              </w:rPr>
              <w:t xml:space="preserve"> — a synopsis is available in the Teacher notes referenced in Resources for the assessment.</w:t>
            </w:r>
          </w:p>
        </w:tc>
      </w:tr>
      <w:tr w:rsidR="003E46A6" w:rsidRPr="00910D1B">
        <w:trPr>
          <w:gridAfter w:val="1"/>
          <w:wAfter w:w="10" w:type="dxa"/>
          <w:jc w:val="center"/>
        </w:trPr>
        <w:tc>
          <w:tcPr>
            <w:tcW w:w="9636" w:type="dxa"/>
            <w:gridSpan w:val="3"/>
            <w:shd w:val="clear" w:color="auto" w:fill="E6E6E6"/>
          </w:tcPr>
          <w:p w:rsidR="003E46A6" w:rsidRPr="00910D1B" w:rsidRDefault="003E46A6" w:rsidP="00D14386">
            <w:pPr>
              <w:spacing w:before="120" w:after="120" w:line="240" w:lineRule="auto"/>
              <w:rPr>
                <w:b/>
              </w:rPr>
            </w:pPr>
            <w:r w:rsidRPr="00910D1B">
              <w:rPr>
                <w:b/>
              </w:rPr>
              <w:t xml:space="preserve">Section 2. </w:t>
            </w:r>
            <w:r w:rsidR="00EA0C96">
              <w:rPr>
                <w:b/>
              </w:rPr>
              <w:t>Watch the</w:t>
            </w:r>
            <w:r w:rsidRPr="00910D1B">
              <w:rPr>
                <w:b/>
              </w:rPr>
              <w:t xml:space="preserve"> performance</w:t>
            </w:r>
          </w:p>
        </w:tc>
      </w:tr>
      <w:tr w:rsidR="00EA0C96" w:rsidRPr="00910D1B">
        <w:trPr>
          <w:jc w:val="center"/>
        </w:trPr>
        <w:tc>
          <w:tcPr>
            <w:tcW w:w="1862" w:type="dxa"/>
          </w:tcPr>
          <w:p w:rsidR="00EA0C96" w:rsidRDefault="00EA0C96" w:rsidP="00F73632">
            <w:pPr>
              <w:spacing w:line="240" w:lineRule="auto"/>
              <w:rPr>
                <w:sz w:val="20"/>
              </w:rPr>
            </w:pPr>
            <w:r w:rsidRPr="00910D1B">
              <w:rPr>
                <w:sz w:val="20"/>
              </w:rPr>
              <w:t xml:space="preserve">10 </w:t>
            </w:r>
            <w:r>
              <w:rPr>
                <w:sz w:val="20"/>
              </w:rPr>
              <w:t>minutes</w:t>
            </w:r>
            <w:r>
              <w:rPr>
                <w:sz w:val="20"/>
              </w:rPr>
              <w:br/>
              <w:t>(</w:t>
            </w:r>
            <w:r w:rsidRPr="00910D1B">
              <w:rPr>
                <w:sz w:val="20"/>
              </w:rPr>
              <w:t>prior discussion</w:t>
            </w:r>
            <w:r>
              <w:rPr>
                <w:sz w:val="20"/>
              </w:rPr>
              <w:t>)</w:t>
            </w:r>
          </w:p>
          <w:p w:rsidR="00EA0C96" w:rsidRPr="00910D1B" w:rsidRDefault="00EA0C96" w:rsidP="00F73632">
            <w:pPr>
              <w:spacing w:line="240" w:lineRule="auto"/>
              <w:rPr>
                <w:sz w:val="20"/>
              </w:rPr>
            </w:pPr>
            <w:r>
              <w:rPr>
                <w:sz w:val="20"/>
              </w:rPr>
              <w:t>1 hour (performance)</w:t>
            </w:r>
          </w:p>
        </w:tc>
        <w:tc>
          <w:tcPr>
            <w:tcW w:w="3722" w:type="dxa"/>
          </w:tcPr>
          <w:p w:rsidR="00EA0C96" w:rsidRPr="00910D1B" w:rsidRDefault="00EA0C96" w:rsidP="00F73632">
            <w:pPr>
              <w:spacing w:line="240" w:lineRule="auto"/>
              <w:rPr>
                <w:sz w:val="20"/>
              </w:rPr>
            </w:pPr>
            <w:r w:rsidRPr="00910D1B">
              <w:rPr>
                <w:sz w:val="20"/>
              </w:rPr>
              <w:t>Watch the performance.</w:t>
            </w:r>
          </w:p>
        </w:tc>
        <w:tc>
          <w:tcPr>
            <w:tcW w:w="4062" w:type="dxa"/>
            <w:gridSpan w:val="2"/>
          </w:tcPr>
          <w:p w:rsidR="00EA0C96" w:rsidRPr="00910D1B" w:rsidRDefault="00EA0C96" w:rsidP="00F73632">
            <w:pPr>
              <w:spacing w:line="240" w:lineRule="auto"/>
              <w:rPr>
                <w:sz w:val="20"/>
              </w:rPr>
            </w:pPr>
            <w:r w:rsidRPr="00910D1B">
              <w:rPr>
                <w:sz w:val="20"/>
              </w:rPr>
              <w:t xml:space="preserve">Reinforce audience etiquette and how to approach a theatre performance. </w:t>
            </w:r>
            <w:r>
              <w:rPr>
                <w:sz w:val="20"/>
              </w:rPr>
              <w:t xml:space="preserve">Use </w:t>
            </w:r>
            <w:r w:rsidRPr="00910D1B">
              <w:rPr>
                <w:sz w:val="20"/>
              </w:rPr>
              <w:t xml:space="preserve">Appendix </w:t>
            </w:r>
            <w:r>
              <w:rPr>
                <w:sz w:val="20"/>
              </w:rPr>
              <w:t>E</w:t>
            </w:r>
            <w:r w:rsidRPr="00910D1B">
              <w:rPr>
                <w:sz w:val="20"/>
              </w:rPr>
              <w:t>: Audience etiquette</w:t>
            </w:r>
            <w:r w:rsidR="00723B6D">
              <w:rPr>
                <w:sz w:val="20"/>
              </w:rPr>
              <w:t>.</w:t>
            </w:r>
          </w:p>
        </w:tc>
      </w:tr>
      <w:tr w:rsidR="003E46A6" w:rsidRPr="00910D1B">
        <w:trPr>
          <w:gridAfter w:val="1"/>
          <w:wAfter w:w="10" w:type="dxa"/>
          <w:jc w:val="center"/>
        </w:trPr>
        <w:tc>
          <w:tcPr>
            <w:tcW w:w="9636" w:type="dxa"/>
            <w:gridSpan w:val="3"/>
            <w:shd w:val="clear" w:color="auto" w:fill="E6E6E6"/>
          </w:tcPr>
          <w:p w:rsidR="003E46A6" w:rsidRPr="00910D1B" w:rsidRDefault="003E46A6" w:rsidP="00D14386">
            <w:pPr>
              <w:spacing w:before="120" w:after="120" w:line="240" w:lineRule="auto"/>
              <w:rPr>
                <w:b/>
              </w:rPr>
            </w:pPr>
            <w:r w:rsidRPr="00910D1B">
              <w:rPr>
                <w:b/>
              </w:rPr>
              <w:t xml:space="preserve">Section </w:t>
            </w:r>
            <w:r w:rsidR="00B64C98" w:rsidRPr="00910D1B">
              <w:rPr>
                <w:b/>
              </w:rPr>
              <w:t>3</w:t>
            </w:r>
            <w:r w:rsidRPr="00910D1B">
              <w:rPr>
                <w:b/>
              </w:rPr>
              <w:t xml:space="preserve">. </w:t>
            </w:r>
            <w:r w:rsidR="00B64C98" w:rsidRPr="00910D1B">
              <w:rPr>
                <w:b/>
              </w:rPr>
              <w:t>After t</w:t>
            </w:r>
            <w:r w:rsidRPr="00910D1B">
              <w:rPr>
                <w:b/>
              </w:rPr>
              <w:t>he performance</w:t>
            </w:r>
          </w:p>
        </w:tc>
      </w:tr>
      <w:tr w:rsidR="00EA0C96" w:rsidRPr="00910D1B">
        <w:trPr>
          <w:jc w:val="center"/>
        </w:trPr>
        <w:tc>
          <w:tcPr>
            <w:tcW w:w="1862" w:type="dxa"/>
          </w:tcPr>
          <w:p w:rsidR="00EA0C96" w:rsidRPr="00910D1B" w:rsidRDefault="00EA0C96" w:rsidP="00F73632">
            <w:pPr>
              <w:spacing w:line="240" w:lineRule="auto"/>
              <w:rPr>
                <w:sz w:val="20"/>
                <w:szCs w:val="20"/>
                <w:highlight w:val="yellow"/>
              </w:rPr>
            </w:pPr>
            <w:r>
              <w:rPr>
                <w:sz w:val="20"/>
                <w:szCs w:val="20"/>
              </w:rPr>
              <w:t>1 hour</w:t>
            </w:r>
          </w:p>
        </w:tc>
        <w:tc>
          <w:tcPr>
            <w:tcW w:w="3722" w:type="dxa"/>
          </w:tcPr>
          <w:p w:rsidR="00EA0C96" w:rsidRPr="00910D1B" w:rsidRDefault="00EA0C96" w:rsidP="00F73632">
            <w:pPr>
              <w:spacing w:line="240" w:lineRule="auto"/>
              <w:rPr>
                <w:sz w:val="20"/>
                <w:szCs w:val="20"/>
              </w:rPr>
            </w:pPr>
            <w:r w:rsidRPr="00910D1B">
              <w:rPr>
                <w:sz w:val="20"/>
                <w:szCs w:val="20"/>
              </w:rPr>
              <w:t>Work in pairs to reflect on initial impressions of the performance.</w:t>
            </w:r>
          </w:p>
          <w:p w:rsidR="00EA0C96" w:rsidRPr="00910D1B" w:rsidRDefault="00EA0C96" w:rsidP="00F73632">
            <w:pPr>
              <w:spacing w:line="240" w:lineRule="auto"/>
              <w:rPr>
                <w:sz w:val="20"/>
                <w:szCs w:val="20"/>
              </w:rPr>
            </w:pPr>
            <w:r w:rsidRPr="00910D1B">
              <w:rPr>
                <w:sz w:val="20"/>
                <w:szCs w:val="20"/>
              </w:rPr>
              <w:t>Join in a class discussion about the production.</w:t>
            </w:r>
          </w:p>
          <w:p w:rsidR="00EA0C96" w:rsidRDefault="00EA0C96" w:rsidP="00F73632">
            <w:pPr>
              <w:spacing w:line="240" w:lineRule="auto"/>
              <w:rPr>
                <w:sz w:val="20"/>
                <w:szCs w:val="20"/>
              </w:rPr>
            </w:pPr>
            <w:r w:rsidRPr="00910D1B">
              <w:rPr>
                <w:sz w:val="20"/>
                <w:szCs w:val="20"/>
              </w:rPr>
              <w:t>Work in</w:t>
            </w:r>
            <w:r>
              <w:rPr>
                <w:sz w:val="20"/>
                <w:szCs w:val="20"/>
              </w:rPr>
              <w:t xml:space="preserve"> groups to create freeze frames.</w:t>
            </w:r>
          </w:p>
          <w:p w:rsidR="00EA0C96" w:rsidRPr="00910D1B" w:rsidRDefault="00EA0C96" w:rsidP="00F73632">
            <w:pPr>
              <w:spacing w:line="240" w:lineRule="auto"/>
              <w:rPr>
                <w:sz w:val="20"/>
                <w:szCs w:val="20"/>
              </w:rPr>
            </w:pPr>
            <w:r w:rsidRPr="00910D1B">
              <w:rPr>
                <w:sz w:val="20"/>
                <w:szCs w:val="20"/>
              </w:rPr>
              <w:t>Discuss and complete details on mood in their journals.</w:t>
            </w:r>
          </w:p>
          <w:p w:rsidR="00EA0C96" w:rsidRPr="00910D1B" w:rsidRDefault="00EA0C96" w:rsidP="00F73632">
            <w:pPr>
              <w:spacing w:line="240" w:lineRule="auto"/>
              <w:rPr>
                <w:sz w:val="20"/>
                <w:szCs w:val="20"/>
              </w:rPr>
            </w:pPr>
            <w:r w:rsidRPr="00910D1B">
              <w:rPr>
                <w:sz w:val="20"/>
                <w:szCs w:val="20"/>
              </w:rPr>
              <w:t>Work in small groups or pairs to create a soundscape.</w:t>
            </w:r>
          </w:p>
          <w:p w:rsidR="00EA0C96" w:rsidRPr="00910D1B" w:rsidRDefault="00EA0C96" w:rsidP="00F73632">
            <w:pPr>
              <w:spacing w:line="240" w:lineRule="auto"/>
              <w:rPr>
                <w:sz w:val="20"/>
                <w:szCs w:val="20"/>
              </w:rPr>
            </w:pPr>
            <w:r w:rsidRPr="00910D1B">
              <w:rPr>
                <w:sz w:val="20"/>
                <w:szCs w:val="20"/>
              </w:rPr>
              <w:t>Complete individual responses that reflect on their experience after watching the performance.</w:t>
            </w:r>
          </w:p>
        </w:tc>
        <w:tc>
          <w:tcPr>
            <w:tcW w:w="4062" w:type="dxa"/>
            <w:gridSpan w:val="2"/>
          </w:tcPr>
          <w:p w:rsidR="00EA0C96" w:rsidRDefault="00EA0C96" w:rsidP="00F73632">
            <w:pPr>
              <w:spacing w:line="240" w:lineRule="auto"/>
              <w:rPr>
                <w:sz w:val="20"/>
                <w:szCs w:val="20"/>
              </w:rPr>
            </w:pPr>
            <w:r w:rsidRPr="00910D1B">
              <w:rPr>
                <w:sz w:val="20"/>
                <w:szCs w:val="20"/>
              </w:rPr>
              <w:t>Start generating thoughts about the production</w:t>
            </w:r>
            <w:r>
              <w:rPr>
                <w:sz w:val="20"/>
                <w:szCs w:val="20"/>
              </w:rPr>
              <w:t xml:space="preserve"> — s</w:t>
            </w:r>
            <w:r w:rsidRPr="00910D1B">
              <w:rPr>
                <w:sz w:val="20"/>
                <w:szCs w:val="20"/>
              </w:rPr>
              <w:t xml:space="preserve">hare ideas around the class. </w:t>
            </w:r>
          </w:p>
          <w:p w:rsidR="00EA0C96" w:rsidRPr="00910D1B" w:rsidRDefault="00EA0C96" w:rsidP="00F73632">
            <w:pPr>
              <w:spacing w:line="240" w:lineRule="auto"/>
              <w:rPr>
                <w:sz w:val="20"/>
                <w:szCs w:val="20"/>
              </w:rPr>
            </w:pPr>
            <w:r>
              <w:rPr>
                <w:sz w:val="20"/>
                <w:szCs w:val="20"/>
              </w:rPr>
              <w:t>C</w:t>
            </w:r>
            <w:r w:rsidRPr="00910D1B">
              <w:rPr>
                <w:sz w:val="20"/>
                <w:szCs w:val="20"/>
              </w:rPr>
              <w:t xml:space="preserve">larify any confusion. </w:t>
            </w:r>
          </w:p>
          <w:p w:rsidR="00EA0C96" w:rsidRPr="00910D1B" w:rsidRDefault="00EA0C96" w:rsidP="00F73632">
            <w:pPr>
              <w:spacing w:line="240" w:lineRule="auto"/>
              <w:rPr>
                <w:sz w:val="20"/>
                <w:szCs w:val="20"/>
              </w:rPr>
            </w:pPr>
            <w:r>
              <w:rPr>
                <w:sz w:val="20"/>
                <w:szCs w:val="20"/>
              </w:rPr>
              <w:t xml:space="preserve">Use </w:t>
            </w:r>
            <w:r w:rsidRPr="00910D1B">
              <w:rPr>
                <w:sz w:val="20"/>
                <w:szCs w:val="20"/>
              </w:rPr>
              <w:t xml:space="preserve">Appendix </w:t>
            </w:r>
            <w:r>
              <w:rPr>
                <w:sz w:val="20"/>
                <w:szCs w:val="20"/>
              </w:rPr>
              <w:t>C</w:t>
            </w:r>
            <w:r w:rsidRPr="00910D1B">
              <w:rPr>
                <w:sz w:val="20"/>
                <w:szCs w:val="20"/>
              </w:rPr>
              <w:t>: Word bank</w:t>
            </w:r>
            <w:r>
              <w:rPr>
                <w:sz w:val="20"/>
                <w:szCs w:val="20"/>
              </w:rPr>
              <w:t xml:space="preserve"> and b</w:t>
            </w:r>
            <w:r w:rsidRPr="00910D1B">
              <w:rPr>
                <w:sz w:val="20"/>
                <w:szCs w:val="20"/>
              </w:rPr>
              <w:t>rainstorm with class to add more words.</w:t>
            </w:r>
          </w:p>
          <w:p w:rsidR="00EA0C96" w:rsidRDefault="00EA0C96" w:rsidP="00F73632">
            <w:pPr>
              <w:spacing w:line="240" w:lineRule="auto"/>
              <w:rPr>
                <w:sz w:val="20"/>
                <w:szCs w:val="20"/>
              </w:rPr>
            </w:pPr>
            <w:r w:rsidRPr="00910D1B">
              <w:rPr>
                <w:sz w:val="20"/>
                <w:szCs w:val="20"/>
              </w:rPr>
              <w:t xml:space="preserve">Encourage students to visualise the drama to </w:t>
            </w:r>
            <w:r>
              <w:rPr>
                <w:sz w:val="20"/>
                <w:szCs w:val="20"/>
              </w:rPr>
              <w:t>enable them</w:t>
            </w:r>
            <w:r w:rsidRPr="00910D1B">
              <w:rPr>
                <w:sz w:val="20"/>
                <w:szCs w:val="20"/>
              </w:rPr>
              <w:t xml:space="preserve"> to formulate written work and stimulate thinking post production. </w:t>
            </w:r>
          </w:p>
          <w:p w:rsidR="00EA0C96" w:rsidRPr="00910D1B" w:rsidRDefault="00EA0C96" w:rsidP="00F73632">
            <w:pPr>
              <w:spacing w:line="240" w:lineRule="auto"/>
              <w:rPr>
                <w:sz w:val="20"/>
                <w:szCs w:val="20"/>
              </w:rPr>
            </w:pPr>
            <w:r w:rsidRPr="00910D1B">
              <w:rPr>
                <w:sz w:val="20"/>
                <w:szCs w:val="20"/>
              </w:rPr>
              <w:t>Refer to the visuals to encourage more detail and entry points for the writing of responses.</w:t>
            </w:r>
          </w:p>
          <w:p w:rsidR="00EA0C96" w:rsidRPr="00910D1B" w:rsidRDefault="00EA0C96" w:rsidP="00F73632">
            <w:pPr>
              <w:spacing w:line="240" w:lineRule="auto"/>
              <w:rPr>
                <w:sz w:val="20"/>
                <w:szCs w:val="20"/>
              </w:rPr>
            </w:pPr>
            <w:r w:rsidRPr="00910D1B">
              <w:rPr>
                <w:sz w:val="20"/>
                <w:szCs w:val="20"/>
              </w:rPr>
              <w:t>Guide and assist as needed.</w:t>
            </w:r>
          </w:p>
        </w:tc>
      </w:tr>
      <w:tr w:rsidR="00EA0C96" w:rsidRPr="00910D1B">
        <w:trPr>
          <w:jc w:val="center"/>
        </w:trPr>
        <w:tc>
          <w:tcPr>
            <w:tcW w:w="1862" w:type="dxa"/>
          </w:tcPr>
          <w:p w:rsidR="00EA0C96" w:rsidRPr="00910D1B" w:rsidRDefault="00EA0C96" w:rsidP="00F73632">
            <w:pPr>
              <w:spacing w:line="240" w:lineRule="auto"/>
              <w:rPr>
                <w:sz w:val="20"/>
                <w:szCs w:val="20"/>
              </w:rPr>
            </w:pPr>
            <w:r w:rsidRPr="00910D1B">
              <w:rPr>
                <w:sz w:val="20"/>
                <w:szCs w:val="20"/>
              </w:rPr>
              <w:t>15 minutes</w:t>
            </w:r>
          </w:p>
        </w:tc>
        <w:tc>
          <w:tcPr>
            <w:tcW w:w="3722" w:type="dxa"/>
          </w:tcPr>
          <w:p w:rsidR="00EA0C96" w:rsidRPr="00910D1B" w:rsidRDefault="00EA0C96" w:rsidP="00F73632">
            <w:pPr>
              <w:spacing w:line="240" w:lineRule="auto"/>
              <w:rPr>
                <w:sz w:val="20"/>
                <w:szCs w:val="20"/>
              </w:rPr>
            </w:pPr>
            <w:r w:rsidRPr="00910D1B">
              <w:rPr>
                <w:sz w:val="20"/>
                <w:szCs w:val="20"/>
              </w:rPr>
              <w:t>Students display their journal</w:t>
            </w:r>
            <w:r>
              <w:rPr>
                <w:sz w:val="20"/>
                <w:szCs w:val="20"/>
              </w:rPr>
              <w:t>s</w:t>
            </w:r>
            <w:r w:rsidRPr="00910D1B">
              <w:rPr>
                <w:sz w:val="20"/>
                <w:szCs w:val="20"/>
              </w:rPr>
              <w:t xml:space="preserve"> around the class so </w:t>
            </w:r>
            <w:r>
              <w:rPr>
                <w:sz w:val="20"/>
                <w:szCs w:val="20"/>
              </w:rPr>
              <w:t xml:space="preserve">that </w:t>
            </w:r>
            <w:r w:rsidRPr="00910D1B">
              <w:rPr>
                <w:sz w:val="20"/>
                <w:szCs w:val="20"/>
              </w:rPr>
              <w:t>they can be read by others.</w:t>
            </w:r>
          </w:p>
        </w:tc>
        <w:tc>
          <w:tcPr>
            <w:tcW w:w="4062" w:type="dxa"/>
            <w:gridSpan w:val="2"/>
          </w:tcPr>
          <w:p w:rsidR="00EA0C96" w:rsidRPr="00910D1B" w:rsidRDefault="00EA0C96" w:rsidP="00F73632">
            <w:pPr>
              <w:spacing w:line="240" w:lineRule="auto"/>
              <w:rPr>
                <w:sz w:val="20"/>
                <w:szCs w:val="20"/>
              </w:rPr>
            </w:pPr>
            <w:r w:rsidRPr="00910D1B">
              <w:rPr>
                <w:sz w:val="20"/>
                <w:szCs w:val="20"/>
              </w:rPr>
              <w:t>Remind students to be sensitive to the work of others.</w:t>
            </w:r>
          </w:p>
        </w:tc>
      </w:tr>
    </w:tbl>
    <w:p w:rsidR="00C406EC" w:rsidRPr="00910D1B" w:rsidRDefault="00C406EC" w:rsidP="00D43BC1"/>
    <w:p w:rsidR="00FA5455" w:rsidRPr="00910D1B" w:rsidRDefault="009A1E7B" w:rsidP="00223F5F">
      <w:pPr>
        <w:spacing w:before="0" w:after="80"/>
      </w:pPr>
      <w:r>
        <w:rPr>
          <w:noProof/>
        </w:rPr>
        <w:drawing>
          <wp:anchor distT="0" distB="0" distL="114300" distR="114300" simplePos="0" relativeHeight="251654144" behindDoc="0" locked="0" layoutInCell="1" allowOverlap="1">
            <wp:simplePos x="0" y="0"/>
            <wp:positionH relativeFrom="margin">
              <wp:align>center</wp:align>
            </wp:positionH>
            <wp:positionV relativeFrom="margin">
              <wp:align>top</wp:align>
            </wp:positionV>
            <wp:extent cx="6713220" cy="1319530"/>
            <wp:effectExtent l="0" t="0" r="0" b="0"/>
            <wp:wrapSquare wrapText="bothSides"/>
            <wp:docPr id="20" name="Picture 20" descr="redesign headings_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design headings_mak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455" w:rsidRPr="00910D1B">
        <w:t xml:space="preserve">During the learning process, you and your students should have developed a shared understanding of the curriculum expectations identified as part of the planning process. </w:t>
      </w:r>
    </w:p>
    <w:p w:rsidR="00FA5455" w:rsidRPr="00910D1B" w:rsidRDefault="00FA5455" w:rsidP="00223F5F">
      <w:pPr>
        <w:spacing w:after="80"/>
      </w:pPr>
      <w:r w:rsidRPr="00910D1B">
        <w:t>After students have completed the assessment, identify, gather and interpret the information provided in student responses. Use only the evidence in student responses to make your judgment about the quality of the student learning. Refer to the following documents to assist you in making standards-referenced judgments:</w:t>
      </w:r>
    </w:p>
    <w:p w:rsidR="00FA5455" w:rsidRPr="00910D1B" w:rsidRDefault="00FA5455" w:rsidP="002D6B2C">
      <w:pPr>
        <w:pStyle w:val="Bulletslevel1"/>
        <w:spacing w:before="60" w:after="120"/>
        <w:rPr>
          <w:i/>
        </w:rPr>
      </w:pPr>
      <w:r w:rsidRPr="00910D1B">
        <w:rPr>
          <w:i/>
        </w:rPr>
        <w:t>Guide to making judgments</w:t>
      </w:r>
    </w:p>
    <w:p w:rsidR="00FA5455" w:rsidRPr="00910D1B" w:rsidRDefault="00FA5455" w:rsidP="002D6B2C">
      <w:pPr>
        <w:pStyle w:val="Bulletslevel1"/>
        <w:spacing w:before="60" w:after="120"/>
        <w:rPr>
          <w:i/>
        </w:rPr>
      </w:pPr>
      <w:r w:rsidRPr="00910D1B">
        <w:rPr>
          <w:i/>
        </w:rPr>
        <w:t>Indicative A response</w:t>
      </w:r>
    </w:p>
    <w:p w:rsidR="00FA5455" w:rsidRPr="00910D1B" w:rsidRDefault="00FA5455" w:rsidP="002D6B2C">
      <w:pPr>
        <w:pStyle w:val="Bulletslevel1"/>
        <w:spacing w:before="60" w:after="120"/>
        <w:rPr>
          <w:i/>
        </w:rPr>
      </w:pPr>
      <w:r w:rsidRPr="00910D1B">
        <w:rPr>
          <w:i/>
        </w:rPr>
        <w:t xml:space="preserve">Sample responses </w:t>
      </w:r>
      <w:r w:rsidRPr="00910D1B">
        <w:t>(where available).</w:t>
      </w:r>
    </w:p>
    <w:p w:rsidR="007D6D6E" w:rsidRPr="00910D1B" w:rsidRDefault="007D6D6E" w:rsidP="002D6B2C">
      <w:pPr>
        <w:pStyle w:val="Heading3"/>
        <w:spacing w:before="120" w:after="80"/>
      </w:pPr>
      <w:r w:rsidRPr="00910D1B">
        <w:t>Making judgments about this assessment</w:t>
      </w:r>
    </w:p>
    <w:p w:rsidR="00C406EC" w:rsidRPr="00910D1B" w:rsidRDefault="00C406EC" w:rsidP="00C406EC">
      <w:r w:rsidRPr="00910D1B">
        <w:t xml:space="preserve">When making an overall judgment of the quality of student learning, consideration and observation of </w:t>
      </w:r>
      <w:r w:rsidR="002D6B2C" w:rsidRPr="00910D1B">
        <w:t>individual student</w:t>
      </w:r>
      <w:r w:rsidRPr="00910D1B">
        <w:t xml:space="preserve"> participation during groupwork </w:t>
      </w:r>
      <w:r w:rsidR="002D6B2C" w:rsidRPr="00910D1B">
        <w:t xml:space="preserve">will be required </w:t>
      </w:r>
      <w:r w:rsidRPr="00910D1B">
        <w:t>(e.g. freeze frames and soundscapes).</w:t>
      </w:r>
      <w:r w:rsidR="002D6B2C">
        <w:t xml:space="preserve"> </w:t>
      </w:r>
      <w:r w:rsidRPr="00910D1B">
        <w:t xml:space="preserve">Teachers are encouraged to take video or digital evidence of </w:t>
      </w:r>
      <w:r w:rsidR="001F7089">
        <w:t>the assessment</w:t>
      </w:r>
      <w:r w:rsidRPr="00910D1B">
        <w:t xml:space="preserve"> to support their judgments.</w:t>
      </w:r>
    </w:p>
    <w:tbl>
      <w:tblPr>
        <w:tblW w:w="9639" w:type="dxa"/>
        <w:tblLook w:val="01E0" w:firstRow="1" w:lastRow="1" w:firstColumn="1" w:lastColumn="1" w:noHBand="0" w:noVBand="0"/>
      </w:tblPr>
      <w:tblGrid>
        <w:gridCol w:w="1071"/>
        <w:gridCol w:w="8568"/>
      </w:tblGrid>
      <w:tr w:rsidR="007D6D6E" w:rsidRPr="00910D1B">
        <w:trPr>
          <w:trHeight w:val="870"/>
        </w:trPr>
        <w:tc>
          <w:tcPr>
            <w:tcW w:w="555" w:type="pct"/>
            <w:vAlign w:val="bottom"/>
          </w:tcPr>
          <w:p w:rsidR="007D6D6E" w:rsidRPr="00910D1B" w:rsidRDefault="009A1E7B" w:rsidP="000D2B9D">
            <w:pPr>
              <w:spacing w:before="0" w:after="0" w:line="240" w:lineRule="auto"/>
            </w:pPr>
            <w:r>
              <w:rPr>
                <w:noProof/>
              </w:rPr>
              <w:drawing>
                <wp:inline distT="0" distB="0" distL="0" distR="0">
                  <wp:extent cx="542925" cy="542925"/>
                  <wp:effectExtent l="0" t="0" r="0" b="9525"/>
                  <wp:docPr id="4" name="Picture 4"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ForFurtherHel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4445" w:type="pct"/>
            <w:vAlign w:val="center"/>
          </w:tcPr>
          <w:p w:rsidR="007D6D6E" w:rsidRPr="00910D1B" w:rsidRDefault="007D6D6E" w:rsidP="000D2B9D">
            <w:r w:rsidRPr="00910D1B">
              <w:t xml:space="preserve">For further information, refer to the resource </w:t>
            </w:r>
            <w:r w:rsidRPr="00910D1B">
              <w:rPr>
                <w:i/>
              </w:rPr>
              <w:t>Using a Guide to making judgments</w:t>
            </w:r>
            <w:r w:rsidRPr="00910D1B">
              <w:t>, available in the Resources section of the Assessment Bank website.</w:t>
            </w:r>
          </w:p>
        </w:tc>
      </w:tr>
    </w:tbl>
    <w:p w:rsidR="007D6D6E" w:rsidRPr="00910D1B" w:rsidRDefault="009A1E7B" w:rsidP="002D6B2C">
      <w:pPr>
        <w:spacing w:before="0"/>
      </w:pPr>
      <w:r>
        <w:rPr>
          <w:noProof/>
        </w:rPr>
        <w:drawing>
          <wp:anchor distT="0" distB="0" distL="114300" distR="114300" simplePos="0" relativeHeight="251658240" behindDoc="0" locked="0" layoutInCell="1" allowOverlap="1">
            <wp:simplePos x="0" y="0"/>
            <wp:positionH relativeFrom="page">
              <wp:posOffset>491490</wp:posOffset>
            </wp:positionH>
            <wp:positionV relativeFrom="paragraph">
              <wp:posOffset>45720</wp:posOffset>
            </wp:positionV>
            <wp:extent cx="6710680" cy="1321435"/>
            <wp:effectExtent l="0" t="0" r="0" b="0"/>
            <wp:wrapSquare wrapText="bothSides"/>
            <wp:docPr id="86" name="Picture 86" descr="redesign headings_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edesign headings_u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1068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6D6E" w:rsidRPr="00910D1B">
        <w:t>Evaluate the information gathered from the assessment to inform teaching and learning strategies.</w:t>
      </w:r>
    </w:p>
    <w:p w:rsidR="007D6D6E" w:rsidRPr="00910D1B" w:rsidRDefault="007D6D6E" w:rsidP="007D6D6E">
      <w:r w:rsidRPr="00910D1B">
        <w:t>Involve students in the feedback process. Give students opportunities to ask follow-up questions and share their learning observations or experiences.</w:t>
      </w:r>
    </w:p>
    <w:p w:rsidR="007D6D6E" w:rsidRPr="00910D1B" w:rsidRDefault="007D6D6E" w:rsidP="002D6B2C">
      <w:pPr>
        <w:spacing w:after="120"/>
      </w:pPr>
      <w:r w:rsidRPr="00910D1B">
        <w:t>Focus feedback on the student’s personal progress. Emphasise continuous progress relative to their previous achievement and to the learning expectations — avoid comparing a student with their classmates.</w:t>
      </w:r>
    </w:p>
    <w:p w:rsidR="007D6D6E" w:rsidRPr="00910D1B" w:rsidRDefault="007D6D6E" w:rsidP="002D6B2C">
      <w:pPr>
        <w:pStyle w:val="Heading3"/>
        <w:spacing w:before="120" w:after="80"/>
      </w:pPr>
      <w:r w:rsidRPr="00910D1B">
        <w:t>Giving feedback about this assessment</w:t>
      </w:r>
    </w:p>
    <w:p w:rsidR="00C406EC" w:rsidRPr="00910D1B" w:rsidRDefault="00C406EC" w:rsidP="00223F5F">
      <w:pPr>
        <w:spacing w:after="80"/>
      </w:pPr>
      <w:r w:rsidRPr="00910D1B">
        <w:t>Teachers will need to provide feedback on how students respond to drama. This may be given individually to students, to small groups or to whole class as particular needs are identified.</w:t>
      </w:r>
    </w:p>
    <w:p w:rsidR="00C406EC" w:rsidRPr="00910D1B" w:rsidRDefault="00C406EC" w:rsidP="00C406EC">
      <w:r w:rsidRPr="00910D1B">
        <w:t xml:space="preserve">When students are providing feedback for each other it is important to encourage the use </w:t>
      </w:r>
      <w:r w:rsidR="002D6B2C">
        <w:t xml:space="preserve">of </w:t>
      </w:r>
      <w:r w:rsidRPr="00910D1B">
        <w:t>appropriate drama language</w:t>
      </w:r>
      <w:r w:rsidR="002D6B2C">
        <w:t>s</w:t>
      </w:r>
      <w:r w:rsidRPr="00910D1B">
        <w:t>.</w:t>
      </w:r>
    </w:p>
    <w:tbl>
      <w:tblPr>
        <w:tblW w:w="9639" w:type="dxa"/>
        <w:tblLook w:val="01E0" w:firstRow="1" w:lastRow="1" w:firstColumn="1" w:lastColumn="1" w:noHBand="0" w:noVBand="0"/>
      </w:tblPr>
      <w:tblGrid>
        <w:gridCol w:w="1071"/>
        <w:gridCol w:w="8568"/>
      </w:tblGrid>
      <w:tr w:rsidR="007D6D6E" w:rsidRPr="00910D1B">
        <w:tc>
          <w:tcPr>
            <w:tcW w:w="555" w:type="pct"/>
            <w:shd w:val="clear" w:color="auto" w:fill="auto"/>
          </w:tcPr>
          <w:p w:rsidR="007D6D6E" w:rsidRPr="00910D1B" w:rsidRDefault="009A1E7B" w:rsidP="00223F5F">
            <w:pPr>
              <w:spacing w:before="0" w:after="0" w:line="240" w:lineRule="auto"/>
            </w:pPr>
            <w:r>
              <w:rPr>
                <w:noProof/>
              </w:rPr>
              <w:drawing>
                <wp:inline distT="0" distB="0" distL="0" distR="0">
                  <wp:extent cx="542925" cy="542925"/>
                  <wp:effectExtent l="0" t="0" r="0" b="9525"/>
                  <wp:docPr id="5" name="Picture 5"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_ForFurtherHel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4445" w:type="pct"/>
            <w:shd w:val="clear" w:color="auto" w:fill="auto"/>
            <w:vAlign w:val="center"/>
          </w:tcPr>
          <w:p w:rsidR="007D6D6E" w:rsidRPr="00910D1B" w:rsidRDefault="007D6D6E" w:rsidP="000D2B9D">
            <w:r w:rsidRPr="00910D1B">
              <w:t xml:space="preserve">For further information, refer to the resource </w:t>
            </w:r>
            <w:r w:rsidRPr="00910D1B">
              <w:rPr>
                <w:i/>
              </w:rPr>
              <w:t>Using feedback</w:t>
            </w:r>
            <w:r w:rsidRPr="00910D1B">
              <w:t>, available in the Resources section of the Assessment Bank website.</w:t>
            </w:r>
          </w:p>
        </w:tc>
      </w:tr>
    </w:tbl>
    <w:p w:rsidR="002F45D0" w:rsidRPr="00910D1B" w:rsidRDefault="002F45D0" w:rsidP="002F45D0">
      <w:pPr>
        <w:sectPr w:rsidR="002F45D0" w:rsidRPr="00910D1B" w:rsidSect="009975E2">
          <w:headerReference w:type="even" r:id="rId18"/>
          <w:headerReference w:type="default" r:id="rId19"/>
          <w:footerReference w:type="even" r:id="rId20"/>
          <w:footerReference w:type="default" r:id="rId21"/>
          <w:headerReference w:type="first" r:id="rId22"/>
          <w:footerReference w:type="first" r:id="rId23"/>
          <w:pgSz w:w="11906" w:h="16838" w:code="9"/>
          <w:pgMar w:top="1134" w:right="1134" w:bottom="567" w:left="1134" w:header="709" w:footer="510" w:gutter="0"/>
          <w:cols w:space="708"/>
          <w:titlePg/>
          <w:docGrid w:linePitch="360"/>
        </w:sectPr>
      </w:pPr>
    </w:p>
    <w:p w:rsidR="006D4D5C" w:rsidRPr="00D704D3" w:rsidRDefault="006D4D5C" w:rsidP="006D4D5C">
      <w:pPr>
        <w:pStyle w:val="Heading2Yr1-3"/>
        <w:rPr>
          <w:sz w:val="48"/>
          <w:szCs w:val="48"/>
        </w:rPr>
      </w:pPr>
      <w:r w:rsidRPr="00D704D3">
        <w:rPr>
          <w:sz w:val="48"/>
          <w:szCs w:val="48"/>
        </w:rPr>
        <w:t xml:space="preserve">Queensland Arts Council </w:t>
      </w:r>
      <w:r w:rsidR="00723B6D">
        <w:rPr>
          <w:sz w:val="48"/>
          <w:szCs w:val="48"/>
        </w:rPr>
        <w:t xml:space="preserve">resource </w:t>
      </w:r>
      <w:r w:rsidRPr="00D704D3">
        <w:rPr>
          <w:sz w:val="48"/>
          <w:szCs w:val="48"/>
        </w:rPr>
        <w:t>— written response</w:t>
      </w:r>
    </w:p>
    <w:p w:rsidR="006D4D5C" w:rsidRPr="00910D1B" w:rsidRDefault="009A1E7B" w:rsidP="006D4D5C">
      <w:pPr>
        <w:pStyle w:val="Heading2Yr1-3"/>
        <w:rPr>
          <w:sz w:val="48"/>
          <w:szCs w:val="48"/>
        </w:rPr>
      </w:pPr>
      <w:r>
        <w:rPr>
          <w:noProof/>
        </w:rPr>
        <w:drawing>
          <wp:inline distT="0" distB="0" distL="0" distR="0">
            <wp:extent cx="6115050" cy="8648700"/>
            <wp:effectExtent l="38100" t="38100" r="38100" b="38100"/>
            <wp:docPr id="6" name="Picture 6" descr="TheArtisitcAudience_dvdp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ArtisitcAudience_dvdp2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w="28575" cmpd="sng">
                      <a:solidFill>
                        <a:srgbClr val="000000"/>
                      </a:solidFill>
                      <a:miter lim="800000"/>
                      <a:headEnd/>
                      <a:tailEnd/>
                    </a:ln>
                    <a:effectLst/>
                  </pic:spPr>
                </pic:pic>
              </a:graphicData>
            </a:graphic>
          </wp:inline>
        </w:drawing>
      </w:r>
    </w:p>
    <w:p w:rsidR="006D4D5C" w:rsidRPr="00D704D3" w:rsidRDefault="006D4D5C" w:rsidP="006D4D5C">
      <w:pPr>
        <w:pStyle w:val="Heading2Yr1-3"/>
        <w:rPr>
          <w:sz w:val="48"/>
          <w:szCs w:val="48"/>
        </w:rPr>
      </w:pPr>
      <w:r w:rsidRPr="00D704D3">
        <w:rPr>
          <w:sz w:val="48"/>
          <w:szCs w:val="48"/>
        </w:rPr>
        <w:t xml:space="preserve">Queensland Arts Council </w:t>
      </w:r>
      <w:r w:rsidR="00723B6D">
        <w:rPr>
          <w:sz w:val="48"/>
          <w:szCs w:val="48"/>
        </w:rPr>
        <w:t xml:space="preserve">resource </w:t>
      </w:r>
      <w:r w:rsidRPr="00D704D3">
        <w:rPr>
          <w:sz w:val="48"/>
          <w:szCs w:val="48"/>
        </w:rPr>
        <w:t xml:space="preserve">— visual/practical response </w:t>
      </w:r>
    </w:p>
    <w:p w:rsidR="006D4D5C" w:rsidRPr="00910D1B" w:rsidRDefault="009A1E7B" w:rsidP="006D4D5C">
      <w:pPr>
        <w:pStyle w:val="Heading2Yr1-3"/>
        <w:rPr>
          <w:sz w:val="48"/>
          <w:szCs w:val="48"/>
        </w:rPr>
      </w:pPr>
      <w:r>
        <w:rPr>
          <w:noProof/>
        </w:rPr>
        <w:drawing>
          <wp:inline distT="0" distB="0" distL="0" distR="0">
            <wp:extent cx="6115050" cy="8648700"/>
            <wp:effectExtent l="38100" t="38100" r="38100" b="38100"/>
            <wp:docPr id="7" name="Picture 7" descr="TheArtisticAudience_dvdp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ArtisticAudience_dvdp2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w="28575" cmpd="sng">
                      <a:solidFill>
                        <a:srgbClr val="000000"/>
                      </a:solidFill>
                      <a:miter lim="800000"/>
                      <a:headEnd/>
                      <a:tailEnd/>
                    </a:ln>
                    <a:effectLst/>
                  </pic:spPr>
                </pic:pic>
              </a:graphicData>
            </a:graphic>
          </wp:inline>
        </w:drawing>
      </w:r>
    </w:p>
    <w:p w:rsidR="006D4D5C" w:rsidRPr="00910D1B" w:rsidRDefault="006D4D5C" w:rsidP="006D4D5C">
      <w:pPr>
        <w:pStyle w:val="smallspace"/>
      </w:pPr>
    </w:p>
    <w:tbl>
      <w:tblPr>
        <w:tblW w:w="963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74" w:type="dxa"/>
          <w:left w:w="284" w:type="dxa"/>
          <w:bottom w:w="74" w:type="dxa"/>
          <w:right w:w="284" w:type="dxa"/>
        </w:tblCellMar>
        <w:tblLook w:val="01E0" w:firstRow="1" w:lastRow="1" w:firstColumn="1" w:lastColumn="1" w:noHBand="0" w:noVBand="0"/>
      </w:tblPr>
      <w:tblGrid>
        <w:gridCol w:w="9639"/>
      </w:tblGrid>
      <w:tr w:rsidR="006D4D5C" w:rsidRPr="00910D1B" w:rsidTr="00971E42">
        <w:trPr>
          <w:trHeight w:val="14073"/>
          <w:jc w:val="center"/>
        </w:trPr>
        <w:tc>
          <w:tcPr>
            <w:tcW w:w="10259" w:type="dxa"/>
            <w:shd w:val="clear" w:color="auto" w:fill="auto"/>
          </w:tcPr>
          <w:p w:rsidR="006D4D5C" w:rsidRPr="00910D1B" w:rsidRDefault="006D4D5C" w:rsidP="00971E42">
            <w:pPr>
              <w:pStyle w:val="Heading2Yr1-3"/>
              <w:widowControl w:val="0"/>
              <w:jc w:val="center"/>
            </w:pPr>
          </w:p>
          <w:p w:rsidR="006D4D5C" w:rsidRPr="00910D1B" w:rsidRDefault="006D4D5C" w:rsidP="00971E42">
            <w:pPr>
              <w:pStyle w:val="Heading2Yr1-3"/>
              <w:widowControl w:val="0"/>
              <w:jc w:val="center"/>
            </w:pPr>
            <w:r w:rsidRPr="00910D1B">
              <w:t>Word bank</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Look w:val="01E0" w:firstRow="1" w:lastRow="1" w:firstColumn="1" w:lastColumn="1" w:noHBand="0" w:noVBand="0"/>
            </w:tblPr>
            <w:tblGrid>
              <w:gridCol w:w="2126"/>
              <w:gridCol w:w="709"/>
              <w:gridCol w:w="1417"/>
              <w:gridCol w:w="1418"/>
              <w:gridCol w:w="708"/>
              <w:gridCol w:w="2127"/>
            </w:tblGrid>
            <w:tr w:rsidR="006D4D5C" w:rsidRPr="00910D1B" w:rsidTr="00971E42">
              <w:trPr>
                <w:jc w:val="center"/>
              </w:trPr>
              <w:tc>
                <w:tcPr>
                  <w:tcW w:w="2126" w:type="dxa"/>
                  <w:tcBorders>
                    <w:top w:val="nil"/>
                    <w:left w:val="nil"/>
                    <w:right w:val="nil"/>
                  </w:tcBorders>
                  <w:shd w:val="clear" w:color="auto" w:fill="auto"/>
                  <w:vAlign w:val="center"/>
                </w:tcPr>
                <w:p w:rsidR="006D4D5C" w:rsidRPr="00910D1B" w:rsidRDefault="009A1E7B" w:rsidP="00971E42">
                  <w:pPr>
                    <w:pStyle w:val="NormalYr1-3"/>
                    <w:jc w:val="center"/>
                  </w:pPr>
                  <w:r>
                    <w:rPr>
                      <w:noProof/>
                    </w:rPr>
                    <w:drawing>
                      <wp:inline distT="0" distB="0" distL="0" distR="0">
                        <wp:extent cx="914400" cy="904875"/>
                        <wp:effectExtent l="0" t="0" r="0" b="9525"/>
                        <wp:docPr id="2" name="Picture 8" descr="smiley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ileys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a:ln>
                                  <a:noFill/>
                                </a:ln>
                              </pic:spPr>
                            </pic:pic>
                          </a:graphicData>
                        </a:graphic>
                      </wp:inline>
                    </w:drawing>
                  </w:r>
                </w:p>
              </w:tc>
              <w:tc>
                <w:tcPr>
                  <w:tcW w:w="2126" w:type="dxa"/>
                  <w:gridSpan w:val="2"/>
                  <w:tcBorders>
                    <w:top w:val="nil"/>
                    <w:left w:val="nil"/>
                    <w:right w:val="nil"/>
                  </w:tcBorders>
                  <w:shd w:val="clear" w:color="auto" w:fill="auto"/>
                  <w:vAlign w:val="center"/>
                </w:tcPr>
                <w:p w:rsidR="006D4D5C" w:rsidRPr="00910D1B" w:rsidRDefault="009A1E7B" w:rsidP="00971E42">
                  <w:pPr>
                    <w:pStyle w:val="NormalYr1-3"/>
                    <w:jc w:val="center"/>
                  </w:pPr>
                  <w:r>
                    <w:rPr>
                      <w:noProof/>
                    </w:rPr>
                    <w:drawing>
                      <wp:inline distT="0" distB="0" distL="0" distR="0">
                        <wp:extent cx="933450" cy="923925"/>
                        <wp:effectExtent l="0" t="0" r="0" b="9525"/>
                        <wp:docPr id="9" name="Picture 9" descr="smileys 9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ileys 9 rg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3450" cy="923925"/>
                                </a:xfrm>
                                <a:prstGeom prst="rect">
                                  <a:avLst/>
                                </a:prstGeom>
                                <a:noFill/>
                                <a:ln>
                                  <a:noFill/>
                                </a:ln>
                              </pic:spPr>
                            </pic:pic>
                          </a:graphicData>
                        </a:graphic>
                      </wp:inline>
                    </w:drawing>
                  </w:r>
                </w:p>
              </w:tc>
              <w:tc>
                <w:tcPr>
                  <w:tcW w:w="2126" w:type="dxa"/>
                  <w:gridSpan w:val="2"/>
                  <w:tcBorders>
                    <w:top w:val="nil"/>
                    <w:left w:val="nil"/>
                    <w:right w:val="nil"/>
                  </w:tcBorders>
                  <w:shd w:val="clear" w:color="auto" w:fill="auto"/>
                  <w:vAlign w:val="center"/>
                </w:tcPr>
                <w:p w:rsidR="006D4D5C" w:rsidRPr="00910D1B" w:rsidRDefault="009A1E7B" w:rsidP="00971E42">
                  <w:pPr>
                    <w:pStyle w:val="NormalYr1-3"/>
                    <w:jc w:val="center"/>
                  </w:pPr>
                  <w:r>
                    <w:rPr>
                      <w:noProof/>
                    </w:rPr>
                    <w:drawing>
                      <wp:inline distT="0" distB="0" distL="0" distR="0">
                        <wp:extent cx="923925" cy="895350"/>
                        <wp:effectExtent l="0" t="0" r="9525" b="0"/>
                        <wp:docPr id="10" name="Picture 10" descr="smiley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ileys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3925" cy="895350"/>
                                </a:xfrm>
                                <a:prstGeom prst="rect">
                                  <a:avLst/>
                                </a:prstGeom>
                                <a:noFill/>
                                <a:ln>
                                  <a:noFill/>
                                </a:ln>
                              </pic:spPr>
                            </pic:pic>
                          </a:graphicData>
                        </a:graphic>
                      </wp:inline>
                    </w:drawing>
                  </w:r>
                </w:p>
              </w:tc>
              <w:tc>
                <w:tcPr>
                  <w:tcW w:w="2127" w:type="dxa"/>
                  <w:tcBorders>
                    <w:top w:val="nil"/>
                    <w:left w:val="nil"/>
                    <w:right w:val="nil"/>
                  </w:tcBorders>
                  <w:shd w:val="clear" w:color="auto" w:fill="auto"/>
                  <w:vAlign w:val="center"/>
                </w:tcPr>
                <w:p w:rsidR="006D4D5C" w:rsidRPr="00910D1B" w:rsidRDefault="009A1E7B" w:rsidP="00971E42">
                  <w:pPr>
                    <w:pStyle w:val="NormalYr1-3"/>
                    <w:jc w:val="center"/>
                  </w:pPr>
                  <w:r>
                    <w:rPr>
                      <w:noProof/>
                    </w:rPr>
                    <w:drawing>
                      <wp:inline distT="0" distB="0" distL="0" distR="0">
                        <wp:extent cx="933450" cy="933450"/>
                        <wp:effectExtent l="0" t="0" r="0" b="0"/>
                        <wp:docPr id="11" name="Picture 11" descr="smileys 8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ileys 8 rg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r>
            <w:tr w:rsidR="006D4D5C" w:rsidRPr="00910D1B" w:rsidTr="00971E42">
              <w:trPr>
                <w:jc w:val="center"/>
              </w:trPr>
              <w:tc>
                <w:tcPr>
                  <w:tcW w:w="2835" w:type="dxa"/>
                  <w:gridSpan w:val="2"/>
                  <w:shd w:val="clear" w:color="auto" w:fill="auto"/>
                  <w:vAlign w:val="center"/>
                </w:tcPr>
                <w:p w:rsidR="006D4D5C" w:rsidRPr="00910D1B" w:rsidRDefault="006D4D5C" w:rsidP="00971E42">
                  <w:pPr>
                    <w:pStyle w:val="NormalYr1-3"/>
                    <w:jc w:val="center"/>
                  </w:pPr>
                  <w:r w:rsidRPr="00910D1B">
                    <w:t>exciting</w:t>
                  </w:r>
                </w:p>
              </w:tc>
              <w:tc>
                <w:tcPr>
                  <w:tcW w:w="2835" w:type="dxa"/>
                  <w:gridSpan w:val="2"/>
                  <w:shd w:val="clear" w:color="auto" w:fill="auto"/>
                  <w:vAlign w:val="center"/>
                </w:tcPr>
                <w:p w:rsidR="006D4D5C" w:rsidRPr="00910D1B" w:rsidRDefault="006D4D5C" w:rsidP="00971E42">
                  <w:pPr>
                    <w:pStyle w:val="NormalYr1-3"/>
                    <w:jc w:val="center"/>
                  </w:pPr>
                  <w:r w:rsidRPr="00910D1B">
                    <w:t>shy</w:t>
                  </w:r>
                </w:p>
              </w:tc>
              <w:tc>
                <w:tcPr>
                  <w:tcW w:w="2835" w:type="dxa"/>
                  <w:gridSpan w:val="2"/>
                  <w:shd w:val="clear" w:color="auto" w:fill="auto"/>
                  <w:vAlign w:val="center"/>
                </w:tcPr>
                <w:p w:rsidR="006D4D5C" w:rsidRPr="00910D1B" w:rsidRDefault="006D4D5C" w:rsidP="00971E42">
                  <w:pPr>
                    <w:pStyle w:val="NormalYr1-3"/>
                    <w:jc w:val="center"/>
                  </w:pPr>
                  <w:r w:rsidRPr="00910D1B">
                    <w:t>role</w:t>
                  </w:r>
                </w:p>
              </w:tc>
            </w:tr>
            <w:tr w:rsidR="006D4D5C" w:rsidRPr="00910D1B" w:rsidTr="00971E42">
              <w:trPr>
                <w:jc w:val="center"/>
              </w:trPr>
              <w:tc>
                <w:tcPr>
                  <w:tcW w:w="2835" w:type="dxa"/>
                  <w:gridSpan w:val="2"/>
                  <w:shd w:val="clear" w:color="auto" w:fill="auto"/>
                  <w:vAlign w:val="center"/>
                </w:tcPr>
                <w:p w:rsidR="006D4D5C" w:rsidRPr="00910D1B" w:rsidRDefault="006D4D5C" w:rsidP="00971E42">
                  <w:pPr>
                    <w:pStyle w:val="NormalYr1-3"/>
                    <w:jc w:val="center"/>
                  </w:pPr>
                  <w:r w:rsidRPr="00910D1B">
                    <w:t>believable</w:t>
                  </w:r>
                </w:p>
              </w:tc>
              <w:tc>
                <w:tcPr>
                  <w:tcW w:w="2835" w:type="dxa"/>
                  <w:gridSpan w:val="2"/>
                  <w:shd w:val="clear" w:color="auto" w:fill="auto"/>
                  <w:vAlign w:val="center"/>
                </w:tcPr>
                <w:p w:rsidR="006D4D5C" w:rsidRPr="00910D1B" w:rsidRDefault="006D4D5C" w:rsidP="00971E42">
                  <w:pPr>
                    <w:pStyle w:val="NormalYr1-3"/>
                    <w:jc w:val="center"/>
                  </w:pPr>
                  <w:r w:rsidRPr="00910D1B">
                    <w:t>confident</w:t>
                  </w:r>
                </w:p>
              </w:tc>
              <w:tc>
                <w:tcPr>
                  <w:tcW w:w="2835" w:type="dxa"/>
                  <w:gridSpan w:val="2"/>
                  <w:shd w:val="clear" w:color="auto" w:fill="auto"/>
                  <w:vAlign w:val="center"/>
                </w:tcPr>
                <w:p w:rsidR="006D4D5C" w:rsidRPr="00910D1B" w:rsidRDefault="006D4D5C" w:rsidP="00971E42">
                  <w:pPr>
                    <w:pStyle w:val="NormalYr1-3"/>
                    <w:jc w:val="center"/>
                  </w:pPr>
                  <w:r w:rsidRPr="00910D1B">
                    <w:t>place</w:t>
                  </w:r>
                </w:p>
              </w:tc>
            </w:tr>
            <w:tr w:rsidR="006D4D5C" w:rsidRPr="00910D1B" w:rsidTr="00971E42">
              <w:trPr>
                <w:jc w:val="center"/>
              </w:trPr>
              <w:tc>
                <w:tcPr>
                  <w:tcW w:w="2835" w:type="dxa"/>
                  <w:gridSpan w:val="2"/>
                  <w:shd w:val="clear" w:color="auto" w:fill="auto"/>
                  <w:vAlign w:val="center"/>
                </w:tcPr>
                <w:p w:rsidR="006D4D5C" w:rsidRPr="00910D1B" w:rsidRDefault="006D4D5C" w:rsidP="00971E42">
                  <w:pPr>
                    <w:pStyle w:val="NormalYr1-3"/>
                    <w:jc w:val="center"/>
                  </w:pPr>
                  <w:r w:rsidRPr="00910D1B">
                    <w:t>happy</w:t>
                  </w:r>
                </w:p>
              </w:tc>
              <w:tc>
                <w:tcPr>
                  <w:tcW w:w="2835" w:type="dxa"/>
                  <w:gridSpan w:val="2"/>
                  <w:shd w:val="clear" w:color="auto" w:fill="auto"/>
                  <w:vAlign w:val="center"/>
                </w:tcPr>
                <w:p w:rsidR="006D4D5C" w:rsidRPr="00910D1B" w:rsidRDefault="006D4D5C" w:rsidP="00971E42">
                  <w:pPr>
                    <w:pStyle w:val="NormalYr1-3"/>
                    <w:jc w:val="center"/>
                  </w:pPr>
                  <w:r w:rsidRPr="00910D1B">
                    <w:t>cheeky</w:t>
                  </w:r>
                </w:p>
              </w:tc>
              <w:tc>
                <w:tcPr>
                  <w:tcW w:w="2835" w:type="dxa"/>
                  <w:gridSpan w:val="2"/>
                  <w:shd w:val="clear" w:color="auto" w:fill="auto"/>
                  <w:vAlign w:val="center"/>
                </w:tcPr>
                <w:p w:rsidR="006D4D5C" w:rsidRPr="00910D1B" w:rsidRDefault="006D4D5C" w:rsidP="00971E42">
                  <w:pPr>
                    <w:pStyle w:val="NormalYr1-3"/>
                    <w:jc w:val="center"/>
                  </w:pPr>
                  <w:r w:rsidRPr="00910D1B">
                    <w:t>mood</w:t>
                  </w:r>
                </w:p>
              </w:tc>
            </w:tr>
            <w:tr w:rsidR="006D4D5C" w:rsidRPr="00910D1B" w:rsidTr="00971E42">
              <w:trPr>
                <w:jc w:val="center"/>
              </w:trPr>
              <w:tc>
                <w:tcPr>
                  <w:tcW w:w="2835" w:type="dxa"/>
                  <w:gridSpan w:val="2"/>
                  <w:shd w:val="clear" w:color="auto" w:fill="auto"/>
                  <w:vAlign w:val="center"/>
                </w:tcPr>
                <w:p w:rsidR="006D4D5C" w:rsidRPr="00910D1B" w:rsidRDefault="006D4D5C" w:rsidP="00971E42">
                  <w:pPr>
                    <w:pStyle w:val="NormalYr1-3"/>
                    <w:jc w:val="center"/>
                  </w:pPr>
                  <w:r w:rsidRPr="00910D1B">
                    <w:t>sad</w:t>
                  </w:r>
                </w:p>
              </w:tc>
              <w:tc>
                <w:tcPr>
                  <w:tcW w:w="2835" w:type="dxa"/>
                  <w:gridSpan w:val="2"/>
                  <w:shd w:val="clear" w:color="auto" w:fill="auto"/>
                  <w:vAlign w:val="center"/>
                </w:tcPr>
                <w:p w:rsidR="006D4D5C" w:rsidRPr="00910D1B" w:rsidRDefault="006D4D5C" w:rsidP="00971E42">
                  <w:pPr>
                    <w:pStyle w:val="NormalYr1-3"/>
                    <w:jc w:val="center"/>
                  </w:pPr>
                  <w:r w:rsidRPr="00910D1B">
                    <w:t>safe</w:t>
                  </w:r>
                </w:p>
              </w:tc>
              <w:tc>
                <w:tcPr>
                  <w:tcW w:w="2835" w:type="dxa"/>
                  <w:gridSpan w:val="2"/>
                  <w:shd w:val="clear" w:color="auto" w:fill="auto"/>
                  <w:vAlign w:val="center"/>
                </w:tcPr>
                <w:p w:rsidR="006D4D5C" w:rsidRPr="00910D1B" w:rsidRDefault="006D4D5C" w:rsidP="00971E42">
                  <w:pPr>
                    <w:pStyle w:val="NormalYr1-3"/>
                    <w:jc w:val="center"/>
                  </w:pPr>
                  <w:r w:rsidRPr="00910D1B">
                    <w:t>sound</w:t>
                  </w:r>
                </w:p>
              </w:tc>
            </w:tr>
            <w:tr w:rsidR="006D4D5C" w:rsidRPr="00910D1B" w:rsidTr="00971E42">
              <w:trPr>
                <w:jc w:val="center"/>
              </w:trPr>
              <w:tc>
                <w:tcPr>
                  <w:tcW w:w="2835" w:type="dxa"/>
                  <w:gridSpan w:val="2"/>
                  <w:shd w:val="clear" w:color="auto" w:fill="auto"/>
                  <w:vAlign w:val="center"/>
                </w:tcPr>
                <w:p w:rsidR="006D4D5C" w:rsidRPr="00910D1B" w:rsidRDefault="006D4D5C" w:rsidP="00971E42">
                  <w:pPr>
                    <w:pStyle w:val="NormalYr1-3"/>
                    <w:jc w:val="center"/>
                  </w:pPr>
                  <w:r w:rsidRPr="00910D1B">
                    <w:t>strong</w:t>
                  </w:r>
                </w:p>
              </w:tc>
              <w:tc>
                <w:tcPr>
                  <w:tcW w:w="2835" w:type="dxa"/>
                  <w:gridSpan w:val="2"/>
                  <w:shd w:val="clear" w:color="auto" w:fill="auto"/>
                  <w:vAlign w:val="center"/>
                </w:tcPr>
                <w:p w:rsidR="006D4D5C" w:rsidRPr="00910D1B" w:rsidRDefault="006D4D5C" w:rsidP="00971E42">
                  <w:pPr>
                    <w:pStyle w:val="NormalYr1-3"/>
                    <w:jc w:val="center"/>
                  </w:pPr>
                  <w:r w:rsidRPr="00910D1B">
                    <w:t>risky</w:t>
                  </w:r>
                </w:p>
              </w:tc>
              <w:tc>
                <w:tcPr>
                  <w:tcW w:w="2835" w:type="dxa"/>
                  <w:gridSpan w:val="2"/>
                  <w:shd w:val="clear" w:color="auto" w:fill="auto"/>
                  <w:vAlign w:val="center"/>
                </w:tcPr>
                <w:p w:rsidR="006D4D5C" w:rsidRPr="00910D1B" w:rsidRDefault="006D4D5C" w:rsidP="00971E42">
                  <w:pPr>
                    <w:pStyle w:val="NormalYr1-3"/>
                    <w:jc w:val="center"/>
                  </w:pPr>
                  <w:r w:rsidRPr="00910D1B">
                    <w:t>lighting</w:t>
                  </w:r>
                </w:p>
              </w:tc>
            </w:tr>
            <w:tr w:rsidR="006D4D5C" w:rsidRPr="00910D1B" w:rsidTr="00971E42">
              <w:trPr>
                <w:jc w:val="center"/>
              </w:trPr>
              <w:tc>
                <w:tcPr>
                  <w:tcW w:w="2835" w:type="dxa"/>
                  <w:gridSpan w:val="2"/>
                  <w:shd w:val="clear" w:color="auto" w:fill="auto"/>
                  <w:vAlign w:val="center"/>
                </w:tcPr>
                <w:p w:rsidR="006D4D5C" w:rsidRPr="00910D1B" w:rsidRDefault="006D4D5C" w:rsidP="00971E42">
                  <w:pPr>
                    <w:pStyle w:val="NormalYr1-3"/>
                    <w:jc w:val="center"/>
                  </w:pPr>
                  <w:r w:rsidRPr="00910D1B">
                    <w:t>powerful</w:t>
                  </w:r>
                </w:p>
              </w:tc>
              <w:tc>
                <w:tcPr>
                  <w:tcW w:w="2835" w:type="dxa"/>
                  <w:gridSpan w:val="2"/>
                  <w:shd w:val="clear" w:color="auto" w:fill="auto"/>
                  <w:vAlign w:val="center"/>
                </w:tcPr>
                <w:p w:rsidR="006D4D5C" w:rsidRPr="00910D1B" w:rsidRDefault="006D4D5C" w:rsidP="00971E42">
                  <w:pPr>
                    <w:pStyle w:val="NormalYr1-3"/>
                    <w:jc w:val="center"/>
                  </w:pPr>
                  <w:r w:rsidRPr="00910D1B">
                    <w:t>appealing</w:t>
                  </w:r>
                </w:p>
              </w:tc>
              <w:tc>
                <w:tcPr>
                  <w:tcW w:w="2835" w:type="dxa"/>
                  <w:gridSpan w:val="2"/>
                  <w:shd w:val="clear" w:color="auto" w:fill="auto"/>
                  <w:vAlign w:val="center"/>
                </w:tcPr>
                <w:p w:rsidR="006D4D5C" w:rsidRPr="00910D1B" w:rsidRDefault="006D4D5C" w:rsidP="00971E42">
                  <w:pPr>
                    <w:pStyle w:val="NormalYr1-3"/>
                    <w:jc w:val="center"/>
                  </w:pPr>
                  <w:r w:rsidRPr="00910D1B">
                    <w:t>prop</w:t>
                  </w:r>
                </w:p>
              </w:tc>
            </w:tr>
            <w:tr w:rsidR="006D4D5C" w:rsidRPr="00910D1B" w:rsidTr="00971E42">
              <w:trPr>
                <w:jc w:val="center"/>
              </w:trPr>
              <w:tc>
                <w:tcPr>
                  <w:tcW w:w="2835" w:type="dxa"/>
                  <w:gridSpan w:val="2"/>
                  <w:shd w:val="clear" w:color="auto" w:fill="auto"/>
                  <w:vAlign w:val="center"/>
                </w:tcPr>
                <w:p w:rsidR="006D4D5C" w:rsidRPr="00910D1B" w:rsidRDefault="006D4D5C" w:rsidP="00971E42">
                  <w:pPr>
                    <w:pStyle w:val="NormalYr1-3"/>
                    <w:jc w:val="center"/>
                  </w:pPr>
                  <w:r w:rsidRPr="00910D1B">
                    <w:t>friendly</w:t>
                  </w:r>
                </w:p>
              </w:tc>
              <w:tc>
                <w:tcPr>
                  <w:tcW w:w="2835" w:type="dxa"/>
                  <w:gridSpan w:val="2"/>
                  <w:shd w:val="clear" w:color="auto" w:fill="auto"/>
                  <w:vAlign w:val="center"/>
                </w:tcPr>
                <w:p w:rsidR="006D4D5C" w:rsidRPr="00910D1B" w:rsidRDefault="006D4D5C" w:rsidP="00971E42">
                  <w:pPr>
                    <w:pStyle w:val="NormalYr1-3"/>
                    <w:jc w:val="center"/>
                  </w:pPr>
                  <w:r w:rsidRPr="00910D1B">
                    <w:t>peaceful</w:t>
                  </w:r>
                </w:p>
              </w:tc>
              <w:tc>
                <w:tcPr>
                  <w:tcW w:w="2835" w:type="dxa"/>
                  <w:gridSpan w:val="2"/>
                  <w:shd w:val="clear" w:color="auto" w:fill="auto"/>
                  <w:vAlign w:val="center"/>
                </w:tcPr>
                <w:p w:rsidR="006D4D5C" w:rsidRPr="00910D1B" w:rsidRDefault="006D4D5C" w:rsidP="00971E42">
                  <w:pPr>
                    <w:pStyle w:val="NormalYr1-3"/>
                    <w:jc w:val="center"/>
                  </w:pPr>
                  <w:r w:rsidRPr="00910D1B">
                    <w:t>plot</w:t>
                  </w:r>
                </w:p>
              </w:tc>
            </w:tr>
            <w:tr w:rsidR="006D4D5C" w:rsidRPr="00910D1B" w:rsidTr="00971E42">
              <w:trPr>
                <w:jc w:val="center"/>
              </w:trPr>
              <w:tc>
                <w:tcPr>
                  <w:tcW w:w="2835" w:type="dxa"/>
                  <w:gridSpan w:val="2"/>
                  <w:shd w:val="clear" w:color="auto" w:fill="auto"/>
                  <w:vAlign w:val="center"/>
                </w:tcPr>
                <w:p w:rsidR="006D4D5C" w:rsidRPr="00910D1B" w:rsidRDefault="006D4D5C" w:rsidP="00971E42">
                  <w:pPr>
                    <w:pStyle w:val="NormalYr1-3"/>
                    <w:jc w:val="center"/>
                  </w:pPr>
                </w:p>
              </w:tc>
              <w:tc>
                <w:tcPr>
                  <w:tcW w:w="2835" w:type="dxa"/>
                  <w:gridSpan w:val="2"/>
                  <w:shd w:val="clear" w:color="auto" w:fill="auto"/>
                  <w:vAlign w:val="center"/>
                </w:tcPr>
                <w:p w:rsidR="006D4D5C" w:rsidRPr="00910D1B" w:rsidRDefault="006D4D5C" w:rsidP="00971E42">
                  <w:pPr>
                    <w:pStyle w:val="NormalYr1-3"/>
                    <w:jc w:val="center"/>
                  </w:pPr>
                </w:p>
              </w:tc>
              <w:tc>
                <w:tcPr>
                  <w:tcW w:w="2835" w:type="dxa"/>
                  <w:gridSpan w:val="2"/>
                  <w:shd w:val="clear" w:color="auto" w:fill="auto"/>
                  <w:vAlign w:val="center"/>
                </w:tcPr>
                <w:p w:rsidR="006D4D5C" w:rsidRPr="00910D1B" w:rsidRDefault="006D4D5C" w:rsidP="00971E42">
                  <w:pPr>
                    <w:pStyle w:val="NormalYr1-3"/>
                    <w:jc w:val="center"/>
                  </w:pPr>
                </w:p>
              </w:tc>
            </w:tr>
            <w:tr w:rsidR="006D4D5C" w:rsidRPr="00910D1B" w:rsidTr="00971E42">
              <w:trPr>
                <w:jc w:val="center"/>
              </w:trPr>
              <w:tc>
                <w:tcPr>
                  <w:tcW w:w="2835" w:type="dxa"/>
                  <w:gridSpan w:val="2"/>
                  <w:shd w:val="clear" w:color="auto" w:fill="auto"/>
                  <w:vAlign w:val="center"/>
                </w:tcPr>
                <w:p w:rsidR="006D4D5C" w:rsidRPr="00910D1B" w:rsidRDefault="006D4D5C" w:rsidP="00971E42">
                  <w:pPr>
                    <w:pStyle w:val="NormalYr1-3"/>
                    <w:jc w:val="center"/>
                  </w:pPr>
                </w:p>
              </w:tc>
              <w:tc>
                <w:tcPr>
                  <w:tcW w:w="2835" w:type="dxa"/>
                  <w:gridSpan w:val="2"/>
                  <w:shd w:val="clear" w:color="auto" w:fill="auto"/>
                  <w:vAlign w:val="center"/>
                </w:tcPr>
                <w:p w:rsidR="006D4D5C" w:rsidRPr="00910D1B" w:rsidRDefault="006D4D5C" w:rsidP="00971E42">
                  <w:pPr>
                    <w:pStyle w:val="NormalYr1-3"/>
                    <w:jc w:val="center"/>
                  </w:pPr>
                </w:p>
              </w:tc>
              <w:tc>
                <w:tcPr>
                  <w:tcW w:w="2835" w:type="dxa"/>
                  <w:gridSpan w:val="2"/>
                  <w:shd w:val="clear" w:color="auto" w:fill="auto"/>
                  <w:vAlign w:val="center"/>
                </w:tcPr>
                <w:p w:rsidR="006D4D5C" w:rsidRPr="00910D1B" w:rsidRDefault="006D4D5C" w:rsidP="00971E42">
                  <w:pPr>
                    <w:pStyle w:val="NormalYr1-3"/>
                    <w:jc w:val="center"/>
                  </w:pPr>
                </w:p>
              </w:tc>
            </w:tr>
          </w:tbl>
          <w:p w:rsidR="006D4D5C" w:rsidRPr="00910D1B" w:rsidRDefault="006D4D5C" w:rsidP="006D4D5C">
            <w:pPr>
              <w:pStyle w:val="NormalYr1-3"/>
            </w:pPr>
          </w:p>
          <w:p w:rsidR="006D4D5C" w:rsidRPr="00910D1B" w:rsidRDefault="006D4D5C" w:rsidP="006D4D5C">
            <w:pPr>
              <w:pStyle w:val="NormalYr1-3"/>
            </w:pPr>
            <w:r w:rsidRPr="00910D1B">
              <w:t>You will be adding to this list with the help of your teacher and other classmates.</w:t>
            </w:r>
          </w:p>
        </w:tc>
      </w:tr>
    </w:tbl>
    <w:p w:rsidR="006D4D5C" w:rsidRPr="00910D1B" w:rsidRDefault="006D4D5C" w:rsidP="006D4D5C"/>
    <w:tbl>
      <w:tblPr>
        <w:tblW w:w="963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74" w:type="dxa"/>
          <w:left w:w="284" w:type="dxa"/>
          <w:bottom w:w="74" w:type="dxa"/>
          <w:right w:w="284" w:type="dxa"/>
        </w:tblCellMar>
        <w:tblLook w:val="01E0" w:firstRow="1" w:lastRow="1" w:firstColumn="1" w:lastColumn="1" w:noHBand="0" w:noVBand="0"/>
      </w:tblPr>
      <w:tblGrid>
        <w:gridCol w:w="9639"/>
      </w:tblGrid>
      <w:tr w:rsidR="006D4D5C" w:rsidRPr="00910D1B" w:rsidTr="00971E42">
        <w:trPr>
          <w:trHeight w:val="13534"/>
          <w:jc w:val="center"/>
        </w:trPr>
        <w:tc>
          <w:tcPr>
            <w:tcW w:w="9639" w:type="dxa"/>
            <w:shd w:val="clear" w:color="auto" w:fill="auto"/>
          </w:tcPr>
          <w:p w:rsidR="006D4D5C" w:rsidRPr="00910D1B" w:rsidRDefault="009A1E7B" w:rsidP="00971E42">
            <w:pPr>
              <w:pStyle w:val="Heading2Yr1-3"/>
              <w:widowControl w:val="0"/>
              <w:jc w:val="center"/>
            </w:pPr>
            <w:r>
              <w:rPr>
                <w:noProof/>
              </w:rPr>
              <w:drawing>
                <wp:anchor distT="0" distB="0" distL="114300" distR="114300" simplePos="0" relativeHeight="251660288" behindDoc="0" locked="0" layoutInCell="1" allowOverlap="1">
                  <wp:simplePos x="0" y="0"/>
                  <wp:positionH relativeFrom="column">
                    <wp:posOffset>4004945</wp:posOffset>
                  </wp:positionH>
                  <wp:positionV relativeFrom="paragraph">
                    <wp:posOffset>127000</wp:posOffset>
                  </wp:positionV>
                  <wp:extent cx="523875" cy="755015"/>
                  <wp:effectExtent l="95250" t="57150" r="66675" b="4508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0" cstate="print">
                            <a:extLst>
                              <a:ext uri="{28A0092B-C50C-407E-A947-70E740481C1C}">
                                <a14:useLocalDpi xmlns:a14="http://schemas.microsoft.com/office/drawing/2010/main" val="0"/>
                              </a:ext>
                            </a:extLst>
                          </a:blip>
                          <a:srcRect l="49849"/>
                          <a:stretch>
                            <a:fillRect/>
                          </a:stretch>
                        </pic:blipFill>
                        <pic:spPr bwMode="auto">
                          <a:xfrm rot="1062867">
                            <a:off x="0" y="0"/>
                            <a:ext cx="52387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1308100</wp:posOffset>
                  </wp:positionH>
                  <wp:positionV relativeFrom="paragraph">
                    <wp:posOffset>152400</wp:posOffset>
                  </wp:positionV>
                  <wp:extent cx="533400" cy="755015"/>
                  <wp:effectExtent l="114300" t="57150" r="19050" b="698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cstate="print">
                            <a:extLst>
                              <a:ext uri="{28A0092B-C50C-407E-A947-70E740481C1C}">
                                <a14:useLocalDpi xmlns:a14="http://schemas.microsoft.com/office/drawing/2010/main" val="0"/>
                              </a:ext>
                            </a:extLst>
                          </a:blip>
                          <a:srcRect r="49016"/>
                          <a:stretch>
                            <a:fillRect/>
                          </a:stretch>
                        </pic:blipFill>
                        <pic:spPr bwMode="auto">
                          <a:xfrm rot="-1663243">
                            <a:off x="0" y="0"/>
                            <a:ext cx="533400" cy="755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D5C" w:rsidRPr="00910D1B" w:rsidRDefault="006D4D5C" w:rsidP="00971E42">
            <w:pPr>
              <w:pStyle w:val="Heading2Yr1-3"/>
              <w:widowControl w:val="0"/>
              <w:jc w:val="center"/>
            </w:pPr>
            <w:r w:rsidRPr="00910D1B">
              <w:t xml:space="preserve"> Drama glossary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113" w:type="dxa"/>
                <w:bottom w:w="74" w:type="dxa"/>
                <w:right w:w="74" w:type="dxa"/>
              </w:tblCellMar>
              <w:tblLook w:val="01E0" w:firstRow="1" w:lastRow="1" w:firstColumn="1" w:lastColumn="1" w:noHBand="0" w:noVBand="0"/>
            </w:tblPr>
            <w:tblGrid>
              <w:gridCol w:w="1675"/>
              <w:gridCol w:w="6830"/>
            </w:tblGrid>
            <w:tr w:rsidR="006D4D5C" w:rsidRPr="00910D1B" w:rsidTr="00971E42">
              <w:trPr>
                <w:jc w:val="center"/>
              </w:trPr>
              <w:tc>
                <w:tcPr>
                  <w:tcW w:w="1729" w:type="dxa"/>
                  <w:shd w:val="clear" w:color="auto" w:fill="FFCCCC"/>
                </w:tcPr>
                <w:p w:rsidR="006D4D5C" w:rsidRPr="00971E42" w:rsidRDefault="006D4D5C" w:rsidP="00971E42">
                  <w:pPr>
                    <w:pStyle w:val="NormalYr1-3"/>
                    <w:spacing w:after="80"/>
                    <w:rPr>
                      <w:sz w:val="36"/>
                      <w:szCs w:val="36"/>
                    </w:rPr>
                  </w:pPr>
                  <w:r w:rsidRPr="00971E42">
                    <w:rPr>
                      <w:sz w:val="36"/>
                      <w:szCs w:val="36"/>
                    </w:rPr>
                    <w:t>Prop</w:t>
                  </w:r>
                </w:p>
              </w:tc>
              <w:tc>
                <w:tcPr>
                  <w:tcW w:w="7910" w:type="dxa"/>
                  <w:shd w:val="clear" w:color="auto" w:fill="auto"/>
                </w:tcPr>
                <w:p w:rsidR="006D4D5C" w:rsidRPr="00971E42" w:rsidRDefault="006D4D5C" w:rsidP="00971E42">
                  <w:pPr>
                    <w:pStyle w:val="NormalYr1-3"/>
                    <w:spacing w:after="80"/>
                    <w:rPr>
                      <w:sz w:val="36"/>
                      <w:szCs w:val="36"/>
                    </w:rPr>
                  </w:pPr>
                  <w:r w:rsidRPr="00971E42">
                    <w:rPr>
                      <w:sz w:val="36"/>
                      <w:szCs w:val="36"/>
                    </w:rPr>
                    <w:t>Object used by individuals when in role.</w:t>
                  </w:r>
                </w:p>
              </w:tc>
            </w:tr>
            <w:tr w:rsidR="006D4D5C" w:rsidRPr="00910D1B" w:rsidTr="00971E42">
              <w:trPr>
                <w:jc w:val="center"/>
              </w:trPr>
              <w:tc>
                <w:tcPr>
                  <w:tcW w:w="1729" w:type="dxa"/>
                  <w:shd w:val="clear" w:color="auto" w:fill="FFCCCC"/>
                </w:tcPr>
                <w:p w:rsidR="006D4D5C" w:rsidRPr="00971E42" w:rsidRDefault="006D4D5C" w:rsidP="00971E42">
                  <w:pPr>
                    <w:pStyle w:val="NormalYr1-3"/>
                    <w:spacing w:after="80"/>
                    <w:rPr>
                      <w:sz w:val="36"/>
                      <w:szCs w:val="36"/>
                    </w:rPr>
                  </w:pPr>
                  <w:r w:rsidRPr="00971E42">
                    <w:rPr>
                      <w:sz w:val="36"/>
                      <w:szCs w:val="36"/>
                    </w:rPr>
                    <w:t xml:space="preserve">Role </w:t>
                  </w:r>
                </w:p>
              </w:tc>
              <w:tc>
                <w:tcPr>
                  <w:tcW w:w="7910" w:type="dxa"/>
                  <w:shd w:val="clear" w:color="auto" w:fill="auto"/>
                </w:tcPr>
                <w:p w:rsidR="006D4D5C" w:rsidRPr="00971E42" w:rsidRDefault="006D4D5C" w:rsidP="00971E42">
                  <w:pPr>
                    <w:pStyle w:val="NormalYr1-3"/>
                    <w:spacing w:after="80"/>
                    <w:rPr>
                      <w:sz w:val="36"/>
                      <w:szCs w:val="36"/>
                    </w:rPr>
                  </w:pPr>
                  <w:r w:rsidRPr="00971E42">
                    <w:rPr>
                      <w:sz w:val="36"/>
                      <w:szCs w:val="36"/>
                    </w:rPr>
                    <w:t>Acting "as if</w:t>
                  </w:r>
                  <w:r w:rsidR="001F7089" w:rsidRPr="00971E42">
                    <w:rPr>
                      <w:sz w:val="20"/>
                      <w:szCs w:val="20"/>
                    </w:rPr>
                    <w:t xml:space="preserve"> </w:t>
                  </w:r>
                  <w:r w:rsidRPr="00971E42">
                    <w:rPr>
                      <w:sz w:val="36"/>
                      <w:szCs w:val="36"/>
                    </w:rPr>
                    <w:t>" they are someone else</w:t>
                  </w:r>
                  <w:r w:rsidR="00AC561E" w:rsidRPr="00971E42">
                    <w:rPr>
                      <w:sz w:val="36"/>
                      <w:szCs w:val="36"/>
                    </w:rPr>
                    <w:t>.</w:t>
                  </w:r>
                </w:p>
              </w:tc>
            </w:tr>
            <w:tr w:rsidR="006D4D5C" w:rsidRPr="00910D1B" w:rsidTr="00971E42">
              <w:trPr>
                <w:jc w:val="center"/>
              </w:trPr>
              <w:tc>
                <w:tcPr>
                  <w:tcW w:w="1729" w:type="dxa"/>
                  <w:shd w:val="clear" w:color="auto" w:fill="FFCCCC"/>
                </w:tcPr>
                <w:p w:rsidR="006D4D5C" w:rsidRPr="00971E42" w:rsidRDefault="006D4D5C" w:rsidP="00971E42">
                  <w:pPr>
                    <w:pStyle w:val="NormalYr1-3"/>
                    <w:spacing w:after="80"/>
                    <w:rPr>
                      <w:sz w:val="36"/>
                      <w:szCs w:val="36"/>
                    </w:rPr>
                  </w:pPr>
                  <w:r w:rsidRPr="00971E42">
                    <w:rPr>
                      <w:sz w:val="36"/>
                      <w:szCs w:val="36"/>
                    </w:rPr>
                    <w:t>Place</w:t>
                  </w:r>
                </w:p>
              </w:tc>
              <w:tc>
                <w:tcPr>
                  <w:tcW w:w="7910" w:type="dxa"/>
                  <w:shd w:val="clear" w:color="auto" w:fill="auto"/>
                </w:tcPr>
                <w:p w:rsidR="006D4D5C" w:rsidRPr="00971E42" w:rsidRDefault="006D4D5C" w:rsidP="00971E42">
                  <w:pPr>
                    <w:pStyle w:val="NormalYr1-3"/>
                    <w:spacing w:after="80"/>
                    <w:rPr>
                      <w:sz w:val="36"/>
                      <w:szCs w:val="36"/>
                    </w:rPr>
                  </w:pPr>
                  <w:r w:rsidRPr="00971E42">
                    <w:rPr>
                      <w:sz w:val="36"/>
                      <w:szCs w:val="36"/>
                    </w:rPr>
                    <w:t>Where the action happens (time and setting)</w:t>
                  </w:r>
                  <w:r w:rsidR="00AC561E" w:rsidRPr="00971E42">
                    <w:rPr>
                      <w:sz w:val="36"/>
                      <w:szCs w:val="36"/>
                    </w:rPr>
                    <w:t>.</w:t>
                  </w:r>
                </w:p>
              </w:tc>
            </w:tr>
            <w:tr w:rsidR="006D4D5C" w:rsidRPr="00910D1B" w:rsidTr="00971E42">
              <w:trPr>
                <w:jc w:val="center"/>
              </w:trPr>
              <w:tc>
                <w:tcPr>
                  <w:tcW w:w="1729" w:type="dxa"/>
                  <w:shd w:val="clear" w:color="auto" w:fill="FFCCCC"/>
                </w:tcPr>
                <w:p w:rsidR="006D4D5C" w:rsidRPr="00971E42" w:rsidRDefault="006D4D5C" w:rsidP="00971E42">
                  <w:pPr>
                    <w:pStyle w:val="NormalYr1-3"/>
                    <w:spacing w:after="80"/>
                    <w:rPr>
                      <w:sz w:val="36"/>
                      <w:szCs w:val="36"/>
                    </w:rPr>
                  </w:pPr>
                  <w:r w:rsidRPr="00971E42">
                    <w:rPr>
                      <w:sz w:val="36"/>
                      <w:szCs w:val="36"/>
                    </w:rPr>
                    <w:t>Mood</w:t>
                  </w:r>
                </w:p>
              </w:tc>
              <w:tc>
                <w:tcPr>
                  <w:tcW w:w="7910" w:type="dxa"/>
                  <w:shd w:val="clear" w:color="auto" w:fill="auto"/>
                </w:tcPr>
                <w:p w:rsidR="006D4D5C" w:rsidRPr="00971E42" w:rsidRDefault="006D4D5C" w:rsidP="00971E42">
                  <w:pPr>
                    <w:pStyle w:val="NormalYr1-3"/>
                    <w:spacing w:after="80"/>
                    <w:rPr>
                      <w:sz w:val="36"/>
                      <w:szCs w:val="36"/>
                    </w:rPr>
                  </w:pPr>
                  <w:r w:rsidRPr="00971E42">
                    <w:rPr>
                      <w:sz w:val="36"/>
                      <w:szCs w:val="36"/>
                    </w:rPr>
                    <w:t>The tone, atmosphere or feeling of the p</w:t>
                  </w:r>
                  <w:r w:rsidR="001F7089" w:rsidRPr="00971E42">
                    <w:rPr>
                      <w:sz w:val="36"/>
                      <w:szCs w:val="36"/>
                    </w:rPr>
                    <w:t>erformance</w:t>
                  </w:r>
                  <w:r w:rsidRPr="00971E42">
                    <w:rPr>
                      <w:sz w:val="36"/>
                      <w:szCs w:val="36"/>
                    </w:rPr>
                    <w:t xml:space="preserve">, often </w:t>
                  </w:r>
                  <w:r w:rsidR="001F7089" w:rsidRPr="00971E42">
                    <w:rPr>
                      <w:sz w:val="36"/>
                      <w:szCs w:val="36"/>
                    </w:rPr>
                    <w:t>created</w:t>
                  </w:r>
                  <w:r w:rsidRPr="00971E42">
                    <w:rPr>
                      <w:sz w:val="36"/>
                      <w:szCs w:val="36"/>
                    </w:rPr>
                    <w:t xml:space="preserve"> by the music, setting, or lighting.</w:t>
                  </w:r>
                </w:p>
              </w:tc>
            </w:tr>
            <w:tr w:rsidR="006D4D5C" w:rsidRPr="00910D1B" w:rsidTr="00971E42">
              <w:trPr>
                <w:jc w:val="center"/>
              </w:trPr>
              <w:tc>
                <w:tcPr>
                  <w:tcW w:w="1729" w:type="dxa"/>
                  <w:shd w:val="clear" w:color="auto" w:fill="FFCCCC"/>
                </w:tcPr>
                <w:p w:rsidR="006D4D5C" w:rsidRPr="00971E42" w:rsidRDefault="006D4D5C" w:rsidP="00971E42">
                  <w:pPr>
                    <w:pStyle w:val="NormalYr1-3"/>
                    <w:spacing w:after="80"/>
                    <w:rPr>
                      <w:sz w:val="36"/>
                      <w:szCs w:val="36"/>
                    </w:rPr>
                  </w:pPr>
                  <w:r w:rsidRPr="00971E42">
                    <w:rPr>
                      <w:sz w:val="36"/>
                      <w:szCs w:val="36"/>
                    </w:rPr>
                    <w:t>Freeze frame</w:t>
                  </w:r>
                </w:p>
              </w:tc>
              <w:tc>
                <w:tcPr>
                  <w:tcW w:w="7910" w:type="dxa"/>
                  <w:shd w:val="clear" w:color="auto" w:fill="auto"/>
                </w:tcPr>
                <w:p w:rsidR="006D4D5C" w:rsidRPr="00971E42" w:rsidRDefault="006D4D5C" w:rsidP="00971E42">
                  <w:pPr>
                    <w:pStyle w:val="NormalYr1-3"/>
                    <w:spacing w:after="80"/>
                    <w:rPr>
                      <w:sz w:val="36"/>
                      <w:szCs w:val="36"/>
                    </w:rPr>
                  </w:pPr>
                  <w:r w:rsidRPr="00971E42">
                    <w:rPr>
                      <w:sz w:val="36"/>
                      <w:szCs w:val="36"/>
                    </w:rPr>
                    <w:t>A convention in which the members of a group use their bodies to make an image or tableau capturing an idea, theme or moment in time, also called a group sculpture</w:t>
                  </w:r>
                  <w:r w:rsidR="00AC561E" w:rsidRPr="00971E42">
                    <w:rPr>
                      <w:sz w:val="36"/>
                      <w:szCs w:val="36"/>
                    </w:rPr>
                    <w:t>,</w:t>
                  </w:r>
                  <w:r w:rsidRPr="00971E42">
                    <w:rPr>
                      <w:sz w:val="36"/>
                      <w:szCs w:val="36"/>
                    </w:rPr>
                    <w:t xml:space="preserve"> tableau or still image.</w:t>
                  </w:r>
                </w:p>
              </w:tc>
            </w:tr>
            <w:tr w:rsidR="006D4D5C" w:rsidRPr="00910D1B" w:rsidTr="00971E42">
              <w:trPr>
                <w:jc w:val="center"/>
              </w:trPr>
              <w:tc>
                <w:tcPr>
                  <w:tcW w:w="1729" w:type="dxa"/>
                  <w:shd w:val="clear" w:color="auto" w:fill="FFCCCC"/>
                </w:tcPr>
                <w:p w:rsidR="006D4D5C" w:rsidRPr="00971E42" w:rsidRDefault="006D4D5C" w:rsidP="00971E42">
                  <w:pPr>
                    <w:pStyle w:val="NormalYr1-3"/>
                    <w:spacing w:after="80"/>
                    <w:rPr>
                      <w:sz w:val="36"/>
                      <w:szCs w:val="36"/>
                    </w:rPr>
                  </w:pPr>
                  <w:r w:rsidRPr="00971E42">
                    <w:rPr>
                      <w:sz w:val="36"/>
                      <w:szCs w:val="36"/>
                    </w:rPr>
                    <w:t>Soundscape</w:t>
                  </w:r>
                </w:p>
              </w:tc>
              <w:tc>
                <w:tcPr>
                  <w:tcW w:w="7910" w:type="dxa"/>
                  <w:shd w:val="clear" w:color="auto" w:fill="auto"/>
                </w:tcPr>
                <w:p w:rsidR="006D4D5C" w:rsidRPr="00971E42" w:rsidRDefault="006D4D5C" w:rsidP="00971E42">
                  <w:pPr>
                    <w:pStyle w:val="NormalYr1-3"/>
                    <w:spacing w:after="80"/>
                    <w:rPr>
                      <w:sz w:val="36"/>
                      <w:szCs w:val="36"/>
                    </w:rPr>
                  </w:pPr>
                  <w:r w:rsidRPr="00971E42">
                    <w:rPr>
                      <w:sz w:val="36"/>
                      <w:szCs w:val="36"/>
                    </w:rPr>
                    <w:t>An atmosphere or environment created by or with sound</w:t>
                  </w:r>
                  <w:r w:rsidR="00AC561E" w:rsidRPr="00971E42">
                    <w:rPr>
                      <w:sz w:val="36"/>
                      <w:szCs w:val="36"/>
                    </w:rPr>
                    <w:t>.</w:t>
                  </w:r>
                </w:p>
              </w:tc>
            </w:tr>
            <w:tr w:rsidR="006D4D5C" w:rsidRPr="00910D1B" w:rsidTr="00971E42">
              <w:trPr>
                <w:jc w:val="center"/>
              </w:trPr>
              <w:tc>
                <w:tcPr>
                  <w:tcW w:w="1729" w:type="dxa"/>
                  <w:shd w:val="clear" w:color="auto" w:fill="FFCCCC"/>
                </w:tcPr>
                <w:p w:rsidR="006D4D5C" w:rsidRPr="00971E42" w:rsidRDefault="006D4D5C" w:rsidP="00971E42">
                  <w:pPr>
                    <w:pStyle w:val="NormalYr1-3"/>
                    <w:spacing w:after="80"/>
                    <w:rPr>
                      <w:sz w:val="36"/>
                      <w:szCs w:val="36"/>
                    </w:rPr>
                  </w:pPr>
                  <w:r w:rsidRPr="00971E42">
                    <w:rPr>
                      <w:sz w:val="36"/>
                      <w:szCs w:val="36"/>
                    </w:rPr>
                    <w:t>Plot</w:t>
                  </w:r>
                </w:p>
              </w:tc>
              <w:tc>
                <w:tcPr>
                  <w:tcW w:w="7910" w:type="dxa"/>
                  <w:shd w:val="clear" w:color="auto" w:fill="auto"/>
                </w:tcPr>
                <w:p w:rsidR="006D4D5C" w:rsidRPr="00971E42" w:rsidRDefault="006D4D5C" w:rsidP="00971E42">
                  <w:pPr>
                    <w:pStyle w:val="NormalYr1-3"/>
                    <w:spacing w:after="80"/>
                    <w:rPr>
                      <w:sz w:val="36"/>
                      <w:szCs w:val="36"/>
                    </w:rPr>
                  </w:pPr>
                  <w:r w:rsidRPr="00971E42">
                    <w:rPr>
                      <w:sz w:val="36"/>
                      <w:szCs w:val="36"/>
                    </w:rPr>
                    <w:t>A brief outline of the events in the narrative of a drama or play</w:t>
                  </w:r>
                  <w:r w:rsidR="00AC561E" w:rsidRPr="00971E42">
                    <w:rPr>
                      <w:sz w:val="36"/>
                      <w:szCs w:val="36"/>
                    </w:rPr>
                    <w:t xml:space="preserve"> </w:t>
                  </w:r>
                  <w:r w:rsidRPr="00971E42">
                    <w:rPr>
                      <w:sz w:val="36"/>
                      <w:szCs w:val="36"/>
                    </w:rPr>
                    <w:t>text.</w:t>
                  </w:r>
                </w:p>
              </w:tc>
            </w:tr>
            <w:tr w:rsidR="006D4D5C" w:rsidRPr="00910D1B" w:rsidTr="00971E42">
              <w:trPr>
                <w:jc w:val="center"/>
              </w:trPr>
              <w:tc>
                <w:tcPr>
                  <w:tcW w:w="1729" w:type="dxa"/>
                  <w:shd w:val="clear" w:color="auto" w:fill="FFCCCC"/>
                </w:tcPr>
                <w:p w:rsidR="006D4D5C" w:rsidRPr="00971E42" w:rsidRDefault="006D4D5C" w:rsidP="00971E42">
                  <w:pPr>
                    <w:pStyle w:val="NormalYr1-3"/>
                    <w:spacing w:after="80"/>
                    <w:rPr>
                      <w:sz w:val="36"/>
                      <w:szCs w:val="36"/>
                    </w:rPr>
                  </w:pPr>
                  <w:r w:rsidRPr="00971E42">
                    <w:rPr>
                      <w:sz w:val="36"/>
                      <w:szCs w:val="36"/>
                    </w:rPr>
                    <w:t>Director</w:t>
                  </w:r>
                </w:p>
              </w:tc>
              <w:tc>
                <w:tcPr>
                  <w:tcW w:w="7910" w:type="dxa"/>
                  <w:shd w:val="clear" w:color="auto" w:fill="auto"/>
                </w:tcPr>
                <w:p w:rsidR="006D4D5C" w:rsidRPr="00971E42" w:rsidRDefault="006D4D5C" w:rsidP="00971E42">
                  <w:pPr>
                    <w:pStyle w:val="NormalYr1-3"/>
                    <w:spacing w:after="80"/>
                    <w:rPr>
                      <w:sz w:val="36"/>
                      <w:szCs w:val="36"/>
                    </w:rPr>
                  </w:pPr>
                  <w:r w:rsidRPr="00971E42">
                    <w:rPr>
                      <w:sz w:val="36"/>
                      <w:szCs w:val="36"/>
                    </w:rPr>
                    <w:t>The person who is responsible for the overall interpretation of a dramatic work, bringing all the elements together to create a unified production.</w:t>
                  </w:r>
                </w:p>
              </w:tc>
            </w:tr>
            <w:tr w:rsidR="006D4D5C" w:rsidRPr="00910D1B" w:rsidTr="00971E42">
              <w:trPr>
                <w:jc w:val="center"/>
              </w:trPr>
              <w:tc>
                <w:tcPr>
                  <w:tcW w:w="1729" w:type="dxa"/>
                  <w:shd w:val="clear" w:color="auto" w:fill="FFCCCC"/>
                </w:tcPr>
                <w:p w:rsidR="006D4D5C" w:rsidRPr="00971E42" w:rsidRDefault="006D4D5C" w:rsidP="00971E42">
                  <w:pPr>
                    <w:pStyle w:val="NormalYr1-3"/>
                    <w:spacing w:after="80"/>
                    <w:rPr>
                      <w:sz w:val="36"/>
                      <w:szCs w:val="36"/>
                    </w:rPr>
                  </w:pPr>
                  <w:r w:rsidRPr="00971E42">
                    <w:rPr>
                      <w:sz w:val="36"/>
                      <w:szCs w:val="36"/>
                    </w:rPr>
                    <w:t>Designer</w:t>
                  </w:r>
                </w:p>
              </w:tc>
              <w:tc>
                <w:tcPr>
                  <w:tcW w:w="7910" w:type="dxa"/>
                  <w:shd w:val="clear" w:color="auto" w:fill="auto"/>
                </w:tcPr>
                <w:p w:rsidR="006D4D5C" w:rsidRPr="00971E42" w:rsidRDefault="006D4D5C" w:rsidP="00971E42">
                  <w:pPr>
                    <w:pStyle w:val="NormalYr1-3"/>
                    <w:spacing w:after="80"/>
                    <w:rPr>
                      <w:sz w:val="36"/>
                      <w:szCs w:val="36"/>
                    </w:rPr>
                  </w:pPr>
                  <w:r w:rsidRPr="00971E42">
                    <w:rPr>
                      <w:sz w:val="36"/>
                      <w:szCs w:val="36"/>
                    </w:rPr>
                    <w:t>The person</w:t>
                  </w:r>
                  <w:r w:rsidR="00AC561E" w:rsidRPr="00971E42">
                    <w:rPr>
                      <w:sz w:val="36"/>
                      <w:szCs w:val="36"/>
                    </w:rPr>
                    <w:t xml:space="preserve"> </w:t>
                  </w:r>
                  <w:r w:rsidRPr="00971E42">
                    <w:rPr>
                      <w:sz w:val="36"/>
                      <w:szCs w:val="36"/>
                    </w:rPr>
                    <w:t>responsible for planning visual and sound aspects of a production, including costumes, set, props, lights, makeup, and sound.</w:t>
                  </w:r>
                </w:p>
              </w:tc>
            </w:tr>
            <w:tr w:rsidR="006D4D5C" w:rsidRPr="00910D1B" w:rsidTr="00971E42">
              <w:trPr>
                <w:jc w:val="center"/>
              </w:trPr>
              <w:tc>
                <w:tcPr>
                  <w:tcW w:w="1729" w:type="dxa"/>
                  <w:shd w:val="clear" w:color="auto" w:fill="FFCCCC"/>
                </w:tcPr>
                <w:p w:rsidR="006D4D5C" w:rsidRPr="00971E42" w:rsidRDefault="006D4D5C" w:rsidP="00971E42">
                  <w:pPr>
                    <w:pStyle w:val="NormalYr1-3"/>
                    <w:spacing w:after="80"/>
                    <w:rPr>
                      <w:sz w:val="36"/>
                      <w:szCs w:val="36"/>
                    </w:rPr>
                  </w:pPr>
                  <w:r w:rsidRPr="00971E42">
                    <w:rPr>
                      <w:sz w:val="36"/>
                      <w:szCs w:val="36"/>
                    </w:rPr>
                    <w:t>Writer</w:t>
                  </w:r>
                </w:p>
              </w:tc>
              <w:tc>
                <w:tcPr>
                  <w:tcW w:w="7910" w:type="dxa"/>
                  <w:shd w:val="clear" w:color="auto" w:fill="auto"/>
                </w:tcPr>
                <w:p w:rsidR="006D4D5C" w:rsidRPr="00971E42" w:rsidRDefault="006D4D5C" w:rsidP="00971E42">
                  <w:pPr>
                    <w:pStyle w:val="NormalYr1-3"/>
                    <w:spacing w:after="80"/>
                    <w:rPr>
                      <w:sz w:val="36"/>
                      <w:szCs w:val="36"/>
                    </w:rPr>
                  </w:pPr>
                  <w:r w:rsidRPr="00971E42">
                    <w:rPr>
                      <w:sz w:val="36"/>
                      <w:szCs w:val="36"/>
                    </w:rPr>
                    <w:t>The person responsible for documenting the ideas for dramatic action</w:t>
                  </w:r>
                  <w:r w:rsidR="00AC561E" w:rsidRPr="00971E42">
                    <w:rPr>
                      <w:sz w:val="36"/>
                      <w:szCs w:val="36"/>
                    </w:rPr>
                    <w:t>.</w:t>
                  </w:r>
                </w:p>
              </w:tc>
            </w:tr>
          </w:tbl>
          <w:p w:rsidR="006D4D5C" w:rsidRPr="00910D1B" w:rsidRDefault="006D4D5C" w:rsidP="00971E42">
            <w:pPr>
              <w:pStyle w:val="Source"/>
              <w:widowControl w:val="0"/>
            </w:pPr>
          </w:p>
          <w:p w:rsidR="006D4D5C" w:rsidRPr="00910D1B" w:rsidRDefault="006D4D5C" w:rsidP="00971E42">
            <w:pPr>
              <w:pStyle w:val="smallspace"/>
              <w:widowControl w:val="0"/>
            </w:pPr>
          </w:p>
        </w:tc>
      </w:tr>
    </w:tbl>
    <w:p w:rsidR="006D4D5C" w:rsidRDefault="006D4D5C" w:rsidP="006D4D5C">
      <w:pPr>
        <w:pStyle w:val="Source"/>
      </w:pPr>
      <w:r w:rsidRPr="00910D1B">
        <w:t xml:space="preserve">Adapted from </w:t>
      </w:r>
      <w:r w:rsidR="00AC561E" w:rsidRPr="00910D1B">
        <w:t xml:space="preserve">”Drama Glossary”, </w:t>
      </w:r>
      <w:r w:rsidRPr="00910D1B">
        <w:rPr>
          <w:i/>
        </w:rPr>
        <w:t>The Arts Years 1 to 10 Curriculum Materials</w:t>
      </w:r>
      <w:r w:rsidR="00AC561E">
        <w:rPr>
          <w:i/>
        </w:rPr>
        <w:t>,</w:t>
      </w:r>
      <w:r w:rsidRPr="00910D1B">
        <w:t xml:space="preserve"> Queensland School</w:t>
      </w:r>
      <w:r w:rsidR="00AC561E">
        <w:t xml:space="preserve"> Curriculum Council 2002 (CD-ROM) and </w:t>
      </w:r>
      <w:r w:rsidRPr="00910D1B">
        <w:t>&lt;www.ket.org/artstoolkit/drama/glossary.htm</w:t>
      </w:r>
      <w:r>
        <w:t>&gt;.</w:t>
      </w:r>
    </w:p>
    <w:tbl>
      <w:tblPr>
        <w:tblW w:w="9529" w:type="dxa"/>
        <w:jc w:val="center"/>
        <w:tblInd w:w="1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74" w:type="dxa"/>
          <w:left w:w="74" w:type="dxa"/>
          <w:bottom w:w="74" w:type="dxa"/>
          <w:right w:w="74" w:type="dxa"/>
        </w:tblCellMar>
        <w:tblLook w:val="01E0" w:firstRow="1" w:lastRow="1" w:firstColumn="1" w:lastColumn="1" w:noHBand="0" w:noVBand="0"/>
      </w:tblPr>
      <w:tblGrid>
        <w:gridCol w:w="9529"/>
      </w:tblGrid>
      <w:tr w:rsidR="006D4D5C" w:rsidRPr="00971E42" w:rsidTr="00971E42">
        <w:trPr>
          <w:trHeight w:val="13958"/>
          <w:jc w:val="center"/>
        </w:trPr>
        <w:tc>
          <w:tcPr>
            <w:tcW w:w="9529" w:type="dxa"/>
            <w:shd w:val="clear" w:color="auto" w:fill="auto"/>
          </w:tcPr>
          <w:p w:rsidR="006D4D5C" w:rsidRPr="00971E42" w:rsidRDefault="006D4D5C" w:rsidP="00971E42">
            <w:pPr>
              <w:pStyle w:val="tablesml"/>
              <w:widowControl w:val="0"/>
              <w:spacing w:before="80"/>
              <w:rPr>
                <w:sz w:val="22"/>
                <w:szCs w:val="22"/>
              </w:rPr>
            </w:pPr>
          </w:p>
          <w:tbl>
            <w:tblPr>
              <w:tblW w:w="8994" w:type="dxa"/>
              <w:jc w:val="center"/>
              <w:tblInd w:w="78" w:type="dxa"/>
              <w:tblCellMar>
                <w:top w:w="74" w:type="dxa"/>
                <w:left w:w="74" w:type="dxa"/>
                <w:bottom w:w="74" w:type="dxa"/>
                <w:right w:w="74" w:type="dxa"/>
              </w:tblCellMar>
              <w:tblLook w:val="01E0" w:firstRow="1" w:lastRow="1" w:firstColumn="1" w:lastColumn="1" w:noHBand="0" w:noVBand="0"/>
            </w:tblPr>
            <w:tblGrid>
              <w:gridCol w:w="2010"/>
              <w:gridCol w:w="2308"/>
              <w:gridCol w:w="533"/>
              <w:gridCol w:w="1956"/>
              <w:gridCol w:w="2187"/>
            </w:tblGrid>
            <w:tr w:rsidR="006D4D5C" w:rsidRPr="00971E42" w:rsidTr="00971E42">
              <w:trPr>
                <w:trHeight w:val="510"/>
                <w:jc w:val="center"/>
              </w:trPr>
              <w:tc>
                <w:tcPr>
                  <w:tcW w:w="8994" w:type="dxa"/>
                  <w:gridSpan w:val="5"/>
                  <w:shd w:val="clear" w:color="auto" w:fill="auto"/>
                </w:tcPr>
                <w:p w:rsidR="006D4D5C" w:rsidRPr="00910D1B" w:rsidRDefault="006D4D5C" w:rsidP="00971E42">
                  <w:pPr>
                    <w:pStyle w:val="Heading2Yr1-3"/>
                    <w:widowControl w:val="0"/>
                    <w:jc w:val="center"/>
                  </w:pPr>
                  <w:r w:rsidRPr="00910D1B">
                    <w:t>Audience etiquette</w:t>
                  </w:r>
                </w:p>
              </w:tc>
            </w:tr>
            <w:tr w:rsidR="006D4D5C" w:rsidRPr="00971E42" w:rsidTr="00971E42">
              <w:trPr>
                <w:trHeight w:val="4450"/>
                <w:jc w:val="center"/>
              </w:trPr>
              <w:tc>
                <w:tcPr>
                  <w:tcW w:w="2010" w:type="dxa"/>
                  <w:shd w:val="clear" w:color="auto" w:fill="auto"/>
                </w:tcPr>
                <w:p w:rsidR="006D4D5C" w:rsidRPr="00971E42" w:rsidRDefault="009A1E7B" w:rsidP="00971E42">
                  <w:pPr>
                    <w:pStyle w:val="NormalWeb"/>
                    <w:widowControl w:val="0"/>
                    <w:rPr>
                      <w:rFonts w:ascii="Comic Sans MS" w:hAnsi="Comic Sans MS" w:cs="Arial"/>
                      <w:sz w:val="22"/>
                      <w:szCs w:val="22"/>
                    </w:rPr>
                  </w:pPr>
                  <w:r>
                    <w:rPr>
                      <w:rFonts w:ascii="Comic Sans MS" w:hAnsi="Comic Sans MS" w:cs="Arial"/>
                      <w:bCs/>
                      <w:noProof/>
                      <w:sz w:val="28"/>
                      <w:szCs w:val="28"/>
                    </w:rPr>
                    <mc:AlternateContent>
                      <mc:Choice Requires="wpg">
                        <w:drawing>
                          <wp:anchor distT="0" distB="0" distL="114300" distR="114300" simplePos="0" relativeHeight="251661312" behindDoc="0" locked="0" layoutInCell="1" allowOverlap="1">
                            <wp:simplePos x="0" y="0"/>
                            <wp:positionH relativeFrom="column">
                              <wp:posOffset>92075</wp:posOffset>
                            </wp:positionH>
                            <wp:positionV relativeFrom="paragraph">
                              <wp:posOffset>1981200</wp:posOffset>
                            </wp:positionV>
                            <wp:extent cx="5372100" cy="4479925"/>
                            <wp:effectExtent l="6350" t="9525" r="12700" b="6350"/>
                            <wp:wrapNone/>
                            <wp:docPr id="1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4479925"/>
                                      <a:chOff x="1674" y="6139"/>
                                      <a:chExt cx="8460" cy="7055"/>
                                    </a:xfrm>
                                  </wpg:grpSpPr>
                                  <wps:wsp>
                                    <wps:cNvPr id="16" name="Line 100"/>
                                    <wps:cNvCnPr/>
                                    <wps:spPr bwMode="auto">
                                      <a:xfrm>
                                        <a:off x="1674" y="6139"/>
                                        <a:ext cx="4212" cy="16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01"/>
                                    <wps:cNvCnPr/>
                                    <wps:spPr bwMode="auto">
                                      <a:xfrm flipV="1">
                                        <a:off x="5924" y="6255"/>
                                        <a:ext cx="4210" cy="15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02"/>
                                    <wps:cNvCnPr/>
                                    <wps:spPr bwMode="auto">
                                      <a:xfrm>
                                        <a:off x="5911" y="7805"/>
                                        <a:ext cx="5" cy="53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7.25pt;margin-top:156pt;width:423pt;height:352.75pt;z-index:251661312" coordorigin="1674,6139" coordsize="8460,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YU1wIAAEMKAAAOAAAAZHJzL2Uyb0RvYy54bWzsVltv0zAUfkfiP1h57xKnSdpEayfUy14G&#10;VBrw7ibORSR2ZGdNJ8R/5/jEKVtBgg0JIbE+pL4en/N93zn25dWxqcmBK11JsXDohecQLlKZVaJY&#10;OB8/bCdzh+iOiYzVUvCFc8+1c7V8/eqybxPuy1LWGVcEjAid9O3CKbuuTVxXpyVvmL6QLRcwmUvV&#10;sA66qnAzxXqw3tSu73mR20uVtUqmXGsYXQ+TzhLt5zlPu/d5rnlH6oUDvnX4Vfjdm6+7vGRJoVhb&#10;Vql1gz3Di4ZVAg49mVqzjpE7Vf1gqqlSJbXMu4tUNq7M8yrlGANEQ72zaK6VvGsxliLpi/YEE0B7&#10;htOzzabvDjtFqgy4Cx0iWAMc4bEkjg04fVsksOZatbftTg0RQvNGpp81TLvn86ZfDIvJvn8rM7DH&#10;7jqJ4Bxz1RgTEDY5Igf3Jw74sSMpDIbTmU89oCqFuSCYxbEfDiylJVBp9tFoFjgEpiM6RSdZkpYb&#10;u38eRHbzzAtxp8uS4WB01jpnIgPF6e+g6j8D9bZkLUeutAFsBDUaQb2pBCcmMAQV16zETtmeBnB/&#10;iddP4h5RC3zqD5DRKArMGaeoWdIq3V1z2RDTWDg1eIJ0sMON7oal4xLDjpDbqq5hnCW1IP3CiUOg&#10;wHS1rKvMTGJHFftVrciBmdTCnz330TKQsMjQWMlZtrHtjlX10AY/a2HsQSjgjm0NufMl9uLNfDMP&#10;JoEfbSaBt15P3mxXwSTa0lm4nq5XqzX9alyjQVJWWcaF8W7MYxr8HqW2ogwZeMrkEwzuY+sILTg7&#10;/qPTIC2dGBIHXe1ldo/c4jio7G/JbXYmN/pUuZG8rtpPkGNIuE3UMPZtwvlDSiFbmK4gPJtuNAzx&#10;tBfhgV7+O+HBNT9cHrbO+U8Vnkn8k9woxfo+m3u29o91Du4ocy+E0zkW/het/VtawxsWXipYG+2r&#10;yjyFHvah/fDtt/wGAAD//wMAUEsDBBQABgAIAAAAIQBHTT/94AAAAAsBAAAPAAAAZHJzL2Rvd25y&#10;ZXYueG1sTI/BTsMwEETvSPyDtUjcqJ2WlCrEqaoKOFVItEiImxtvk6jxOordJP17lhMcZ2c0+yZf&#10;T64VA/ah8aQhmSkQSKW3DVUaPg+vDysQIRqypvWEGq4YYF3c3uQms36kDxz2sRJcQiEzGuoYu0zK&#10;UNboTJj5Dom9k++diSz7StrejFzuWjlXaimdaYg/1KbDbY3leX9xGt5GM24WycuwO5+21+9D+v61&#10;S1Dr+7tp8wwi4hT/wvCLz+hQMNPRX8gG0bJ+TDmpYZHMeRMHVkvFlyM7KnlKQRa5/L+h+AEAAP//&#10;AwBQSwECLQAUAAYACAAAACEAtoM4kv4AAADhAQAAEwAAAAAAAAAAAAAAAAAAAAAAW0NvbnRlbnRf&#10;VHlwZXNdLnhtbFBLAQItABQABgAIAAAAIQA4/SH/1gAAAJQBAAALAAAAAAAAAAAAAAAAAC8BAABf&#10;cmVscy8ucmVsc1BLAQItABQABgAIAAAAIQAM7UYU1wIAAEMKAAAOAAAAAAAAAAAAAAAAAC4CAABk&#10;cnMvZTJvRG9jLnhtbFBLAQItABQABgAIAAAAIQBHTT/94AAAAAsBAAAPAAAAAAAAAAAAAAAAADEF&#10;AABkcnMvZG93bnJldi54bWxQSwUGAAAAAAQABADzAAAAPgYAAAAA&#10;">
                            <v:line id="Line 100" o:spid="_x0000_s1027" style="position:absolute;visibility:visible;mso-wrap-style:square" from="1674,6139" to="5886,7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01" o:spid="_x0000_s1028" style="position:absolute;flip:y;visibility:visible;mso-wrap-style:square" from="5924,6255" to="10134,7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102" o:spid="_x0000_s1029" style="position:absolute;visibility:visible;mso-wrap-style:square" from="5911,7805" to="5916,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group>
                        </w:pict>
                      </mc:Fallback>
                    </mc:AlternateContent>
                  </w:r>
                </w:p>
              </w:tc>
              <w:tc>
                <w:tcPr>
                  <w:tcW w:w="4797" w:type="dxa"/>
                  <w:gridSpan w:val="3"/>
                  <w:shd w:val="clear" w:color="auto" w:fill="auto"/>
                </w:tcPr>
                <w:p w:rsidR="006D4D5C" w:rsidRPr="00971E42" w:rsidRDefault="006D4D5C" w:rsidP="006D4D5C">
                  <w:pPr>
                    <w:pStyle w:val="NormalYr1-3"/>
                    <w:rPr>
                      <w:rFonts w:ascii="QBeginners Bold" w:hAnsi="QBeginners Bold"/>
                    </w:rPr>
                  </w:pPr>
                  <w:r w:rsidRPr="00971E42">
                    <w:rPr>
                      <w:rFonts w:ascii="QBeginners Bold" w:hAnsi="QBeginners Bold"/>
                    </w:rPr>
                    <w:t xml:space="preserve">Looks like </w:t>
                  </w:r>
                  <w:r w:rsidRPr="00971E42">
                    <w:rPr>
                      <w:rFonts w:ascii="Times New Roman" w:hAnsi="Times New Roman"/>
                    </w:rPr>
                    <w:t>…</w:t>
                  </w:r>
                </w:p>
                <w:p w:rsidR="006D4D5C" w:rsidRPr="00971E42" w:rsidRDefault="006D4D5C" w:rsidP="00971E42">
                  <w:pPr>
                    <w:pStyle w:val="Bulletslevel1"/>
                    <w:widowControl w:val="0"/>
                    <w:rPr>
                      <w:rFonts w:ascii="QBeginners" w:hAnsi="QBeginners"/>
                      <w:sz w:val="44"/>
                      <w:szCs w:val="44"/>
                    </w:rPr>
                  </w:pPr>
                  <w:r w:rsidRPr="00971E42">
                    <w:rPr>
                      <w:rFonts w:ascii="QBeginners" w:hAnsi="QBeginners"/>
                      <w:sz w:val="44"/>
                      <w:szCs w:val="44"/>
                    </w:rPr>
                    <w:t>people watching attentively</w:t>
                  </w:r>
                </w:p>
                <w:p w:rsidR="006D4D5C" w:rsidRPr="00971E42" w:rsidRDefault="006D4D5C" w:rsidP="00971E42">
                  <w:pPr>
                    <w:pStyle w:val="Bulletslevel1"/>
                    <w:widowControl w:val="0"/>
                    <w:rPr>
                      <w:rFonts w:ascii="QBeginners" w:hAnsi="QBeginners"/>
                      <w:sz w:val="44"/>
                      <w:szCs w:val="44"/>
                    </w:rPr>
                  </w:pPr>
                  <w:r w:rsidRPr="00971E42">
                    <w:rPr>
                      <w:rFonts w:ascii="QBeginners" w:hAnsi="QBeginners"/>
                      <w:sz w:val="44"/>
                      <w:szCs w:val="44"/>
                    </w:rPr>
                    <w:t>people sitting focused and looking towards the performers</w:t>
                  </w:r>
                </w:p>
                <w:p w:rsidR="006D4D5C" w:rsidRPr="00971E42" w:rsidRDefault="006D4D5C" w:rsidP="00971E42">
                  <w:pPr>
                    <w:pStyle w:val="Bulletslevel1"/>
                    <w:widowControl w:val="0"/>
                    <w:rPr>
                      <w:szCs w:val="22"/>
                    </w:rPr>
                  </w:pPr>
                  <w:r w:rsidRPr="00971E42">
                    <w:rPr>
                      <w:rFonts w:ascii="QBeginners" w:hAnsi="QBeginners"/>
                      <w:sz w:val="44"/>
                      <w:szCs w:val="44"/>
                    </w:rPr>
                    <w:t>may see people laughing</w:t>
                  </w:r>
                  <w:r w:rsidR="00AC561E" w:rsidRPr="00971E42">
                    <w:rPr>
                      <w:rFonts w:ascii="QBeginners" w:hAnsi="QBeginners"/>
                      <w:sz w:val="44"/>
                      <w:szCs w:val="44"/>
                    </w:rPr>
                    <w:t>.</w:t>
                  </w:r>
                </w:p>
              </w:tc>
              <w:tc>
                <w:tcPr>
                  <w:tcW w:w="2187" w:type="dxa"/>
                  <w:shd w:val="clear" w:color="auto" w:fill="auto"/>
                </w:tcPr>
                <w:p w:rsidR="006D4D5C" w:rsidRPr="00971E42" w:rsidRDefault="006D4D5C" w:rsidP="00971E42">
                  <w:pPr>
                    <w:pStyle w:val="NormalWeb"/>
                    <w:widowControl w:val="0"/>
                    <w:rPr>
                      <w:rFonts w:ascii="Comic Sans MS" w:hAnsi="Comic Sans MS" w:cs="Arial"/>
                      <w:sz w:val="22"/>
                      <w:szCs w:val="22"/>
                    </w:rPr>
                  </w:pPr>
                </w:p>
              </w:tc>
            </w:tr>
            <w:tr w:rsidR="006D4D5C" w:rsidRPr="00971E42" w:rsidTr="00971E42">
              <w:trPr>
                <w:trHeight w:val="5602"/>
                <w:jc w:val="center"/>
              </w:trPr>
              <w:tc>
                <w:tcPr>
                  <w:tcW w:w="4318" w:type="dxa"/>
                  <w:gridSpan w:val="2"/>
                  <w:shd w:val="clear" w:color="auto" w:fill="auto"/>
                </w:tcPr>
                <w:p w:rsidR="006D4D5C" w:rsidRPr="00971E42" w:rsidRDefault="006D4D5C" w:rsidP="006D4D5C">
                  <w:pPr>
                    <w:pStyle w:val="NormalYr1-3"/>
                    <w:rPr>
                      <w:rFonts w:ascii="QBeginners Bold" w:hAnsi="QBeginners Bold"/>
                    </w:rPr>
                  </w:pPr>
                  <w:r w:rsidRPr="00971E42">
                    <w:rPr>
                      <w:rFonts w:ascii="QBeginners Bold" w:hAnsi="QBeginners Bold"/>
                    </w:rPr>
                    <w:t xml:space="preserve">Sounds like </w:t>
                  </w:r>
                  <w:r w:rsidRPr="00971E42">
                    <w:rPr>
                      <w:rFonts w:ascii="Times New Roman" w:hAnsi="Times New Roman"/>
                    </w:rPr>
                    <w:t>…</w:t>
                  </w:r>
                </w:p>
                <w:p w:rsidR="006D4D5C" w:rsidRPr="00971E42" w:rsidRDefault="006D4D5C" w:rsidP="00971E42">
                  <w:pPr>
                    <w:pStyle w:val="StudentanswerBullet"/>
                    <w:widowControl w:val="0"/>
                    <w:rPr>
                      <w:rFonts w:ascii="QBeginners" w:hAnsi="QBeginners"/>
                      <w:sz w:val="44"/>
                      <w:szCs w:val="44"/>
                    </w:rPr>
                  </w:pPr>
                  <w:r w:rsidRPr="00971E42">
                    <w:rPr>
                      <w:rFonts w:ascii="QBeginners" w:hAnsi="QBeginners"/>
                      <w:sz w:val="44"/>
                      <w:szCs w:val="44"/>
                    </w:rPr>
                    <w:t>praise and encouragement with clapping at end of performance</w:t>
                  </w:r>
                </w:p>
                <w:p w:rsidR="006D4D5C" w:rsidRPr="00971E42" w:rsidRDefault="006D4D5C" w:rsidP="00971E42">
                  <w:pPr>
                    <w:pStyle w:val="StudentanswerBullet"/>
                    <w:widowControl w:val="0"/>
                    <w:rPr>
                      <w:rFonts w:ascii="QBeginners" w:hAnsi="QBeginners"/>
                      <w:sz w:val="44"/>
                      <w:szCs w:val="44"/>
                    </w:rPr>
                  </w:pPr>
                  <w:r w:rsidRPr="00971E42">
                    <w:rPr>
                      <w:rFonts w:ascii="QBeginners" w:hAnsi="QBeginners"/>
                      <w:sz w:val="44"/>
                      <w:szCs w:val="44"/>
                    </w:rPr>
                    <w:t>positive, respectful comments</w:t>
                  </w:r>
                </w:p>
                <w:p w:rsidR="006D4D5C" w:rsidRPr="00971E42" w:rsidRDefault="006D4D5C" w:rsidP="00971E42">
                  <w:pPr>
                    <w:pStyle w:val="StudentanswerBullet"/>
                    <w:widowControl w:val="0"/>
                    <w:rPr>
                      <w:rFonts w:ascii="QBeginners" w:hAnsi="QBeginners"/>
                      <w:sz w:val="44"/>
                      <w:szCs w:val="44"/>
                    </w:rPr>
                  </w:pPr>
                  <w:r w:rsidRPr="00971E42">
                    <w:rPr>
                      <w:rFonts w:ascii="QBeginners" w:hAnsi="QBeginners"/>
                      <w:sz w:val="44"/>
                      <w:szCs w:val="44"/>
                    </w:rPr>
                    <w:t>laughter and enjoyment of the performance</w:t>
                  </w:r>
                  <w:r w:rsidR="00AC561E" w:rsidRPr="00971E42">
                    <w:rPr>
                      <w:rFonts w:ascii="QBeginners" w:hAnsi="QBeginners"/>
                      <w:sz w:val="44"/>
                      <w:szCs w:val="44"/>
                    </w:rPr>
                    <w:t>.</w:t>
                  </w:r>
                </w:p>
              </w:tc>
              <w:tc>
                <w:tcPr>
                  <w:tcW w:w="533" w:type="dxa"/>
                  <w:shd w:val="clear" w:color="auto" w:fill="auto"/>
                </w:tcPr>
                <w:p w:rsidR="006D4D5C" w:rsidRPr="00971E42" w:rsidRDefault="006D4D5C" w:rsidP="00971E42">
                  <w:pPr>
                    <w:pStyle w:val="NormalWeb"/>
                    <w:widowControl w:val="0"/>
                    <w:rPr>
                      <w:rFonts w:ascii="Comic Sans MS" w:hAnsi="Comic Sans MS" w:cs="Arial"/>
                      <w:sz w:val="22"/>
                      <w:szCs w:val="22"/>
                    </w:rPr>
                  </w:pPr>
                </w:p>
              </w:tc>
              <w:tc>
                <w:tcPr>
                  <w:tcW w:w="4143" w:type="dxa"/>
                  <w:gridSpan w:val="2"/>
                  <w:shd w:val="clear" w:color="auto" w:fill="auto"/>
                </w:tcPr>
                <w:p w:rsidR="006D4D5C" w:rsidRPr="00971E42" w:rsidRDefault="006D4D5C" w:rsidP="006D4D5C">
                  <w:pPr>
                    <w:pStyle w:val="NormalYr1-3"/>
                    <w:rPr>
                      <w:rFonts w:ascii="QBeginners Bold" w:hAnsi="QBeginners Bold"/>
                    </w:rPr>
                  </w:pPr>
                  <w:r w:rsidRPr="00971E42">
                    <w:rPr>
                      <w:rFonts w:ascii="QBeginners Bold" w:hAnsi="QBeginners Bold"/>
                    </w:rPr>
                    <w:t xml:space="preserve">Feels like </w:t>
                  </w:r>
                  <w:r w:rsidRPr="00971E42">
                    <w:rPr>
                      <w:rFonts w:ascii="Times New Roman" w:hAnsi="Times New Roman"/>
                    </w:rPr>
                    <w:t>…</w:t>
                  </w:r>
                </w:p>
                <w:p w:rsidR="006D4D5C" w:rsidRPr="00971E42" w:rsidRDefault="006D4D5C" w:rsidP="00971E42">
                  <w:pPr>
                    <w:pStyle w:val="StudentanswerBullet"/>
                    <w:widowControl w:val="0"/>
                    <w:rPr>
                      <w:rFonts w:ascii="QBeginners" w:hAnsi="QBeginners"/>
                      <w:sz w:val="44"/>
                      <w:szCs w:val="44"/>
                    </w:rPr>
                  </w:pPr>
                  <w:r w:rsidRPr="00971E42">
                    <w:rPr>
                      <w:rFonts w:ascii="QBeginners" w:hAnsi="QBeginners"/>
                      <w:sz w:val="44"/>
                      <w:szCs w:val="44"/>
                    </w:rPr>
                    <w:t xml:space="preserve">everyone is valued </w:t>
                  </w:r>
                </w:p>
                <w:p w:rsidR="006D4D5C" w:rsidRPr="00971E42" w:rsidRDefault="006D4D5C" w:rsidP="00971E42">
                  <w:pPr>
                    <w:pStyle w:val="StudentanswerBullet"/>
                    <w:widowControl w:val="0"/>
                    <w:rPr>
                      <w:rFonts w:ascii="QBeginners" w:hAnsi="QBeginners"/>
                      <w:sz w:val="44"/>
                      <w:szCs w:val="44"/>
                    </w:rPr>
                  </w:pPr>
                  <w:r w:rsidRPr="00971E42">
                    <w:rPr>
                      <w:rFonts w:ascii="QBeginners" w:hAnsi="QBeginners"/>
                      <w:sz w:val="44"/>
                      <w:szCs w:val="44"/>
                    </w:rPr>
                    <w:t xml:space="preserve">worthwhile contributions by all students </w:t>
                  </w:r>
                </w:p>
                <w:p w:rsidR="006D4D5C" w:rsidRPr="00971E42" w:rsidRDefault="006D4D5C" w:rsidP="00971E42">
                  <w:pPr>
                    <w:pStyle w:val="StudentanswerBullet"/>
                    <w:widowControl w:val="0"/>
                    <w:rPr>
                      <w:rFonts w:ascii="QBeginners" w:hAnsi="QBeginners"/>
                      <w:sz w:val="44"/>
                      <w:szCs w:val="44"/>
                    </w:rPr>
                  </w:pPr>
                  <w:r w:rsidRPr="00971E42">
                    <w:rPr>
                      <w:rFonts w:ascii="QBeginners" w:hAnsi="QBeginners"/>
                      <w:sz w:val="44"/>
                      <w:szCs w:val="44"/>
                    </w:rPr>
                    <w:t xml:space="preserve">audience is motivated, engaged and interested </w:t>
                  </w:r>
                </w:p>
                <w:p w:rsidR="00396B20" w:rsidRPr="00971E42" w:rsidRDefault="00396B20" w:rsidP="00971E42">
                  <w:pPr>
                    <w:pStyle w:val="StudentanswerBullet"/>
                    <w:widowControl w:val="0"/>
                    <w:rPr>
                      <w:rFonts w:ascii="QBeginners" w:hAnsi="QBeginners"/>
                      <w:sz w:val="44"/>
                      <w:szCs w:val="44"/>
                    </w:rPr>
                  </w:pPr>
                  <w:r w:rsidRPr="00971E42">
                    <w:rPr>
                      <w:rFonts w:ascii="QBeginners" w:hAnsi="QBeginners"/>
                      <w:sz w:val="44"/>
                      <w:szCs w:val="44"/>
                    </w:rPr>
                    <w:t>performers try their best</w:t>
                  </w:r>
                </w:p>
                <w:p w:rsidR="006D4D5C" w:rsidRPr="00971E42" w:rsidRDefault="006D4D5C" w:rsidP="00971E42">
                  <w:pPr>
                    <w:pStyle w:val="StudentanswerBullet"/>
                    <w:widowControl w:val="0"/>
                    <w:rPr>
                      <w:sz w:val="20"/>
                      <w:szCs w:val="20"/>
                    </w:rPr>
                  </w:pPr>
                  <w:r w:rsidRPr="00971E42">
                    <w:rPr>
                      <w:rFonts w:ascii="QBeginners" w:hAnsi="QBeginners"/>
                      <w:sz w:val="44"/>
                      <w:szCs w:val="44"/>
                    </w:rPr>
                    <w:t>warm, fun and supportive atmosphere</w:t>
                  </w:r>
                  <w:r w:rsidR="00AC561E" w:rsidRPr="00971E42">
                    <w:rPr>
                      <w:rFonts w:ascii="QBeginners" w:hAnsi="QBeginners"/>
                      <w:sz w:val="44"/>
                      <w:szCs w:val="44"/>
                    </w:rPr>
                    <w:t>.</w:t>
                  </w:r>
                </w:p>
              </w:tc>
            </w:tr>
          </w:tbl>
          <w:p w:rsidR="006D4D5C" w:rsidRPr="00971E42" w:rsidRDefault="006D4D5C" w:rsidP="00971E42">
            <w:pPr>
              <w:widowControl w:val="0"/>
              <w:jc w:val="center"/>
              <w:rPr>
                <w:szCs w:val="22"/>
              </w:rPr>
            </w:pPr>
          </w:p>
          <w:p w:rsidR="006D4D5C" w:rsidRPr="00971E42" w:rsidRDefault="009A1E7B" w:rsidP="00971E42">
            <w:pPr>
              <w:widowControl w:val="0"/>
              <w:jc w:val="center"/>
              <w:rPr>
                <w:szCs w:val="22"/>
              </w:rPr>
            </w:pPr>
            <w:r>
              <w:rPr>
                <w:noProof/>
                <w:szCs w:val="22"/>
              </w:rPr>
              <w:drawing>
                <wp:inline distT="0" distB="0" distL="0" distR="0">
                  <wp:extent cx="4695825" cy="1171575"/>
                  <wp:effectExtent l="0" t="0" r="9525" b="9525"/>
                  <wp:docPr id="12" name="Picture 12" descr="theatre_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atre_audi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95825" cy="1171575"/>
                          </a:xfrm>
                          <a:prstGeom prst="rect">
                            <a:avLst/>
                          </a:prstGeom>
                          <a:noFill/>
                          <a:ln>
                            <a:noFill/>
                          </a:ln>
                        </pic:spPr>
                      </pic:pic>
                    </a:graphicData>
                  </a:graphic>
                </wp:inline>
              </w:drawing>
            </w:r>
          </w:p>
        </w:tc>
      </w:tr>
    </w:tbl>
    <w:p w:rsidR="00E34EE8" w:rsidRPr="00910D1B" w:rsidRDefault="00E34EE8" w:rsidP="00E34EE8">
      <w:pPr>
        <w:pStyle w:val="Heading2Yr1-3"/>
      </w:pPr>
      <w:r w:rsidRPr="00910D1B">
        <w:t xml:space="preserve">Visual stimulus — </w:t>
      </w:r>
      <w:r w:rsidR="000401C7">
        <w:t>p</w:t>
      </w:r>
      <w:r w:rsidR="00FE78D6">
        <w:t>oster for the production</w:t>
      </w:r>
    </w:p>
    <w:p w:rsidR="00E34EE8" w:rsidRPr="00910D1B" w:rsidRDefault="009A1E7B" w:rsidP="006D4D5C">
      <w:pPr>
        <w:pStyle w:val="Heading2Yr1-3"/>
        <w:spacing w:after="60"/>
        <w:jc w:val="both"/>
      </w:pPr>
      <w:r>
        <w:rPr>
          <w:noProof/>
        </w:rPr>
        <w:drawing>
          <wp:inline distT="0" distB="0" distL="0" distR="0">
            <wp:extent cx="6115050" cy="8648700"/>
            <wp:effectExtent l="19050" t="19050" r="19050" b="19050"/>
            <wp:docPr id="13" name="Picture 13" descr="Boat_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at_post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w="25400" cmpd="sng">
                      <a:solidFill>
                        <a:srgbClr val="000000"/>
                      </a:solidFill>
                      <a:miter lim="800000"/>
                      <a:headEnd/>
                      <a:tailEnd/>
                    </a:ln>
                    <a:effectLst/>
                  </pic:spPr>
                </pic:pic>
              </a:graphicData>
            </a:graphic>
          </wp:inline>
        </w:drawing>
      </w:r>
    </w:p>
    <w:p w:rsidR="00344663" w:rsidRPr="00910D1B" w:rsidRDefault="005A575B" w:rsidP="00FB16DD">
      <w:pPr>
        <w:pStyle w:val="Source"/>
        <w:spacing w:before="0"/>
      </w:pPr>
      <w:r w:rsidRPr="00910D1B">
        <w:rPr>
          <w:i/>
        </w:rPr>
        <w:t>Boat</w:t>
      </w:r>
      <w:r w:rsidRPr="00910D1B">
        <w:t xml:space="preserve"> was commissioned and produced by QPAC for </w:t>
      </w:r>
      <w:r w:rsidR="00161B99">
        <w:t>KITE</w:t>
      </w:r>
      <w:r w:rsidRPr="00910D1B">
        <w:t xml:space="preserve"> Arts Education Program. Boat image created by Jonathon Oxlade</w:t>
      </w:r>
      <w:r w:rsidR="00FB16DD">
        <w:t xml:space="preserve">. </w:t>
      </w:r>
    </w:p>
    <w:sectPr w:rsidR="00344663" w:rsidRPr="00910D1B" w:rsidSect="006D429E">
      <w:headerReference w:type="even" r:id="rId33"/>
      <w:headerReference w:type="default" r:id="rId34"/>
      <w:footerReference w:type="even" r:id="rId35"/>
      <w:footerReference w:type="default" r:id="rId36"/>
      <w:pgSz w:w="11906" w:h="16838" w:code="9"/>
      <w:pgMar w:top="1134" w:right="1134" w:bottom="567" w:left="1134" w:header="709" w:footer="198" w:gutter="0"/>
      <w:pgNumType w:fmt="upperLetter"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122" w:rsidRDefault="00956122">
      <w:r>
        <w:separator/>
      </w:r>
    </w:p>
    <w:p w:rsidR="00956122" w:rsidRDefault="00956122"/>
    <w:p w:rsidR="00956122" w:rsidRDefault="00956122"/>
    <w:p w:rsidR="00956122" w:rsidRDefault="00956122"/>
    <w:p w:rsidR="00956122" w:rsidRDefault="00956122"/>
    <w:p w:rsidR="00956122" w:rsidRDefault="00956122"/>
  </w:endnote>
  <w:endnote w:type="continuationSeparator" w:id="0">
    <w:p w:rsidR="00956122" w:rsidRDefault="00956122">
      <w:r>
        <w:continuationSeparator/>
      </w:r>
    </w:p>
    <w:p w:rsidR="00956122" w:rsidRDefault="00956122"/>
    <w:p w:rsidR="00956122" w:rsidRDefault="00956122"/>
    <w:p w:rsidR="00956122" w:rsidRDefault="00956122"/>
    <w:p w:rsidR="00956122" w:rsidRDefault="00956122"/>
    <w:p w:rsidR="00956122" w:rsidRDefault="009561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QBeginners">
    <w:altName w:val="Courier New"/>
    <w:charset w:val="00"/>
    <w:family w:val="auto"/>
    <w:pitch w:val="variable"/>
    <w:sig w:usb0="00000001" w:usb1="00000000" w:usb2="00000000" w:usb3="00000000" w:csb0="00000009" w:csb1="00000000"/>
  </w:font>
  <w:font w:name="QBeginners Bold">
    <w:altName w:val="Courier New"/>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089" w:rsidRDefault="001F7089" w:rsidP="00A02FC6">
    <w:pPr>
      <w:pStyle w:val="Footereven"/>
    </w:pPr>
    <w:r>
      <w:fldChar w:fldCharType="begin"/>
    </w:r>
    <w:r>
      <w:instrText xml:space="preserve">PAGE  </w:instrText>
    </w:r>
    <w:r>
      <w:fldChar w:fldCharType="separate"/>
    </w:r>
    <w:r w:rsidR="009A1E7B">
      <w:t>2</w:t>
    </w:r>
    <w:r>
      <w:fldChar w:fldCharType="end"/>
    </w:r>
  </w:p>
  <w:p w:rsidR="001F7089" w:rsidRPr="00B141C8" w:rsidRDefault="001F7089" w:rsidP="00B141C8">
    <w:pPr>
      <w:pStyle w:val="Footer"/>
      <w:framePr w:wrap="around"/>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089" w:rsidRDefault="001F7089" w:rsidP="00B141C8">
    <w:pPr>
      <w:pStyle w:val="Footerodd"/>
    </w:pPr>
    <w:r>
      <w:fldChar w:fldCharType="begin"/>
    </w:r>
    <w:r>
      <w:instrText xml:space="preserve">PAGE  </w:instrText>
    </w:r>
    <w:r>
      <w:fldChar w:fldCharType="separate"/>
    </w:r>
    <w:r w:rsidR="00022A14">
      <w:rPr>
        <w:noProof/>
      </w:rPr>
      <w:t>7</w:t>
    </w:r>
    <w:r>
      <w:fldChar w:fldCharType="end"/>
    </w:r>
  </w:p>
  <w:p w:rsidR="001F7089" w:rsidRPr="00B141C8" w:rsidRDefault="001F7089" w:rsidP="00B141C8">
    <w:pPr>
      <w:pStyle w:val="Footer"/>
      <w:framePr w:wrap="around"/>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tblpXSpec="right" w:tblpY="1"/>
      <w:tblOverlap w:val="never"/>
      <w:tblW w:w="9639" w:type="dxa"/>
      <w:jc w:val="right"/>
      <w:tblBorders>
        <w:top w:val="single" w:sz="4" w:space="0" w:color="auto"/>
      </w:tblBorders>
      <w:tblCellMar>
        <w:left w:w="0" w:type="dxa"/>
        <w:right w:w="0" w:type="dxa"/>
      </w:tblCellMar>
      <w:tblLook w:val="01E0" w:firstRow="1" w:lastRow="1" w:firstColumn="1" w:lastColumn="1" w:noHBand="0" w:noVBand="0"/>
    </w:tblPr>
    <w:tblGrid>
      <w:gridCol w:w="1814"/>
      <w:gridCol w:w="5081"/>
      <w:gridCol w:w="2744"/>
    </w:tblGrid>
    <w:tr w:rsidR="001F7089" w:rsidRPr="0090603A">
      <w:trPr>
        <w:trHeight w:hRule="exact" w:val="1043"/>
        <w:jc w:val="right"/>
      </w:trPr>
      <w:tc>
        <w:tcPr>
          <w:tcW w:w="1800" w:type="dxa"/>
          <w:tcBorders>
            <w:top w:val="nil"/>
            <w:left w:val="nil"/>
            <w:bottom w:val="nil"/>
            <w:right w:val="nil"/>
          </w:tcBorders>
          <w:vAlign w:val="bottom"/>
        </w:tcPr>
        <w:p w:rsidR="001F7089" w:rsidRPr="00FA3FE7" w:rsidRDefault="001F7089" w:rsidP="00C85825">
          <w:pPr>
            <w:spacing w:before="0" w:after="0"/>
          </w:pPr>
        </w:p>
      </w:tc>
      <w:tc>
        <w:tcPr>
          <w:tcW w:w="5040" w:type="dxa"/>
          <w:tcBorders>
            <w:top w:val="nil"/>
            <w:left w:val="nil"/>
            <w:bottom w:val="nil"/>
            <w:right w:val="nil"/>
          </w:tcBorders>
          <w:shd w:val="clear" w:color="auto" w:fill="auto"/>
          <w:vAlign w:val="bottom"/>
        </w:tcPr>
        <w:p w:rsidR="001F7089" w:rsidRPr="000875B8" w:rsidRDefault="001F7089" w:rsidP="00C85825">
          <w:pPr>
            <w:pStyle w:val="Footer"/>
            <w:framePr w:hSpace="0" w:wrap="auto" w:vAnchor="margin" w:yAlign="inline"/>
            <w:suppressOverlap w:val="0"/>
            <w:rPr>
              <w:szCs w:val="17"/>
            </w:rPr>
          </w:pPr>
          <w:r w:rsidRPr="000875B8">
            <w:t xml:space="preserve">© The State of </w:t>
          </w:r>
          <w:smartTag w:uri="urn:schemas-microsoft-com:office:smarttags" w:element="place">
            <w:smartTag w:uri="urn:schemas-microsoft-com:office:smarttags" w:element="State">
              <w:r w:rsidRPr="000875B8">
                <w:t>Queensland</w:t>
              </w:r>
            </w:smartTag>
          </w:smartTag>
          <w:r w:rsidRPr="000875B8">
            <w:t xml:space="preserve"> (Queensland Studies Authority) and its licensors 200</w:t>
          </w:r>
          <w:r>
            <w:t>8</w:t>
          </w:r>
          <w:r w:rsidRPr="000875B8">
            <w:t>.</w:t>
          </w:r>
          <w:r w:rsidRPr="000875B8">
            <w:br/>
            <w:t>All rights reserved. Please read the copyright notice on our website: www.qsa.qld.edu.au</w:t>
          </w:r>
        </w:p>
      </w:tc>
      <w:tc>
        <w:tcPr>
          <w:tcW w:w="2722" w:type="dxa"/>
          <w:tcBorders>
            <w:top w:val="nil"/>
            <w:left w:val="nil"/>
            <w:bottom w:val="nil"/>
            <w:right w:val="nil"/>
          </w:tcBorders>
          <w:vAlign w:val="bottom"/>
        </w:tcPr>
        <w:p w:rsidR="001F7089" w:rsidRPr="0090603A" w:rsidRDefault="009A1E7B" w:rsidP="00C85825">
          <w:pPr>
            <w:pStyle w:val="Footer"/>
            <w:framePr w:hSpace="0" w:wrap="auto" w:vAnchor="margin" w:yAlign="inline"/>
            <w:suppressOverlap w:val="0"/>
            <w:rPr>
              <w:rFonts w:ascii="Arial Narrow" w:hAnsi="Arial Narrow"/>
            </w:rPr>
          </w:pPr>
          <w:r>
            <w:drawing>
              <wp:inline distT="0" distB="0" distL="0" distR="0">
                <wp:extent cx="1533525" cy="657225"/>
                <wp:effectExtent l="0" t="0" r="9525" b="9525"/>
                <wp:docPr id="1" name="Picture 1" descr="QCARStackedDETAandQS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ARStackedDETAandQS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657225"/>
                        </a:xfrm>
                        <a:prstGeom prst="rect">
                          <a:avLst/>
                        </a:prstGeom>
                        <a:noFill/>
                        <a:ln>
                          <a:noFill/>
                        </a:ln>
                      </pic:spPr>
                    </pic:pic>
                  </a:graphicData>
                </a:graphic>
              </wp:inline>
            </w:drawing>
          </w:r>
        </w:p>
      </w:tc>
    </w:tr>
  </w:tbl>
  <w:p w:rsidR="001F7089" w:rsidRDefault="001F7089" w:rsidP="001019F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089" w:rsidRDefault="001F7089" w:rsidP="00364F3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089" w:rsidRDefault="001F7089" w:rsidP="000875B8">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122" w:rsidRDefault="00956122">
      <w:r>
        <w:separator/>
      </w:r>
    </w:p>
    <w:p w:rsidR="00956122" w:rsidRDefault="00956122"/>
    <w:p w:rsidR="00956122" w:rsidRDefault="00956122"/>
    <w:p w:rsidR="00956122" w:rsidRDefault="00956122"/>
    <w:p w:rsidR="00956122" w:rsidRDefault="00956122"/>
    <w:p w:rsidR="00956122" w:rsidRDefault="00956122"/>
  </w:footnote>
  <w:footnote w:type="continuationSeparator" w:id="0">
    <w:p w:rsidR="00956122" w:rsidRDefault="00956122">
      <w:r>
        <w:continuationSeparator/>
      </w:r>
    </w:p>
    <w:p w:rsidR="00956122" w:rsidRDefault="00956122"/>
    <w:p w:rsidR="00956122" w:rsidRDefault="00956122"/>
    <w:p w:rsidR="00956122" w:rsidRDefault="00956122"/>
    <w:p w:rsidR="00956122" w:rsidRDefault="00956122"/>
    <w:p w:rsidR="00956122" w:rsidRDefault="0095612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089" w:rsidRDefault="001F7089" w:rsidP="00E7289C">
    <w:pPr>
      <w:pStyle w:val="Header"/>
    </w:pPr>
    <w:r>
      <w:t>Teacher guidelines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089" w:rsidRPr="0065170B" w:rsidRDefault="001F7089" w:rsidP="007A04D1">
    <w:pPr>
      <w:pStyle w:val="Headerright"/>
    </w:pPr>
    <w:r w:rsidRPr="00E03541">
      <w:t xml:space="preserve">Year </w:t>
    </w:r>
    <w:r>
      <w:t>3 The Arts — Drama: The artistic audience — KITE Arts Education Program @ QPAC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089" w:rsidRDefault="009A1E7B">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top</wp:align>
          </wp:positionV>
          <wp:extent cx="7560310" cy="3335020"/>
          <wp:effectExtent l="0" t="0" r="2540" b="0"/>
          <wp:wrapNone/>
          <wp:docPr id="8" name="Picture 8" descr="redesign cover_teacher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esign cover_teacher guideli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333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089" w:rsidRPr="00D61E66" w:rsidRDefault="001F7089" w:rsidP="00D61E66">
    <w:pPr>
      <w:pStyle w:val="Header"/>
      <w:rPr>
        <w:lang w:val="en-US"/>
      </w:rPr>
    </w:pPr>
    <w:r>
      <w:rPr>
        <w:lang w:val="en-US"/>
      </w:rPr>
      <w:t xml:space="preserve">Appendix </w:t>
    </w:r>
    <w:r>
      <w:rPr>
        <w:rStyle w:val="PageNumber"/>
      </w:rPr>
      <w:fldChar w:fldCharType="begin"/>
    </w:r>
    <w:r>
      <w:rPr>
        <w:rStyle w:val="PageNumber"/>
      </w:rPr>
      <w:instrText xml:space="preserve"> PAGE </w:instrText>
    </w:r>
    <w:r>
      <w:rPr>
        <w:rStyle w:val="PageNumber"/>
      </w:rPr>
      <w:fldChar w:fldCharType="separate"/>
    </w:r>
    <w:r w:rsidR="00022A14">
      <w:rPr>
        <w:rStyle w:val="PageNumber"/>
        <w:noProof/>
      </w:rPr>
      <w:t>F</w:t>
    </w:r>
    <w:r>
      <w:rPr>
        <w:rStyle w:val="PageNumbe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089" w:rsidRPr="002F45D0" w:rsidRDefault="001F7089" w:rsidP="002F45D0">
    <w:pPr>
      <w:pStyle w:val="Header"/>
      <w:rPr>
        <w:lang w:val="en-US"/>
      </w:rPr>
    </w:pPr>
    <w:r>
      <w:rPr>
        <w:lang w:val="en-US"/>
      </w:rPr>
      <w:t xml:space="preserve">Appendix </w:t>
    </w:r>
    <w:r>
      <w:rPr>
        <w:rStyle w:val="PageNumber"/>
      </w:rPr>
      <w:fldChar w:fldCharType="begin"/>
    </w:r>
    <w:r>
      <w:rPr>
        <w:rStyle w:val="PageNumber"/>
      </w:rPr>
      <w:instrText xml:space="preserve"> PAGE </w:instrText>
    </w:r>
    <w:r>
      <w:rPr>
        <w:rStyle w:val="PageNumber"/>
      </w:rPr>
      <w:fldChar w:fldCharType="separate"/>
    </w:r>
    <w:r w:rsidR="00022A14">
      <w:rPr>
        <w:rStyle w:val="PageNumber"/>
        <w:noProof/>
      </w:rPr>
      <w:t>E</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04FD5"/>
    <w:multiLevelType w:val="hybridMultilevel"/>
    <w:tmpl w:val="CB44ACD0"/>
    <w:lvl w:ilvl="0" w:tplc="377E5144">
      <w:start w:val="1"/>
      <w:numFmt w:val="bullet"/>
      <w:lvlText w:val=""/>
      <w:lvlJc w:val="left"/>
      <w:pPr>
        <w:tabs>
          <w:tab w:val="num" w:pos="360"/>
        </w:tabs>
        <w:ind w:left="360" w:hanging="360"/>
      </w:pPr>
      <w:rPr>
        <w:rFonts w:ascii="Symbol" w:hAnsi="Symbol" w:hint="default"/>
        <w:sz w:val="22"/>
        <w:szCs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nsid w:val="12237500"/>
    <w:multiLevelType w:val="hybridMultilevel"/>
    <w:tmpl w:val="F0907244"/>
    <w:lvl w:ilvl="0" w:tplc="D748A494">
      <w:start w:val="1"/>
      <w:numFmt w:val="bullet"/>
      <w:pStyle w:val="Bulletslevel2"/>
      <w:lvlText w:val=""/>
      <w:lvlJc w:val="left"/>
      <w:pPr>
        <w:tabs>
          <w:tab w:val="num" w:pos="794"/>
        </w:tabs>
        <w:ind w:left="794" w:hanging="41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3874B25"/>
    <w:multiLevelType w:val="hybridMultilevel"/>
    <w:tmpl w:val="133054F0"/>
    <w:lvl w:ilvl="0" w:tplc="3508FA94">
      <w:start w:val="1"/>
      <w:numFmt w:val="bullet"/>
      <w:lvlText w:val=""/>
      <w:lvlJc w:val="left"/>
      <w:pPr>
        <w:tabs>
          <w:tab w:val="num" w:pos="720"/>
        </w:tabs>
        <w:ind w:left="720" w:hanging="360"/>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522746D"/>
    <w:multiLevelType w:val="hybridMultilevel"/>
    <w:tmpl w:val="0460505A"/>
    <w:lvl w:ilvl="0" w:tplc="91283A6E">
      <w:start w:val="1"/>
      <w:numFmt w:val="bullet"/>
      <w:pStyle w:val="Checkboxbulletlist"/>
      <w:lvlText w:val=""/>
      <w:lvlJc w:val="left"/>
      <w:pPr>
        <w:tabs>
          <w:tab w:val="num" w:pos="380"/>
        </w:tabs>
        <w:ind w:left="380" w:hanging="380"/>
      </w:pPr>
      <w:rPr>
        <w:rFonts w:ascii="Wingdings" w:hAnsi="Wingdings"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8006644"/>
    <w:multiLevelType w:val="hybridMultilevel"/>
    <w:tmpl w:val="F90CC56A"/>
    <w:lvl w:ilvl="0" w:tplc="15B62638">
      <w:start w:val="1"/>
      <w:numFmt w:val="bullet"/>
      <w:pStyle w:val="StudentanswerBullet"/>
      <w:lvlText w:val=""/>
      <w:lvlJc w:val="left"/>
      <w:pPr>
        <w:tabs>
          <w:tab w:val="num" w:pos="567"/>
        </w:tabs>
        <w:ind w:left="567" w:hanging="567"/>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9BB5CB2"/>
    <w:multiLevelType w:val="multilevel"/>
    <w:tmpl w:val="D4FAF8C0"/>
    <w:styleLink w:val="Outlinenumbered"/>
    <w:lvl w:ilvl="0">
      <w:start w:val="1"/>
      <w:numFmt w:val="decimal"/>
      <w:lvlText w:val="%1."/>
      <w:lvlJc w:val="left"/>
      <w:pPr>
        <w:tabs>
          <w:tab w:val="num" w:pos="380"/>
        </w:tabs>
        <w:ind w:left="380" w:hanging="380"/>
      </w:pPr>
      <w:rPr>
        <w:rFonts w:ascii="Arial" w:hAnsi="Arial" w:hint="default"/>
        <w:sz w:val="22"/>
      </w:rPr>
    </w:lvl>
    <w:lvl w:ilvl="1">
      <w:start w:val="1"/>
      <w:numFmt w:val="lowerLetter"/>
      <w:lvlText w:val="%2."/>
      <w:lvlJc w:val="left"/>
      <w:pPr>
        <w:tabs>
          <w:tab w:val="num" w:pos="794"/>
        </w:tabs>
        <w:ind w:left="794" w:hanging="414"/>
      </w:pPr>
      <w:rPr>
        <w:rFonts w:hint="default"/>
      </w:rPr>
    </w:lvl>
    <w:lvl w:ilvl="2">
      <w:start w:val="1"/>
      <w:numFmt w:val="lowerRoman"/>
      <w:lvlText w:val="%3."/>
      <w:lvlJc w:val="left"/>
      <w:pPr>
        <w:tabs>
          <w:tab w:val="num" w:pos="851"/>
        </w:tabs>
        <w:ind w:left="1191"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1F460B0B"/>
    <w:multiLevelType w:val="hybridMultilevel"/>
    <w:tmpl w:val="A7561B80"/>
    <w:lvl w:ilvl="0" w:tplc="A74C7F90">
      <w:start w:val="1"/>
      <w:numFmt w:val="bullet"/>
      <w:pStyle w:val="Bullet1"/>
      <w:lvlText w:val=""/>
      <w:lvlJc w:val="left"/>
      <w:pPr>
        <w:tabs>
          <w:tab w:val="num" w:pos="794"/>
        </w:tabs>
        <w:ind w:left="794" w:hanging="414"/>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270E7131"/>
    <w:multiLevelType w:val="hybridMultilevel"/>
    <w:tmpl w:val="7DDABB6C"/>
    <w:lvl w:ilvl="0" w:tplc="6944AB6E">
      <w:start w:val="1"/>
      <w:numFmt w:val="decimal"/>
      <w:pStyle w:val="Heading1"/>
      <w:lvlText w:val="Section %1."/>
      <w:lvlJc w:val="left"/>
      <w:pPr>
        <w:tabs>
          <w:tab w:val="num" w:pos="567"/>
        </w:tabs>
        <w:ind w:left="1418" w:hanging="1418"/>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2E827FA2"/>
    <w:multiLevelType w:val="hybridMultilevel"/>
    <w:tmpl w:val="3EA80DC6"/>
    <w:lvl w:ilvl="0" w:tplc="78C6E312">
      <w:start w:val="1"/>
      <w:numFmt w:val="bullet"/>
      <w:lvlText w:val=""/>
      <w:lvlJc w:val="left"/>
      <w:pPr>
        <w:tabs>
          <w:tab w:val="num" w:pos="380"/>
        </w:tabs>
        <w:ind w:left="380" w:hanging="38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38EF59EB"/>
    <w:multiLevelType w:val="hybridMultilevel"/>
    <w:tmpl w:val="3B1E4F0A"/>
    <w:lvl w:ilvl="0" w:tplc="9608271E">
      <w:start w:val="1"/>
      <w:numFmt w:val="bullet"/>
      <w:pStyle w:val="Bullet1Yr1-3"/>
      <w:lvlText w:val=""/>
      <w:lvlJc w:val="left"/>
      <w:pPr>
        <w:tabs>
          <w:tab w:val="num" w:pos="0"/>
        </w:tabs>
        <w:ind w:left="284" w:hanging="284"/>
      </w:pPr>
      <w:rPr>
        <w:rFonts w:ascii="Symbol" w:hAnsi="Symbol" w:cs="Times New Roman" w:hint="default"/>
        <w:b w:val="0"/>
        <w:bCs w:val="0"/>
        <w:i w:val="0"/>
        <w:iCs w:val="0"/>
        <w:caps w:val="0"/>
        <w:strike w:val="0"/>
        <w:dstrike w:val="0"/>
        <w:vanish w:val="0"/>
        <w:spacing w:val="0"/>
        <w:kern w:val="0"/>
        <w:position w:val="0"/>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90003">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10">
    <w:nsid w:val="41397261"/>
    <w:multiLevelType w:val="hybridMultilevel"/>
    <w:tmpl w:val="BE02D786"/>
    <w:lvl w:ilvl="0" w:tplc="3E8A927E">
      <w:start w:val="1"/>
      <w:numFmt w:val="bullet"/>
      <w:pStyle w:val="CheckboxbulletYr1-3"/>
      <w:lvlText w:val=""/>
      <w:lvlJc w:val="left"/>
      <w:pPr>
        <w:tabs>
          <w:tab w:val="num" w:pos="113"/>
        </w:tabs>
        <w:ind w:left="284" w:hanging="284"/>
      </w:pPr>
      <w:rPr>
        <w:rFonts w:ascii="Wingdings" w:hAnsi="Wingdings" w:cs="Times New Roman" w:hint="default"/>
        <w:b w:val="0"/>
        <w:bCs w:val="0"/>
        <w:i w:val="0"/>
        <w:iCs w:val="0"/>
        <w:caps w:val="0"/>
        <w:strike w:val="0"/>
        <w:dstrike w:val="0"/>
        <w:vanish w:val="0"/>
        <w:spacing w:val="0"/>
        <w:kern w:val="0"/>
        <w:position w:val="0"/>
        <w:sz w:val="44"/>
        <w:szCs w:val="4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11">
    <w:nsid w:val="4169147F"/>
    <w:multiLevelType w:val="hybridMultilevel"/>
    <w:tmpl w:val="5B9CE99A"/>
    <w:lvl w:ilvl="0" w:tplc="AEB0147E">
      <w:start w:val="1"/>
      <w:numFmt w:val="bullet"/>
      <w:pStyle w:val="Bulletslevel1"/>
      <w:lvlText w:val=""/>
      <w:lvlJc w:val="left"/>
      <w:pPr>
        <w:tabs>
          <w:tab w:val="num" w:pos="380"/>
        </w:tabs>
        <w:ind w:left="380" w:hanging="380"/>
      </w:pPr>
      <w:rPr>
        <w:rFonts w:ascii="Symbol" w:hAnsi="Symbol" w:hint="default"/>
        <w:sz w:val="22"/>
        <w:szCs w:val="18"/>
      </w:rPr>
    </w:lvl>
    <w:lvl w:ilvl="1" w:tplc="0C090003">
      <w:start w:val="1"/>
      <w:numFmt w:val="bullet"/>
      <w:lvlText w:val="o"/>
      <w:lvlJc w:val="left"/>
      <w:pPr>
        <w:tabs>
          <w:tab w:val="num" w:pos="1820"/>
        </w:tabs>
        <w:ind w:left="1820" w:hanging="360"/>
      </w:pPr>
      <w:rPr>
        <w:rFonts w:ascii="Courier New" w:hAnsi="Courier New" w:cs="Courier New" w:hint="default"/>
        <w:sz w:val="22"/>
        <w:szCs w:val="18"/>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12">
    <w:nsid w:val="48842DAC"/>
    <w:multiLevelType w:val="multilevel"/>
    <w:tmpl w:val="64B4E4BA"/>
    <w:styleLink w:val="OutlinenumberedYr1-3"/>
    <w:lvl w:ilvl="0">
      <w:start w:val="1"/>
      <w:numFmt w:val="decimal"/>
      <w:lvlText w:val="%1."/>
      <w:lvlJc w:val="left"/>
      <w:pPr>
        <w:tabs>
          <w:tab w:val="num" w:pos="567"/>
        </w:tabs>
        <w:ind w:left="567" w:hanging="567"/>
      </w:pPr>
      <w:rPr>
        <w:rFonts w:ascii="QBeginners" w:hAnsi="QBeginners" w:hint="default"/>
        <w:b w:val="0"/>
        <w:i w:val="0"/>
        <w:sz w:val="44"/>
      </w:rPr>
    </w:lvl>
    <w:lvl w:ilvl="1">
      <w:start w:val="1"/>
      <w:numFmt w:val="lowerLetter"/>
      <w:lvlText w:val="%2."/>
      <w:lvlJc w:val="left"/>
      <w:pPr>
        <w:tabs>
          <w:tab w:val="num" w:pos="1134"/>
        </w:tabs>
        <w:ind w:left="1134" w:hanging="567"/>
      </w:pPr>
      <w:rPr>
        <w:rFonts w:ascii="QBeginners" w:hAnsi="QBeginners" w:hint="default"/>
        <w:b w:val="0"/>
        <w:i w:val="0"/>
        <w:sz w:val="44"/>
      </w:rPr>
    </w:lvl>
    <w:lvl w:ilvl="2">
      <w:start w:val="1"/>
      <w:numFmt w:val="lowerRoman"/>
      <w:lvlText w:val="%3."/>
      <w:lvlJc w:val="left"/>
      <w:pPr>
        <w:tabs>
          <w:tab w:val="num" w:pos="1701"/>
        </w:tabs>
        <w:ind w:left="1701" w:hanging="567"/>
      </w:pPr>
      <w:rPr>
        <w:rFonts w:ascii="QBeginners" w:hAnsi="QBeginners" w:hint="default"/>
        <w:b w:val="0"/>
        <w:i w:val="0"/>
        <w:sz w:val="4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49BE523D"/>
    <w:multiLevelType w:val="multilevel"/>
    <w:tmpl w:val="64B4E4BA"/>
    <w:numStyleLink w:val="OutlinenumberedYr1-3"/>
  </w:abstractNum>
  <w:abstractNum w:abstractNumId="14">
    <w:nsid w:val="612C222D"/>
    <w:multiLevelType w:val="hybridMultilevel"/>
    <w:tmpl w:val="87D0CC1C"/>
    <w:lvl w:ilvl="0" w:tplc="0C090003">
      <w:start w:val="1"/>
      <w:numFmt w:val="bullet"/>
      <w:lvlText w:val="o"/>
      <w:lvlJc w:val="left"/>
      <w:pPr>
        <w:tabs>
          <w:tab w:val="num" w:pos="360"/>
        </w:tabs>
        <w:ind w:left="360" w:hanging="360"/>
      </w:pPr>
      <w:rPr>
        <w:rFonts w:ascii="Courier New" w:hAnsi="Courier New" w:cs="Courier New" w:hint="default"/>
      </w:rPr>
    </w:lvl>
    <w:lvl w:ilvl="1" w:tplc="0C090003" w:tentative="1">
      <w:start w:val="1"/>
      <w:numFmt w:val="bullet"/>
      <w:lvlText w:val="o"/>
      <w:lvlJc w:val="left"/>
      <w:pPr>
        <w:tabs>
          <w:tab w:val="num" w:pos="-20"/>
        </w:tabs>
        <w:ind w:left="-20" w:hanging="360"/>
      </w:pPr>
      <w:rPr>
        <w:rFonts w:ascii="Courier New" w:hAnsi="Courier New" w:cs="Courier New" w:hint="default"/>
      </w:rPr>
    </w:lvl>
    <w:lvl w:ilvl="2" w:tplc="0C090005" w:tentative="1">
      <w:start w:val="1"/>
      <w:numFmt w:val="bullet"/>
      <w:lvlText w:val=""/>
      <w:lvlJc w:val="left"/>
      <w:pPr>
        <w:tabs>
          <w:tab w:val="num" w:pos="700"/>
        </w:tabs>
        <w:ind w:left="700" w:hanging="360"/>
      </w:pPr>
      <w:rPr>
        <w:rFonts w:ascii="Wingdings" w:hAnsi="Wingdings" w:hint="default"/>
      </w:rPr>
    </w:lvl>
    <w:lvl w:ilvl="3" w:tplc="0C090001" w:tentative="1">
      <w:start w:val="1"/>
      <w:numFmt w:val="bullet"/>
      <w:lvlText w:val=""/>
      <w:lvlJc w:val="left"/>
      <w:pPr>
        <w:tabs>
          <w:tab w:val="num" w:pos="1420"/>
        </w:tabs>
        <w:ind w:left="1420" w:hanging="360"/>
      </w:pPr>
      <w:rPr>
        <w:rFonts w:ascii="Symbol" w:hAnsi="Symbol" w:hint="default"/>
      </w:rPr>
    </w:lvl>
    <w:lvl w:ilvl="4" w:tplc="0C090003" w:tentative="1">
      <w:start w:val="1"/>
      <w:numFmt w:val="bullet"/>
      <w:lvlText w:val="o"/>
      <w:lvlJc w:val="left"/>
      <w:pPr>
        <w:tabs>
          <w:tab w:val="num" w:pos="2140"/>
        </w:tabs>
        <w:ind w:left="2140" w:hanging="360"/>
      </w:pPr>
      <w:rPr>
        <w:rFonts w:ascii="Courier New" w:hAnsi="Courier New" w:cs="Courier New" w:hint="default"/>
      </w:rPr>
    </w:lvl>
    <w:lvl w:ilvl="5" w:tplc="0C090005" w:tentative="1">
      <w:start w:val="1"/>
      <w:numFmt w:val="bullet"/>
      <w:lvlText w:val=""/>
      <w:lvlJc w:val="left"/>
      <w:pPr>
        <w:tabs>
          <w:tab w:val="num" w:pos="2860"/>
        </w:tabs>
        <w:ind w:left="2860" w:hanging="360"/>
      </w:pPr>
      <w:rPr>
        <w:rFonts w:ascii="Wingdings" w:hAnsi="Wingdings" w:hint="default"/>
      </w:rPr>
    </w:lvl>
    <w:lvl w:ilvl="6" w:tplc="0C090001" w:tentative="1">
      <w:start w:val="1"/>
      <w:numFmt w:val="bullet"/>
      <w:lvlText w:val=""/>
      <w:lvlJc w:val="left"/>
      <w:pPr>
        <w:tabs>
          <w:tab w:val="num" w:pos="3580"/>
        </w:tabs>
        <w:ind w:left="3580" w:hanging="360"/>
      </w:pPr>
      <w:rPr>
        <w:rFonts w:ascii="Symbol" w:hAnsi="Symbol" w:hint="default"/>
      </w:rPr>
    </w:lvl>
    <w:lvl w:ilvl="7" w:tplc="0C090003" w:tentative="1">
      <w:start w:val="1"/>
      <w:numFmt w:val="bullet"/>
      <w:lvlText w:val="o"/>
      <w:lvlJc w:val="left"/>
      <w:pPr>
        <w:tabs>
          <w:tab w:val="num" w:pos="4300"/>
        </w:tabs>
        <w:ind w:left="4300" w:hanging="360"/>
      </w:pPr>
      <w:rPr>
        <w:rFonts w:ascii="Courier New" w:hAnsi="Courier New" w:cs="Courier New" w:hint="default"/>
      </w:rPr>
    </w:lvl>
    <w:lvl w:ilvl="8" w:tplc="0C090005" w:tentative="1">
      <w:start w:val="1"/>
      <w:numFmt w:val="bullet"/>
      <w:lvlText w:val=""/>
      <w:lvlJc w:val="left"/>
      <w:pPr>
        <w:tabs>
          <w:tab w:val="num" w:pos="5020"/>
        </w:tabs>
        <w:ind w:left="5020" w:hanging="360"/>
      </w:pPr>
      <w:rPr>
        <w:rFonts w:ascii="Wingdings" w:hAnsi="Wingdings" w:hint="default"/>
      </w:rPr>
    </w:lvl>
  </w:abstractNum>
  <w:abstractNum w:abstractNumId="15">
    <w:nsid w:val="629828B0"/>
    <w:multiLevelType w:val="hybridMultilevel"/>
    <w:tmpl w:val="6FA22216"/>
    <w:lvl w:ilvl="0" w:tplc="82F0B26C">
      <w:start w:val="1"/>
      <w:numFmt w:val="bullet"/>
      <w:lvlText w:val=""/>
      <w:lvlJc w:val="left"/>
      <w:pPr>
        <w:tabs>
          <w:tab w:val="num" w:pos="380"/>
        </w:tabs>
        <w:ind w:left="380" w:hanging="380"/>
      </w:pPr>
      <w:rPr>
        <w:rFonts w:ascii="Symbol" w:hAnsi="Symbol" w:hint="default"/>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16">
    <w:nsid w:val="64AC7255"/>
    <w:multiLevelType w:val="hybridMultilevel"/>
    <w:tmpl w:val="630886A2"/>
    <w:lvl w:ilvl="0" w:tplc="7CF658E6">
      <w:start w:val="1"/>
      <w:numFmt w:val="bullet"/>
      <w:pStyle w:val="Bulletslevel3"/>
      <w:lvlText w:val="◦"/>
      <w:lvlJc w:val="left"/>
      <w:pPr>
        <w:tabs>
          <w:tab w:val="num" w:pos="1077"/>
        </w:tabs>
        <w:ind w:left="1077" w:hanging="283"/>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73681ACA"/>
    <w:multiLevelType w:val="hybridMultilevel"/>
    <w:tmpl w:val="D9809944"/>
    <w:lvl w:ilvl="0" w:tplc="0C090003">
      <w:start w:val="1"/>
      <w:numFmt w:val="bullet"/>
      <w:lvlText w:val="o"/>
      <w:lvlJc w:val="left"/>
      <w:pPr>
        <w:tabs>
          <w:tab w:val="num" w:pos="1820"/>
        </w:tabs>
        <w:ind w:left="18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769864DC"/>
    <w:multiLevelType w:val="hybridMultilevel"/>
    <w:tmpl w:val="16C60C46"/>
    <w:lvl w:ilvl="0" w:tplc="FFFFFFFF">
      <w:start w:val="1"/>
      <w:numFmt w:val="bullet"/>
      <w:lvlText w:val=""/>
      <w:lvlJc w:val="left"/>
      <w:pPr>
        <w:tabs>
          <w:tab w:val="num" w:pos="720"/>
        </w:tabs>
        <w:ind w:left="720" w:hanging="360"/>
      </w:pPr>
      <w:rPr>
        <w:rFonts w:ascii="Symbol" w:hAnsi="Symbol" w:hint="default"/>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7AC519DD"/>
    <w:multiLevelType w:val="hybridMultilevel"/>
    <w:tmpl w:val="D0D4F3D2"/>
    <w:lvl w:ilvl="0" w:tplc="FFFFFFFF">
      <w:start w:val="1"/>
      <w:numFmt w:val="bullet"/>
      <w:lvlText w:val=""/>
      <w:lvlJc w:val="left"/>
      <w:pPr>
        <w:tabs>
          <w:tab w:val="num" w:pos="720"/>
        </w:tabs>
        <w:ind w:left="720" w:hanging="360"/>
      </w:pPr>
      <w:rPr>
        <w:rFonts w:ascii="Symbol" w:hAnsi="Symbol" w:hint="default"/>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3"/>
  </w:num>
  <w:num w:numId="3">
    <w:abstractNumId w:val="12"/>
  </w:num>
  <w:num w:numId="4">
    <w:abstractNumId w:val="1"/>
  </w:num>
  <w:num w:numId="5">
    <w:abstractNumId w:val="16"/>
  </w:num>
  <w:num w:numId="6">
    <w:abstractNumId w:val="6"/>
  </w:num>
  <w:num w:numId="7">
    <w:abstractNumId w:val="11"/>
  </w:num>
  <w:num w:numId="8">
    <w:abstractNumId w:val="10"/>
  </w:num>
  <w:num w:numId="9">
    <w:abstractNumId w:val="9"/>
  </w:num>
  <w:num w:numId="10">
    <w:abstractNumId w:val="13"/>
  </w:num>
  <w:num w:numId="11">
    <w:abstractNumId w:val="5"/>
  </w:num>
  <w:num w:numId="12">
    <w:abstractNumId w:val="7"/>
  </w:num>
  <w:num w:numId="13">
    <w:abstractNumId w:val="8"/>
  </w:num>
  <w:num w:numId="14">
    <w:abstractNumId w:val="0"/>
  </w:num>
  <w:num w:numId="15">
    <w:abstractNumId w:val="2"/>
  </w:num>
  <w:num w:numId="16">
    <w:abstractNumId w:val="18"/>
  </w:num>
  <w:num w:numId="17">
    <w:abstractNumId w:val="19"/>
  </w:num>
  <w:num w:numId="18">
    <w:abstractNumId w:val="14"/>
  </w:num>
  <w:num w:numId="19">
    <w:abstractNumId w:val="17"/>
  </w:num>
  <w:num w:numId="20">
    <w:abstractNumId w:val="4"/>
  </w:num>
  <w:num w:numId="21">
    <w:abstractNumId w:val="11"/>
  </w:num>
  <w:num w:numId="22">
    <w:abstractNumId w:val="11"/>
  </w:num>
  <w:num w:numId="2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80"/>
  <w:evenAndOddHeaders/>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854"/>
    <w:rsid w:val="000022FF"/>
    <w:rsid w:val="00003280"/>
    <w:rsid w:val="000040CE"/>
    <w:rsid w:val="000043A4"/>
    <w:rsid w:val="00007DBF"/>
    <w:rsid w:val="00022A14"/>
    <w:rsid w:val="00026548"/>
    <w:rsid w:val="00026652"/>
    <w:rsid w:val="00030530"/>
    <w:rsid w:val="000341AC"/>
    <w:rsid w:val="000401C7"/>
    <w:rsid w:val="0004134C"/>
    <w:rsid w:val="00042BF3"/>
    <w:rsid w:val="00042D9D"/>
    <w:rsid w:val="00061D89"/>
    <w:rsid w:val="00065891"/>
    <w:rsid w:val="0006625C"/>
    <w:rsid w:val="00070E85"/>
    <w:rsid w:val="000736CA"/>
    <w:rsid w:val="000746A6"/>
    <w:rsid w:val="000825C6"/>
    <w:rsid w:val="00083BFA"/>
    <w:rsid w:val="00083EF5"/>
    <w:rsid w:val="00085601"/>
    <w:rsid w:val="00085CFC"/>
    <w:rsid w:val="000875B8"/>
    <w:rsid w:val="00095960"/>
    <w:rsid w:val="000A0660"/>
    <w:rsid w:val="000A1635"/>
    <w:rsid w:val="000A7071"/>
    <w:rsid w:val="000B216A"/>
    <w:rsid w:val="000B6F8F"/>
    <w:rsid w:val="000C0E6D"/>
    <w:rsid w:val="000C3FD1"/>
    <w:rsid w:val="000D1E3E"/>
    <w:rsid w:val="000D2039"/>
    <w:rsid w:val="000D2B9D"/>
    <w:rsid w:val="000D6A12"/>
    <w:rsid w:val="000E0E12"/>
    <w:rsid w:val="000E3AB2"/>
    <w:rsid w:val="000F0DAD"/>
    <w:rsid w:val="000F52B5"/>
    <w:rsid w:val="000F5EF5"/>
    <w:rsid w:val="001019F0"/>
    <w:rsid w:val="00101CF6"/>
    <w:rsid w:val="001103BE"/>
    <w:rsid w:val="00120E4C"/>
    <w:rsid w:val="00123E4E"/>
    <w:rsid w:val="001247D8"/>
    <w:rsid w:val="00127A14"/>
    <w:rsid w:val="001304BC"/>
    <w:rsid w:val="00130EFC"/>
    <w:rsid w:val="00132BC2"/>
    <w:rsid w:val="00135F64"/>
    <w:rsid w:val="00137481"/>
    <w:rsid w:val="00140F5D"/>
    <w:rsid w:val="0014767C"/>
    <w:rsid w:val="0015273B"/>
    <w:rsid w:val="00155056"/>
    <w:rsid w:val="001574F9"/>
    <w:rsid w:val="00161B99"/>
    <w:rsid w:val="001627BF"/>
    <w:rsid w:val="001634B0"/>
    <w:rsid w:val="001659AA"/>
    <w:rsid w:val="00170657"/>
    <w:rsid w:val="00171A36"/>
    <w:rsid w:val="00171A8D"/>
    <w:rsid w:val="00171E49"/>
    <w:rsid w:val="001731C0"/>
    <w:rsid w:val="00173489"/>
    <w:rsid w:val="0017388F"/>
    <w:rsid w:val="00173B46"/>
    <w:rsid w:val="0017557A"/>
    <w:rsid w:val="001769B4"/>
    <w:rsid w:val="001839CC"/>
    <w:rsid w:val="00184DFB"/>
    <w:rsid w:val="00186CDA"/>
    <w:rsid w:val="001871B3"/>
    <w:rsid w:val="00187CDC"/>
    <w:rsid w:val="00190075"/>
    <w:rsid w:val="00190C5F"/>
    <w:rsid w:val="00191133"/>
    <w:rsid w:val="00193E81"/>
    <w:rsid w:val="001971C2"/>
    <w:rsid w:val="001B499F"/>
    <w:rsid w:val="001C4D23"/>
    <w:rsid w:val="001C5BD9"/>
    <w:rsid w:val="001E43BD"/>
    <w:rsid w:val="001E7B32"/>
    <w:rsid w:val="001F0901"/>
    <w:rsid w:val="001F7089"/>
    <w:rsid w:val="0020217F"/>
    <w:rsid w:val="00205805"/>
    <w:rsid w:val="00205A6B"/>
    <w:rsid w:val="00207534"/>
    <w:rsid w:val="00210015"/>
    <w:rsid w:val="00216C8D"/>
    <w:rsid w:val="002170E0"/>
    <w:rsid w:val="00223F5F"/>
    <w:rsid w:val="00227141"/>
    <w:rsid w:val="002303A7"/>
    <w:rsid w:val="00232959"/>
    <w:rsid w:val="00233FC0"/>
    <w:rsid w:val="002429F4"/>
    <w:rsid w:val="0024509A"/>
    <w:rsid w:val="002450D1"/>
    <w:rsid w:val="0024608E"/>
    <w:rsid w:val="002466C7"/>
    <w:rsid w:val="00253D87"/>
    <w:rsid w:val="00254350"/>
    <w:rsid w:val="00264F51"/>
    <w:rsid w:val="00271371"/>
    <w:rsid w:val="002726AD"/>
    <w:rsid w:val="002734E6"/>
    <w:rsid w:val="00273DE2"/>
    <w:rsid w:val="00274767"/>
    <w:rsid w:val="00276D36"/>
    <w:rsid w:val="0028259B"/>
    <w:rsid w:val="00284B38"/>
    <w:rsid w:val="002859A3"/>
    <w:rsid w:val="002861B1"/>
    <w:rsid w:val="002865DA"/>
    <w:rsid w:val="0029374D"/>
    <w:rsid w:val="002A79B9"/>
    <w:rsid w:val="002B30EB"/>
    <w:rsid w:val="002B5BFC"/>
    <w:rsid w:val="002C0261"/>
    <w:rsid w:val="002C1299"/>
    <w:rsid w:val="002C1C04"/>
    <w:rsid w:val="002C4CB3"/>
    <w:rsid w:val="002D621B"/>
    <w:rsid w:val="002D6B2C"/>
    <w:rsid w:val="002D7C5D"/>
    <w:rsid w:val="002E18AD"/>
    <w:rsid w:val="002E2F03"/>
    <w:rsid w:val="002E5515"/>
    <w:rsid w:val="002F135D"/>
    <w:rsid w:val="002F1520"/>
    <w:rsid w:val="002F3677"/>
    <w:rsid w:val="002F45D0"/>
    <w:rsid w:val="002F5C62"/>
    <w:rsid w:val="002F69A3"/>
    <w:rsid w:val="00300F05"/>
    <w:rsid w:val="00302D80"/>
    <w:rsid w:val="00302E5C"/>
    <w:rsid w:val="00314E3C"/>
    <w:rsid w:val="0032073F"/>
    <w:rsid w:val="00321DA5"/>
    <w:rsid w:val="00325362"/>
    <w:rsid w:val="00327140"/>
    <w:rsid w:val="00327D43"/>
    <w:rsid w:val="00330421"/>
    <w:rsid w:val="00331E85"/>
    <w:rsid w:val="00331F94"/>
    <w:rsid w:val="003347CE"/>
    <w:rsid w:val="0033529F"/>
    <w:rsid w:val="00341850"/>
    <w:rsid w:val="00344663"/>
    <w:rsid w:val="00354B41"/>
    <w:rsid w:val="003573C7"/>
    <w:rsid w:val="00357A2A"/>
    <w:rsid w:val="00360CDA"/>
    <w:rsid w:val="00361735"/>
    <w:rsid w:val="0036290B"/>
    <w:rsid w:val="00363611"/>
    <w:rsid w:val="00364F37"/>
    <w:rsid w:val="00376B9F"/>
    <w:rsid w:val="00377755"/>
    <w:rsid w:val="00386B43"/>
    <w:rsid w:val="00386DD9"/>
    <w:rsid w:val="00391A20"/>
    <w:rsid w:val="00392A76"/>
    <w:rsid w:val="003931E0"/>
    <w:rsid w:val="0039605F"/>
    <w:rsid w:val="00396B20"/>
    <w:rsid w:val="003A0CE3"/>
    <w:rsid w:val="003A1874"/>
    <w:rsid w:val="003A1C3A"/>
    <w:rsid w:val="003B3B98"/>
    <w:rsid w:val="003C105A"/>
    <w:rsid w:val="003C1342"/>
    <w:rsid w:val="003C1DE1"/>
    <w:rsid w:val="003C302E"/>
    <w:rsid w:val="003C61E5"/>
    <w:rsid w:val="003C702A"/>
    <w:rsid w:val="003D0652"/>
    <w:rsid w:val="003D4F24"/>
    <w:rsid w:val="003E105B"/>
    <w:rsid w:val="003E217B"/>
    <w:rsid w:val="003E29C4"/>
    <w:rsid w:val="003E33A5"/>
    <w:rsid w:val="003E46A6"/>
    <w:rsid w:val="003E500C"/>
    <w:rsid w:val="003E6DDD"/>
    <w:rsid w:val="003F089F"/>
    <w:rsid w:val="003F44BF"/>
    <w:rsid w:val="003F5E8A"/>
    <w:rsid w:val="00410A2E"/>
    <w:rsid w:val="00411E67"/>
    <w:rsid w:val="00415AF1"/>
    <w:rsid w:val="00416BAF"/>
    <w:rsid w:val="004172A0"/>
    <w:rsid w:val="00421645"/>
    <w:rsid w:val="00424A51"/>
    <w:rsid w:val="004316D0"/>
    <w:rsid w:val="004423A4"/>
    <w:rsid w:val="00445C88"/>
    <w:rsid w:val="004475A2"/>
    <w:rsid w:val="00453F95"/>
    <w:rsid w:val="00454F32"/>
    <w:rsid w:val="00457A26"/>
    <w:rsid w:val="004605DF"/>
    <w:rsid w:val="00474B75"/>
    <w:rsid w:val="00480A76"/>
    <w:rsid w:val="00483E6B"/>
    <w:rsid w:val="0048671D"/>
    <w:rsid w:val="00486DDE"/>
    <w:rsid w:val="004876A9"/>
    <w:rsid w:val="004921C2"/>
    <w:rsid w:val="004928CF"/>
    <w:rsid w:val="00494EB0"/>
    <w:rsid w:val="00495D94"/>
    <w:rsid w:val="004A1033"/>
    <w:rsid w:val="004A7926"/>
    <w:rsid w:val="004B1AC2"/>
    <w:rsid w:val="004B2135"/>
    <w:rsid w:val="004B69C7"/>
    <w:rsid w:val="004B7BCD"/>
    <w:rsid w:val="004B7E94"/>
    <w:rsid w:val="004C3EC8"/>
    <w:rsid w:val="004D35CB"/>
    <w:rsid w:val="004E0F30"/>
    <w:rsid w:val="004F22A8"/>
    <w:rsid w:val="004F68EC"/>
    <w:rsid w:val="0050177D"/>
    <w:rsid w:val="005042EA"/>
    <w:rsid w:val="00506525"/>
    <w:rsid w:val="0051005F"/>
    <w:rsid w:val="00515192"/>
    <w:rsid w:val="00526090"/>
    <w:rsid w:val="005260EF"/>
    <w:rsid w:val="00526544"/>
    <w:rsid w:val="00530616"/>
    <w:rsid w:val="0053141F"/>
    <w:rsid w:val="005336D0"/>
    <w:rsid w:val="00535835"/>
    <w:rsid w:val="005429DB"/>
    <w:rsid w:val="0054355A"/>
    <w:rsid w:val="005438C6"/>
    <w:rsid w:val="00543EA9"/>
    <w:rsid w:val="005446DD"/>
    <w:rsid w:val="005459CF"/>
    <w:rsid w:val="005500EE"/>
    <w:rsid w:val="00550B85"/>
    <w:rsid w:val="00551A8A"/>
    <w:rsid w:val="00552AAD"/>
    <w:rsid w:val="00555205"/>
    <w:rsid w:val="005571B4"/>
    <w:rsid w:val="0056433F"/>
    <w:rsid w:val="00564BC4"/>
    <w:rsid w:val="00565216"/>
    <w:rsid w:val="00566515"/>
    <w:rsid w:val="00574599"/>
    <w:rsid w:val="005759C7"/>
    <w:rsid w:val="00577012"/>
    <w:rsid w:val="00577F68"/>
    <w:rsid w:val="00585563"/>
    <w:rsid w:val="005868D0"/>
    <w:rsid w:val="0059184D"/>
    <w:rsid w:val="005A0AA4"/>
    <w:rsid w:val="005A1C09"/>
    <w:rsid w:val="005A52BC"/>
    <w:rsid w:val="005A575B"/>
    <w:rsid w:val="005A7039"/>
    <w:rsid w:val="005A7940"/>
    <w:rsid w:val="005A7C02"/>
    <w:rsid w:val="005B54E3"/>
    <w:rsid w:val="005B710F"/>
    <w:rsid w:val="005C19CD"/>
    <w:rsid w:val="005C203B"/>
    <w:rsid w:val="005C207A"/>
    <w:rsid w:val="005C2741"/>
    <w:rsid w:val="005C6020"/>
    <w:rsid w:val="005C6AA8"/>
    <w:rsid w:val="005C7B51"/>
    <w:rsid w:val="005D0C9A"/>
    <w:rsid w:val="005D4B73"/>
    <w:rsid w:val="005D5C4E"/>
    <w:rsid w:val="005D7309"/>
    <w:rsid w:val="005E138A"/>
    <w:rsid w:val="005F00FC"/>
    <w:rsid w:val="005F1A13"/>
    <w:rsid w:val="005F253C"/>
    <w:rsid w:val="005F7EA2"/>
    <w:rsid w:val="00603448"/>
    <w:rsid w:val="00605CB5"/>
    <w:rsid w:val="00612611"/>
    <w:rsid w:val="0062663E"/>
    <w:rsid w:val="00633B03"/>
    <w:rsid w:val="00635253"/>
    <w:rsid w:val="00636670"/>
    <w:rsid w:val="006432CE"/>
    <w:rsid w:val="00643803"/>
    <w:rsid w:val="0064612E"/>
    <w:rsid w:val="00646423"/>
    <w:rsid w:val="0065170B"/>
    <w:rsid w:val="006530F9"/>
    <w:rsid w:val="00653537"/>
    <w:rsid w:val="00655BF6"/>
    <w:rsid w:val="00657BB0"/>
    <w:rsid w:val="00661055"/>
    <w:rsid w:val="00664FEE"/>
    <w:rsid w:val="006651E7"/>
    <w:rsid w:val="00666387"/>
    <w:rsid w:val="00670D9A"/>
    <w:rsid w:val="006732D0"/>
    <w:rsid w:val="0067452E"/>
    <w:rsid w:val="006751EE"/>
    <w:rsid w:val="006760FA"/>
    <w:rsid w:val="00676DF3"/>
    <w:rsid w:val="006774B8"/>
    <w:rsid w:val="0068018A"/>
    <w:rsid w:val="00683862"/>
    <w:rsid w:val="00683EB7"/>
    <w:rsid w:val="00691536"/>
    <w:rsid w:val="006A24FF"/>
    <w:rsid w:val="006A3901"/>
    <w:rsid w:val="006B383C"/>
    <w:rsid w:val="006B3EA5"/>
    <w:rsid w:val="006B5333"/>
    <w:rsid w:val="006B7F96"/>
    <w:rsid w:val="006C196E"/>
    <w:rsid w:val="006C1A10"/>
    <w:rsid w:val="006C3325"/>
    <w:rsid w:val="006C7ECA"/>
    <w:rsid w:val="006D1DD0"/>
    <w:rsid w:val="006D394C"/>
    <w:rsid w:val="006D3F19"/>
    <w:rsid w:val="006D429E"/>
    <w:rsid w:val="006D4D5C"/>
    <w:rsid w:val="006D5672"/>
    <w:rsid w:val="006D72A3"/>
    <w:rsid w:val="006D7994"/>
    <w:rsid w:val="006E3C63"/>
    <w:rsid w:val="006E3CD1"/>
    <w:rsid w:val="006E4BEF"/>
    <w:rsid w:val="006E5886"/>
    <w:rsid w:val="006E59A5"/>
    <w:rsid w:val="006F03B7"/>
    <w:rsid w:val="006F236D"/>
    <w:rsid w:val="006F543A"/>
    <w:rsid w:val="00710F10"/>
    <w:rsid w:val="00713DCF"/>
    <w:rsid w:val="00715381"/>
    <w:rsid w:val="0071550A"/>
    <w:rsid w:val="00720999"/>
    <w:rsid w:val="00723832"/>
    <w:rsid w:val="00723B6D"/>
    <w:rsid w:val="00726597"/>
    <w:rsid w:val="00727BED"/>
    <w:rsid w:val="007335F1"/>
    <w:rsid w:val="007412EC"/>
    <w:rsid w:val="0074266D"/>
    <w:rsid w:val="0074703A"/>
    <w:rsid w:val="00747A3A"/>
    <w:rsid w:val="00753936"/>
    <w:rsid w:val="00764F67"/>
    <w:rsid w:val="00770160"/>
    <w:rsid w:val="00781794"/>
    <w:rsid w:val="007825B7"/>
    <w:rsid w:val="00784044"/>
    <w:rsid w:val="0078406C"/>
    <w:rsid w:val="007856A2"/>
    <w:rsid w:val="0079630D"/>
    <w:rsid w:val="007A04D1"/>
    <w:rsid w:val="007A1D95"/>
    <w:rsid w:val="007A43AE"/>
    <w:rsid w:val="007A4913"/>
    <w:rsid w:val="007B2CAD"/>
    <w:rsid w:val="007C17CD"/>
    <w:rsid w:val="007C2383"/>
    <w:rsid w:val="007C4A1E"/>
    <w:rsid w:val="007D6D6E"/>
    <w:rsid w:val="007E1CAD"/>
    <w:rsid w:val="007E3A33"/>
    <w:rsid w:val="007E4017"/>
    <w:rsid w:val="007E7600"/>
    <w:rsid w:val="007F02DC"/>
    <w:rsid w:val="007F1688"/>
    <w:rsid w:val="007F3983"/>
    <w:rsid w:val="007F4428"/>
    <w:rsid w:val="007F49F1"/>
    <w:rsid w:val="007F75E1"/>
    <w:rsid w:val="00800240"/>
    <w:rsid w:val="008005A0"/>
    <w:rsid w:val="00801AAF"/>
    <w:rsid w:val="008034C1"/>
    <w:rsid w:val="008039CA"/>
    <w:rsid w:val="00805FC0"/>
    <w:rsid w:val="00806622"/>
    <w:rsid w:val="00807761"/>
    <w:rsid w:val="00810137"/>
    <w:rsid w:val="008111E2"/>
    <w:rsid w:val="008216F8"/>
    <w:rsid w:val="008248D3"/>
    <w:rsid w:val="008315FE"/>
    <w:rsid w:val="00834B4C"/>
    <w:rsid w:val="00852BF6"/>
    <w:rsid w:val="00854A12"/>
    <w:rsid w:val="00855D90"/>
    <w:rsid w:val="0085648F"/>
    <w:rsid w:val="0085683B"/>
    <w:rsid w:val="00861FF7"/>
    <w:rsid w:val="0087211E"/>
    <w:rsid w:val="00872798"/>
    <w:rsid w:val="0087318E"/>
    <w:rsid w:val="00874902"/>
    <w:rsid w:val="00876869"/>
    <w:rsid w:val="0087711E"/>
    <w:rsid w:val="00886C72"/>
    <w:rsid w:val="00886F0C"/>
    <w:rsid w:val="00890972"/>
    <w:rsid w:val="0089203C"/>
    <w:rsid w:val="008930E2"/>
    <w:rsid w:val="00897C27"/>
    <w:rsid w:val="008A0612"/>
    <w:rsid w:val="008A37E1"/>
    <w:rsid w:val="008A6A64"/>
    <w:rsid w:val="008A6C51"/>
    <w:rsid w:val="008A6EB3"/>
    <w:rsid w:val="008B5104"/>
    <w:rsid w:val="008B58C8"/>
    <w:rsid w:val="008C2C52"/>
    <w:rsid w:val="008C4341"/>
    <w:rsid w:val="008C550A"/>
    <w:rsid w:val="008C6405"/>
    <w:rsid w:val="008D5009"/>
    <w:rsid w:val="008D61E2"/>
    <w:rsid w:val="008E1BD2"/>
    <w:rsid w:val="008F1AA2"/>
    <w:rsid w:val="008F2C98"/>
    <w:rsid w:val="008F3048"/>
    <w:rsid w:val="008F4790"/>
    <w:rsid w:val="008F4B4C"/>
    <w:rsid w:val="008F6176"/>
    <w:rsid w:val="008F70A1"/>
    <w:rsid w:val="009002AB"/>
    <w:rsid w:val="00900DA6"/>
    <w:rsid w:val="00902DE5"/>
    <w:rsid w:val="00904640"/>
    <w:rsid w:val="00910369"/>
    <w:rsid w:val="00910D1B"/>
    <w:rsid w:val="0091354C"/>
    <w:rsid w:val="009146FA"/>
    <w:rsid w:val="0092016E"/>
    <w:rsid w:val="0092107E"/>
    <w:rsid w:val="00921ACF"/>
    <w:rsid w:val="009239B7"/>
    <w:rsid w:val="00926820"/>
    <w:rsid w:val="0092782A"/>
    <w:rsid w:val="00931054"/>
    <w:rsid w:val="00932B1D"/>
    <w:rsid w:val="00934842"/>
    <w:rsid w:val="00934DA2"/>
    <w:rsid w:val="00936445"/>
    <w:rsid w:val="00943157"/>
    <w:rsid w:val="00943DC9"/>
    <w:rsid w:val="00946FB9"/>
    <w:rsid w:val="00951077"/>
    <w:rsid w:val="00956122"/>
    <w:rsid w:val="009611E2"/>
    <w:rsid w:val="00961B9F"/>
    <w:rsid w:val="0096332B"/>
    <w:rsid w:val="00964264"/>
    <w:rsid w:val="00964854"/>
    <w:rsid w:val="00971E42"/>
    <w:rsid w:val="0097215D"/>
    <w:rsid w:val="00972963"/>
    <w:rsid w:val="009738DE"/>
    <w:rsid w:val="00974E6C"/>
    <w:rsid w:val="00977577"/>
    <w:rsid w:val="0098016C"/>
    <w:rsid w:val="009814CC"/>
    <w:rsid w:val="00986690"/>
    <w:rsid w:val="00987A0A"/>
    <w:rsid w:val="00991825"/>
    <w:rsid w:val="009935D7"/>
    <w:rsid w:val="00994A95"/>
    <w:rsid w:val="009975E2"/>
    <w:rsid w:val="009A1A6E"/>
    <w:rsid w:val="009A1E7B"/>
    <w:rsid w:val="009A5AD1"/>
    <w:rsid w:val="009B501F"/>
    <w:rsid w:val="009B7248"/>
    <w:rsid w:val="009C02F6"/>
    <w:rsid w:val="009C2FE1"/>
    <w:rsid w:val="009C3444"/>
    <w:rsid w:val="009D15D5"/>
    <w:rsid w:val="009D580D"/>
    <w:rsid w:val="009E1352"/>
    <w:rsid w:val="009E1F94"/>
    <w:rsid w:val="009F0A5B"/>
    <w:rsid w:val="009F1EAE"/>
    <w:rsid w:val="009F4C61"/>
    <w:rsid w:val="00A004E1"/>
    <w:rsid w:val="00A01BAE"/>
    <w:rsid w:val="00A021FB"/>
    <w:rsid w:val="00A0293D"/>
    <w:rsid w:val="00A02FC6"/>
    <w:rsid w:val="00A05F30"/>
    <w:rsid w:val="00A1340E"/>
    <w:rsid w:val="00A138DA"/>
    <w:rsid w:val="00A14EA8"/>
    <w:rsid w:val="00A15AF4"/>
    <w:rsid w:val="00A17FE1"/>
    <w:rsid w:val="00A21E10"/>
    <w:rsid w:val="00A3071F"/>
    <w:rsid w:val="00A30C8E"/>
    <w:rsid w:val="00A325B0"/>
    <w:rsid w:val="00A326AC"/>
    <w:rsid w:val="00A3309D"/>
    <w:rsid w:val="00A33417"/>
    <w:rsid w:val="00A44765"/>
    <w:rsid w:val="00A456F4"/>
    <w:rsid w:val="00A55BB8"/>
    <w:rsid w:val="00A56A9B"/>
    <w:rsid w:val="00A652E4"/>
    <w:rsid w:val="00A67D85"/>
    <w:rsid w:val="00A705F2"/>
    <w:rsid w:val="00A70DDA"/>
    <w:rsid w:val="00A74B73"/>
    <w:rsid w:val="00A74C89"/>
    <w:rsid w:val="00A75BB6"/>
    <w:rsid w:val="00A84698"/>
    <w:rsid w:val="00A86041"/>
    <w:rsid w:val="00A87E68"/>
    <w:rsid w:val="00A9169C"/>
    <w:rsid w:val="00A91E04"/>
    <w:rsid w:val="00A9506A"/>
    <w:rsid w:val="00A9650D"/>
    <w:rsid w:val="00AA464E"/>
    <w:rsid w:val="00AA6AB1"/>
    <w:rsid w:val="00AB5F37"/>
    <w:rsid w:val="00AB66C6"/>
    <w:rsid w:val="00AB67F2"/>
    <w:rsid w:val="00AB7681"/>
    <w:rsid w:val="00AC154F"/>
    <w:rsid w:val="00AC2059"/>
    <w:rsid w:val="00AC3675"/>
    <w:rsid w:val="00AC4581"/>
    <w:rsid w:val="00AC561E"/>
    <w:rsid w:val="00AC6F7A"/>
    <w:rsid w:val="00AD34F1"/>
    <w:rsid w:val="00AD547B"/>
    <w:rsid w:val="00AD709F"/>
    <w:rsid w:val="00AD7BF7"/>
    <w:rsid w:val="00AE0040"/>
    <w:rsid w:val="00AE1FEC"/>
    <w:rsid w:val="00AE3EC5"/>
    <w:rsid w:val="00AE4DC8"/>
    <w:rsid w:val="00AE67F3"/>
    <w:rsid w:val="00AE766C"/>
    <w:rsid w:val="00AE79A1"/>
    <w:rsid w:val="00AF079D"/>
    <w:rsid w:val="00AF5ABE"/>
    <w:rsid w:val="00B03C83"/>
    <w:rsid w:val="00B0620A"/>
    <w:rsid w:val="00B07D01"/>
    <w:rsid w:val="00B10F56"/>
    <w:rsid w:val="00B1133E"/>
    <w:rsid w:val="00B1377F"/>
    <w:rsid w:val="00B13E44"/>
    <w:rsid w:val="00B141C8"/>
    <w:rsid w:val="00B15D35"/>
    <w:rsid w:val="00B207F1"/>
    <w:rsid w:val="00B20A68"/>
    <w:rsid w:val="00B25C0D"/>
    <w:rsid w:val="00B27069"/>
    <w:rsid w:val="00B30A15"/>
    <w:rsid w:val="00B339DD"/>
    <w:rsid w:val="00B34779"/>
    <w:rsid w:val="00B429CB"/>
    <w:rsid w:val="00B52BB3"/>
    <w:rsid w:val="00B578F3"/>
    <w:rsid w:val="00B63195"/>
    <w:rsid w:val="00B63703"/>
    <w:rsid w:val="00B63DA9"/>
    <w:rsid w:val="00B63E9C"/>
    <w:rsid w:val="00B64C98"/>
    <w:rsid w:val="00B65B6F"/>
    <w:rsid w:val="00B74071"/>
    <w:rsid w:val="00B82E85"/>
    <w:rsid w:val="00B85FF2"/>
    <w:rsid w:val="00B910EC"/>
    <w:rsid w:val="00B9722E"/>
    <w:rsid w:val="00BA186D"/>
    <w:rsid w:val="00BA1BB1"/>
    <w:rsid w:val="00BA2970"/>
    <w:rsid w:val="00BA3968"/>
    <w:rsid w:val="00BB5DDC"/>
    <w:rsid w:val="00BC0903"/>
    <w:rsid w:val="00BC3009"/>
    <w:rsid w:val="00BC58D9"/>
    <w:rsid w:val="00BC6450"/>
    <w:rsid w:val="00BC7D49"/>
    <w:rsid w:val="00BC7DDE"/>
    <w:rsid w:val="00BD0732"/>
    <w:rsid w:val="00BD2618"/>
    <w:rsid w:val="00BD47BB"/>
    <w:rsid w:val="00BD58EC"/>
    <w:rsid w:val="00BD6B08"/>
    <w:rsid w:val="00BD6C92"/>
    <w:rsid w:val="00BE0A73"/>
    <w:rsid w:val="00BE57E2"/>
    <w:rsid w:val="00BE70B3"/>
    <w:rsid w:val="00BF314E"/>
    <w:rsid w:val="00BF5C32"/>
    <w:rsid w:val="00BF6FFA"/>
    <w:rsid w:val="00C00CCD"/>
    <w:rsid w:val="00C02529"/>
    <w:rsid w:val="00C03F5B"/>
    <w:rsid w:val="00C0441E"/>
    <w:rsid w:val="00C06C0C"/>
    <w:rsid w:val="00C10E44"/>
    <w:rsid w:val="00C11486"/>
    <w:rsid w:val="00C115C4"/>
    <w:rsid w:val="00C2239E"/>
    <w:rsid w:val="00C23AF2"/>
    <w:rsid w:val="00C3021B"/>
    <w:rsid w:val="00C34701"/>
    <w:rsid w:val="00C36344"/>
    <w:rsid w:val="00C400C7"/>
    <w:rsid w:val="00C406EC"/>
    <w:rsid w:val="00C42C54"/>
    <w:rsid w:val="00C42DBC"/>
    <w:rsid w:val="00C53E99"/>
    <w:rsid w:val="00C55404"/>
    <w:rsid w:val="00C557B7"/>
    <w:rsid w:val="00C57FBD"/>
    <w:rsid w:val="00C6009E"/>
    <w:rsid w:val="00C61C2F"/>
    <w:rsid w:val="00C63157"/>
    <w:rsid w:val="00C66EA8"/>
    <w:rsid w:val="00C740A4"/>
    <w:rsid w:val="00C74303"/>
    <w:rsid w:val="00C7681D"/>
    <w:rsid w:val="00C85825"/>
    <w:rsid w:val="00C861AA"/>
    <w:rsid w:val="00C875B3"/>
    <w:rsid w:val="00C946AF"/>
    <w:rsid w:val="00C9682B"/>
    <w:rsid w:val="00CA27BC"/>
    <w:rsid w:val="00CA2B94"/>
    <w:rsid w:val="00CA3D01"/>
    <w:rsid w:val="00CA5CD9"/>
    <w:rsid w:val="00CB1C11"/>
    <w:rsid w:val="00CB1D25"/>
    <w:rsid w:val="00CB3443"/>
    <w:rsid w:val="00CB63B6"/>
    <w:rsid w:val="00CC247C"/>
    <w:rsid w:val="00CC5D0F"/>
    <w:rsid w:val="00CD0037"/>
    <w:rsid w:val="00CD0397"/>
    <w:rsid w:val="00CD5F98"/>
    <w:rsid w:val="00CE11B0"/>
    <w:rsid w:val="00CE1AFF"/>
    <w:rsid w:val="00CE1E8A"/>
    <w:rsid w:val="00CE34DF"/>
    <w:rsid w:val="00CE4055"/>
    <w:rsid w:val="00CF1A05"/>
    <w:rsid w:val="00CF3C8C"/>
    <w:rsid w:val="00CF41D8"/>
    <w:rsid w:val="00CF4854"/>
    <w:rsid w:val="00CF5C48"/>
    <w:rsid w:val="00D00E39"/>
    <w:rsid w:val="00D013A3"/>
    <w:rsid w:val="00D0400B"/>
    <w:rsid w:val="00D05C0E"/>
    <w:rsid w:val="00D06431"/>
    <w:rsid w:val="00D10209"/>
    <w:rsid w:val="00D11B98"/>
    <w:rsid w:val="00D14386"/>
    <w:rsid w:val="00D16CD9"/>
    <w:rsid w:val="00D176D3"/>
    <w:rsid w:val="00D25A86"/>
    <w:rsid w:val="00D27A2F"/>
    <w:rsid w:val="00D32A2C"/>
    <w:rsid w:val="00D43526"/>
    <w:rsid w:val="00D43BC1"/>
    <w:rsid w:val="00D442BF"/>
    <w:rsid w:val="00D52EC3"/>
    <w:rsid w:val="00D566E3"/>
    <w:rsid w:val="00D56D88"/>
    <w:rsid w:val="00D57E32"/>
    <w:rsid w:val="00D61E66"/>
    <w:rsid w:val="00D66A63"/>
    <w:rsid w:val="00D704D3"/>
    <w:rsid w:val="00D71223"/>
    <w:rsid w:val="00D82FD6"/>
    <w:rsid w:val="00DA2EE1"/>
    <w:rsid w:val="00DA483D"/>
    <w:rsid w:val="00DA60AF"/>
    <w:rsid w:val="00DA612D"/>
    <w:rsid w:val="00DB0CB9"/>
    <w:rsid w:val="00DC16A2"/>
    <w:rsid w:val="00DC1D56"/>
    <w:rsid w:val="00DC597F"/>
    <w:rsid w:val="00DC7626"/>
    <w:rsid w:val="00DC7DB5"/>
    <w:rsid w:val="00DD52A4"/>
    <w:rsid w:val="00DD6097"/>
    <w:rsid w:val="00DD6F88"/>
    <w:rsid w:val="00DD702E"/>
    <w:rsid w:val="00DE2516"/>
    <w:rsid w:val="00DF337F"/>
    <w:rsid w:val="00DF3901"/>
    <w:rsid w:val="00DF4AC2"/>
    <w:rsid w:val="00E002DD"/>
    <w:rsid w:val="00E00B81"/>
    <w:rsid w:val="00E060B6"/>
    <w:rsid w:val="00E0662E"/>
    <w:rsid w:val="00E071D9"/>
    <w:rsid w:val="00E07785"/>
    <w:rsid w:val="00E14E07"/>
    <w:rsid w:val="00E221B2"/>
    <w:rsid w:val="00E226E1"/>
    <w:rsid w:val="00E23186"/>
    <w:rsid w:val="00E300AA"/>
    <w:rsid w:val="00E33BF2"/>
    <w:rsid w:val="00E34EE8"/>
    <w:rsid w:val="00E503E5"/>
    <w:rsid w:val="00E51F63"/>
    <w:rsid w:val="00E5231F"/>
    <w:rsid w:val="00E53A4A"/>
    <w:rsid w:val="00E53A66"/>
    <w:rsid w:val="00E53F6C"/>
    <w:rsid w:val="00E602B7"/>
    <w:rsid w:val="00E6385B"/>
    <w:rsid w:val="00E668A0"/>
    <w:rsid w:val="00E7289C"/>
    <w:rsid w:val="00E74CD8"/>
    <w:rsid w:val="00E74E4D"/>
    <w:rsid w:val="00E83889"/>
    <w:rsid w:val="00E908C7"/>
    <w:rsid w:val="00E90F4A"/>
    <w:rsid w:val="00E91D82"/>
    <w:rsid w:val="00E957F6"/>
    <w:rsid w:val="00EA0C96"/>
    <w:rsid w:val="00EA2D4B"/>
    <w:rsid w:val="00EA2FC8"/>
    <w:rsid w:val="00EA6839"/>
    <w:rsid w:val="00EA6C2B"/>
    <w:rsid w:val="00EB13DA"/>
    <w:rsid w:val="00EB41A9"/>
    <w:rsid w:val="00EC226D"/>
    <w:rsid w:val="00EC4833"/>
    <w:rsid w:val="00EC6481"/>
    <w:rsid w:val="00EC6858"/>
    <w:rsid w:val="00EC7F8B"/>
    <w:rsid w:val="00ED0644"/>
    <w:rsid w:val="00ED24D2"/>
    <w:rsid w:val="00ED405F"/>
    <w:rsid w:val="00EE0587"/>
    <w:rsid w:val="00EE071A"/>
    <w:rsid w:val="00EE42D2"/>
    <w:rsid w:val="00EE4E13"/>
    <w:rsid w:val="00EE5D2C"/>
    <w:rsid w:val="00EF0769"/>
    <w:rsid w:val="00EF3318"/>
    <w:rsid w:val="00EF6E26"/>
    <w:rsid w:val="00F01FCB"/>
    <w:rsid w:val="00F07104"/>
    <w:rsid w:val="00F125B0"/>
    <w:rsid w:val="00F17D5A"/>
    <w:rsid w:val="00F22F83"/>
    <w:rsid w:val="00F26AC6"/>
    <w:rsid w:val="00F27946"/>
    <w:rsid w:val="00F27C4A"/>
    <w:rsid w:val="00F3010A"/>
    <w:rsid w:val="00F3032B"/>
    <w:rsid w:val="00F33D66"/>
    <w:rsid w:val="00F404DA"/>
    <w:rsid w:val="00F4324A"/>
    <w:rsid w:val="00F446C1"/>
    <w:rsid w:val="00F500AC"/>
    <w:rsid w:val="00F506A5"/>
    <w:rsid w:val="00F52581"/>
    <w:rsid w:val="00F52C39"/>
    <w:rsid w:val="00F536F4"/>
    <w:rsid w:val="00F632C1"/>
    <w:rsid w:val="00F65244"/>
    <w:rsid w:val="00F66CF9"/>
    <w:rsid w:val="00F70F2F"/>
    <w:rsid w:val="00F71307"/>
    <w:rsid w:val="00F73632"/>
    <w:rsid w:val="00F754EE"/>
    <w:rsid w:val="00F80C7B"/>
    <w:rsid w:val="00F924E5"/>
    <w:rsid w:val="00F945F2"/>
    <w:rsid w:val="00F9534A"/>
    <w:rsid w:val="00F97082"/>
    <w:rsid w:val="00FA0019"/>
    <w:rsid w:val="00FA0483"/>
    <w:rsid w:val="00FA2EA1"/>
    <w:rsid w:val="00FA3FE7"/>
    <w:rsid w:val="00FA5455"/>
    <w:rsid w:val="00FA550E"/>
    <w:rsid w:val="00FA5AC5"/>
    <w:rsid w:val="00FA5B88"/>
    <w:rsid w:val="00FB11F8"/>
    <w:rsid w:val="00FB1489"/>
    <w:rsid w:val="00FB16DD"/>
    <w:rsid w:val="00FB2245"/>
    <w:rsid w:val="00FB6997"/>
    <w:rsid w:val="00FB73F5"/>
    <w:rsid w:val="00FB7803"/>
    <w:rsid w:val="00FC1E85"/>
    <w:rsid w:val="00FC47D2"/>
    <w:rsid w:val="00FC5837"/>
    <w:rsid w:val="00FD0EF7"/>
    <w:rsid w:val="00FD18B3"/>
    <w:rsid w:val="00FD1C29"/>
    <w:rsid w:val="00FE258B"/>
    <w:rsid w:val="00FE2B0C"/>
    <w:rsid w:val="00FE7294"/>
    <w:rsid w:val="00FE78D6"/>
    <w:rsid w:val="00FF1AE6"/>
    <w:rsid w:val="00FF2A25"/>
    <w:rsid w:val="00FF6F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2B9D"/>
    <w:pPr>
      <w:spacing w:before="80" w:after="160" w:line="280" w:lineRule="atLeast"/>
    </w:pPr>
    <w:rPr>
      <w:rFonts w:ascii="Arial" w:hAnsi="Arial"/>
      <w:sz w:val="22"/>
      <w:szCs w:val="24"/>
    </w:rPr>
  </w:style>
  <w:style w:type="paragraph" w:styleId="Heading1">
    <w:name w:val="heading 1"/>
    <w:next w:val="Normal"/>
    <w:qFormat/>
    <w:rsid w:val="00341850"/>
    <w:pPr>
      <w:keepNext/>
      <w:numPr>
        <w:numId w:val="12"/>
      </w:numPr>
      <w:shd w:val="clear" w:color="auto" w:fill="E0E0E0"/>
      <w:suppressAutoHyphens/>
      <w:spacing w:before="240" w:after="120"/>
      <w:outlineLvl w:val="0"/>
    </w:pPr>
    <w:rPr>
      <w:rFonts w:ascii="Arial" w:hAnsi="Arial" w:cs="Arial"/>
      <w:b/>
      <w:bCs/>
      <w:kern w:val="32"/>
      <w:sz w:val="36"/>
      <w:szCs w:val="32"/>
    </w:rPr>
  </w:style>
  <w:style w:type="paragraph" w:styleId="Heading2">
    <w:name w:val="heading 2"/>
    <w:next w:val="Normal"/>
    <w:link w:val="Heading2Char"/>
    <w:qFormat/>
    <w:rsid w:val="000875B8"/>
    <w:pPr>
      <w:keepNext/>
      <w:suppressAutoHyphens/>
      <w:spacing w:before="240" w:after="120"/>
      <w:outlineLvl w:val="1"/>
    </w:pPr>
    <w:rPr>
      <w:rFonts w:ascii="Arial" w:hAnsi="Arial" w:cs="Arial"/>
      <w:b/>
      <w:bCs/>
      <w:i/>
      <w:iCs/>
      <w:sz w:val="28"/>
      <w:szCs w:val="28"/>
    </w:rPr>
  </w:style>
  <w:style w:type="paragraph" w:styleId="Heading3">
    <w:name w:val="heading 3"/>
    <w:next w:val="Normal"/>
    <w:qFormat/>
    <w:rsid w:val="000875B8"/>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paragraph" w:styleId="Header">
    <w:name w:val="header"/>
    <w:aliases w:val="Header left"/>
    <w:basedOn w:val="Normal"/>
    <w:rsid w:val="00274767"/>
    <w:pPr>
      <w:tabs>
        <w:tab w:val="center" w:pos="4820"/>
        <w:tab w:val="right" w:pos="9639"/>
      </w:tabs>
      <w:spacing w:before="0" w:after="400" w:line="240" w:lineRule="auto"/>
      <w:contextualSpacing/>
    </w:pPr>
    <w:rPr>
      <w:b/>
      <w:i/>
      <w:sz w:val="18"/>
      <w:szCs w:val="18"/>
    </w:rPr>
  </w:style>
  <w:style w:type="paragraph" w:styleId="Footer">
    <w:name w:val="footer"/>
    <w:aliases w:val="Cover_Copyright"/>
    <w:basedOn w:val="Normal"/>
    <w:rsid w:val="000875B8"/>
    <w:pPr>
      <w:framePr w:hSpace="181" w:wrap="around" w:vAnchor="text" w:hAnchor="text" w:y="1"/>
      <w:widowControl w:val="0"/>
      <w:tabs>
        <w:tab w:val="center" w:pos="7655"/>
        <w:tab w:val="right" w:pos="15309"/>
      </w:tabs>
      <w:spacing w:before="0" w:after="0" w:line="240" w:lineRule="auto"/>
      <w:suppressOverlap/>
      <w:jc w:val="right"/>
    </w:pPr>
    <w:rPr>
      <w:rFonts w:cs="Arial"/>
      <w:noProof/>
      <w:sz w:val="12"/>
      <w:szCs w:val="12"/>
    </w:rPr>
  </w:style>
  <w:style w:type="paragraph" w:customStyle="1" w:styleId="CoverTitle">
    <w:name w:val="Cover_Title"/>
    <w:next w:val="Normal"/>
    <w:rsid w:val="000875B8"/>
    <w:pPr>
      <w:spacing w:before="4400" w:after="520"/>
    </w:pPr>
    <w:rPr>
      <w:rFonts w:ascii="Arial" w:hAnsi="Arial"/>
      <w:b/>
      <w:sz w:val="52"/>
      <w:szCs w:val="52"/>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0875B8"/>
    <w:pPr>
      <w:widowControl w:val="0"/>
      <w:tabs>
        <w:tab w:val="right" w:pos="1951"/>
      </w:tabs>
      <w:spacing w:after="80"/>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rsid w:val="00DD6F88"/>
    <w:pPr>
      <w:pageBreakBefore/>
      <w:spacing w:before="0"/>
    </w:p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paragraph" w:styleId="NormalWeb">
    <w:name w:val="Normal (Web)"/>
    <w:basedOn w:val="Normal"/>
    <w:rsid w:val="004921C2"/>
    <w:pPr>
      <w:spacing w:before="100" w:beforeAutospacing="1" w:after="100" w:afterAutospacing="1" w:line="240" w:lineRule="auto"/>
    </w:pPr>
    <w:rPr>
      <w:rFonts w:ascii="Times New Roman" w:hAnsi="Times New Roman"/>
      <w:sz w:val="24"/>
    </w:rPr>
  </w:style>
  <w:style w:type="paragraph" w:customStyle="1" w:styleId="Bulletslevel1">
    <w:name w:val="Bullets level 1"/>
    <w:basedOn w:val="Normal"/>
    <w:link w:val="Bulletslevel1CharChar"/>
    <w:rsid w:val="00341850"/>
    <w:pPr>
      <w:numPr>
        <w:numId w:val="7"/>
      </w:numPr>
    </w:pPr>
  </w:style>
  <w:style w:type="paragraph" w:customStyle="1" w:styleId="Bulletslevel2">
    <w:name w:val="Bullets level 2"/>
    <w:basedOn w:val="Normal"/>
    <w:rsid w:val="00360CDA"/>
    <w:pPr>
      <w:numPr>
        <w:numId w:val="4"/>
      </w:numPr>
      <w:spacing w:before="0"/>
    </w:pPr>
  </w:style>
  <w:style w:type="paragraph" w:customStyle="1" w:styleId="Bulletslevel3">
    <w:name w:val="Bullets level 3"/>
    <w:basedOn w:val="Normal"/>
    <w:rsid w:val="00360CDA"/>
    <w:pPr>
      <w:numPr>
        <w:numId w:val="5"/>
      </w:numPr>
      <w:spacing w:before="0"/>
    </w:pPr>
  </w:style>
  <w:style w:type="character" w:customStyle="1" w:styleId="OrganiserChar">
    <w:name w:val="Organiser Char"/>
    <w:link w:val="Organiser"/>
    <w:rsid w:val="00F27C4A"/>
    <w:rPr>
      <w:rFonts w:ascii="Arial" w:hAnsi="Arial"/>
      <w:b/>
      <w:sz w:val="22"/>
      <w:szCs w:val="24"/>
      <w:lang w:val="en-AU" w:eastAsia="en-AU" w:bidi="ar-SA"/>
    </w:rPr>
  </w:style>
  <w:style w:type="paragraph" w:customStyle="1" w:styleId="tablesml">
    <w:name w:val="_table_sml"/>
    <w:rsid w:val="00360CDA"/>
    <w:pPr>
      <w:spacing w:after="40"/>
    </w:pPr>
    <w:rPr>
      <w:rFonts w:ascii="Arial" w:hAnsi="Arial"/>
    </w:rPr>
  </w:style>
  <w:style w:type="paragraph" w:customStyle="1" w:styleId="Heading2TOP">
    <w:name w:val="Heading 2 TOP"/>
    <w:basedOn w:val="Heading2"/>
    <w:rsid w:val="000875B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CoverStem">
    <w:name w:val="Cover_Stem"/>
    <w:basedOn w:val="Normal"/>
    <w:rsid w:val="000875B8"/>
    <w:pPr>
      <w:spacing w:before="120" w:after="0"/>
    </w:pPr>
    <w:rPr>
      <w:b/>
      <w:sz w:val="24"/>
    </w:rPr>
  </w:style>
  <w:style w:type="table" w:styleId="TableGrid">
    <w:name w:val="Table Grid"/>
    <w:basedOn w:val="TableNormal"/>
    <w:rsid w:val="002C1299"/>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paragraph" w:customStyle="1" w:styleId="Footereven">
    <w:name w:val="Footer even"/>
    <w:basedOn w:val="Footer"/>
    <w:rsid w:val="00B141C8"/>
    <w:pPr>
      <w:framePr w:hSpace="0" w:wrap="auto" w:vAnchor="margin" w:yAlign="inline"/>
      <w:tabs>
        <w:tab w:val="clear" w:pos="7655"/>
        <w:tab w:val="clear" w:pos="15309"/>
      </w:tabs>
      <w:spacing w:before="240"/>
      <w:suppressOverlap w:val="0"/>
      <w:jc w:val="left"/>
    </w:pPr>
    <w:rPr>
      <w:sz w:val="22"/>
      <w:szCs w:val="22"/>
    </w:rPr>
  </w:style>
  <w:style w:type="paragraph" w:customStyle="1" w:styleId="Bullet1Yr1-3">
    <w:name w:val="Bullet 1 (Yr1-3)"/>
    <w:basedOn w:val="CheckboxbulletYr1-3"/>
    <w:link w:val="Bullet1Yr1-3CharChar"/>
    <w:rsid w:val="00CB1D25"/>
    <w:pPr>
      <w:numPr>
        <w:numId w:val="9"/>
      </w:numPr>
    </w:pPr>
  </w:style>
  <w:style w:type="character" w:customStyle="1" w:styleId="Heading2Char">
    <w:name w:val="Heading 2 Char"/>
    <w:link w:val="Heading2"/>
    <w:rsid w:val="000875B8"/>
    <w:rPr>
      <w:rFonts w:ascii="Arial" w:hAnsi="Arial" w:cs="Arial"/>
      <w:b/>
      <w:bCs/>
      <w:i/>
      <w:iCs/>
      <w:sz w:val="28"/>
      <w:szCs w:val="28"/>
      <w:lang w:val="en-AU" w:eastAsia="en-AU" w:bidi="ar-SA"/>
    </w:rPr>
  </w:style>
  <w:style w:type="numbering" w:customStyle="1" w:styleId="OutlinenumberedYr1-3">
    <w:name w:val="Outline numbered (Yr1-3)"/>
    <w:basedOn w:val="NoList"/>
    <w:rsid w:val="00EE071A"/>
    <w:pPr>
      <w:numPr>
        <w:numId w:val="3"/>
      </w:numPr>
    </w:pPr>
  </w:style>
  <w:style w:type="paragraph" w:customStyle="1" w:styleId="Answerlinefull">
    <w:name w:val="Answer line full"/>
    <w:basedOn w:val="Normal"/>
    <w:next w:val="Normal"/>
    <w:link w:val="AnswerlinefullChar"/>
    <w:rsid w:val="000875B8"/>
    <w:pPr>
      <w:tabs>
        <w:tab w:val="right" w:leader="dot" w:pos="9639"/>
      </w:tabs>
      <w:spacing w:before="320" w:after="120"/>
    </w:pPr>
  </w:style>
  <w:style w:type="paragraph" w:customStyle="1" w:styleId="StudentanswerBullet">
    <w:name w:val="Student answer_Bullet"/>
    <w:basedOn w:val="Normal"/>
    <w:rsid w:val="004921C2"/>
    <w:pPr>
      <w:numPr>
        <w:numId w:val="20"/>
      </w:numPr>
    </w:pPr>
  </w:style>
  <w:style w:type="paragraph" w:customStyle="1" w:styleId="Footerodd">
    <w:name w:val="Footer odd"/>
    <w:basedOn w:val="Normal"/>
    <w:rsid w:val="00B141C8"/>
    <w:pPr>
      <w:spacing w:before="240" w:after="0"/>
      <w:jc w:val="right"/>
    </w:pPr>
  </w:style>
  <w:style w:type="paragraph" w:customStyle="1" w:styleId="Checkboxbulletlist">
    <w:name w:val="Checkbox bullet list"/>
    <w:basedOn w:val="Normal"/>
    <w:rsid w:val="003C105A"/>
    <w:pPr>
      <w:numPr>
        <w:numId w:val="2"/>
      </w:numPr>
    </w:pPr>
  </w:style>
  <w:style w:type="numbering" w:customStyle="1" w:styleId="Outlinenumbered">
    <w:name w:val="Outline numbered"/>
    <w:basedOn w:val="NoList"/>
    <w:rsid w:val="00B141C8"/>
    <w:pPr>
      <w:numPr>
        <w:numId w:val="11"/>
      </w:numPr>
    </w:pPr>
  </w:style>
  <w:style w:type="paragraph" w:customStyle="1" w:styleId="Heading3TOP">
    <w:name w:val="Heading 3 TOP"/>
    <w:basedOn w:val="Heading3"/>
    <w:rsid w:val="000875B8"/>
    <w:pPr>
      <w:pageBreakBefore/>
      <w:spacing w:before="0"/>
    </w:pPr>
  </w:style>
  <w:style w:type="paragraph" w:customStyle="1" w:styleId="Organiser">
    <w:name w:val="Organiser"/>
    <w:basedOn w:val="Normal"/>
    <w:link w:val="OrganiserChar"/>
    <w:rsid w:val="00F27C4A"/>
    <w:pPr>
      <w:keepNext/>
      <w:keepLines/>
      <w:spacing w:after="0" w:line="240" w:lineRule="auto"/>
    </w:pPr>
    <w:rPr>
      <w:b/>
    </w:rPr>
  </w:style>
  <w:style w:type="paragraph" w:customStyle="1" w:styleId="Headerright">
    <w:name w:val="Header right"/>
    <w:basedOn w:val="Header"/>
    <w:rsid w:val="00274767"/>
    <w:pPr>
      <w:jc w:val="right"/>
    </w:pPr>
  </w:style>
  <w:style w:type="paragraph" w:customStyle="1" w:styleId="Heading2Yr1-3">
    <w:name w:val="Heading 2 (Yr1-3)"/>
    <w:basedOn w:val="Heading2TOP"/>
    <w:rsid w:val="00921ACF"/>
    <w:pPr>
      <w:pageBreakBefore w:val="0"/>
    </w:pPr>
    <w:rPr>
      <w:rFonts w:ascii="QBeginners Bold" w:hAnsi="QBeginners Bold"/>
      <w:b w:val="0"/>
      <w:i w:val="0"/>
      <w:sz w:val="56"/>
      <w:szCs w:val="56"/>
    </w:rPr>
  </w:style>
  <w:style w:type="paragraph" w:customStyle="1" w:styleId="CoverOverview">
    <w:name w:val="Cover_Overview"/>
    <w:basedOn w:val="Normal"/>
    <w:next w:val="Normal"/>
    <w:link w:val="CoverOverviewCharChar"/>
    <w:rsid w:val="000875B8"/>
    <w:pPr>
      <w:widowControl w:val="0"/>
      <w:spacing w:before="0" w:after="80" w:line="240" w:lineRule="auto"/>
    </w:pPr>
    <w:rPr>
      <w:b/>
      <w:sz w:val="28"/>
      <w:szCs w:val="28"/>
    </w:rPr>
  </w:style>
  <w:style w:type="paragraph" w:customStyle="1" w:styleId="Bullet1">
    <w:name w:val="Bullet 1"/>
    <w:aliases w:val="Indent"/>
    <w:link w:val="Bullet1Char"/>
    <w:rsid w:val="00910369"/>
    <w:pPr>
      <w:widowControl w:val="0"/>
      <w:numPr>
        <w:numId w:val="6"/>
      </w:numPr>
      <w:spacing w:before="80" w:after="160" w:line="280" w:lineRule="exact"/>
    </w:pPr>
    <w:rPr>
      <w:rFonts w:ascii="Arial" w:hAnsi="Arial"/>
      <w:sz w:val="22"/>
      <w:szCs w:val="22"/>
    </w:rPr>
  </w:style>
  <w:style w:type="paragraph" w:customStyle="1" w:styleId="Heading3Yr1-3">
    <w:name w:val="Heading 3 (Yr1-3)"/>
    <w:basedOn w:val="Heading3"/>
    <w:rsid w:val="00085601"/>
    <w:pPr>
      <w:widowControl w:val="0"/>
      <w:spacing w:before="0"/>
    </w:pPr>
    <w:rPr>
      <w:rFonts w:ascii="QBeginners Bold" w:hAnsi="QBeginners Bold"/>
      <w:b w:val="0"/>
      <w:sz w:val="44"/>
      <w:szCs w:val="44"/>
    </w:rPr>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341850"/>
    <w:rPr>
      <w:rFonts w:ascii="Arial" w:hAnsi="Arial"/>
      <w:sz w:val="22"/>
      <w:szCs w:val="24"/>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0875B8"/>
    <w:rPr>
      <w:rFonts w:ascii="Arial" w:hAnsi="Arial"/>
      <w:b/>
      <w:sz w:val="28"/>
      <w:szCs w:val="28"/>
      <w:lang w:val="en-AU" w:eastAsia="en-AU" w:bidi="ar-SA"/>
    </w:rPr>
  </w:style>
  <w:style w:type="paragraph" w:customStyle="1" w:styleId="Heading2Table">
    <w:name w:val="Heading 2 Table"/>
    <w:rsid w:val="00655BF6"/>
    <w:pPr>
      <w:keepNext/>
      <w:tabs>
        <w:tab w:val="right" w:pos="9398"/>
      </w:tabs>
      <w:suppressAutoHyphens/>
      <w:spacing w:before="40" w:after="40"/>
    </w:pPr>
    <w:rPr>
      <w:rFonts w:ascii="Arial" w:hAnsi="Arial" w:cs="Arial"/>
      <w:b/>
      <w:bCs/>
      <w:i/>
      <w:iCs/>
      <w:sz w:val="28"/>
      <w:szCs w:val="28"/>
    </w:rPr>
  </w:style>
  <w:style w:type="paragraph" w:customStyle="1" w:styleId="NormalYr1-3">
    <w:name w:val="Normal (Yr1-3)"/>
    <w:basedOn w:val="Normal"/>
    <w:link w:val="NormalYr1-3CharChar"/>
    <w:rsid w:val="00CB1D25"/>
    <w:pPr>
      <w:widowControl w:val="0"/>
      <w:spacing w:line="240" w:lineRule="auto"/>
    </w:pPr>
    <w:rPr>
      <w:rFonts w:ascii="QBeginners" w:hAnsi="QBeginners"/>
      <w:sz w:val="44"/>
      <w:szCs w:val="44"/>
    </w:rPr>
  </w:style>
  <w:style w:type="paragraph" w:customStyle="1" w:styleId="CheckboxbulletYr1-3">
    <w:name w:val="Checkbox bullet (Yr1-3)"/>
    <w:basedOn w:val="Bulletslevel1"/>
    <w:link w:val="CheckboxbulletYr1-3CharChar"/>
    <w:rsid w:val="003D0652"/>
    <w:pPr>
      <w:keepNext/>
      <w:keepLines/>
      <w:numPr>
        <w:numId w:val="8"/>
      </w:numPr>
      <w:spacing w:line="240" w:lineRule="auto"/>
    </w:pPr>
    <w:rPr>
      <w:rFonts w:ascii="QBeginners" w:hAnsi="QBeginners"/>
      <w:sz w:val="44"/>
      <w:szCs w:val="44"/>
    </w:rPr>
  </w:style>
  <w:style w:type="character" w:customStyle="1" w:styleId="CheckboxbulletYr1-3CharChar">
    <w:name w:val="Checkbox bullet (Yr1-3) Char Char"/>
    <w:link w:val="CheckboxbulletYr1-3"/>
    <w:rsid w:val="00135F64"/>
    <w:rPr>
      <w:rFonts w:ascii="QBeginners" w:hAnsi="QBeginners"/>
      <w:sz w:val="44"/>
      <w:szCs w:val="44"/>
      <w:lang w:val="en-AU" w:eastAsia="en-AU" w:bidi="ar-SA"/>
    </w:rPr>
  </w:style>
  <w:style w:type="character" w:customStyle="1" w:styleId="Bullet1Char">
    <w:name w:val="Bullet 1 Char"/>
    <w:aliases w:val="Indent Char"/>
    <w:link w:val="Bullet1"/>
    <w:rsid w:val="00135F64"/>
    <w:rPr>
      <w:rFonts w:ascii="Arial" w:hAnsi="Arial"/>
      <w:sz w:val="22"/>
      <w:szCs w:val="22"/>
      <w:lang w:val="en-AU" w:eastAsia="en-AU" w:bidi="ar-SA"/>
    </w:rPr>
  </w:style>
  <w:style w:type="paragraph" w:customStyle="1" w:styleId="Bullet1Yr1-3indented">
    <w:name w:val="Bullet 1 (Yr1-3) indented"/>
    <w:basedOn w:val="Bullet1Yr1-3"/>
    <w:link w:val="Bullet1Yr1-3indentedCharChar"/>
    <w:rsid w:val="00CB1D25"/>
    <w:pPr>
      <w:ind w:firstLine="10"/>
    </w:pPr>
  </w:style>
  <w:style w:type="character" w:customStyle="1" w:styleId="Bullet1Yr1-3CharChar">
    <w:name w:val="Bullet 1 (Yr1-3) Char Char"/>
    <w:basedOn w:val="CheckboxbulletYr1-3CharChar"/>
    <w:link w:val="Bullet1Yr1-3"/>
    <w:rsid w:val="00CB1D25"/>
    <w:rPr>
      <w:rFonts w:ascii="QBeginners" w:hAnsi="QBeginners"/>
      <w:sz w:val="44"/>
      <w:szCs w:val="44"/>
      <w:lang w:val="en-AU" w:eastAsia="en-AU" w:bidi="ar-SA"/>
    </w:rPr>
  </w:style>
  <w:style w:type="character" w:customStyle="1" w:styleId="Bullet1Yr1-3indentedCharChar">
    <w:name w:val="Bullet 1 (Yr1-3) indented Char Char"/>
    <w:basedOn w:val="Bullet1Yr1-3CharChar"/>
    <w:link w:val="Bullet1Yr1-3indented"/>
    <w:rsid w:val="00CB1D25"/>
    <w:rPr>
      <w:rFonts w:ascii="QBeginners" w:hAnsi="QBeginners"/>
      <w:sz w:val="44"/>
      <w:szCs w:val="44"/>
      <w:lang w:val="en-AU" w:eastAsia="en-AU" w:bidi="ar-SA"/>
    </w:rPr>
  </w:style>
  <w:style w:type="paragraph" w:customStyle="1" w:styleId="Default">
    <w:name w:val="Default"/>
    <w:rsid w:val="00344663"/>
    <w:pPr>
      <w:autoSpaceDE w:val="0"/>
      <w:autoSpaceDN w:val="0"/>
      <w:adjustRightInd w:val="0"/>
    </w:pPr>
    <w:rPr>
      <w:rFonts w:ascii="Arial" w:hAnsi="Arial" w:cs="Arial"/>
      <w:color w:val="000000"/>
      <w:sz w:val="24"/>
      <w:szCs w:val="24"/>
    </w:rPr>
  </w:style>
  <w:style w:type="character" w:styleId="PageNumber">
    <w:name w:val="page number"/>
    <w:basedOn w:val="DefaultParagraphFont"/>
    <w:rsid w:val="00FB73F5"/>
  </w:style>
  <w:style w:type="character" w:customStyle="1" w:styleId="NormalYr1-3CharChar">
    <w:name w:val="Normal (Yr1-3) Char Char"/>
    <w:link w:val="NormalYr1-3"/>
    <w:rsid w:val="00E23186"/>
    <w:rPr>
      <w:rFonts w:ascii="QBeginners" w:hAnsi="QBeginners"/>
      <w:sz w:val="44"/>
      <w:szCs w:val="44"/>
      <w:lang w:val="en-AU" w:eastAsia="en-AU" w:bidi="ar-SA"/>
    </w:rPr>
  </w:style>
  <w:style w:type="paragraph" w:customStyle="1" w:styleId="AnswerlinefullYr1-3">
    <w:name w:val="Answer line full (Yr1-3)"/>
    <w:basedOn w:val="Answerlinefull"/>
    <w:rsid w:val="00BD58EC"/>
    <w:pPr>
      <w:spacing w:line="320" w:lineRule="atLeast"/>
    </w:pPr>
    <w:rPr>
      <w:rFonts w:ascii="QBeginners" w:hAnsi="QBeginners"/>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2B9D"/>
    <w:pPr>
      <w:spacing w:before="80" w:after="160" w:line="280" w:lineRule="atLeast"/>
    </w:pPr>
    <w:rPr>
      <w:rFonts w:ascii="Arial" w:hAnsi="Arial"/>
      <w:sz w:val="22"/>
      <w:szCs w:val="24"/>
    </w:rPr>
  </w:style>
  <w:style w:type="paragraph" w:styleId="Heading1">
    <w:name w:val="heading 1"/>
    <w:next w:val="Normal"/>
    <w:qFormat/>
    <w:rsid w:val="00341850"/>
    <w:pPr>
      <w:keepNext/>
      <w:numPr>
        <w:numId w:val="12"/>
      </w:numPr>
      <w:shd w:val="clear" w:color="auto" w:fill="E0E0E0"/>
      <w:suppressAutoHyphens/>
      <w:spacing w:before="240" w:after="120"/>
      <w:outlineLvl w:val="0"/>
    </w:pPr>
    <w:rPr>
      <w:rFonts w:ascii="Arial" w:hAnsi="Arial" w:cs="Arial"/>
      <w:b/>
      <w:bCs/>
      <w:kern w:val="32"/>
      <w:sz w:val="36"/>
      <w:szCs w:val="32"/>
    </w:rPr>
  </w:style>
  <w:style w:type="paragraph" w:styleId="Heading2">
    <w:name w:val="heading 2"/>
    <w:next w:val="Normal"/>
    <w:link w:val="Heading2Char"/>
    <w:qFormat/>
    <w:rsid w:val="000875B8"/>
    <w:pPr>
      <w:keepNext/>
      <w:suppressAutoHyphens/>
      <w:spacing w:before="240" w:after="120"/>
      <w:outlineLvl w:val="1"/>
    </w:pPr>
    <w:rPr>
      <w:rFonts w:ascii="Arial" w:hAnsi="Arial" w:cs="Arial"/>
      <w:b/>
      <w:bCs/>
      <w:i/>
      <w:iCs/>
      <w:sz w:val="28"/>
      <w:szCs w:val="28"/>
    </w:rPr>
  </w:style>
  <w:style w:type="paragraph" w:styleId="Heading3">
    <w:name w:val="heading 3"/>
    <w:next w:val="Normal"/>
    <w:qFormat/>
    <w:rsid w:val="000875B8"/>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paragraph" w:styleId="Header">
    <w:name w:val="header"/>
    <w:aliases w:val="Header left"/>
    <w:basedOn w:val="Normal"/>
    <w:rsid w:val="00274767"/>
    <w:pPr>
      <w:tabs>
        <w:tab w:val="center" w:pos="4820"/>
        <w:tab w:val="right" w:pos="9639"/>
      </w:tabs>
      <w:spacing w:before="0" w:after="400" w:line="240" w:lineRule="auto"/>
      <w:contextualSpacing/>
    </w:pPr>
    <w:rPr>
      <w:b/>
      <w:i/>
      <w:sz w:val="18"/>
      <w:szCs w:val="18"/>
    </w:rPr>
  </w:style>
  <w:style w:type="paragraph" w:styleId="Footer">
    <w:name w:val="footer"/>
    <w:aliases w:val="Cover_Copyright"/>
    <w:basedOn w:val="Normal"/>
    <w:rsid w:val="000875B8"/>
    <w:pPr>
      <w:framePr w:hSpace="181" w:wrap="around" w:vAnchor="text" w:hAnchor="text" w:y="1"/>
      <w:widowControl w:val="0"/>
      <w:tabs>
        <w:tab w:val="center" w:pos="7655"/>
        <w:tab w:val="right" w:pos="15309"/>
      </w:tabs>
      <w:spacing w:before="0" w:after="0" w:line="240" w:lineRule="auto"/>
      <w:suppressOverlap/>
      <w:jc w:val="right"/>
    </w:pPr>
    <w:rPr>
      <w:rFonts w:cs="Arial"/>
      <w:noProof/>
      <w:sz w:val="12"/>
      <w:szCs w:val="12"/>
    </w:rPr>
  </w:style>
  <w:style w:type="paragraph" w:customStyle="1" w:styleId="CoverTitle">
    <w:name w:val="Cover_Title"/>
    <w:next w:val="Normal"/>
    <w:rsid w:val="000875B8"/>
    <w:pPr>
      <w:spacing w:before="4400" w:after="520"/>
    </w:pPr>
    <w:rPr>
      <w:rFonts w:ascii="Arial" w:hAnsi="Arial"/>
      <w:b/>
      <w:sz w:val="52"/>
      <w:szCs w:val="52"/>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0875B8"/>
    <w:pPr>
      <w:widowControl w:val="0"/>
      <w:tabs>
        <w:tab w:val="right" w:pos="1951"/>
      </w:tabs>
      <w:spacing w:after="80"/>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rsid w:val="00DD6F88"/>
    <w:pPr>
      <w:pageBreakBefore/>
      <w:spacing w:before="0"/>
    </w:p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paragraph" w:styleId="NormalWeb">
    <w:name w:val="Normal (Web)"/>
    <w:basedOn w:val="Normal"/>
    <w:rsid w:val="004921C2"/>
    <w:pPr>
      <w:spacing w:before="100" w:beforeAutospacing="1" w:after="100" w:afterAutospacing="1" w:line="240" w:lineRule="auto"/>
    </w:pPr>
    <w:rPr>
      <w:rFonts w:ascii="Times New Roman" w:hAnsi="Times New Roman"/>
      <w:sz w:val="24"/>
    </w:rPr>
  </w:style>
  <w:style w:type="paragraph" w:customStyle="1" w:styleId="Bulletslevel1">
    <w:name w:val="Bullets level 1"/>
    <w:basedOn w:val="Normal"/>
    <w:link w:val="Bulletslevel1CharChar"/>
    <w:rsid w:val="00341850"/>
    <w:pPr>
      <w:numPr>
        <w:numId w:val="7"/>
      </w:numPr>
    </w:pPr>
  </w:style>
  <w:style w:type="paragraph" w:customStyle="1" w:styleId="Bulletslevel2">
    <w:name w:val="Bullets level 2"/>
    <w:basedOn w:val="Normal"/>
    <w:rsid w:val="00360CDA"/>
    <w:pPr>
      <w:numPr>
        <w:numId w:val="4"/>
      </w:numPr>
      <w:spacing w:before="0"/>
    </w:pPr>
  </w:style>
  <w:style w:type="paragraph" w:customStyle="1" w:styleId="Bulletslevel3">
    <w:name w:val="Bullets level 3"/>
    <w:basedOn w:val="Normal"/>
    <w:rsid w:val="00360CDA"/>
    <w:pPr>
      <w:numPr>
        <w:numId w:val="5"/>
      </w:numPr>
      <w:spacing w:before="0"/>
    </w:pPr>
  </w:style>
  <w:style w:type="character" w:customStyle="1" w:styleId="OrganiserChar">
    <w:name w:val="Organiser Char"/>
    <w:link w:val="Organiser"/>
    <w:rsid w:val="00F27C4A"/>
    <w:rPr>
      <w:rFonts w:ascii="Arial" w:hAnsi="Arial"/>
      <w:b/>
      <w:sz w:val="22"/>
      <w:szCs w:val="24"/>
      <w:lang w:val="en-AU" w:eastAsia="en-AU" w:bidi="ar-SA"/>
    </w:rPr>
  </w:style>
  <w:style w:type="paragraph" w:customStyle="1" w:styleId="tablesml">
    <w:name w:val="_table_sml"/>
    <w:rsid w:val="00360CDA"/>
    <w:pPr>
      <w:spacing w:after="40"/>
    </w:pPr>
    <w:rPr>
      <w:rFonts w:ascii="Arial" w:hAnsi="Arial"/>
    </w:rPr>
  </w:style>
  <w:style w:type="paragraph" w:customStyle="1" w:styleId="Heading2TOP">
    <w:name w:val="Heading 2 TOP"/>
    <w:basedOn w:val="Heading2"/>
    <w:rsid w:val="000875B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CoverStem">
    <w:name w:val="Cover_Stem"/>
    <w:basedOn w:val="Normal"/>
    <w:rsid w:val="000875B8"/>
    <w:pPr>
      <w:spacing w:before="120" w:after="0"/>
    </w:pPr>
    <w:rPr>
      <w:b/>
      <w:sz w:val="24"/>
    </w:rPr>
  </w:style>
  <w:style w:type="table" w:styleId="TableGrid">
    <w:name w:val="Table Grid"/>
    <w:basedOn w:val="TableNormal"/>
    <w:rsid w:val="002C1299"/>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paragraph" w:customStyle="1" w:styleId="Footereven">
    <w:name w:val="Footer even"/>
    <w:basedOn w:val="Footer"/>
    <w:rsid w:val="00B141C8"/>
    <w:pPr>
      <w:framePr w:hSpace="0" w:wrap="auto" w:vAnchor="margin" w:yAlign="inline"/>
      <w:tabs>
        <w:tab w:val="clear" w:pos="7655"/>
        <w:tab w:val="clear" w:pos="15309"/>
      </w:tabs>
      <w:spacing w:before="240"/>
      <w:suppressOverlap w:val="0"/>
      <w:jc w:val="left"/>
    </w:pPr>
    <w:rPr>
      <w:sz w:val="22"/>
      <w:szCs w:val="22"/>
    </w:rPr>
  </w:style>
  <w:style w:type="paragraph" w:customStyle="1" w:styleId="Bullet1Yr1-3">
    <w:name w:val="Bullet 1 (Yr1-3)"/>
    <w:basedOn w:val="CheckboxbulletYr1-3"/>
    <w:link w:val="Bullet1Yr1-3CharChar"/>
    <w:rsid w:val="00CB1D25"/>
    <w:pPr>
      <w:numPr>
        <w:numId w:val="9"/>
      </w:numPr>
    </w:pPr>
  </w:style>
  <w:style w:type="character" w:customStyle="1" w:styleId="Heading2Char">
    <w:name w:val="Heading 2 Char"/>
    <w:link w:val="Heading2"/>
    <w:rsid w:val="000875B8"/>
    <w:rPr>
      <w:rFonts w:ascii="Arial" w:hAnsi="Arial" w:cs="Arial"/>
      <w:b/>
      <w:bCs/>
      <w:i/>
      <w:iCs/>
      <w:sz w:val="28"/>
      <w:szCs w:val="28"/>
      <w:lang w:val="en-AU" w:eastAsia="en-AU" w:bidi="ar-SA"/>
    </w:rPr>
  </w:style>
  <w:style w:type="numbering" w:customStyle="1" w:styleId="OutlinenumberedYr1-3">
    <w:name w:val="Outline numbered (Yr1-3)"/>
    <w:basedOn w:val="NoList"/>
    <w:rsid w:val="00EE071A"/>
    <w:pPr>
      <w:numPr>
        <w:numId w:val="3"/>
      </w:numPr>
    </w:pPr>
  </w:style>
  <w:style w:type="paragraph" w:customStyle="1" w:styleId="Answerlinefull">
    <w:name w:val="Answer line full"/>
    <w:basedOn w:val="Normal"/>
    <w:next w:val="Normal"/>
    <w:link w:val="AnswerlinefullChar"/>
    <w:rsid w:val="000875B8"/>
    <w:pPr>
      <w:tabs>
        <w:tab w:val="right" w:leader="dot" w:pos="9639"/>
      </w:tabs>
      <w:spacing w:before="320" w:after="120"/>
    </w:pPr>
  </w:style>
  <w:style w:type="paragraph" w:customStyle="1" w:styleId="StudentanswerBullet">
    <w:name w:val="Student answer_Bullet"/>
    <w:basedOn w:val="Normal"/>
    <w:rsid w:val="004921C2"/>
    <w:pPr>
      <w:numPr>
        <w:numId w:val="20"/>
      </w:numPr>
    </w:pPr>
  </w:style>
  <w:style w:type="paragraph" w:customStyle="1" w:styleId="Footerodd">
    <w:name w:val="Footer odd"/>
    <w:basedOn w:val="Normal"/>
    <w:rsid w:val="00B141C8"/>
    <w:pPr>
      <w:spacing w:before="240" w:after="0"/>
      <w:jc w:val="right"/>
    </w:pPr>
  </w:style>
  <w:style w:type="paragraph" w:customStyle="1" w:styleId="Checkboxbulletlist">
    <w:name w:val="Checkbox bullet list"/>
    <w:basedOn w:val="Normal"/>
    <w:rsid w:val="003C105A"/>
    <w:pPr>
      <w:numPr>
        <w:numId w:val="2"/>
      </w:numPr>
    </w:pPr>
  </w:style>
  <w:style w:type="numbering" w:customStyle="1" w:styleId="Outlinenumbered">
    <w:name w:val="Outline numbered"/>
    <w:basedOn w:val="NoList"/>
    <w:rsid w:val="00B141C8"/>
    <w:pPr>
      <w:numPr>
        <w:numId w:val="11"/>
      </w:numPr>
    </w:pPr>
  </w:style>
  <w:style w:type="paragraph" w:customStyle="1" w:styleId="Heading3TOP">
    <w:name w:val="Heading 3 TOP"/>
    <w:basedOn w:val="Heading3"/>
    <w:rsid w:val="000875B8"/>
    <w:pPr>
      <w:pageBreakBefore/>
      <w:spacing w:before="0"/>
    </w:pPr>
  </w:style>
  <w:style w:type="paragraph" w:customStyle="1" w:styleId="Organiser">
    <w:name w:val="Organiser"/>
    <w:basedOn w:val="Normal"/>
    <w:link w:val="OrganiserChar"/>
    <w:rsid w:val="00F27C4A"/>
    <w:pPr>
      <w:keepNext/>
      <w:keepLines/>
      <w:spacing w:after="0" w:line="240" w:lineRule="auto"/>
    </w:pPr>
    <w:rPr>
      <w:b/>
    </w:rPr>
  </w:style>
  <w:style w:type="paragraph" w:customStyle="1" w:styleId="Headerright">
    <w:name w:val="Header right"/>
    <w:basedOn w:val="Header"/>
    <w:rsid w:val="00274767"/>
    <w:pPr>
      <w:jc w:val="right"/>
    </w:pPr>
  </w:style>
  <w:style w:type="paragraph" w:customStyle="1" w:styleId="Heading2Yr1-3">
    <w:name w:val="Heading 2 (Yr1-3)"/>
    <w:basedOn w:val="Heading2TOP"/>
    <w:rsid w:val="00921ACF"/>
    <w:pPr>
      <w:pageBreakBefore w:val="0"/>
    </w:pPr>
    <w:rPr>
      <w:rFonts w:ascii="QBeginners Bold" w:hAnsi="QBeginners Bold"/>
      <w:b w:val="0"/>
      <w:i w:val="0"/>
      <w:sz w:val="56"/>
      <w:szCs w:val="56"/>
    </w:rPr>
  </w:style>
  <w:style w:type="paragraph" w:customStyle="1" w:styleId="CoverOverview">
    <w:name w:val="Cover_Overview"/>
    <w:basedOn w:val="Normal"/>
    <w:next w:val="Normal"/>
    <w:link w:val="CoverOverviewCharChar"/>
    <w:rsid w:val="000875B8"/>
    <w:pPr>
      <w:widowControl w:val="0"/>
      <w:spacing w:before="0" w:after="80" w:line="240" w:lineRule="auto"/>
    </w:pPr>
    <w:rPr>
      <w:b/>
      <w:sz w:val="28"/>
      <w:szCs w:val="28"/>
    </w:rPr>
  </w:style>
  <w:style w:type="paragraph" w:customStyle="1" w:styleId="Bullet1">
    <w:name w:val="Bullet 1"/>
    <w:aliases w:val="Indent"/>
    <w:link w:val="Bullet1Char"/>
    <w:rsid w:val="00910369"/>
    <w:pPr>
      <w:widowControl w:val="0"/>
      <w:numPr>
        <w:numId w:val="6"/>
      </w:numPr>
      <w:spacing w:before="80" w:after="160" w:line="280" w:lineRule="exact"/>
    </w:pPr>
    <w:rPr>
      <w:rFonts w:ascii="Arial" w:hAnsi="Arial"/>
      <w:sz w:val="22"/>
      <w:szCs w:val="22"/>
    </w:rPr>
  </w:style>
  <w:style w:type="paragraph" w:customStyle="1" w:styleId="Heading3Yr1-3">
    <w:name w:val="Heading 3 (Yr1-3)"/>
    <w:basedOn w:val="Heading3"/>
    <w:rsid w:val="00085601"/>
    <w:pPr>
      <w:widowControl w:val="0"/>
      <w:spacing w:before="0"/>
    </w:pPr>
    <w:rPr>
      <w:rFonts w:ascii="QBeginners Bold" w:hAnsi="QBeginners Bold"/>
      <w:b w:val="0"/>
      <w:sz w:val="44"/>
      <w:szCs w:val="44"/>
    </w:rPr>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341850"/>
    <w:rPr>
      <w:rFonts w:ascii="Arial" w:hAnsi="Arial"/>
      <w:sz w:val="22"/>
      <w:szCs w:val="24"/>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0875B8"/>
    <w:rPr>
      <w:rFonts w:ascii="Arial" w:hAnsi="Arial"/>
      <w:b/>
      <w:sz w:val="28"/>
      <w:szCs w:val="28"/>
      <w:lang w:val="en-AU" w:eastAsia="en-AU" w:bidi="ar-SA"/>
    </w:rPr>
  </w:style>
  <w:style w:type="paragraph" w:customStyle="1" w:styleId="Heading2Table">
    <w:name w:val="Heading 2 Table"/>
    <w:rsid w:val="00655BF6"/>
    <w:pPr>
      <w:keepNext/>
      <w:tabs>
        <w:tab w:val="right" w:pos="9398"/>
      </w:tabs>
      <w:suppressAutoHyphens/>
      <w:spacing w:before="40" w:after="40"/>
    </w:pPr>
    <w:rPr>
      <w:rFonts w:ascii="Arial" w:hAnsi="Arial" w:cs="Arial"/>
      <w:b/>
      <w:bCs/>
      <w:i/>
      <w:iCs/>
      <w:sz w:val="28"/>
      <w:szCs w:val="28"/>
    </w:rPr>
  </w:style>
  <w:style w:type="paragraph" w:customStyle="1" w:styleId="NormalYr1-3">
    <w:name w:val="Normal (Yr1-3)"/>
    <w:basedOn w:val="Normal"/>
    <w:link w:val="NormalYr1-3CharChar"/>
    <w:rsid w:val="00CB1D25"/>
    <w:pPr>
      <w:widowControl w:val="0"/>
      <w:spacing w:line="240" w:lineRule="auto"/>
    </w:pPr>
    <w:rPr>
      <w:rFonts w:ascii="QBeginners" w:hAnsi="QBeginners"/>
      <w:sz w:val="44"/>
      <w:szCs w:val="44"/>
    </w:rPr>
  </w:style>
  <w:style w:type="paragraph" w:customStyle="1" w:styleId="CheckboxbulletYr1-3">
    <w:name w:val="Checkbox bullet (Yr1-3)"/>
    <w:basedOn w:val="Bulletslevel1"/>
    <w:link w:val="CheckboxbulletYr1-3CharChar"/>
    <w:rsid w:val="003D0652"/>
    <w:pPr>
      <w:keepNext/>
      <w:keepLines/>
      <w:numPr>
        <w:numId w:val="8"/>
      </w:numPr>
      <w:spacing w:line="240" w:lineRule="auto"/>
    </w:pPr>
    <w:rPr>
      <w:rFonts w:ascii="QBeginners" w:hAnsi="QBeginners"/>
      <w:sz w:val="44"/>
      <w:szCs w:val="44"/>
    </w:rPr>
  </w:style>
  <w:style w:type="character" w:customStyle="1" w:styleId="CheckboxbulletYr1-3CharChar">
    <w:name w:val="Checkbox bullet (Yr1-3) Char Char"/>
    <w:link w:val="CheckboxbulletYr1-3"/>
    <w:rsid w:val="00135F64"/>
    <w:rPr>
      <w:rFonts w:ascii="QBeginners" w:hAnsi="QBeginners"/>
      <w:sz w:val="44"/>
      <w:szCs w:val="44"/>
      <w:lang w:val="en-AU" w:eastAsia="en-AU" w:bidi="ar-SA"/>
    </w:rPr>
  </w:style>
  <w:style w:type="character" w:customStyle="1" w:styleId="Bullet1Char">
    <w:name w:val="Bullet 1 Char"/>
    <w:aliases w:val="Indent Char"/>
    <w:link w:val="Bullet1"/>
    <w:rsid w:val="00135F64"/>
    <w:rPr>
      <w:rFonts w:ascii="Arial" w:hAnsi="Arial"/>
      <w:sz w:val="22"/>
      <w:szCs w:val="22"/>
      <w:lang w:val="en-AU" w:eastAsia="en-AU" w:bidi="ar-SA"/>
    </w:rPr>
  </w:style>
  <w:style w:type="paragraph" w:customStyle="1" w:styleId="Bullet1Yr1-3indented">
    <w:name w:val="Bullet 1 (Yr1-3) indented"/>
    <w:basedOn w:val="Bullet1Yr1-3"/>
    <w:link w:val="Bullet1Yr1-3indentedCharChar"/>
    <w:rsid w:val="00CB1D25"/>
    <w:pPr>
      <w:ind w:firstLine="10"/>
    </w:pPr>
  </w:style>
  <w:style w:type="character" w:customStyle="1" w:styleId="Bullet1Yr1-3CharChar">
    <w:name w:val="Bullet 1 (Yr1-3) Char Char"/>
    <w:basedOn w:val="CheckboxbulletYr1-3CharChar"/>
    <w:link w:val="Bullet1Yr1-3"/>
    <w:rsid w:val="00CB1D25"/>
    <w:rPr>
      <w:rFonts w:ascii="QBeginners" w:hAnsi="QBeginners"/>
      <w:sz w:val="44"/>
      <w:szCs w:val="44"/>
      <w:lang w:val="en-AU" w:eastAsia="en-AU" w:bidi="ar-SA"/>
    </w:rPr>
  </w:style>
  <w:style w:type="character" w:customStyle="1" w:styleId="Bullet1Yr1-3indentedCharChar">
    <w:name w:val="Bullet 1 (Yr1-3) indented Char Char"/>
    <w:basedOn w:val="Bullet1Yr1-3CharChar"/>
    <w:link w:val="Bullet1Yr1-3indented"/>
    <w:rsid w:val="00CB1D25"/>
    <w:rPr>
      <w:rFonts w:ascii="QBeginners" w:hAnsi="QBeginners"/>
      <w:sz w:val="44"/>
      <w:szCs w:val="44"/>
      <w:lang w:val="en-AU" w:eastAsia="en-AU" w:bidi="ar-SA"/>
    </w:rPr>
  </w:style>
  <w:style w:type="paragraph" w:customStyle="1" w:styleId="Default">
    <w:name w:val="Default"/>
    <w:rsid w:val="00344663"/>
    <w:pPr>
      <w:autoSpaceDE w:val="0"/>
      <w:autoSpaceDN w:val="0"/>
      <w:adjustRightInd w:val="0"/>
    </w:pPr>
    <w:rPr>
      <w:rFonts w:ascii="Arial" w:hAnsi="Arial" w:cs="Arial"/>
      <w:color w:val="000000"/>
      <w:sz w:val="24"/>
      <w:szCs w:val="24"/>
    </w:rPr>
  </w:style>
  <w:style w:type="character" w:styleId="PageNumber">
    <w:name w:val="page number"/>
    <w:basedOn w:val="DefaultParagraphFont"/>
    <w:rsid w:val="00FB73F5"/>
  </w:style>
  <w:style w:type="character" w:customStyle="1" w:styleId="NormalYr1-3CharChar">
    <w:name w:val="Normal (Yr1-3) Char Char"/>
    <w:link w:val="NormalYr1-3"/>
    <w:rsid w:val="00E23186"/>
    <w:rPr>
      <w:rFonts w:ascii="QBeginners" w:hAnsi="QBeginners"/>
      <w:sz w:val="44"/>
      <w:szCs w:val="44"/>
      <w:lang w:val="en-AU" w:eastAsia="en-AU" w:bidi="ar-SA"/>
    </w:rPr>
  </w:style>
  <w:style w:type="paragraph" w:customStyle="1" w:styleId="AnswerlinefullYr1-3">
    <w:name w:val="Answer line full (Yr1-3)"/>
    <w:basedOn w:val="Answerlinefull"/>
    <w:rsid w:val="00BD58EC"/>
    <w:pPr>
      <w:spacing w:line="320" w:lineRule="atLeast"/>
    </w:pPr>
    <w:rPr>
      <w:rFonts w:ascii="QBeginners" w:hAnsi="QBeginner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5.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image" Target="media/image14.pn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X:\QSA\QCAR%20Project\Publishing\Templates%20DEVELOPMENT\TG%20Yr%201%20to%203%20v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acher guidelines [year 1 - 3]" ma:contentTypeID="0x010100129BF7FF94C21045A12E8B3B5D3CC05A00A87C9D8025EE574580159FD2B8ECE945" ma:contentTypeVersion="12" ma:contentTypeDescription="Task-specific detail about Essential Learnings, preparation, implementation and feedback" ma:contentTypeScope="" ma:versionID="2322ae42a5b49fc3eb345f06b7d9358e">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EE5502-009D-4A19-AB69-A7F926DFFE49}">
  <ds:schemaRefs>
    <ds:schemaRef ds:uri="http://schemas.microsoft.com/sharepoint/v3/contenttype/forms"/>
  </ds:schemaRefs>
</ds:datastoreItem>
</file>

<file path=customXml/itemProps2.xml><?xml version="1.0" encoding="utf-8"?>
<ds:datastoreItem xmlns:ds="http://schemas.openxmlformats.org/officeDocument/2006/customXml" ds:itemID="{F1678F17-AB17-49D2-BF4E-8B15D2612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FC051E3-3FB0-490E-B025-C43B63C1EE5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TG Yr 1 to 3 v8.dot</Template>
  <TotalTime>0</TotalTime>
  <Pages>3</Pages>
  <Words>2195</Words>
  <Characters>12516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Year 3 The Arts – Drama assessment teacher guidelines | The artistic audience | Queensland Essential Learnings and Standards</vt:lpstr>
    </vt:vector>
  </TitlesOfParts>
  <Company>QSA</Company>
  <LinksUpToDate>false</LinksUpToDate>
  <CharactersWithSpaces>14682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3 The Arts - Drama assessment teacher guidelines | The artistic audience | Queensland Essential Learnings and Standards</dc:title>
  <dc:subject/>
  <dc:creator>Queensland Studies Authority</dc:creator>
  <cp:keywords/>
  <dc:description>Students respond to a drama performance.</dc:description>
  <cp:lastModifiedBy>QSA</cp:lastModifiedBy>
  <cp:revision>2</cp:revision>
  <cp:lastPrinted>2008-05-27T01:19:00Z</cp:lastPrinted>
  <dcterms:created xsi:type="dcterms:W3CDTF">2014-06-18T06:16:00Z</dcterms:created>
  <dcterms:modified xsi:type="dcterms:W3CDTF">2014-06-18T06:16:00Z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0x010100129BF7FF94C21045A12E8B3B5D3CC05A00A87C9D8025EE574580159FD2B8ECE945</vt:lpwstr>
  </property>
  <property fmtid="{D5CDD505-2E9C-101B-9397-08002B2CF9AE}" pid="3" name="ContentType">
    <vt:lpwstr>Teacher guidelines [year 1 - 3]</vt:lpwstr>
  </property>
  <property fmtid="{D5CDD505-2E9C-101B-9397-08002B2CF9AE}" pid="4" name="AdditionalKLAs">
    <vt:lpwstr/>
  </property>
  <property fmtid="{D5CDD505-2E9C-101B-9397-08002B2CF9AE}" pid="5" name="AdditionalYearLevels">
    <vt:lpwstr/>
  </property>
  <property fmtid="{D5CDD505-2E9C-101B-9397-08002B2CF9AE}" pid="6" name="MainKLA">
    <vt:lpwstr/>
  </property>
  <property fmtid="{D5CDD505-2E9C-101B-9397-08002B2CF9AE}" pid="7" name="MainYearLevel">
    <vt:lpwstr/>
  </property>
  <property fmtid="{D5CDD505-2E9C-101B-9397-08002B2CF9AE}" pid="8" name="QSADeveloped">
    <vt:lpwstr/>
  </property>
  <property fmtid="{D5CDD505-2E9C-101B-9397-08002B2CF9AE}" pid="9" name="AssessableItems">
    <vt:lpwstr/>
  </property>
  <property fmtid="{D5CDD505-2E9C-101B-9397-08002B2CF9AE}" pid="10" name="PackageOwner">
    <vt:lpwstr/>
  </property>
  <property fmtid="{D5CDD505-2E9C-101B-9397-08002B2CF9AE}" pid="11" name="PackageVersion">
    <vt:lpwstr/>
  </property>
  <property fmtid="{D5CDD505-2E9C-101B-9397-08002B2CF9AE}" pid="12" name="ContextForAssessment">
    <vt:lpwstr/>
  </property>
  <property fmtid="{D5CDD505-2E9C-101B-9397-08002B2CF9AE}" pid="13" name="PackageOverview">
    <vt:lpwstr/>
  </property>
  <property fmtid="{D5CDD505-2E9C-101B-9397-08002B2CF9AE}" pid="14" name="PackageKeywords">
    <vt:lpwstr/>
  </property>
  <property fmtid="{D5CDD505-2E9C-101B-9397-08002B2CF9AE}" pid="15" name="OrganiserEnglish">
    <vt:lpwstr/>
  </property>
  <property fmtid="{D5CDD505-2E9C-101B-9397-08002B2CF9AE}" pid="16" name="OrganiserHPE">
    <vt:lpwstr/>
  </property>
  <property fmtid="{D5CDD505-2E9C-101B-9397-08002B2CF9AE}" pid="17" name="OrganiserLanguages">
    <vt:lpwstr/>
  </property>
  <property fmtid="{D5CDD505-2E9C-101B-9397-08002B2CF9AE}" pid="18" name="OrganiserMathematics">
    <vt:lpwstr/>
  </property>
  <property fmtid="{D5CDD505-2E9C-101B-9397-08002B2CF9AE}" pid="19" name="OrganiserScience">
    <vt:lpwstr/>
  </property>
  <property fmtid="{D5CDD505-2E9C-101B-9397-08002B2CF9AE}" pid="20" name="OrganiserSOSE">
    <vt:lpwstr/>
  </property>
  <property fmtid="{D5CDD505-2E9C-101B-9397-08002B2CF9AE}" pid="21" name="OrganiserTechnology">
    <vt:lpwstr/>
  </property>
  <property fmtid="{D5CDD505-2E9C-101B-9397-08002B2CF9AE}" pid="22" name="OrganiserTheArts">
    <vt:lpwstr/>
  </property>
  <property fmtid="{D5CDD505-2E9C-101B-9397-08002B2CF9AE}" pid="23" name="EssentialLearnings">
    <vt:lpwstr/>
  </property>
  <property fmtid="{D5CDD505-2E9C-101B-9397-08002B2CF9AE}" pid="24" name="PackageStatus0">
    <vt:lpwstr/>
  </property>
</Properties>
</file>