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531F90" w:rsidP="00531F90">
      <w:pPr>
        <w:pStyle w:val="CoverTitle"/>
      </w:pPr>
      <w:bookmarkStart w:id="0" w:name="_GoBack"/>
      <w:bookmarkEnd w:id="0"/>
      <w:r>
        <w:t xml:space="preserve">Textile </w:t>
      </w:r>
      <w:r w:rsidRPr="00531F90">
        <w:t>design</w:t>
      </w:r>
    </w:p>
    <w:tbl>
      <w:tblPr>
        <w:tblW w:w="0" w:type="auto"/>
        <w:tblLook w:val="01E0" w:firstRow="1" w:lastRow="1" w:firstColumn="1" w:lastColumn="1" w:noHBand="0" w:noVBand="0"/>
      </w:tblPr>
      <w:tblGrid>
        <w:gridCol w:w="1874"/>
        <w:gridCol w:w="6396"/>
      </w:tblGrid>
      <w:tr w:rsidR="00321DA5">
        <w:trPr>
          <w:trHeight w:val="614"/>
        </w:trPr>
        <w:tc>
          <w:tcPr>
            <w:tcW w:w="1874" w:type="dxa"/>
            <w:shd w:val="clear" w:color="auto" w:fill="B4A7C0"/>
            <w:tcMar>
              <w:top w:w="113" w:type="dxa"/>
              <w:left w:w="113" w:type="dxa"/>
              <w:bottom w:w="113" w:type="dxa"/>
              <w:right w:w="113" w:type="dxa"/>
            </w:tcMar>
          </w:tcPr>
          <w:p w:rsidR="00321DA5" w:rsidRPr="00C557B7" w:rsidRDefault="00321DA5" w:rsidP="00FE53A4">
            <w:pPr>
              <w:pStyle w:val="CoverYearKLAName"/>
            </w:pPr>
            <w:r w:rsidRPr="00C557B7">
              <w:t xml:space="preserve">Year </w:t>
            </w:r>
            <w:r w:rsidR="00531F90">
              <w:t>9</w:t>
            </w:r>
          </w:p>
        </w:tc>
        <w:tc>
          <w:tcPr>
            <w:tcW w:w="6396" w:type="dxa"/>
            <w:shd w:val="clear" w:color="auto" w:fill="E3DEE8"/>
            <w:tcMar>
              <w:top w:w="113" w:type="dxa"/>
              <w:left w:w="113" w:type="dxa"/>
              <w:bottom w:w="113" w:type="dxa"/>
              <w:right w:w="113" w:type="dxa"/>
            </w:tcMar>
          </w:tcPr>
          <w:p w:rsidR="00321DA5" w:rsidRDefault="00531F90" w:rsidP="00531F90">
            <w:pPr>
              <w:pStyle w:val="CoverYearKLAName"/>
            </w:pPr>
            <w:r w:rsidRPr="00531F90">
              <w:t>Technology</w:t>
            </w:r>
          </w:p>
        </w:tc>
      </w:tr>
      <w:tr w:rsidR="00321DA5">
        <w:tc>
          <w:tcPr>
            <w:tcW w:w="8270" w:type="dxa"/>
            <w:gridSpan w:val="2"/>
            <w:tcBorders>
              <w:bottom w:val="single" w:sz="12" w:space="0" w:color="E3DEE8"/>
            </w:tcBorders>
            <w:tcMar>
              <w:top w:w="113" w:type="dxa"/>
              <w:left w:w="113" w:type="dxa"/>
              <w:bottom w:w="113" w:type="dxa"/>
              <w:right w:w="113" w:type="dxa"/>
            </w:tcMar>
            <w:vAlign w:val="center"/>
          </w:tcPr>
          <w:p w:rsidR="00321DA5" w:rsidRPr="000E5445" w:rsidRDefault="00321DA5" w:rsidP="00531F90">
            <w:pPr>
              <w:pStyle w:val="CoverOverview"/>
            </w:pPr>
          </w:p>
        </w:tc>
      </w:tr>
      <w:tr w:rsidR="00321DA5">
        <w:tc>
          <w:tcPr>
            <w:tcW w:w="1874" w:type="dxa"/>
            <w:tcBorders>
              <w:top w:val="single" w:sz="12" w:space="0" w:color="E3DEE8"/>
              <w:bottom w:val="single" w:sz="12" w:space="0" w:color="E3DEE8"/>
            </w:tcBorders>
            <w:tcMar>
              <w:top w:w="113" w:type="dxa"/>
              <w:left w:w="113" w:type="dxa"/>
              <w:bottom w:w="113" w:type="dxa"/>
              <w:right w:w="113" w:type="dxa"/>
            </w:tcMar>
          </w:tcPr>
          <w:p w:rsidR="00321DA5" w:rsidRPr="009D15D5" w:rsidRDefault="00321DA5" w:rsidP="00FE53A4">
            <w:pPr>
              <w:spacing w:before="120" w:after="120" w:line="240" w:lineRule="auto"/>
              <w:rPr>
                <w:b/>
              </w:rPr>
            </w:pPr>
            <w:r w:rsidRPr="009D15D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tcPr>
          <w:p w:rsidR="00321DA5" w:rsidRPr="005E1415" w:rsidRDefault="00093412" w:rsidP="00FE53A4">
            <w:pPr>
              <w:spacing w:before="120" w:after="120" w:line="240" w:lineRule="auto"/>
            </w:pPr>
            <w:r w:rsidRPr="000D175C">
              <w:t>6 hours</w:t>
            </w:r>
          </w:p>
        </w:tc>
      </w:tr>
      <w:tr w:rsidR="00321DA5">
        <w:tc>
          <w:tcPr>
            <w:tcW w:w="1874" w:type="dxa"/>
            <w:tcBorders>
              <w:top w:val="single" w:sz="12" w:space="0" w:color="E3DEE8"/>
              <w:bottom w:val="single" w:sz="12" w:space="0" w:color="E3DEE8"/>
            </w:tcBorders>
            <w:tcMar>
              <w:top w:w="113" w:type="dxa"/>
              <w:left w:w="113" w:type="dxa"/>
              <w:bottom w:w="113" w:type="dxa"/>
              <w:right w:w="113" w:type="dxa"/>
            </w:tcMar>
          </w:tcPr>
          <w:p w:rsidR="00321DA5" w:rsidRPr="009D15D5" w:rsidRDefault="00321DA5" w:rsidP="00FE53A4">
            <w:pPr>
              <w:spacing w:before="120" w:after="120" w:line="240" w:lineRule="auto"/>
              <w:rPr>
                <w:b/>
              </w:rPr>
            </w:pPr>
            <w:r w:rsidRPr="009D15D5">
              <w:rPr>
                <w:b/>
              </w:rPr>
              <w:t>Student roles</w:t>
            </w:r>
          </w:p>
        </w:tc>
        <w:tc>
          <w:tcPr>
            <w:tcW w:w="6396" w:type="dxa"/>
            <w:tcBorders>
              <w:top w:val="single" w:sz="12" w:space="0" w:color="E3DEE8"/>
              <w:bottom w:val="single" w:sz="12" w:space="0" w:color="E3DEE8"/>
            </w:tcBorders>
            <w:tcMar>
              <w:top w:w="113" w:type="dxa"/>
              <w:left w:w="113" w:type="dxa"/>
              <w:bottom w:w="113" w:type="dxa"/>
              <w:right w:w="113" w:type="dxa"/>
            </w:tcMar>
          </w:tcPr>
          <w:p w:rsidR="00321DA5" w:rsidRPr="005E1415" w:rsidRDefault="00093412" w:rsidP="00FE53A4">
            <w:pPr>
              <w:spacing w:before="120" w:after="120" w:line="240" w:lineRule="auto"/>
            </w:pPr>
            <w:r>
              <w:t>Individual research, design, evaluation and reflect</w:t>
            </w:r>
            <w:r w:rsidR="00136A2E">
              <w:t>ion</w:t>
            </w:r>
          </w:p>
        </w:tc>
      </w:tr>
      <w:tr w:rsidR="00321DA5">
        <w:tc>
          <w:tcPr>
            <w:tcW w:w="8270"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321DA5" w:rsidRDefault="00093412" w:rsidP="00CD0037">
            <w:r w:rsidRPr="000D175C">
              <w:t xml:space="preserve">A production company </w:t>
            </w:r>
            <w:r w:rsidR="00136A2E">
              <w:t>wants to</w:t>
            </w:r>
            <w:r w:rsidRPr="000D175C">
              <w:t xml:space="preserve"> break into the protective clothing market </w:t>
            </w:r>
            <w:r w:rsidR="00136A2E">
              <w:t xml:space="preserve">with </w:t>
            </w:r>
            <w:r w:rsidRPr="000D175C">
              <w:t>products that appeal to teenagers</w:t>
            </w:r>
            <w:r w:rsidR="00136A2E">
              <w:t>, meet safety regulations and provide</w:t>
            </w:r>
            <w:r w:rsidRPr="000D175C">
              <w:t xml:space="preserve"> protection. Students</w:t>
            </w:r>
            <w:r>
              <w:t>, in the role of designers for the production company,</w:t>
            </w:r>
            <w:r w:rsidRPr="000D175C">
              <w:t xml:space="preserve"> design a textile product that </w:t>
            </w:r>
            <w:r w:rsidR="0035277E" w:rsidRPr="000D175C">
              <w:t xml:space="preserve">has a protective function </w:t>
            </w:r>
            <w:r w:rsidR="0035277E">
              <w:t>and appeals to teenage consumers</w:t>
            </w:r>
            <w:r w:rsidRPr="000D175C">
              <w:t>.</w:t>
            </w:r>
          </w:p>
          <w:p w:rsidR="00216512" w:rsidRDefault="00216512" w:rsidP="00CD0037">
            <w:r>
              <w:t>Teachers could build on the technology process within this assessment by asking students to develop a production plan and create a product from their design.  Another Technology assessment, Textile production, gives an example of production plans.</w:t>
            </w:r>
          </w:p>
        </w:tc>
      </w:tr>
    </w:tbl>
    <w:p w:rsidR="00B34779" w:rsidRPr="00A326AC" w:rsidRDefault="0096666F" w:rsidP="00750B88">
      <w:pPr>
        <w:pageBreakBefore/>
      </w:pPr>
      <w:r>
        <w:rPr>
          <w:b/>
          <w:i/>
          <w:noProof/>
          <w:color w:val="FF0000"/>
        </w:rPr>
        <w:lastRenderedPageBreak/>
        <w:drawing>
          <wp:anchor distT="0" distB="0" distL="114300" distR="114300" simplePos="0" relativeHeight="25165772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971609">
        <w:t>:</w:t>
      </w:r>
    </w:p>
    <w:tbl>
      <w:tblPr>
        <w:tblW w:w="9644"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1"/>
        <w:gridCol w:w="5843"/>
      </w:tblGrid>
      <w:tr w:rsidR="00CD0037" w:rsidRPr="00750B88">
        <w:trPr>
          <w:trHeight w:val="76"/>
          <w:jc w:val="center"/>
        </w:trPr>
        <w:tc>
          <w:tcPr>
            <w:tcW w:w="9639" w:type="dxa"/>
            <w:gridSpan w:val="2"/>
            <w:shd w:val="clear" w:color="auto" w:fill="E6E6E6"/>
          </w:tcPr>
          <w:p w:rsidR="00CD0037" w:rsidRPr="00750B88" w:rsidRDefault="00093412" w:rsidP="00C20914">
            <w:pPr>
              <w:pStyle w:val="Heading2Table"/>
            </w:pPr>
            <w:r>
              <w:t>Technology</w:t>
            </w:r>
            <w:r w:rsidR="00CD0037" w:rsidRPr="00750B88">
              <w:tab/>
              <w:t xml:space="preserve">Essential Learnings by the end of Year </w:t>
            </w:r>
            <w:r>
              <w:t>9</w:t>
            </w:r>
          </w:p>
        </w:tc>
      </w:tr>
      <w:tr w:rsidR="00934842">
        <w:trPr>
          <w:trHeight w:val="3454"/>
          <w:jc w:val="center"/>
        </w:trPr>
        <w:tc>
          <w:tcPr>
            <w:tcW w:w="3799" w:type="dxa"/>
          </w:tcPr>
          <w:p w:rsidR="00934842" w:rsidRPr="00A67D85" w:rsidRDefault="00934842" w:rsidP="002C1299">
            <w:pPr>
              <w:pStyle w:val="Heading3"/>
              <w:keepLines/>
            </w:pPr>
            <w:r w:rsidRPr="00A67D85">
              <w:t>Ways of working</w:t>
            </w:r>
          </w:p>
          <w:p w:rsidR="00934842" w:rsidRPr="00750B88" w:rsidRDefault="00934842" w:rsidP="00271417">
            <w:pPr>
              <w:pStyle w:val="Organiser"/>
            </w:pPr>
            <w:r w:rsidRPr="00750B88">
              <w:t>Students are able to:</w:t>
            </w:r>
          </w:p>
          <w:p w:rsidR="00093412" w:rsidRPr="000D175C" w:rsidRDefault="00093412" w:rsidP="00093412">
            <w:pPr>
              <w:pStyle w:val="Bulletslevel1"/>
            </w:pPr>
            <w:r w:rsidRPr="000D175C">
              <w:t>investigate and analyse specifications, standards and constraints in the development of design ideas</w:t>
            </w:r>
          </w:p>
          <w:p w:rsidR="00450AA5" w:rsidRPr="00450AA5" w:rsidRDefault="00450AA5" w:rsidP="00450AA5">
            <w:pPr>
              <w:pStyle w:val="Bulletslevel1"/>
            </w:pPr>
            <w:r w:rsidRPr="00450AA5">
              <w:t>generate and evaluate design ideas and communicate research, design options, budget and</w:t>
            </w:r>
            <w:r>
              <w:t xml:space="preserve"> </w:t>
            </w:r>
            <w:r w:rsidRPr="00450AA5">
              <w:t>timelines in design proposals</w:t>
            </w:r>
          </w:p>
          <w:p w:rsidR="00093412" w:rsidRPr="000D175C" w:rsidRDefault="00093412" w:rsidP="00450AA5">
            <w:pPr>
              <w:pStyle w:val="Bulletslevel1"/>
            </w:pPr>
            <w:r w:rsidRPr="000D175C">
              <w:t>select resources, techniques and tools to make products that meet detailed specifications</w:t>
            </w:r>
          </w:p>
          <w:p w:rsidR="00093412" w:rsidRPr="00093412" w:rsidRDefault="00093412" w:rsidP="00093412">
            <w:pPr>
              <w:pStyle w:val="Bulletslevel1"/>
            </w:pPr>
            <w:r w:rsidRPr="000D175C">
              <w:t>evaluate the suitability of products and processes against criteria and recommend improvements</w:t>
            </w:r>
          </w:p>
          <w:p w:rsidR="00934842" w:rsidRPr="00093412" w:rsidRDefault="00093412" w:rsidP="00093412">
            <w:pPr>
              <w:pStyle w:val="Bulletslevel1"/>
            </w:pPr>
            <w:r w:rsidRPr="000D175C">
              <w:t>reflect on</w:t>
            </w:r>
            <w:r w:rsidR="00450AA5">
              <w:t xml:space="preserve"> learning</w:t>
            </w:r>
            <w:r w:rsidRPr="000D175C">
              <w:t>, apply new understandings and justify future applications.</w:t>
            </w:r>
          </w:p>
        </w:tc>
        <w:tc>
          <w:tcPr>
            <w:tcW w:w="5840" w:type="dxa"/>
          </w:tcPr>
          <w:p w:rsidR="00934842" w:rsidRDefault="00934842" w:rsidP="002C1299">
            <w:pPr>
              <w:pStyle w:val="Heading3"/>
              <w:keepLines/>
            </w:pPr>
            <w:r>
              <w:t>Knowledge and understanding</w:t>
            </w:r>
          </w:p>
          <w:p w:rsidR="00093412" w:rsidRPr="00525031" w:rsidRDefault="00093412" w:rsidP="00093412">
            <w:pPr>
              <w:pStyle w:val="Organiser"/>
              <w:rPr>
                <w:i/>
              </w:rPr>
            </w:pPr>
            <w:r w:rsidRPr="00525031">
              <w:rPr>
                <w:i/>
              </w:rPr>
              <w:t>Technology as a human endeavour</w:t>
            </w:r>
          </w:p>
          <w:p w:rsidR="00093412" w:rsidRPr="000D175C" w:rsidRDefault="00093412" w:rsidP="00093412">
            <w:pPr>
              <w:pStyle w:val="Organiser"/>
            </w:pPr>
            <w:r w:rsidRPr="000D175C">
              <w:t>Technology influences and impacts on people, their communities and environments in local and</w:t>
            </w:r>
            <w:r>
              <w:t xml:space="preserve"> </w:t>
            </w:r>
            <w:r w:rsidRPr="000D175C">
              <w:t xml:space="preserve">global contexts. </w:t>
            </w:r>
          </w:p>
          <w:p w:rsidR="00093412" w:rsidRPr="000D175C" w:rsidRDefault="00093412" w:rsidP="00093412">
            <w:pPr>
              <w:pStyle w:val="Bulletslevel1"/>
            </w:pPr>
            <w:r w:rsidRPr="00525031">
              <w:t xml:space="preserve">Product design and production decisions are </w:t>
            </w:r>
            <w:r w:rsidRPr="00093412">
              <w:t>influenced</w:t>
            </w:r>
            <w:r w:rsidRPr="00525031">
              <w:t xml:space="preserve"> by aspects of appropriateness and by detailed specifications</w:t>
            </w:r>
            <w:r w:rsidRPr="000D175C">
              <w:t>, constraints and standards of production</w:t>
            </w:r>
            <w:r>
              <w:t>.</w:t>
            </w:r>
          </w:p>
          <w:p w:rsidR="00093412" w:rsidRPr="00525031" w:rsidRDefault="00093412" w:rsidP="00093412">
            <w:pPr>
              <w:pStyle w:val="Organiser"/>
              <w:rPr>
                <w:i/>
              </w:rPr>
            </w:pPr>
            <w:r w:rsidRPr="00525031">
              <w:rPr>
                <w:i/>
              </w:rPr>
              <w:t>Information, materials and systems (resources)</w:t>
            </w:r>
          </w:p>
          <w:p w:rsidR="00093412" w:rsidRPr="000D175C" w:rsidRDefault="00093412" w:rsidP="00093412">
            <w:pPr>
              <w:pStyle w:val="Organiser"/>
            </w:pPr>
            <w:r w:rsidRPr="000D175C">
              <w:t>Resources originate from different sources, exist in various forms and are manipulated to meet</w:t>
            </w:r>
            <w:r>
              <w:t xml:space="preserve"> </w:t>
            </w:r>
            <w:r w:rsidRPr="000D175C">
              <w:t>specifications and standards to make products.</w:t>
            </w:r>
          </w:p>
          <w:p w:rsidR="00934842" w:rsidRDefault="00093412" w:rsidP="00093412">
            <w:pPr>
              <w:pStyle w:val="Bulletslevel1"/>
            </w:pPr>
            <w:r w:rsidRPr="000D175C">
              <w:t>Characteristics of resources are compared, contrasted and selected to meet detailed</w:t>
            </w:r>
            <w:r>
              <w:t xml:space="preserve"> </w:t>
            </w:r>
            <w:r w:rsidRPr="000D175C">
              <w:t>specifications and predetermined standards of production to best suit the user</w:t>
            </w:r>
            <w:r>
              <w:t>.</w:t>
            </w:r>
          </w:p>
        </w:tc>
      </w:tr>
      <w:tr w:rsidR="00B34779" w:rsidRPr="00AD12C7">
        <w:trPr>
          <w:trHeight w:val="1559"/>
          <w:jc w:val="center"/>
        </w:trPr>
        <w:tc>
          <w:tcPr>
            <w:tcW w:w="9639" w:type="dxa"/>
            <w:gridSpan w:val="2"/>
          </w:tcPr>
          <w:p w:rsidR="00B34779" w:rsidRDefault="00B34779" w:rsidP="002C1299">
            <w:pPr>
              <w:pStyle w:val="Heading3"/>
              <w:keepLines/>
            </w:pPr>
            <w:r>
              <w:t xml:space="preserve">Assessable </w:t>
            </w:r>
            <w:r w:rsidRPr="00AD12C7">
              <w:t>el</w:t>
            </w:r>
            <w:r>
              <w:t>ements</w:t>
            </w:r>
          </w:p>
          <w:p w:rsidR="00093412" w:rsidRDefault="00093412" w:rsidP="00093412">
            <w:pPr>
              <w:pStyle w:val="Bulletslevel1"/>
            </w:pPr>
            <w:r>
              <w:t>Knowledge and understanding</w:t>
            </w:r>
          </w:p>
          <w:p w:rsidR="00093412" w:rsidRPr="000D175C" w:rsidRDefault="00093412" w:rsidP="00093412">
            <w:pPr>
              <w:pStyle w:val="Bulletslevel1"/>
            </w:pPr>
            <w:r w:rsidRPr="000D175C">
              <w:t>Investigating and designing</w:t>
            </w:r>
          </w:p>
          <w:p w:rsidR="00093412" w:rsidRPr="000D175C" w:rsidRDefault="00093412" w:rsidP="00093412">
            <w:pPr>
              <w:pStyle w:val="Bulletslevel1"/>
            </w:pPr>
            <w:r w:rsidRPr="000D175C">
              <w:t>Evaluating</w:t>
            </w:r>
          </w:p>
          <w:p w:rsidR="00B34779" w:rsidRPr="00AD12C7" w:rsidRDefault="00093412" w:rsidP="00093412">
            <w:pPr>
              <w:pStyle w:val="Bulletslevel1"/>
              <w:keepNext/>
              <w:keepLines/>
            </w:pPr>
            <w:r w:rsidRPr="000D175C">
              <w:t>Reflecting</w:t>
            </w:r>
          </w:p>
        </w:tc>
      </w:tr>
      <w:tr w:rsidR="00B34779" w:rsidRPr="00474B75">
        <w:trPr>
          <w:trHeight w:val="76"/>
          <w:jc w:val="center"/>
        </w:trPr>
        <w:tc>
          <w:tcPr>
            <w:tcW w:w="9639" w:type="dxa"/>
            <w:gridSpan w:val="2"/>
          </w:tcPr>
          <w:p w:rsidR="00B34779" w:rsidRPr="00474B75" w:rsidRDefault="00B34779" w:rsidP="00474B75">
            <w:pPr>
              <w:pStyle w:val="Source"/>
            </w:pPr>
            <w:r w:rsidRPr="00474B75">
              <w:t xml:space="preserve">Source: </w:t>
            </w:r>
            <w:smartTag w:uri="urn:schemas-microsoft-com:office:smarttags" w:element="State">
              <w:r w:rsidRPr="00474B75">
                <w:t>Queensland</w:t>
              </w:r>
            </w:smartTag>
            <w:r w:rsidRPr="00474B75">
              <w:t xml:space="preserve"> Studies Authority </w:t>
            </w:r>
            <w:r w:rsidRPr="0054418E">
              <w:t>2007</w:t>
            </w:r>
            <w:r w:rsidRPr="00750B88">
              <w:t xml:space="preserve">, </w:t>
            </w:r>
            <w:r w:rsidR="00450AA5">
              <w:rPr>
                <w:rStyle w:val="SourceTitleChar"/>
              </w:rPr>
              <w:t xml:space="preserve">Technology </w:t>
            </w:r>
            <w:r w:rsidRPr="00F377B6">
              <w:rPr>
                <w:rStyle w:val="SourceTitleChar"/>
              </w:rPr>
              <w:t>Essential</w:t>
            </w:r>
            <w:r w:rsidRPr="00750B88">
              <w:rPr>
                <w:rStyle w:val="SourceTitleChar"/>
              </w:rPr>
              <w:t xml:space="preserve"> Learnings by the end of Year </w:t>
            </w:r>
            <w:r w:rsidR="00093412">
              <w:rPr>
                <w:rStyle w:val="SourceTitleChar"/>
              </w:rPr>
              <w:t>9</w:t>
            </w:r>
            <w:r w:rsidRPr="00750B88">
              <w:t xml:space="preserve">, QSA, </w:t>
            </w:r>
            <w:smartTag w:uri="urn:schemas-microsoft-com:office:smarttags" w:element="City">
              <w:smartTag w:uri="urn:schemas-microsoft-com:office:smarttags" w:element="place">
                <w:r w:rsidRPr="00750B88">
                  <w:t>Brisbane</w:t>
                </w:r>
              </w:smartTag>
            </w:smartTag>
            <w:r w:rsidRPr="00474B75">
              <w:t>.</w:t>
            </w:r>
          </w:p>
        </w:tc>
      </w:tr>
      <w:tr w:rsidR="008A37AF" w:rsidRPr="000A779D">
        <w:tblPrEx>
          <w:tblCellMar>
            <w:left w:w="113" w:type="dxa"/>
          </w:tblCellMar>
        </w:tblPrEx>
        <w:trPr>
          <w:cantSplit/>
          <w:trHeight w:val="452"/>
          <w:jc w:val="center"/>
        </w:trPr>
        <w:tc>
          <w:tcPr>
            <w:tcW w:w="9639" w:type="dxa"/>
            <w:gridSpan w:val="2"/>
            <w:tcBorders>
              <w:top w:val="single" w:sz="4" w:space="0" w:color="auto"/>
              <w:left w:val="single" w:sz="4" w:space="0" w:color="auto"/>
              <w:bottom w:val="single" w:sz="4" w:space="0" w:color="auto"/>
              <w:right w:val="single" w:sz="4" w:space="0" w:color="auto"/>
            </w:tcBorders>
            <w:shd w:val="clear" w:color="auto" w:fill="E6E6E6"/>
          </w:tcPr>
          <w:p w:rsidR="008A37AF" w:rsidRPr="000A779D" w:rsidRDefault="008A37AF" w:rsidP="00C20914">
            <w:pPr>
              <w:pStyle w:val="Heading2Table"/>
            </w:pPr>
            <w:r w:rsidRPr="000A779D">
              <w:lastRenderedPageBreak/>
              <w:br w:type="page"/>
              <w:t>Information and Communication Technologies (ICTs)</w:t>
            </w:r>
            <w:r w:rsidRPr="000A779D">
              <w:br/>
            </w:r>
            <w:r w:rsidRPr="000A779D">
              <w:tab/>
              <w:t xml:space="preserve">Cross-curriculum priority by the end of Year </w:t>
            </w:r>
            <w:r w:rsidR="00093412">
              <w:t>9</w:t>
            </w:r>
          </w:p>
        </w:tc>
      </w:tr>
      <w:tr w:rsidR="0049389D" w:rsidRPr="00594EFB">
        <w:tblPrEx>
          <w:tblCellMar>
            <w:left w:w="113" w:type="dxa"/>
          </w:tblCellMar>
        </w:tblPrEx>
        <w:trPr>
          <w:trHeight w:val="1933"/>
          <w:jc w:val="center"/>
        </w:trPr>
        <w:tc>
          <w:tcPr>
            <w:tcW w:w="9639" w:type="dxa"/>
            <w:gridSpan w:val="2"/>
          </w:tcPr>
          <w:p w:rsidR="0049389D" w:rsidRPr="00271417" w:rsidRDefault="0049389D" w:rsidP="00271417">
            <w:pPr>
              <w:pStyle w:val="Organiser"/>
              <w:rPr>
                <w:i/>
              </w:rPr>
            </w:pPr>
            <w:r w:rsidRPr="00271417">
              <w:rPr>
                <w:i/>
              </w:rPr>
              <w:t>Inquiring with ICTs</w:t>
            </w:r>
          </w:p>
          <w:p w:rsidR="0049389D" w:rsidRPr="00E17B94" w:rsidRDefault="0049389D" w:rsidP="00271417">
            <w:pPr>
              <w:pStyle w:val="Organiser"/>
              <w:rPr>
                <w:szCs w:val="22"/>
              </w:rPr>
            </w:pPr>
            <w:r w:rsidRPr="00E17B94">
              <w:t xml:space="preserve">Students explore, select and use ICTs in the processes of inquiry </w:t>
            </w:r>
            <w:r w:rsidR="00C12CED">
              <w:t xml:space="preserve">and research </w:t>
            </w:r>
            <w:r w:rsidRPr="00E17B94">
              <w:t>across key learning areas. They:</w:t>
            </w:r>
          </w:p>
          <w:p w:rsidR="00D638F7" w:rsidRPr="00D638F7" w:rsidRDefault="00D638F7" w:rsidP="00D638F7">
            <w:pPr>
              <w:pStyle w:val="Bulletslevel1"/>
              <w:widowControl w:val="0"/>
              <w:rPr>
                <w:szCs w:val="22"/>
              </w:rPr>
            </w:pPr>
            <w:r w:rsidRPr="00D638F7">
              <w:rPr>
                <w:szCs w:val="22"/>
              </w:rPr>
              <w:t>identify the inquiry focus, data and information requirements and a range of digital information</w:t>
            </w:r>
            <w:r>
              <w:rPr>
                <w:szCs w:val="22"/>
              </w:rPr>
              <w:t xml:space="preserve"> s</w:t>
            </w:r>
            <w:r w:rsidRPr="00D638F7">
              <w:rPr>
                <w:szCs w:val="22"/>
              </w:rPr>
              <w:t>ources</w:t>
            </w:r>
          </w:p>
          <w:p w:rsidR="00E2604A" w:rsidRPr="00E2604A" w:rsidRDefault="00E2604A" w:rsidP="00E2604A">
            <w:pPr>
              <w:pStyle w:val="Bulletslevel1"/>
              <w:widowControl w:val="0"/>
              <w:rPr>
                <w:szCs w:val="22"/>
              </w:rPr>
            </w:pPr>
            <w:r w:rsidRPr="00E2604A">
              <w:rPr>
                <w:szCs w:val="22"/>
              </w:rPr>
              <w:t>plan, conduct and refine advanced searches, and select appropriate sources of digital information</w:t>
            </w:r>
            <w:r>
              <w:rPr>
                <w:szCs w:val="22"/>
              </w:rPr>
              <w:t xml:space="preserve"> </w:t>
            </w:r>
            <w:r w:rsidRPr="00E2604A">
              <w:rPr>
                <w:szCs w:val="22"/>
              </w:rPr>
              <w:t>in response to research questions</w:t>
            </w:r>
          </w:p>
          <w:p w:rsidR="0049389D" w:rsidRPr="00594EFB" w:rsidRDefault="00E2604A" w:rsidP="00E2604A">
            <w:pPr>
              <w:pStyle w:val="Bulletslevel1"/>
              <w:widowControl w:val="0"/>
              <w:rPr>
                <w:szCs w:val="22"/>
              </w:rPr>
            </w:pPr>
            <w:r w:rsidRPr="00E2604A">
              <w:rPr>
                <w:szCs w:val="22"/>
              </w:rPr>
              <w:t>classify, organise, analyse and interpret data and information from a variety of sources to respond</w:t>
            </w:r>
            <w:r>
              <w:rPr>
                <w:szCs w:val="22"/>
              </w:rPr>
              <w:t xml:space="preserve"> </w:t>
            </w:r>
            <w:r w:rsidRPr="00E2604A">
              <w:rPr>
                <w:szCs w:val="22"/>
              </w:rPr>
              <w:t>to inquiries, or to identify new paths for inquiries</w:t>
            </w:r>
            <w:r w:rsidR="0049389D" w:rsidRPr="00594EFB">
              <w:rPr>
                <w:szCs w:val="22"/>
              </w:rPr>
              <w:t>.</w:t>
            </w:r>
          </w:p>
        </w:tc>
      </w:tr>
      <w:tr w:rsidR="0049389D" w:rsidRPr="00594EFB">
        <w:tblPrEx>
          <w:tblCellMar>
            <w:left w:w="113" w:type="dxa"/>
          </w:tblCellMar>
        </w:tblPrEx>
        <w:trPr>
          <w:trHeight w:val="19"/>
          <w:jc w:val="center"/>
        </w:trPr>
        <w:tc>
          <w:tcPr>
            <w:tcW w:w="9639" w:type="dxa"/>
            <w:gridSpan w:val="2"/>
          </w:tcPr>
          <w:p w:rsidR="0049389D" w:rsidRPr="00594EFB" w:rsidRDefault="0049389D" w:rsidP="00E935F6">
            <w:pPr>
              <w:pStyle w:val="Source"/>
            </w:pPr>
            <w:r w:rsidRPr="00594EFB">
              <w:t xml:space="preserve">Source: </w:t>
            </w:r>
            <w:smartTag w:uri="urn:schemas-microsoft-com:office:smarttags" w:element="State">
              <w:r w:rsidRPr="00594EFB">
                <w:t>Queensland</w:t>
              </w:r>
            </w:smartTag>
            <w:r w:rsidRPr="00594EFB">
              <w:t xml:space="preserve"> Studies Authority 2007,</w:t>
            </w:r>
            <w:r w:rsidRPr="00594EFB">
              <w:rPr>
                <w:i/>
              </w:rPr>
              <w:t xml:space="preserve"> </w:t>
            </w:r>
            <w:r w:rsidRPr="00E935F6">
              <w:rPr>
                <w:rStyle w:val="SourceTitleChar"/>
              </w:rPr>
              <w:t xml:space="preserve">Cross-curriculum priority by the end of </w:t>
            </w:r>
            <w:r w:rsidRPr="00444D1F">
              <w:rPr>
                <w:rStyle w:val="SourceTitleChar"/>
              </w:rPr>
              <w:t xml:space="preserve">Year </w:t>
            </w:r>
            <w:r w:rsidR="00093412">
              <w:rPr>
                <w:rStyle w:val="SourceTitleChar"/>
              </w:rPr>
              <w:t>9</w:t>
            </w:r>
            <w:r w:rsidRPr="000A779D">
              <w:rPr>
                <w:rStyle w:val="SourceTitleChar"/>
              </w:rPr>
              <w:t>,</w:t>
            </w:r>
            <w:r w:rsidRPr="000A779D">
              <w:t xml:space="preserve"> QSA</w:t>
            </w:r>
            <w:r w:rsidRPr="00594EFB">
              <w:t xml:space="preserve">, </w:t>
            </w:r>
            <w:smartTag w:uri="urn:schemas-microsoft-com:office:smarttags" w:element="City">
              <w:smartTag w:uri="urn:schemas-microsoft-com:office:smarttags" w:element="place">
                <w:r w:rsidRPr="00594EFB">
                  <w:t>Brisbane</w:t>
                </w:r>
              </w:smartTag>
            </w:smartTag>
            <w:r w:rsidRPr="00594EFB">
              <w:t>.</w:t>
            </w:r>
          </w:p>
        </w:tc>
      </w:tr>
    </w:tbl>
    <w:p w:rsidR="008F3048" w:rsidRDefault="0096666F" w:rsidP="008A37AF">
      <w:r>
        <w:rPr>
          <w:noProof/>
        </w:rPr>
        <w:drawing>
          <wp:anchor distT="0" distB="0" distL="114300" distR="114300" simplePos="0" relativeHeight="251659776" behindDoc="0" locked="0" layoutInCell="1" allowOverlap="1">
            <wp:simplePos x="0" y="0"/>
            <wp:positionH relativeFrom="page">
              <wp:posOffset>491490</wp:posOffset>
            </wp:positionH>
            <wp:positionV relativeFrom="margin">
              <wp:posOffset>2843530</wp:posOffset>
            </wp:positionV>
            <wp:extent cx="6713220" cy="1319530"/>
            <wp:effectExtent l="0" t="0" r="0" b="0"/>
            <wp:wrapSquare wrapText="bothSides"/>
            <wp:docPr id="45" name="Picture 45"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6651E7">
        <w:t>Listed here are s</w:t>
      </w:r>
      <w:r w:rsidR="008F3048">
        <w:t xml:space="preserve">uggested </w:t>
      </w:r>
      <w:r w:rsidR="008F3048" w:rsidRPr="00444D1F">
        <w:rPr>
          <w:b/>
        </w:rPr>
        <w:t>learning experiences</w:t>
      </w:r>
      <w:r w:rsidR="008F3048">
        <w:t xml:space="preserve"> for students be</w:t>
      </w:r>
      <w:r w:rsidR="00D43BC1">
        <w:t xml:space="preserve">fore </w:t>
      </w:r>
      <w:r w:rsidR="00AD7DF9">
        <w:t>implemen</w:t>
      </w:r>
      <w:r w:rsidR="00D43BC1">
        <w:t>ting this assessment.</w:t>
      </w:r>
    </w:p>
    <w:p w:rsidR="000E1CBE" w:rsidRDefault="000E1CBE" w:rsidP="00093412">
      <w:pPr>
        <w:pStyle w:val="Bulletslevel1"/>
      </w:pPr>
      <w:r>
        <w:t>Investigate m</w:t>
      </w:r>
      <w:r w:rsidR="00093412" w:rsidRPr="00093412">
        <w:t xml:space="preserve">ethods of research and data collection </w:t>
      </w:r>
      <w:r>
        <w:t>that could be used to gain information about products and their</w:t>
      </w:r>
      <w:r w:rsidR="0020452F">
        <w:t xml:space="preserve"> functions,</w:t>
      </w:r>
      <w:r>
        <w:t xml:space="preserve"> </w:t>
      </w:r>
      <w:r w:rsidRPr="00093412">
        <w:t>teenage preferences, embe</w:t>
      </w:r>
      <w:r>
        <w:t xml:space="preserve">llishments, needs and wants </w:t>
      </w:r>
      <w:r w:rsidR="00024E7E">
        <w:t>(e.g.</w:t>
      </w:r>
      <w:r w:rsidR="00093412" w:rsidRPr="00093412">
        <w:t xml:space="preserve"> surveys, interviews, product</w:t>
      </w:r>
      <w:r w:rsidR="00024E7E">
        <w:t xml:space="preserve"> scans, internet, magazines)</w:t>
      </w:r>
      <w:r>
        <w:t>.</w:t>
      </w:r>
      <w:r w:rsidR="00093412" w:rsidRPr="00093412">
        <w:t xml:space="preserve"> </w:t>
      </w:r>
    </w:p>
    <w:p w:rsidR="00093412" w:rsidRPr="00093412" w:rsidRDefault="00093412" w:rsidP="00093412">
      <w:pPr>
        <w:pStyle w:val="Bulletslevel1"/>
      </w:pPr>
      <w:r w:rsidRPr="00093412">
        <w:t>Scrutinise and collate data.</w:t>
      </w:r>
    </w:p>
    <w:p w:rsidR="00FD42D3" w:rsidRDefault="00024E7E" w:rsidP="00093412">
      <w:pPr>
        <w:pStyle w:val="Bulletslevel1"/>
      </w:pPr>
      <w:r>
        <w:t>Explore:</w:t>
      </w:r>
    </w:p>
    <w:p w:rsidR="00093412" w:rsidRPr="00093412" w:rsidRDefault="00FD42D3" w:rsidP="00024E7E">
      <w:pPr>
        <w:pStyle w:val="Bulletslevel2"/>
      </w:pPr>
      <w:r>
        <w:t>d</w:t>
      </w:r>
      <w:r w:rsidR="00093412" w:rsidRPr="00093412">
        <w:t>esign elements and principles (refer to Appendix A</w:t>
      </w:r>
      <w:r w:rsidR="00024E7E">
        <w:t>: Glossary of design elements and principles)</w:t>
      </w:r>
    </w:p>
    <w:p w:rsidR="00093412" w:rsidRPr="00093412" w:rsidRDefault="00024E7E" w:rsidP="00024E7E">
      <w:pPr>
        <w:pStyle w:val="Bulletslevel2"/>
      </w:pPr>
      <w:r>
        <w:t>fabric origins and properties</w:t>
      </w:r>
    </w:p>
    <w:p w:rsidR="00093412" w:rsidRPr="00093412" w:rsidRDefault="00024E7E" w:rsidP="00024E7E">
      <w:pPr>
        <w:pStyle w:val="Bulletslevel2"/>
      </w:pPr>
      <w:r>
        <w:t>h</w:t>
      </w:r>
      <w:r w:rsidR="00093412" w:rsidRPr="00093412">
        <w:t>ow to match design ideas</w:t>
      </w:r>
      <w:r>
        <w:t xml:space="preserve"> with design brief requirements</w:t>
      </w:r>
    </w:p>
    <w:p w:rsidR="00024E7E" w:rsidRDefault="00024E7E" w:rsidP="00024E7E">
      <w:pPr>
        <w:pStyle w:val="Bulletslevel2"/>
      </w:pPr>
      <w:r>
        <w:t>u</w:t>
      </w:r>
      <w:r w:rsidR="00093412" w:rsidRPr="00093412">
        <w:t>se of technology in textile product des</w:t>
      </w:r>
      <w:r>
        <w:t>ign</w:t>
      </w:r>
    </w:p>
    <w:p w:rsidR="00093412" w:rsidRPr="00093412" w:rsidRDefault="00024E7E" w:rsidP="00024E7E">
      <w:pPr>
        <w:pStyle w:val="Bulletslevel2"/>
      </w:pPr>
      <w:r>
        <w:t>w</w:t>
      </w:r>
      <w:r w:rsidR="00093412" w:rsidRPr="00093412">
        <w:t>ays to develop and communicate ideas using appropriate methods such as sketches, drawings, labels, verbal descriptions, prototypes.</w:t>
      </w:r>
    </w:p>
    <w:p w:rsidR="00093412" w:rsidRPr="00093412" w:rsidRDefault="00093412" w:rsidP="00093412">
      <w:pPr>
        <w:pStyle w:val="Bulletslevel1"/>
      </w:pPr>
      <w:r w:rsidRPr="00093412">
        <w:t xml:space="preserve">Identify, understand and describe ways products might be constructed </w:t>
      </w:r>
      <w:r w:rsidR="0020452F">
        <w:t>and</w:t>
      </w:r>
      <w:r w:rsidRPr="00093412">
        <w:t xml:space="preserve"> embellished.</w:t>
      </w:r>
    </w:p>
    <w:p w:rsidR="00093412" w:rsidRPr="00093412" w:rsidRDefault="00093412" w:rsidP="00093412">
      <w:pPr>
        <w:pStyle w:val="Bulletslevel1"/>
      </w:pPr>
      <w:r w:rsidRPr="00093412">
        <w:t xml:space="preserve">Write and interpret feedback on design ideas and justify reasons. </w:t>
      </w:r>
    </w:p>
    <w:p w:rsidR="00093412" w:rsidRPr="00093412" w:rsidRDefault="00093412" w:rsidP="00093412">
      <w:pPr>
        <w:pStyle w:val="Bulletslevel1"/>
      </w:pPr>
      <w:r w:rsidRPr="00093412">
        <w:t>Draw conclusions to justify design and production decisions.</w:t>
      </w:r>
    </w:p>
    <w:p w:rsidR="00093412" w:rsidRPr="00093412" w:rsidRDefault="00994F88" w:rsidP="00093412">
      <w:pPr>
        <w:pStyle w:val="Bulletslevel1"/>
      </w:pPr>
      <w:r>
        <w:t xml:space="preserve">Evaluate the success or challenges </w:t>
      </w:r>
      <w:r w:rsidR="00093412" w:rsidRPr="00093412">
        <w:t>of a product.</w:t>
      </w:r>
    </w:p>
    <w:p w:rsidR="00093412" w:rsidRDefault="00093412" w:rsidP="00093412">
      <w:pPr>
        <w:pStyle w:val="Bulletslevel1"/>
      </w:pPr>
      <w:r w:rsidRPr="00093412">
        <w:t xml:space="preserve">Understand </w:t>
      </w:r>
      <w:r w:rsidR="00994F88">
        <w:t xml:space="preserve">the </w:t>
      </w:r>
      <w:r w:rsidRPr="00093412">
        <w:t>process and features of reflecting on the learning process.</w:t>
      </w:r>
    </w:p>
    <w:p w:rsidR="00093412" w:rsidRDefault="00093412" w:rsidP="00093412"/>
    <w:p w:rsidR="0095508B" w:rsidRPr="00093412" w:rsidRDefault="0095508B" w:rsidP="00093412"/>
    <w:tbl>
      <w:tblPr>
        <w:tblW w:w="9639" w:type="dxa"/>
        <w:tblLook w:val="01E0" w:firstRow="1" w:lastRow="1" w:firstColumn="1" w:lastColumn="1" w:noHBand="0" w:noVBand="0"/>
      </w:tblPr>
      <w:tblGrid>
        <w:gridCol w:w="1086"/>
        <w:gridCol w:w="8553"/>
      </w:tblGrid>
      <w:tr w:rsidR="00C61C2F" w:rsidRPr="008814B0">
        <w:trPr>
          <w:trHeight w:val="870"/>
        </w:trPr>
        <w:tc>
          <w:tcPr>
            <w:tcW w:w="557" w:type="pct"/>
          </w:tcPr>
          <w:p w:rsidR="00C61C2F" w:rsidRPr="000B2F55" w:rsidRDefault="0095508B" w:rsidP="00C20914">
            <w:pPr>
              <w:spacing w:before="0" w:after="0" w:line="240" w:lineRule="auto"/>
            </w:pPr>
            <w:r>
              <w:br w:type="page"/>
            </w:r>
            <w:r w:rsidR="0096666F">
              <w:rPr>
                <w:noProof/>
              </w:rPr>
              <w:drawing>
                <wp:inline distT="0" distB="0" distL="0" distR="0">
                  <wp:extent cx="542925" cy="542925"/>
                  <wp:effectExtent l="0" t="0" r="9525"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3" w:type="pct"/>
            <w:vAlign w:val="center"/>
          </w:tcPr>
          <w:p w:rsidR="00C61C2F" w:rsidRPr="008814B0" w:rsidRDefault="00C61C2F" w:rsidP="00AB2C0A">
            <w:pPr>
              <w:pStyle w:val="Heading2"/>
              <w:spacing w:before="0" w:after="0"/>
            </w:pPr>
            <w:r w:rsidRPr="00B03C83">
              <w:rPr>
                <w:noProof/>
              </w:rPr>
              <w:t>Teacher resources</w:t>
            </w:r>
          </w:p>
        </w:tc>
      </w:tr>
    </w:tbl>
    <w:p w:rsidR="008C7F46" w:rsidRPr="008C7F46" w:rsidRDefault="008C7F46" w:rsidP="008C7F46">
      <w:pPr>
        <w:pStyle w:val="Heading3"/>
        <w:rPr>
          <w:lang w:eastAsia="en-US"/>
        </w:rPr>
      </w:pPr>
      <w:r>
        <w:rPr>
          <w:lang w:eastAsia="en-US"/>
        </w:rPr>
        <w:t>Web resources</w:t>
      </w:r>
    </w:p>
    <w:p w:rsidR="00093412" w:rsidRDefault="00093412" w:rsidP="0095508B">
      <w:pPr>
        <w:pStyle w:val="Bulletslevel1"/>
        <w:rPr>
          <w:lang w:eastAsia="en-US"/>
        </w:rPr>
      </w:pPr>
      <w:r w:rsidRPr="00024E7E">
        <w:rPr>
          <w:i/>
          <w:lang w:eastAsia="en-US"/>
        </w:rPr>
        <w:t>About.com: Sewing</w:t>
      </w:r>
      <w:r w:rsidR="00024E7E" w:rsidRPr="00024E7E">
        <w:rPr>
          <w:lang w:eastAsia="en-US"/>
        </w:rPr>
        <w:t>,</w:t>
      </w:r>
      <w:r w:rsidRPr="007B1A93">
        <w:rPr>
          <w:lang w:eastAsia="en-US"/>
        </w:rPr>
        <w:t xml:space="preserve"> accessed 5</w:t>
      </w:r>
      <w:r w:rsidRPr="007B1A93">
        <w:rPr>
          <w:vertAlign w:val="superscript"/>
          <w:lang w:eastAsia="en-US"/>
        </w:rPr>
        <w:t xml:space="preserve"> </w:t>
      </w:r>
      <w:r w:rsidRPr="007B1A93">
        <w:rPr>
          <w:lang w:eastAsia="en-US"/>
        </w:rPr>
        <w:t xml:space="preserve">June 2008 </w:t>
      </w:r>
      <w:r w:rsidR="00024E7E">
        <w:rPr>
          <w:lang w:eastAsia="en-US"/>
        </w:rPr>
        <w:t>&lt;</w:t>
      </w:r>
      <w:r w:rsidRPr="00024E7E">
        <w:rPr>
          <w:rFonts w:cs="Arial"/>
          <w:szCs w:val="22"/>
          <w:lang w:eastAsia="en-US"/>
        </w:rPr>
        <w:t>http://sewing.about.com/</w:t>
      </w:r>
      <w:r w:rsidR="00024E7E">
        <w:rPr>
          <w:lang w:eastAsia="en-US"/>
        </w:rPr>
        <w:t>&gt;</w:t>
      </w:r>
      <w:r w:rsidRPr="007B1A93">
        <w:rPr>
          <w:lang w:eastAsia="en-US"/>
        </w:rPr>
        <w:t xml:space="preserve">, includes links to sewing machine basics, sewing terms and a glossary, fabric information and care. </w:t>
      </w:r>
    </w:p>
    <w:p w:rsidR="000C21E2" w:rsidRPr="007B1A93" w:rsidRDefault="000C21E2" w:rsidP="000C21E2">
      <w:pPr>
        <w:pStyle w:val="Bulletslevel1"/>
        <w:rPr>
          <w:lang w:eastAsia="en-US"/>
        </w:rPr>
      </w:pPr>
      <w:r w:rsidRPr="0038153E">
        <w:rPr>
          <w:i/>
          <w:lang w:eastAsia="en-US"/>
        </w:rPr>
        <w:t>A glossary of useful sewing terms</w:t>
      </w:r>
      <w:r>
        <w:rPr>
          <w:lang w:eastAsia="en-US"/>
        </w:rPr>
        <w:t xml:space="preserve">, </w:t>
      </w:r>
      <w:r w:rsidRPr="007B1A93">
        <w:rPr>
          <w:lang w:eastAsia="en-US"/>
        </w:rPr>
        <w:t>accessed 5 June 2008</w:t>
      </w:r>
      <w:r>
        <w:rPr>
          <w:lang w:eastAsia="en-US"/>
        </w:rPr>
        <w:t>:</w:t>
      </w:r>
      <w:r w:rsidRPr="007B1A93">
        <w:rPr>
          <w:lang w:eastAsia="en-US"/>
        </w:rPr>
        <w:t xml:space="preserve"> </w:t>
      </w:r>
      <w:r>
        <w:rPr>
          <w:lang w:eastAsia="en-US"/>
        </w:rPr>
        <w:t>&lt;</w:t>
      </w:r>
      <w:r w:rsidRPr="0038153E">
        <w:rPr>
          <w:rFonts w:cs="Arial"/>
          <w:szCs w:val="22"/>
          <w:lang w:eastAsia="en-US"/>
        </w:rPr>
        <w:t>www.diceyhome.free-online.co.uk/KatePages/Learning/Useful-sewing-terms.htm</w:t>
      </w:r>
      <w:r>
        <w:rPr>
          <w:rFonts w:cs="Arial"/>
          <w:szCs w:val="22"/>
          <w:lang w:eastAsia="en-US"/>
        </w:rPr>
        <w:t>&gt;</w:t>
      </w:r>
      <w:r w:rsidR="00FF55E7">
        <w:rPr>
          <w:rFonts w:cs="Arial"/>
          <w:szCs w:val="22"/>
          <w:lang w:eastAsia="en-US"/>
        </w:rPr>
        <w:t>.</w:t>
      </w:r>
    </w:p>
    <w:p w:rsidR="00024E7E" w:rsidRPr="007B1A93" w:rsidRDefault="000C21E2" w:rsidP="00024E7E">
      <w:pPr>
        <w:pStyle w:val="Bulletslevel1"/>
        <w:rPr>
          <w:lang w:val="en"/>
        </w:rPr>
      </w:pPr>
      <w:r>
        <w:rPr>
          <w:rStyle w:val="Emphasis"/>
          <w:rFonts w:cs="Arial"/>
          <w:szCs w:val="22"/>
          <w:lang w:val="en"/>
        </w:rPr>
        <w:t xml:space="preserve">Australian </w:t>
      </w:r>
      <w:r w:rsidR="00024E7E" w:rsidRPr="007B1A93">
        <w:rPr>
          <w:rStyle w:val="Emphasis"/>
          <w:rFonts w:cs="Arial"/>
          <w:szCs w:val="22"/>
          <w:lang w:val="en"/>
        </w:rPr>
        <w:t>Country Craft</w:t>
      </w:r>
      <w:r>
        <w:rPr>
          <w:rStyle w:val="Emphasis"/>
          <w:rFonts w:cs="Arial"/>
          <w:szCs w:val="22"/>
          <w:lang w:val="en"/>
        </w:rPr>
        <w:t xml:space="preserve"> and Decorating</w:t>
      </w:r>
      <w:r w:rsidR="00024E7E" w:rsidRPr="000C21E2">
        <w:rPr>
          <w:rStyle w:val="Emphasis"/>
          <w:rFonts w:cs="Arial"/>
          <w:i w:val="0"/>
          <w:szCs w:val="22"/>
          <w:lang w:val="en"/>
        </w:rPr>
        <w:t>,</w:t>
      </w:r>
      <w:r w:rsidR="00024E7E" w:rsidRPr="007B1A93">
        <w:rPr>
          <w:lang w:val="en"/>
        </w:rPr>
        <w:t xml:space="preserve"> </w:t>
      </w:r>
      <w:r>
        <w:rPr>
          <w:lang w:val="en"/>
        </w:rPr>
        <w:t>available from newsagents</w:t>
      </w:r>
      <w:r w:rsidR="004E64E7">
        <w:rPr>
          <w:lang w:val="en"/>
        </w:rPr>
        <w:t xml:space="preserve"> with additional tips and patterns on the website</w:t>
      </w:r>
      <w:r>
        <w:rPr>
          <w:lang w:val="en"/>
        </w:rPr>
        <w:t>: &lt;</w:t>
      </w:r>
      <w:r w:rsidRPr="000C21E2">
        <w:rPr>
          <w:lang w:val="en"/>
        </w:rPr>
        <w:t>www.accmagazine.com.au</w:t>
      </w:r>
      <w:r>
        <w:rPr>
          <w:lang w:val="en"/>
        </w:rPr>
        <w:t>&gt;</w:t>
      </w:r>
      <w:r w:rsidR="004E64E7">
        <w:rPr>
          <w:lang w:val="en"/>
        </w:rPr>
        <w:t>.</w:t>
      </w:r>
    </w:p>
    <w:p w:rsidR="000C21E2" w:rsidRPr="007B1A93" w:rsidRDefault="000C21E2" w:rsidP="000C21E2">
      <w:pPr>
        <w:pStyle w:val="Bulletslevel1"/>
        <w:rPr>
          <w:lang w:val="en"/>
        </w:rPr>
      </w:pPr>
      <w:r>
        <w:rPr>
          <w:rStyle w:val="Emphasis"/>
          <w:rFonts w:cs="Arial"/>
          <w:szCs w:val="22"/>
        </w:rPr>
        <w:t xml:space="preserve">The Australian Forum for </w:t>
      </w:r>
      <w:r w:rsidRPr="007B1A93">
        <w:rPr>
          <w:rStyle w:val="Emphasis"/>
          <w:rFonts w:cs="Arial"/>
          <w:szCs w:val="22"/>
          <w:lang w:val="en"/>
        </w:rPr>
        <w:t xml:space="preserve">Textile </w:t>
      </w:r>
      <w:r>
        <w:rPr>
          <w:rStyle w:val="Emphasis"/>
          <w:rFonts w:cs="Arial"/>
          <w:szCs w:val="22"/>
          <w:lang w:val="en"/>
        </w:rPr>
        <w:t>Arts</w:t>
      </w:r>
      <w:r>
        <w:rPr>
          <w:lang w:val="en"/>
        </w:rPr>
        <w:t xml:space="preserve"> </w:t>
      </w:r>
      <w:r w:rsidR="008C7F46" w:rsidRPr="007B1A93">
        <w:rPr>
          <w:lang w:val="en"/>
        </w:rPr>
        <w:t xml:space="preserve">is </w:t>
      </w:r>
      <w:r w:rsidR="00F54515">
        <w:rPr>
          <w:lang w:val="en"/>
        </w:rPr>
        <w:t>a</w:t>
      </w:r>
      <w:r w:rsidR="008C7F46" w:rsidRPr="007B1A93">
        <w:rPr>
          <w:lang w:val="en"/>
        </w:rPr>
        <w:t xml:space="preserve"> source of inspiration and background reading for textile arts</w:t>
      </w:r>
      <w:r w:rsidR="008C7F46">
        <w:rPr>
          <w:lang w:val="en"/>
        </w:rPr>
        <w:t xml:space="preserve"> and has online forums: </w:t>
      </w:r>
      <w:r w:rsidR="004E64E7">
        <w:rPr>
          <w:lang w:val="en"/>
        </w:rPr>
        <w:t>&lt;</w:t>
      </w:r>
      <w:r w:rsidR="004E64E7">
        <w:rPr>
          <w:rFonts w:cs="Arial"/>
          <w:szCs w:val="22"/>
          <w:lang w:val="en"/>
        </w:rPr>
        <w:t>www.ggcreations.com.au/tafta&gt;</w:t>
      </w:r>
      <w:r w:rsidR="008C7F46">
        <w:rPr>
          <w:rFonts w:cs="Arial"/>
          <w:szCs w:val="22"/>
          <w:lang w:val="en"/>
        </w:rPr>
        <w:t>.</w:t>
      </w:r>
    </w:p>
    <w:p w:rsidR="008C7F46" w:rsidRDefault="00093412" w:rsidP="008C7F46">
      <w:pPr>
        <w:pStyle w:val="Bulletslevel1"/>
        <w:rPr>
          <w:lang w:val="en"/>
        </w:rPr>
      </w:pPr>
      <w:r w:rsidRPr="0038153E">
        <w:rPr>
          <w:rFonts w:cs="Arial"/>
          <w:i/>
          <w:szCs w:val="22"/>
          <w:lang w:val="en"/>
        </w:rPr>
        <w:t xml:space="preserve">The Thread </w:t>
      </w:r>
      <w:r w:rsidRPr="0038153E">
        <w:rPr>
          <w:rFonts w:cs="Arial"/>
          <w:i/>
          <w:szCs w:val="22"/>
          <w:lang w:val="en"/>
        </w:rPr>
        <w:t>Studio</w:t>
      </w:r>
      <w:r w:rsidR="0038153E">
        <w:rPr>
          <w:lang w:val="en"/>
        </w:rPr>
        <w:t>, accessed 6 June 2008,</w:t>
      </w:r>
      <w:r w:rsidRPr="007B1A93">
        <w:rPr>
          <w:lang w:val="en"/>
        </w:rPr>
        <w:t xml:space="preserve"> </w:t>
      </w:r>
      <w:r w:rsidR="0038153E">
        <w:rPr>
          <w:lang w:val="en"/>
        </w:rPr>
        <w:t>&lt;</w:t>
      </w:r>
      <w:r w:rsidR="008C7F46">
        <w:rPr>
          <w:rFonts w:cs="Arial"/>
          <w:szCs w:val="22"/>
          <w:lang w:val="en"/>
        </w:rPr>
        <w:t>www.thethreadstudio.com</w:t>
      </w:r>
      <w:r w:rsidR="0038153E">
        <w:rPr>
          <w:rFonts w:cs="Arial"/>
          <w:szCs w:val="22"/>
          <w:lang w:val="en"/>
        </w:rPr>
        <w:t>&gt;</w:t>
      </w:r>
      <w:r w:rsidR="008C7F46">
        <w:rPr>
          <w:rFonts w:cs="Arial"/>
          <w:szCs w:val="22"/>
          <w:lang w:val="en"/>
        </w:rPr>
        <w:t>.</w:t>
      </w:r>
      <w:r w:rsidR="0038153E">
        <w:rPr>
          <w:lang w:val="en"/>
        </w:rPr>
        <w:br/>
      </w:r>
      <w:r w:rsidRPr="007B1A93">
        <w:rPr>
          <w:lang w:val="en"/>
        </w:rPr>
        <w:t>This site allows students to explore the work of 10 different textile artists. They can see samples of their work, and read about their inspiration and the type of textile art they use.</w:t>
      </w:r>
    </w:p>
    <w:p w:rsidR="008C7F46" w:rsidRPr="008C7F46" w:rsidRDefault="008C7F46" w:rsidP="008C7F46">
      <w:pPr>
        <w:pStyle w:val="Heading3"/>
        <w:rPr>
          <w:lang w:val="en"/>
        </w:rPr>
      </w:pPr>
      <w:r>
        <w:rPr>
          <w:lang w:val="en"/>
        </w:rPr>
        <w:t>Print resources</w:t>
      </w:r>
    </w:p>
    <w:p w:rsidR="00024E7E" w:rsidRPr="000C21E2" w:rsidRDefault="000C21E2" w:rsidP="000C21E2">
      <w:pPr>
        <w:pStyle w:val="Bulletslevel1"/>
        <w:rPr>
          <w:lang w:eastAsia="en-US"/>
        </w:rPr>
      </w:pPr>
      <w:r>
        <w:rPr>
          <w:lang w:eastAsia="en-US"/>
        </w:rPr>
        <w:t>Pattern books</w:t>
      </w:r>
    </w:p>
    <w:p w:rsidR="00024E7E" w:rsidRPr="00024E7E" w:rsidRDefault="008C7F46" w:rsidP="00024E7E">
      <w:pPr>
        <w:pStyle w:val="Bulletslevel1"/>
        <w:rPr>
          <w:lang w:eastAsia="en-US"/>
        </w:rPr>
      </w:pPr>
      <w:r>
        <w:rPr>
          <w:lang w:eastAsia="en-US"/>
        </w:rPr>
        <w:t>M</w:t>
      </w:r>
      <w:r w:rsidRPr="007B1A93">
        <w:rPr>
          <w:lang w:eastAsia="en-US"/>
        </w:rPr>
        <w:t>agazines</w:t>
      </w:r>
      <w:r>
        <w:rPr>
          <w:lang w:eastAsia="en-US"/>
        </w:rPr>
        <w:t xml:space="preserve"> about </w:t>
      </w:r>
      <w:r w:rsidR="00024E7E">
        <w:rPr>
          <w:lang w:eastAsia="en-US"/>
        </w:rPr>
        <w:t>sports, s</w:t>
      </w:r>
      <w:r w:rsidR="00024E7E" w:rsidRPr="007B1A93">
        <w:rPr>
          <w:lang w:eastAsia="en-US"/>
        </w:rPr>
        <w:t>urfing, skateboarding</w:t>
      </w:r>
      <w:r w:rsidR="00024E7E">
        <w:rPr>
          <w:lang w:eastAsia="en-US"/>
        </w:rPr>
        <w:t>, mountain bike and f</w:t>
      </w:r>
      <w:r w:rsidR="00024E7E" w:rsidRPr="007B1A93">
        <w:rPr>
          <w:lang w:eastAsia="en-US"/>
        </w:rPr>
        <w:t xml:space="preserve">ashion that appeal to young teens </w:t>
      </w:r>
      <w:r>
        <w:rPr>
          <w:lang w:eastAsia="en-US"/>
        </w:rPr>
        <w:t>(e.g.</w:t>
      </w:r>
      <w:r w:rsidR="00024E7E" w:rsidRPr="007B1A93">
        <w:rPr>
          <w:lang w:eastAsia="en-US"/>
        </w:rPr>
        <w:t xml:space="preserve"> </w:t>
      </w:r>
      <w:r w:rsidR="00024E7E" w:rsidRPr="00024E7E">
        <w:rPr>
          <w:i/>
          <w:lang w:eastAsia="en-US"/>
        </w:rPr>
        <w:t>Dolly</w:t>
      </w:r>
      <w:r w:rsidR="00024E7E" w:rsidRPr="007B1A93">
        <w:rPr>
          <w:lang w:eastAsia="en-US"/>
        </w:rPr>
        <w:t xml:space="preserve">, </w:t>
      </w:r>
      <w:r w:rsidR="00024E7E" w:rsidRPr="00024E7E">
        <w:rPr>
          <w:i/>
          <w:lang w:eastAsia="en-US"/>
        </w:rPr>
        <w:t>Teen Vogue</w:t>
      </w:r>
      <w:r w:rsidR="00024E7E" w:rsidRPr="007B1A93">
        <w:rPr>
          <w:lang w:eastAsia="en-US"/>
        </w:rPr>
        <w:t xml:space="preserve">, </w:t>
      </w:r>
      <w:r w:rsidR="00FF55E7" w:rsidRPr="00FF55E7">
        <w:rPr>
          <w:i/>
          <w:lang w:eastAsia="en-US"/>
        </w:rPr>
        <w:t xml:space="preserve">Inside </w:t>
      </w:r>
      <w:r w:rsidR="00024E7E" w:rsidRPr="00024E7E">
        <w:rPr>
          <w:i/>
          <w:lang w:eastAsia="en-US"/>
        </w:rPr>
        <w:t>Sport</w:t>
      </w:r>
      <w:r w:rsidR="00FF55E7">
        <w:rPr>
          <w:i/>
          <w:lang w:eastAsia="en-US"/>
        </w:rPr>
        <w:t>)</w:t>
      </w:r>
    </w:p>
    <w:p w:rsidR="00233FC0" w:rsidRDefault="0096666F" w:rsidP="003933AA">
      <w:pPr>
        <w:pStyle w:val="Heading2TOP"/>
      </w:pPr>
      <w:r>
        <w:rPr>
          <w:noProof/>
        </w:rPr>
        <w:drawing>
          <wp:anchor distT="0" distB="0" distL="114300" distR="114300" simplePos="0" relativeHeight="251655680" behindDoc="0" locked="0" layoutInCell="1" allowOverlap="1">
            <wp:simplePos x="0" y="0"/>
            <wp:positionH relativeFrom="page">
              <wp:posOffset>423545</wp:posOffset>
            </wp:positionH>
            <wp:positionV relativeFrom="paragraph">
              <wp:posOffset>-13970</wp:posOffset>
            </wp:positionV>
            <wp:extent cx="6713220"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t>Preparing</w:t>
      </w:r>
    </w:p>
    <w:p w:rsidR="004F20BA" w:rsidRDefault="004F20BA" w:rsidP="004F20BA">
      <w:r>
        <w:t>Consider these points bef</w:t>
      </w:r>
      <w:r w:rsidR="00227363">
        <w:t>ore implementing the assessment.</w:t>
      </w:r>
    </w:p>
    <w:p w:rsidR="00093412" w:rsidRPr="00093412" w:rsidRDefault="00093412" w:rsidP="00093412">
      <w:pPr>
        <w:pStyle w:val="Bulletslevel1"/>
      </w:pPr>
      <w:r w:rsidRPr="00093412">
        <w:t xml:space="preserve">Students will learn a range of design skills and develop an understanding of the functions of textile items and the characteristics of some fibres. </w:t>
      </w:r>
      <w:r w:rsidR="00D97FFE">
        <w:t>Ensure they are</w:t>
      </w:r>
      <w:r w:rsidRPr="00093412">
        <w:t xml:space="preserve"> familiar with the aspects of technology practice — investigate, ideate, produce and evaluate. </w:t>
      </w:r>
    </w:p>
    <w:p w:rsidR="00E53F6C" w:rsidRDefault="00E53F6C" w:rsidP="00E53F6C">
      <w:pPr>
        <w:pStyle w:val="Heading2"/>
      </w:pPr>
      <w:r>
        <w:t>Implementation</w:t>
      </w:r>
    </w:p>
    <w:p w:rsidR="004F20BA" w:rsidRDefault="004F20BA" w:rsidP="004F20BA">
      <w:r>
        <w:t>Consider these points w</w:t>
      </w:r>
      <w:r w:rsidR="00227363">
        <w:t>hen implementing the assessment.</w:t>
      </w:r>
    </w:p>
    <w:p w:rsidR="00093412" w:rsidRPr="00093412" w:rsidRDefault="00D97FFE" w:rsidP="00093412">
      <w:pPr>
        <w:pStyle w:val="Bulletslevel1"/>
      </w:pPr>
      <w:r>
        <w:t>This assessment</w:t>
      </w:r>
      <w:r w:rsidR="00093412" w:rsidRPr="00093412">
        <w:t xml:space="preserve"> should be completed over 3</w:t>
      </w:r>
      <w:r w:rsidR="00670B31">
        <w:t>–</w:t>
      </w:r>
      <w:r w:rsidR="00093412" w:rsidRPr="00093412">
        <w:t>4 weeks but the time needed will depend on school timetabling, availability of resources and students</w:t>
      </w:r>
      <w:r w:rsidR="00670B31">
        <w:t>’</w:t>
      </w:r>
      <w:r w:rsidR="00093412" w:rsidRPr="00093412">
        <w:t xml:space="preserve"> prior experiences.</w:t>
      </w:r>
    </w:p>
    <w:p w:rsidR="0002313D" w:rsidRPr="00093412" w:rsidRDefault="0002313D" w:rsidP="0002313D">
      <w:pPr>
        <w:pStyle w:val="Bulletslevel1"/>
      </w:pPr>
      <w:r>
        <w:t xml:space="preserve">Implement this assessment in assignment conditions. This </w:t>
      </w:r>
      <w:r w:rsidRPr="00093412">
        <w:t xml:space="preserve">will allow </w:t>
      </w:r>
      <w:r w:rsidR="00F54515">
        <w:t>teacher</w:t>
      </w:r>
      <w:r>
        <w:t xml:space="preserve"> guidance while ensuring that </w:t>
      </w:r>
      <w:r w:rsidRPr="00093412">
        <w:t>students demonstrate their learning.</w:t>
      </w:r>
    </w:p>
    <w:p w:rsidR="00093412" w:rsidRPr="00093412" w:rsidRDefault="00D97FFE" w:rsidP="00093412">
      <w:pPr>
        <w:pStyle w:val="Bulletslevel1"/>
      </w:pPr>
      <w:r>
        <w:t>Student work will be self-paced. Give</w:t>
      </w:r>
      <w:r w:rsidR="00093412" w:rsidRPr="00093412">
        <w:t xml:space="preserve"> guidance on establishing timelines so that </w:t>
      </w:r>
      <w:r>
        <w:t>students</w:t>
      </w:r>
      <w:r w:rsidR="00093412" w:rsidRPr="00093412">
        <w:t xml:space="preserve"> are able to complete the</w:t>
      </w:r>
      <w:r>
        <w:t xml:space="preserve"> assessment</w:t>
      </w:r>
      <w:r w:rsidR="0002313D">
        <w:t xml:space="preserve"> by the due date.</w:t>
      </w:r>
    </w:p>
    <w:p w:rsidR="0002313D" w:rsidRPr="00E909CD" w:rsidRDefault="00727CAC" w:rsidP="00E909CD">
      <w:pPr>
        <w:pStyle w:val="Bulletslevel1"/>
      </w:pPr>
      <w:r>
        <w:t xml:space="preserve">Students complete a design journal, working through the three </w:t>
      </w:r>
      <w:r w:rsidRPr="00727CAC">
        <w:rPr>
          <w:i/>
        </w:rPr>
        <w:t>Student booklet</w:t>
      </w:r>
      <w:r>
        <w:t xml:space="preserve"> sections to:</w:t>
      </w:r>
    </w:p>
    <w:p w:rsidR="0002313D" w:rsidRDefault="00D97FFE" w:rsidP="0002313D">
      <w:pPr>
        <w:pStyle w:val="Bulletslevel2"/>
      </w:pPr>
      <w:r w:rsidRPr="00093412">
        <w:t>research products with protective functions, a</w:t>
      </w:r>
      <w:r w:rsidR="0002313D">
        <w:t>nd teenage needs and wants</w:t>
      </w:r>
    </w:p>
    <w:p w:rsidR="0002313D" w:rsidRDefault="00D97FFE" w:rsidP="00E909CD">
      <w:pPr>
        <w:pStyle w:val="Bulletslevel2"/>
      </w:pPr>
      <w:r w:rsidRPr="00E909CD">
        <w:t>analyse design options to meet the design brief</w:t>
      </w:r>
      <w:r w:rsidR="00E909CD" w:rsidRPr="00E909CD">
        <w:t xml:space="preserve"> and</w:t>
      </w:r>
      <w:r w:rsidR="00E909CD">
        <w:t xml:space="preserve"> </w:t>
      </w:r>
      <w:r w:rsidR="00E909CD" w:rsidRPr="00E909CD">
        <w:t>develop one idea into a clearly communicated design proposal that indicates construction lines (hems, seams, pockets, buttons</w:t>
      </w:r>
      <w:r w:rsidR="00AD7DF9">
        <w:t>,</w:t>
      </w:r>
      <w:r w:rsidR="00E909CD" w:rsidRPr="00E909CD">
        <w:t xml:space="preserve"> etc.</w:t>
      </w:r>
      <w:r w:rsidR="00AD7DF9">
        <w:t>) and justify design decisions</w:t>
      </w:r>
    </w:p>
    <w:p w:rsidR="0002313D" w:rsidRDefault="0002313D" w:rsidP="0002313D">
      <w:pPr>
        <w:pStyle w:val="Bulletslevel2"/>
        <w:numPr>
          <w:ilvl w:val="0"/>
          <w:numId w:val="0"/>
        </w:numPr>
        <w:ind w:left="760"/>
      </w:pPr>
      <w:r>
        <w:t>Note: Students</w:t>
      </w:r>
      <w:r w:rsidR="001400F0" w:rsidRPr="00AB5335">
        <w:t xml:space="preserve"> could produce a prototype as a way of demonstrating their design ideas, </w:t>
      </w:r>
      <w:r>
        <w:t xml:space="preserve">but </w:t>
      </w:r>
      <w:r w:rsidR="001400F0" w:rsidRPr="00AB5335">
        <w:t>this is not essential. Drawings or sketches with accompanying labels and explanations are acceptable</w:t>
      </w:r>
      <w:r w:rsidR="001400F0">
        <w:t xml:space="preserve">. </w:t>
      </w:r>
    </w:p>
    <w:p w:rsidR="00D97FFE" w:rsidRPr="00093412" w:rsidRDefault="00D97FFE" w:rsidP="0002313D">
      <w:pPr>
        <w:pStyle w:val="Bulletslevel2"/>
      </w:pPr>
      <w:r w:rsidRPr="00093412">
        <w:t>complete a written reflection of their processes and ideas incorporating peer feedback.</w:t>
      </w:r>
      <w:r w:rsidR="001400F0" w:rsidRPr="001400F0">
        <w:t xml:space="preserve"> </w:t>
      </w:r>
    </w:p>
    <w:p w:rsidR="00670B31" w:rsidRDefault="0002313D" w:rsidP="0002313D">
      <w:pPr>
        <w:pStyle w:val="Bulletslevel1"/>
      </w:pPr>
      <w:r>
        <w:t>Ensure s</w:t>
      </w:r>
      <w:r w:rsidRPr="00093412">
        <w:t xml:space="preserve">tudents </w:t>
      </w:r>
      <w:r>
        <w:t>have</w:t>
      </w:r>
      <w:r w:rsidRPr="00093412">
        <w:t xml:space="preserve"> access to ICTs, facilities or materials needed to produce the </w:t>
      </w:r>
      <w:r>
        <w:t>assessment</w:t>
      </w:r>
      <w:r w:rsidRPr="00093412">
        <w:t xml:space="preserve"> requirements.</w:t>
      </w:r>
    </w:p>
    <w:tbl>
      <w:tblPr>
        <w:tblW w:w="9639" w:type="dxa"/>
        <w:tblLook w:val="01E0" w:firstRow="1" w:lastRow="1" w:firstColumn="1" w:lastColumn="1" w:noHBand="0" w:noVBand="0"/>
      </w:tblPr>
      <w:tblGrid>
        <w:gridCol w:w="1086"/>
        <w:gridCol w:w="8553"/>
      </w:tblGrid>
      <w:tr w:rsidR="00AB2C0A" w:rsidRPr="008814B0">
        <w:trPr>
          <w:trHeight w:val="870"/>
        </w:trPr>
        <w:tc>
          <w:tcPr>
            <w:tcW w:w="557" w:type="pct"/>
          </w:tcPr>
          <w:p w:rsidR="00AB2C0A" w:rsidRPr="000B2F55" w:rsidRDefault="0096666F" w:rsidP="00E951B5">
            <w:pPr>
              <w:spacing w:before="0" w:after="0" w:line="240" w:lineRule="auto"/>
            </w:pPr>
            <w:r>
              <w:rPr>
                <w:noProof/>
              </w:rPr>
              <w:drawing>
                <wp:inline distT="0" distB="0" distL="0" distR="0">
                  <wp:extent cx="542925" cy="542925"/>
                  <wp:effectExtent l="0" t="0" r="9525"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3" w:type="pct"/>
            <w:vAlign w:val="center"/>
          </w:tcPr>
          <w:p w:rsidR="00AB2C0A" w:rsidRPr="008814B0" w:rsidRDefault="00AB2C0A" w:rsidP="00670B31">
            <w:pPr>
              <w:pStyle w:val="Heading2"/>
              <w:spacing w:before="0" w:after="0"/>
            </w:pPr>
            <w:r>
              <w:rPr>
                <w:noProof/>
              </w:rPr>
              <w:t>Resources for the assessment</w:t>
            </w:r>
          </w:p>
        </w:tc>
      </w:tr>
    </w:tbl>
    <w:p w:rsidR="00D43BC1" w:rsidRDefault="000B7AA0" w:rsidP="00D43BC1">
      <w:r>
        <w:t>Appendix A</w:t>
      </w:r>
      <w:r>
        <w:tab/>
      </w:r>
      <w:r>
        <w:tab/>
      </w:r>
      <w:r w:rsidR="003933AA">
        <w:t>Glossary of design elements and principles</w:t>
      </w:r>
    </w:p>
    <w:p w:rsidR="00B92F0C" w:rsidRDefault="00A33D91" w:rsidP="00B92F0C">
      <w:pPr>
        <w:pStyle w:val="Bulletslevel1"/>
        <w:numPr>
          <w:ilvl w:val="0"/>
          <w:numId w:val="0"/>
        </w:numPr>
      </w:pPr>
      <w:r>
        <w:t>Design proposal materials —</w:t>
      </w:r>
      <w:r w:rsidR="00FF55E7">
        <w:t xml:space="preserve"> </w:t>
      </w:r>
      <w:r w:rsidR="001400F0" w:rsidRPr="00AB5335">
        <w:t>suitable for recording ideas</w:t>
      </w:r>
      <w:r w:rsidR="001400F0">
        <w:t xml:space="preserve"> for the </w:t>
      </w:r>
      <w:r w:rsidRPr="00AB5335">
        <w:t>design proposal</w:t>
      </w:r>
      <w:r w:rsidR="001400F0">
        <w:t xml:space="preserve">, </w:t>
      </w:r>
      <w:r w:rsidR="00E909CD">
        <w:t>such as unlined paper</w:t>
      </w:r>
      <w:r w:rsidR="00B92F0C" w:rsidRPr="00B92F0C">
        <w:t xml:space="preserve"> </w:t>
      </w:r>
    </w:p>
    <w:p w:rsidR="00B92F0C" w:rsidRDefault="00B92F0C" w:rsidP="00B92F0C">
      <w:pPr>
        <w:pStyle w:val="Bulletslevel1"/>
        <w:numPr>
          <w:ilvl w:val="0"/>
          <w:numId w:val="0"/>
        </w:numPr>
      </w:pPr>
      <w:r>
        <w:t xml:space="preserve">Reflection record — </w:t>
      </w:r>
      <w:r w:rsidRPr="00AB5335">
        <w:t>notebook or paper suitable for recording ideas and decisions for the reflection</w:t>
      </w:r>
    </w:p>
    <w:p w:rsidR="00E909CD" w:rsidRDefault="00E909CD" w:rsidP="00E909CD">
      <w:pPr>
        <w:pStyle w:val="Bulletslevel1"/>
        <w:numPr>
          <w:ilvl w:val="0"/>
          <w:numId w:val="0"/>
        </w:numPr>
      </w:pPr>
      <w:r>
        <w:t>ICT and materials for developing a design</w:t>
      </w:r>
    </w:p>
    <w:p w:rsidR="00A33D91" w:rsidRDefault="001400F0" w:rsidP="00A33D91">
      <w:pPr>
        <w:pStyle w:val="Bulletslevel1"/>
        <w:numPr>
          <w:ilvl w:val="0"/>
          <w:numId w:val="0"/>
        </w:numPr>
      </w:pPr>
      <w:r>
        <w:t xml:space="preserve">Prototype materials — suitable for developing a design prototype (optional) </w:t>
      </w:r>
    </w:p>
    <w:p w:rsidR="00FA5455" w:rsidRDefault="00943DC9" w:rsidP="00FA5455">
      <w:r>
        <w:br w:type="page"/>
      </w:r>
      <w:r w:rsidR="0096666F">
        <w:rPr>
          <w:noProof/>
        </w:rPr>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FA5455">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5571B4">
      <w:pPr>
        <w:pStyle w:val="Bulletslevel1"/>
        <w:rPr>
          <w:i/>
        </w:rPr>
      </w:pPr>
      <w:r w:rsidRPr="005571B4">
        <w:rPr>
          <w:i/>
        </w:rPr>
        <w:t>Guide to making judgments</w:t>
      </w:r>
    </w:p>
    <w:p w:rsidR="00FA5455" w:rsidRPr="005571B4" w:rsidRDefault="00FA5455" w:rsidP="005571B4">
      <w:pPr>
        <w:pStyle w:val="Bulletslevel1"/>
        <w:rPr>
          <w:i/>
        </w:rPr>
      </w:pPr>
      <w:r w:rsidRPr="005571B4">
        <w:rPr>
          <w:i/>
        </w:rPr>
        <w:t>Indicative A response</w:t>
      </w:r>
    </w:p>
    <w:p w:rsidR="00FA5455" w:rsidRPr="005571B4" w:rsidRDefault="00FA5455" w:rsidP="005571B4">
      <w:pPr>
        <w:pStyle w:val="Bulletslevel1"/>
        <w:rPr>
          <w:i/>
        </w:rPr>
      </w:pPr>
      <w:r w:rsidRPr="005571B4">
        <w:rPr>
          <w:i/>
        </w:rPr>
        <w:t xml:space="preserve">Sample responses </w:t>
      </w:r>
      <w:r w:rsidRPr="009F1EAE">
        <w:t>(where available).</w:t>
      </w:r>
    </w:p>
    <w:tbl>
      <w:tblPr>
        <w:tblW w:w="9639" w:type="dxa"/>
        <w:tblLook w:val="01E0" w:firstRow="1" w:lastRow="1" w:firstColumn="1" w:lastColumn="1" w:noHBand="0" w:noVBand="0"/>
      </w:tblPr>
      <w:tblGrid>
        <w:gridCol w:w="1072"/>
        <w:gridCol w:w="8567"/>
      </w:tblGrid>
      <w:tr w:rsidR="00FA5455" w:rsidRPr="008814B0">
        <w:trPr>
          <w:trHeight w:val="870"/>
        </w:trPr>
        <w:tc>
          <w:tcPr>
            <w:tcW w:w="556" w:type="pct"/>
            <w:vAlign w:val="bottom"/>
          </w:tcPr>
          <w:p w:rsidR="00FA5455" w:rsidRPr="000B2F55" w:rsidRDefault="0096666F" w:rsidP="002C1E49">
            <w:pPr>
              <w:spacing w:before="0" w:after="0" w:line="240" w:lineRule="auto"/>
            </w:pPr>
            <w:r>
              <w:rPr>
                <w:noProof/>
              </w:rPr>
              <w:drawing>
                <wp:inline distT="0" distB="0" distL="0" distR="0">
                  <wp:extent cx="542925" cy="542925"/>
                  <wp:effectExtent l="0" t="0" r="0" b="9525"/>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4" w:type="pct"/>
            <w:vAlign w:val="center"/>
          </w:tcPr>
          <w:p w:rsidR="00FA5455" w:rsidRPr="008814B0" w:rsidRDefault="00FA5455" w:rsidP="005571B4">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FA5455" w:rsidRDefault="0096666F" w:rsidP="00FA5455">
      <w:r>
        <w:rPr>
          <w:noProof/>
        </w:rPr>
        <w:drawing>
          <wp:anchor distT="0" distB="0" distL="114300" distR="114300" simplePos="0" relativeHeight="251658752"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FA5455">
      <w:r>
        <w:t>Involve students in the feedback process. Give students opportunities to ask follow-up questions and share their learning observations or experiences</w:t>
      </w:r>
      <w:r w:rsidR="00B25C0D">
        <w:t>.</w:t>
      </w:r>
    </w:p>
    <w:p w:rsidR="00FA5455" w:rsidRDefault="00FA5455" w:rsidP="00FA5455">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tbl>
      <w:tblPr>
        <w:tblW w:w="9639" w:type="dxa"/>
        <w:tblLook w:val="01E0" w:firstRow="1" w:lastRow="1" w:firstColumn="1" w:lastColumn="1" w:noHBand="0" w:noVBand="0"/>
      </w:tblPr>
      <w:tblGrid>
        <w:gridCol w:w="1072"/>
        <w:gridCol w:w="8567"/>
      </w:tblGrid>
      <w:tr w:rsidR="006774B8" w:rsidRPr="008814B0">
        <w:tc>
          <w:tcPr>
            <w:tcW w:w="556" w:type="pct"/>
            <w:shd w:val="clear" w:color="auto" w:fill="auto"/>
          </w:tcPr>
          <w:p w:rsidR="006774B8" w:rsidRPr="000B2F55" w:rsidRDefault="0096666F" w:rsidP="002C1E49">
            <w:pPr>
              <w:spacing w:before="0" w:after="0" w:line="240" w:lineRule="auto"/>
            </w:pPr>
            <w:r>
              <w:rPr>
                <w:noProof/>
              </w:rPr>
              <w:drawing>
                <wp:inline distT="0" distB="0" distL="0" distR="0">
                  <wp:extent cx="542925" cy="542925"/>
                  <wp:effectExtent l="0" t="0" r="0" b="9525"/>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4" w:type="pct"/>
            <w:shd w:val="clear" w:color="auto" w:fill="auto"/>
            <w:vAlign w:val="center"/>
          </w:tcPr>
          <w:p w:rsidR="006774B8" w:rsidRPr="008814B0" w:rsidRDefault="006774B8" w:rsidP="002C1E49">
            <w:r w:rsidRPr="008814B0">
              <w:t xml:space="preserve">For </w:t>
            </w:r>
            <w:r>
              <w:t xml:space="preserve">further information, refer to </w:t>
            </w:r>
            <w:r w:rsidRPr="008814B0">
              <w:t xml:space="preserve">the resource </w:t>
            </w:r>
            <w:r w:rsidRPr="00630422">
              <w:rPr>
                <w:i/>
              </w:rPr>
              <w:t>Using feedback</w:t>
            </w:r>
            <w:r>
              <w:t>, available in the Resources section of the Assessment Bank website.</w:t>
            </w:r>
          </w:p>
        </w:tc>
      </w:tr>
    </w:tbl>
    <w:p w:rsidR="00327D43" w:rsidRDefault="00327D43" w:rsidP="006774B8">
      <w:pPr>
        <w:pStyle w:val="smallspace"/>
      </w:pPr>
    </w:p>
    <w:p w:rsidR="002F45D0" w:rsidRPr="002F45D0" w:rsidRDefault="002F45D0" w:rsidP="002F45D0">
      <w:pPr>
        <w:sectPr w:rsidR="002F45D0" w:rsidRPr="002F45D0" w:rsidSect="00612547">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510" w:gutter="0"/>
          <w:cols w:space="708"/>
          <w:titlePg/>
          <w:docGrid w:linePitch="360"/>
        </w:sectPr>
      </w:pPr>
    </w:p>
    <w:p w:rsidR="00D61E66" w:rsidRDefault="003933AA" w:rsidP="003933AA">
      <w:pPr>
        <w:pStyle w:val="Heading2TOP"/>
      </w:pPr>
      <w:r w:rsidRPr="00585754">
        <w:t>Glossary of design elements and principles</w:t>
      </w:r>
    </w:p>
    <w:p w:rsidR="003933AA" w:rsidRPr="00E20DC9" w:rsidRDefault="003933AA" w:rsidP="003933AA">
      <w:r w:rsidRPr="00E20DC9">
        <w:t>When we talk about design we refer to elements and principles that are used in design work.</w:t>
      </w:r>
    </w:p>
    <w:p w:rsidR="003933AA" w:rsidRPr="00E20DC9" w:rsidRDefault="003933AA" w:rsidP="003933AA">
      <w:r w:rsidRPr="00C71394">
        <w:rPr>
          <w:b/>
        </w:rPr>
        <w:t>Elements</w:t>
      </w:r>
      <w:r w:rsidRPr="00E20DC9">
        <w:t xml:space="preserve"> </w:t>
      </w:r>
      <w:r w:rsidR="00F54515">
        <w:t>—</w:t>
      </w:r>
      <w:r w:rsidRPr="00E20DC9">
        <w:t xml:space="preserve"> line, space, shape, value, texture, colour and form.</w:t>
      </w:r>
    </w:p>
    <w:p w:rsidR="003933AA" w:rsidRPr="00E20DC9" w:rsidRDefault="003933AA" w:rsidP="003933AA">
      <w:r w:rsidRPr="00C71394">
        <w:rPr>
          <w:b/>
        </w:rPr>
        <w:t>Principles</w:t>
      </w:r>
      <w:r w:rsidRPr="00E20DC9">
        <w:t xml:space="preserve"> </w:t>
      </w:r>
      <w:r w:rsidR="00F54515">
        <w:t>—</w:t>
      </w:r>
      <w:r w:rsidRPr="00E20DC9">
        <w:t xml:space="preserve"> balance, movement, contrast, emphasis, repetition, unity and rhythm.</w:t>
      </w:r>
    </w:p>
    <w:p w:rsidR="003933AA" w:rsidRDefault="003933AA" w:rsidP="003933AA">
      <w:r w:rsidRPr="00E20DC9">
        <w:t xml:space="preserve">The elements are the </w:t>
      </w:r>
      <w:r>
        <w:t>“</w:t>
      </w:r>
      <w:r w:rsidRPr="00E20DC9">
        <w:t>things</w:t>
      </w:r>
      <w:r>
        <w:t>”</w:t>
      </w:r>
      <w:r w:rsidRPr="00E20DC9">
        <w:t xml:space="preserve"> we work with, and the principles are what we do with them. In every product design there are some or all of these design elements.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113" w:type="dxa"/>
          <w:bottom w:w="74" w:type="dxa"/>
          <w:right w:w="113" w:type="dxa"/>
        </w:tblCellMar>
        <w:tblLook w:val="01E0" w:firstRow="1" w:lastRow="1" w:firstColumn="1" w:lastColumn="1" w:noHBand="0" w:noVBand="0"/>
      </w:tblPr>
      <w:tblGrid>
        <w:gridCol w:w="1441"/>
        <w:gridCol w:w="8198"/>
      </w:tblGrid>
      <w:tr w:rsidR="00D05EDC" w:rsidTr="00A65E84">
        <w:trPr>
          <w:jc w:val="center"/>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D05EDC" w:rsidRPr="00A65E84" w:rsidRDefault="00D05EDC" w:rsidP="00A65E84">
            <w:pPr>
              <w:pStyle w:val="Organiser"/>
              <w:widowControl w:val="0"/>
              <w:spacing w:after="80"/>
              <w:rPr>
                <w:sz w:val="24"/>
              </w:rPr>
            </w:pPr>
            <w:r w:rsidRPr="00A65E84">
              <w:rPr>
                <w:sz w:val="24"/>
              </w:rPr>
              <w:t>Design elements</w:t>
            </w:r>
          </w:p>
        </w:tc>
      </w:tr>
      <w:tr w:rsidR="003933AA" w:rsidTr="00A65E84">
        <w:trPr>
          <w:jc w:val="center"/>
        </w:trPr>
        <w:tc>
          <w:tcPr>
            <w:tcW w:w="1441" w:type="dxa"/>
            <w:tcBorders>
              <w:top w:val="single" w:sz="4" w:space="0" w:color="auto"/>
            </w:tcBorders>
            <w:shd w:val="clear" w:color="auto" w:fill="E6E6E6"/>
          </w:tcPr>
          <w:p w:rsidR="003933AA" w:rsidRPr="00A65E84" w:rsidRDefault="003933AA" w:rsidP="00A65E84">
            <w:pPr>
              <w:pStyle w:val="tablesml"/>
              <w:widowControl w:val="0"/>
              <w:rPr>
                <w:b/>
                <w:szCs w:val="22"/>
              </w:rPr>
            </w:pPr>
            <w:r w:rsidRPr="00A65E84">
              <w:rPr>
                <w:b/>
                <w:szCs w:val="22"/>
              </w:rPr>
              <w:t>Lines</w:t>
            </w:r>
          </w:p>
        </w:tc>
        <w:tc>
          <w:tcPr>
            <w:tcW w:w="8198" w:type="dxa"/>
            <w:tcBorders>
              <w:top w:val="single" w:sz="4" w:space="0" w:color="auto"/>
            </w:tcBorders>
            <w:shd w:val="clear" w:color="auto" w:fill="auto"/>
          </w:tcPr>
          <w:p w:rsidR="003933AA" w:rsidRPr="00A65E84" w:rsidRDefault="003933AA" w:rsidP="00A65E84">
            <w:pPr>
              <w:pStyle w:val="Bulletslevel1"/>
              <w:widowControl w:val="0"/>
              <w:spacing w:before="40" w:after="120"/>
              <w:rPr>
                <w:szCs w:val="22"/>
              </w:rPr>
            </w:pPr>
            <w:r w:rsidRPr="00A65E84">
              <w:rPr>
                <w:szCs w:val="22"/>
              </w:rPr>
              <w:t>are always combined with one or more of the other elements. Lines</w:t>
            </w:r>
            <w:r w:rsidR="007E6E99" w:rsidRPr="00A65E84">
              <w:rPr>
                <w:szCs w:val="22"/>
              </w:rPr>
              <w:t xml:space="preserve"> produce shapes</w:t>
            </w:r>
          </w:p>
          <w:p w:rsidR="003933AA" w:rsidRPr="00A65E84" w:rsidRDefault="003933AA" w:rsidP="00A65E84">
            <w:pPr>
              <w:pStyle w:val="Bulletslevel1"/>
              <w:widowControl w:val="0"/>
              <w:spacing w:before="40" w:after="120"/>
              <w:rPr>
                <w:szCs w:val="22"/>
              </w:rPr>
            </w:pPr>
            <w:r w:rsidRPr="00A65E84">
              <w:rPr>
                <w:szCs w:val="22"/>
              </w:rPr>
              <w:t>can portray rhythm and movement. Lines</w:t>
            </w:r>
            <w:r w:rsidR="007E6E99" w:rsidRPr="00A65E84">
              <w:rPr>
                <w:szCs w:val="22"/>
              </w:rPr>
              <w:t xml:space="preserve"> can be expressive</w:t>
            </w:r>
          </w:p>
          <w:p w:rsidR="003933AA" w:rsidRPr="00A65E84" w:rsidRDefault="003933AA" w:rsidP="00A65E84">
            <w:pPr>
              <w:pStyle w:val="Bulletslevel1"/>
              <w:widowControl w:val="0"/>
              <w:spacing w:before="40" w:after="120"/>
              <w:rPr>
                <w:szCs w:val="22"/>
              </w:rPr>
            </w:pPr>
            <w:r w:rsidRPr="00A65E84">
              <w:rPr>
                <w:szCs w:val="22"/>
              </w:rPr>
              <w:t>can be continuous, broken, implied</w:t>
            </w:r>
            <w:r w:rsidR="007E6E99" w:rsidRPr="00A65E84">
              <w:rPr>
                <w:szCs w:val="22"/>
              </w:rPr>
              <w:t>, thick, thin, straight, curved</w:t>
            </w:r>
          </w:p>
          <w:p w:rsidR="003933AA" w:rsidRPr="00A65E84" w:rsidRDefault="003933AA" w:rsidP="00A65E84">
            <w:pPr>
              <w:pStyle w:val="Bulletslevel1"/>
              <w:widowControl w:val="0"/>
              <w:spacing w:before="40" w:after="120"/>
              <w:rPr>
                <w:szCs w:val="22"/>
              </w:rPr>
            </w:pPr>
            <w:r w:rsidRPr="00A65E84">
              <w:rPr>
                <w:szCs w:val="22"/>
              </w:rPr>
              <w:t>can indicate a surface texture.</w:t>
            </w:r>
          </w:p>
        </w:tc>
      </w:tr>
      <w:tr w:rsidR="003933AA" w:rsidTr="00A65E84">
        <w:trPr>
          <w:jc w:val="center"/>
        </w:trPr>
        <w:tc>
          <w:tcPr>
            <w:tcW w:w="1441" w:type="dxa"/>
            <w:shd w:val="clear" w:color="auto" w:fill="E6E6E6"/>
          </w:tcPr>
          <w:p w:rsidR="003933AA" w:rsidRPr="00A65E84" w:rsidRDefault="003933AA" w:rsidP="00A65E84">
            <w:pPr>
              <w:pStyle w:val="tablesml"/>
              <w:widowControl w:val="0"/>
              <w:rPr>
                <w:b/>
                <w:szCs w:val="22"/>
              </w:rPr>
            </w:pPr>
            <w:r w:rsidRPr="00A65E84">
              <w:rPr>
                <w:b/>
                <w:szCs w:val="22"/>
              </w:rPr>
              <w:t>Shapes</w:t>
            </w:r>
          </w:p>
        </w:tc>
        <w:tc>
          <w:tcPr>
            <w:tcW w:w="8198" w:type="dxa"/>
            <w:shd w:val="clear" w:color="auto" w:fill="auto"/>
          </w:tcPr>
          <w:p w:rsidR="003933AA" w:rsidRPr="00A65E84" w:rsidRDefault="003933AA" w:rsidP="00A65E84">
            <w:pPr>
              <w:pStyle w:val="Bulletslevel1"/>
              <w:widowControl w:val="0"/>
              <w:spacing w:before="40" w:after="120"/>
              <w:rPr>
                <w:szCs w:val="22"/>
              </w:rPr>
            </w:pPr>
            <w:r w:rsidRPr="00A65E84">
              <w:rPr>
                <w:szCs w:val="22"/>
              </w:rPr>
              <w:t>are flat, two-dimensional defined areas</w:t>
            </w:r>
          </w:p>
          <w:p w:rsidR="003933AA" w:rsidRPr="00A65E84" w:rsidRDefault="003933AA" w:rsidP="00A65E84">
            <w:pPr>
              <w:pStyle w:val="Bulletslevel1"/>
              <w:widowControl w:val="0"/>
              <w:spacing w:before="40" w:after="120"/>
              <w:rPr>
                <w:szCs w:val="22"/>
              </w:rPr>
            </w:pPr>
            <w:r w:rsidRPr="00A65E84">
              <w:rPr>
                <w:szCs w:val="22"/>
              </w:rPr>
              <w:t>are</w:t>
            </w:r>
            <w:r w:rsidR="007E6E99" w:rsidRPr="00A65E84">
              <w:rPr>
                <w:szCs w:val="22"/>
              </w:rPr>
              <w:t xml:space="preserve"> produced by line</w:t>
            </w:r>
          </w:p>
          <w:p w:rsidR="003933AA" w:rsidRPr="00A65E84" w:rsidRDefault="003933AA" w:rsidP="00A65E84">
            <w:pPr>
              <w:pStyle w:val="Bulletslevel1"/>
              <w:widowControl w:val="0"/>
              <w:spacing w:before="40" w:after="120"/>
              <w:rPr>
                <w:szCs w:val="22"/>
              </w:rPr>
            </w:pPr>
            <w:r w:rsidRPr="00A65E84">
              <w:rPr>
                <w:szCs w:val="22"/>
              </w:rPr>
              <w:t>can be defined by differen</w:t>
            </w:r>
            <w:r w:rsidR="007E6E99" w:rsidRPr="00A65E84">
              <w:rPr>
                <w:szCs w:val="22"/>
              </w:rPr>
              <w:t>ces in colour, value or texture</w:t>
            </w:r>
          </w:p>
          <w:p w:rsidR="003933AA" w:rsidRPr="00A65E84" w:rsidRDefault="007E6E99" w:rsidP="00A65E84">
            <w:pPr>
              <w:pStyle w:val="Bulletslevel1"/>
              <w:widowControl w:val="0"/>
              <w:spacing w:before="40" w:after="120"/>
              <w:rPr>
                <w:szCs w:val="22"/>
              </w:rPr>
            </w:pPr>
            <w:r w:rsidRPr="00A65E84">
              <w:rPr>
                <w:szCs w:val="22"/>
              </w:rPr>
              <w:t>can be positive or negative</w:t>
            </w:r>
          </w:p>
          <w:p w:rsidR="003933AA" w:rsidRPr="00A65E84" w:rsidRDefault="007E6E99" w:rsidP="00A65E84">
            <w:pPr>
              <w:pStyle w:val="Bulletslevel1"/>
              <w:widowControl w:val="0"/>
              <w:spacing w:before="40" w:after="120"/>
              <w:rPr>
                <w:szCs w:val="22"/>
              </w:rPr>
            </w:pPr>
            <w:r w:rsidRPr="00A65E84">
              <w:rPr>
                <w:szCs w:val="22"/>
              </w:rPr>
              <w:t>can create pattern</w:t>
            </w:r>
          </w:p>
          <w:p w:rsidR="003933AA" w:rsidRPr="00A65E84" w:rsidRDefault="003933AA" w:rsidP="00A65E84">
            <w:pPr>
              <w:pStyle w:val="Bulletslevel1"/>
              <w:widowControl w:val="0"/>
              <w:spacing w:before="40" w:after="120"/>
              <w:rPr>
                <w:szCs w:val="22"/>
              </w:rPr>
            </w:pPr>
            <w:r w:rsidRPr="00A65E84">
              <w:rPr>
                <w:szCs w:val="22"/>
              </w:rPr>
              <w:t>can be regular or free-form.</w:t>
            </w:r>
          </w:p>
        </w:tc>
      </w:tr>
      <w:tr w:rsidR="003933AA" w:rsidTr="00A65E84">
        <w:trPr>
          <w:jc w:val="center"/>
        </w:trPr>
        <w:tc>
          <w:tcPr>
            <w:tcW w:w="1441" w:type="dxa"/>
            <w:shd w:val="clear" w:color="auto" w:fill="E6E6E6"/>
          </w:tcPr>
          <w:p w:rsidR="003933AA" w:rsidRPr="00A65E84" w:rsidRDefault="003933AA" w:rsidP="00A65E84">
            <w:pPr>
              <w:pStyle w:val="tablesml"/>
              <w:widowControl w:val="0"/>
              <w:rPr>
                <w:b/>
                <w:szCs w:val="22"/>
              </w:rPr>
            </w:pPr>
            <w:r w:rsidRPr="00A65E84">
              <w:rPr>
                <w:b/>
                <w:szCs w:val="22"/>
              </w:rPr>
              <w:t>Forms</w:t>
            </w:r>
          </w:p>
        </w:tc>
        <w:tc>
          <w:tcPr>
            <w:tcW w:w="8198" w:type="dxa"/>
            <w:shd w:val="clear" w:color="auto" w:fill="auto"/>
          </w:tcPr>
          <w:p w:rsidR="003933AA" w:rsidRPr="00A65E84" w:rsidRDefault="003933AA" w:rsidP="00A65E84">
            <w:pPr>
              <w:pStyle w:val="Bulletslevel1"/>
              <w:widowControl w:val="0"/>
              <w:spacing w:before="40" w:after="120"/>
              <w:rPr>
                <w:szCs w:val="22"/>
              </w:rPr>
            </w:pPr>
            <w:r w:rsidRPr="00A65E84">
              <w:rPr>
                <w:szCs w:val="22"/>
              </w:rPr>
              <w:t>are shapes with depth, length and width</w:t>
            </w:r>
          </w:p>
          <w:p w:rsidR="003933AA" w:rsidRPr="00A65E84" w:rsidRDefault="003933AA" w:rsidP="00A65E84">
            <w:pPr>
              <w:pStyle w:val="Bulletslevel1"/>
              <w:widowControl w:val="0"/>
              <w:spacing w:before="40" w:after="120"/>
              <w:rPr>
                <w:szCs w:val="22"/>
              </w:rPr>
            </w:pPr>
            <w:r w:rsidRPr="00A65E84">
              <w:rPr>
                <w:szCs w:val="22"/>
              </w:rPr>
              <w:t>are</w:t>
            </w:r>
            <w:r w:rsidR="007E6E99" w:rsidRPr="00A65E84">
              <w:rPr>
                <w:szCs w:val="22"/>
              </w:rPr>
              <w:t xml:space="preserve"> three-dimensional</w:t>
            </w:r>
          </w:p>
          <w:p w:rsidR="003933AA" w:rsidRPr="00A65E84" w:rsidRDefault="003933AA" w:rsidP="00A65E84">
            <w:pPr>
              <w:pStyle w:val="Bulletslevel1"/>
              <w:widowControl w:val="0"/>
              <w:spacing w:before="40" w:after="120"/>
              <w:rPr>
                <w:szCs w:val="22"/>
              </w:rPr>
            </w:pPr>
            <w:r w:rsidRPr="00A65E84">
              <w:rPr>
                <w:szCs w:val="22"/>
              </w:rPr>
              <w:t>have substance and occupy space. Forms cast a shadow when light fall on them.</w:t>
            </w:r>
          </w:p>
        </w:tc>
      </w:tr>
      <w:tr w:rsidR="003933AA" w:rsidTr="00A65E84">
        <w:trPr>
          <w:jc w:val="center"/>
        </w:trPr>
        <w:tc>
          <w:tcPr>
            <w:tcW w:w="1441" w:type="dxa"/>
            <w:shd w:val="clear" w:color="auto" w:fill="E6E6E6"/>
          </w:tcPr>
          <w:p w:rsidR="003933AA" w:rsidRPr="00A65E84" w:rsidRDefault="003933AA" w:rsidP="00A65E84">
            <w:pPr>
              <w:pStyle w:val="tablesml"/>
              <w:widowControl w:val="0"/>
              <w:rPr>
                <w:b/>
                <w:szCs w:val="22"/>
              </w:rPr>
            </w:pPr>
            <w:r w:rsidRPr="00A65E84">
              <w:rPr>
                <w:b/>
                <w:szCs w:val="22"/>
              </w:rPr>
              <w:t>Space</w:t>
            </w:r>
          </w:p>
        </w:tc>
        <w:tc>
          <w:tcPr>
            <w:tcW w:w="8198" w:type="dxa"/>
            <w:shd w:val="clear" w:color="auto" w:fill="auto"/>
          </w:tcPr>
          <w:p w:rsidR="003933AA" w:rsidRPr="00A65E84" w:rsidRDefault="003933AA" w:rsidP="00A65E84">
            <w:pPr>
              <w:pStyle w:val="Bulletslevel1"/>
              <w:widowControl w:val="0"/>
              <w:spacing w:before="40" w:after="120"/>
              <w:rPr>
                <w:szCs w:val="22"/>
              </w:rPr>
            </w:pPr>
            <w:r w:rsidRPr="00A65E84">
              <w:rPr>
                <w:szCs w:val="22"/>
              </w:rPr>
              <w:t xml:space="preserve">is three-dimensional, in that it exists all around us. Forms </w:t>
            </w:r>
            <w:r w:rsidR="007E6E99" w:rsidRPr="00A65E84">
              <w:rPr>
                <w:szCs w:val="22"/>
              </w:rPr>
              <w:t>have substance and occupy space</w:t>
            </w:r>
          </w:p>
          <w:p w:rsidR="003933AA" w:rsidRPr="00A65E84" w:rsidRDefault="003933AA" w:rsidP="00A65E84">
            <w:pPr>
              <w:pStyle w:val="Bulletslevel1"/>
              <w:widowControl w:val="0"/>
              <w:spacing w:before="40" w:after="120"/>
              <w:rPr>
                <w:szCs w:val="22"/>
              </w:rPr>
            </w:pPr>
            <w:r w:rsidRPr="00A65E84">
              <w:rPr>
                <w:szCs w:val="22"/>
              </w:rPr>
              <w:t>is referred to as “positive space” when occupied</w:t>
            </w:r>
          </w:p>
          <w:p w:rsidR="003933AA" w:rsidRPr="00A65E84" w:rsidRDefault="003933AA" w:rsidP="00A65E84">
            <w:pPr>
              <w:pStyle w:val="Bulletslevel1"/>
              <w:widowControl w:val="0"/>
              <w:spacing w:before="40" w:after="120"/>
              <w:rPr>
                <w:szCs w:val="22"/>
              </w:rPr>
            </w:pPr>
            <w:r w:rsidRPr="00A65E84">
              <w:rPr>
                <w:szCs w:val="22"/>
              </w:rPr>
              <w:t>is referred to as “negative space</w:t>
            </w:r>
            <w:r w:rsidR="007E6E99" w:rsidRPr="00A65E84">
              <w:rPr>
                <w:szCs w:val="22"/>
              </w:rPr>
              <w:t>” when unoccupied.</w:t>
            </w:r>
          </w:p>
          <w:p w:rsidR="003933AA" w:rsidRPr="00A65E84" w:rsidRDefault="007E6E99" w:rsidP="00A65E84">
            <w:pPr>
              <w:pStyle w:val="Bulletslevel1"/>
              <w:widowControl w:val="0"/>
              <w:numPr>
                <w:ilvl w:val="0"/>
                <w:numId w:val="0"/>
              </w:numPr>
              <w:spacing w:before="40" w:after="120"/>
              <w:rPr>
                <w:szCs w:val="22"/>
              </w:rPr>
            </w:pPr>
            <w:r w:rsidRPr="00A65E84">
              <w:rPr>
                <w:szCs w:val="22"/>
              </w:rPr>
              <w:t>T</w:t>
            </w:r>
            <w:r w:rsidR="003933AA" w:rsidRPr="00A65E84">
              <w:rPr>
                <w:szCs w:val="22"/>
              </w:rPr>
              <w:t>here are many ways of achieving depth or spa</w:t>
            </w:r>
            <w:r w:rsidRPr="00A65E84">
              <w:rPr>
                <w:szCs w:val="22"/>
              </w:rPr>
              <w:t>ce on a two dimensional surface</w:t>
            </w:r>
            <w:r w:rsidR="003933AA" w:rsidRPr="00A65E84">
              <w:rPr>
                <w:szCs w:val="22"/>
              </w:rPr>
              <w:t xml:space="preserve"> </w:t>
            </w:r>
            <w:r w:rsidRPr="00A65E84">
              <w:rPr>
                <w:szCs w:val="22"/>
              </w:rPr>
              <w:t>(</w:t>
            </w:r>
            <w:r w:rsidR="003933AA" w:rsidRPr="00A65E84">
              <w:rPr>
                <w:szCs w:val="22"/>
              </w:rPr>
              <w:t>e.g. converging lines, overlapping shapes, objects placed higher on the picture plane, colour and value differences</w:t>
            </w:r>
            <w:r w:rsidRPr="00A65E84">
              <w:rPr>
                <w:szCs w:val="22"/>
              </w:rPr>
              <w:t>)</w:t>
            </w:r>
            <w:r w:rsidR="003933AA" w:rsidRPr="00A65E84">
              <w:rPr>
                <w:szCs w:val="22"/>
              </w:rPr>
              <w:t>.</w:t>
            </w:r>
          </w:p>
        </w:tc>
      </w:tr>
      <w:tr w:rsidR="00D05EDC" w:rsidTr="00A65E84">
        <w:trPr>
          <w:jc w:val="center"/>
        </w:trPr>
        <w:tc>
          <w:tcPr>
            <w:tcW w:w="1441" w:type="dxa"/>
            <w:shd w:val="clear" w:color="auto" w:fill="E6E6E6"/>
          </w:tcPr>
          <w:p w:rsidR="00D05EDC" w:rsidRPr="00A65E84" w:rsidRDefault="00D05EDC" w:rsidP="00A65E84">
            <w:pPr>
              <w:pStyle w:val="tablesml"/>
              <w:widowControl w:val="0"/>
              <w:rPr>
                <w:b/>
                <w:szCs w:val="22"/>
              </w:rPr>
            </w:pPr>
            <w:r w:rsidRPr="00A65E84">
              <w:rPr>
                <w:b/>
                <w:szCs w:val="22"/>
              </w:rPr>
              <w:t>Value</w:t>
            </w:r>
          </w:p>
        </w:tc>
        <w:tc>
          <w:tcPr>
            <w:tcW w:w="8198" w:type="dxa"/>
            <w:shd w:val="clear" w:color="auto" w:fill="auto"/>
          </w:tcPr>
          <w:p w:rsidR="00D05EDC" w:rsidRPr="00A65E84" w:rsidRDefault="00D05EDC" w:rsidP="00A65E84">
            <w:pPr>
              <w:pStyle w:val="Bulletslevel1"/>
              <w:widowControl w:val="0"/>
              <w:spacing w:before="40" w:after="120"/>
              <w:rPr>
                <w:szCs w:val="22"/>
              </w:rPr>
            </w:pPr>
            <w:r w:rsidRPr="00A65E84">
              <w:rPr>
                <w:szCs w:val="22"/>
              </w:rPr>
              <w:t>is the lightness or darkness of colour</w:t>
            </w:r>
          </w:p>
          <w:p w:rsidR="00D05EDC" w:rsidRPr="00A65E84" w:rsidRDefault="00D05EDC" w:rsidP="00A65E84">
            <w:pPr>
              <w:pStyle w:val="Bulletslevel1"/>
              <w:widowControl w:val="0"/>
              <w:spacing w:before="40" w:after="120"/>
              <w:rPr>
                <w:szCs w:val="22"/>
              </w:rPr>
            </w:pPr>
            <w:r w:rsidRPr="00A65E84">
              <w:rPr>
                <w:szCs w:val="22"/>
              </w:rPr>
              <w:t>describes objects, shapes and spaces</w:t>
            </w:r>
          </w:p>
          <w:p w:rsidR="00D05EDC" w:rsidRPr="00A65E84" w:rsidRDefault="00D05EDC" w:rsidP="00A65E84">
            <w:pPr>
              <w:pStyle w:val="Bulletslevel1"/>
              <w:widowControl w:val="0"/>
              <w:spacing w:before="40" w:after="120"/>
              <w:rPr>
                <w:szCs w:val="22"/>
              </w:rPr>
            </w:pPr>
            <w:r w:rsidRPr="00A65E84">
              <w:rPr>
                <w:szCs w:val="22"/>
              </w:rPr>
              <w:t>can evoke mood or emotion</w:t>
            </w:r>
          </w:p>
          <w:p w:rsidR="00D05EDC" w:rsidRPr="00A65E84" w:rsidRDefault="00D05EDC" w:rsidP="00A65E84">
            <w:pPr>
              <w:pStyle w:val="Bulletslevel1"/>
              <w:widowControl w:val="0"/>
              <w:spacing w:before="40" w:after="120"/>
              <w:rPr>
                <w:szCs w:val="22"/>
              </w:rPr>
            </w:pPr>
            <w:r w:rsidRPr="00A65E84">
              <w:rPr>
                <w:szCs w:val="22"/>
              </w:rPr>
              <w:t>the impression of form on a two-dimensional surface</w:t>
            </w:r>
          </w:p>
          <w:p w:rsidR="00D05EDC" w:rsidRPr="00A65E84" w:rsidRDefault="00D05EDC" w:rsidP="00A65E84">
            <w:pPr>
              <w:pStyle w:val="Bulletslevel1"/>
              <w:widowControl w:val="0"/>
              <w:spacing w:before="40" w:after="120"/>
              <w:rPr>
                <w:szCs w:val="22"/>
              </w:rPr>
            </w:pPr>
            <w:r w:rsidRPr="00A65E84">
              <w:rPr>
                <w:szCs w:val="22"/>
              </w:rPr>
              <w:t>is used by sculptors, photographers and architects to achieve effects.</w:t>
            </w:r>
          </w:p>
        </w:tc>
      </w:tr>
    </w:tbl>
    <w:p w:rsidR="00D05EDC" w:rsidRDefault="00D05EDC"/>
    <w:tbl>
      <w:tblPr>
        <w:tblpPr w:leftFromText="180" w:rightFromText="180" w:vertAnchor="page" w:horzAnchor="margin" w:tblpX="113" w:tblpY="2035"/>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113" w:type="dxa"/>
          <w:bottom w:w="74" w:type="dxa"/>
          <w:right w:w="113" w:type="dxa"/>
        </w:tblCellMar>
        <w:tblLook w:val="01E0" w:firstRow="1" w:lastRow="1" w:firstColumn="1" w:lastColumn="1" w:noHBand="0" w:noVBand="0"/>
      </w:tblPr>
      <w:tblGrid>
        <w:gridCol w:w="1102"/>
        <w:gridCol w:w="8551"/>
      </w:tblGrid>
      <w:tr w:rsidR="000900C1" w:rsidTr="00A65E84">
        <w:tc>
          <w:tcPr>
            <w:tcW w:w="9653" w:type="dxa"/>
            <w:gridSpan w:val="2"/>
            <w:shd w:val="clear" w:color="auto" w:fill="auto"/>
          </w:tcPr>
          <w:p w:rsidR="000900C1" w:rsidRPr="00A65E84" w:rsidRDefault="000900C1" w:rsidP="00A65E84">
            <w:pPr>
              <w:pStyle w:val="Organiser"/>
              <w:widowControl w:val="0"/>
              <w:spacing w:after="80"/>
              <w:rPr>
                <w:sz w:val="24"/>
              </w:rPr>
            </w:pPr>
            <w:r w:rsidRPr="00A65E84">
              <w:rPr>
                <w:sz w:val="24"/>
              </w:rPr>
              <w:t>Design elements (cont.)</w:t>
            </w:r>
          </w:p>
        </w:tc>
      </w:tr>
      <w:tr w:rsidR="000900C1" w:rsidTr="00A65E84">
        <w:tc>
          <w:tcPr>
            <w:tcW w:w="1102" w:type="dxa"/>
            <w:shd w:val="clear" w:color="auto" w:fill="E6E6E6"/>
          </w:tcPr>
          <w:p w:rsidR="000900C1" w:rsidRPr="00A65E84" w:rsidRDefault="000900C1" w:rsidP="00A65E84">
            <w:pPr>
              <w:pStyle w:val="tablesml"/>
              <w:widowControl w:val="0"/>
              <w:rPr>
                <w:b/>
                <w:szCs w:val="22"/>
              </w:rPr>
            </w:pPr>
            <w:r w:rsidRPr="00A65E84">
              <w:rPr>
                <w:b/>
                <w:szCs w:val="22"/>
              </w:rPr>
              <w:t>Texture</w:t>
            </w:r>
          </w:p>
        </w:tc>
        <w:tc>
          <w:tcPr>
            <w:tcW w:w="8551" w:type="dxa"/>
            <w:shd w:val="clear" w:color="auto" w:fill="auto"/>
          </w:tcPr>
          <w:p w:rsidR="000900C1" w:rsidRPr="00A65E84" w:rsidRDefault="000900C1" w:rsidP="00A65E84">
            <w:pPr>
              <w:pStyle w:val="Bulletslevel1"/>
              <w:widowControl w:val="0"/>
              <w:spacing w:before="40" w:after="120"/>
              <w:rPr>
                <w:szCs w:val="22"/>
              </w:rPr>
            </w:pPr>
            <w:r w:rsidRPr="00A65E84">
              <w:rPr>
                <w:szCs w:val="22"/>
              </w:rPr>
              <w:t>is the tactile quality of a surface</w:t>
            </w:r>
          </w:p>
          <w:p w:rsidR="000900C1" w:rsidRPr="00A65E84" w:rsidRDefault="000900C1" w:rsidP="00A65E84">
            <w:pPr>
              <w:pStyle w:val="Bulletslevel1"/>
              <w:widowControl w:val="0"/>
              <w:spacing w:before="40" w:after="120"/>
              <w:rPr>
                <w:szCs w:val="22"/>
              </w:rPr>
            </w:pPr>
            <w:r w:rsidRPr="00A65E84">
              <w:rPr>
                <w:szCs w:val="22"/>
              </w:rPr>
              <w:t>can be real or implied</w:t>
            </w:r>
          </w:p>
          <w:p w:rsidR="000900C1" w:rsidRPr="00A65E84" w:rsidRDefault="000900C1" w:rsidP="00A65E84">
            <w:pPr>
              <w:pStyle w:val="Bulletslevel1"/>
              <w:widowControl w:val="0"/>
              <w:spacing w:before="40" w:after="120"/>
              <w:rPr>
                <w:szCs w:val="22"/>
              </w:rPr>
            </w:pPr>
            <w:r w:rsidRPr="00A65E84">
              <w:rPr>
                <w:szCs w:val="22"/>
              </w:rPr>
              <w:t>can be two- or three-dimensional</w:t>
            </w:r>
          </w:p>
          <w:p w:rsidR="000900C1" w:rsidRPr="00A65E84" w:rsidRDefault="000900C1" w:rsidP="00A65E84">
            <w:pPr>
              <w:pStyle w:val="Bulletslevel1"/>
              <w:widowControl w:val="0"/>
              <w:spacing w:before="40" w:after="120"/>
              <w:rPr>
                <w:szCs w:val="22"/>
              </w:rPr>
            </w:pPr>
            <w:r w:rsidRPr="00A65E84">
              <w:rPr>
                <w:szCs w:val="22"/>
              </w:rPr>
              <w:t>evokes an emotional response relating to our experiences</w:t>
            </w:r>
          </w:p>
          <w:p w:rsidR="000900C1" w:rsidRPr="00A65E84" w:rsidRDefault="000900C1" w:rsidP="00A65E84">
            <w:pPr>
              <w:pStyle w:val="Bulletslevel1"/>
              <w:widowControl w:val="0"/>
              <w:spacing w:before="40" w:after="120"/>
              <w:rPr>
                <w:szCs w:val="22"/>
              </w:rPr>
            </w:pPr>
            <w:r w:rsidRPr="00A65E84">
              <w:rPr>
                <w:szCs w:val="22"/>
              </w:rPr>
              <w:t>slows our eye speed on a three-dimensional surface.</w:t>
            </w:r>
          </w:p>
        </w:tc>
      </w:tr>
      <w:tr w:rsidR="000900C1" w:rsidTr="00A65E84">
        <w:tc>
          <w:tcPr>
            <w:tcW w:w="1102" w:type="dxa"/>
            <w:shd w:val="clear" w:color="auto" w:fill="E6E6E6"/>
          </w:tcPr>
          <w:p w:rsidR="000900C1" w:rsidRPr="00A65E84" w:rsidRDefault="000900C1" w:rsidP="00A65E84">
            <w:pPr>
              <w:pStyle w:val="tablesml"/>
              <w:widowControl w:val="0"/>
              <w:rPr>
                <w:b/>
                <w:szCs w:val="22"/>
              </w:rPr>
            </w:pPr>
            <w:r w:rsidRPr="00A65E84">
              <w:rPr>
                <w:b/>
                <w:szCs w:val="22"/>
              </w:rPr>
              <w:t>Colour</w:t>
            </w:r>
          </w:p>
        </w:tc>
        <w:tc>
          <w:tcPr>
            <w:tcW w:w="8551" w:type="dxa"/>
            <w:shd w:val="clear" w:color="auto" w:fill="auto"/>
          </w:tcPr>
          <w:p w:rsidR="000900C1" w:rsidRPr="00A65E84" w:rsidRDefault="000900C1" w:rsidP="00A65E84">
            <w:pPr>
              <w:pStyle w:val="Bulletslevel1"/>
              <w:widowControl w:val="0"/>
              <w:spacing w:before="40" w:after="120"/>
              <w:rPr>
                <w:szCs w:val="22"/>
              </w:rPr>
            </w:pPr>
            <w:r w:rsidRPr="00A65E84">
              <w:rPr>
                <w:szCs w:val="22"/>
              </w:rPr>
              <w:t>is a sensation in the eye, caused by light</w:t>
            </w:r>
          </w:p>
          <w:p w:rsidR="000900C1" w:rsidRPr="00A65E84" w:rsidRDefault="000900C1" w:rsidP="00A65E84">
            <w:pPr>
              <w:pStyle w:val="Bulletslevel1"/>
              <w:widowControl w:val="0"/>
              <w:spacing w:before="40" w:after="120"/>
              <w:rPr>
                <w:szCs w:val="22"/>
              </w:rPr>
            </w:pPr>
            <w:r w:rsidRPr="00A65E84">
              <w:rPr>
                <w:szCs w:val="22"/>
              </w:rPr>
              <w:t>can give a feeling of warm or cold</w:t>
            </w:r>
          </w:p>
          <w:p w:rsidR="000900C1" w:rsidRPr="00A65E84" w:rsidRDefault="000900C1" w:rsidP="00A65E84">
            <w:pPr>
              <w:pStyle w:val="Bulletslevel1"/>
              <w:widowControl w:val="0"/>
              <w:spacing w:before="40" w:after="120"/>
              <w:rPr>
                <w:szCs w:val="22"/>
              </w:rPr>
            </w:pPr>
            <w:r w:rsidRPr="00A65E84">
              <w:rPr>
                <w:szCs w:val="22"/>
              </w:rPr>
              <w:t>can be used to express emotion</w:t>
            </w:r>
          </w:p>
          <w:p w:rsidR="000900C1" w:rsidRPr="00A65E84" w:rsidRDefault="000900C1" w:rsidP="00A65E84">
            <w:pPr>
              <w:pStyle w:val="Bulletslevel1"/>
              <w:widowControl w:val="0"/>
              <w:spacing w:before="40" w:after="120"/>
              <w:rPr>
                <w:szCs w:val="22"/>
              </w:rPr>
            </w:pPr>
            <w:r w:rsidRPr="00A65E84">
              <w:rPr>
                <w:szCs w:val="22"/>
              </w:rPr>
              <w:t>can have symbolic meaning</w:t>
            </w:r>
          </w:p>
          <w:p w:rsidR="000900C1" w:rsidRPr="00A65E84" w:rsidRDefault="000900C1" w:rsidP="00A65E84">
            <w:pPr>
              <w:pStyle w:val="Bulletslevel1"/>
              <w:widowControl w:val="0"/>
              <w:spacing w:before="40" w:after="120"/>
              <w:rPr>
                <w:szCs w:val="22"/>
              </w:rPr>
            </w:pPr>
            <w:r w:rsidRPr="00A65E84">
              <w:rPr>
                <w:szCs w:val="22"/>
              </w:rPr>
              <w:t>can appear to advance or recede.</w:t>
            </w:r>
          </w:p>
        </w:tc>
      </w:tr>
    </w:tbl>
    <w:p w:rsidR="00D05EDC" w:rsidRDefault="00702C0D" w:rsidP="00D05EDC">
      <w:pPr>
        <w:pStyle w:val="Heading2"/>
      </w:pPr>
      <w:r>
        <w:t>Glossary of design elements and principles (cont.)</w:t>
      </w:r>
      <w:r w:rsidR="00D05EDC" w:rsidRPr="00D05EDC">
        <w:t xml:space="preserve"> </w:t>
      </w:r>
    </w:p>
    <w:p w:rsidR="000900C1" w:rsidRPr="000900C1" w:rsidRDefault="000900C1" w:rsidP="000900C1"/>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113" w:type="dxa"/>
          <w:bottom w:w="74" w:type="dxa"/>
          <w:right w:w="113" w:type="dxa"/>
        </w:tblCellMar>
        <w:tblLook w:val="01E0" w:firstRow="1" w:lastRow="1" w:firstColumn="1" w:lastColumn="1" w:noHBand="0" w:noVBand="0"/>
      </w:tblPr>
      <w:tblGrid>
        <w:gridCol w:w="1389"/>
        <w:gridCol w:w="8250"/>
      </w:tblGrid>
      <w:tr w:rsidR="000900C1" w:rsidTr="00A65E84">
        <w:trPr>
          <w:jc w:val="center"/>
        </w:trPr>
        <w:tc>
          <w:tcPr>
            <w:tcW w:w="9639" w:type="dxa"/>
            <w:gridSpan w:val="2"/>
            <w:shd w:val="clear" w:color="auto" w:fill="auto"/>
          </w:tcPr>
          <w:p w:rsidR="000900C1" w:rsidRPr="00A65E84" w:rsidRDefault="000900C1" w:rsidP="00A65E84">
            <w:pPr>
              <w:pStyle w:val="Organiser"/>
              <w:widowControl w:val="0"/>
              <w:spacing w:after="80"/>
              <w:rPr>
                <w:sz w:val="24"/>
              </w:rPr>
            </w:pPr>
            <w:r w:rsidRPr="00A65E84">
              <w:rPr>
                <w:sz w:val="24"/>
              </w:rPr>
              <w:t>Design principles</w:t>
            </w:r>
          </w:p>
        </w:tc>
      </w:tr>
      <w:tr w:rsidR="003933AA" w:rsidTr="00A65E84">
        <w:trPr>
          <w:jc w:val="center"/>
        </w:trPr>
        <w:tc>
          <w:tcPr>
            <w:tcW w:w="1389" w:type="dxa"/>
            <w:shd w:val="clear" w:color="auto" w:fill="E6E6E6"/>
          </w:tcPr>
          <w:p w:rsidR="003933AA" w:rsidRPr="00A65E84" w:rsidRDefault="003933AA" w:rsidP="00A65E84">
            <w:pPr>
              <w:pStyle w:val="tablesml"/>
              <w:widowControl w:val="0"/>
              <w:rPr>
                <w:b/>
                <w:szCs w:val="22"/>
              </w:rPr>
            </w:pPr>
            <w:r w:rsidRPr="00A65E84">
              <w:rPr>
                <w:b/>
                <w:szCs w:val="22"/>
              </w:rPr>
              <w:t>Balance</w:t>
            </w:r>
          </w:p>
        </w:tc>
        <w:tc>
          <w:tcPr>
            <w:tcW w:w="8250" w:type="dxa"/>
            <w:shd w:val="clear" w:color="auto" w:fill="auto"/>
          </w:tcPr>
          <w:p w:rsidR="003933AA" w:rsidRPr="00A65E84" w:rsidRDefault="003933AA" w:rsidP="00A65E84">
            <w:pPr>
              <w:pStyle w:val="Bulletslevel1"/>
              <w:widowControl w:val="0"/>
              <w:spacing w:before="40" w:after="120"/>
              <w:rPr>
                <w:szCs w:val="22"/>
              </w:rPr>
            </w:pPr>
            <w:r w:rsidRPr="00A65E84">
              <w:rPr>
                <w:szCs w:val="22"/>
              </w:rPr>
              <w:t>is a sense of stability applied to opposi</w:t>
            </w:r>
            <w:r w:rsidR="007E6E99" w:rsidRPr="00A65E84">
              <w:rPr>
                <w:szCs w:val="22"/>
              </w:rPr>
              <w:t>ng visual attractions or forces</w:t>
            </w:r>
          </w:p>
          <w:p w:rsidR="003933AA" w:rsidRPr="00A65E84" w:rsidRDefault="003933AA" w:rsidP="00A65E84">
            <w:pPr>
              <w:pStyle w:val="Bulletslevel1"/>
              <w:widowControl w:val="0"/>
              <w:spacing w:before="40" w:after="120"/>
              <w:rPr>
                <w:szCs w:val="22"/>
              </w:rPr>
            </w:pPr>
            <w:r w:rsidRPr="00A65E84">
              <w:rPr>
                <w:szCs w:val="22"/>
              </w:rPr>
              <w:t>can be symmetrical, asymmetrical or radial.</w:t>
            </w:r>
          </w:p>
        </w:tc>
      </w:tr>
      <w:tr w:rsidR="003933AA" w:rsidTr="00A65E84">
        <w:trPr>
          <w:jc w:val="center"/>
        </w:trPr>
        <w:tc>
          <w:tcPr>
            <w:tcW w:w="1389" w:type="dxa"/>
            <w:shd w:val="clear" w:color="auto" w:fill="E6E6E6"/>
          </w:tcPr>
          <w:p w:rsidR="003933AA" w:rsidRPr="00A65E84" w:rsidRDefault="003933AA" w:rsidP="00A65E84">
            <w:pPr>
              <w:pStyle w:val="tablesml"/>
              <w:widowControl w:val="0"/>
              <w:rPr>
                <w:b/>
                <w:szCs w:val="22"/>
              </w:rPr>
            </w:pPr>
            <w:r w:rsidRPr="00A65E84">
              <w:rPr>
                <w:b/>
                <w:szCs w:val="22"/>
              </w:rPr>
              <w:t>Movement</w:t>
            </w:r>
          </w:p>
        </w:tc>
        <w:tc>
          <w:tcPr>
            <w:tcW w:w="8250" w:type="dxa"/>
            <w:shd w:val="clear" w:color="auto" w:fill="auto"/>
          </w:tcPr>
          <w:p w:rsidR="003933AA" w:rsidRPr="00A65E84" w:rsidRDefault="003933AA" w:rsidP="00A65E84">
            <w:pPr>
              <w:pStyle w:val="Bulletslevel1"/>
              <w:widowControl w:val="0"/>
              <w:spacing w:before="40" w:after="120"/>
              <w:rPr>
                <w:szCs w:val="22"/>
              </w:rPr>
            </w:pPr>
            <w:r w:rsidRPr="00A65E84">
              <w:rPr>
                <w:szCs w:val="22"/>
              </w:rPr>
              <w:t>is the path our eyes follow along a l</w:t>
            </w:r>
            <w:r w:rsidR="007E6E99" w:rsidRPr="00A65E84">
              <w:rPr>
                <w:szCs w:val="22"/>
              </w:rPr>
              <w:t>ine or an arrangement of shapes</w:t>
            </w:r>
          </w:p>
          <w:p w:rsidR="003933AA" w:rsidRPr="00A65E84" w:rsidRDefault="003933AA" w:rsidP="00A65E84">
            <w:pPr>
              <w:pStyle w:val="Bulletslevel1"/>
              <w:widowControl w:val="0"/>
              <w:spacing w:before="40" w:after="120"/>
              <w:rPr>
                <w:szCs w:val="22"/>
              </w:rPr>
            </w:pPr>
            <w:r w:rsidRPr="00A65E84">
              <w:rPr>
                <w:szCs w:val="22"/>
              </w:rPr>
              <w:t>may be kinetic (i.e. actual p</w:t>
            </w:r>
            <w:r w:rsidR="007E6E99" w:rsidRPr="00A65E84">
              <w:rPr>
                <w:szCs w:val="22"/>
              </w:rPr>
              <w:t>hysical movement through space)</w:t>
            </w:r>
          </w:p>
          <w:p w:rsidR="003933AA" w:rsidRPr="00A65E84" w:rsidRDefault="003933AA" w:rsidP="00A65E84">
            <w:pPr>
              <w:pStyle w:val="Bulletslevel1"/>
              <w:widowControl w:val="0"/>
              <w:spacing w:before="40" w:after="120"/>
              <w:rPr>
                <w:szCs w:val="22"/>
              </w:rPr>
            </w:pPr>
            <w:r w:rsidRPr="00A65E84">
              <w:rPr>
                <w:szCs w:val="22"/>
              </w:rPr>
              <w:t xml:space="preserve">may be apparent </w:t>
            </w:r>
            <w:r w:rsidR="00ED5CD6" w:rsidRPr="00A65E84">
              <w:rPr>
                <w:szCs w:val="22"/>
              </w:rPr>
              <w:t>(</w:t>
            </w:r>
            <w:r w:rsidRPr="00A65E84">
              <w:rPr>
                <w:szCs w:val="22"/>
              </w:rPr>
              <w:t>i.e. motion perceived by the</w:t>
            </w:r>
            <w:r w:rsidR="007E6E99" w:rsidRPr="00A65E84">
              <w:rPr>
                <w:szCs w:val="22"/>
              </w:rPr>
              <w:t xml:space="preserve"> eye and the mind of the viewer</w:t>
            </w:r>
            <w:r w:rsidR="00ED5CD6" w:rsidRPr="00A65E84">
              <w:rPr>
                <w:szCs w:val="22"/>
              </w:rPr>
              <w:t>)</w:t>
            </w:r>
          </w:p>
          <w:p w:rsidR="003933AA" w:rsidRPr="00A65E84" w:rsidRDefault="003933AA" w:rsidP="00A65E84">
            <w:pPr>
              <w:pStyle w:val="Bulletslevel1"/>
              <w:widowControl w:val="0"/>
              <w:spacing w:before="40" w:after="120"/>
              <w:rPr>
                <w:szCs w:val="22"/>
              </w:rPr>
            </w:pPr>
            <w:r w:rsidRPr="00A65E84">
              <w:rPr>
                <w:szCs w:val="22"/>
              </w:rPr>
              <w:t xml:space="preserve">may be suggested </w:t>
            </w:r>
            <w:r w:rsidR="00ED5CD6" w:rsidRPr="00A65E84">
              <w:rPr>
                <w:szCs w:val="22"/>
              </w:rPr>
              <w:t>(</w:t>
            </w:r>
            <w:r w:rsidRPr="00A65E84">
              <w:rPr>
                <w:szCs w:val="22"/>
              </w:rPr>
              <w:t>i.e. the image may evoke a sense of motion</w:t>
            </w:r>
            <w:r w:rsidR="00ED5CD6" w:rsidRPr="00A65E84">
              <w:rPr>
                <w:szCs w:val="22"/>
              </w:rPr>
              <w:t>)</w:t>
            </w:r>
            <w:r w:rsidRPr="00A65E84">
              <w:rPr>
                <w:szCs w:val="22"/>
              </w:rPr>
              <w:t>.</w:t>
            </w:r>
          </w:p>
        </w:tc>
      </w:tr>
      <w:tr w:rsidR="003933AA" w:rsidTr="00A65E84">
        <w:trPr>
          <w:jc w:val="center"/>
        </w:trPr>
        <w:tc>
          <w:tcPr>
            <w:tcW w:w="1389" w:type="dxa"/>
            <w:shd w:val="clear" w:color="auto" w:fill="E6E6E6"/>
          </w:tcPr>
          <w:p w:rsidR="003933AA" w:rsidRPr="00A65E84" w:rsidRDefault="003933AA" w:rsidP="00A65E84">
            <w:pPr>
              <w:pStyle w:val="tablesml"/>
              <w:widowControl w:val="0"/>
              <w:rPr>
                <w:b/>
                <w:szCs w:val="22"/>
              </w:rPr>
            </w:pPr>
            <w:r w:rsidRPr="00A65E84">
              <w:rPr>
                <w:b/>
                <w:szCs w:val="22"/>
              </w:rPr>
              <w:t>Repetition</w:t>
            </w:r>
          </w:p>
        </w:tc>
        <w:tc>
          <w:tcPr>
            <w:tcW w:w="8250" w:type="dxa"/>
            <w:shd w:val="clear" w:color="auto" w:fill="auto"/>
          </w:tcPr>
          <w:p w:rsidR="003933AA" w:rsidRPr="00A65E84" w:rsidRDefault="003933AA" w:rsidP="00A65E84">
            <w:pPr>
              <w:pStyle w:val="Bulletslevel1"/>
              <w:widowControl w:val="0"/>
              <w:spacing w:before="40" w:after="120"/>
              <w:rPr>
                <w:szCs w:val="22"/>
              </w:rPr>
            </w:pPr>
            <w:r w:rsidRPr="00A65E84">
              <w:rPr>
                <w:szCs w:val="22"/>
              </w:rPr>
              <w:t>is arranging elements which have something in common, either regularly or irregularly, to create a rhythm.</w:t>
            </w:r>
          </w:p>
        </w:tc>
      </w:tr>
      <w:tr w:rsidR="003933AA" w:rsidTr="00A65E84">
        <w:trPr>
          <w:jc w:val="center"/>
        </w:trPr>
        <w:tc>
          <w:tcPr>
            <w:tcW w:w="1389" w:type="dxa"/>
            <w:shd w:val="clear" w:color="auto" w:fill="E6E6E6"/>
          </w:tcPr>
          <w:p w:rsidR="003933AA" w:rsidRPr="00A65E84" w:rsidRDefault="003933AA" w:rsidP="00A65E84">
            <w:pPr>
              <w:pStyle w:val="tablesml"/>
              <w:widowControl w:val="0"/>
              <w:rPr>
                <w:b/>
                <w:szCs w:val="22"/>
              </w:rPr>
            </w:pPr>
            <w:r w:rsidRPr="00A65E84">
              <w:rPr>
                <w:b/>
                <w:szCs w:val="22"/>
              </w:rPr>
              <w:t>Emphasis</w:t>
            </w:r>
          </w:p>
        </w:tc>
        <w:tc>
          <w:tcPr>
            <w:tcW w:w="8250" w:type="dxa"/>
            <w:shd w:val="clear" w:color="auto" w:fill="auto"/>
          </w:tcPr>
          <w:p w:rsidR="003933AA" w:rsidRPr="00A65E84" w:rsidRDefault="003933AA" w:rsidP="00A65E84">
            <w:pPr>
              <w:pStyle w:val="Bulletslevel1"/>
              <w:widowControl w:val="0"/>
              <w:spacing w:before="40" w:after="120"/>
              <w:rPr>
                <w:szCs w:val="22"/>
              </w:rPr>
            </w:pPr>
            <w:r w:rsidRPr="00A65E84">
              <w:rPr>
                <w:szCs w:val="22"/>
              </w:rPr>
              <w:t>calls attention to important areas of a design; however, any one element should not totally dominate.</w:t>
            </w:r>
          </w:p>
        </w:tc>
      </w:tr>
      <w:tr w:rsidR="003933AA" w:rsidTr="00A65E84">
        <w:trPr>
          <w:jc w:val="center"/>
        </w:trPr>
        <w:tc>
          <w:tcPr>
            <w:tcW w:w="1389" w:type="dxa"/>
            <w:shd w:val="clear" w:color="auto" w:fill="E6E6E6"/>
          </w:tcPr>
          <w:p w:rsidR="003933AA" w:rsidRPr="00A65E84" w:rsidRDefault="003933AA" w:rsidP="00A65E84">
            <w:pPr>
              <w:pStyle w:val="tablesml"/>
              <w:widowControl w:val="0"/>
              <w:rPr>
                <w:b/>
                <w:szCs w:val="22"/>
              </w:rPr>
            </w:pPr>
            <w:r w:rsidRPr="00A65E84">
              <w:rPr>
                <w:b/>
                <w:szCs w:val="22"/>
              </w:rPr>
              <w:t>Contrast</w:t>
            </w:r>
          </w:p>
        </w:tc>
        <w:tc>
          <w:tcPr>
            <w:tcW w:w="8250" w:type="dxa"/>
            <w:shd w:val="clear" w:color="auto" w:fill="auto"/>
          </w:tcPr>
          <w:p w:rsidR="003933AA" w:rsidRPr="00A65E84" w:rsidRDefault="003933AA" w:rsidP="00A65E84">
            <w:pPr>
              <w:pStyle w:val="Bulletslevel1"/>
              <w:widowControl w:val="0"/>
              <w:spacing w:before="40" w:after="120"/>
              <w:rPr>
                <w:szCs w:val="22"/>
              </w:rPr>
            </w:pPr>
            <w:r w:rsidRPr="00A65E84">
              <w:rPr>
                <w:szCs w:val="22"/>
              </w:rPr>
              <w:t>makes it possible to sho</w:t>
            </w:r>
            <w:r w:rsidR="00ED5CD6" w:rsidRPr="00A65E84">
              <w:rPr>
                <w:szCs w:val="22"/>
              </w:rPr>
              <w:t>w differences</w:t>
            </w:r>
            <w:r w:rsidRPr="00A65E84">
              <w:rPr>
                <w:szCs w:val="22"/>
              </w:rPr>
              <w:t xml:space="preserve"> </w:t>
            </w:r>
            <w:r w:rsidR="00ED5CD6" w:rsidRPr="00A65E84">
              <w:rPr>
                <w:szCs w:val="22"/>
              </w:rPr>
              <w:t>(</w:t>
            </w:r>
            <w:r w:rsidRPr="00A65E84">
              <w:rPr>
                <w:szCs w:val="22"/>
              </w:rPr>
              <w:t>i.e. rough/smooth, light/dark, large/small</w:t>
            </w:r>
            <w:r w:rsidR="00ED5CD6" w:rsidRPr="00A65E84">
              <w:rPr>
                <w:szCs w:val="22"/>
              </w:rPr>
              <w:t>)</w:t>
            </w:r>
            <w:r w:rsidRPr="00A65E84">
              <w:rPr>
                <w:szCs w:val="22"/>
              </w:rPr>
              <w:t>.</w:t>
            </w:r>
          </w:p>
        </w:tc>
      </w:tr>
      <w:tr w:rsidR="003933AA" w:rsidTr="00A65E84">
        <w:trPr>
          <w:jc w:val="center"/>
        </w:trPr>
        <w:tc>
          <w:tcPr>
            <w:tcW w:w="1389" w:type="dxa"/>
            <w:shd w:val="clear" w:color="auto" w:fill="E6E6E6"/>
          </w:tcPr>
          <w:p w:rsidR="003933AA" w:rsidRPr="00A65E84" w:rsidRDefault="003933AA" w:rsidP="00A65E84">
            <w:pPr>
              <w:pStyle w:val="tablesml"/>
              <w:widowControl w:val="0"/>
              <w:rPr>
                <w:b/>
                <w:szCs w:val="22"/>
              </w:rPr>
            </w:pPr>
            <w:r w:rsidRPr="00A65E84">
              <w:rPr>
                <w:b/>
                <w:szCs w:val="22"/>
              </w:rPr>
              <w:t>Unity</w:t>
            </w:r>
          </w:p>
        </w:tc>
        <w:tc>
          <w:tcPr>
            <w:tcW w:w="8250" w:type="dxa"/>
            <w:shd w:val="clear" w:color="auto" w:fill="auto"/>
          </w:tcPr>
          <w:p w:rsidR="003933AA" w:rsidRPr="00A65E84" w:rsidRDefault="003933AA" w:rsidP="00A65E84">
            <w:pPr>
              <w:pStyle w:val="Bulletslevel1"/>
              <w:widowControl w:val="0"/>
              <w:numPr>
                <w:ilvl w:val="0"/>
                <w:numId w:val="0"/>
              </w:numPr>
              <w:spacing w:before="40" w:after="120"/>
              <w:rPr>
                <w:szCs w:val="22"/>
              </w:rPr>
            </w:pPr>
            <w:r w:rsidRPr="00A65E84">
              <w:rPr>
                <w:szCs w:val="22"/>
              </w:rPr>
              <w:t>The arrangement of elements into meaningful visual organi</w:t>
            </w:r>
            <w:r w:rsidR="00ED5CD6" w:rsidRPr="00A65E84">
              <w:rPr>
                <w:szCs w:val="22"/>
              </w:rPr>
              <w:t>s</w:t>
            </w:r>
            <w:r w:rsidRPr="00A65E84">
              <w:rPr>
                <w:szCs w:val="22"/>
              </w:rPr>
              <w:t>ation is unity.</w:t>
            </w:r>
          </w:p>
        </w:tc>
      </w:tr>
    </w:tbl>
    <w:p w:rsidR="003933AA" w:rsidRPr="003933AA" w:rsidRDefault="003933AA" w:rsidP="003933AA"/>
    <w:sectPr w:rsidR="003933AA" w:rsidRPr="003933AA" w:rsidSect="00FB0779">
      <w:headerReference w:type="even" r:id="rId24"/>
      <w:headerReference w:type="default" r:id="rId25"/>
      <w:footerReference w:type="even" r:id="rId26"/>
      <w:footerReference w:type="default" r:id="rId27"/>
      <w:headerReference w:type="first" r:id="rId28"/>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73E" w:rsidRDefault="007A473E">
      <w:r>
        <w:separator/>
      </w:r>
    </w:p>
    <w:p w:rsidR="007A473E" w:rsidRDefault="007A473E"/>
    <w:p w:rsidR="007A473E" w:rsidRDefault="007A473E"/>
    <w:p w:rsidR="007A473E" w:rsidRDefault="007A473E"/>
    <w:p w:rsidR="007A473E" w:rsidRDefault="007A473E"/>
    <w:p w:rsidR="007A473E" w:rsidRDefault="007A473E"/>
  </w:endnote>
  <w:endnote w:type="continuationSeparator" w:id="0">
    <w:p w:rsidR="007A473E" w:rsidRDefault="007A473E">
      <w:r>
        <w:continuationSeparator/>
      </w:r>
    </w:p>
    <w:p w:rsidR="007A473E" w:rsidRDefault="007A473E"/>
    <w:p w:rsidR="007A473E" w:rsidRDefault="007A473E"/>
    <w:p w:rsidR="007A473E" w:rsidRDefault="007A473E"/>
    <w:p w:rsidR="007A473E" w:rsidRDefault="007A473E"/>
    <w:p w:rsidR="007A473E" w:rsidRDefault="007A4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12" w:rsidRDefault="00216512" w:rsidP="00C20914">
    <w:pPr>
      <w:pStyle w:val="Footereven"/>
    </w:pPr>
    <w:r w:rsidRPr="00EA7134">
      <w:fldChar w:fldCharType="begin"/>
    </w:r>
    <w:r w:rsidRPr="00EA7134">
      <w:instrText xml:space="preserve">PAGE  </w:instrText>
    </w:r>
    <w:r w:rsidRPr="00EA7134">
      <w:fldChar w:fldCharType="separate"/>
    </w:r>
    <w:r w:rsidR="0096666F">
      <w:t>2</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12" w:rsidRDefault="00216512" w:rsidP="00C20914">
    <w:pPr>
      <w:pStyle w:val="Footerodd"/>
    </w:pPr>
    <w:r>
      <w:fldChar w:fldCharType="begin"/>
    </w:r>
    <w:r>
      <w:instrText xml:space="preserve">PAGE  </w:instrText>
    </w:r>
    <w:r>
      <w:fldChar w:fldCharType="separate"/>
    </w:r>
    <w:r w:rsidR="00DC59E3">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216512" w:rsidRPr="0090603A">
      <w:trPr>
        <w:trHeight w:hRule="exact" w:val="1043"/>
        <w:jc w:val="right"/>
      </w:trPr>
      <w:tc>
        <w:tcPr>
          <w:tcW w:w="1800" w:type="dxa"/>
          <w:tcBorders>
            <w:top w:val="nil"/>
            <w:left w:val="nil"/>
            <w:bottom w:val="nil"/>
            <w:right w:val="nil"/>
          </w:tcBorders>
          <w:vAlign w:val="bottom"/>
        </w:tcPr>
        <w:p w:rsidR="00216512" w:rsidRPr="00FA3FE7" w:rsidRDefault="00216512" w:rsidP="00C85825">
          <w:pPr>
            <w:spacing w:after="0"/>
          </w:pPr>
        </w:p>
      </w:tc>
      <w:tc>
        <w:tcPr>
          <w:tcW w:w="5040" w:type="dxa"/>
          <w:tcBorders>
            <w:top w:val="nil"/>
            <w:left w:val="nil"/>
            <w:bottom w:val="nil"/>
            <w:right w:val="nil"/>
          </w:tcBorders>
          <w:shd w:val="clear" w:color="auto" w:fill="auto"/>
          <w:vAlign w:val="bottom"/>
        </w:tcPr>
        <w:p w:rsidR="00216512" w:rsidRPr="000875B8" w:rsidRDefault="00216512" w:rsidP="00C85825">
          <w:pPr>
            <w:pStyle w:val="Footer"/>
            <w:rPr>
              <w:szCs w:val="17"/>
            </w:rPr>
          </w:pPr>
          <w:r w:rsidRPr="000875B8">
            <w:t xml:space="preserve">© The State of </w:t>
          </w:r>
          <w:smartTag w:uri="urn:schemas-microsoft-com:office:smarttags" w:element="State">
            <w:smartTag w:uri="urn:schemas-microsoft-com:office:smarttags" w:element="place">
              <w:r w:rsidRPr="000875B8">
                <w:t>Queensland</w:t>
              </w:r>
            </w:smartTag>
          </w:smartTag>
          <w:r w:rsidRPr="000875B8">
            <w:t xml:space="preserve"> (Queensland Studies Authority) and its licensors 200</w:t>
          </w:r>
          <w:r>
            <w:t>9</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216512" w:rsidRPr="0090603A" w:rsidRDefault="0096666F" w:rsidP="00C85825">
          <w:pPr>
            <w:pStyle w:val="Footer"/>
            <w:rPr>
              <w:rFonts w:ascii="Arial Narrow" w:hAnsi="Arial Narrow"/>
            </w:rPr>
          </w:pPr>
          <w:r>
            <w:drawing>
              <wp:inline distT="0" distB="0" distL="0" distR="0">
                <wp:extent cx="1533525" cy="657225"/>
                <wp:effectExtent l="0" t="0" r="9525" b="952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57225"/>
                        </a:xfrm>
                        <a:prstGeom prst="rect">
                          <a:avLst/>
                        </a:prstGeom>
                        <a:noFill/>
                        <a:ln>
                          <a:noFill/>
                        </a:ln>
                      </pic:spPr>
                    </pic:pic>
                  </a:graphicData>
                </a:graphic>
              </wp:inline>
            </w:drawing>
          </w:r>
        </w:p>
      </w:tc>
    </w:tr>
  </w:tbl>
  <w:p w:rsidR="00216512" w:rsidRPr="0054418E" w:rsidRDefault="00216512" w:rsidP="0054418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12" w:rsidRDefault="00216512"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12" w:rsidRDefault="00216512" w:rsidP="000875B8">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73E" w:rsidRDefault="007A473E">
      <w:r>
        <w:separator/>
      </w:r>
    </w:p>
    <w:p w:rsidR="007A473E" w:rsidRDefault="007A473E"/>
    <w:p w:rsidR="007A473E" w:rsidRDefault="007A473E"/>
    <w:p w:rsidR="007A473E" w:rsidRDefault="007A473E"/>
    <w:p w:rsidR="007A473E" w:rsidRDefault="007A473E"/>
    <w:p w:rsidR="007A473E" w:rsidRDefault="007A473E"/>
  </w:footnote>
  <w:footnote w:type="continuationSeparator" w:id="0">
    <w:p w:rsidR="007A473E" w:rsidRDefault="007A473E">
      <w:r>
        <w:continuationSeparator/>
      </w:r>
    </w:p>
    <w:p w:rsidR="007A473E" w:rsidRDefault="007A473E"/>
    <w:p w:rsidR="007A473E" w:rsidRDefault="007A473E"/>
    <w:p w:rsidR="007A473E" w:rsidRDefault="007A473E"/>
    <w:p w:rsidR="007A473E" w:rsidRDefault="007A473E"/>
    <w:p w:rsidR="007A473E" w:rsidRDefault="007A47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12" w:rsidRDefault="00216512" w:rsidP="000E4E18">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12" w:rsidRPr="00093412" w:rsidRDefault="00216512" w:rsidP="00093412">
    <w:pPr>
      <w:pStyle w:val="Headerright"/>
    </w:pPr>
    <w:r w:rsidRPr="00784506">
      <w:t xml:space="preserve">Year </w:t>
    </w:r>
    <w:r>
      <w:t>9 Technology: Textile design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12" w:rsidRDefault="0096666F">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12" w:rsidRPr="00E909CD" w:rsidRDefault="00216512" w:rsidP="00E909CD">
    <w:pPr>
      <w:pStyle w:val="Headerleft"/>
      <w:rPr>
        <w:lang w:val="en-US"/>
      </w:rPr>
    </w:pPr>
    <w:r>
      <w:rPr>
        <w:lang w:val="en-US"/>
      </w:rPr>
      <w:t xml:space="preserve">Appendix </w:t>
    </w:r>
    <w: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12" w:rsidRPr="002F45D0" w:rsidRDefault="00216512" w:rsidP="003A5656">
    <w:pPr>
      <w:pStyle w:val="Headerleft"/>
      <w:rPr>
        <w:lang w:val="en-US"/>
      </w:rPr>
    </w:pPr>
    <w:r>
      <w:rPr>
        <w:lang w:val="en-US"/>
      </w:rPr>
      <w:t xml:space="preserve">Appendix </w:t>
    </w:r>
    <w:r>
      <w:t>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12" w:rsidRDefault="00216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6">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9C370CA"/>
    <w:multiLevelType w:val="hybridMultilevel"/>
    <w:tmpl w:val="653C324E"/>
    <w:lvl w:ilvl="0" w:tplc="30C2E45A">
      <w:start w:val="1"/>
      <w:numFmt w:val="decimal"/>
      <w:pStyle w:val="Heading1TOP"/>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F245BB1"/>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
  </w:num>
  <w:num w:numId="2">
    <w:abstractNumId w:val="13"/>
  </w:num>
  <w:num w:numId="3">
    <w:abstractNumId w:val="3"/>
  </w:num>
  <w:num w:numId="4">
    <w:abstractNumId w:val="13"/>
  </w:num>
  <w:num w:numId="5">
    <w:abstractNumId w:val="11"/>
  </w:num>
  <w:num w:numId="6">
    <w:abstractNumId w:val="12"/>
  </w:num>
  <w:num w:numId="7">
    <w:abstractNumId w:val="7"/>
  </w:num>
  <w:num w:numId="8">
    <w:abstractNumId w:val="2"/>
  </w:num>
  <w:num w:numId="9">
    <w:abstractNumId w:val="16"/>
  </w:num>
  <w:num w:numId="10">
    <w:abstractNumId w:val="1"/>
  </w:num>
  <w:num w:numId="11">
    <w:abstractNumId w:val="19"/>
  </w:num>
  <w:num w:numId="12">
    <w:abstractNumId w:val="17"/>
  </w:num>
  <w:num w:numId="13">
    <w:abstractNumId w:val="8"/>
  </w:num>
  <w:num w:numId="14">
    <w:abstractNumId w:val="10"/>
  </w:num>
  <w:num w:numId="15">
    <w:abstractNumId w:val="21"/>
  </w:num>
  <w:num w:numId="16">
    <w:abstractNumId w:val="0"/>
  </w:num>
  <w:num w:numId="17">
    <w:abstractNumId w:val="9"/>
  </w:num>
  <w:num w:numId="18">
    <w:abstractNumId w:val="18"/>
  </w:num>
  <w:num w:numId="19">
    <w:abstractNumId w:val="15"/>
  </w:num>
  <w:num w:numId="20">
    <w:abstractNumId w:val="7"/>
  </w:num>
  <w:num w:numId="21">
    <w:abstractNumId w:val="2"/>
  </w:num>
  <w:num w:numId="22">
    <w:abstractNumId w:val="16"/>
  </w:num>
  <w:num w:numId="23">
    <w:abstractNumId w:val="3"/>
  </w:num>
  <w:num w:numId="24">
    <w:abstractNumId w:val="13"/>
  </w:num>
  <w:num w:numId="25">
    <w:abstractNumId w:val="5"/>
  </w:num>
  <w:num w:numId="26">
    <w:abstractNumId w:val="15"/>
  </w:num>
  <w:num w:numId="27">
    <w:abstractNumId w:val="7"/>
  </w:num>
  <w:num w:numId="28">
    <w:abstractNumId w:val="2"/>
  </w:num>
  <w:num w:numId="29">
    <w:abstractNumId w:val="16"/>
  </w:num>
  <w:num w:numId="30">
    <w:abstractNumId w:val="15"/>
  </w:num>
  <w:num w:numId="31">
    <w:abstractNumId w:val="7"/>
  </w:num>
  <w:num w:numId="32">
    <w:abstractNumId w:val="2"/>
  </w:num>
  <w:num w:numId="33">
    <w:abstractNumId w:val="16"/>
  </w:num>
  <w:num w:numId="34">
    <w:abstractNumId w:val="6"/>
  </w:num>
  <w:num w:numId="35">
    <w:abstractNumId w:val="15"/>
  </w:num>
  <w:num w:numId="36">
    <w:abstractNumId w:val="15"/>
  </w:num>
  <w:num w:numId="37">
    <w:abstractNumId w:val="15"/>
  </w:num>
  <w:num w:numId="38">
    <w:abstractNumId w:val="15"/>
  </w:num>
  <w:num w:numId="39">
    <w:abstractNumId w:val="14"/>
  </w:num>
  <w:num w:numId="40">
    <w:abstractNumId w:val="14"/>
  </w:num>
  <w:num w:numId="41">
    <w:abstractNumId w:val="4"/>
  </w:num>
  <w:num w:numId="42">
    <w:abstractNumId w:val="22"/>
  </w:num>
  <w:num w:numId="43">
    <w:abstractNumId w:val="20"/>
  </w:num>
  <w:num w:numId="44">
    <w:abstractNumId w:val="15"/>
  </w:num>
  <w:num w:numId="45">
    <w:abstractNumId w:val="15"/>
  </w:num>
  <w:num w:numId="46">
    <w:abstractNumId w:val="15"/>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412"/>
    <w:rsid w:val="000022FF"/>
    <w:rsid w:val="00003280"/>
    <w:rsid w:val="000040CE"/>
    <w:rsid w:val="000043A4"/>
    <w:rsid w:val="00007DBF"/>
    <w:rsid w:val="0002313D"/>
    <w:rsid w:val="00024E7E"/>
    <w:rsid w:val="00026548"/>
    <w:rsid w:val="0004134C"/>
    <w:rsid w:val="00042BF3"/>
    <w:rsid w:val="00047FDB"/>
    <w:rsid w:val="000517C2"/>
    <w:rsid w:val="00061D89"/>
    <w:rsid w:val="00066520"/>
    <w:rsid w:val="000736CA"/>
    <w:rsid w:val="000825C6"/>
    <w:rsid w:val="00082765"/>
    <w:rsid w:val="00083BFA"/>
    <w:rsid w:val="00083EF5"/>
    <w:rsid w:val="00085CFC"/>
    <w:rsid w:val="000875B8"/>
    <w:rsid w:val="000900C1"/>
    <w:rsid w:val="00093412"/>
    <w:rsid w:val="00095960"/>
    <w:rsid w:val="000A0660"/>
    <w:rsid w:val="000A1635"/>
    <w:rsid w:val="000A6147"/>
    <w:rsid w:val="000A7071"/>
    <w:rsid w:val="000A779D"/>
    <w:rsid w:val="000B7AA0"/>
    <w:rsid w:val="000C0E6D"/>
    <w:rsid w:val="000C21E2"/>
    <w:rsid w:val="000D2039"/>
    <w:rsid w:val="000D6A12"/>
    <w:rsid w:val="000E0E12"/>
    <w:rsid w:val="000E1CBE"/>
    <w:rsid w:val="000E3AB2"/>
    <w:rsid w:val="000E4E18"/>
    <w:rsid w:val="000E6EA3"/>
    <w:rsid w:val="000F0DAD"/>
    <w:rsid w:val="000F52B5"/>
    <w:rsid w:val="000F5EF5"/>
    <w:rsid w:val="001019F0"/>
    <w:rsid w:val="00101CF6"/>
    <w:rsid w:val="00102ECC"/>
    <w:rsid w:val="001040A6"/>
    <w:rsid w:val="00104C92"/>
    <w:rsid w:val="001103BE"/>
    <w:rsid w:val="00120E4C"/>
    <w:rsid w:val="00123E4E"/>
    <w:rsid w:val="001247D8"/>
    <w:rsid w:val="00127A14"/>
    <w:rsid w:val="00130EFC"/>
    <w:rsid w:val="00132BC2"/>
    <w:rsid w:val="00136A2E"/>
    <w:rsid w:val="00137481"/>
    <w:rsid w:val="00137FDE"/>
    <w:rsid w:val="001400F0"/>
    <w:rsid w:val="00140F5D"/>
    <w:rsid w:val="00155056"/>
    <w:rsid w:val="001574F9"/>
    <w:rsid w:val="001627BF"/>
    <w:rsid w:val="001634B0"/>
    <w:rsid w:val="001659AA"/>
    <w:rsid w:val="00170657"/>
    <w:rsid w:val="00171987"/>
    <w:rsid w:val="00171A8D"/>
    <w:rsid w:val="00173489"/>
    <w:rsid w:val="0017388F"/>
    <w:rsid w:val="00173B46"/>
    <w:rsid w:val="00174197"/>
    <w:rsid w:val="0017557A"/>
    <w:rsid w:val="001769B4"/>
    <w:rsid w:val="001839CC"/>
    <w:rsid w:val="00184DFB"/>
    <w:rsid w:val="00186CDA"/>
    <w:rsid w:val="001871B3"/>
    <w:rsid w:val="00190075"/>
    <w:rsid w:val="00190C5F"/>
    <w:rsid w:val="00191133"/>
    <w:rsid w:val="00193E81"/>
    <w:rsid w:val="001971C2"/>
    <w:rsid w:val="001C4D23"/>
    <w:rsid w:val="001C5BD9"/>
    <w:rsid w:val="001D07D3"/>
    <w:rsid w:val="001E43BD"/>
    <w:rsid w:val="001F0901"/>
    <w:rsid w:val="0020452F"/>
    <w:rsid w:val="00205805"/>
    <w:rsid w:val="00207534"/>
    <w:rsid w:val="00210015"/>
    <w:rsid w:val="00216512"/>
    <w:rsid w:val="00216C8D"/>
    <w:rsid w:val="002170E0"/>
    <w:rsid w:val="00227363"/>
    <w:rsid w:val="002303A7"/>
    <w:rsid w:val="00232959"/>
    <w:rsid w:val="00233FC0"/>
    <w:rsid w:val="0024509A"/>
    <w:rsid w:val="002450D1"/>
    <w:rsid w:val="0024608E"/>
    <w:rsid w:val="002466C7"/>
    <w:rsid w:val="00253D87"/>
    <w:rsid w:val="00254350"/>
    <w:rsid w:val="00264F51"/>
    <w:rsid w:val="00271371"/>
    <w:rsid w:val="00271417"/>
    <w:rsid w:val="002723C2"/>
    <w:rsid w:val="002734E6"/>
    <w:rsid w:val="00273DE2"/>
    <w:rsid w:val="00274767"/>
    <w:rsid w:val="0027478D"/>
    <w:rsid w:val="00276D36"/>
    <w:rsid w:val="00284B38"/>
    <w:rsid w:val="002859A3"/>
    <w:rsid w:val="002865DA"/>
    <w:rsid w:val="002A79B9"/>
    <w:rsid w:val="002B30EB"/>
    <w:rsid w:val="002B5BFC"/>
    <w:rsid w:val="002C0261"/>
    <w:rsid w:val="002C1299"/>
    <w:rsid w:val="002C1C04"/>
    <w:rsid w:val="002C1E49"/>
    <w:rsid w:val="002C4CB3"/>
    <w:rsid w:val="002D621B"/>
    <w:rsid w:val="002D7C5D"/>
    <w:rsid w:val="002E1515"/>
    <w:rsid w:val="002E18AD"/>
    <w:rsid w:val="002E2F03"/>
    <w:rsid w:val="002F135D"/>
    <w:rsid w:val="002F1520"/>
    <w:rsid w:val="002F3677"/>
    <w:rsid w:val="002F45D0"/>
    <w:rsid w:val="002F4C51"/>
    <w:rsid w:val="002F69A3"/>
    <w:rsid w:val="00300F05"/>
    <w:rsid w:val="00302E5C"/>
    <w:rsid w:val="00314E3C"/>
    <w:rsid w:val="0032073F"/>
    <w:rsid w:val="00321DA5"/>
    <w:rsid w:val="00327D43"/>
    <w:rsid w:val="00330421"/>
    <w:rsid w:val="00331E85"/>
    <w:rsid w:val="003347CE"/>
    <w:rsid w:val="0033529F"/>
    <w:rsid w:val="00343C39"/>
    <w:rsid w:val="00352347"/>
    <w:rsid w:val="0035277E"/>
    <w:rsid w:val="00354B41"/>
    <w:rsid w:val="003573C7"/>
    <w:rsid w:val="00357A2A"/>
    <w:rsid w:val="00360CDA"/>
    <w:rsid w:val="00361735"/>
    <w:rsid w:val="0036290B"/>
    <w:rsid w:val="00363611"/>
    <w:rsid w:val="00364F37"/>
    <w:rsid w:val="0038153E"/>
    <w:rsid w:val="00382D15"/>
    <w:rsid w:val="00386B43"/>
    <w:rsid w:val="00391A20"/>
    <w:rsid w:val="003931E0"/>
    <w:rsid w:val="003933AA"/>
    <w:rsid w:val="0039605F"/>
    <w:rsid w:val="003A0CE3"/>
    <w:rsid w:val="003A1874"/>
    <w:rsid w:val="003A5656"/>
    <w:rsid w:val="003A5964"/>
    <w:rsid w:val="003B310F"/>
    <w:rsid w:val="003B3B98"/>
    <w:rsid w:val="003C105A"/>
    <w:rsid w:val="003C1342"/>
    <w:rsid w:val="003C1DE1"/>
    <w:rsid w:val="003C302E"/>
    <w:rsid w:val="003C61E5"/>
    <w:rsid w:val="003C702A"/>
    <w:rsid w:val="003E105B"/>
    <w:rsid w:val="003E217B"/>
    <w:rsid w:val="003E33A5"/>
    <w:rsid w:val="003E3A3A"/>
    <w:rsid w:val="003E500C"/>
    <w:rsid w:val="003E7321"/>
    <w:rsid w:val="003F089F"/>
    <w:rsid w:val="003F5E8A"/>
    <w:rsid w:val="00401457"/>
    <w:rsid w:val="00401ECF"/>
    <w:rsid w:val="004112EA"/>
    <w:rsid w:val="00411E67"/>
    <w:rsid w:val="00416BAF"/>
    <w:rsid w:val="004172A0"/>
    <w:rsid w:val="00421645"/>
    <w:rsid w:val="00424A51"/>
    <w:rsid w:val="004316D0"/>
    <w:rsid w:val="004423A4"/>
    <w:rsid w:val="00444D1F"/>
    <w:rsid w:val="004475A2"/>
    <w:rsid w:val="00450AA5"/>
    <w:rsid w:val="00453F95"/>
    <w:rsid w:val="00457A26"/>
    <w:rsid w:val="004605DF"/>
    <w:rsid w:val="00474B75"/>
    <w:rsid w:val="00480A76"/>
    <w:rsid w:val="00483E6B"/>
    <w:rsid w:val="0048671D"/>
    <w:rsid w:val="00486DDE"/>
    <w:rsid w:val="004876A9"/>
    <w:rsid w:val="004928CF"/>
    <w:rsid w:val="0049389D"/>
    <w:rsid w:val="00494EB0"/>
    <w:rsid w:val="00495D94"/>
    <w:rsid w:val="004A1033"/>
    <w:rsid w:val="004B2135"/>
    <w:rsid w:val="004B69C7"/>
    <w:rsid w:val="004B7E94"/>
    <w:rsid w:val="004C3EC8"/>
    <w:rsid w:val="004D42F2"/>
    <w:rsid w:val="004D7A58"/>
    <w:rsid w:val="004E0F30"/>
    <w:rsid w:val="004E64E7"/>
    <w:rsid w:val="004F20BA"/>
    <w:rsid w:val="004F68EC"/>
    <w:rsid w:val="0050177D"/>
    <w:rsid w:val="0051005F"/>
    <w:rsid w:val="005110F5"/>
    <w:rsid w:val="00515192"/>
    <w:rsid w:val="0052094C"/>
    <w:rsid w:val="00526090"/>
    <w:rsid w:val="00526544"/>
    <w:rsid w:val="0052799A"/>
    <w:rsid w:val="00530616"/>
    <w:rsid w:val="0053141F"/>
    <w:rsid w:val="00531F90"/>
    <w:rsid w:val="005336D0"/>
    <w:rsid w:val="00535835"/>
    <w:rsid w:val="00540C1B"/>
    <w:rsid w:val="005429DB"/>
    <w:rsid w:val="0054355A"/>
    <w:rsid w:val="005438C6"/>
    <w:rsid w:val="0054418E"/>
    <w:rsid w:val="005446DD"/>
    <w:rsid w:val="005459CF"/>
    <w:rsid w:val="005500EE"/>
    <w:rsid w:val="00550B85"/>
    <w:rsid w:val="00551A8A"/>
    <w:rsid w:val="00552AAD"/>
    <w:rsid w:val="00555205"/>
    <w:rsid w:val="005571B4"/>
    <w:rsid w:val="00565216"/>
    <w:rsid w:val="00574599"/>
    <w:rsid w:val="005759C7"/>
    <w:rsid w:val="00575DED"/>
    <w:rsid w:val="00577012"/>
    <w:rsid w:val="00577F68"/>
    <w:rsid w:val="00585563"/>
    <w:rsid w:val="00592818"/>
    <w:rsid w:val="005A0AA4"/>
    <w:rsid w:val="005A1C09"/>
    <w:rsid w:val="005A52BC"/>
    <w:rsid w:val="005A7039"/>
    <w:rsid w:val="005A7940"/>
    <w:rsid w:val="005A7C02"/>
    <w:rsid w:val="005B710F"/>
    <w:rsid w:val="005C19CD"/>
    <w:rsid w:val="005C207A"/>
    <w:rsid w:val="005D0C9A"/>
    <w:rsid w:val="005D2AC2"/>
    <w:rsid w:val="005D5C4E"/>
    <w:rsid w:val="005E138A"/>
    <w:rsid w:val="005F00FC"/>
    <w:rsid w:val="005F0344"/>
    <w:rsid w:val="005F1A13"/>
    <w:rsid w:val="005F253C"/>
    <w:rsid w:val="005F25C9"/>
    <w:rsid w:val="005F2FBA"/>
    <w:rsid w:val="00605CB5"/>
    <w:rsid w:val="00612547"/>
    <w:rsid w:val="00612611"/>
    <w:rsid w:val="0062663E"/>
    <w:rsid w:val="00630422"/>
    <w:rsid w:val="00635253"/>
    <w:rsid w:val="00636670"/>
    <w:rsid w:val="006432CE"/>
    <w:rsid w:val="00643803"/>
    <w:rsid w:val="0064612E"/>
    <w:rsid w:val="00646423"/>
    <w:rsid w:val="006559F0"/>
    <w:rsid w:val="00657BB0"/>
    <w:rsid w:val="00661055"/>
    <w:rsid w:val="00664FEE"/>
    <w:rsid w:val="006651E7"/>
    <w:rsid w:val="00666387"/>
    <w:rsid w:val="006701F4"/>
    <w:rsid w:val="00670B31"/>
    <w:rsid w:val="006732D0"/>
    <w:rsid w:val="0067452E"/>
    <w:rsid w:val="006760FA"/>
    <w:rsid w:val="00676DF3"/>
    <w:rsid w:val="006774B8"/>
    <w:rsid w:val="0068018A"/>
    <w:rsid w:val="00683EB7"/>
    <w:rsid w:val="00690771"/>
    <w:rsid w:val="00691536"/>
    <w:rsid w:val="00696494"/>
    <w:rsid w:val="006A24FF"/>
    <w:rsid w:val="006A3901"/>
    <w:rsid w:val="006B383C"/>
    <w:rsid w:val="006B3EA5"/>
    <w:rsid w:val="006C196E"/>
    <w:rsid w:val="006C1A10"/>
    <w:rsid w:val="006C7ECA"/>
    <w:rsid w:val="006D1DD0"/>
    <w:rsid w:val="006D394C"/>
    <w:rsid w:val="006D3F19"/>
    <w:rsid w:val="006D5672"/>
    <w:rsid w:val="006D7994"/>
    <w:rsid w:val="006E3C63"/>
    <w:rsid w:val="006E3CD1"/>
    <w:rsid w:val="006E4BEF"/>
    <w:rsid w:val="006E59A5"/>
    <w:rsid w:val="006F03B7"/>
    <w:rsid w:val="006F543A"/>
    <w:rsid w:val="00702C0D"/>
    <w:rsid w:val="00710F10"/>
    <w:rsid w:val="00715381"/>
    <w:rsid w:val="0071550A"/>
    <w:rsid w:val="00720999"/>
    <w:rsid w:val="00722074"/>
    <w:rsid w:val="00723832"/>
    <w:rsid w:val="00727BED"/>
    <w:rsid w:val="00727CAC"/>
    <w:rsid w:val="007335F1"/>
    <w:rsid w:val="007412EC"/>
    <w:rsid w:val="00746761"/>
    <w:rsid w:val="00747A3A"/>
    <w:rsid w:val="00750B88"/>
    <w:rsid w:val="00750E63"/>
    <w:rsid w:val="007525B8"/>
    <w:rsid w:val="00753936"/>
    <w:rsid w:val="00764F67"/>
    <w:rsid w:val="00770160"/>
    <w:rsid w:val="00781794"/>
    <w:rsid w:val="007825B7"/>
    <w:rsid w:val="0078406C"/>
    <w:rsid w:val="00784611"/>
    <w:rsid w:val="007856A2"/>
    <w:rsid w:val="0079630D"/>
    <w:rsid w:val="007A04D1"/>
    <w:rsid w:val="007A1D95"/>
    <w:rsid w:val="007A43AE"/>
    <w:rsid w:val="007A473E"/>
    <w:rsid w:val="007B2CAD"/>
    <w:rsid w:val="007B60BF"/>
    <w:rsid w:val="007C17CD"/>
    <w:rsid w:val="007C2383"/>
    <w:rsid w:val="007C2427"/>
    <w:rsid w:val="007C4A0C"/>
    <w:rsid w:val="007C4A1E"/>
    <w:rsid w:val="007E3A33"/>
    <w:rsid w:val="007E6E99"/>
    <w:rsid w:val="007E7600"/>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34B4C"/>
    <w:rsid w:val="00852BF6"/>
    <w:rsid w:val="00854A12"/>
    <w:rsid w:val="0085599D"/>
    <w:rsid w:val="00855D90"/>
    <w:rsid w:val="0085648F"/>
    <w:rsid w:val="0085683B"/>
    <w:rsid w:val="00861FF7"/>
    <w:rsid w:val="0087211E"/>
    <w:rsid w:val="00872798"/>
    <w:rsid w:val="0087318E"/>
    <w:rsid w:val="00874902"/>
    <w:rsid w:val="00876869"/>
    <w:rsid w:val="0087711E"/>
    <w:rsid w:val="00886C72"/>
    <w:rsid w:val="00886F0C"/>
    <w:rsid w:val="00890972"/>
    <w:rsid w:val="0089203C"/>
    <w:rsid w:val="008930E2"/>
    <w:rsid w:val="008A0612"/>
    <w:rsid w:val="008A37AF"/>
    <w:rsid w:val="008A37E1"/>
    <w:rsid w:val="008A6C51"/>
    <w:rsid w:val="008A6EB3"/>
    <w:rsid w:val="008B58C8"/>
    <w:rsid w:val="008C0A2B"/>
    <w:rsid w:val="008C2C52"/>
    <w:rsid w:val="008C4341"/>
    <w:rsid w:val="008C550A"/>
    <w:rsid w:val="008C6405"/>
    <w:rsid w:val="008C7F46"/>
    <w:rsid w:val="008E1BD2"/>
    <w:rsid w:val="008F1AA2"/>
    <w:rsid w:val="008F3048"/>
    <w:rsid w:val="008F4790"/>
    <w:rsid w:val="008F4B4C"/>
    <w:rsid w:val="008F6176"/>
    <w:rsid w:val="008F70A1"/>
    <w:rsid w:val="00900DA6"/>
    <w:rsid w:val="00902DE5"/>
    <w:rsid w:val="00904640"/>
    <w:rsid w:val="00904AA8"/>
    <w:rsid w:val="00910369"/>
    <w:rsid w:val="0091354C"/>
    <w:rsid w:val="009146FA"/>
    <w:rsid w:val="0092016E"/>
    <w:rsid w:val="009239B7"/>
    <w:rsid w:val="00926820"/>
    <w:rsid w:val="0092782A"/>
    <w:rsid w:val="00931054"/>
    <w:rsid w:val="00932B1D"/>
    <w:rsid w:val="00934842"/>
    <w:rsid w:val="00934DA2"/>
    <w:rsid w:val="00943157"/>
    <w:rsid w:val="00943DC9"/>
    <w:rsid w:val="00946FB9"/>
    <w:rsid w:val="0095508B"/>
    <w:rsid w:val="009611E2"/>
    <w:rsid w:val="00961B9F"/>
    <w:rsid w:val="009624E3"/>
    <w:rsid w:val="00964264"/>
    <w:rsid w:val="00964AFA"/>
    <w:rsid w:val="0096666F"/>
    <w:rsid w:val="00971609"/>
    <w:rsid w:val="0097215D"/>
    <w:rsid w:val="00972963"/>
    <w:rsid w:val="009738DE"/>
    <w:rsid w:val="0098016C"/>
    <w:rsid w:val="009809B4"/>
    <w:rsid w:val="009814CC"/>
    <w:rsid w:val="00986690"/>
    <w:rsid w:val="00987A0A"/>
    <w:rsid w:val="009935D7"/>
    <w:rsid w:val="00994F88"/>
    <w:rsid w:val="009A1A6E"/>
    <w:rsid w:val="009B7248"/>
    <w:rsid w:val="009C02F6"/>
    <w:rsid w:val="009C2FE1"/>
    <w:rsid w:val="009C3444"/>
    <w:rsid w:val="009C5022"/>
    <w:rsid w:val="009D15D5"/>
    <w:rsid w:val="009E1352"/>
    <w:rsid w:val="009F0A5B"/>
    <w:rsid w:val="009F1EAE"/>
    <w:rsid w:val="009F4C61"/>
    <w:rsid w:val="00A004E1"/>
    <w:rsid w:val="00A05F30"/>
    <w:rsid w:val="00A1340E"/>
    <w:rsid w:val="00A138DA"/>
    <w:rsid w:val="00A14EA8"/>
    <w:rsid w:val="00A3071F"/>
    <w:rsid w:val="00A30C8E"/>
    <w:rsid w:val="00A326AC"/>
    <w:rsid w:val="00A3309D"/>
    <w:rsid w:val="00A33417"/>
    <w:rsid w:val="00A33D91"/>
    <w:rsid w:val="00A425D7"/>
    <w:rsid w:val="00A44765"/>
    <w:rsid w:val="00A456F4"/>
    <w:rsid w:val="00A55BB8"/>
    <w:rsid w:val="00A56A9B"/>
    <w:rsid w:val="00A652E4"/>
    <w:rsid w:val="00A65E84"/>
    <w:rsid w:val="00A67D85"/>
    <w:rsid w:val="00A705F2"/>
    <w:rsid w:val="00A70DDA"/>
    <w:rsid w:val="00A74B73"/>
    <w:rsid w:val="00A74C89"/>
    <w:rsid w:val="00A75BB6"/>
    <w:rsid w:val="00A84698"/>
    <w:rsid w:val="00A86041"/>
    <w:rsid w:val="00A9169C"/>
    <w:rsid w:val="00A91E04"/>
    <w:rsid w:val="00A9650D"/>
    <w:rsid w:val="00AA464E"/>
    <w:rsid w:val="00AA4B06"/>
    <w:rsid w:val="00AB2C0A"/>
    <w:rsid w:val="00AB7681"/>
    <w:rsid w:val="00AC154F"/>
    <w:rsid w:val="00AC2059"/>
    <w:rsid w:val="00AC3675"/>
    <w:rsid w:val="00AC4581"/>
    <w:rsid w:val="00AC5E5C"/>
    <w:rsid w:val="00AC6F7A"/>
    <w:rsid w:val="00AD34F1"/>
    <w:rsid w:val="00AD547B"/>
    <w:rsid w:val="00AD709F"/>
    <w:rsid w:val="00AD7BF7"/>
    <w:rsid w:val="00AD7DF9"/>
    <w:rsid w:val="00AE1FEC"/>
    <w:rsid w:val="00AE4DC8"/>
    <w:rsid w:val="00AE67F3"/>
    <w:rsid w:val="00AE766C"/>
    <w:rsid w:val="00AE79A1"/>
    <w:rsid w:val="00AF079D"/>
    <w:rsid w:val="00AF5ABE"/>
    <w:rsid w:val="00B03C83"/>
    <w:rsid w:val="00B0620A"/>
    <w:rsid w:val="00B07D01"/>
    <w:rsid w:val="00B13E44"/>
    <w:rsid w:val="00B15D35"/>
    <w:rsid w:val="00B207F1"/>
    <w:rsid w:val="00B20A68"/>
    <w:rsid w:val="00B25C0D"/>
    <w:rsid w:val="00B27069"/>
    <w:rsid w:val="00B339DD"/>
    <w:rsid w:val="00B34779"/>
    <w:rsid w:val="00B429CB"/>
    <w:rsid w:val="00B52BB3"/>
    <w:rsid w:val="00B578F3"/>
    <w:rsid w:val="00B63195"/>
    <w:rsid w:val="00B63703"/>
    <w:rsid w:val="00B63DA9"/>
    <w:rsid w:val="00B64349"/>
    <w:rsid w:val="00B74071"/>
    <w:rsid w:val="00B82E85"/>
    <w:rsid w:val="00B85FF2"/>
    <w:rsid w:val="00B910EC"/>
    <w:rsid w:val="00B92F0C"/>
    <w:rsid w:val="00B9722E"/>
    <w:rsid w:val="00BA2970"/>
    <w:rsid w:val="00BA3082"/>
    <w:rsid w:val="00BA3968"/>
    <w:rsid w:val="00BC0903"/>
    <w:rsid w:val="00BC3009"/>
    <w:rsid w:val="00BC58D9"/>
    <w:rsid w:val="00BC7D49"/>
    <w:rsid w:val="00BC7DDE"/>
    <w:rsid w:val="00BD0732"/>
    <w:rsid w:val="00BD2618"/>
    <w:rsid w:val="00BD47BB"/>
    <w:rsid w:val="00BD6C92"/>
    <w:rsid w:val="00BE57E2"/>
    <w:rsid w:val="00BE70B3"/>
    <w:rsid w:val="00BF314E"/>
    <w:rsid w:val="00BF5C32"/>
    <w:rsid w:val="00BF6FFA"/>
    <w:rsid w:val="00C00CCD"/>
    <w:rsid w:val="00C02529"/>
    <w:rsid w:val="00C0441E"/>
    <w:rsid w:val="00C0583B"/>
    <w:rsid w:val="00C06C0C"/>
    <w:rsid w:val="00C10E44"/>
    <w:rsid w:val="00C11486"/>
    <w:rsid w:val="00C115C4"/>
    <w:rsid w:val="00C11F18"/>
    <w:rsid w:val="00C12CED"/>
    <w:rsid w:val="00C158C1"/>
    <w:rsid w:val="00C20914"/>
    <w:rsid w:val="00C23AF2"/>
    <w:rsid w:val="00C3021B"/>
    <w:rsid w:val="00C34701"/>
    <w:rsid w:val="00C36344"/>
    <w:rsid w:val="00C400C7"/>
    <w:rsid w:val="00C42C54"/>
    <w:rsid w:val="00C53E99"/>
    <w:rsid w:val="00C55404"/>
    <w:rsid w:val="00C557B7"/>
    <w:rsid w:val="00C6009E"/>
    <w:rsid w:val="00C61C2F"/>
    <w:rsid w:val="00C740A4"/>
    <w:rsid w:val="00C74303"/>
    <w:rsid w:val="00C85825"/>
    <w:rsid w:val="00C875B3"/>
    <w:rsid w:val="00C946AF"/>
    <w:rsid w:val="00C96592"/>
    <w:rsid w:val="00C9682B"/>
    <w:rsid w:val="00CA27BC"/>
    <w:rsid w:val="00CA2B94"/>
    <w:rsid w:val="00CA4D62"/>
    <w:rsid w:val="00CA5CD9"/>
    <w:rsid w:val="00CA5D9D"/>
    <w:rsid w:val="00CB63B6"/>
    <w:rsid w:val="00CC247C"/>
    <w:rsid w:val="00CC5948"/>
    <w:rsid w:val="00CD0037"/>
    <w:rsid w:val="00CD0397"/>
    <w:rsid w:val="00CD5F98"/>
    <w:rsid w:val="00CE11B0"/>
    <w:rsid w:val="00CE1AFF"/>
    <w:rsid w:val="00CE1E8A"/>
    <w:rsid w:val="00CE3336"/>
    <w:rsid w:val="00CE34DF"/>
    <w:rsid w:val="00CE4055"/>
    <w:rsid w:val="00CE563C"/>
    <w:rsid w:val="00CF1A05"/>
    <w:rsid w:val="00CF41D8"/>
    <w:rsid w:val="00CF5C48"/>
    <w:rsid w:val="00D00E39"/>
    <w:rsid w:val="00D013A3"/>
    <w:rsid w:val="00D0400B"/>
    <w:rsid w:val="00D05C0E"/>
    <w:rsid w:val="00D05EDC"/>
    <w:rsid w:val="00D10209"/>
    <w:rsid w:val="00D11B98"/>
    <w:rsid w:val="00D25A86"/>
    <w:rsid w:val="00D32A2C"/>
    <w:rsid w:val="00D43526"/>
    <w:rsid w:val="00D43BC1"/>
    <w:rsid w:val="00D442BF"/>
    <w:rsid w:val="00D52EC3"/>
    <w:rsid w:val="00D566E3"/>
    <w:rsid w:val="00D56D88"/>
    <w:rsid w:val="00D57E32"/>
    <w:rsid w:val="00D61E66"/>
    <w:rsid w:val="00D638F7"/>
    <w:rsid w:val="00D6560C"/>
    <w:rsid w:val="00D66A63"/>
    <w:rsid w:val="00D71223"/>
    <w:rsid w:val="00D82FD6"/>
    <w:rsid w:val="00D97FFE"/>
    <w:rsid w:val="00DA3EA2"/>
    <w:rsid w:val="00DA483D"/>
    <w:rsid w:val="00DA60AF"/>
    <w:rsid w:val="00DA612D"/>
    <w:rsid w:val="00DB0CB9"/>
    <w:rsid w:val="00DC16A2"/>
    <w:rsid w:val="00DC597F"/>
    <w:rsid w:val="00DC59E3"/>
    <w:rsid w:val="00DC5B1B"/>
    <w:rsid w:val="00DC5D0F"/>
    <w:rsid w:val="00DC7626"/>
    <w:rsid w:val="00DC7DB5"/>
    <w:rsid w:val="00DD52A4"/>
    <w:rsid w:val="00DD6F88"/>
    <w:rsid w:val="00DD7FD6"/>
    <w:rsid w:val="00DE4277"/>
    <w:rsid w:val="00DF337F"/>
    <w:rsid w:val="00DF4AC2"/>
    <w:rsid w:val="00E002DD"/>
    <w:rsid w:val="00E00B81"/>
    <w:rsid w:val="00E01ABA"/>
    <w:rsid w:val="00E060B6"/>
    <w:rsid w:val="00E0662E"/>
    <w:rsid w:val="00E071D9"/>
    <w:rsid w:val="00E07785"/>
    <w:rsid w:val="00E14E07"/>
    <w:rsid w:val="00E17B94"/>
    <w:rsid w:val="00E221B2"/>
    <w:rsid w:val="00E226E1"/>
    <w:rsid w:val="00E2604A"/>
    <w:rsid w:val="00E300AA"/>
    <w:rsid w:val="00E33BF2"/>
    <w:rsid w:val="00E37F43"/>
    <w:rsid w:val="00E503E5"/>
    <w:rsid w:val="00E51F63"/>
    <w:rsid w:val="00E53A4A"/>
    <w:rsid w:val="00E53A66"/>
    <w:rsid w:val="00E53F6C"/>
    <w:rsid w:val="00E602B7"/>
    <w:rsid w:val="00E6385B"/>
    <w:rsid w:val="00E668A0"/>
    <w:rsid w:val="00E7289C"/>
    <w:rsid w:val="00E74CD8"/>
    <w:rsid w:val="00E8667A"/>
    <w:rsid w:val="00E908C7"/>
    <w:rsid w:val="00E909CD"/>
    <w:rsid w:val="00E91D82"/>
    <w:rsid w:val="00E935F6"/>
    <w:rsid w:val="00E951B5"/>
    <w:rsid w:val="00EA2D4B"/>
    <w:rsid w:val="00EA2FC8"/>
    <w:rsid w:val="00EA6839"/>
    <w:rsid w:val="00EA6C2B"/>
    <w:rsid w:val="00EA7134"/>
    <w:rsid w:val="00EB13DA"/>
    <w:rsid w:val="00EB41A9"/>
    <w:rsid w:val="00EB68B7"/>
    <w:rsid w:val="00EC226D"/>
    <w:rsid w:val="00EC4833"/>
    <w:rsid w:val="00EC6481"/>
    <w:rsid w:val="00EC6858"/>
    <w:rsid w:val="00EC7F8B"/>
    <w:rsid w:val="00ED0644"/>
    <w:rsid w:val="00ED24D2"/>
    <w:rsid w:val="00ED2879"/>
    <w:rsid w:val="00ED405F"/>
    <w:rsid w:val="00ED5CD6"/>
    <w:rsid w:val="00EE0587"/>
    <w:rsid w:val="00EE42D2"/>
    <w:rsid w:val="00EE5D2C"/>
    <w:rsid w:val="00EF0769"/>
    <w:rsid w:val="00EF3318"/>
    <w:rsid w:val="00EF6E26"/>
    <w:rsid w:val="00F07104"/>
    <w:rsid w:val="00F125B0"/>
    <w:rsid w:val="00F22F83"/>
    <w:rsid w:val="00F26AC6"/>
    <w:rsid w:val="00F27946"/>
    <w:rsid w:val="00F3010A"/>
    <w:rsid w:val="00F3032B"/>
    <w:rsid w:val="00F33D66"/>
    <w:rsid w:val="00F377B6"/>
    <w:rsid w:val="00F4324A"/>
    <w:rsid w:val="00F446C1"/>
    <w:rsid w:val="00F52581"/>
    <w:rsid w:val="00F52C39"/>
    <w:rsid w:val="00F536F4"/>
    <w:rsid w:val="00F54515"/>
    <w:rsid w:val="00F632C1"/>
    <w:rsid w:val="00F65244"/>
    <w:rsid w:val="00F66CF9"/>
    <w:rsid w:val="00F70F2F"/>
    <w:rsid w:val="00F71307"/>
    <w:rsid w:val="00F754EE"/>
    <w:rsid w:val="00F80C7B"/>
    <w:rsid w:val="00F924E5"/>
    <w:rsid w:val="00F945F2"/>
    <w:rsid w:val="00F9534A"/>
    <w:rsid w:val="00F97082"/>
    <w:rsid w:val="00FA0019"/>
    <w:rsid w:val="00FA0483"/>
    <w:rsid w:val="00FA3FE7"/>
    <w:rsid w:val="00FA5455"/>
    <w:rsid w:val="00FA550E"/>
    <w:rsid w:val="00FA5AC5"/>
    <w:rsid w:val="00FA5B88"/>
    <w:rsid w:val="00FB0779"/>
    <w:rsid w:val="00FB11F8"/>
    <w:rsid w:val="00FB1489"/>
    <w:rsid w:val="00FB2245"/>
    <w:rsid w:val="00FB6997"/>
    <w:rsid w:val="00FB6E93"/>
    <w:rsid w:val="00FB7803"/>
    <w:rsid w:val="00FC5837"/>
    <w:rsid w:val="00FD18B3"/>
    <w:rsid w:val="00FD1C29"/>
    <w:rsid w:val="00FD34EC"/>
    <w:rsid w:val="00FD42D3"/>
    <w:rsid w:val="00FE258B"/>
    <w:rsid w:val="00FE2B0C"/>
    <w:rsid w:val="00FE53A4"/>
    <w:rsid w:val="00FE5E2B"/>
    <w:rsid w:val="00FF1AE6"/>
    <w:rsid w:val="00FF2A25"/>
    <w:rsid w:val="00FF55E7"/>
    <w:rsid w:val="00FF6FA6"/>
    <w:rsid w:val="00FF7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FE53A4"/>
    <w:pPr>
      <w:widowControl w:val="0"/>
      <w:tabs>
        <w:tab w:val="right" w:pos="1951"/>
      </w:tabs>
      <w:suppressAutoHyphens/>
      <w:spacing w:before="12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Hyperlink">
    <w:name w:val="Hyperlink"/>
    <w:rsid w:val="00093412"/>
    <w:rPr>
      <w:color w:val="0000FF"/>
      <w:u w:val="single"/>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401457"/>
    <w:pPr>
      <w:spacing w:before="240" w:after="0" w:line="240" w:lineRule="auto"/>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styleId="NormalWeb">
    <w:name w:val="Normal (Web)"/>
    <w:basedOn w:val="Normal"/>
    <w:rsid w:val="00093412"/>
    <w:pPr>
      <w:spacing w:before="100" w:beforeAutospacing="1" w:after="100" w:afterAutospacing="1" w:line="240" w:lineRule="auto"/>
    </w:pPr>
    <w:rPr>
      <w:rFonts w:ascii="Times New Roman" w:hAnsi="Times New Roman"/>
      <w:sz w:val="24"/>
    </w:rPr>
  </w:style>
  <w:style w:type="character" w:styleId="Emphasis">
    <w:name w:val="Emphasis"/>
    <w:qFormat/>
    <w:rsid w:val="00093412"/>
    <w:rPr>
      <w:i/>
      <w:iCs/>
    </w:rPr>
  </w:style>
  <w:style w:type="paragraph" w:customStyle="1" w:styleId="Checkboxbulletlist">
    <w:name w:val="Checkbox bullet list"/>
    <w:basedOn w:val="Normal"/>
    <w:rsid w:val="003C105A"/>
    <w:pPr>
      <w:numPr>
        <w:numId w:val="23"/>
      </w:numPr>
    </w:p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FE53A4"/>
    <w:pPr>
      <w:widowControl w:val="0"/>
      <w:tabs>
        <w:tab w:val="right" w:pos="1951"/>
      </w:tabs>
      <w:suppressAutoHyphens/>
      <w:spacing w:before="12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Hyperlink">
    <w:name w:val="Hyperlink"/>
    <w:rsid w:val="00093412"/>
    <w:rPr>
      <w:color w:val="0000FF"/>
      <w:u w:val="single"/>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401457"/>
    <w:pPr>
      <w:spacing w:before="240" w:after="0" w:line="240" w:lineRule="auto"/>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styleId="NormalWeb">
    <w:name w:val="Normal (Web)"/>
    <w:basedOn w:val="Normal"/>
    <w:rsid w:val="00093412"/>
    <w:pPr>
      <w:spacing w:before="100" w:beforeAutospacing="1" w:after="100" w:afterAutospacing="1" w:line="240" w:lineRule="auto"/>
    </w:pPr>
    <w:rPr>
      <w:rFonts w:ascii="Times New Roman" w:hAnsi="Times New Roman"/>
      <w:sz w:val="24"/>
    </w:rPr>
  </w:style>
  <w:style w:type="character" w:styleId="Emphasis">
    <w:name w:val="Emphasis"/>
    <w:qFormat/>
    <w:rsid w:val="00093412"/>
    <w:rPr>
      <w:i/>
      <w:iCs/>
    </w:rPr>
  </w:style>
  <w:style w:type="paragraph" w:customStyle="1" w:styleId="Checkboxbulletlist">
    <w:name w:val="Checkbox bullet list"/>
    <w:basedOn w:val="Normal"/>
    <w:rsid w:val="003C105A"/>
    <w:pPr>
      <w:numPr>
        <w:numId w:val="23"/>
      </w:numPr>
    </w:p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1DD784-E68C-4955-BD20-8943B68AB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EEC9EEB-703B-4E77-B049-AFB8A24435C6}">
  <ds:schemaRefs>
    <ds:schemaRef ds:uri="http://schemas.microsoft.com/sharepoint/v3/contenttype/forms"/>
  </ds:schemaRefs>
</ds:datastoreItem>
</file>

<file path=customXml/itemProps3.xml><?xml version="1.0" encoding="utf-8"?>
<ds:datastoreItem xmlns:ds="http://schemas.openxmlformats.org/officeDocument/2006/customXml" ds:itemID="{6CE56C20-5871-441C-8CE1-8520F2FF25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v9.dot</Template>
  <TotalTime>0</TotalTime>
  <Pages>3</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Year 9 Technology assessment teacher guidelines | Textile design | Queensland Essential Learnings and Standards</vt:lpstr>
    </vt:vector>
  </TitlesOfParts>
  <Company>Queensland Studies Authority</Company>
  <LinksUpToDate>false</LinksUpToDate>
  <CharactersWithSpaces>11455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Technology assessment teacher guidelines | Textile design | Queensland Essential Learnings and Standards</dc:title>
  <dc:subject/>
  <dc:creator>Queensland Studies Authority</dc:creator>
  <cp:keywords/>
  <dc:description> Students respond to a production company's brief to design a textile product that appeals to the teenage market.</dc:description>
  <cp:lastModifiedBy>QSA</cp:lastModifiedBy>
  <cp:revision>2</cp:revision>
  <cp:lastPrinted>2009-05-21T01:54:00Z</cp:lastPrinted>
  <dcterms:created xsi:type="dcterms:W3CDTF">2014-06-18T06:16:00Z</dcterms:created>
  <dcterms:modified xsi:type="dcterms:W3CDTF">2014-06-18T06:16:00Z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y fmtid="{D5CDD505-2E9C-101B-9397-08002B2CF9AE}" pid="25" name="PackageStatusWizard">
    <vt:lpwstr/>
  </property>
  <property fmtid="{D5CDD505-2E9C-101B-9397-08002B2CF9AE}" pid="26" name="Published Status">
    <vt:lpwstr/>
  </property>
</Properties>
</file>