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Pr="000A4FFA" w:rsidRDefault="00555FE4" w:rsidP="00BC58D9">
      <w:pPr>
        <w:pStyle w:val="CoverTitle"/>
      </w:pPr>
      <w:bookmarkStart w:id="0" w:name="_GoBack"/>
      <w:bookmarkEnd w:id="0"/>
      <w:r w:rsidRPr="000A4FFA">
        <w:t xml:space="preserve">Story book drama </w:t>
      </w:r>
      <w:r w:rsidR="0086047C" w:rsidRPr="000A4FFA">
        <w:t>—</w:t>
      </w:r>
      <w:r w:rsidRPr="000A4FFA">
        <w:t xml:space="preserve"> </w:t>
      </w:r>
      <w:r w:rsidR="00FB390B">
        <w:t>KITE</w:t>
      </w:r>
      <w:r w:rsidRPr="000A4FFA">
        <w:t xml:space="preserve"> Arts Education Program </w:t>
      </w:r>
      <w:r w:rsidR="00A7561B">
        <w:t>@</w:t>
      </w:r>
      <w:r w:rsidRPr="000A4FFA">
        <w:t xml:space="preserve"> QPAC</w:t>
      </w:r>
    </w:p>
    <w:tbl>
      <w:tblPr>
        <w:tblpPr w:leftFromText="180" w:rightFromText="180" w:vertAnchor="text" w:tblpY="1"/>
        <w:tblOverlap w:val="never"/>
        <w:tblW w:w="0" w:type="auto"/>
        <w:tblLook w:val="01E0" w:firstRow="1" w:lastRow="1" w:firstColumn="1" w:lastColumn="1" w:noHBand="0" w:noVBand="0"/>
      </w:tblPr>
      <w:tblGrid>
        <w:gridCol w:w="1874"/>
        <w:gridCol w:w="6396"/>
      </w:tblGrid>
      <w:tr w:rsidR="00321DA5" w:rsidRPr="000A4FFA">
        <w:trPr>
          <w:trHeight w:val="614"/>
        </w:trPr>
        <w:tc>
          <w:tcPr>
            <w:tcW w:w="1874" w:type="dxa"/>
            <w:shd w:val="clear" w:color="auto" w:fill="B4A7C0"/>
            <w:tcMar>
              <w:top w:w="113" w:type="dxa"/>
              <w:left w:w="113" w:type="dxa"/>
              <w:bottom w:w="113" w:type="dxa"/>
              <w:right w:w="113" w:type="dxa"/>
            </w:tcMar>
            <w:vAlign w:val="center"/>
          </w:tcPr>
          <w:p w:rsidR="00321DA5" w:rsidRPr="000A4FFA" w:rsidRDefault="00321DA5" w:rsidP="00B638E9">
            <w:pPr>
              <w:pStyle w:val="CoverYearKLAName"/>
              <w:spacing w:after="0"/>
            </w:pPr>
            <w:r w:rsidRPr="000A4FFA">
              <w:t xml:space="preserve">Year </w:t>
            </w:r>
            <w:r w:rsidR="00555FE4" w:rsidRPr="000A4FFA">
              <w:t>3</w:t>
            </w:r>
          </w:p>
        </w:tc>
        <w:tc>
          <w:tcPr>
            <w:tcW w:w="6396" w:type="dxa"/>
            <w:shd w:val="clear" w:color="auto" w:fill="E3DEE8"/>
            <w:tcMar>
              <w:top w:w="113" w:type="dxa"/>
              <w:left w:w="113" w:type="dxa"/>
              <w:bottom w:w="113" w:type="dxa"/>
              <w:right w:w="113" w:type="dxa"/>
            </w:tcMar>
            <w:vAlign w:val="center"/>
          </w:tcPr>
          <w:p w:rsidR="00321DA5" w:rsidRPr="000A4FFA" w:rsidRDefault="00555FE4" w:rsidP="00B638E9">
            <w:pPr>
              <w:pStyle w:val="CoverYearKLAName"/>
              <w:spacing w:after="0"/>
            </w:pPr>
            <w:r w:rsidRPr="000A4FFA">
              <w:t xml:space="preserve">The Arts </w:t>
            </w:r>
            <w:r w:rsidR="0086047C" w:rsidRPr="000A4FFA">
              <w:t>—</w:t>
            </w:r>
            <w:r w:rsidRPr="000A4FFA">
              <w:t xml:space="preserve"> Drama</w:t>
            </w:r>
          </w:p>
        </w:tc>
      </w:tr>
      <w:tr w:rsidR="00321DA5" w:rsidRPr="000A4FFA">
        <w:tc>
          <w:tcPr>
            <w:tcW w:w="8270" w:type="dxa"/>
            <w:gridSpan w:val="2"/>
            <w:tcBorders>
              <w:bottom w:val="single" w:sz="12" w:space="0" w:color="E3DEE8"/>
            </w:tcBorders>
            <w:tcMar>
              <w:top w:w="113" w:type="dxa"/>
              <w:left w:w="113" w:type="dxa"/>
              <w:bottom w:w="113" w:type="dxa"/>
              <w:right w:w="113" w:type="dxa"/>
            </w:tcMar>
            <w:vAlign w:val="center"/>
          </w:tcPr>
          <w:p w:rsidR="00321DA5" w:rsidRPr="000A4FFA" w:rsidRDefault="00555FE4" w:rsidP="00B638E9">
            <w:pPr>
              <w:pStyle w:val="CoverOverview"/>
            </w:pPr>
            <w:r w:rsidRPr="000A4FFA">
              <w:t xml:space="preserve">Students create and perform roles as they participate in a story book drama based on the text </w:t>
            </w:r>
            <w:r w:rsidRPr="000A4FFA">
              <w:rPr>
                <w:i/>
              </w:rPr>
              <w:t>Amy and Louis</w:t>
            </w:r>
            <w:r w:rsidRPr="000A4FFA">
              <w:t xml:space="preserve"> by Libby Gleeson and Freya Blackwood.</w:t>
            </w:r>
          </w:p>
        </w:tc>
      </w:tr>
      <w:tr w:rsidR="00C470CA" w:rsidRPr="000A4FFA">
        <w:tc>
          <w:tcPr>
            <w:tcW w:w="1874" w:type="dxa"/>
            <w:tcBorders>
              <w:top w:val="single" w:sz="12" w:space="0" w:color="E3DEE8"/>
              <w:bottom w:val="single" w:sz="12" w:space="0" w:color="E3DEE8"/>
            </w:tcBorders>
            <w:tcMar>
              <w:top w:w="113" w:type="dxa"/>
              <w:left w:w="113" w:type="dxa"/>
              <w:bottom w:w="113" w:type="dxa"/>
              <w:right w:w="113" w:type="dxa"/>
            </w:tcMar>
            <w:vAlign w:val="center"/>
          </w:tcPr>
          <w:p w:rsidR="00C470CA" w:rsidRPr="000A4FFA" w:rsidRDefault="00C470CA" w:rsidP="00AF60A9">
            <w:pPr>
              <w:spacing w:after="80" w:line="240" w:lineRule="auto"/>
              <w:rPr>
                <w:b/>
              </w:rPr>
            </w:pPr>
            <w:r w:rsidRPr="000A4FFA">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C470CA" w:rsidRPr="000A4FFA" w:rsidRDefault="00555FE4" w:rsidP="00AF60A9">
            <w:pPr>
              <w:spacing w:after="80" w:line="240" w:lineRule="auto"/>
            </w:pPr>
            <w:r w:rsidRPr="000A4FFA">
              <w:t>Approximately 1</w:t>
            </w:r>
            <w:r w:rsidR="0086047C" w:rsidRPr="000A4FFA">
              <w:t>.5–</w:t>
            </w:r>
            <w:r w:rsidRPr="000A4FFA">
              <w:t>2 hours</w:t>
            </w:r>
          </w:p>
        </w:tc>
      </w:tr>
      <w:tr w:rsidR="00C470CA" w:rsidRPr="000A4FFA">
        <w:tc>
          <w:tcPr>
            <w:tcW w:w="1874" w:type="dxa"/>
            <w:tcBorders>
              <w:top w:val="single" w:sz="12" w:space="0" w:color="E3DEE8"/>
              <w:bottom w:val="single" w:sz="12" w:space="0" w:color="E3DEE8"/>
            </w:tcBorders>
            <w:tcMar>
              <w:top w:w="113" w:type="dxa"/>
              <w:left w:w="113" w:type="dxa"/>
              <w:bottom w:w="113" w:type="dxa"/>
              <w:right w:w="113" w:type="dxa"/>
            </w:tcMar>
            <w:vAlign w:val="center"/>
          </w:tcPr>
          <w:p w:rsidR="00C470CA" w:rsidRPr="000A4FFA" w:rsidRDefault="00C470CA" w:rsidP="00AF60A9">
            <w:pPr>
              <w:spacing w:after="80" w:line="240" w:lineRule="auto"/>
              <w:rPr>
                <w:b/>
              </w:rPr>
            </w:pPr>
            <w:r w:rsidRPr="000A4FFA">
              <w:rPr>
                <w:b/>
              </w:rPr>
              <w:t>Student roles</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C470CA" w:rsidRPr="000A4FFA" w:rsidRDefault="00555FE4" w:rsidP="00AF60A9">
            <w:pPr>
              <w:spacing w:after="80" w:line="240" w:lineRule="auto"/>
            </w:pPr>
            <w:r w:rsidRPr="000A4FFA">
              <w:t>Judgments about the</w:t>
            </w:r>
            <w:r w:rsidRPr="000A4FFA">
              <w:rPr>
                <w:i/>
              </w:rPr>
              <w:t xml:space="preserve"> </w:t>
            </w:r>
            <w:r w:rsidRPr="000A4FFA">
              <w:t>individual</w:t>
            </w:r>
            <w:r w:rsidRPr="000A4FFA">
              <w:rPr>
                <w:i/>
              </w:rPr>
              <w:t xml:space="preserve"> </w:t>
            </w:r>
            <w:r w:rsidRPr="000A4FFA">
              <w:t>student work will be made at key moments in the drama experience.</w:t>
            </w:r>
          </w:p>
        </w:tc>
      </w:tr>
      <w:tr w:rsidR="00321DA5" w:rsidRPr="000A4FFA">
        <w:tc>
          <w:tcPr>
            <w:tcW w:w="8270" w:type="dxa"/>
            <w:gridSpan w:val="2"/>
            <w:tcBorders>
              <w:top w:val="single" w:sz="12" w:space="0" w:color="E3DEE8"/>
            </w:tcBorders>
            <w:tcMar>
              <w:top w:w="113" w:type="dxa"/>
              <w:left w:w="113" w:type="dxa"/>
              <w:bottom w:w="113" w:type="dxa"/>
              <w:right w:w="113" w:type="dxa"/>
            </w:tcMar>
            <w:vAlign w:val="center"/>
          </w:tcPr>
          <w:p w:rsidR="00321DA5" w:rsidRPr="000A4FFA" w:rsidRDefault="00321DA5" w:rsidP="00B638E9">
            <w:pPr>
              <w:pStyle w:val="CoverOverview"/>
            </w:pPr>
            <w:r w:rsidRPr="000A4FFA">
              <w:t>Context for assessment</w:t>
            </w:r>
          </w:p>
          <w:p w:rsidR="00555FE4" w:rsidRPr="000A4FFA" w:rsidRDefault="00640FB2" w:rsidP="00B638E9">
            <w:r w:rsidRPr="000A4FFA">
              <w:t>Drama allows us to tell stories</w:t>
            </w:r>
            <w:r w:rsidR="00555FE4" w:rsidRPr="000A4FFA">
              <w:t xml:space="preserve"> to engage in the art of narrative. Storydrama is a process where participants have a shared story (the text) and then a created story (the stories triggered by the drama from the students’ life experiences </w:t>
            </w:r>
            <w:r w:rsidRPr="000A4FFA">
              <w:t>—</w:t>
            </w:r>
            <w:r w:rsidR="00555FE4" w:rsidRPr="000A4FFA">
              <w:t xml:space="preserve"> their own life stories). The teacher works with the students as co-constructors of a common story, represented through drama. </w:t>
            </w:r>
          </w:p>
          <w:p w:rsidR="00321DA5" w:rsidRPr="000A4FFA" w:rsidRDefault="00555FE4" w:rsidP="00B638E9">
            <w:r w:rsidRPr="000A4FFA">
              <w:t xml:space="preserve">The </w:t>
            </w:r>
            <w:r w:rsidRPr="000A4FFA">
              <w:rPr>
                <w:i/>
              </w:rPr>
              <w:t>Amy and Louis</w:t>
            </w:r>
            <w:r w:rsidRPr="000A4FFA">
              <w:t xml:space="preserve"> story book explores the effects of transience on young lives. Many children experience transience as their families move and change in response to a range of personal, social and environmental influences. This drama aims to build children’s resilience, resourcefulness and empathy as they explore relationships, self care and coping with change. The </w:t>
            </w:r>
            <w:r w:rsidRPr="00A37B8E">
              <w:rPr>
                <w:i/>
              </w:rPr>
              <w:t>Amy and Louis</w:t>
            </w:r>
            <w:r w:rsidRPr="000A4FFA">
              <w:t xml:space="preserve"> </w:t>
            </w:r>
            <w:r w:rsidR="00196E90" w:rsidRPr="000A4FFA">
              <w:t>storydrama</w:t>
            </w:r>
            <w:r w:rsidRPr="000A4FFA">
              <w:t xml:space="preserve"> requires students to grapple with a range of problems in and out of role, through language, image, sound and movement.</w:t>
            </w:r>
          </w:p>
        </w:tc>
      </w:tr>
    </w:tbl>
    <w:p w:rsidR="00B34779" w:rsidRPr="000A4FFA" w:rsidRDefault="00D94943" w:rsidP="00B34779">
      <w:r>
        <w:rPr>
          <w:b/>
          <w:i/>
          <w:noProof/>
          <w:color w:val="FF0000"/>
        </w:rPr>
        <w:lastRenderedPageBreak/>
        <w:drawing>
          <wp:anchor distT="0" distB="0" distL="114300" distR="114300" simplePos="0" relativeHeight="25165772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0A4FFA">
        <w:t xml:space="preserve">This assessment gathers evidence of learning for the following </w:t>
      </w:r>
      <w:r w:rsidR="00B34779" w:rsidRPr="000A4FFA">
        <w:rPr>
          <w:b/>
        </w:rPr>
        <w:t>Essential Learnings</w:t>
      </w:r>
      <w:r w:rsidR="00B34779" w:rsidRPr="000A4FFA">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5318"/>
      </w:tblGrid>
      <w:tr w:rsidR="00CD0037" w:rsidRPr="000A4FFA">
        <w:trPr>
          <w:trHeight w:val="76"/>
          <w:jc w:val="center"/>
        </w:trPr>
        <w:tc>
          <w:tcPr>
            <w:tcW w:w="9639" w:type="dxa"/>
            <w:gridSpan w:val="2"/>
            <w:shd w:val="clear" w:color="auto" w:fill="E6E6E6"/>
          </w:tcPr>
          <w:p w:rsidR="00CD0037" w:rsidRPr="000A4FFA" w:rsidRDefault="00555FE4" w:rsidP="005E7874">
            <w:pPr>
              <w:pStyle w:val="Heading2Table"/>
            </w:pPr>
            <w:r w:rsidRPr="000A4FFA">
              <w:t>The Arts</w:t>
            </w:r>
            <w:r w:rsidR="00CD0037" w:rsidRPr="000A4FFA">
              <w:tab/>
              <w:t xml:space="preserve">Essential Learnings by the end of Year </w:t>
            </w:r>
            <w:r w:rsidRPr="000A4FFA">
              <w:t>3</w:t>
            </w:r>
          </w:p>
        </w:tc>
      </w:tr>
      <w:tr w:rsidR="00934842" w:rsidRPr="000A4FFA" w:rsidTr="00CD1610">
        <w:trPr>
          <w:trHeight w:val="3454"/>
          <w:jc w:val="center"/>
        </w:trPr>
        <w:tc>
          <w:tcPr>
            <w:tcW w:w="4321" w:type="dxa"/>
          </w:tcPr>
          <w:p w:rsidR="00934842" w:rsidRPr="000A4FFA" w:rsidRDefault="00934842" w:rsidP="002C1299">
            <w:pPr>
              <w:pStyle w:val="Heading3"/>
              <w:keepLines/>
            </w:pPr>
            <w:r w:rsidRPr="000A4FFA">
              <w:t>Ways of working</w:t>
            </w:r>
          </w:p>
          <w:p w:rsidR="00934842" w:rsidRPr="000A4FFA" w:rsidRDefault="00934842" w:rsidP="00C770F1">
            <w:pPr>
              <w:pStyle w:val="Organiser"/>
            </w:pPr>
            <w:r w:rsidRPr="000A4FFA">
              <w:t>Students are able to:</w:t>
            </w:r>
          </w:p>
          <w:p w:rsidR="00555FE4" w:rsidRPr="000A4FFA" w:rsidRDefault="00555FE4" w:rsidP="00555FE4">
            <w:pPr>
              <w:pStyle w:val="Bulletslevel1"/>
            </w:pPr>
            <w:r w:rsidRPr="000A4FFA">
              <w:t>select ideas for arts works, considering particular audiences and particular purposes, using arts elements and languages</w:t>
            </w:r>
          </w:p>
          <w:p w:rsidR="00555FE4" w:rsidRPr="000A4FFA" w:rsidRDefault="00555FE4" w:rsidP="00555FE4">
            <w:pPr>
              <w:pStyle w:val="Bulletslevel1"/>
            </w:pPr>
            <w:r w:rsidRPr="000A4FFA">
              <w:t>create and shape arts works by combining arts elements to express personal ideas, feelings and experiences</w:t>
            </w:r>
          </w:p>
          <w:p w:rsidR="00555FE4" w:rsidRPr="000A4FFA" w:rsidRDefault="00555FE4" w:rsidP="00555FE4">
            <w:pPr>
              <w:pStyle w:val="Bulletslevel1"/>
            </w:pPr>
            <w:r w:rsidRPr="000A4FFA">
              <w:t>practise arts works, using interpretive and technical skills</w:t>
            </w:r>
          </w:p>
          <w:p w:rsidR="00555FE4" w:rsidRPr="000A4FFA" w:rsidRDefault="00555FE4" w:rsidP="00555FE4">
            <w:pPr>
              <w:pStyle w:val="Bulletslevel1"/>
            </w:pPr>
            <w:r w:rsidRPr="000A4FFA">
              <w:t>present arts works to familiar audiences, using arts techniques, skills and processes</w:t>
            </w:r>
          </w:p>
          <w:p w:rsidR="00555FE4" w:rsidRPr="000A4FFA" w:rsidRDefault="00555FE4" w:rsidP="00555FE4">
            <w:pPr>
              <w:pStyle w:val="Bulletslevel1"/>
            </w:pPr>
            <w:r w:rsidRPr="000A4FFA">
              <w:t>follow guidelines to apply safe practices</w:t>
            </w:r>
          </w:p>
          <w:p w:rsidR="00555FE4" w:rsidRPr="000A4FFA" w:rsidRDefault="00555FE4" w:rsidP="00196E90">
            <w:pPr>
              <w:pStyle w:val="Bulletslevel1"/>
            </w:pPr>
            <w:r w:rsidRPr="000A4FFA">
              <w:t>respond to arts works and describe initial impressions and personal interpretations, using arts</w:t>
            </w:r>
            <w:r w:rsidR="00196E90" w:rsidRPr="000A4FFA">
              <w:t xml:space="preserve"> elements and languages</w:t>
            </w:r>
          </w:p>
          <w:p w:rsidR="00934842" w:rsidRPr="000A4FFA" w:rsidRDefault="00555FE4" w:rsidP="00555FE4">
            <w:pPr>
              <w:pStyle w:val="Bulletslevel1"/>
            </w:pPr>
            <w:r w:rsidRPr="000A4FFA">
              <w:t>reflect on learning to identify new understandings.</w:t>
            </w:r>
          </w:p>
        </w:tc>
        <w:tc>
          <w:tcPr>
            <w:tcW w:w="5318" w:type="dxa"/>
          </w:tcPr>
          <w:p w:rsidR="00934842" w:rsidRPr="000A4FFA" w:rsidRDefault="00934842" w:rsidP="002C1299">
            <w:pPr>
              <w:pStyle w:val="Heading3"/>
              <w:keepLines/>
            </w:pPr>
            <w:r w:rsidRPr="000A4FFA">
              <w:t>Knowledge and understanding</w:t>
            </w:r>
          </w:p>
          <w:p w:rsidR="00555FE4" w:rsidRPr="000A4FFA" w:rsidRDefault="00555FE4" w:rsidP="00555FE4">
            <w:pPr>
              <w:pStyle w:val="Organiser"/>
              <w:rPr>
                <w:i/>
              </w:rPr>
            </w:pPr>
            <w:r w:rsidRPr="000A4FFA">
              <w:rPr>
                <w:i/>
              </w:rPr>
              <w:t>Drama</w:t>
            </w:r>
          </w:p>
          <w:p w:rsidR="00555FE4" w:rsidRPr="000A4FFA" w:rsidRDefault="00555FE4" w:rsidP="00555FE4">
            <w:pPr>
              <w:pStyle w:val="Organiser"/>
            </w:pPr>
            <w:r w:rsidRPr="000A4FFA">
              <w:t>Drama involves using dramatic elements and conventions to express ideas, considering particular audiences and particular purposes, through dramatic action based on real or imagined events.</w:t>
            </w:r>
          </w:p>
          <w:p w:rsidR="00555FE4" w:rsidRPr="000A4FFA" w:rsidRDefault="00555FE4" w:rsidP="00555FE4">
            <w:pPr>
              <w:pStyle w:val="Bulletslevel1"/>
            </w:pPr>
            <w:r w:rsidRPr="000A4FFA">
              <w:t>Role can be established using movement, voice, performance space, cues and turn-taking</w:t>
            </w:r>
            <w:r w:rsidR="000A4FFA">
              <w:t>.</w:t>
            </w:r>
          </w:p>
          <w:p w:rsidR="00555FE4" w:rsidRPr="000A4FFA" w:rsidRDefault="00555FE4" w:rsidP="00555FE4">
            <w:pPr>
              <w:pStyle w:val="Bulletslevel1"/>
            </w:pPr>
            <w:r w:rsidRPr="000A4FFA">
              <w:t>Purpose and context are used to shape roles, language, place and space to express ideas</w:t>
            </w:r>
            <w:r w:rsidR="000A4FFA">
              <w:t>.</w:t>
            </w:r>
          </w:p>
          <w:p w:rsidR="00934842" w:rsidRPr="000A4FFA" w:rsidRDefault="00555FE4" w:rsidP="00555FE4">
            <w:pPr>
              <w:pStyle w:val="Bulletslevel1"/>
            </w:pPr>
            <w:r w:rsidRPr="000A4FFA">
              <w:t>Dramatic action is structured by being in role and building storydramas</w:t>
            </w:r>
            <w:r w:rsidR="00BE6318" w:rsidRPr="000A4FFA">
              <w:t>.</w:t>
            </w:r>
          </w:p>
        </w:tc>
      </w:tr>
      <w:tr w:rsidR="00B34779" w:rsidRPr="000A4FFA">
        <w:trPr>
          <w:trHeight w:val="1559"/>
          <w:jc w:val="center"/>
        </w:trPr>
        <w:tc>
          <w:tcPr>
            <w:tcW w:w="9639" w:type="dxa"/>
            <w:gridSpan w:val="2"/>
          </w:tcPr>
          <w:p w:rsidR="00B34779" w:rsidRPr="000A4FFA" w:rsidRDefault="00B34779" w:rsidP="002C1299">
            <w:pPr>
              <w:pStyle w:val="Heading3"/>
              <w:keepLines/>
            </w:pPr>
            <w:r w:rsidRPr="000A4FFA">
              <w:t>Assessable elements</w:t>
            </w:r>
          </w:p>
          <w:p w:rsidR="00555FE4" w:rsidRPr="000A4FFA" w:rsidRDefault="00CD1610" w:rsidP="00AF60A9">
            <w:pPr>
              <w:pStyle w:val="Bulletslevel1"/>
            </w:pPr>
            <w:r w:rsidRPr="000A4FFA">
              <w:t>Knowledge and unde</w:t>
            </w:r>
            <w:r w:rsidR="00555FE4" w:rsidRPr="000A4FFA">
              <w:t xml:space="preserve">rstanding </w:t>
            </w:r>
          </w:p>
          <w:p w:rsidR="00555FE4" w:rsidRPr="000A4FFA" w:rsidRDefault="00CD1610" w:rsidP="00AF60A9">
            <w:pPr>
              <w:pStyle w:val="Bulletslevel1"/>
            </w:pPr>
            <w:r w:rsidRPr="000A4FFA">
              <w:t xml:space="preserve">Creating </w:t>
            </w:r>
          </w:p>
          <w:p w:rsidR="00555FE4" w:rsidRPr="000A4FFA" w:rsidRDefault="00CD1610" w:rsidP="00AF60A9">
            <w:pPr>
              <w:pStyle w:val="Bulletslevel1"/>
            </w:pPr>
            <w:r w:rsidRPr="000A4FFA">
              <w:t>Presenting</w:t>
            </w:r>
          </w:p>
          <w:p w:rsidR="00555FE4" w:rsidRPr="000A4FFA" w:rsidRDefault="00CD1610" w:rsidP="00AF60A9">
            <w:pPr>
              <w:pStyle w:val="Bulletslevel1"/>
            </w:pPr>
            <w:r w:rsidRPr="000A4FFA">
              <w:t>Responding</w:t>
            </w:r>
          </w:p>
          <w:p w:rsidR="00B34779" w:rsidRPr="000A4FFA" w:rsidRDefault="00CD1610" w:rsidP="00AF60A9">
            <w:pPr>
              <w:pStyle w:val="Bulletslevel1"/>
            </w:pPr>
            <w:r w:rsidRPr="000A4FFA">
              <w:t>Reflecting</w:t>
            </w:r>
          </w:p>
        </w:tc>
      </w:tr>
      <w:tr w:rsidR="00B34779" w:rsidRPr="000A4FFA">
        <w:trPr>
          <w:trHeight w:val="76"/>
          <w:jc w:val="center"/>
        </w:trPr>
        <w:tc>
          <w:tcPr>
            <w:tcW w:w="9639" w:type="dxa"/>
            <w:gridSpan w:val="2"/>
          </w:tcPr>
          <w:p w:rsidR="00B34779" w:rsidRPr="000A4FFA" w:rsidRDefault="00555FE4" w:rsidP="00474B75">
            <w:pPr>
              <w:pStyle w:val="Source"/>
            </w:pPr>
            <w:r w:rsidRPr="000A4FFA">
              <w:t xml:space="preserve">Source: </w:t>
            </w:r>
            <w:smartTag w:uri="urn:schemas-microsoft-com:office:smarttags" w:element="State">
              <w:r w:rsidRPr="000A4FFA">
                <w:t>Queensland</w:t>
              </w:r>
            </w:smartTag>
            <w:r w:rsidRPr="000A4FFA">
              <w:t xml:space="preserve"> Studies Authority 2007, </w:t>
            </w:r>
            <w:r w:rsidRPr="000A4FFA">
              <w:rPr>
                <w:rStyle w:val="SourceTitleChar"/>
              </w:rPr>
              <w:t>The Arts Essential Learnings by the end of Year 3</w:t>
            </w:r>
            <w:r w:rsidRPr="000A4FFA">
              <w:t xml:space="preserve">, QSA, </w:t>
            </w:r>
            <w:smartTag w:uri="urn:schemas-microsoft-com:office:smarttags" w:element="City">
              <w:smartTag w:uri="urn:schemas-microsoft-com:office:smarttags" w:element="place">
                <w:r w:rsidRPr="000A4FFA">
                  <w:t>Brisbane</w:t>
                </w:r>
              </w:smartTag>
            </w:smartTag>
            <w:r w:rsidRPr="000A4FFA">
              <w:t>.</w:t>
            </w:r>
          </w:p>
        </w:tc>
      </w:tr>
    </w:tbl>
    <w:p w:rsidR="005A272A" w:rsidRPr="000A4FFA" w:rsidRDefault="005A272A" w:rsidP="00CD1610">
      <w:pPr>
        <w:pStyle w:val="Heading2TOP"/>
      </w:pPr>
      <w:r w:rsidRPr="000A4FFA">
        <w:lastRenderedPageBreak/>
        <w:t>Links to other KLAs</w:t>
      </w:r>
    </w:p>
    <w:p w:rsidR="005A272A" w:rsidRPr="000A4FFA" w:rsidRDefault="005A272A" w:rsidP="005A272A">
      <w:r w:rsidRPr="000A4FFA">
        <w:t xml:space="preserve">This assessment could be expanded to assess the following </w:t>
      </w:r>
      <w:r w:rsidRPr="000A4FFA">
        <w:rPr>
          <w:b/>
        </w:rPr>
        <w:t>Essential Learnings</w:t>
      </w:r>
      <w:r w:rsidRPr="000A4FFA">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5858"/>
      </w:tblGrid>
      <w:tr w:rsidR="005A272A" w:rsidRPr="000A4FFA">
        <w:trPr>
          <w:trHeight w:val="76"/>
          <w:jc w:val="center"/>
        </w:trPr>
        <w:tc>
          <w:tcPr>
            <w:tcW w:w="9639" w:type="dxa"/>
            <w:gridSpan w:val="2"/>
            <w:shd w:val="clear" w:color="auto" w:fill="E6E6E6"/>
          </w:tcPr>
          <w:p w:rsidR="005A272A" w:rsidRPr="000A4FFA" w:rsidRDefault="00555FE4" w:rsidP="009961A4">
            <w:pPr>
              <w:pStyle w:val="Heading2Table"/>
            </w:pPr>
            <w:r w:rsidRPr="000A4FFA">
              <w:t>English</w:t>
            </w:r>
            <w:r w:rsidR="005A272A" w:rsidRPr="000A4FFA">
              <w:tab/>
              <w:t xml:space="preserve">Essential Learnings by the end of Year </w:t>
            </w:r>
            <w:r w:rsidRPr="000A4FFA">
              <w:t>3</w:t>
            </w:r>
          </w:p>
        </w:tc>
      </w:tr>
      <w:tr w:rsidR="005A272A" w:rsidRPr="000A4FFA" w:rsidTr="003C3277">
        <w:trPr>
          <w:trHeight w:val="3454"/>
          <w:jc w:val="center"/>
        </w:trPr>
        <w:tc>
          <w:tcPr>
            <w:tcW w:w="3781" w:type="dxa"/>
          </w:tcPr>
          <w:p w:rsidR="005A272A" w:rsidRPr="000A4FFA" w:rsidRDefault="005A272A" w:rsidP="009961A4">
            <w:pPr>
              <w:pStyle w:val="Heading3"/>
              <w:keepLines/>
            </w:pPr>
            <w:r w:rsidRPr="000A4FFA">
              <w:t>Ways of working</w:t>
            </w:r>
          </w:p>
          <w:p w:rsidR="005A272A" w:rsidRPr="000A4FFA" w:rsidRDefault="005A272A" w:rsidP="009961A4">
            <w:pPr>
              <w:pStyle w:val="Organiser"/>
            </w:pPr>
            <w:r w:rsidRPr="000A4FFA">
              <w:t>Students are able to:</w:t>
            </w:r>
          </w:p>
          <w:p w:rsidR="00555FE4" w:rsidRPr="000A4FFA" w:rsidRDefault="00555FE4" w:rsidP="00555FE4">
            <w:pPr>
              <w:pStyle w:val="Bulletslevel1"/>
              <w:keepNext/>
              <w:keepLines/>
            </w:pPr>
            <w:r w:rsidRPr="000A4FFA">
              <w:t>identify main ideas and the sequence of events, and make simple inferences</w:t>
            </w:r>
          </w:p>
          <w:p w:rsidR="00555FE4" w:rsidRPr="000A4FFA" w:rsidRDefault="00555FE4" w:rsidP="00555FE4">
            <w:pPr>
              <w:pStyle w:val="Bulletslevel1"/>
              <w:keepNext/>
              <w:keepLines/>
            </w:pPr>
            <w:r w:rsidRPr="000A4FFA">
              <w:t>interpret how people, characters, places, events and things have been represented</w:t>
            </w:r>
          </w:p>
          <w:p w:rsidR="005A272A" w:rsidRPr="000A4FFA" w:rsidRDefault="00A735FA" w:rsidP="00555FE4">
            <w:pPr>
              <w:pStyle w:val="Bulletslevel1"/>
              <w:keepNext/>
              <w:keepLines/>
            </w:pPr>
            <w:r w:rsidRPr="000A4FFA">
              <w:t xml:space="preserve">identify </w:t>
            </w:r>
            <w:r w:rsidR="00555FE4" w:rsidRPr="000A4FFA">
              <w:t>audience</w:t>
            </w:r>
            <w:r w:rsidRPr="000A4FFA">
              <w:t>,</w:t>
            </w:r>
            <w:r w:rsidR="00555FE4" w:rsidRPr="000A4FFA">
              <w:t xml:space="preserve"> purpose</w:t>
            </w:r>
            <w:r w:rsidRPr="000A4FFA">
              <w:t xml:space="preserve"> and text type</w:t>
            </w:r>
            <w:r w:rsidR="00555FE4" w:rsidRPr="000A4FFA">
              <w:t>.</w:t>
            </w:r>
          </w:p>
        </w:tc>
        <w:tc>
          <w:tcPr>
            <w:tcW w:w="5858" w:type="dxa"/>
          </w:tcPr>
          <w:p w:rsidR="005A272A" w:rsidRPr="000A4FFA" w:rsidRDefault="005A272A" w:rsidP="009961A4">
            <w:pPr>
              <w:pStyle w:val="Heading3"/>
              <w:keepLines/>
            </w:pPr>
            <w:r w:rsidRPr="000A4FFA">
              <w:t>Knowledge and understanding</w:t>
            </w:r>
          </w:p>
          <w:p w:rsidR="00555FE4" w:rsidRPr="000A4FFA" w:rsidRDefault="00555FE4" w:rsidP="00555FE4">
            <w:pPr>
              <w:pStyle w:val="Organiser"/>
              <w:rPr>
                <w:i/>
              </w:rPr>
            </w:pPr>
            <w:r w:rsidRPr="000A4FFA">
              <w:rPr>
                <w:i/>
              </w:rPr>
              <w:t>Speaking and listening</w:t>
            </w:r>
          </w:p>
          <w:p w:rsidR="00555FE4" w:rsidRPr="000A4FFA" w:rsidRDefault="00555FE4" w:rsidP="00555FE4">
            <w:pPr>
              <w:pStyle w:val="Organiser"/>
            </w:pPr>
            <w:r w:rsidRPr="000A4FFA">
              <w:t>Speaking and listening involve using oral, aural and gestural elements to interpret and construct texts that achieve purposes in familiar contexts.</w:t>
            </w:r>
          </w:p>
          <w:p w:rsidR="00555FE4" w:rsidRPr="000A4FFA" w:rsidRDefault="00555FE4" w:rsidP="00CD1610">
            <w:pPr>
              <w:pStyle w:val="Bulletslevel1"/>
            </w:pPr>
            <w:r w:rsidRPr="000A4FFA">
              <w:t>Words and phrasing, volume and pitch can add interest and emphasis, clarify meaning and be monitored by listeners.</w:t>
            </w:r>
          </w:p>
          <w:p w:rsidR="00555FE4" w:rsidRPr="000A4FFA" w:rsidRDefault="00555FE4" w:rsidP="00555FE4">
            <w:pPr>
              <w:pStyle w:val="Bulletslevel1"/>
            </w:pPr>
            <w:r w:rsidRPr="000A4FFA">
              <w:t>Nonverbal elements, including body language, facial expressions and gestures, add interest and emphasis, clarify meaning and are monitored by listeners.</w:t>
            </w:r>
          </w:p>
          <w:p w:rsidR="00555FE4" w:rsidRPr="000A4FFA" w:rsidRDefault="00555FE4" w:rsidP="00555FE4">
            <w:pPr>
              <w:pStyle w:val="Organiser"/>
              <w:rPr>
                <w:i/>
              </w:rPr>
            </w:pPr>
            <w:r w:rsidRPr="000A4FFA">
              <w:rPr>
                <w:i/>
              </w:rPr>
              <w:t>Language elements</w:t>
            </w:r>
          </w:p>
          <w:p w:rsidR="00555FE4" w:rsidRPr="000A4FFA" w:rsidRDefault="00555FE4" w:rsidP="00555FE4">
            <w:pPr>
              <w:pStyle w:val="Organiser"/>
            </w:pPr>
            <w:r w:rsidRPr="000A4FFA">
              <w:t>Interpreting and constructing texts involve exploring and using grammar, punctuation, vocabulary, audio and visual elements, in print-based, electronic and face-to-face modes (speaking and listening, reading and viewing, writing and designing) in familiar contexts</w:t>
            </w:r>
            <w:r w:rsidR="000A4FFA">
              <w:t>.</w:t>
            </w:r>
          </w:p>
          <w:p w:rsidR="00555FE4" w:rsidRPr="000A4FFA" w:rsidRDefault="00555FE4" w:rsidP="00555FE4">
            <w:pPr>
              <w:pStyle w:val="Bulletslevel1"/>
            </w:pPr>
            <w:r w:rsidRPr="000A4FFA">
              <w:t>Vocabulary describes, labels and sequences, and can represent people, characters, places, events and things</w:t>
            </w:r>
            <w:r w:rsidR="000A4FFA">
              <w:t>.</w:t>
            </w:r>
          </w:p>
          <w:p w:rsidR="005A272A" w:rsidRPr="000A4FFA" w:rsidRDefault="00555FE4" w:rsidP="00555FE4">
            <w:pPr>
              <w:pStyle w:val="Bulletslevel1"/>
            </w:pPr>
            <w:r w:rsidRPr="000A4FFA">
              <w:t>Auditory, spoken, visual and nonverbal elements provide details necessary for making meaning about the representations of people, places and things.</w:t>
            </w:r>
          </w:p>
        </w:tc>
      </w:tr>
      <w:tr w:rsidR="005A272A" w:rsidRPr="000A4FFA">
        <w:trPr>
          <w:trHeight w:val="76"/>
          <w:jc w:val="center"/>
        </w:trPr>
        <w:tc>
          <w:tcPr>
            <w:tcW w:w="9639" w:type="dxa"/>
            <w:gridSpan w:val="2"/>
          </w:tcPr>
          <w:p w:rsidR="005A272A" w:rsidRPr="000A4FFA" w:rsidRDefault="00555FE4" w:rsidP="009961A4">
            <w:pPr>
              <w:pStyle w:val="Source"/>
            </w:pPr>
            <w:r w:rsidRPr="000A4FFA">
              <w:t xml:space="preserve">Source: </w:t>
            </w:r>
            <w:smartTag w:uri="urn:schemas-microsoft-com:office:smarttags" w:element="State">
              <w:r w:rsidRPr="000A4FFA">
                <w:t>Queensland</w:t>
              </w:r>
            </w:smartTag>
            <w:r w:rsidRPr="000A4FFA">
              <w:t xml:space="preserve"> Studies Authority 2007, </w:t>
            </w:r>
            <w:r w:rsidRPr="000A4FFA">
              <w:rPr>
                <w:rStyle w:val="SourceTitleChar"/>
              </w:rPr>
              <w:t>English Essential Learnings by the end of Year 3</w:t>
            </w:r>
            <w:r w:rsidRPr="000A4FFA">
              <w:t xml:space="preserve">, QSA, </w:t>
            </w:r>
            <w:smartTag w:uri="urn:schemas-microsoft-com:office:smarttags" w:element="City">
              <w:smartTag w:uri="urn:schemas-microsoft-com:office:smarttags" w:element="place">
                <w:r w:rsidRPr="000A4FFA">
                  <w:t>Brisbane</w:t>
                </w:r>
              </w:smartTag>
            </w:smartTag>
            <w:r w:rsidRPr="000A4FFA">
              <w:t>.</w:t>
            </w:r>
          </w:p>
        </w:tc>
      </w:tr>
    </w:tbl>
    <w:p w:rsidR="003C3277" w:rsidRDefault="003C3277" w:rsidP="00DB0CB9"/>
    <w:p w:rsidR="00555FE4" w:rsidRPr="000A4FFA" w:rsidRDefault="003C3277" w:rsidP="00DB0CB9">
      <w:r>
        <w:br w:type="page"/>
      </w:r>
      <w:r w:rsidR="00555FE4" w:rsidRPr="000A4FFA">
        <w:t xml:space="preserve">This assessment could be expanded to assess the following </w:t>
      </w:r>
      <w:r w:rsidR="00555FE4" w:rsidRPr="000A4FFA">
        <w:rPr>
          <w:b/>
        </w:rPr>
        <w:t xml:space="preserve">Essential Learnings </w:t>
      </w:r>
      <w:r w:rsidR="00555FE4" w:rsidRPr="000A4FFA">
        <w:t xml:space="preserve">if the process drama </w:t>
      </w:r>
      <w:r w:rsidR="00A7561B">
        <w:t>was</w:t>
      </w:r>
      <w:r w:rsidR="00555FE4" w:rsidRPr="000A4FFA">
        <w:t xml:space="preserve"> developed</w:t>
      </w:r>
      <w:r w:rsidR="00A7561B">
        <w:t xml:space="preserve"> to focus</w:t>
      </w:r>
      <w:r w:rsidR="00555FE4" w:rsidRPr="000A4FFA">
        <w:t xml:space="preserve"> on key visual art elements and processes.</w:t>
      </w:r>
    </w:p>
    <w:tbl>
      <w:tblPr>
        <w:tblW w:w="9638"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840"/>
      </w:tblGrid>
      <w:tr w:rsidR="00555FE4" w:rsidRPr="000A4FFA">
        <w:trPr>
          <w:trHeight w:val="76"/>
          <w:jc w:val="center"/>
        </w:trPr>
        <w:tc>
          <w:tcPr>
            <w:tcW w:w="9638" w:type="dxa"/>
            <w:gridSpan w:val="2"/>
            <w:shd w:val="clear" w:color="auto" w:fill="E6E6E6"/>
          </w:tcPr>
          <w:p w:rsidR="00555FE4" w:rsidRPr="000A4FFA" w:rsidRDefault="00B3345F" w:rsidP="00680705">
            <w:pPr>
              <w:pStyle w:val="Heading2Table"/>
            </w:pPr>
            <w:r w:rsidRPr="000A4FFA">
              <w:t>The Arts</w:t>
            </w:r>
            <w:r w:rsidR="00555FE4" w:rsidRPr="000A4FFA">
              <w:tab/>
              <w:t>Essential Learnings by the end of Year 3</w:t>
            </w:r>
          </w:p>
        </w:tc>
      </w:tr>
      <w:tr w:rsidR="00555FE4" w:rsidRPr="000A4FFA">
        <w:trPr>
          <w:trHeight w:val="3454"/>
          <w:jc w:val="center"/>
        </w:trPr>
        <w:tc>
          <w:tcPr>
            <w:tcW w:w="3798" w:type="dxa"/>
          </w:tcPr>
          <w:p w:rsidR="00555FE4" w:rsidRPr="000A4FFA" w:rsidRDefault="00555FE4" w:rsidP="00680705">
            <w:pPr>
              <w:pStyle w:val="Heading3"/>
              <w:keepLines/>
            </w:pPr>
            <w:r w:rsidRPr="000A4FFA">
              <w:t>Ways of working</w:t>
            </w:r>
          </w:p>
          <w:p w:rsidR="00555FE4" w:rsidRPr="000A4FFA" w:rsidRDefault="00555FE4" w:rsidP="00680705">
            <w:pPr>
              <w:pStyle w:val="Organiser"/>
            </w:pPr>
            <w:r w:rsidRPr="000A4FFA">
              <w:t>Students are able to:</w:t>
            </w:r>
          </w:p>
          <w:p w:rsidR="00B3345F" w:rsidRPr="000A4FFA" w:rsidRDefault="00B3345F" w:rsidP="00B3345F">
            <w:pPr>
              <w:pStyle w:val="Bulletslevel1"/>
              <w:keepNext/>
              <w:keepLines/>
            </w:pPr>
            <w:r w:rsidRPr="000A4FFA">
              <w:t>select ideas for arts works, considering particular audiences and particular purposes, using arts elements and languages</w:t>
            </w:r>
          </w:p>
          <w:p w:rsidR="00B3345F" w:rsidRPr="000A4FFA" w:rsidRDefault="00B3345F" w:rsidP="00B3345F">
            <w:pPr>
              <w:pStyle w:val="Bulletslevel1"/>
              <w:keepNext/>
              <w:keepLines/>
            </w:pPr>
            <w:r w:rsidRPr="000A4FFA">
              <w:t>create and shape arts works by combining arts elements to express personal ideas, feelings and experiences</w:t>
            </w:r>
          </w:p>
          <w:p w:rsidR="00555FE4" w:rsidRPr="000A4FFA" w:rsidRDefault="00B3345F" w:rsidP="00B3345F">
            <w:pPr>
              <w:pStyle w:val="Bulletslevel1"/>
              <w:keepNext/>
              <w:keepLines/>
            </w:pPr>
            <w:r w:rsidRPr="000A4FFA">
              <w:t>respond to arts works and describe initial impressions and personal interpretations, using arts elements and languages</w:t>
            </w:r>
            <w:r w:rsidR="00991B1F">
              <w:t>.</w:t>
            </w:r>
          </w:p>
        </w:tc>
        <w:tc>
          <w:tcPr>
            <w:tcW w:w="5840" w:type="dxa"/>
          </w:tcPr>
          <w:p w:rsidR="00555FE4" w:rsidRPr="000A4FFA" w:rsidRDefault="00555FE4" w:rsidP="00680705">
            <w:pPr>
              <w:pStyle w:val="Heading3"/>
              <w:keepLines/>
            </w:pPr>
            <w:r w:rsidRPr="000A4FFA">
              <w:t>Knowledge and understanding</w:t>
            </w:r>
          </w:p>
          <w:p w:rsidR="00CD1610" w:rsidRPr="00CD1610" w:rsidRDefault="00CD1610" w:rsidP="00B3345F">
            <w:pPr>
              <w:pStyle w:val="Organiser"/>
              <w:rPr>
                <w:i/>
              </w:rPr>
            </w:pPr>
            <w:r w:rsidRPr="00CD1610">
              <w:rPr>
                <w:i/>
              </w:rPr>
              <w:t>Visual Art</w:t>
            </w:r>
          </w:p>
          <w:p w:rsidR="00B3345F" w:rsidRPr="000A4FFA" w:rsidRDefault="00B3345F" w:rsidP="00B3345F">
            <w:pPr>
              <w:pStyle w:val="Organiser"/>
            </w:pPr>
            <w:r w:rsidRPr="000A4FFA">
              <w:t>Visual Art involves using visual arts elements, concepts, processes and forms (both 2D and 3D) to express ideas, considering particular audiences and particular purposes, through images and</w:t>
            </w:r>
            <w:r w:rsidR="002A5407" w:rsidRPr="000A4FFA">
              <w:t xml:space="preserve"> </w:t>
            </w:r>
            <w:r w:rsidRPr="000A4FFA">
              <w:t>objects.</w:t>
            </w:r>
          </w:p>
          <w:p w:rsidR="00B3345F" w:rsidRPr="000A4FFA" w:rsidRDefault="00B3345F" w:rsidP="002A5407">
            <w:pPr>
              <w:pStyle w:val="Bulletslevel1"/>
            </w:pPr>
            <w:r w:rsidRPr="000A4FFA">
              <w:t>Warm (red, orange, yellow) and cool (blue, green, purple) colour schemes, and mixed and</w:t>
            </w:r>
            <w:r w:rsidR="002A5407" w:rsidRPr="000A4FFA">
              <w:t xml:space="preserve"> c</w:t>
            </w:r>
            <w:r w:rsidRPr="000A4FFA">
              <w:t>omplementary colours, are used to create tone and variation</w:t>
            </w:r>
            <w:r w:rsidR="000A4FFA">
              <w:t>.</w:t>
            </w:r>
          </w:p>
          <w:p w:rsidR="00B3345F" w:rsidRPr="000A4FFA" w:rsidRDefault="00B3345F" w:rsidP="00B3345F">
            <w:pPr>
              <w:pStyle w:val="Bulletslevel1"/>
            </w:pPr>
            <w:r w:rsidRPr="000A4FFA">
              <w:t>Line is used to suggest movement and direction</w:t>
            </w:r>
            <w:r w:rsidR="000A4FFA">
              <w:t>.</w:t>
            </w:r>
          </w:p>
          <w:p w:rsidR="00B3345F" w:rsidRPr="000A4FFA" w:rsidRDefault="00B3345F" w:rsidP="00B3345F">
            <w:pPr>
              <w:pStyle w:val="Bulletslevel1"/>
            </w:pPr>
            <w:r w:rsidRPr="000A4FFA">
              <w:t>Regular, irregular, open, enclosed, overlapped and adjacent shapes are used to create categories and position</w:t>
            </w:r>
            <w:r w:rsidR="000A4FFA">
              <w:t>.</w:t>
            </w:r>
          </w:p>
          <w:p w:rsidR="00555FE4" w:rsidRPr="000A4FFA" w:rsidRDefault="00B3345F" w:rsidP="00B3345F">
            <w:pPr>
              <w:pStyle w:val="Bulletslevel1"/>
            </w:pPr>
            <w:r w:rsidRPr="000A4FFA">
              <w:t>Texture is used to create variation and repetition</w:t>
            </w:r>
            <w:r w:rsidR="000A4FFA">
              <w:t>.</w:t>
            </w:r>
          </w:p>
        </w:tc>
      </w:tr>
      <w:tr w:rsidR="00555FE4" w:rsidRPr="000A4FFA">
        <w:trPr>
          <w:trHeight w:val="76"/>
          <w:jc w:val="center"/>
        </w:trPr>
        <w:tc>
          <w:tcPr>
            <w:tcW w:w="9638" w:type="dxa"/>
            <w:gridSpan w:val="2"/>
          </w:tcPr>
          <w:p w:rsidR="00555FE4" w:rsidRPr="000A4FFA" w:rsidRDefault="00B3345F" w:rsidP="00680705">
            <w:pPr>
              <w:pStyle w:val="Source"/>
            </w:pPr>
            <w:r w:rsidRPr="000A4FFA">
              <w:t xml:space="preserve">Source: </w:t>
            </w:r>
            <w:smartTag w:uri="urn:schemas-microsoft-com:office:smarttags" w:element="State">
              <w:r w:rsidRPr="000A4FFA">
                <w:t>Queensland</w:t>
              </w:r>
            </w:smartTag>
            <w:r w:rsidRPr="000A4FFA">
              <w:t xml:space="preserve"> Studies Authority 2007,</w:t>
            </w:r>
            <w:r w:rsidRPr="000A4FFA">
              <w:rPr>
                <w:i/>
              </w:rPr>
              <w:t>The Arts Essential Learnings by the end of Year 3</w:t>
            </w:r>
            <w:r w:rsidRPr="000A4FFA">
              <w:t xml:space="preserve">, QSA, </w:t>
            </w:r>
            <w:smartTag w:uri="urn:schemas-microsoft-com:office:smarttags" w:element="City">
              <w:smartTag w:uri="urn:schemas-microsoft-com:office:smarttags" w:element="place">
                <w:r w:rsidRPr="000A4FFA">
                  <w:t>Brisbane</w:t>
                </w:r>
              </w:smartTag>
            </w:smartTag>
            <w:r w:rsidRPr="000A4FFA">
              <w:t>.</w:t>
            </w:r>
          </w:p>
        </w:tc>
      </w:tr>
    </w:tbl>
    <w:p w:rsidR="00555FE4" w:rsidRPr="000A4FFA" w:rsidRDefault="00555FE4" w:rsidP="00DB0CB9"/>
    <w:p w:rsidR="008F3048" w:rsidRPr="000A4FFA" w:rsidRDefault="002734E6" w:rsidP="00234FDB">
      <w:r w:rsidRPr="000A4FFA">
        <w:br w:type="page"/>
      </w:r>
      <w:r w:rsidR="006651E7" w:rsidRPr="000A4FFA">
        <w:t>Listed here are s</w:t>
      </w:r>
      <w:r w:rsidR="008F3048" w:rsidRPr="000A4FFA">
        <w:t xml:space="preserve">uggested </w:t>
      </w:r>
      <w:r w:rsidR="008F3048" w:rsidRPr="000A4FFA">
        <w:rPr>
          <w:b/>
        </w:rPr>
        <w:t>learning experiences</w:t>
      </w:r>
      <w:r w:rsidR="008F3048" w:rsidRPr="000A4FFA">
        <w:t xml:space="preserve"> for students be</w:t>
      </w:r>
      <w:r w:rsidR="00D43BC1" w:rsidRPr="000A4FFA">
        <w:t>fore attempting this assessment.</w:t>
      </w:r>
    </w:p>
    <w:p w:rsidR="00B3345F" w:rsidRPr="000A4FFA" w:rsidRDefault="00D94943" w:rsidP="00B3345F">
      <w:pPr>
        <w:pStyle w:val="Bulletslevel1"/>
      </w:pPr>
      <w:r>
        <w:rPr>
          <w:noProof/>
        </w:rPr>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9"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DC79EC" w:rsidRPr="000A4FFA">
        <w:t>Participat</w:t>
      </w:r>
      <w:r w:rsidR="00DC79EC">
        <w:t>e</w:t>
      </w:r>
      <w:r w:rsidR="00B3345F" w:rsidRPr="000A4FFA">
        <w:t xml:space="preserve"> in drama</w:t>
      </w:r>
      <w:r w:rsidR="002A5407" w:rsidRPr="000A4FFA">
        <w:t xml:space="preserve"> activities that involve </w:t>
      </w:r>
      <w:r w:rsidR="00B3345F" w:rsidRPr="000A4FFA">
        <w:rPr>
          <w:i/>
        </w:rPr>
        <w:t>accepting the fiction</w:t>
      </w:r>
      <w:r w:rsidR="00B3345F" w:rsidRPr="000A4FFA">
        <w:t xml:space="preserve"> (going along with a pretence, perhaps in another time or place), </w:t>
      </w:r>
      <w:r w:rsidR="00B3345F" w:rsidRPr="000A4FFA">
        <w:rPr>
          <w:i/>
        </w:rPr>
        <w:t>accepting the role</w:t>
      </w:r>
      <w:r w:rsidR="00B3345F" w:rsidRPr="000A4FFA">
        <w:t xml:space="preserve"> (pre</w:t>
      </w:r>
      <w:r w:rsidR="00905BF7" w:rsidRPr="000A4FFA">
        <w:t>tending to be someone else) and</w:t>
      </w:r>
      <w:r w:rsidR="00B3345F" w:rsidRPr="000A4FFA">
        <w:t xml:space="preserve"> </w:t>
      </w:r>
      <w:r w:rsidR="002A5407" w:rsidRPr="000A4FFA">
        <w:rPr>
          <w:i/>
        </w:rPr>
        <w:t>“</w:t>
      </w:r>
      <w:r w:rsidR="00B3345F" w:rsidRPr="000A4FFA">
        <w:rPr>
          <w:i/>
        </w:rPr>
        <w:t>sus</w:t>
      </w:r>
      <w:r w:rsidR="002A5407" w:rsidRPr="000A4FFA">
        <w:rPr>
          <w:i/>
        </w:rPr>
        <w:t>pending disbelief</w:t>
      </w:r>
      <w:r w:rsidR="00BE635A">
        <w:rPr>
          <w:i/>
        </w:rPr>
        <w:t xml:space="preserve">” </w:t>
      </w:r>
      <w:r w:rsidR="00B3345F" w:rsidRPr="000A4FFA">
        <w:t>(believing in a fictional situation)</w:t>
      </w:r>
      <w:r w:rsidR="00DC79EC">
        <w:t>.</w:t>
      </w:r>
    </w:p>
    <w:p w:rsidR="00B3345F" w:rsidRPr="000A4FFA" w:rsidRDefault="00DC79EC" w:rsidP="00B3345F">
      <w:pPr>
        <w:pStyle w:val="Bulletslevel1"/>
      </w:pPr>
      <w:r w:rsidRPr="000A4FFA">
        <w:t>Explor</w:t>
      </w:r>
      <w:r>
        <w:t>e</w:t>
      </w:r>
      <w:r w:rsidR="00B3345F" w:rsidRPr="000A4FFA">
        <w:t xml:space="preserve"> establishing different roles using movement, voice and performance space</w:t>
      </w:r>
      <w:r>
        <w:t>.</w:t>
      </w:r>
    </w:p>
    <w:p w:rsidR="00B3345F" w:rsidRPr="000A4FFA" w:rsidRDefault="00DC79EC" w:rsidP="00B3345F">
      <w:pPr>
        <w:pStyle w:val="Bulletslevel1"/>
      </w:pPr>
      <w:r w:rsidRPr="000A4FFA">
        <w:t>Respond</w:t>
      </w:r>
      <w:r w:rsidR="00B3345F" w:rsidRPr="000A4FFA">
        <w:t xml:space="preserve"> to </w:t>
      </w:r>
      <w:r w:rsidR="002A5407" w:rsidRPr="000A4FFA">
        <w:t>“teacher-in-role”</w:t>
      </w:r>
      <w:r w:rsidR="00B3345F" w:rsidRPr="000A4FFA">
        <w:t xml:space="preserve"> situations allowing students to respond to shifts in teacher power and status</w:t>
      </w:r>
      <w:r>
        <w:t>.</w:t>
      </w:r>
    </w:p>
    <w:p w:rsidR="00B3345F" w:rsidRPr="000A4FFA" w:rsidRDefault="00DC79EC" w:rsidP="00B3345F">
      <w:pPr>
        <w:pStyle w:val="Bulletslevel1"/>
      </w:pPr>
      <w:r w:rsidRPr="000A4FFA">
        <w:t>Allow</w:t>
      </w:r>
      <w:r w:rsidR="00B3345F" w:rsidRPr="000A4FFA">
        <w:t xml:space="preserve"> opportunities to be involved in </w:t>
      </w:r>
      <w:r w:rsidR="00B3345F" w:rsidRPr="000A4FFA">
        <w:rPr>
          <w:i/>
        </w:rPr>
        <w:t>conventions</w:t>
      </w:r>
      <w:r w:rsidR="00B3345F" w:rsidRPr="000A4FFA">
        <w:t xml:space="preserve"> of storydrama (see Appendix A) including:</w:t>
      </w:r>
    </w:p>
    <w:p w:rsidR="00B3345F" w:rsidRPr="000A4FFA" w:rsidRDefault="0084500E" w:rsidP="00905BF7">
      <w:pPr>
        <w:pStyle w:val="Bulletslevel2"/>
      </w:pPr>
      <w:r w:rsidRPr="000A4FFA">
        <w:t>role</w:t>
      </w:r>
    </w:p>
    <w:p w:rsidR="00B3345F" w:rsidRPr="000A4FFA" w:rsidRDefault="0084500E" w:rsidP="00905BF7">
      <w:pPr>
        <w:pStyle w:val="Bulletslevel2"/>
      </w:pPr>
      <w:r w:rsidRPr="000A4FFA">
        <w:t>writing in role</w:t>
      </w:r>
    </w:p>
    <w:p w:rsidR="00B3345F" w:rsidRPr="000A4FFA" w:rsidRDefault="0084500E" w:rsidP="00905BF7">
      <w:pPr>
        <w:pStyle w:val="Bulletslevel2"/>
      </w:pPr>
      <w:r w:rsidRPr="000A4FFA">
        <w:t>teacher in role</w:t>
      </w:r>
      <w:r>
        <w:t xml:space="preserve"> </w:t>
      </w:r>
    </w:p>
    <w:p w:rsidR="00B3345F" w:rsidRPr="000A4FFA" w:rsidRDefault="0084500E" w:rsidP="00905BF7">
      <w:pPr>
        <w:pStyle w:val="Bulletslevel2"/>
      </w:pPr>
      <w:r w:rsidRPr="000A4FFA">
        <w:t xml:space="preserve">freeze-frame </w:t>
      </w:r>
    </w:p>
    <w:p w:rsidR="00B3345F" w:rsidRPr="000A4FFA" w:rsidRDefault="0084500E" w:rsidP="00905BF7">
      <w:pPr>
        <w:pStyle w:val="Bulletslevel2"/>
      </w:pPr>
      <w:r w:rsidRPr="000A4FFA">
        <w:t xml:space="preserve">thought-tracking </w:t>
      </w:r>
    </w:p>
    <w:p w:rsidR="00B3345F" w:rsidRPr="000A4FFA" w:rsidRDefault="0084500E" w:rsidP="00905BF7">
      <w:pPr>
        <w:pStyle w:val="Bulletslevel2"/>
      </w:pPr>
      <w:r w:rsidRPr="000A4FFA">
        <w:t xml:space="preserve">hot-seating </w:t>
      </w:r>
    </w:p>
    <w:p w:rsidR="00B3345F" w:rsidRPr="000A4FFA" w:rsidRDefault="0084500E" w:rsidP="00905BF7">
      <w:pPr>
        <w:pStyle w:val="Bulletslevel2"/>
      </w:pPr>
      <w:r w:rsidRPr="000A4FFA">
        <w:t xml:space="preserve">gossip mill </w:t>
      </w:r>
    </w:p>
    <w:p w:rsidR="00B3345F" w:rsidRPr="000A4FFA" w:rsidRDefault="0084500E" w:rsidP="00905BF7">
      <w:pPr>
        <w:pStyle w:val="Bulletslevel2"/>
      </w:pPr>
      <w:r w:rsidRPr="000A4FFA">
        <w:t xml:space="preserve">frozen effigy </w:t>
      </w:r>
    </w:p>
    <w:p w:rsidR="00B3345F" w:rsidRPr="000A4FFA" w:rsidRDefault="0084500E" w:rsidP="00905BF7">
      <w:pPr>
        <w:pStyle w:val="Bulletslevel2"/>
      </w:pPr>
      <w:r w:rsidRPr="000A4FFA">
        <w:t>ritual.</w:t>
      </w:r>
    </w:p>
    <w:p w:rsidR="00B3345F" w:rsidRPr="000A4FFA" w:rsidRDefault="00DC79EC" w:rsidP="00B3345F">
      <w:pPr>
        <w:pStyle w:val="Bulletslevel1"/>
      </w:pPr>
      <w:r w:rsidRPr="000A4FFA">
        <w:t>Provid</w:t>
      </w:r>
      <w:r>
        <w:t>e</w:t>
      </w:r>
      <w:r w:rsidR="00B3345F" w:rsidRPr="000A4FFA">
        <w:t xml:space="preserve"> opportunities using different purposes and contexts (situations) to shape roles, language, place and space to express ideas</w:t>
      </w:r>
      <w:r>
        <w:t>.</w:t>
      </w:r>
    </w:p>
    <w:p w:rsidR="00F3005B" w:rsidRPr="000A4FFA" w:rsidRDefault="00DC79EC" w:rsidP="00B3345F">
      <w:pPr>
        <w:pStyle w:val="Bulletslevel1"/>
      </w:pPr>
      <w:r>
        <w:t>Explore</w:t>
      </w:r>
      <w:r w:rsidRPr="000A4FFA">
        <w:t xml:space="preserve"> structuring dramatic action by being in role and building storydramas (e.g. </w:t>
      </w:r>
      <w:r w:rsidR="003E135F">
        <w:t>b</w:t>
      </w:r>
      <w:r w:rsidRPr="000A4FFA">
        <w:t xml:space="preserve">ased on </w:t>
      </w:r>
      <w:r w:rsidR="00B3345F" w:rsidRPr="000A4FFA">
        <w:t xml:space="preserve">work currently doing in class </w:t>
      </w:r>
      <w:r w:rsidR="001F44B3" w:rsidRPr="000A4FFA">
        <w:t>—</w:t>
      </w:r>
      <w:r w:rsidR="00B3345F" w:rsidRPr="000A4FFA">
        <w:t xml:space="preserve"> a book, a SOSE issue, a Science activity)</w:t>
      </w:r>
      <w:r w:rsidR="001F44B3" w:rsidRPr="000A4FFA">
        <w:t>.</w:t>
      </w:r>
    </w:p>
    <w:tbl>
      <w:tblPr>
        <w:tblW w:w="9639" w:type="dxa"/>
        <w:tblLook w:val="01E0" w:firstRow="1" w:lastRow="1" w:firstColumn="1" w:lastColumn="1" w:noHBand="0" w:noVBand="0"/>
      </w:tblPr>
      <w:tblGrid>
        <w:gridCol w:w="1086"/>
        <w:gridCol w:w="8553"/>
      </w:tblGrid>
      <w:tr w:rsidR="00F3005B" w:rsidRPr="000A4FFA">
        <w:trPr>
          <w:trHeight w:val="870"/>
        </w:trPr>
        <w:tc>
          <w:tcPr>
            <w:tcW w:w="557" w:type="pct"/>
          </w:tcPr>
          <w:p w:rsidR="00F3005B" w:rsidRPr="000A4FFA" w:rsidRDefault="00D94943" w:rsidP="00DC79EC">
            <w:pPr>
              <w:pageBreakBefore/>
              <w:spacing w:before="0" w:after="0" w:line="240" w:lineRule="auto"/>
            </w:pPr>
            <w:r>
              <w:rPr>
                <w:noProof/>
              </w:rPr>
              <w:drawing>
                <wp:inline distT="0" distB="0" distL="0" distR="0">
                  <wp:extent cx="544830" cy="544830"/>
                  <wp:effectExtent l="0" t="0" r="7620"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inline>
              </w:drawing>
            </w:r>
          </w:p>
        </w:tc>
        <w:tc>
          <w:tcPr>
            <w:tcW w:w="4443" w:type="pct"/>
            <w:vAlign w:val="center"/>
          </w:tcPr>
          <w:p w:rsidR="00F3005B" w:rsidRPr="000A4FFA" w:rsidRDefault="00F3005B" w:rsidP="009659DB">
            <w:pPr>
              <w:pStyle w:val="Heading2"/>
              <w:spacing w:before="0" w:after="0"/>
            </w:pPr>
            <w:r w:rsidRPr="000A4FFA">
              <w:t>Teacher resources</w:t>
            </w:r>
          </w:p>
        </w:tc>
      </w:tr>
    </w:tbl>
    <w:p w:rsidR="00905BF7" w:rsidRPr="000A4FFA" w:rsidRDefault="00905BF7" w:rsidP="00905BF7">
      <w:pPr>
        <w:pStyle w:val="Heading3"/>
      </w:pPr>
      <w:r w:rsidRPr="000A4FFA">
        <w:t>Texts</w:t>
      </w:r>
    </w:p>
    <w:p w:rsidR="00905BF7" w:rsidRPr="000A4FFA" w:rsidRDefault="00905BF7" w:rsidP="00C111F5">
      <w:r w:rsidRPr="000A4FFA">
        <w:t>O’Toole, J</w:t>
      </w:r>
      <w:r w:rsidR="00012C85" w:rsidRPr="000A4FFA">
        <w:t xml:space="preserve"> &amp; Dunn, J 2002, </w:t>
      </w:r>
      <w:r w:rsidR="00012C85" w:rsidRPr="002862F1">
        <w:rPr>
          <w:i/>
        </w:rPr>
        <w:t>Pretending to l</w:t>
      </w:r>
      <w:r w:rsidR="001F44B3" w:rsidRPr="002862F1">
        <w:rPr>
          <w:i/>
        </w:rPr>
        <w:t>earn: Helping children learn through d</w:t>
      </w:r>
      <w:r w:rsidRPr="002862F1">
        <w:rPr>
          <w:i/>
        </w:rPr>
        <w:t>rama</w:t>
      </w:r>
      <w:r w:rsidR="00CA3AF2">
        <w:t xml:space="preserve">, </w:t>
      </w:r>
      <w:r w:rsidRPr="000A4FFA">
        <w:t>Pearson Education</w:t>
      </w:r>
      <w:r w:rsidR="001F44B3" w:rsidRPr="000A4FFA">
        <w:t>,</w:t>
      </w:r>
      <w:r w:rsidRPr="000A4FFA">
        <w:t xml:space="preserve"> </w:t>
      </w:r>
      <w:smartTag w:uri="urn:schemas-microsoft-com:office:smarttags" w:element="country-region">
        <w:smartTag w:uri="urn:schemas-microsoft-com:office:smarttags" w:element="place">
          <w:r w:rsidRPr="000A4FFA">
            <w:t>Australia</w:t>
          </w:r>
        </w:smartTag>
      </w:smartTag>
      <w:r w:rsidRPr="000A4FFA">
        <w:t>.</w:t>
      </w:r>
      <w:r w:rsidR="00C111F5">
        <w:br/>
      </w:r>
      <w:r w:rsidRPr="000A4FFA">
        <w:t xml:space="preserve">This text provides detailed information for teaching drama in the primary classroom including </w:t>
      </w:r>
      <w:r w:rsidR="001F44B3" w:rsidRPr="000A4FFA">
        <w:t>—</w:t>
      </w:r>
      <w:r w:rsidRPr="000A4FFA">
        <w:t>drama teaching structures, techniques, strategies, and approaches for the classroom, exemplars of extended drama work and ideas for planning, assessment strategies and</w:t>
      </w:r>
      <w:r w:rsidR="003B52BA">
        <w:t xml:space="preserve"> </w:t>
      </w:r>
      <w:r w:rsidRPr="000A4FFA">
        <w:t>classroom management.</w:t>
      </w:r>
    </w:p>
    <w:p w:rsidR="00905BF7" w:rsidRPr="000A4FFA" w:rsidRDefault="001F44B3" w:rsidP="00C111F5">
      <w:r w:rsidRPr="000A4FFA">
        <w:t>Neelands, J &amp; Goode, T 2000</w:t>
      </w:r>
      <w:r w:rsidR="00905BF7" w:rsidRPr="000A4FFA">
        <w:t xml:space="preserve">, </w:t>
      </w:r>
      <w:r w:rsidR="00905BF7" w:rsidRPr="002862F1">
        <w:rPr>
          <w:i/>
        </w:rPr>
        <w:t xml:space="preserve">Structuring drama works: a handbook of available forms in </w:t>
      </w:r>
      <w:r w:rsidRPr="002862F1">
        <w:rPr>
          <w:i/>
        </w:rPr>
        <w:t>theatre and drama</w:t>
      </w:r>
      <w:r w:rsidR="00905BF7" w:rsidRPr="000A4FFA">
        <w:t xml:space="preserve"> </w:t>
      </w:r>
      <w:r w:rsidRPr="000A4FFA">
        <w:t>(</w:t>
      </w:r>
      <w:r w:rsidR="00905BF7" w:rsidRPr="000A4FFA">
        <w:t>2nd ed</w:t>
      </w:r>
      <w:r w:rsidR="003E135F">
        <w:t>itio</w:t>
      </w:r>
      <w:r w:rsidR="00905BF7" w:rsidRPr="000A4FFA">
        <w:t>n</w:t>
      </w:r>
      <w:r w:rsidRPr="000A4FFA">
        <w:t>)</w:t>
      </w:r>
      <w:r w:rsidR="00905BF7" w:rsidRPr="000A4FFA">
        <w:t>, Cambridge Uni</w:t>
      </w:r>
      <w:r w:rsidRPr="000A4FFA">
        <w:t>versity</w:t>
      </w:r>
      <w:r w:rsidR="00905BF7" w:rsidRPr="000A4FFA">
        <w:t xml:space="preserve"> Press, </w:t>
      </w:r>
      <w:smartTag w:uri="urn:schemas-microsoft-com:office:smarttags" w:element="City">
        <w:smartTag w:uri="urn:schemas-microsoft-com:office:smarttags" w:element="place">
          <w:r w:rsidR="00905BF7" w:rsidRPr="000A4FFA">
            <w:t>Cambridge</w:t>
          </w:r>
        </w:smartTag>
      </w:smartTag>
      <w:r w:rsidR="002862F1">
        <w:t>.</w:t>
      </w:r>
      <w:r w:rsidR="00CA3AF2">
        <w:t xml:space="preserve"> </w:t>
      </w:r>
      <w:r w:rsidR="00C111F5">
        <w:br/>
      </w:r>
      <w:r w:rsidR="00905BF7" w:rsidRPr="000A4FFA">
        <w:t>This text combines theory and practice into three sections: (1) catalogue of techniques and lessons</w:t>
      </w:r>
      <w:r w:rsidRPr="000A4FFA">
        <w:t xml:space="preserve"> plans at multi-grade levels —</w:t>
      </w:r>
      <w:r w:rsidR="00905BF7" w:rsidRPr="000A4FFA">
        <w:t xml:space="preserve"> almost like a recipe file</w:t>
      </w:r>
      <w:r w:rsidR="00C111F5">
        <w:t>,</w:t>
      </w:r>
      <w:r w:rsidR="00905BF7" w:rsidRPr="000A4FFA">
        <w:t xml:space="preserve"> (2) practical information about structuring drama for learning opportunities</w:t>
      </w:r>
      <w:r w:rsidR="00C111F5">
        <w:t>,</w:t>
      </w:r>
      <w:r w:rsidR="00905BF7" w:rsidRPr="000A4FFA">
        <w:t xml:space="preserve"> (3) in-depth look at theatre as a learning process.</w:t>
      </w:r>
    </w:p>
    <w:p w:rsidR="00905BF7" w:rsidRPr="000A4FFA" w:rsidRDefault="001F44B3" w:rsidP="00C111F5">
      <w:r w:rsidRPr="000A4FFA">
        <w:t xml:space="preserve">Ackroyd, J &amp; Boulton, J 2001, </w:t>
      </w:r>
      <w:r w:rsidRPr="002862F1">
        <w:rPr>
          <w:i/>
        </w:rPr>
        <w:t>Drama lessons for five to e</w:t>
      </w:r>
      <w:r w:rsidR="00905BF7" w:rsidRPr="002862F1">
        <w:rPr>
          <w:i/>
        </w:rPr>
        <w:t>leven-year-olds</w:t>
      </w:r>
      <w:r w:rsidR="00905BF7" w:rsidRPr="000A4FFA">
        <w:t xml:space="preserve">, David Fulton Publishers, </w:t>
      </w:r>
      <w:smartTag w:uri="urn:schemas-microsoft-com:office:smarttags" w:element="City">
        <w:smartTag w:uri="urn:schemas-microsoft-com:office:smarttags" w:element="place">
          <w:r w:rsidR="00905BF7" w:rsidRPr="000A4FFA">
            <w:t>London</w:t>
          </w:r>
        </w:smartTag>
      </w:smartTag>
      <w:r w:rsidR="002862F1">
        <w:t xml:space="preserve">. </w:t>
      </w:r>
      <w:r w:rsidR="00C111F5">
        <w:br/>
      </w:r>
      <w:r w:rsidR="00905BF7" w:rsidRPr="000A4FFA">
        <w:t>A selection of drama lessons for the early childhood</w:t>
      </w:r>
      <w:r w:rsidR="00012C85" w:rsidRPr="000A4FFA">
        <w:t xml:space="preserve"> and primary teacher.</w:t>
      </w:r>
    </w:p>
    <w:p w:rsidR="00905BF7" w:rsidRPr="000A4FFA" w:rsidRDefault="00012C85" w:rsidP="00C111F5">
      <w:r w:rsidRPr="000A4FFA">
        <w:t xml:space="preserve">Winston, J &amp; Tandy, M 2001, </w:t>
      </w:r>
      <w:r w:rsidRPr="002862F1">
        <w:rPr>
          <w:i/>
        </w:rPr>
        <w:t>Beginning Drama 4–11</w:t>
      </w:r>
      <w:r w:rsidR="00905BF7" w:rsidRPr="000A4FFA">
        <w:t xml:space="preserve"> (2nd edition), David Fulton, </w:t>
      </w:r>
      <w:smartTag w:uri="urn:schemas-microsoft-com:office:smarttags" w:element="place">
        <w:smartTag w:uri="urn:schemas-microsoft-com:office:smarttags" w:element="City">
          <w:r w:rsidR="00905BF7" w:rsidRPr="000A4FFA">
            <w:t>London</w:t>
          </w:r>
        </w:smartTag>
      </w:smartTag>
      <w:r w:rsidR="003E135F">
        <w:t>.</w:t>
      </w:r>
      <w:r w:rsidR="00C111F5">
        <w:br/>
      </w:r>
      <w:r w:rsidR="00905BF7" w:rsidRPr="000A4FFA">
        <w:t xml:space="preserve">This text contains many activities and units including games, </w:t>
      </w:r>
      <w:r w:rsidR="00196E90" w:rsidRPr="000A4FFA">
        <w:t>storydrama</w:t>
      </w:r>
      <w:r w:rsidR="00905BF7" w:rsidRPr="000A4FFA">
        <w:t xml:space="preserve"> and performance. </w:t>
      </w:r>
      <w:r w:rsidR="00C111F5">
        <w:t>Also some</w:t>
      </w:r>
      <w:r w:rsidR="00905BF7" w:rsidRPr="000A4FFA">
        <w:t xml:space="preserve"> useful and practical curriculum planning and assessment str</w:t>
      </w:r>
      <w:r w:rsidR="000A4FFA" w:rsidRPr="000A4FFA">
        <w:t xml:space="preserve">ategies. </w:t>
      </w:r>
    </w:p>
    <w:p w:rsidR="00905BF7" w:rsidRPr="000A4FFA" w:rsidRDefault="00905BF7" w:rsidP="00905BF7">
      <w:pPr>
        <w:pStyle w:val="Heading3"/>
      </w:pPr>
      <w:r w:rsidRPr="000A4FFA">
        <w:t>Websites</w:t>
      </w:r>
    </w:p>
    <w:p w:rsidR="00905BF7" w:rsidRPr="000A4FFA" w:rsidRDefault="00905BF7" w:rsidP="00905BF7">
      <w:r w:rsidRPr="000A4FFA">
        <w:t xml:space="preserve">Drama </w:t>
      </w:r>
      <w:smartTag w:uri="urn:schemas-microsoft-com:office:smarttags" w:element="State">
        <w:smartTag w:uri="urn:schemas-microsoft-com:office:smarttags" w:element="place">
          <w:r w:rsidRPr="000A4FFA">
            <w:t>Queensland</w:t>
          </w:r>
        </w:smartTag>
      </w:smartTag>
      <w:r w:rsidRPr="000A4FFA">
        <w:t xml:space="preserve"> is a non-profit professional association supporting approx 400 drama educators. </w:t>
      </w:r>
      <w:r w:rsidR="00012C85" w:rsidRPr="000A4FFA">
        <w:t>M</w:t>
      </w:r>
      <w:r w:rsidRPr="000A4FFA">
        <w:t>embers work in the primary, secondary and tertiary sectors in the areas of drama or arts education. A number of resources can be</w:t>
      </w:r>
      <w:r w:rsidR="00FB50CA">
        <w:t xml:space="preserve"> accessed through DQ membership: &lt;</w:t>
      </w:r>
      <w:r w:rsidR="00FB50CA" w:rsidRPr="000A4FFA">
        <w:t>www.dramaqueensland.org.au</w:t>
      </w:r>
      <w:r w:rsidR="00FB50CA">
        <w:t>&gt;</w:t>
      </w:r>
      <w:r w:rsidR="00FB50CA" w:rsidRPr="000A4FFA">
        <w:t xml:space="preserve"> (accessed 18th April, 2008)</w:t>
      </w:r>
      <w:r w:rsidR="00FB50CA">
        <w:t>.</w:t>
      </w:r>
    </w:p>
    <w:p w:rsidR="00905BF7" w:rsidRPr="000A4FFA" w:rsidRDefault="00D12F65" w:rsidP="00905BF7">
      <w:r>
        <w:t>A</w:t>
      </w:r>
      <w:r w:rsidR="00905BF7" w:rsidRPr="000A4FFA">
        <w:t xml:space="preserve"> definition of process drama and provides tools for process drama exploration</w:t>
      </w:r>
      <w:r w:rsidR="003E7F02">
        <w:t>:</w:t>
      </w:r>
      <w:r w:rsidR="003E7F02" w:rsidRPr="003E7F02">
        <w:t xml:space="preserve"> </w:t>
      </w:r>
      <w:r w:rsidR="003E7F02">
        <w:t>&lt;</w:t>
      </w:r>
      <w:r w:rsidR="003E7F02" w:rsidRPr="000A4FFA">
        <w:t>www.education.byu.edu/arts/documents/21Red-HotProcessDramaTools.doc</w:t>
      </w:r>
      <w:r w:rsidR="003E7F02">
        <w:t>&gt;</w:t>
      </w:r>
      <w:r w:rsidR="003E7F02" w:rsidRPr="000A4FFA">
        <w:t xml:space="preserve"> (accessed 18th April, 2008)</w:t>
      </w:r>
      <w:r w:rsidR="003E7F02">
        <w:t>.</w:t>
      </w:r>
    </w:p>
    <w:p w:rsidR="00905BF7" w:rsidRPr="000A4FFA" w:rsidRDefault="00D12F65" w:rsidP="00905BF7">
      <w:r>
        <w:t>A</w:t>
      </w:r>
      <w:r w:rsidR="00905BF7" w:rsidRPr="000A4FFA">
        <w:t>n example</w:t>
      </w:r>
      <w:r w:rsidR="003E7F02">
        <w:t xml:space="preserve"> of a process drama with a text: &lt;</w:t>
      </w:r>
      <w:r w:rsidR="003E7F02" w:rsidRPr="000A4FFA">
        <w:t>www.education.byu.edu/arts/lessonplans/documents/</w:t>
      </w:r>
      <w:r w:rsidR="00A642D3">
        <w:br/>
      </w:r>
      <w:r w:rsidR="003E7F02" w:rsidRPr="000A4FFA">
        <w:t>process</w:t>
      </w:r>
      <w:r w:rsidR="003E7F02">
        <w:t>dramafromtextTheLostBoysofSudan.</w:t>
      </w:r>
      <w:r w:rsidR="003E7F02" w:rsidRPr="000A4FFA">
        <w:t>doc</w:t>
      </w:r>
      <w:r w:rsidR="003E7F02">
        <w:t>&gt;</w:t>
      </w:r>
      <w:r w:rsidR="003E7F02" w:rsidRPr="000A4FFA">
        <w:t xml:space="preserve"> (accessed 18th April, 2008)</w:t>
      </w:r>
      <w:r w:rsidR="003E7F02">
        <w:t>.</w:t>
      </w:r>
      <w:r w:rsidR="003E7F02" w:rsidRPr="000A4FFA">
        <w:br/>
      </w:r>
    </w:p>
    <w:p w:rsidR="002F378C" w:rsidRPr="000A4FFA" w:rsidRDefault="00D94943" w:rsidP="00DC79EC">
      <w:pPr>
        <w:pStyle w:val="Heading2TOP"/>
      </w:pPr>
      <w:r>
        <w:rPr>
          <w:noProof/>
        </w:rPr>
        <w:drawing>
          <wp:anchor distT="0" distB="0" distL="114300" distR="114300" simplePos="0" relativeHeight="25165977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8" name="Picture 48"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78C" w:rsidRPr="000A4FFA">
        <w:t>Preparing</w:t>
      </w:r>
    </w:p>
    <w:p w:rsidR="00905BF7" w:rsidRPr="000A4FFA" w:rsidRDefault="00905BF7" w:rsidP="009F2764">
      <w:pPr>
        <w:spacing w:after="0" w:line="240" w:lineRule="auto"/>
      </w:pPr>
      <w:r w:rsidRPr="000A4FFA">
        <w:t>Set up a large open space free of chairs and tables.</w:t>
      </w:r>
    </w:p>
    <w:p w:rsidR="00905BF7" w:rsidRPr="000A4FFA" w:rsidRDefault="00905BF7" w:rsidP="009F2764">
      <w:pPr>
        <w:pStyle w:val="Heading3"/>
        <w:spacing w:before="120" w:after="0"/>
      </w:pPr>
      <w:r w:rsidRPr="000A4FFA">
        <w:t>Agreeing to accept the fiction</w:t>
      </w:r>
    </w:p>
    <w:p w:rsidR="00905BF7" w:rsidRPr="000A4FFA" w:rsidRDefault="00905BF7" w:rsidP="00905BF7">
      <w:r w:rsidRPr="000A4FFA">
        <w:t xml:space="preserve">Expectations of appropriate behaviour, and the boundaries of dramatic fantasy and reality, need to be clearly negotiated. In the beginning of the drama session, a verbal or written contract between students and the teacher can make these expectations explicit. A nod of agreement in response to a question such as, </w:t>
      </w:r>
      <w:r w:rsidR="00012C85" w:rsidRPr="000A4FFA">
        <w:t>“</w:t>
      </w:r>
      <w:r w:rsidRPr="000A4FFA">
        <w:t xml:space="preserve">When I am holding this broom I am going to be the cleaner of the classroom. Are you </w:t>
      </w:r>
      <w:r w:rsidR="00012C85" w:rsidRPr="000A4FFA">
        <w:t>prepared to believe that?”</w:t>
      </w:r>
      <w:r w:rsidRPr="000A4FFA">
        <w:t xml:space="preserve"> is sufficient. You may wish to talk about working in a drama context to clarify the expectations within your classroom. It is sometimes useful to review these expectations in continuing sessions. Maintaining clear expectations assists students to sustain focus during drama sessions.</w:t>
      </w:r>
    </w:p>
    <w:p w:rsidR="002F378C" w:rsidRPr="000A4FFA" w:rsidRDefault="002F378C" w:rsidP="00905BF7">
      <w:pPr>
        <w:pStyle w:val="Heading2"/>
      </w:pPr>
      <w:r w:rsidRPr="000A4FFA">
        <w:t>Implementation</w:t>
      </w:r>
    </w:p>
    <w:p w:rsidR="002F378C" w:rsidRPr="000A4FFA" w:rsidRDefault="002F378C" w:rsidP="009F2764">
      <w:pPr>
        <w:spacing w:after="0"/>
      </w:pPr>
      <w:r w:rsidRPr="000A4FFA">
        <w:t>Consider these points w</w:t>
      </w:r>
      <w:r w:rsidR="00295B64" w:rsidRPr="000A4FFA">
        <w:t>hen implementing the assessment.</w:t>
      </w:r>
    </w:p>
    <w:p w:rsidR="00905BF7" w:rsidRPr="000A4FFA" w:rsidRDefault="00905BF7" w:rsidP="009F2764">
      <w:pPr>
        <w:pStyle w:val="Bulletslevel1"/>
        <w:spacing w:after="0" w:line="240" w:lineRule="auto"/>
      </w:pPr>
      <w:r w:rsidRPr="000A4FFA">
        <w:t>Good drama tends to be slow and low</w:t>
      </w:r>
      <w:r w:rsidR="00012C85" w:rsidRPr="000A4FFA">
        <w:t>-</w:t>
      </w:r>
      <w:r w:rsidRPr="000A4FFA">
        <w:t xml:space="preserve">key rather than excited and frenetic. This may seem oddly </w:t>
      </w:r>
      <w:r w:rsidR="00012C85" w:rsidRPr="000A4FFA">
        <w:t>“undramatic”</w:t>
      </w:r>
      <w:r w:rsidRPr="000A4FFA">
        <w:t xml:space="preserve"> but it is crucial to depth and effective work. </w:t>
      </w:r>
    </w:p>
    <w:p w:rsidR="00905BF7" w:rsidRPr="000A4FFA" w:rsidRDefault="00905BF7" w:rsidP="009F2764">
      <w:pPr>
        <w:pStyle w:val="Bulletslevel1"/>
        <w:spacing w:after="0" w:line="240" w:lineRule="auto"/>
      </w:pPr>
      <w:r w:rsidRPr="000A4FFA">
        <w:t>Building belief in the drama, in creating role or roles and building tension takes time.</w:t>
      </w:r>
    </w:p>
    <w:p w:rsidR="00905BF7" w:rsidRPr="000A4FFA" w:rsidRDefault="00905BF7" w:rsidP="009F2764">
      <w:pPr>
        <w:pStyle w:val="Bulletslevel1"/>
        <w:spacing w:after="0" w:line="240" w:lineRule="auto"/>
      </w:pPr>
      <w:r w:rsidRPr="000A4FFA">
        <w:t>Students will work through the story book drama as a whole class, small groups and as an individual.</w:t>
      </w:r>
    </w:p>
    <w:p w:rsidR="00905BF7" w:rsidRPr="000A4FFA" w:rsidRDefault="00905BF7" w:rsidP="009F2764">
      <w:pPr>
        <w:pStyle w:val="Bulletslevel1"/>
        <w:spacing w:after="0" w:line="240" w:lineRule="auto"/>
      </w:pPr>
      <w:r w:rsidRPr="000A4FFA">
        <w:t>In group work, consider friendship patterns based on strengths and weaknesses and use them positively. The teacher can organise groups to give students opportunities to work with less familiar people and encourage those who are passive to take on a more active role.</w:t>
      </w:r>
    </w:p>
    <w:p w:rsidR="00905BF7" w:rsidRPr="000A4FFA" w:rsidRDefault="00905BF7" w:rsidP="009F2764">
      <w:pPr>
        <w:pStyle w:val="Bulletslevel1"/>
        <w:spacing w:after="0" w:line="240" w:lineRule="auto"/>
      </w:pPr>
      <w:r w:rsidRPr="000A4FFA">
        <w:t xml:space="preserve">Sensitivity is required when dealing with issues raised by students in relation to this story. Consider those children who have had to move and change locations. The opportunity to explore these events and issues in a fictional context may assist some children to express personal ideas and concerns, while others may feel uncomfortable dealing with these matters. </w:t>
      </w:r>
    </w:p>
    <w:p w:rsidR="00905BF7" w:rsidRPr="000A4FFA" w:rsidRDefault="00012C85" w:rsidP="00905BF7">
      <w:r w:rsidRPr="000A4FFA">
        <w:t xml:space="preserve">Adapted from O’Toole, J &amp; Dunn, J 2002, </w:t>
      </w:r>
      <w:r w:rsidRPr="009F2764">
        <w:rPr>
          <w:i/>
        </w:rPr>
        <w:t>Pretending to learn: Helping children learn through drama</w:t>
      </w:r>
      <w:r w:rsidR="00905BF7" w:rsidRPr="000A4FFA">
        <w:t>, Pearson Education</w:t>
      </w:r>
      <w:r w:rsidRPr="000A4FFA">
        <w:t>,</w:t>
      </w:r>
      <w:r w:rsidR="00905BF7" w:rsidRPr="000A4FFA">
        <w:t xml:space="preserve"> </w:t>
      </w:r>
      <w:smartTag w:uri="urn:schemas-microsoft-com:office:smarttags" w:element="place">
        <w:smartTag w:uri="urn:schemas-microsoft-com:office:smarttags" w:element="country-region">
          <w:r w:rsidR="00905BF7" w:rsidRPr="000A4FFA">
            <w:t>Australia</w:t>
          </w:r>
        </w:smartTag>
      </w:smartTag>
      <w:r w:rsidR="00905BF7" w:rsidRPr="000A4FFA">
        <w:t>.</w:t>
      </w:r>
    </w:p>
    <w:p w:rsidR="00905BF7" w:rsidRPr="000A4FFA" w:rsidRDefault="00905BF7" w:rsidP="009F2764">
      <w:pPr>
        <w:pStyle w:val="Heading3"/>
        <w:spacing w:after="0"/>
      </w:pPr>
      <w:r w:rsidRPr="000A4FFA">
        <w:t>Key moments for assessable elements</w:t>
      </w:r>
    </w:p>
    <w:p w:rsidR="00905BF7" w:rsidRPr="000A4FFA" w:rsidRDefault="00905BF7" w:rsidP="00905BF7">
      <w:r w:rsidRPr="000A4FFA">
        <w:t xml:space="preserve">While the teacher needs to consider the whole storydrama when gathering evidence about student work it might be beneficial to focus on key moments for considering creating, presenting, responding and reflecting. </w:t>
      </w:r>
      <w:r w:rsidR="00C111F5">
        <w:t xml:space="preserve">Suggested key moments have been identified in the Implementation table that follows. </w:t>
      </w:r>
    </w:p>
    <w:p w:rsidR="00905BF7" w:rsidRPr="000A4FFA" w:rsidRDefault="00905BF7" w:rsidP="00905BF7">
      <w:r w:rsidRPr="000A4FFA">
        <w:t>It would also be beneficial to video or take digital images of these key moments to support judgments made.</w:t>
      </w:r>
    </w:p>
    <w:p w:rsidR="00905BF7" w:rsidRPr="000A4FFA" w:rsidRDefault="00905BF7" w:rsidP="009F2764">
      <w:pPr>
        <w:pStyle w:val="Heading3"/>
        <w:spacing w:after="0"/>
      </w:pPr>
      <w:r w:rsidRPr="000A4FFA">
        <w:t xml:space="preserve">Time </w:t>
      </w:r>
    </w:p>
    <w:p w:rsidR="00233FC0" w:rsidRPr="000A4FFA" w:rsidRDefault="00905BF7" w:rsidP="00905BF7">
      <w:r w:rsidRPr="000A4FFA">
        <w:t>While it would be ideal to run the storydrama in one session, teachers may find appropriate sections of the drama for separate lessons. It would be important to revise previous lesson ideas to focus the students back into the drama.</w:t>
      </w:r>
      <w:r w:rsidR="009F1EAE" w:rsidRPr="000A4FFA">
        <w:br w:type="page"/>
      </w:r>
      <w:r w:rsidR="00233FC0" w:rsidRPr="000A4FFA">
        <w:rPr>
          <w:rStyle w:val="Heading2Char"/>
        </w:rPr>
        <w:t>Sample implementation plan</w:t>
      </w:r>
    </w:p>
    <w:p w:rsidR="00216C8D" w:rsidRPr="000A4FFA" w:rsidRDefault="00216C8D" w:rsidP="00216C8D">
      <w:r w:rsidRPr="000A4FFA">
        <w:t xml:space="preserve">This table shows one way that this </w:t>
      </w:r>
      <w:r w:rsidR="00233FC0" w:rsidRPr="000A4FFA">
        <w:t>assessment</w:t>
      </w:r>
      <w:r w:rsidRPr="000A4FFA">
        <w:t xml:space="preserve"> can be implemented. It is a guide only — </w:t>
      </w:r>
      <w:r w:rsidR="00233FC0" w:rsidRPr="000A4FFA">
        <w:t>you</w:t>
      </w:r>
      <w:r w:rsidRPr="000A4FFA">
        <w:t xml:space="preserve"> may choose to use all, part, or none of the table. </w:t>
      </w:r>
      <w:r w:rsidR="00233FC0" w:rsidRPr="000A4FFA">
        <w:t>You</w:t>
      </w:r>
      <w:r w:rsidRPr="000A4FFA">
        <w:t xml:space="preserve"> may customise the table to suit </w:t>
      </w:r>
      <w:r w:rsidR="00233FC0" w:rsidRPr="000A4FFA">
        <w:t>your</w:t>
      </w:r>
      <w:r w:rsidRPr="000A4FFA">
        <w:t xml:space="preserve"> studen</w:t>
      </w:r>
      <w:r w:rsidR="00233FC0" w:rsidRPr="000A4FFA">
        <w:t>ts and their school environment.</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4376"/>
        <w:gridCol w:w="3487"/>
        <w:gridCol w:w="7"/>
      </w:tblGrid>
      <w:tr w:rsidR="00343DC6" w:rsidRPr="000A4FFA" w:rsidTr="0091124D">
        <w:trPr>
          <w:jc w:val="center"/>
        </w:trPr>
        <w:tc>
          <w:tcPr>
            <w:tcW w:w="1776" w:type="dxa"/>
            <w:shd w:val="clear" w:color="auto" w:fill="CCCCCC"/>
          </w:tcPr>
          <w:p w:rsidR="00343DC6" w:rsidRPr="003B52BA" w:rsidRDefault="00343DC6" w:rsidP="003B52BA">
            <w:pPr>
              <w:spacing w:after="80" w:line="240" w:lineRule="auto"/>
              <w:rPr>
                <w:b/>
                <w:sz w:val="20"/>
                <w:szCs w:val="20"/>
              </w:rPr>
            </w:pPr>
            <w:r w:rsidRPr="003B52BA">
              <w:rPr>
                <w:b/>
                <w:sz w:val="20"/>
                <w:szCs w:val="20"/>
              </w:rPr>
              <w:t>Suggested time</w:t>
            </w:r>
          </w:p>
        </w:tc>
        <w:tc>
          <w:tcPr>
            <w:tcW w:w="4376" w:type="dxa"/>
            <w:shd w:val="clear" w:color="auto" w:fill="CCCCCC"/>
          </w:tcPr>
          <w:p w:rsidR="00343DC6" w:rsidRPr="003B52BA" w:rsidRDefault="00343DC6" w:rsidP="003B52BA">
            <w:pPr>
              <w:spacing w:after="80" w:line="240" w:lineRule="auto"/>
              <w:rPr>
                <w:b/>
                <w:sz w:val="20"/>
                <w:szCs w:val="20"/>
              </w:rPr>
            </w:pPr>
            <w:r w:rsidRPr="003B52BA">
              <w:rPr>
                <w:b/>
                <w:sz w:val="20"/>
                <w:szCs w:val="20"/>
              </w:rPr>
              <w:t>Student activity</w:t>
            </w:r>
          </w:p>
        </w:tc>
        <w:tc>
          <w:tcPr>
            <w:tcW w:w="3494" w:type="dxa"/>
            <w:gridSpan w:val="2"/>
            <w:shd w:val="clear" w:color="auto" w:fill="CCCCCC"/>
          </w:tcPr>
          <w:p w:rsidR="00343DC6" w:rsidRPr="003B52BA" w:rsidRDefault="00343DC6" w:rsidP="003B52BA">
            <w:pPr>
              <w:spacing w:after="80" w:line="240" w:lineRule="auto"/>
              <w:rPr>
                <w:b/>
                <w:sz w:val="20"/>
                <w:szCs w:val="20"/>
              </w:rPr>
            </w:pPr>
            <w:r w:rsidRPr="003B52BA">
              <w:rPr>
                <w:b/>
                <w:sz w:val="20"/>
                <w:szCs w:val="20"/>
              </w:rPr>
              <w:t>Teacher role</w:t>
            </w:r>
          </w:p>
        </w:tc>
      </w:tr>
      <w:tr w:rsidR="00216C8D" w:rsidRPr="007D6FEF" w:rsidTr="00343DC6">
        <w:trPr>
          <w:gridAfter w:val="1"/>
          <w:wAfter w:w="7" w:type="dxa"/>
          <w:jc w:val="center"/>
        </w:trPr>
        <w:tc>
          <w:tcPr>
            <w:tcW w:w="9639" w:type="dxa"/>
            <w:gridSpan w:val="3"/>
            <w:shd w:val="clear" w:color="auto" w:fill="E6E6E6"/>
          </w:tcPr>
          <w:p w:rsidR="00216C8D" w:rsidRPr="00763172" w:rsidRDefault="001C5BD9" w:rsidP="00EF0AF0">
            <w:pPr>
              <w:spacing w:after="80" w:line="240" w:lineRule="auto"/>
              <w:rPr>
                <w:rFonts w:cs="Arial"/>
                <w:b/>
                <w:sz w:val="20"/>
                <w:szCs w:val="20"/>
              </w:rPr>
            </w:pPr>
            <w:r w:rsidRPr="00763172">
              <w:rPr>
                <w:rFonts w:cs="Arial"/>
                <w:b/>
                <w:sz w:val="20"/>
                <w:szCs w:val="20"/>
              </w:rPr>
              <w:t xml:space="preserve">Section 1. </w:t>
            </w:r>
            <w:r w:rsidR="00905BF7" w:rsidRPr="00763172">
              <w:rPr>
                <w:rFonts w:cs="Arial"/>
                <w:b/>
                <w:sz w:val="20"/>
                <w:szCs w:val="20"/>
              </w:rPr>
              <w:t xml:space="preserve">Orientating </w:t>
            </w:r>
            <w:r w:rsidR="0091124D">
              <w:rPr>
                <w:rFonts w:cs="Arial"/>
                <w:b/>
                <w:sz w:val="20"/>
                <w:szCs w:val="20"/>
              </w:rPr>
              <w:t>p</w:t>
            </w:r>
            <w:r w:rsidR="00905BF7" w:rsidRPr="00763172">
              <w:rPr>
                <w:rFonts w:cs="Arial"/>
                <w:b/>
                <w:sz w:val="20"/>
                <w:szCs w:val="20"/>
              </w:rPr>
              <w:t>hase</w:t>
            </w:r>
            <w:r w:rsidR="00355D22" w:rsidRPr="00763172">
              <w:rPr>
                <w:rFonts w:cs="Arial"/>
                <w:b/>
                <w:sz w:val="20"/>
                <w:szCs w:val="20"/>
              </w:rPr>
              <w:t xml:space="preserve">: </w:t>
            </w:r>
            <w:r w:rsidR="00905BF7" w:rsidRPr="00763172">
              <w:rPr>
                <w:rFonts w:cs="Arial"/>
                <w:sz w:val="20"/>
                <w:szCs w:val="20"/>
              </w:rPr>
              <w:t>Se</w:t>
            </w:r>
            <w:r w:rsidR="00032625" w:rsidRPr="00763172">
              <w:rPr>
                <w:rFonts w:cs="Arial"/>
                <w:sz w:val="20"/>
                <w:szCs w:val="20"/>
              </w:rPr>
              <w:t>tting the rules of engagement, trust building, a</w:t>
            </w:r>
            <w:r w:rsidR="00905BF7" w:rsidRPr="00763172">
              <w:rPr>
                <w:rFonts w:cs="Arial"/>
                <w:sz w:val="20"/>
                <w:szCs w:val="20"/>
              </w:rPr>
              <w:t>ctivati</w:t>
            </w:r>
            <w:r w:rsidR="00032625" w:rsidRPr="00763172">
              <w:rPr>
                <w:rFonts w:cs="Arial"/>
                <w:sz w:val="20"/>
                <w:szCs w:val="20"/>
              </w:rPr>
              <w:t>ng prior knowledge, s</w:t>
            </w:r>
            <w:r w:rsidR="00905BF7" w:rsidRPr="00763172">
              <w:rPr>
                <w:rFonts w:cs="Arial"/>
                <w:sz w:val="20"/>
                <w:szCs w:val="20"/>
              </w:rPr>
              <w:t>peculating and predicting</w:t>
            </w:r>
          </w:p>
        </w:tc>
      </w:tr>
      <w:tr w:rsidR="00343DC6" w:rsidRPr="007D6FEF" w:rsidTr="0091124D">
        <w:trPr>
          <w:gridAfter w:val="1"/>
          <w:wAfter w:w="7" w:type="dxa"/>
          <w:trHeight w:val="1006"/>
          <w:jc w:val="center"/>
        </w:trPr>
        <w:tc>
          <w:tcPr>
            <w:tcW w:w="1776" w:type="dxa"/>
          </w:tcPr>
          <w:p w:rsidR="00343DC6" w:rsidRPr="007D6FEF" w:rsidRDefault="00343DC6" w:rsidP="007D6FEF">
            <w:pPr>
              <w:spacing w:before="60" w:after="60" w:line="240" w:lineRule="auto"/>
              <w:rPr>
                <w:rFonts w:cs="Arial"/>
                <w:sz w:val="18"/>
                <w:szCs w:val="18"/>
              </w:rPr>
            </w:pPr>
            <w:r w:rsidRPr="007D6FEF">
              <w:rPr>
                <w:rFonts w:cs="Arial"/>
                <w:sz w:val="18"/>
                <w:szCs w:val="18"/>
              </w:rPr>
              <w:t>5–10 min</w:t>
            </w:r>
          </w:p>
        </w:tc>
        <w:tc>
          <w:tcPr>
            <w:tcW w:w="4376" w:type="dxa"/>
          </w:tcPr>
          <w:p w:rsidR="00343DC6" w:rsidRPr="0091124D" w:rsidRDefault="00343DC6" w:rsidP="007D6FEF">
            <w:pPr>
              <w:spacing w:before="60" w:after="60" w:line="240" w:lineRule="auto"/>
              <w:rPr>
                <w:rFonts w:cs="Arial"/>
                <w:b/>
                <w:sz w:val="18"/>
                <w:szCs w:val="18"/>
              </w:rPr>
            </w:pPr>
            <w:r w:rsidRPr="007D6FEF">
              <w:rPr>
                <w:rFonts w:cs="Arial"/>
                <w:b/>
                <w:sz w:val="18"/>
                <w:szCs w:val="18"/>
              </w:rPr>
              <w:t>Accepting the fiction</w:t>
            </w:r>
            <w:r w:rsidR="0091124D">
              <w:rPr>
                <w:rFonts w:cs="Arial"/>
                <w:b/>
                <w:sz w:val="18"/>
                <w:szCs w:val="18"/>
              </w:rPr>
              <w:t xml:space="preserve">: </w:t>
            </w:r>
            <w:r w:rsidRPr="007D6FEF">
              <w:rPr>
                <w:rFonts w:cs="Arial"/>
                <w:sz w:val="18"/>
                <w:szCs w:val="18"/>
              </w:rPr>
              <w:t>Students are invited into the drama. They agree to take part and prepare for enrolling.</w:t>
            </w:r>
          </w:p>
        </w:tc>
        <w:tc>
          <w:tcPr>
            <w:tcW w:w="3487" w:type="dxa"/>
          </w:tcPr>
          <w:p w:rsidR="00343DC6" w:rsidRPr="007D6FEF" w:rsidRDefault="00343DC6" w:rsidP="007D6FEF">
            <w:pPr>
              <w:spacing w:before="60" w:after="60" w:line="240" w:lineRule="auto"/>
              <w:rPr>
                <w:rFonts w:cs="Arial"/>
                <w:sz w:val="18"/>
                <w:szCs w:val="18"/>
              </w:rPr>
            </w:pPr>
            <w:r w:rsidRPr="007D6FEF">
              <w:rPr>
                <w:rFonts w:cs="Arial"/>
                <w:sz w:val="18"/>
                <w:szCs w:val="18"/>
              </w:rPr>
              <w:t>Set up environment where students agree to take part in the drama and understand what they are agreeing to.</w:t>
            </w:r>
          </w:p>
        </w:tc>
      </w:tr>
      <w:tr w:rsidR="00343DC6" w:rsidRPr="007D6FEF" w:rsidTr="0091124D">
        <w:trPr>
          <w:gridAfter w:val="1"/>
          <w:wAfter w:w="7" w:type="dxa"/>
          <w:jc w:val="center"/>
        </w:trPr>
        <w:tc>
          <w:tcPr>
            <w:tcW w:w="1776" w:type="dxa"/>
          </w:tcPr>
          <w:p w:rsidR="00343DC6" w:rsidRPr="007D6FEF" w:rsidRDefault="00343DC6" w:rsidP="007D6FEF">
            <w:pPr>
              <w:spacing w:before="60" w:after="60" w:line="240" w:lineRule="auto"/>
              <w:rPr>
                <w:rFonts w:cs="Arial"/>
                <w:sz w:val="18"/>
                <w:szCs w:val="18"/>
              </w:rPr>
            </w:pPr>
            <w:r w:rsidRPr="007D6FEF">
              <w:rPr>
                <w:rFonts w:cs="Arial"/>
                <w:sz w:val="18"/>
                <w:szCs w:val="18"/>
              </w:rPr>
              <w:t>5 min</w:t>
            </w:r>
          </w:p>
        </w:tc>
        <w:tc>
          <w:tcPr>
            <w:tcW w:w="4376" w:type="dxa"/>
          </w:tcPr>
          <w:p w:rsidR="00343DC6" w:rsidRPr="0091124D" w:rsidRDefault="00343DC6" w:rsidP="007D6FEF">
            <w:pPr>
              <w:spacing w:before="60" w:after="60" w:line="240" w:lineRule="auto"/>
              <w:rPr>
                <w:rFonts w:cs="Arial"/>
                <w:b/>
                <w:sz w:val="18"/>
                <w:szCs w:val="18"/>
              </w:rPr>
            </w:pPr>
            <w:r w:rsidRPr="007D6FEF">
              <w:rPr>
                <w:rFonts w:cs="Arial"/>
                <w:b/>
                <w:sz w:val="18"/>
                <w:szCs w:val="18"/>
              </w:rPr>
              <w:t>Freeze</w:t>
            </w:r>
            <w:r w:rsidR="0091124D">
              <w:rPr>
                <w:rFonts w:cs="Arial"/>
                <w:b/>
                <w:sz w:val="18"/>
                <w:szCs w:val="18"/>
              </w:rPr>
              <w:t xml:space="preserve">: </w:t>
            </w:r>
            <w:r w:rsidRPr="007D6FEF">
              <w:rPr>
                <w:rFonts w:cs="Arial"/>
                <w:sz w:val="18"/>
                <w:szCs w:val="18"/>
              </w:rPr>
              <w:t xml:space="preserve">Students move around an open space taking care not to touch or bump others. </w:t>
            </w:r>
            <w:r w:rsidR="003B52BA">
              <w:rPr>
                <w:rFonts w:cs="Arial"/>
                <w:sz w:val="18"/>
                <w:szCs w:val="18"/>
              </w:rPr>
              <w:t xml:space="preserve">They </w:t>
            </w:r>
            <w:r w:rsidRPr="007D6FEF">
              <w:rPr>
                <w:rFonts w:cs="Arial"/>
                <w:sz w:val="18"/>
                <w:szCs w:val="18"/>
              </w:rPr>
              <w:t>must all try to walk at the same pace, set and modelled by the teacher.</w:t>
            </w:r>
            <w:r w:rsidR="003B52BA">
              <w:rPr>
                <w:rFonts w:cs="Arial"/>
                <w:sz w:val="18"/>
                <w:szCs w:val="18"/>
              </w:rPr>
              <w:t xml:space="preserve"> </w:t>
            </w:r>
            <w:r w:rsidRPr="007D6FEF">
              <w:rPr>
                <w:rFonts w:cs="Arial"/>
                <w:sz w:val="18"/>
                <w:szCs w:val="18"/>
              </w:rPr>
              <w:t>Teacher calls “freeze!” and students must stop and be still like statues. Holding their poses, students may only blink and breath until the teac</w:t>
            </w:r>
            <w:r w:rsidR="00763172">
              <w:rPr>
                <w:rFonts w:cs="Arial"/>
                <w:sz w:val="18"/>
                <w:szCs w:val="18"/>
              </w:rPr>
              <w:t>her directs them to walk again.</w:t>
            </w:r>
          </w:p>
        </w:tc>
        <w:tc>
          <w:tcPr>
            <w:tcW w:w="3487" w:type="dxa"/>
          </w:tcPr>
          <w:p w:rsidR="00343DC6" w:rsidRPr="007D6FEF" w:rsidRDefault="00343DC6" w:rsidP="007D6FEF">
            <w:pPr>
              <w:spacing w:before="60" w:after="60" w:line="240" w:lineRule="auto"/>
              <w:rPr>
                <w:rFonts w:cs="Arial"/>
                <w:sz w:val="18"/>
                <w:szCs w:val="18"/>
              </w:rPr>
            </w:pPr>
            <w:r w:rsidRPr="007D6FEF">
              <w:rPr>
                <w:rFonts w:cs="Arial"/>
                <w:sz w:val="18"/>
                <w:szCs w:val="18"/>
              </w:rPr>
              <w:t>Guide students through working in an open space adhering to rules of activity and learning to care for themselves and others.</w:t>
            </w:r>
          </w:p>
        </w:tc>
      </w:tr>
      <w:tr w:rsidR="00343DC6" w:rsidRPr="007D6FEF" w:rsidTr="0091124D">
        <w:trPr>
          <w:gridAfter w:val="1"/>
          <w:wAfter w:w="7" w:type="dxa"/>
          <w:jc w:val="center"/>
        </w:trPr>
        <w:tc>
          <w:tcPr>
            <w:tcW w:w="1776" w:type="dxa"/>
          </w:tcPr>
          <w:p w:rsidR="00343DC6" w:rsidRPr="007D6FEF" w:rsidRDefault="00343DC6" w:rsidP="007D6FEF">
            <w:pPr>
              <w:spacing w:before="60" w:after="60" w:line="240" w:lineRule="auto"/>
              <w:rPr>
                <w:rFonts w:cs="Arial"/>
                <w:sz w:val="18"/>
                <w:szCs w:val="18"/>
              </w:rPr>
            </w:pPr>
            <w:r w:rsidRPr="007D6FEF">
              <w:rPr>
                <w:rFonts w:cs="Arial"/>
                <w:sz w:val="18"/>
                <w:szCs w:val="18"/>
              </w:rPr>
              <w:t>5–10 min</w:t>
            </w:r>
          </w:p>
        </w:tc>
        <w:tc>
          <w:tcPr>
            <w:tcW w:w="4376" w:type="dxa"/>
          </w:tcPr>
          <w:p w:rsidR="00343DC6" w:rsidRPr="0091124D" w:rsidRDefault="0091124D" w:rsidP="007D6FEF">
            <w:pPr>
              <w:spacing w:before="60" w:after="60" w:line="240" w:lineRule="auto"/>
              <w:rPr>
                <w:rFonts w:cs="Arial"/>
                <w:b/>
                <w:sz w:val="18"/>
                <w:szCs w:val="18"/>
              </w:rPr>
            </w:pPr>
            <w:r>
              <w:rPr>
                <w:rFonts w:cs="Arial"/>
                <w:b/>
                <w:sz w:val="18"/>
                <w:szCs w:val="18"/>
              </w:rPr>
              <w:t xml:space="preserve">Warm up: </w:t>
            </w:r>
            <w:r w:rsidR="00343DC6" w:rsidRPr="007D6FEF">
              <w:rPr>
                <w:rFonts w:cs="Arial"/>
                <w:sz w:val="18"/>
                <w:szCs w:val="18"/>
              </w:rPr>
              <w:t xml:space="preserve">Students respond to teacher asking them how they might meet someone new or make friends at school, i.e. wave, say hello, smile or shake hands. Students walk around the space and as the teacher calls each suggestion out loud children enact the word with the person nearest to them. </w:t>
            </w:r>
          </w:p>
        </w:tc>
        <w:tc>
          <w:tcPr>
            <w:tcW w:w="3487" w:type="dxa"/>
          </w:tcPr>
          <w:p w:rsidR="00343DC6" w:rsidRPr="007D6FEF" w:rsidRDefault="00343DC6" w:rsidP="007D6FEF">
            <w:pPr>
              <w:spacing w:before="60" w:after="60" w:line="240" w:lineRule="auto"/>
              <w:rPr>
                <w:rFonts w:cs="Arial"/>
                <w:sz w:val="18"/>
                <w:szCs w:val="18"/>
              </w:rPr>
            </w:pPr>
            <w:r w:rsidRPr="007D6FEF">
              <w:rPr>
                <w:rFonts w:cs="Arial"/>
                <w:sz w:val="18"/>
                <w:szCs w:val="18"/>
              </w:rPr>
              <w:t>Guide students as necessary as they begin to explore body language, gesture and its meaning. Encourage students to share knowledge of communication with the class and act out their skills.</w:t>
            </w:r>
          </w:p>
          <w:p w:rsidR="00343DC6" w:rsidRPr="007D6FEF" w:rsidRDefault="00343DC6" w:rsidP="007D6FEF">
            <w:pPr>
              <w:spacing w:before="60" w:after="60" w:line="240" w:lineRule="auto"/>
              <w:rPr>
                <w:rFonts w:cs="Arial"/>
                <w:sz w:val="18"/>
                <w:szCs w:val="18"/>
              </w:rPr>
            </w:pPr>
            <w:r w:rsidRPr="007D6FEF">
              <w:rPr>
                <w:rFonts w:cs="Arial"/>
                <w:sz w:val="18"/>
                <w:szCs w:val="18"/>
              </w:rPr>
              <w:t>Suggestions for activity:</w:t>
            </w:r>
          </w:p>
          <w:p w:rsidR="00343DC6" w:rsidRPr="007D6FEF" w:rsidRDefault="00343DC6" w:rsidP="00763172">
            <w:pPr>
              <w:spacing w:before="60" w:after="0" w:line="240" w:lineRule="auto"/>
              <w:rPr>
                <w:rFonts w:cs="Arial"/>
                <w:i/>
                <w:sz w:val="18"/>
                <w:szCs w:val="18"/>
              </w:rPr>
            </w:pPr>
            <w:r w:rsidRPr="007D6FEF">
              <w:rPr>
                <w:rFonts w:cs="Arial"/>
                <w:i/>
                <w:sz w:val="18"/>
                <w:szCs w:val="18"/>
              </w:rPr>
              <w:t>How might we say with our bodies:</w:t>
            </w:r>
          </w:p>
          <w:p w:rsidR="00343DC6" w:rsidRPr="008B4E00" w:rsidRDefault="00343DC6" w:rsidP="008B4E00">
            <w:pPr>
              <w:pStyle w:val="tablebullets"/>
              <w:rPr>
                <w:i w:val="0"/>
              </w:rPr>
            </w:pPr>
            <w:r w:rsidRPr="008B4E00">
              <w:rPr>
                <w:i w:val="0"/>
              </w:rPr>
              <w:t>“hello”</w:t>
            </w:r>
          </w:p>
          <w:p w:rsidR="00343DC6" w:rsidRPr="008B4E00" w:rsidRDefault="00343DC6" w:rsidP="008B4E00">
            <w:pPr>
              <w:pStyle w:val="tablebullets"/>
              <w:rPr>
                <w:i w:val="0"/>
              </w:rPr>
            </w:pPr>
            <w:r w:rsidRPr="008B4E00">
              <w:rPr>
                <w:i w:val="0"/>
              </w:rPr>
              <w:t>“come here”</w:t>
            </w:r>
          </w:p>
          <w:p w:rsidR="00343DC6" w:rsidRPr="008B4E00" w:rsidRDefault="00343DC6" w:rsidP="008B4E00">
            <w:pPr>
              <w:pStyle w:val="tablebullets"/>
              <w:rPr>
                <w:i w:val="0"/>
              </w:rPr>
            </w:pPr>
            <w:r w:rsidRPr="008B4E00">
              <w:rPr>
                <w:i w:val="0"/>
              </w:rPr>
              <w:t>“good job!”</w:t>
            </w:r>
          </w:p>
          <w:p w:rsidR="00343DC6" w:rsidRPr="007D6FEF" w:rsidRDefault="00343DC6" w:rsidP="007D6FEF">
            <w:pPr>
              <w:spacing w:before="60" w:after="60" w:line="240" w:lineRule="auto"/>
              <w:rPr>
                <w:rFonts w:cs="Arial"/>
                <w:sz w:val="18"/>
                <w:szCs w:val="18"/>
              </w:rPr>
            </w:pPr>
            <w:r w:rsidRPr="007D6FEF">
              <w:rPr>
                <w:rFonts w:cs="Arial"/>
                <w:sz w:val="18"/>
                <w:szCs w:val="18"/>
              </w:rPr>
              <w:t>What about making friends — what gestures would we use?</w:t>
            </w:r>
          </w:p>
        </w:tc>
      </w:tr>
      <w:tr w:rsidR="00343DC6" w:rsidRPr="007D6FEF" w:rsidTr="0091124D">
        <w:trPr>
          <w:gridAfter w:val="1"/>
          <w:wAfter w:w="7" w:type="dxa"/>
          <w:jc w:val="center"/>
        </w:trPr>
        <w:tc>
          <w:tcPr>
            <w:tcW w:w="1776" w:type="dxa"/>
            <w:tcBorders>
              <w:bottom w:val="single" w:sz="4" w:space="0" w:color="auto"/>
            </w:tcBorders>
          </w:tcPr>
          <w:p w:rsidR="00343DC6" w:rsidRPr="007D6FEF" w:rsidRDefault="00343DC6" w:rsidP="007D6FEF">
            <w:pPr>
              <w:spacing w:before="60" w:after="60" w:line="240" w:lineRule="auto"/>
              <w:rPr>
                <w:rFonts w:cs="Arial"/>
                <w:sz w:val="18"/>
                <w:szCs w:val="18"/>
              </w:rPr>
            </w:pPr>
            <w:r w:rsidRPr="007D6FEF">
              <w:rPr>
                <w:rFonts w:cs="Arial"/>
                <w:sz w:val="18"/>
                <w:szCs w:val="18"/>
              </w:rPr>
              <w:t>5 min</w:t>
            </w:r>
          </w:p>
        </w:tc>
        <w:tc>
          <w:tcPr>
            <w:tcW w:w="4376" w:type="dxa"/>
            <w:tcBorders>
              <w:bottom w:val="single" w:sz="4" w:space="0" w:color="auto"/>
            </w:tcBorders>
          </w:tcPr>
          <w:p w:rsidR="00343DC6" w:rsidRPr="0091124D" w:rsidRDefault="00343DC6" w:rsidP="007D6FEF">
            <w:pPr>
              <w:spacing w:before="60" w:after="60" w:line="240" w:lineRule="auto"/>
              <w:rPr>
                <w:rFonts w:cs="Arial"/>
                <w:b/>
                <w:sz w:val="18"/>
                <w:szCs w:val="18"/>
              </w:rPr>
            </w:pPr>
            <w:r w:rsidRPr="007D6FEF">
              <w:rPr>
                <w:rFonts w:cs="Arial"/>
                <w:b/>
                <w:sz w:val="18"/>
                <w:szCs w:val="18"/>
              </w:rPr>
              <w:t>Clumps</w:t>
            </w:r>
            <w:r w:rsidR="0091124D">
              <w:rPr>
                <w:rFonts w:cs="Arial"/>
                <w:b/>
                <w:sz w:val="18"/>
                <w:szCs w:val="18"/>
              </w:rPr>
              <w:t xml:space="preserve">: </w:t>
            </w:r>
            <w:r w:rsidRPr="007D6FEF">
              <w:rPr>
                <w:rFonts w:cs="Arial"/>
                <w:sz w:val="18"/>
                <w:szCs w:val="18"/>
              </w:rPr>
              <w:t>Students walk the space. Teacher calls out a number and students must quickly gather into groups of that number. When each group is formed students bob to the ground. This process is repeated several times. The final group is a group of 2 or 3.</w:t>
            </w:r>
          </w:p>
        </w:tc>
        <w:tc>
          <w:tcPr>
            <w:tcW w:w="3487" w:type="dxa"/>
            <w:tcBorders>
              <w:bottom w:val="single" w:sz="4" w:space="0" w:color="auto"/>
            </w:tcBorders>
          </w:tcPr>
          <w:p w:rsidR="00343DC6" w:rsidRPr="007D6FEF" w:rsidRDefault="00343DC6" w:rsidP="007D6FEF">
            <w:pPr>
              <w:spacing w:before="60" w:after="60" w:line="240" w:lineRule="auto"/>
              <w:rPr>
                <w:rFonts w:cs="Arial"/>
                <w:sz w:val="18"/>
                <w:szCs w:val="18"/>
              </w:rPr>
            </w:pPr>
            <w:r w:rsidRPr="007D6FEF">
              <w:rPr>
                <w:rFonts w:cs="Arial"/>
                <w:sz w:val="18"/>
                <w:szCs w:val="18"/>
              </w:rPr>
              <w:t>Encourage students to work cooperatively.</w:t>
            </w:r>
          </w:p>
          <w:p w:rsidR="00343DC6" w:rsidRPr="007D6FEF" w:rsidRDefault="00343DC6" w:rsidP="007D6FEF">
            <w:pPr>
              <w:spacing w:before="60" w:after="60" w:line="240" w:lineRule="auto"/>
              <w:rPr>
                <w:rFonts w:cs="Arial"/>
                <w:sz w:val="18"/>
                <w:szCs w:val="18"/>
              </w:rPr>
            </w:pPr>
            <w:r w:rsidRPr="007D6FEF">
              <w:rPr>
                <w:rFonts w:cs="Arial"/>
                <w:sz w:val="18"/>
                <w:szCs w:val="18"/>
              </w:rPr>
              <w:t>Form groups at the end.</w:t>
            </w:r>
          </w:p>
        </w:tc>
      </w:tr>
      <w:tr w:rsidR="00343DC6" w:rsidRPr="007D6FEF" w:rsidTr="0091124D">
        <w:trPr>
          <w:gridAfter w:val="1"/>
          <w:wAfter w:w="7" w:type="dxa"/>
          <w:jc w:val="center"/>
        </w:trPr>
        <w:tc>
          <w:tcPr>
            <w:tcW w:w="1776" w:type="dxa"/>
            <w:tcBorders>
              <w:bottom w:val="single" w:sz="4" w:space="0" w:color="auto"/>
            </w:tcBorders>
          </w:tcPr>
          <w:p w:rsidR="00343DC6" w:rsidRPr="007D6FEF" w:rsidRDefault="00343DC6" w:rsidP="007D6FEF">
            <w:pPr>
              <w:spacing w:before="60" w:after="60" w:line="240" w:lineRule="auto"/>
              <w:rPr>
                <w:rFonts w:cs="Arial"/>
                <w:sz w:val="18"/>
                <w:szCs w:val="18"/>
              </w:rPr>
            </w:pPr>
            <w:r w:rsidRPr="007D6FEF">
              <w:rPr>
                <w:rFonts w:cs="Arial"/>
                <w:sz w:val="18"/>
                <w:szCs w:val="18"/>
              </w:rPr>
              <w:t xml:space="preserve">5–10 min </w:t>
            </w:r>
          </w:p>
        </w:tc>
        <w:tc>
          <w:tcPr>
            <w:tcW w:w="4376" w:type="dxa"/>
            <w:tcBorders>
              <w:bottom w:val="single" w:sz="4" w:space="0" w:color="auto"/>
            </w:tcBorders>
          </w:tcPr>
          <w:p w:rsidR="00343DC6" w:rsidRPr="0091124D" w:rsidRDefault="00343DC6" w:rsidP="007D6FEF">
            <w:pPr>
              <w:spacing w:before="60" w:after="60" w:line="240" w:lineRule="auto"/>
              <w:rPr>
                <w:rFonts w:cs="Arial"/>
                <w:b/>
                <w:sz w:val="18"/>
                <w:szCs w:val="18"/>
              </w:rPr>
            </w:pPr>
            <w:r w:rsidRPr="007D6FEF">
              <w:rPr>
                <w:rFonts w:cs="Arial"/>
                <w:b/>
                <w:sz w:val="18"/>
                <w:szCs w:val="18"/>
              </w:rPr>
              <w:t>Freeze frame</w:t>
            </w:r>
            <w:r w:rsidR="0091124D">
              <w:rPr>
                <w:rFonts w:cs="Arial"/>
                <w:b/>
                <w:sz w:val="18"/>
                <w:szCs w:val="18"/>
              </w:rPr>
              <w:t xml:space="preserve">: </w:t>
            </w:r>
            <w:r w:rsidRPr="007D6FEF">
              <w:rPr>
                <w:rFonts w:cs="Arial"/>
                <w:sz w:val="18"/>
                <w:szCs w:val="18"/>
              </w:rPr>
              <w:t>In groups of 2 or 3 students create a freeze frame (or tableau) depicting a particular object, e.g. a house, a suitcase, a wheelbarrow, an umbrella, a cloud, a boat, a city.</w:t>
            </w:r>
          </w:p>
          <w:p w:rsidR="00027CE5" w:rsidRPr="007D6FEF" w:rsidRDefault="00027CE5" w:rsidP="007D6FEF">
            <w:pPr>
              <w:spacing w:before="60" w:after="60" w:line="240" w:lineRule="auto"/>
              <w:rPr>
                <w:rFonts w:cs="Arial"/>
                <w:sz w:val="18"/>
                <w:szCs w:val="18"/>
              </w:rPr>
            </w:pPr>
            <w:r w:rsidRPr="007D6FEF">
              <w:rPr>
                <w:rFonts w:cs="Arial"/>
                <w:b/>
                <w:sz w:val="18"/>
                <w:szCs w:val="18"/>
              </w:rPr>
              <w:t>Key moments for assessable elements: Creating, Presenting</w:t>
            </w:r>
          </w:p>
        </w:tc>
        <w:tc>
          <w:tcPr>
            <w:tcW w:w="3487" w:type="dxa"/>
            <w:tcBorders>
              <w:bottom w:val="single" w:sz="4" w:space="0" w:color="auto"/>
            </w:tcBorders>
          </w:tcPr>
          <w:p w:rsidR="00343DC6" w:rsidRPr="007D6FEF" w:rsidRDefault="00343DC6" w:rsidP="007D6FEF">
            <w:pPr>
              <w:spacing w:before="60" w:after="60" w:line="240" w:lineRule="auto"/>
              <w:rPr>
                <w:rFonts w:cs="Arial"/>
                <w:sz w:val="18"/>
                <w:szCs w:val="18"/>
              </w:rPr>
            </w:pPr>
            <w:r w:rsidRPr="007D6FEF">
              <w:rPr>
                <w:rFonts w:cs="Arial"/>
                <w:sz w:val="18"/>
                <w:szCs w:val="18"/>
              </w:rPr>
              <w:t>Encourage students to articulate within a visual language creating images from a text.</w:t>
            </w:r>
          </w:p>
        </w:tc>
      </w:tr>
      <w:tr w:rsidR="00343DC6" w:rsidRPr="007D6FEF" w:rsidTr="0091124D">
        <w:trPr>
          <w:gridAfter w:val="1"/>
          <w:wAfter w:w="7" w:type="dxa"/>
          <w:jc w:val="center"/>
        </w:trPr>
        <w:tc>
          <w:tcPr>
            <w:tcW w:w="1776" w:type="dxa"/>
            <w:tcBorders>
              <w:top w:val="single" w:sz="4" w:space="0" w:color="auto"/>
            </w:tcBorders>
          </w:tcPr>
          <w:p w:rsidR="00343DC6" w:rsidRPr="007D6FEF" w:rsidRDefault="00343DC6" w:rsidP="007D6FEF">
            <w:pPr>
              <w:spacing w:before="60" w:after="60" w:line="240" w:lineRule="auto"/>
              <w:rPr>
                <w:rFonts w:cs="Arial"/>
                <w:sz w:val="18"/>
                <w:szCs w:val="18"/>
              </w:rPr>
            </w:pPr>
            <w:r w:rsidRPr="007D6FEF">
              <w:rPr>
                <w:rFonts w:cs="Arial"/>
                <w:sz w:val="18"/>
                <w:szCs w:val="18"/>
              </w:rPr>
              <w:t>5 min</w:t>
            </w:r>
          </w:p>
        </w:tc>
        <w:tc>
          <w:tcPr>
            <w:tcW w:w="4376" w:type="dxa"/>
            <w:tcBorders>
              <w:top w:val="single" w:sz="4" w:space="0" w:color="auto"/>
            </w:tcBorders>
          </w:tcPr>
          <w:p w:rsidR="00343DC6" w:rsidRPr="0091124D" w:rsidRDefault="00343DC6" w:rsidP="007D6FEF">
            <w:pPr>
              <w:spacing w:before="60" w:after="60" w:line="240" w:lineRule="auto"/>
              <w:rPr>
                <w:rFonts w:cs="Arial"/>
                <w:b/>
                <w:sz w:val="18"/>
                <w:szCs w:val="18"/>
              </w:rPr>
            </w:pPr>
            <w:smartTag w:uri="urn:schemas-microsoft-com:office:smarttags" w:element="City">
              <w:smartTag w:uri="urn:schemas-microsoft-com:office:smarttags" w:element="place">
                <w:r w:rsidRPr="007D6FEF">
                  <w:rPr>
                    <w:rFonts w:cs="Arial"/>
                    <w:b/>
                    <w:sz w:val="18"/>
                    <w:szCs w:val="18"/>
                  </w:rPr>
                  <w:t>Reading</w:t>
                </w:r>
              </w:smartTag>
            </w:smartTag>
            <w:r w:rsidR="0091124D">
              <w:rPr>
                <w:rFonts w:cs="Arial"/>
                <w:b/>
                <w:sz w:val="18"/>
                <w:szCs w:val="18"/>
              </w:rPr>
              <w:t xml:space="preserve">: </w:t>
            </w:r>
            <w:r w:rsidRPr="007D6FEF">
              <w:rPr>
                <w:rFonts w:cs="Arial"/>
                <w:sz w:val="18"/>
                <w:szCs w:val="18"/>
              </w:rPr>
              <w:t xml:space="preserve">Students listen as teacher begins to read </w:t>
            </w:r>
            <w:r w:rsidRPr="007D6FEF">
              <w:rPr>
                <w:rFonts w:cs="Arial"/>
                <w:i/>
                <w:sz w:val="18"/>
                <w:szCs w:val="18"/>
              </w:rPr>
              <w:t>Amy and Louis</w:t>
            </w:r>
            <w:r w:rsidRPr="007D6FEF">
              <w:rPr>
                <w:rFonts w:cs="Arial"/>
                <w:sz w:val="18"/>
                <w:szCs w:val="18"/>
              </w:rPr>
              <w:t xml:space="preserve"> by Libby Gleeson and Freya Blackwood. </w:t>
            </w:r>
          </w:p>
        </w:tc>
        <w:tc>
          <w:tcPr>
            <w:tcW w:w="3487" w:type="dxa"/>
            <w:tcBorders>
              <w:top w:val="single" w:sz="4" w:space="0" w:color="auto"/>
            </w:tcBorders>
          </w:tcPr>
          <w:p w:rsidR="00343DC6" w:rsidRPr="007D6FEF" w:rsidRDefault="00343DC6" w:rsidP="007D6FEF">
            <w:pPr>
              <w:spacing w:before="60" w:after="60" w:line="240" w:lineRule="auto"/>
              <w:rPr>
                <w:rFonts w:cs="Arial"/>
                <w:sz w:val="18"/>
                <w:szCs w:val="18"/>
              </w:rPr>
            </w:pPr>
            <w:r w:rsidRPr="007D6FEF">
              <w:rPr>
                <w:rFonts w:cs="Arial"/>
                <w:sz w:val="18"/>
                <w:szCs w:val="18"/>
              </w:rPr>
              <w:t>Read to “with secrets to share” (page 8).</w:t>
            </w:r>
          </w:p>
          <w:p w:rsidR="00343DC6" w:rsidRPr="007D6FEF" w:rsidRDefault="00343DC6" w:rsidP="007D6FEF">
            <w:pPr>
              <w:spacing w:before="60" w:after="60" w:line="240" w:lineRule="auto"/>
              <w:rPr>
                <w:rFonts w:cs="Arial"/>
                <w:sz w:val="18"/>
                <w:szCs w:val="18"/>
              </w:rPr>
            </w:pPr>
            <w:r w:rsidRPr="007D6FEF">
              <w:rPr>
                <w:rFonts w:cs="Arial"/>
                <w:sz w:val="18"/>
                <w:szCs w:val="18"/>
              </w:rPr>
              <w:t>Ensure quiet and focused listening.</w:t>
            </w:r>
          </w:p>
        </w:tc>
      </w:tr>
      <w:tr w:rsidR="00343DC6" w:rsidRPr="007D6FEF" w:rsidTr="0091124D">
        <w:trPr>
          <w:gridAfter w:val="1"/>
          <w:wAfter w:w="7" w:type="dxa"/>
          <w:jc w:val="center"/>
        </w:trPr>
        <w:tc>
          <w:tcPr>
            <w:tcW w:w="1776" w:type="dxa"/>
            <w:tcBorders>
              <w:top w:val="nil"/>
            </w:tcBorders>
          </w:tcPr>
          <w:p w:rsidR="00343DC6" w:rsidRPr="007D6FEF" w:rsidRDefault="00343DC6" w:rsidP="007D6FEF">
            <w:pPr>
              <w:spacing w:before="60" w:after="60" w:line="240" w:lineRule="auto"/>
              <w:rPr>
                <w:rFonts w:cs="Arial"/>
                <w:sz w:val="18"/>
                <w:szCs w:val="18"/>
              </w:rPr>
            </w:pPr>
            <w:r w:rsidRPr="007D6FEF">
              <w:rPr>
                <w:rFonts w:cs="Arial"/>
                <w:sz w:val="18"/>
                <w:szCs w:val="18"/>
              </w:rPr>
              <w:t>5–10 min</w:t>
            </w:r>
          </w:p>
        </w:tc>
        <w:tc>
          <w:tcPr>
            <w:tcW w:w="4376" w:type="dxa"/>
            <w:tcBorders>
              <w:top w:val="nil"/>
            </w:tcBorders>
          </w:tcPr>
          <w:p w:rsidR="00343DC6" w:rsidRPr="0091124D" w:rsidRDefault="00343DC6" w:rsidP="007D6FEF">
            <w:pPr>
              <w:spacing w:before="60" w:after="60" w:line="240" w:lineRule="auto"/>
              <w:rPr>
                <w:rFonts w:cs="Arial"/>
                <w:b/>
                <w:sz w:val="18"/>
                <w:szCs w:val="18"/>
              </w:rPr>
            </w:pPr>
            <w:r w:rsidRPr="007D6FEF">
              <w:rPr>
                <w:rFonts w:cs="Arial"/>
                <w:b/>
                <w:sz w:val="18"/>
                <w:szCs w:val="18"/>
              </w:rPr>
              <w:t xml:space="preserve">Call and </w:t>
            </w:r>
            <w:r w:rsidR="00763172">
              <w:rPr>
                <w:rFonts w:cs="Arial"/>
                <w:b/>
                <w:sz w:val="18"/>
                <w:szCs w:val="18"/>
              </w:rPr>
              <w:t>r</w:t>
            </w:r>
            <w:r w:rsidRPr="007D6FEF">
              <w:rPr>
                <w:rFonts w:cs="Arial"/>
                <w:b/>
                <w:sz w:val="18"/>
                <w:szCs w:val="18"/>
              </w:rPr>
              <w:t>esponse</w:t>
            </w:r>
            <w:r w:rsidR="0091124D">
              <w:rPr>
                <w:rFonts w:cs="Arial"/>
                <w:b/>
                <w:sz w:val="18"/>
                <w:szCs w:val="18"/>
              </w:rPr>
              <w:t xml:space="preserve">: </w:t>
            </w:r>
            <w:r w:rsidRPr="007D6FEF">
              <w:rPr>
                <w:rFonts w:cs="Arial"/>
                <w:sz w:val="18"/>
                <w:szCs w:val="18"/>
              </w:rPr>
              <w:t xml:space="preserve">Two volunteers </w:t>
            </w:r>
            <w:r w:rsidR="003B52BA">
              <w:rPr>
                <w:rFonts w:cs="Arial"/>
                <w:sz w:val="18"/>
                <w:szCs w:val="18"/>
              </w:rPr>
              <w:t>become</w:t>
            </w:r>
            <w:r w:rsidRPr="007D6FEF">
              <w:rPr>
                <w:rFonts w:cs="Arial"/>
                <w:sz w:val="18"/>
                <w:szCs w:val="18"/>
              </w:rPr>
              <w:t xml:space="preserve"> A and B. The pair decides on a call. They may repeat Amy and Louis’ “cooee” or make up their own call. A is blindfolded while B moves as far away as the room will allow. B begins to call and A must follow the sound until they touch hands while the class watches. This may be done with more than one pair, depending on the group.</w:t>
            </w:r>
          </w:p>
        </w:tc>
        <w:tc>
          <w:tcPr>
            <w:tcW w:w="3487" w:type="dxa"/>
            <w:tcBorders>
              <w:top w:val="nil"/>
            </w:tcBorders>
          </w:tcPr>
          <w:p w:rsidR="00343DC6" w:rsidRPr="007D6FEF" w:rsidRDefault="00343DC6" w:rsidP="007D6FEF">
            <w:pPr>
              <w:spacing w:before="60" w:after="60" w:line="240" w:lineRule="auto"/>
              <w:rPr>
                <w:rFonts w:cs="Arial"/>
                <w:i/>
                <w:sz w:val="18"/>
                <w:szCs w:val="18"/>
              </w:rPr>
            </w:pPr>
            <w:r w:rsidRPr="007D6FEF">
              <w:rPr>
                <w:rFonts w:cs="Arial"/>
                <w:sz w:val="18"/>
                <w:szCs w:val="18"/>
              </w:rPr>
              <w:t>Provide opportunities for students to explore the conceptual territory of the drama and relate it to prior knowledge. They “physicalise” notions of separation and connection through play.</w:t>
            </w:r>
          </w:p>
        </w:tc>
      </w:tr>
    </w:tbl>
    <w:p w:rsidR="0091124D" w:rsidRPr="0091124D" w:rsidRDefault="0091124D" w:rsidP="005B0FBE">
      <w:pPr>
        <w:jc w:val="right"/>
        <w:rPr>
          <w:i/>
        </w:rPr>
      </w:pPr>
      <w:r w:rsidRPr="0091124D">
        <w:rPr>
          <w:i/>
        </w:rPr>
        <w:t>(Continued on next page)</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776"/>
        <w:gridCol w:w="4376"/>
        <w:gridCol w:w="3487"/>
        <w:gridCol w:w="7"/>
      </w:tblGrid>
      <w:tr w:rsidR="0091124D" w:rsidRPr="003B52BA" w:rsidTr="00FB0910">
        <w:trPr>
          <w:jc w:val="center"/>
        </w:trPr>
        <w:tc>
          <w:tcPr>
            <w:tcW w:w="1776" w:type="dxa"/>
            <w:shd w:val="clear" w:color="auto" w:fill="CCCCCC"/>
          </w:tcPr>
          <w:p w:rsidR="0091124D" w:rsidRPr="003B52BA" w:rsidRDefault="0091124D" w:rsidP="0091124D">
            <w:pPr>
              <w:pageBreakBefore/>
              <w:spacing w:after="80" w:line="240" w:lineRule="auto"/>
              <w:rPr>
                <w:b/>
                <w:sz w:val="20"/>
                <w:szCs w:val="20"/>
              </w:rPr>
            </w:pPr>
            <w:r w:rsidRPr="003B52BA">
              <w:rPr>
                <w:b/>
                <w:sz w:val="20"/>
                <w:szCs w:val="20"/>
              </w:rPr>
              <w:t>Suggested time</w:t>
            </w:r>
          </w:p>
        </w:tc>
        <w:tc>
          <w:tcPr>
            <w:tcW w:w="4376" w:type="dxa"/>
            <w:shd w:val="clear" w:color="auto" w:fill="CCCCCC"/>
          </w:tcPr>
          <w:p w:rsidR="0091124D" w:rsidRPr="003B52BA" w:rsidRDefault="0091124D" w:rsidP="0091124D">
            <w:pPr>
              <w:spacing w:after="80" w:line="240" w:lineRule="auto"/>
              <w:rPr>
                <w:b/>
                <w:sz w:val="20"/>
                <w:szCs w:val="20"/>
              </w:rPr>
            </w:pPr>
            <w:r w:rsidRPr="003B52BA">
              <w:rPr>
                <w:b/>
                <w:sz w:val="20"/>
                <w:szCs w:val="20"/>
              </w:rPr>
              <w:t>Student activity</w:t>
            </w:r>
          </w:p>
        </w:tc>
        <w:tc>
          <w:tcPr>
            <w:tcW w:w="3494" w:type="dxa"/>
            <w:gridSpan w:val="2"/>
            <w:shd w:val="clear" w:color="auto" w:fill="CCCCCC"/>
          </w:tcPr>
          <w:p w:rsidR="0091124D" w:rsidRPr="003B52BA" w:rsidRDefault="0091124D" w:rsidP="0091124D">
            <w:pPr>
              <w:spacing w:after="80" w:line="240" w:lineRule="auto"/>
              <w:rPr>
                <w:b/>
                <w:sz w:val="20"/>
                <w:szCs w:val="20"/>
              </w:rPr>
            </w:pPr>
            <w:r w:rsidRPr="003B52BA">
              <w:rPr>
                <w:b/>
                <w:sz w:val="20"/>
                <w:szCs w:val="20"/>
              </w:rPr>
              <w:t>Teacher role</w:t>
            </w:r>
          </w:p>
        </w:tc>
      </w:tr>
      <w:tr w:rsidR="00343DC6" w:rsidRPr="007D6FEF" w:rsidTr="00FB0910">
        <w:trPr>
          <w:gridAfter w:val="1"/>
          <w:wAfter w:w="7" w:type="dxa"/>
          <w:jc w:val="center"/>
        </w:trPr>
        <w:tc>
          <w:tcPr>
            <w:tcW w:w="1776" w:type="dxa"/>
            <w:tcBorders>
              <w:top w:val="nil"/>
              <w:bottom w:val="single" w:sz="4" w:space="0" w:color="auto"/>
            </w:tcBorders>
          </w:tcPr>
          <w:p w:rsidR="00343DC6" w:rsidRPr="007D6FEF" w:rsidRDefault="00343DC6" w:rsidP="007D6FEF">
            <w:pPr>
              <w:spacing w:before="60" w:after="60" w:line="240" w:lineRule="auto"/>
              <w:rPr>
                <w:rFonts w:cs="Arial"/>
                <w:sz w:val="18"/>
                <w:szCs w:val="18"/>
              </w:rPr>
            </w:pPr>
            <w:r w:rsidRPr="007D6FEF">
              <w:rPr>
                <w:rFonts w:cs="Arial"/>
                <w:sz w:val="18"/>
                <w:szCs w:val="18"/>
              </w:rPr>
              <w:t>1–2 min</w:t>
            </w:r>
          </w:p>
        </w:tc>
        <w:tc>
          <w:tcPr>
            <w:tcW w:w="4376" w:type="dxa"/>
            <w:tcBorders>
              <w:top w:val="nil"/>
              <w:bottom w:val="single" w:sz="4" w:space="0" w:color="auto"/>
            </w:tcBorders>
          </w:tcPr>
          <w:p w:rsidR="00343DC6" w:rsidRPr="005B0FBE" w:rsidRDefault="005B0FBE" w:rsidP="007D6FEF">
            <w:pPr>
              <w:spacing w:before="60" w:after="60" w:line="240" w:lineRule="auto"/>
              <w:rPr>
                <w:rFonts w:cs="Arial"/>
                <w:b/>
                <w:sz w:val="18"/>
                <w:szCs w:val="18"/>
              </w:rPr>
            </w:pPr>
            <w:smartTag w:uri="urn:schemas-microsoft-com:office:smarttags" w:element="City">
              <w:smartTag w:uri="urn:schemas-microsoft-com:office:smarttags" w:element="place">
                <w:r>
                  <w:rPr>
                    <w:rFonts w:cs="Arial"/>
                    <w:b/>
                    <w:sz w:val="18"/>
                    <w:szCs w:val="18"/>
                  </w:rPr>
                  <w:t>Reading</w:t>
                </w:r>
              </w:smartTag>
            </w:smartTag>
            <w:r>
              <w:rPr>
                <w:rFonts w:cs="Arial"/>
                <w:b/>
                <w:sz w:val="18"/>
                <w:szCs w:val="18"/>
              </w:rPr>
              <w:t xml:space="preserve">: </w:t>
            </w:r>
            <w:r w:rsidR="00343DC6" w:rsidRPr="007D6FEF">
              <w:rPr>
                <w:rFonts w:cs="Arial"/>
                <w:sz w:val="18"/>
                <w:szCs w:val="18"/>
              </w:rPr>
              <w:t xml:space="preserve">Students listen as teacher continues reading </w:t>
            </w:r>
            <w:r w:rsidR="00343DC6" w:rsidRPr="007D6FEF">
              <w:rPr>
                <w:rFonts w:cs="Arial"/>
                <w:i/>
                <w:sz w:val="18"/>
                <w:szCs w:val="18"/>
              </w:rPr>
              <w:t xml:space="preserve">Amy </w:t>
            </w:r>
            <w:r w:rsidR="00C111F5">
              <w:rPr>
                <w:rFonts w:cs="Arial"/>
                <w:i/>
                <w:sz w:val="18"/>
                <w:szCs w:val="18"/>
              </w:rPr>
              <w:t>and</w:t>
            </w:r>
            <w:r w:rsidR="00343DC6" w:rsidRPr="007D6FEF">
              <w:rPr>
                <w:rFonts w:cs="Arial"/>
                <w:i/>
                <w:sz w:val="18"/>
                <w:szCs w:val="18"/>
              </w:rPr>
              <w:t xml:space="preserve"> Louis</w:t>
            </w:r>
            <w:r w:rsidR="00343DC6" w:rsidRPr="007D6FEF">
              <w:rPr>
                <w:rFonts w:cs="Arial"/>
                <w:sz w:val="18"/>
                <w:szCs w:val="18"/>
              </w:rPr>
              <w:t xml:space="preserve">. </w:t>
            </w:r>
          </w:p>
        </w:tc>
        <w:tc>
          <w:tcPr>
            <w:tcW w:w="3487" w:type="dxa"/>
            <w:tcBorders>
              <w:top w:val="nil"/>
              <w:bottom w:val="single" w:sz="4" w:space="0" w:color="auto"/>
            </w:tcBorders>
          </w:tcPr>
          <w:p w:rsidR="00343DC6" w:rsidRPr="007D6FEF" w:rsidRDefault="00343DC6" w:rsidP="007D6FEF">
            <w:pPr>
              <w:spacing w:before="60" w:after="60" w:line="240" w:lineRule="auto"/>
              <w:rPr>
                <w:rFonts w:cs="Arial"/>
                <w:sz w:val="18"/>
                <w:szCs w:val="18"/>
              </w:rPr>
            </w:pPr>
            <w:r w:rsidRPr="007D6FEF">
              <w:rPr>
                <w:rFonts w:cs="Arial"/>
                <w:sz w:val="18"/>
                <w:szCs w:val="18"/>
              </w:rPr>
              <w:t>Read to “a long, long way away” (page 9).</w:t>
            </w:r>
          </w:p>
          <w:p w:rsidR="00343DC6" w:rsidRPr="007D6FEF" w:rsidRDefault="00343DC6" w:rsidP="007D6FEF">
            <w:pPr>
              <w:spacing w:before="60" w:after="60" w:line="240" w:lineRule="auto"/>
              <w:rPr>
                <w:rFonts w:cs="Arial"/>
                <w:i/>
                <w:sz w:val="18"/>
                <w:szCs w:val="18"/>
              </w:rPr>
            </w:pPr>
            <w:r w:rsidRPr="007D6FEF">
              <w:rPr>
                <w:rFonts w:cs="Arial"/>
                <w:sz w:val="18"/>
                <w:szCs w:val="18"/>
              </w:rPr>
              <w:t>Ensure quiet and focused listening.</w:t>
            </w:r>
          </w:p>
        </w:tc>
      </w:tr>
      <w:tr w:rsidR="00343DC6" w:rsidRPr="007D6FEF" w:rsidTr="00FB0910">
        <w:trPr>
          <w:gridAfter w:val="1"/>
          <w:wAfter w:w="7" w:type="dxa"/>
          <w:jc w:val="center"/>
        </w:trPr>
        <w:tc>
          <w:tcPr>
            <w:tcW w:w="1776" w:type="dxa"/>
            <w:tcBorders>
              <w:top w:val="single" w:sz="4" w:space="0" w:color="auto"/>
              <w:bottom w:val="nil"/>
            </w:tcBorders>
          </w:tcPr>
          <w:p w:rsidR="00343DC6" w:rsidRPr="007D6FEF" w:rsidRDefault="00343DC6" w:rsidP="007D6FEF">
            <w:pPr>
              <w:spacing w:before="60" w:after="60" w:line="240" w:lineRule="auto"/>
              <w:rPr>
                <w:rFonts w:cs="Arial"/>
                <w:sz w:val="18"/>
                <w:szCs w:val="18"/>
              </w:rPr>
            </w:pPr>
            <w:r w:rsidRPr="007D6FEF">
              <w:rPr>
                <w:rFonts w:cs="Arial"/>
                <w:sz w:val="18"/>
                <w:szCs w:val="18"/>
              </w:rPr>
              <w:t>5–10 min</w:t>
            </w:r>
          </w:p>
        </w:tc>
        <w:tc>
          <w:tcPr>
            <w:tcW w:w="4376" w:type="dxa"/>
            <w:tcBorders>
              <w:top w:val="single" w:sz="4" w:space="0" w:color="auto"/>
              <w:bottom w:val="nil"/>
            </w:tcBorders>
          </w:tcPr>
          <w:p w:rsidR="00343DC6" w:rsidRPr="005B0FBE" w:rsidRDefault="00343DC6" w:rsidP="002850BB">
            <w:pPr>
              <w:spacing w:before="60" w:after="0" w:line="240" w:lineRule="auto"/>
              <w:rPr>
                <w:rFonts w:cs="Arial"/>
                <w:b/>
                <w:sz w:val="18"/>
                <w:szCs w:val="18"/>
              </w:rPr>
            </w:pPr>
            <w:r w:rsidRPr="007D6FEF">
              <w:rPr>
                <w:rFonts w:cs="Arial"/>
                <w:b/>
                <w:sz w:val="18"/>
                <w:szCs w:val="18"/>
              </w:rPr>
              <w:t>Gossip Mill</w:t>
            </w:r>
            <w:r w:rsidR="005B0FBE">
              <w:rPr>
                <w:rFonts w:cs="Arial"/>
                <w:b/>
                <w:sz w:val="18"/>
                <w:szCs w:val="18"/>
              </w:rPr>
              <w:t xml:space="preserve">: </w:t>
            </w:r>
            <w:r w:rsidRPr="007D6FEF">
              <w:rPr>
                <w:rFonts w:cs="Arial"/>
                <w:sz w:val="18"/>
                <w:szCs w:val="18"/>
              </w:rPr>
              <w:t xml:space="preserve">Students speculate on where and why Amy might have gone. </w:t>
            </w:r>
          </w:p>
          <w:p w:rsidR="00343DC6" w:rsidRPr="00144380" w:rsidRDefault="00343DC6" w:rsidP="00144380">
            <w:pPr>
              <w:pStyle w:val="tablebullets"/>
              <w:rPr>
                <w:i w:val="0"/>
              </w:rPr>
            </w:pPr>
            <w:r w:rsidRPr="00144380">
              <w:rPr>
                <w:i w:val="0"/>
              </w:rPr>
              <w:t>Students walk around the room. On a signal (e.g. hand clap) they stop and share verbally with another class member near them where they think Amy</w:t>
            </w:r>
            <w:r w:rsidR="002850BB">
              <w:rPr>
                <w:i w:val="0"/>
              </w:rPr>
              <w:t xml:space="preserve"> might have gone. “Amy’s gone</w:t>
            </w:r>
            <w:r w:rsidRPr="00144380">
              <w:rPr>
                <w:i w:val="0"/>
              </w:rPr>
              <w:t xml:space="preserve"> …”</w:t>
            </w:r>
          </w:p>
          <w:p w:rsidR="00343DC6" w:rsidRPr="00144380" w:rsidRDefault="00343DC6" w:rsidP="00144380">
            <w:pPr>
              <w:pStyle w:val="tablebullets"/>
              <w:rPr>
                <w:i w:val="0"/>
              </w:rPr>
            </w:pPr>
            <w:r w:rsidRPr="00144380">
              <w:rPr>
                <w:i w:val="0"/>
              </w:rPr>
              <w:t>If students like an idea, they capture it and spread it around. Otherwise, they can stick with their own ideas. Students keep sharing until they have had a chance to speak to six or seven people, changing ideas as they wish.</w:t>
            </w:r>
          </w:p>
          <w:p w:rsidR="00343DC6" w:rsidRPr="00144380" w:rsidRDefault="00343DC6" w:rsidP="00144380">
            <w:pPr>
              <w:pStyle w:val="tablebullets"/>
              <w:rPr>
                <w:i w:val="0"/>
              </w:rPr>
            </w:pPr>
            <w:r w:rsidRPr="00144380">
              <w:rPr>
                <w:i w:val="0"/>
              </w:rPr>
              <w:t>Students then repeat the gossip mill activity speculating on why did Amy leave? “Amy left because…”</w:t>
            </w:r>
          </w:p>
          <w:p w:rsidR="00027CE5" w:rsidRPr="007D6FEF" w:rsidRDefault="00027CE5" w:rsidP="00027CE5">
            <w:pPr>
              <w:pStyle w:val="Bulletslevel1"/>
              <w:numPr>
                <w:ilvl w:val="0"/>
                <w:numId w:val="0"/>
              </w:numPr>
              <w:spacing w:before="60" w:after="60" w:line="240" w:lineRule="auto"/>
              <w:rPr>
                <w:rFonts w:cs="Arial"/>
                <w:sz w:val="18"/>
                <w:szCs w:val="18"/>
              </w:rPr>
            </w:pPr>
            <w:r w:rsidRPr="007D6FEF">
              <w:rPr>
                <w:rFonts w:cs="Arial"/>
                <w:b/>
                <w:sz w:val="18"/>
                <w:szCs w:val="18"/>
              </w:rPr>
              <w:t>Key moments for assessable elements: Creating</w:t>
            </w:r>
          </w:p>
        </w:tc>
        <w:tc>
          <w:tcPr>
            <w:tcW w:w="3487" w:type="dxa"/>
            <w:tcBorders>
              <w:top w:val="single" w:sz="4" w:space="0" w:color="auto"/>
              <w:bottom w:val="nil"/>
            </w:tcBorders>
          </w:tcPr>
          <w:p w:rsidR="00343DC6" w:rsidRPr="007D6FEF" w:rsidRDefault="00343DC6" w:rsidP="007D6FEF">
            <w:pPr>
              <w:spacing w:before="60" w:after="60" w:line="240" w:lineRule="auto"/>
              <w:rPr>
                <w:rFonts w:cs="Arial"/>
                <w:sz w:val="18"/>
                <w:szCs w:val="18"/>
              </w:rPr>
            </w:pPr>
            <w:r w:rsidRPr="007D6FEF">
              <w:rPr>
                <w:rFonts w:cs="Arial"/>
                <w:sz w:val="18"/>
                <w:szCs w:val="18"/>
              </w:rPr>
              <w:t xml:space="preserve">Encourage students to work cooperatively to create moving physical formation. </w:t>
            </w:r>
          </w:p>
          <w:p w:rsidR="00343DC6" w:rsidRPr="007D6FEF" w:rsidRDefault="00343DC6" w:rsidP="007D6FEF">
            <w:pPr>
              <w:spacing w:before="60" w:after="60" w:line="240" w:lineRule="auto"/>
              <w:rPr>
                <w:rFonts w:cs="Arial"/>
                <w:i/>
                <w:sz w:val="18"/>
                <w:szCs w:val="18"/>
              </w:rPr>
            </w:pPr>
            <w:r w:rsidRPr="007D6FEF">
              <w:rPr>
                <w:rFonts w:cs="Arial"/>
                <w:sz w:val="18"/>
                <w:szCs w:val="18"/>
              </w:rPr>
              <w:t>Provide opportunities for students to speculate using prior knowledge and their imaginations.</w:t>
            </w:r>
          </w:p>
        </w:tc>
      </w:tr>
      <w:tr w:rsidR="00343DC6" w:rsidRPr="007D6FEF" w:rsidTr="00FB0910">
        <w:trPr>
          <w:gridAfter w:val="1"/>
          <w:wAfter w:w="7" w:type="dxa"/>
          <w:trHeight w:val="765"/>
          <w:jc w:val="center"/>
        </w:trPr>
        <w:tc>
          <w:tcPr>
            <w:tcW w:w="1776" w:type="dxa"/>
            <w:tcBorders>
              <w:top w:val="single" w:sz="4" w:space="0" w:color="auto"/>
              <w:left w:val="single" w:sz="4" w:space="0" w:color="auto"/>
              <w:bottom w:val="single" w:sz="4" w:space="0" w:color="auto"/>
              <w:right w:val="single" w:sz="4" w:space="0" w:color="auto"/>
            </w:tcBorders>
          </w:tcPr>
          <w:p w:rsidR="00343DC6" w:rsidRPr="007D6FEF" w:rsidRDefault="00343DC6" w:rsidP="007D6FEF">
            <w:pPr>
              <w:spacing w:before="60" w:after="60" w:line="240" w:lineRule="auto"/>
              <w:rPr>
                <w:rFonts w:cs="Arial"/>
                <w:sz w:val="18"/>
                <w:szCs w:val="18"/>
              </w:rPr>
            </w:pPr>
          </w:p>
        </w:tc>
        <w:tc>
          <w:tcPr>
            <w:tcW w:w="4376" w:type="dxa"/>
            <w:tcBorders>
              <w:top w:val="single" w:sz="4" w:space="0" w:color="auto"/>
              <w:left w:val="single" w:sz="4" w:space="0" w:color="auto"/>
              <w:bottom w:val="single" w:sz="4" w:space="0" w:color="auto"/>
            </w:tcBorders>
          </w:tcPr>
          <w:p w:rsidR="00343DC6" w:rsidRPr="005B0FBE" w:rsidRDefault="00343DC6" w:rsidP="002850BB">
            <w:pPr>
              <w:spacing w:before="60" w:after="0" w:line="240" w:lineRule="auto"/>
              <w:rPr>
                <w:rFonts w:cs="Arial"/>
                <w:b/>
                <w:sz w:val="18"/>
                <w:szCs w:val="18"/>
              </w:rPr>
            </w:pPr>
            <w:r w:rsidRPr="007D6FEF">
              <w:rPr>
                <w:rFonts w:cs="Arial"/>
                <w:b/>
                <w:sz w:val="18"/>
                <w:szCs w:val="18"/>
              </w:rPr>
              <w:t>Respond and reflect</w:t>
            </w:r>
            <w:r w:rsidR="005B0FBE">
              <w:rPr>
                <w:rFonts w:cs="Arial"/>
                <w:b/>
                <w:sz w:val="18"/>
                <w:szCs w:val="18"/>
              </w:rPr>
              <w:t xml:space="preserve">: </w:t>
            </w:r>
            <w:r w:rsidRPr="007D6FEF">
              <w:rPr>
                <w:rFonts w:cs="Arial"/>
                <w:sz w:val="18"/>
                <w:szCs w:val="18"/>
              </w:rPr>
              <w:t>Students are asked these questions:</w:t>
            </w:r>
          </w:p>
          <w:p w:rsidR="00343DC6" w:rsidRDefault="00343DC6" w:rsidP="00144380">
            <w:pPr>
              <w:pStyle w:val="tablebullets"/>
            </w:pPr>
            <w:r w:rsidRPr="007D6FEF">
              <w:t>What reasons did you hear for where and why Amy left in the gossip mill?</w:t>
            </w:r>
          </w:p>
          <w:p w:rsidR="00663C57" w:rsidRPr="007D6FEF" w:rsidRDefault="00663C57" w:rsidP="00663C57">
            <w:pPr>
              <w:pStyle w:val="Bulletslevel1"/>
              <w:numPr>
                <w:ilvl w:val="0"/>
                <w:numId w:val="0"/>
              </w:numPr>
              <w:spacing w:before="60" w:after="60" w:line="240" w:lineRule="auto"/>
              <w:rPr>
                <w:rFonts w:cs="Arial"/>
                <w:i/>
                <w:sz w:val="18"/>
                <w:szCs w:val="18"/>
              </w:rPr>
            </w:pPr>
            <w:r w:rsidRPr="007D6FEF">
              <w:rPr>
                <w:rFonts w:cs="Arial"/>
                <w:b/>
                <w:sz w:val="18"/>
                <w:szCs w:val="18"/>
              </w:rPr>
              <w:t>Key moments for assessable elements: Responding, Reflecting</w:t>
            </w:r>
          </w:p>
        </w:tc>
        <w:tc>
          <w:tcPr>
            <w:tcW w:w="3487" w:type="dxa"/>
            <w:tcBorders>
              <w:top w:val="single" w:sz="4" w:space="0" w:color="auto"/>
              <w:bottom w:val="single" w:sz="4" w:space="0" w:color="auto"/>
            </w:tcBorders>
          </w:tcPr>
          <w:p w:rsidR="00343DC6" w:rsidRPr="007D6FEF" w:rsidRDefault="00343DC6" w:rsidP="007D6FEF">
            <w:pPr>
              <w:spacing w:before="60" w:after="60" w:line="240" w:lineRule="auto"/>
              <w:rPr>
                <w:rFonts w:cs="Arial"/>
                <w:i/>
                <w:sz w:val="18"/>
                <w:szCs w:val="18"/>
              </w:rPr>
            </w:pPr>
            <w:r w:rsidRPr="007D6FEF">
              <w:rPr>
                <w:rFonts w:cs="Arial"/>
                <w:sz w:val="18"/>
                <w:szCs w:val="18"/>
              </w:rPr>
              <w:t>Ask for student oral response to questions — involve all students to gather evidence of their responding and reflecting.</w:t>
            </w:r>
          </w:p>
        </w:tc>
      </w:tr>
      <w:tr w:rsidR="00343DC6" w:rsidRPr="007D6FEF" w:rsidTr="00FB0910">
        <w:trPr>
          <w:gridAfter w:val="1"/>
          <w:wAfter w:w="7" w:type="dxa"/>
          <w:trHeight w:val="4479"/>
          <w:jc w:val="center"/>
        </w:trPr>
        <w:tc>
          <w:tcPr>
            <w:tcW w:w="1776" w:type="dxa"/>
            <w:tcBorders>
              <w:top w:val="single" w:sz="4" w:space="0" w:color="auto"/>
            </w:tcBorders>
          </w:tcPr>
          <w:p w:rsidR="00343DC6" w:rsidRPr="007D6FEF" w:rsidRDefault="00343DC6" w:rsidP="007D6FEF">
            <w:pPr>
              <w:spacing w:before="60" w:after="60" w:line="240" w:lineRule="auto"/>
              <w:rPr>
                <w:rFonts w:cs="Arial"/>
                <w:sz w:val="18"/>
                <w:szCs w:val="18"/>
              </w:rPr>
            </w:pPr>
            <w:r w:rsidRPr="007D6FEF">
              <w:rPr>
                <w:rFonts w:cs="Arial"/>
                <w:sz w:val="18"/>
                <w:szCs w:val="18"/>
              </w:rPr>
              <w:t>15–20 min</w:t>
            </w:r>
          </w:p>
        </w:tc>
        <w:tc>
          <w:tcPr>
            <w:tcW w:w="4376" w:type="dxa"/>
            <w:tcBorders>
              <w:top w:val="single" w:sz="4" w:space="0" w:color="auto"/>
            </w:tcBorders>
          </w:tcPr>
          <w:p w:rsidR="00343DC6" w:rsidRPr="005B0FBE" w:rsidRDefault="00343DC6" w:rsidP="007D6FEF">
            <w:pPr>
              <w:spacing w:before="60" w:after="60" w:line="240" w:lineRule="auto"/>
              <w:rPr>
                <w:rFonts w:cs="Arial"/>
                <w:b/>
                <w:sz w:val="18"/>
                <w:szCs w:val="18"/>
              </w:rPr>
            </w:pPr>
            <w:r w:rsidRPr="007D6FEF">
              <w:rPr>
                <w:rFonts w:cs="Arial"/>
                <w:b/>
                <w:sz w:val="18"/>
                <w:szCs w:val="18"/>
              </w:rPr>
              <w:t>Models</w:t>
            </w:r>
            <w:r w:rsidR="005B0FBE">
              <w:rPr>
                <w:rFonts w:cs="Arial"/>
                <w:b/>
                <w:sz w:val="18"/>
                <w:szCs w:val="18"/>
              </w:rPr>
              <w:t xml:space="preserve">: </w:t>
            </w:r>
            <w:r w:rsidRPr="007D6FEF">
              <w:rPr>
                <w:rFonts w:cs="Arial"/>
                <w:sz w:val="18"/>
                <w:szCs w:val="18"/>
              </w:rPr>
              <w:t>In groups of 4 or 5 students build the place that Amy might have gone to. Using found objects glue and scissors children create a model of Amy’s new environment.</w:t>
            </w:r>
          </w:p>
          <w:p w:rsidR="00343DC6" w:rsidRPr="007D6FEF" w:rsidRDefault="00343DC6" w:rsidP="007D6FEF">
            <w:pPr>
              <w:spacing w:before="60" w:after="60" w:line="240" w:lineRule="auto"/>
              <w:rPr>
                <w:rFonts w:cs="Arial"/>
                <w:sz w:val="18"/>
                <w:szCs w:val="18"/>
              </w:rPr>
            </w:pPr>
            <w:r w:rsidRPr="007D6FEF">
              <w:rPr>
                <w:rFonts w:cs="Arial"/>
                <w:sz w:val="18"/>
                <w:szCs w:val="18"/>
              </w:rPr>
              <w:t>On completion, students are given a small cut-out figure of Amy to place within their model. They consider where and why they are placing her.</w:t>
            </w:r>
          </w:p>
        </w:tc>
        <w:tc>
          <w:tcPr>
            <w:tcW w:w="3487" w:type="dxa"/>
            <w:tcBorders>
              <w:top w:val="single" w:sz="4" w:space="0" w:color="auto"/>
            </w:tcBorders>
          </w:tcPr>
          <w:p w:rsidR="00343DC6" w:rsidRPr="007D6FEF" w:rsidRDefault="00343DC6" w:rsidP="007D6FEF">
            <w:pPr>
              <w:spacing w:before="60" w:after="60" w:line="240" w:lineRule="auto"/>
              <w:rPr>
                <w:rFonts w:cs="Arial"/>
                <w:sz w:val="18"/>
                <w:szCs w:val="18"/>
              </w:rPr>
            </w:pPr>
            <w:r w:rsidRPr="007D6FEF">
              <w:rPr>
                <w:rFonts w:cs="Arial"/>
                <w:sz w:val="18"/>
                <w:szCs w:val="18"/>
              </w:rPr>
              <w:t>Prepare materials in advance for each group and offer limited amount of materials to work with.</w:t>
            </w:r>
            <w:r w:rsidR="002850BB">
              <w:rPr>
                <w:rFonts w:cs="Arial"/>
                <w:sz w:val="18"/>
                <w:szCs w:val="18"/>
              </w:rPr>
              <w:t xml:space="preserve"> See Appendix B for cut-out figure of Amy.</w:t>
            </w:r>
          </w:p>
          <w:p w:rsidR="00343DC6" w:rsidRPr="007D6FEF" w:rsidRDefault="00343DC6" w:rsidP="007D6FEF">
            <w:pPr>
              <w:spacing w:before="60" w:after="60" w:line="240" w:lineRule="auto"/>
              <w:rPr>
                <w:rFonts w:cs="Arial"/>
                <w:sz w:val="18"/>
                <w:szCs w:val="18"/>
              </w:rPr>
            </w:pPr>
            <w:r w:rsidRPr="007D6FEF">
              <w:rPr>
                <w:rFonts w:cs="Arial"/>
                <w:sz w:val="18"/>
                <w:szCs w:val="18"/>
              </w:rPr>
              <w:t xml:space="preserve">Organise students to work in teams. Monitor students as they practise their communication and negotiation skills to create an imagined place. </w:t>
            </w:r>
          </w:p>
          <w:p w:rsidR="00343DC6" w:rsidRDefault="00343DC6" w:rsidP="007D6FEF">
            <w:pPr>
              <w:spacing w:before="60" w:after="60" w:line="240" w:lineRule="auto"/>
              <w:rPr>
                <w:rFonts w:cs="Arial"/>
                <w:sz w:val="18"/>
                <w:szCs w:val="18"/>
              </w:rPr>
            </w:pPr>
            <w:r w:rsidRPr="007D6FEF">
              <w:rPr>
                <w:rFonts w:cs="Arial"/>
                <w:sz w:val="18"/>
                <w:szCs w:val="18"/>
              </w:rPr>
              <w:t xml:space="preserve">Encourage students to make design choices using space, shape and texture. </w:t>
            </w:r>
          </w:p>
          <w:p w:rsidR="002850BB" w:rsidRPr="007D6FEF" w:rsidRDefault="002850BB" w:rsidP="007D6FEF">
            <w:pPr>
              <w:spacing w:before="60" w:after="60" w:line="240" w:lineRule="auto"/>
              <w:rPr>
                <w:rFonts w:cs="Arial"/>
                <w:sz w:val="18"/>
                <w:szCs w:val="18"/>
              </w:rPr>
            </w:pPr>
            <w:r>
              <w:rPr>
                <w:rFonts w:cs="Arial"/>
                <w:sz w:val="18"/>
                <w:szCs w:val="18"/>
              </w:rPr>
              <w:t>Ask students: “Where is Amy? Why have you placed her here?”</w:t>
            </w:r>
          </w:p>
          <w:p w:rsidR="00343DC6" w:rsidRPr="00FB0910" w:rsidRDefault="00343DC6" w:rsidP="002850BB">
            <w:pPr>
              <w:spacing w:before="60" w:after="0" w:line="240" w:lineRule="auto"/>
              <w:rPr>
                <w:rFonts w:cs="Arial"/>
                <w:spacing w:val="-4"/>
                <w:sz w:val="18"/>
                <w:szCs w:val="18"/>
              </w:rPr>
            </w:pPr>
            <w:r w:rsidRPr="00FB0910">
              <w:rPr>
                <w:rFonts w:cs="Arial"/>
                <w:spacing w:val="-4"/>
                <w:sz w:val="18"/>
                <w:szCs w:val="18"/>
              </w:rPr>
              <w:t>Alternative ideas if materials not available:</w:t>
            </w:r>
          </w:p>
          <w:p w:rsidR="00343DC6" w:rsidRPr="00144380" w:rsidRDefault="00343DC6" w:rsidP="00144380">
            <w:pPr>
              <w:pStyle w:val="tablebullets"/>
              <w:rPr>
                <w:i w:val="0"/>
              </w:rPr>
            </w:pPr>
            <w:r w:rsidRPr="00144380">
              <w:rPr>
                <w:i w:val="0"/>
              </w:rPr>
              <w:t>Create a freeze frame or table</w:t>
            </w:r>
            <w:r w:rsidR="002850BB">
              <w:rPr>
                <w:i w:val="0"/>
              </w:rPr>
              <w:t>aux of the place Amy has gone</w:t>
            </w:r>
            <w:r w:rsidRPr="00144380">
              <w:rPr>
                <w:i w:val="0"/>
              </w:rPr>
              <w:t xml:space="preserve">. </w:t>
            </w:r>
          </w:p>
          <w:p w:rsidR="00343DC6" w:rsidRPr="00144380" w:rsidRDefault="00343DC6" w:rsidP="00144380">
            <w:pPr>
              <w:pStyle w:val="tablebullets"/>
              <w:rPr>
                <w:i w:val="0"/>
              </w:rPr>
            </w:pPr>
            <w:r w:rsidRPr="00144380">
              <w:rPr>
                <w:i w:val="0"/>
              </w:rPr>
              <w:t xml:space="preserve">Draw a picture of </w:t>
            </w:r>
            <w:r w:rsidR="002850BB">
              <w:rPr>
                <w:i w:val="0"/>
              </w:rPr>
              <w:t>the place Amy might have gone</w:t>
            </w:r>
            <w:r w:rsidRPr="00144380">
              <w:rPr>
                <w:i w:val="0"/>
              </w:rPr>
              <w:t>.</w:t>
            </w:r>
          </w:p>
          <w:p w:rsidR="00343DC6" w:rsidRPr="007D6FEF" w:rsidRDefault="00343DC6" w:rsidP="007D6FEF">
            <w:pPr>
              <w:spacing w:before="60" w:after="60" w:line="240" w:lineRule="auto"/>
              <w:rPr>
                <w:rFonts w:cs="Arial"/>
                <w:sz w:val="18"/>
                <w:szCs w:val="18"/>
              </w:rPr>
            </w:pPr>
            <w:r w:rsidRPr="007D6FEF">
              <w:rPr>
                <w:rFonts w:cs="Arial"/>
                <w:sz w:val="18"/>
                <w:szCs w:val="18"/>
              </w:rPr>
              <w:t>N</w:t>
            </w:r>
            <w:r w:rsidR="00355D22" w:rsidRPr="007D6FEF">
              <w:rPr>
                <w:rFonts w:cs="Arial"/>
                <w:sz w:val="18"/>
                <w:szCs w:val="18"/>
              </w:rPr>
              <w:t>ote</w:t>
            </w:r>
            <w:r w:rsidRPr="007D6FEF">
              <w:rPr>
                <w:rFonts w:cs="Arial"/>
                <w:sz w:val="18"/>
                <w:szCs w:val="18"/>
              </w:rPr>
              <w:t>: Creating the model is the preferred option as it builds a sense of set construction and movement of character in the space.</w:t>
            </w:r>
          </w:p>
        </w:tc>
      </w:tr>
      <w:tr w:rsidR="00343DC6" w:rsidRPr="007D6FEF" w:rsidTr="00FB0910">
        <w:trPr>
          <w:gridAfter w:val="1"/>
          <w:wAfter w:w="7" w:type="dxa"/>
          <w:trHeight w:val="2144"/>
          <w:jc w:val="center"/>
        </w:trPr>
        <w:tc>
          <w:tcPr>
            <w:tcW w:w="1776" w:type="dxa"/>
            <w:tcBorders>
              <w:top w:val="nil"/>
              <w:bottom w:val="single" w:sz="4" w:space="0" w:color="auto"/>
            </w:tcBorders>
          </w:tcPr>
          <w:p w:rsidR="00343DC6" w:rsidRPr="007D6FEF" w:rsidRDefault="00343DC6" w:rsidP="007D6FEF">
            <w:pPr>
              <w:spacing w:before="60" w:after="60" w:line="240" w:lineRule="auto"/>
              <w:rPr>
                <w:rFonts w:cs="Arial"/>
                <w:sz w:val="18"/>
                <w:szCs w:val="18"/>
              </w:rPr>
            </w:pPr>
          </w:p>
        </w:tc>
        <w:tc>
          <w:tcPr>
            <w:tcW w:w="4376" w:type="dxa"/>
            <w:tcBorders>
              <w:top w:val="nil"/>
              <w:bottom w:val="single" w:sz="4" w:space="0" w:color="auto"/>
            </w:tcBorders>
          </w:tcPr>
          <w:p w:rsidR="00343DC6" w:rsidRPr="00FB0910" w:rsidRDefault="00343DC6" w:rsidP="007D6FEF">
            <w:pPr>
              <w:spacing w:before="60" w:after="60" w:line="240" w:lineRule="auto"/>
              <w:rPr>
                <w:rFonts w:cs="Arial"/>
                <w:b/>
                <w:spacing w:val="-8"/>
                <w:sz w:val="18"/>
                <w:szCs w:val="18"/>
              </w:rPr>
            </w:pPr>
            <w:r w:rsidRPr="00FB0910">
              <w:rPr>
                <w:rFonts w:cs="Arial"/>
                <w:b/>
                <w:spacing w:val="-8"/>
                <w:sz w:val="18"/>
                <w:szCs w:val="18"/>
              </w:rPr>
              <w:t>Respond or reflect</w:t>
            </w:r>
            <w:r w:rsidR="005B0FBE" w:rsidRPr="00FB0910">
              <w:rPr>
                <w:rFonts w:cs="Arial"/>
                <w:b/>
                <w:spacing w:val="-8"/>
                <w:sz w:val="18"/>
                <w:szCs w:val="18"/>
              </w:rPr>
              <w:t xml:space="preserve">: </w:t>
            </w:r>
            <w:r w:rsidRPr="00FB0910">
              <w:rPr>
                <w:rFonts w:cs="Arial"/>
                <w:spacing w:val="-8"/>
                <w:sz w:val="18"/>
                <w:szCs w:val="18"/>
              </w:rPr>
              <w:t>After looking at other people’s ideas:</w:t>
            </w:r>
          </w:p>
          <w:p w:rsidR="00343DC6" w:rsidRPr="00144380" w:rsidRDefault="00343DC6" w:rsidP="00144380">
            <w:pPr>
              <w:pStyle w:val="tablebullets"/>
              <w:rPr>
                <w:i w:val="0"/>
              </w:rPr>
            </w:pPr>
            <w:r w:rsidRPr="00144380">
              <w:rPr>
                <w:i w:val="0"/>
              </w:rPr>
              <w:t>What sort of place has Amy gone to?</w:t>
            </w:r>
          </w:p>
          <w:p w:rsidR="00343DC6" w:rsidRPr="00144380" w:rsidRDefault="00343DC6" w:rsidP="00144380">
            <w:pPr>
              <w:pStyle w:val="tablebullets"/>
              <w:rPr>
                <w:i w:val="0"/>
              </w:rPr>
            </w:pPr>
            <w:r w:rsidRPr="00144380">
              <w:rPr>
                <w:i w:val="0"/>
              </w:rPr>
              <w:t>Why did you choose this place?</w:t>
            </w:r>
          </w:p>
          <w:p w:rsidR="00343DC6" w:rsidRPr="00144380" w:rsidRDefault="00343DC6" w:rsidP="00144380">
            <w:pPr>
              <w:pStyle w:val="tablebullets"/>
              <w:rPr>
                <w:i w:val="0"/>
              </w:rPr>
            </w:pPr>
            <w:r w:rsidRPr="00144380">
              <w:rPr>
                <w:i w:val="0"/>
              </w:rPr>
              <w:t>How would Amy be feeling about this new place?</w:t>
            </w:r>
          </w:p>
          <w:p w:rsidR="00343DC6" w:rsidRPr="00144380" w:rsidRDefault="00343DC6" w:rsidP="00144380">
            <w:pPr>
              <w:pStyle w:val="tablebullets"/>
              <w:rPr>
                <w:i w:val="0"/>
              </w:rPr>
            </w:pPr>
            <w:r w:rsidRPr="00144380">
              <w:rPr>
                <w:i w:val="0"/>
              </w:rPr>
              <w:t>What would Amy’s new place look like? Smell like? Sound like? Feel like?</w:t>
            </w:r>
          </w:p>
          <w:p w:rsidR="00763172" w:rsidRPr="007D6FEF" w:rsidRDefault="00763172" w:rsidP="00763172">
            <w:pPr>
              <w:pStyle w:val="Bulletslevel1"/>
              <w:numPr>
                <w:ilvl w:val="0"/>
                <w:numId w:val="0"/>
              </w:numPr>
              <w:spacing w:before="60" w:after="60" w:line="240" w:lineRule="auto"/>
              <w:rPr>
                <w:rFonts w:cs="Arial"/>
                <w:sz w:val="18"/>
                <w:szCs w:val="18"/>
              </w:rPr>
            </w:pPr>
            <w:r w:rsidRPr="007D6FEF">
              <w:rPr>
                <w:rFonts w:cs="Arial"/>
                <w:b/>
                <w:sz w:val="18"/>
                <w:szCs w:val="18"/>
              </w:rPr>
              <w:t>Key moments for assessable elements: Responding, Reflecting</w:t>
            </w:r>
          </w:p>
        </w:tc>
        <w:tc>
          <w:tcPr>
            <w:tcW w:w="3487" w:type="dxa"/>
            <w:tcBorders>
              <w:top w:val="nil"/>
              <w:bottom w:val="single" w:sz="4" w:space="0" w:color="auto"/>
            </w:tcBorders>
          </w:tcPr>
          <w:p w:rsidR="00343DC6" w:rsidRPr="007D6FEF" w:rsidRDefault="00343DC6" w:rsidP="007D6FEF">
            <w:pPr>
              <w:spacing w:before="60" w:after="60" w:line="240" w:lineRule="auto"/>
              <w:rPr>
                <w:rFonts w:cs="Arial"/>
                <w:sz w:val="18"/>
                <w:szCs w:val="18"/>
              </w:rPr>
            </w:pPr>
            <w:r w:rsidRPr="007D6FEF">
              <w:rPr>
                <w:rFonts w:cs="Arial"/>
                <w:sz w:val="18"/>
                <w:szCs w:val="18"/>
              </w:rPr>
              <w:t>Teacher questions students as they share their work with the cla</w:t>
            </w:r>
            <w:r w:rsidR="002850BB">
              <w:rPr>
                <w:rFonts w:cs="Arial"/>
                <w:sz w:val="18"/>
                <w:szCs w:val="18"/>
              </w:rPr>
              <w:t xml:space="preserve">ss. Teacher acts as provocateur, asking students </w:t>
            </w:r>
            <w:r w:rsidRPr="007D6FEF">
              <w:rPr>
                <w:rFonts w:cs="Arial"/>
                <w:sz w:val="18"/>
                <w:szCs w:val="18"/>
              </w:rPr>
              <w:t>to elicit deeper understanding.</w:t>
            </w:r>
          </w:p>
          <w:p w:rsidR="00343DC6" w:rsidRPr="007D6FEF" w:rsidRDefault="002850BB" w:rsidP="007D6FEF">
            <w:pPr>
              <w:spacing w:before="60" w:after="60" w:line="240" w:lineRule="auto"/>
              <w:rPr>
                <w:rFonts w:cs="Arial"/>
                <w:sz w:val="18"/>
                <w:szCs w:val="18"/>
              </w:rPr>
            </w:pPr>
            <w:r>
              <w:rPr>
                <w:rFonts w:cs="Arial"/>
                <w:sz w:val="18"/>
                <w:szCs w:val="18"/>
              </w:rPr>
              <w:t>E</w:t>
            </w:r>
            <w:r w:rsidR="00343DC6" w:rsidRPr="007D6FEF">
              <w:rPr>
                <w:rFonts w:cs="Arial"/>
                <w:sz w:val="18"/>
                <w:szCs w:val="18"/>
              </w:rPr>
              <w:t>ngage all students to gather evidence of their responding and reflecting.</w:t>
            </w:r>
          </w:p>
        </w:tc>
      </w:tr>
      <w:tr w:rsidR="00343DC6" w:rsidRPr="007D6FEF" w:rsidTr="00FB0910">
        <w:trPr>
          <w:gridAfter w:val="1"/>
          <w:wAfter w:w="7" w:type="dxa"/>
          <w:trHeight w:val="548"/>
          <w:jc w:val="center"/>
        </w:trPr>
        <w:tc>
          <w:tcPr>
            <w:tcW w:w="1776" w:type="dxa"/>
            <w:tcBorders>
              <w:top w:val="single" w:sz="4" w:space="0" w:color="auto"/>
            </w:tcBorders>
          </w:tcPr>
          <w:p w:rsidR="00343DC6" w:rsidRPr="007D6FEF" w:rsidRDefault="00343DC6" w:rsidP="007D6FEF">
            <w:pPr>
              <w:spacing w:before="60" w:after="60" w:line="240" w:lineRule="auto"/>
              <w:rPr>
                <w:rFonts w:cs="Arial"/>
                <w:sz w:val="18"/>
                <w:szCs w:val="18"/>
              </w:rPr>
            </w:pPr>
            <w:r w:rsidRPr="007D6FEF">
              <w:rPr>
                <w:rFonts w:cs="Arial"/>
                <w:sz w:val="18"/>
                <w:szCs w:val="18"/>
              </w:rPr>
              <w:t>5 min</w:t>
            </w:r>
          </w:p>
        </w:tc>
        <w:tc>
          <w:tcPr>
            <w:tcW w:w="4376" w:type="dxa"/>
            <w:tcBorders>
              <w:top w:val="single" w:sz="4" w:space="0" w:color="auto"/>
            </w:tcBorders>
          </w:tcPr>
          <w:p w:rsidR="00343DC6" w:rsidRPr="007D6FEF" w:rsidRDefault="00343DC6" w:rsidP="007D6FEF">
            <w:pPr>
              <w:spacing w:before="60" w:after="60" w:line="240" w:lineRule="auto"/>
              <w:rPr>
                <w:rFonts w:cs="Arial"/>
                <w:b/>
                <w:sz w:val="18"/>
                <w:szCs w:val="18"/>
              </w:rPr>
            </w:pPr>
            <w:smartTag w:uri="urn:schemas-microsoft-com:office:smarttags" w:element="place">
              <w:smartTag w:uri="urn:schemas-microsoft-com:office:smarttags" w:element="City">
                <w:r w:rsidRPr="007D6FEF">
                  <w:rPr>
                    <w:rFonts w:cs="Arial"/>
                    <w:b/>
                    <w:sz w:val="18"/>
                    <w:szCs w:val="18"/>
                  </w:rPr>
                  <w:t>Reading</w:t>
                </w:r>
              </w:smartTag>
            </w:smartTag>
            <w:r w:rsidRPr="007D6FEF">
              <w:rPr>
                <w:rFonts w:cs="Arial"/>
                <w:b/>
                <w:sz w:val="18"/>
                <w:szCs w:val="18"/>
              </w:rPr>
              <w:t xml:space="preserve"> </w:t>
            </w:r>
          </w:p>
          <w:p w:rsidR="00343DC6" w:rsidRPr="007D6FEF" w:rsidRDefault="00343DC6" w:rsidP="007D6FEF">
            <w:pPr>
              <w:spacing w:before="60" w:after="60" w:line="240" w:lineRule="auto"/>
              <w:rPr>
                <w:rFonts w:cs="Arial"/>
                <w:sz w:val="18"/>
                <w:szCs w:val="18"/>
              </w:rPr>
            </w:pPr>
            <w:r w:rsidRPr="007D6FEF">
              <w:rPr>
                <w:rFonts w:cs="Arial"/>
                <w:sz w:val="18"/>
                <w:szCs w:val="18"/>
              </w:rPr>
              <w:t xml:space="preserve">Students listen as teacher continues reading </w:t>
            </w:r>
            <w:r w:rsidRPr="007D6FEF">
              <w:rPr>
                <w:rFonts w:cs="Arial"/>
                <w:i/>
                <w:sz w:val="18"/>
                <w:szCs w:val="18"/>
              </w:rPr>
              <w:t xml:space="preserve">Amy </w:t>
            </w:r>
            <w:r w:rsidR="002850BB">
              <w:rPr>
                <w:rFonts w:cs="Arial"/>
                <w:i/>
                <w:sz w:val="18"/>
                <w:szCs w:val="18"/>
              </w:rPr>
              <w:t xml:space="preserve">and </w:t>
            </w:r>
            <w:r w:rsidRPr="007D6FEF">
              <w:rPr>
                <w:rFonts w:cs="Arial"/>
                <w:i/>
                <w:sz w:val="18"/>
                <w:szCs w:val="18"/>
              </w:rPr>
              <w:t>Louis</w:t>
            </w:r>
            <w:r w:rsidRPr="007D6FEF">
              <w:rPr>
                <w:rFonts w:cs="Arial"/>
                <w:sz w:val="18"/>
                <w:szCs w:val="18"/>
              </w:rPr>
              <w:t xml:space="preserve">. </w:t>
            </w:r>
          </w:p>
        </w:tc>
        <w:tc>
          <w:tcPr>
            <w:tcW w:w="3487" w:type="dxa"/>
            <w:tcBorders>
              <w:top w:val="single" w:sz="4" w:space="0" w:color="auto"/>
            </w:tcBorders>
          </w:tcPr>
          <w:p w:rsidR="00343DC6" w:rsidRPr="007D6FEF" w:rsidRDefault="00343DC6" w:rsidP="007D6FEF">
            <w:pPr>
              <w:spacing w:before="60" w:after="60" w:line="240" w:lineRule="auto"/>
              <w:rPr>
                <w:rFonts w:cs="Arial"/>
                <w:sz w:val="18"/>
                <w:szCs w:val="18"/>
              </w:rPr>
            </w:pPr>
            <w:r w:rsidRPr="007D6FEF">
              <w:rPr>
                <w:rFonts w:cs="Arial"/>
                <w:sz w:val="18"/>
                <w:szCs w:val="18"/>
              </w:rPr>
              <w:t>Read to “She thought about Louis every night and every day” (page 15).</w:t>
            </w:r>
          </w:p>
          <w:p w:rsidR="00343DC6" w:rsidRPr="007D6FEF" w:rsidRDefault="00343DC6" w:rsidP="007D6FEF">
            <w:pPr>
              <w:spacing w:before="60" w:after="60" w:line="240" w:lineRule="auto"/>
              <w:rPr>
                <w:rFonts w:cs="Arial"/>
                <w:b/>
                <w:i/>
                <w:sz w:val="18"/>
                <w:szCs w:val="18"/>
              </w:rPr>
            </w:pPr>
            <w:r w:rsidRPr="007D6FEF">
              <w:rPr>
                <w:rFonts w:cs="Arial"/>
                <w:sz w:val="18"/>
                <w:szCs w:val="18"/>
              </w:rPr>
              <w:t>Ensure quiet and focused listening.</w:t>
            </w:r>
          </w:p>
        </w:tc>
      </w:tr>
    </w:tbl>
    <w:p w:rsidR="005B0FBE" w:rsidRPr="0091124D" w:rsidRDefault="005B0FBE" w:rsidP="005B0FBE">
      <w:pPr>
        <w:jc w:val="right"/>
        <w:rPr>
          <w:i/>
        </w:rPr>
      </w:pPr>
      <w:r w:rsidRPr="0091124D">
        <w:rPr>
          <w:i/>
        </w:rPr>
        <w:t>(Continued on next page)</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4376"/>
        <w:gridCol w:w="3487"/>
        <w:gridCol w:w="7"/>
      </w:tblGrid>
      <w:tr w:rsidR="005B0FBE" w:rsidRPr="003B52BA" w:rsidTr="005B0FBE">
        <w:trPr>
          <w:jc w:val="center"/>
        </w:trPr>
        <w:tc>
          <w:tcPr>
            <w:tcW w:w="1776" w:type="dxa"/>
            <w:shd w:val="clear" w:color="auto" w:fill="CCCCCC"/>
          </w:tcPr>
          <w:p w:rsidR="005B0FBE" w:rsidRPr="003B52BA" w:rsidRDefault="005B0FBE" w:rsidP="005B0FBE">
            <w:pPr>
              <w:pageBreakBefore/>
              <w:spacing w:after="80" w:line="240" w:lineRule="auto"/>
              <w:rPr>
                <w:b/>
                <w:sz w:val="20"/>
                <w:szCs w:val="20"/>
              </w:rPr>
            </w:pPr>
            <w:r w:rsidRPr="003B52BA">
              <w:rPr>
                <w:b/>
                <w:sz w:val="20"/>
                <w:szCs w:val="20"/>
              </w:rPr>
              <w:t>Suggested time</w:t>
            </w:r>
          </w:p>
        </w:tc>
        <w:tc>
          <w:tcPr>
            <w:tcW w:w="4376" w:type="dxa"/>
            <w:shd w:val="clear" w:color="auto" w:fill="CCCCCC"/>
          </w:tcPr>
          <w:p w:rsidR="005B0FBE" w:rsidRPr="003B52BA" w:rsidRDefault="005B0FBE" w:rsidP="005B0FBE">
            <w:pPr>
              <w:spacing w:after="80" w:line="240" w:lineRule="auto"/>
              <w:rPr>
                <w:b/>
                <w:sz w:val="20"/>
                <w:szCs w:val="20"/>
              </w:rPr>
            </w:pPr>
            <w:r w:rsidRPr="003B52BA">
              <w:rPr>
                <w:b/>
                <w:sz w:val="20"/>
                <w:szCs w:val="20"/>
              </w:rPr>
              <w:t>Student activity</w:t>
            </w:r>
          </w:p>
        </w:tc>
        <w:tc>
          <w:tcPr>
            <w:tcW w:w="3494" w:type="dxa"/>
            <w:gridSpan w:val="2"/>
            <w:shd w:val="clear" w:color="auto" w:fill="CCCCCC"/>
          </w:tcPr>
          <w:p w:rsidR="005B0FBE" w:rsidRPr="003B52BA" w:rsidRDefault="005B0FBE" w:rsidP="005B0FBE">
            <w:pPr>
              <w:spacing w:after="80" w:line="240" w:lineRule="auto"/>
              <w:rPr>
                <w:b/>
                <w:sz w:val="20"/>
                <w:szCs w:val="20"/>
              </w:rPr>
            </w:pPr>
            <w:r w:rsidRPr="003B52BA">
              <w:rPr>
                <w:b/>
                <w:sz w:val="20"/>
                <w:szCs w:val="20"/>
              </w:rPr>
              <w:t>Teacher role</w:t>
            </w:r>
          </w:p>
        </w:tc>
      </w:tr>
      <w:tr w:rsidR="00216C8D" w:rsidRPr="007D6FEF" w:rsidTr="005B0FBE">
        <w:trPr>
          <w:gridAfter w:val="1"/>
          <w:wAfter w:w="7" w:type="dxa"/>
          <w:jc w:val="center"/>
        </w:trPr>
        <w:tc>
          <w:tcPr>
            <w:tcW w:w="9639" w:type="dxa"/>
            <w:gridSpan w:val="3"/>
            <w:shd w:val="clear" w:color="auto" w:fill="E6E6E6"/>
          </w:tcPr>
          <w:p w:rsidR="00216C8D" w:rsidRPr="00763172" w:rsidRDefault="001C5BD9" w:rsidP="00EF0AF0">
            <w:pPr>
              <w:spacing w:after="80" w:line="240" w:lineRule="auto"/>
              <w:rPr>
                <w:rFonts w:cs="Arial"/>
                <w:b/>
                <w:sz w:val="20"/>
                <w:szCs w:val="20"/>
              </w:rPr>
            </w:pPr>
            <w:r w:rsidRPr="00763172">
              <w:rPr>
                <w:rFonts w:cs="Arial"/>
                <w:b/>
                <w:sz w:val="20"/>
                <w:szCs w:val="20"/>
              </w:rPr>
              <w:t xml:space="preserve">Section 2. </w:t>
            </w:r>
            <w:r w:rsidR="003D142A" w:rsidRPr="00763172">
              <w:rPr>
                <w:rFonts w:cs="Arial"/>
                <w:b/>
                <w:sz w:val="20"/>
                <w:szCs w:val="20"/>
              </w:rPr>
              <w:t xml:space="preserve">Enhancing </w:t>
            </w:r>
            <w:r w:rsidR="0091124D">
              <w:rPr>
                <w:rFonts w:cs="Arial"/>
                <w:b/>
                <w:sz w:val="20"/>
                <w:szCs w:val="20"/>
              </w:rPr>
              <w:t>p</w:t>
            </w:r>
            <w:r w:rsidR="003D142A" w:rsidRPr="00763172">
              <w:rPr>
                <w:rFonts w:cs="Arial"/>
                <w:b/>
                <w:sz w:val="20"/>
                <w:szCs w:val="20"/>
              </w:rPr>
              <w:t>hase:</w:t>
            </w:r>
            <w:r w:rsidR="003B52BA">
              <w:rPr>
                <w:rFonts w:cs="Arial"/>
                <w:b/>
                <w:sz w:val="20"/>
                <w:szCs w:val="20"/>
              </w:rPr>
              <w:t xml:space="preserve"> </w:t>
            </w:r>
            <w:r w:rsidR="003D142A" w:rsidRPr="00763172">
              <w:rPr>
                <w:rFonts w:cs="Arial"/>
                <w:sz w:val="20"/>
                <w:szCs w:val="20"/>
              </w:rPr>
              <w:t xml:space="preserve">Enrolling; </w:t>
            </w:r>
            <w:r w:rsidR="00C12464">
              <w:rPr>
                <w:rFonts w:cs="Arial"/>
                <w:sz w:val="20"/>
                <w:szCs w:val="20"/>
              </w:rPr>
              <w:t>p</w:t>
            </w:r>
            <w:r w:rsidR="003D142A" w:rsidRPr="00763172">
              <w:rPr>
                <w:rFonts w:cs="Arial"/>
                <w:sz w:val="20"/>
                <w:szCs w:val="20"/>
              </w:rPr>
              <w:t xml:space="preserve">osing problems; </w:t>
            </w:r>
            <w:r w:rsidR="00C12464">
              <w:rPr>
                <w:rFonts w:cs="Arial"/>
                <w:sz w:val="20"/>
                <w:szCs w:val="20"/>
              </w:rPr>
              <w:t>a</w:t>
            </w:r>
            <w:r w:rsidR="003D142A" w:rsidRPr="00763172">
              <w:rPr>
                <w:rFonts w:cs="Arial"/>
                <w:sz w:val="20"/>
                <w:szCs w:val="20"/>
              </w:rPr>
              <w:t>dding and reviewing</w:t>
            </w:r>
          </w:p>
        </w:tc>
      </w:tr>
      <w:tr w:rsidR="00343DC6" w:rsidRPr="007D6FEF" w:rsidTr="00EF0AF0">
        <w:trPr>
          <w:gridAfter w:val="1"/>
          <w:wAfter w:w="7" w:type="dxa"/>
          <w:trHeight w:val="1928"/>
          <w:jc w:val="center"/>
        </w:trPr>
        <w:tc>
          <w:tcPr>
            <w:tcW w:w="1776" w:type="dxa"/>
            <w:vMerge w:val="restart"/>
          </w:tcPr>
          <w:p w:rsidR="00343DC6" w:rsidRPr="007D6FEF" w:rsidRDefault="00343DC6" w:rsidP="007D6FEF">
            <w:pPr>
              <w:spacing w:before="60" w:after="60" w:line="240" w:lineRule="auto"/>
              <w:rPr>
                <w:rFonts w:cs="Arial"/>
                <w:sz w:val="18"/>
                <w:szCs w:val="18"/>
              </w:rPr>
            </w:pPr>
            <w:r w:rsidRPr="007D6FEF">
              <w:rPr>
                <w:rFonts w:cs="Arial"/>
                <w:sz w:val="18"/>
                <w:szCs w:val="18"/>
              </w:rPr>
              <w:t>8–10 min</w:t>
            </w:r>
          </w:p>
        </w:tc>
        <w:tc>
          <w:tcPr>
            <w:tcW w:w="4376" w:type="dxa"/>
            <w:tcBorders>
              <w:bottom w:val="nil"/>
            </w:tcBorders>
          </w:tcPr>
          <w:p w:rsidR="00343DC6" w:rsidRPr="005B0FBE" w:rsidRDefault="00EF0AF0" w:rsidP="007D6FEF">
            <w:pPr>
              <w:spacing w:before="60" w:after="60" w:line="240" w:lineRule="auto"/>
              <w:rPr>
                <w:rFonts w:cs="Arial"/>
                <w:b/>
                <w:sz w:val="18"/>
                <w:szCs w:val="18"/>
              </w:rPr>
            </w:pPr>
            <w:r>
              <w:rPr>
                <w:rFonts w:cs="Arial"/>
                <w:b/>
                <w:sz w:val="18"/>
                <w:szCs w:val="18"/>
              </w:rPr>
              <w:t>Frozen effigy</w:t>
            </w:r>
            <w:r w:rsidR="005B0FBE">
              <w:rPr>
                <w:rFonts w:cs="Arial"/>
                <w:b/>
                <w:sz w:val="18"/>
                <w:szCs w:val="18"/>
              </w:rPr>
              <w:t xml:space="preserve">: </w:t>
            </w:r>
            <w:r w:rsidR="00343DC6" w:rsidRPr="007D6FEF">
              <w:rPr>
                <w:rFonts w:cs="Arial"/>
                <w:sz w:val="18"/>
                <w:szCs w:val="18"/>
              </w:rPr>
              <w:t xml:space="preserve">Students respond to the image of Amy (page 15). Students examine her position and try to empathise with the character, reading her body language to elicit meaning. </w:t>
            </w:r>
          </w:p>
          <w:p w:rsidR="00343DC6" w:rsidRPr="007D6FEF" w:rsidRDefault="00343DC6" w:rsidP="00EF0AF0">
            <w:pPr>
              <w:spacing w:before="60" w:after="0" w:line="240" w:lineRule="auto"/>
              <w:rPr>
                <w:rFonts w:cs="Arial"/>
                <w:b/>
                <w:sz w:val="18"/>
                <w:szCs w:val="18"/>
              </w:rPr>
            </w:pPr>
            <w:r w:rsidRPr="007D6FEF">
              <w:rPr>
                <w:rFonts w:cs="Arial"/>
                <w:b/>
                <w:sz w:val="18"/>
                <w:szCs w:val="18"/>
              </w:rPr>
              <w:t>Reflect and respond on image</w:t>
            </w:r>
          </w:p>
          <w:p w:rsidR="00343DC6" w:rsidRPr="007D6FEF" w:rsidRDefault="00343DC6" w:rsidP="00144380">
            <w:pPr>
              <w:pStyle w:val="tablebullets"/>
            </w:pPr>
            <w:r w:rsidRPr="007D6FEF">
              <w:t xml:space="preserve">How is Amy feeling? </w:t>
            </w:r>
          </w:p>
          <w:p w:rsidR="00343DC6" w:rsidRPr="007D6FEF" w:rsidRDefault="00343DC6" w:rsidP="00144380">
            <w:pPr>
              <w:pStyle w:val="tablebullets"/>
            </w:pPr>
            <w:r w:rsidRPr="007D6FEF">
              <w:t>How do we know? What is her body telling us about how she feels?</w:t>
            </w:r>
          </w:p>
          <w:p w:rsidR="00343DC6" w:rsidRPr="007D6FEF" w:rsidRDefault="00343DC6" w:rsidP="00144380">
            <w:pPr>
              <w:pStyle w:val="tablebullets"/>
            </w:pPr>
            <w:r w:rsidRPr="007D6FEF">
              <w:t xml:space="preserve"> What might she be thinking? </w:t>
            </w:r>
          </w:p>
        </w:tc>
        <w:tc>
          <w:tcPr>
            <w:tcW w:w="3487" w:type="dxa"/>
            <w:tcBorders>
              <w:bottom w:val="nil"/>
            </w:tcBorders>
            <w:shd w:val="clear" w:color="auto" w:fill="auto"/>
          </w:tcPr>
          <w:p w:rsidR="00343DC6" w:rsidRPr="007D6FEF" w:rsidRDefault="00343DC6" w:rsidP="007D6FEF">
            <w:pPr>
              <w:spacing w:before="60" w:after="60" w:line="240" w:lineRule="auto"/>
              <w:rPr>
                <w:rFonts w:cs="Arial"/>
                <w:sz w:val="18"/>
                <w:szCs w:val="18"/>
              </w:rPr>
            </w:pPr>
            <w:r w:rsidRPr="007D6FEF">
              <w:rPr>
                <w:rFonts w:cs="Arial"/>
                <w:sz w:val="18"/>
                <w:szCs w:val="18"/>
              </w:rPr>
              <w:t>Provide opportunities where students use their emotional intelligence to empathise with the character, reading her body language to elicit meaning.</w:t>
            </w:r>
          </w:p>
          <w:p w:rsidR="00343DC6" w:rsidRPr="007D6FEF" w:rsidRDefault="00343DC6" w:rsidP="007D6FEF">
            <w:pPr>
              <w:spacing w:before="60" w:after="60" w:line="240" w:lineRule="auto"/>
              <w:rPr>
                <w:rFonts w:cs="Arial"/>
                <w:sz w:val="18"/>
                <w:szCs w:val="18"/>
              </w:rPr>
            </w:pPr>
            <w:r w:rsidRPr="007D6FEF">
              <w:rPr>
                <w:rFonts w:cs="Arial"/>
                <w:sz w:val="18"/>
                <w:szCs w:val="18"/>
              </w:rPr>
              <w:t xml:space="preserve">Encourage students to deepen their understanding of the situation through investigation. </w:t>
            </w:r>
          </w:p>
        </w:tc>
      </w:tr>
      <w:tr w:rsidR="00343DC6" w:rsidRPr="007D6FEF" w:rsidTr="005B0FBE">
        <w:trPr>
          <w:gridAfter w:val="1"/>
          <w:wAfter w:w="7" w:type="dxa"/>
          <w:trHeight w:val="2466"/>
          <w:jc w:val="center"/>
        </w:trPr>
        <w:tc>
          <w:tcPr>
            <w:tcW w:w="1776" w:type="dxa"/>
            <w:vMerge/>
          </w:tcPr>
          <w:p w:rsidR="00343DC6" w:rsidRPr="007D6FEF" w:rsidRDefault="00343DC6" w:rsidP="007D6FEF">
            <w:pPr>
              <w:spacing w:before="60" w:after="60" w:line="240" w:lineRule="auto"/>
              <w:rPr>
                <w:rFonts w:cs="Arial"/>
                <w:sz w:val="18"/>
                <w:szCs w:val="18"/>
              </w:rPr>
            </w:pPr>
          </w:p>
        </w:tc>
        <w:tc>
          <w:tcPr>
            <w:tcW w:w="4376" w:type="dxa"/>
            <w:tcBorders>
              <w:bottom w:val="nil"/>
            </w:tcBorders>
          </w:tcPr>
          <w:p w:rsidR="00343DC6" w:rsidRPr="007D6FEF" w:rsidRDefault="00343DC6" w:rsidP="007D6FEF">
            <w:pPr>
              <w:spacing w:before="60" w:after="60" w:line="240" w:lineRule="auto"/>
              <w:rPr>
                <w:rFonts w:cs="Arial"/>
                <w:sz w:val="18"/>
                <w:szCs w:val="18"/>
              </w:rPr>
            </w:pPr>
            <w:r w:rsidRPr="007D6FEF">
              <w:rPr>
                <w:rFonts w:cs="Arial"/>
                <w:sz w:val="18"/>
                <w:szCs w:val="18"/>
              </w:rPr>
              <w:t>Students are now encouraged to find out how Amy is feeling.</w:t>
            </w:r>
          </w:p>
          <w:p w:rsidR="00343DC6" w:rsidRPr="007D6FEF" w:rsidRDefault="00343DC6" w:rsidP="007D6FEF">
            <w:pPr>
              <w:spacing w:before="60" w:after="60" w:line="240" w:lineRule="auto"/>
              <w:rPr>
                <w:rFonts w:cs="Arial"/>
                <w:sz w:val="18"/>
                <w:szCs w:val="18"/>
              </w:rPr>
            </w:pPr>
            <w:r w:rsidRPr="007D6FEF">
              <w:rPr>
                <w:rFonts w:cs="Arial"/>
                <w:sz w:val="18"/>
                <w:szCs w:val="18"/>
              </w:rPr>
              <w:t>One student is selected to be in role as Amy.</w:t>
            </w:r>
          </w:p>
          <w:p w:rsidR="00343DC6" w:rsidRPr="007D6FEF" w:rsidRDefault="00343DC6" w:rsidP="007D6FEF">
            <w:pPr>
              <w:spacing w:before="60" w:after="60" w:line="240" w:lineRule="auto"/>
              <w:rPr>
                <w:rFonts w:cs="Arial"/>
                <w:sz w:val="18"/>
                <w:szCs w:val="18"/>
              </w:rPr>
            </w:pPr>
            <w:r w:rsidRPr="007D6FEF">
              <w:rPr>
                <w:rFonts w:cs="Arial"/>
                <w:sz w:val="18"/>
                <w:szCs w:val="18"/>
              </w:rPr>
              <w:t>One at a time other students may approach and touch Amy and animate the frozen image. When animated, children can ask Amy questions as above.</w:t>
            </w:r>
          </w:p>
          <w:p w:rsidR="00343DC6" w:rsidRPr="007D6FEF" w:rsidRDefault="00343DC6" w:rsidP="007D6FEF">
            <w:pPr>
              <w:spacing w:before="60" w:after="60" w:line="240" w:lineRule="auto"/>
              <w:rPr>
                <w:rFonts w:cs="Arial"/>
                <w:sz w:val="18"/>
                <w:szCs w:val="18"/>
              </w:rPr>
            </w:pPr>
            <w:r w:rsidRPr="007D6FEF">
              <w:rPr>
                <w:rFonts w:cs="Arial"/>
                <w:sz w:val="18"/>
                <w:szCs w:val="18"/>
              </w:rPr>
              <w:t>For example:</w:t>
            </w:r>
          </w:p>
          <w:p w:rsidR="00343DC6" w:rsidRPr="00144380" w:rsidRDefault="00343DC6" w:rsidP="00144380">
            <w:pPr>
              <w:pStyle w:val="tablebullets"/>
              <w:rPr>
                <w:i w:val="0"/>
              </w:rPr>
            </w:pPr>
            <w:r w:rsidRPr="00144380">
              <w:rPr>
                <w:i w:val="0"/>
              </w:rPr>
              <w:t>“How are you feeling?”</w:t>
            </w:r>
          </w:p>
          <w:p w:rsidR="00343DC6" w:rsidRPr="00144380" w:rsidRDefault="00343DC6" w:rsidP="00144380">
            <w:pPr>
              <w:pStyle w:val="tablebullets"/>
              <w:rPr>
                <w:b/>
                <w:i w:val="0"/>
              </w:rPr>
            </w:pPr>
            <w:r w:rsidRPr="00144380">
              <w:rPr>
                <w:i w:val="0"/>
              </w:rPr>
              <w:t>“What are you thinking about?”</w:t>
            </w:r>
          </w:p>
          <w:p w:rsidR="00663C57" w:rsidRPr="007D6FEF" w:rsidRDefault="00663C57" w:rsidP="00663C57">
            <w:pPr>
              <w:pStyle w:val="Bulletslevel1"/>
              <w:numPr>
                <w:ilvl w:val="0"/>
                <w:numId w:val="0"/>
              </w:numPr>
              <w:spacing w:before="60" w:after="60" w:line="240" w:lineRule="auto"/>
              <w:rPr>
                <w:rFonts w:cs="Arial"/>
                <w:b/>
                <w:sz w:val="18"/>
                <w:szCs w:val="18"/>
              </w:rPr>
            </w:pPr>
            <w:r w:rsidRPr="007D6FEF">
              <w:rPr>
                <w:rFonts w:cs="Arial"/>
                <w:b/>
                <w:sz w:val="18"/>
                <w:szCs w:val="18"/>
              </w:rPr>
              <w:t>Key moments for assessable elements: Responding, Reflecting</w:t>
            </w:r>
          </w:p>
        </w:tc>
        <w:tc>
          <w:tcPr>
            <w:tcW w:w="3487" w:type="dxa"/>
            <w:tcBorders>
              <w:bottom w:val="nil"/>
            </w:tcBorders>
            <w:shd w:val="clear" w:color="auto" w:fill="auto"/>
          </w:tcPr>
          <w:p w:rsidR="00343DC6" w:rsidRPr="007D6FEF" w:rsidRDefault="00343DC6" w:rsidP="007D6FEF">
            <w:pPr>
              <w:spacing w:before="60" w:after="60" w:line="240" w:lineRule="auto"/>
              <w:rPr>
                <w:rFonts w:cs="Arial"/>
                <w:sz w:val="18"/>
                <w:szCs w:val="18"/>
              </w:rPr>
            </w:pPr>
            <w:r w:rsidRPr="007D6FEF">
              <w:rPr>
                <w:rFonts w:cs="Arial"/>
                <w:sz w:val="18"/>
                <w:szCs w:val="18"/>
              </w:rPr>
              <w:t>Select a student to be in role as Amy. Choose someone who is focused and obviously interpreting drama well. Teacher still acts as facilitator to guide student’s response to the rest of the class.</w:t>
            </w:r>
          </w:p>
          <w:p w:rsidR="00343DC6" w:rsidRPr="007D6FEF" w:rsidRDefault="00343DC6" w:rsidP="007D6FEF">
            <w:pPr>
              <w:spacing w:before="60" w:after="60" w:line="240" w:lineRule="auto"/>
              <w:rPr>
                <w:rFonts w:cs="Arial"/>
                <w:sz w:val="18"/>
                <w:szCs w:val="18"/>
              </w:rPr>
            </w:pPr>
            <w:r w:rsidRPr="007D6FEF">
              <w:rPr>
                <w:rFonts w:cs="Arial"/>
                <w:sz w:val="18"/>
                <w:szCs w:val="18"/>
              </w:rPr>
              <w:t>Teacher may wish to add an article of costume for Amy character to wear while in role.</w:t>
            </w:r>
          </w:p>
        </w:tc>
      </w:tr>
      <w:tr w:rsidR="00343DC6" w:rsidRPr="007D6FEF" w:rsidTr="00EF0AF0">
        <w:trPr>
          <w:gridAfter w:val="1"/>
          <w:wAfter w:w="7" w:type="dxa"/>
          <w:jc w:val="center"/>
        </w:trPr>
        <w:tc>
          <w:tcPr>
            <w:tcW w:w="1776" w:type="dxa"/>
          </w:tcPr>
          <w:p w:rsidR="00343DC6" w:rsidRPr="007D6FEF" w:rsidRDefault="00343DC6" w:rsidP="007D6FEF">
            <w:pPr>
              <w:spacing w:before="60" w:after="60" w:line="240" w:lineRule="auto"/>
              <w:rPr>
                <w:rFonts w:cs="Arial"/>
                <w:sz w:val="18"/>
                <w:szCs w:val="18"/>
              </w:rPr>
            </w:pPr>
            <w:r w:rsidRPr="007D6FEF">
              <w:rPr>
                <w:rFonts w:cs="Arial"/>
                <w:sz w:val="18"/>
                <w:szCs w:val="18"/>
              </w:rPr>
              <w:t>5–10 min</w:t>
            </w:r>
          </w:p>
        </w:tc>
        <w:tc>
          <w:tcPr>
            <w:tcW w:w="4376" w:type="dxa"/>
            <w:tcBorders>
              <w:top w:val="single" w:sz="4" w:space="0" w:color="auto"/>
              <w:bottom w:val="single" w:sz="4" w:space="0" w:color="auto"/>
            </w:tcBorders>
          </w:tcPr>
          <w:p w:rsidR="00343DC6" w:rsidRPr="005B0FBE" w:rsidRDefault="00343DC6" w:rsidP="007D6FEF">
            <w:pPr>
              <w:spacing w:before="60" w:after="60" w:line="240" w:lineRule="auto"/>
              <w:rPr>
                <w:rFonts w:cs="Arial"/>
                <w:b/>
                <w:sz w:val="18"/>
                <w:szCs w:val="18"/>
              </w:rPr>
            </w:pPr>
            <w:r w:rsidRPr="007D6FEF">
              <w:rPr>
                <w:rFonts w:cs="Arial"/>
                <w:b/>
                <w:sz w:val="18"/>
                <w:szCs w:val="18"/>
              </w:rPr>
              <w:t xml:space="preserve">Spectrum of </w:t>
            </w:r>
            <w:r w:rsidR="00EF0AF0">
              <w:rPr>
                <w:rFonts w:cs="Arial"/>
                <w:b/>
                <w:sz w:val="18"/>
                <w:szCs w:val="18"/>
              </w:rPr>
              <w:t>emotion</w:t>
            </w:r>
            <w:r w:rsidR="005B0FBE">
              <w:rPr>
                <w:rFonts w:cs="Arial"/>
                <w:b/>
                <w:sz w:val="18"/>
                <w:szCs w:val="18"/>
              </w:rPr>
              <w:t xml:space="preserve">: </w:t>
            </w:r>
            <w:r w:rsidRPr="007D6FEF">
              <w:rPr>
                <w:rFonts w:cs="Arial"/>
                <w:sz w:val="18"/>
                <w:szCs w:val="18"/>
              </w:rPr>
              <w:t>Several students chosen from the group stand behind the effigy of Amy (the student role playing Amy) and shape their bodies to demonstrate an emotion they feel she might be experiencing until a variety of emotions are exhibited.</w:t>
            </w:r>
          </w:p>
        </w:tc>
        <w:tc>
          <w:tcPr>
            <w:tcW w:w="3487" w:type="dxa"/>
            <w:tcBorders>
              <w:top w:val="single" w:sz="4" w:space="0" w:color="auto"/>
              <w:bottom w:val="single" w:sz="4" w:space="0" w:color="auto"/>
            </w:tcBorders>
          </w:tcPr>
          <w:p w:rsidR="00343DC6" w:rsidRPr="007D6FEF" w:rsidRDefault="00343DC6" w:rsidP="007D6FEF">
            <w:pPr>
              <w:spacing w:before="60" w:after="60" w:line="240" w:lineRule="auto"/>
              <w:rPr>
                <w:rFonts w:cs="Arial"/>
                <w:sz w:val="18"/>
                <w:szCs w:val="18"/>
              </w:rPr>
            </w:pPr>
            <w:r w:rsidRPr="007D6FEF">
              <w:rPr>
                <w:rFonts w:cs="Arial"/>
                <w:sz w:val="18"/>
                <w:szCs w:val="18"/>
              </w:rPr>
              <w:t>Encourage students to respond through movement to show the range of emotions Amy might be feeling.</w:t>
            </w:r>
          </w:p>
          <w:p w:rsidR="00343DC6" w:rsidRPr="007D6FEF" w:rsidRDefault="00343DC6" w:rsidP="007D6FEF">
            <w:pPr>
              <w:spacing w:before="60" w:after="60" w:line="240" w:lineRule="auto"/>
              <w:rPr>
                <w:rFonts w:cs="Arial"/>
                <w:sz w:val="18"/>
                <w:szCs w:val="18"/>
              </w:rPr>
            </w:pPr>
            <w:r w:rsidRPr="007D6FEF">
              <w:rPr>
                <w:rFonts w:cs="Arial"/>
                <w:sz w:val="18"/>
                <w:szCs w:val="18"/>
              </w:rPr>
              <w:t>Provide suggestions to stimulate responses, e.g. sad, confused.</w:t>
            </w:r>
          </w:p>
          <w:p w:rsidR="00343DC6" w:rsidRPr="007D6FEF" w:rsidRDefault="00343DC6" w:rsidP="00EF0AF0">
            <w:pPr>
              <w:spacing w:before="60" w:after="0" w:line="240" w:lineRule="auto"/>
              <w:rPr>
                <w:rFonts w:cs="Arial"/>
                <w:sz w:val="18"/>
                <w:szCs w:val="18"/>
              </w:rPr>
            </w:pPr>
            <w:r w:rsidRPr="007D6FEF">
              <w:rPr>
                <w:rFonts w:cs="Arial"/>
                <w:sz w:val="18"/>
                <w:szCs w:val="18"/>
              </w:rPr>
              <w:t xml:space="preserve">Guide physical responses with statements such as: </w:t>
            </w:r>
          </w:p>
          <w:p w:rsidR="00343DC6" w:rsidRPr="00144380" w:rsidRDefault="00343DC6" w:rsidP="00144380">
            <w:pPr>
              <w:pStyle w:val="tablebullets"/>
              <w:rPr>
                <w:i w:val="0"/>
              </w:rPr>
            </w:pPr>
            <w:r w:rsidRPr="00144380">
              <w:rPr>
                <w:i w:val="0"/>
              </w:rPr>
              <w:t>“How would you hold your body if y</w:t>
            </w:r>
            <w:r w:rsidR="00C12464">
              <w:rPr>
                <w:i w:val="0"/>
              </w:rPr>
              <w:t>ou were sad?” (or confused etc)</w:t>
            </w:r>
          </w:p>
          <w:p w:rsidR="00343DC6" w:rsidRDefault="00343DC6" w:rsidP="00144380">
            <w:pPr>
              <w:pStyle w:val="tablebullets"/>
              <w:rPr>
                <w:i w:val="0"/>
              </w:rPr>
            </w:pPr>
            <w:r w:rsidRPr="00144380">
              <w:rPr>
                <w:i w:val="0"/>
              </w:rPr>
              <w:t>“Where would you place your arms?”</w:t>
            </w:r>
          </w:p>
          <w:p w:rsidR="00343DC6" w:rsidRPr="00C12464" w:rsidRDefault="00343DC6" w:rsidP="00C12464">
            <w:pPr>
              <w:pStyle w:val="tablebullets"/>
              <w:rPr>
                <w:i w:val="0"/>
              </w:rPr>
            </w:pPr>
            <w:r w:rsidRPr="00C12464">
              <w:rPr>
                <w:i w:val="0"/>
              </w:rPr>
              <w:t>“Where would you look?”</w:t>
            </w:r>
          </w:p>
        </w:tc>
      </w:tr>
      <w:tr w:rsidR="00343DC6" w:rsidRPr="007D6FEF" w:rsidTr="00EF0AF0">
        <w:trPr>
          <w:gridAfter w:val="1"/>
          <w:wAfter w:w="7" w:type="dxa"/>
          <w:trHeight w:val="796"/>
          <w:jc w:val="center"/>
        </w:trPr>
        <w:tc>
          <w:tcPr>
            <w:tcW w:w="1776" w:type="dxa"/>
            <w:tcBorders>
              <w:bottom w:val="nil"/>
            </w:tcBorders>
          </w:tcPr>
          <w:p w:rsidR="00343DC6" w:rsidRPr="007D6FEF" w:rsidRDefault="00343DC6" w:rsidP="007D6FEF">
            <w:pPr>
              <w:spacing w:before="60" w:after="60" w:line="240" w:lineRule="auto"/>
              <w:rPr>
                <w:rFonts w:cs="Arial"/>
                <w:sz w:val="18"/>
                <w:szCs w:val="18"/>
              </w:rPr>
            </w:pPr>
            <w:r w:rsidRPr="007D6FEF">
              <w:rPr>
                <w:rFonts w:cs="Arial"/>
                <w:sz w:val="18"/>
                <w:szCs w:val="18"/>
              </w:rPr>
              <w:t>5 mins</w:t>
            </w:r>
          </w:p>
        </w:tc>
        <w:tc>
          <w:tcPr>
            <w:tcW w:w="4376" w:type="dxa"/>
            <w:tcBorders>
              <w:top w:val="single" w:sz="4" w:space="0" w:color="auto"/>
              <w:bottom w:val="nil"/>
            </w:tcBorders>
          </w:tcPr>
          <w:p w:rsidR="00343DC6" w:rsidRPr="00EF0AF0" w:rsidRDefault="00343DC6" w:rsidP="007D6FEF">
            <w:pPr>
              <w:spacing w:before="60" w:after="60" w:line="240" w:lineRule="auto"/>
              <w:rPr>
                <w:rFonts w:cs="Arial"/>
                <w:b/>
                <w:sz w:val="18"/>
                <w:szCs w:val="18"/>
              </w:rPr>
            </w:pPr>
            <w:r w:rsidRPr="007D6FEF">
              <w:rPr>
                <w:rFonts w:cs="Arial"/>
                <w:b/>
                <w:sz w:val="18"/>
                <w:szCs w:val="18"/>
              </w:rPr>
              <w:t>Thought tra</w:t>
            </w:r>
            <w:r w:rsidR="00EF0AF0">
              <w:rPr>
                <w:rFonts w:cs="Arial"/>
                <w:b/>
                <w:sz w:val="18"/>
                <w:szCs w:val="18"/>
              </w:rPr>
              <w:t xml:space="preserve">cking emotions (touch and talk): </w:t>
            </w:r>
            <w:r w:rsidRPr="007D6FEF">
              <w:rPr>
                <w:rFonts w:cs="Arial"/>
                <w:sz w:val="18"/>
                <w:szCs w:val="18"/>
              </w:rPr>
              <w:t>Students respond to teacher asking them to freeze in a chosen shape and respond as Amy when the teacher touches them with “</w:t>
            </w:r>
            <w:r w:rsidR="00C12464">
              <w:rPr>
                <w:rFonts w:cs="Arial"/>
                <w:sz w:val="18"/>
                <w:szCs w:val="18"/>
              </w:rPr>
              <w:t>Amy f</w:t>
            </w:r>
            <w:r w:rsidRPr="007D6FEF">
              <w:rPr>
                <w:rFonts w:cs="Arial"/>
                <w:sz w:val="18"/>
                <w:szCs w:val="18"/>
              </w:rPr>
              <w:t>eel</w:t>
            </w:r>
            <w:r w:rsidR="00C12464">
              <w:rPr>
                <w:rFonts w:cs="Arial"/>
                <w:sz w:val="18"/>
                <w:szCs w:val="18"/>
              </w:rPr>
              <w:t>s</w:t>
            </w:r>
            <w:r w:rsidRPr="007D6FEF">
              <w:rPr>
                <w:rFonts w:cs="Arial"/>
                <w:sz w:val="18"/>
                <w:szCs w:val="18"/>
              </w:rPr>
              <w:t xml:space="preserve"> … ”</w:t>
            </w:r>
          </w:p>
          <w:p w:rsidR="00663C57" w:rsidRPr="007D6FEF" w:rsidRDefault="00663C57" w:rsidP="007D6FEF">
            <w:pPr>
              <w:spacing w:before="60" w:after="60" w:line="240" w:lineRule="auto"/>
              <w:rPr>
                <w:rFonts w:cs="Arial"/>
                <w:sz w:val="18"/>
                <w:szCs w:val="18"/>
              </w:rPr>
            </w:pPr>
            <w:r w:rsidRPr="007D6FEF">
              <w:rPr>
                <w:rFonts w:cs="Arial"/>
                <w:b/>
                <w:sz w:val="18"/>
                <w:szCs w:val="18"/>
              </w:rPr>
              <w:t>Key moments for assessable elements: Creating, Presenting</w:t>
            </w:r>
          </w:p>
        </w:tc>
        <w:tc>
          <w:tcPr>
            <w:tcW w:w="3487" w:type="dxa"/>
            <w:tcBorders>
              <w:top w:val="single" w:sz="4" w:space="0" w:color="auto"/>
              <w:bottom w:val="nil"/>
            </w:tcBorders>
          </w:tcPr>
          <w:p w:rsidR="00343DC6" w:rsidRPr="007D6FEF" w:rsidRDefault="00343DC6" w:rsidP="007D6FEF">
            <w:pPr>
              <w:spacing w:before="60" w:after="60" w:line="240" w:lineRule="auto"/>
              <w:rPr>
                <w:rFonts w:cs="Arial"/>
                <w:sz w:val="18"/>
                <w:szCs w:val="18"/>
              </w:rPr>
            </w:pPr>
            <w:r w:rsidRPr="007D6FEF">
              <w:rPr>
                <w:rFonts w:cs="Arial"/>
                <w:sz w:val="18"/>
                <w:szCs w:val="18"/>
              </w:rPr>
              <w:t>Provide opportunities for all students to articulate their emotions.</w:t>
            </w:r>
          </w:p>
        </w:tc>
      </w:tr>
      <w:tr w:rsidR="009C20AE" w:rsidRPr="007D6FEF" w:rsidTr="005B0FBE">
        <w:trPr>
          <w:gridAfter w:val="1"/>
          <w:wAfter w:w="7" w:type="dxa"/>
          <w:jc w:val="center"/>
        </w:trPr>
        <w:tc>
          <w:tcPr>
            <w:tcW w:w="9639" w:type="dxa"/>
            <w:gridSpan w:val="3"/>
            <w:shd w:val="clear" w:color="auto" w:fill="E6E6E6"/>
          </w:tcPr>
          <w:p w:rsidR="009C20AE" w:rsidRPr="00763172" w:rsidRDefault="00857841" w:rsidP="00EF0AF0">
            <w:pPr>
              <w:spacing w:after="80" w:line="240" w:lineRule="auto"/>
              <w:rPr>
                <w:rFonts w:cs="Arial"/>
                <w:sz w:val="20"/>
                <w:szCs w:val="20"/>
              </w:rPr>
            </w:pPr>
            <w:r w:rsidRPr="00763172">
              <w:rPr>
                <w:rFonts w:cs="Arial"/>
                <w:b/>
                <w:sz w:val="20"/>
                <w:szCs w:val="20"/>
              </w:rPr>
              <w:t>Section 3. Synthesising</w:t>
            </w:r>
            <w:r w:rsidR="009C20AE" w:rsidRPr="00763172">
              <w:rPr>
                <w:rFonts w:cs="Arial"/>
                <w:b/>
                <w:sz w:val="20"/>
                <w:szCs w:val="20"/>
              </w:rPr>
              <w:t>:</w:t>
            </w:r>
            <w:r w:rsidRPr="00763172">
              <w:rPr>
                <w:rFonts w:cs="Arial"/>
                <w:sz w:val="20"/>
                <w:szCs w:val="20"/>
              </w:rPr>
              <w:t xml:space="preserve"> </w:t>
            </w:r>
            <w:r w:rsidR="007D6FEF" w:rsidRPr="00763172">
              <w:rPr>
                <w:rFonts w:cs="Arial"/>
                <w:sz w:val="20"/>
                <w:szCs w:val="20"/>
              </w:rPr>
              <w:t>D</w:t>
            </w:r>
            <w:r w:rsidR="009C20AE" w:rsidRPr="00763172">
              <w:rPr>
                <w:rFonts w:cs="Arial"/>
                <w:sz w:val="20"/>
                <w:szCs w:val="20"/>
              </w:rPr>
              <w:t>rawing inferences and conclusions</w:t>
            </w:r>
          </w:p>
        </w:tc>
      </w:tr>
      <w:tr w:rsidR="00343DC6" w:rsidRPr="007D6FEF" w:rsidTr="00EF0AF0">
        <w:trPr>
          <w:gridAfter w:val="1"/>
          <w:wAfter w:w="7" w:type="dxa"/>
          <w:jc w:val="center"/>
        </w:trPr>
        <w:tc>
          <w:tcPr>
            <w:tcW w:w="1776" w:type="dxa"/>
            <w:tcBorders>
              <w:bottom w:val="single" w:sz="4" w:space="0" w:color="auto"/>
            </w:tcBorders>
          </w:tcPr>
          <w:p w:rsidR="00343DC6" w:rsidRPr="007D6FEF" w:rsidRDefault="00343DC6" w:rsidP="007D6FEF">
            <w:pPr>
              <w:spacing w:before="60" w:after="60" w:line="240" w:lineRule="auto"/>
              <w:rPr>
                <w:rFonts w:cs="Arial"/>
                <w:sz w:val="18"/>
                <w:szCs w:val="18"/>
              </w:rPr>
            </w:pPr>
            <w:r w:rsidRPr="007D6FEF">
              <w:rPr>
                <w:rFonts w:cs="Arial"/>
                <w:sz w:val="18"/>
                <w:szCs w:val="18"/>
              </w:rPr>
              <w:t>5 min</w:t>
            </w:r>
          </w:p>
        </w:tc>
        <w:tc>
          <w:tcPr>
            <w:tcW w:w="4376" w:type="dxa"/>
            <w:tcBorders>
              <w:top w:val="single" w:sz="4" w:space="0" w:color="auto"/>
              <w:bottom w:val="single" w:sz="4" w:space="0" w:color="auto"/>
            </w:tcBorders>
          </w:tcPr>
          <w:p w:rsidR="00343DC6" w:rsidRPr="005B0FBE" w:rsidRDefault="00343DC6" w:rsidP="007D6FEF">
            <w:pPr>
              <w:spacing w:before="60" w:after="60" w:line="240" w:lineRule="auto"/>
              <w:rPr>
                <w:rFonts w:cs="Arial"/>
                <w:b/>
                <w:sz w:val="18"/>
                <w:szCs w:val="18"/>
              </w:rPr>
            </w:pPr>
            <w:smartTag w:uri="urn:schemas-microsoft-com:office:smarttags" w:element="City">
              <w:smartTag w:uri="urn:schemas-microsoft-com:office:smarttags" w:element="place">
                <w:r w:rsidRPr="007D6FEF">
                  <w:rPr>
                    <w:rFonts w:cs="Arial"/>
                    <w:b/>
                    <w:sz w:val="18"/>
                    <w:szCs w:val="18"/>
                  </w:rPr>
                  <w:t>Reading</w:t>
                </w:r>
              </w:smartTag>
            </w:smartTag>
            <w:r w:rsidR="005B0FBE">
              <w:rPr>
                <w:rFonts w:cs="Arial"/>
                <w:b/>
                <w:sz w:val="18"/>
                <w:szCs w:val="18"/>
              </w:rPr>
              <w:t xml:space="preserve">: </w:t>
            </w:r>
            <w:r w:rsidRPr="007D6FEF">
              <w:rPr>
                <w:rFonts w:cs="Arial"/>
                <w:sz w:val="18"/>
                <w:szCs w:val="18"/>
              </w:rPr>
              <w:t xml:space="preserve">Students listen as teacher continues reading </w:t>
            </w:r>
            <w:r w:rsidRPr="007D6FEF">
              <w:rPr>
                <w:rFonts w:cs="Arial"/>
                <w:i/>
                <w:sz w:val="18"/>
                <w:szCs w:val="18"/>
              </w:rPr>
              <w:t xml:space="preserve">Amy </w:t>
            </w:r>
            <w:r w:rsidR="00C12464">
              <w:rPr>
                <w:rFonts w:cs="Arial"/>
                <w:i/>
                <w:sz w:val="18"/>
                <w:szCs w:val="18"/>
              </w:rPr>
              <w:t>and</w:t>
            </w:r>
            <w:r w:rsidRPr="007D6FEF">
              <w:rPr>
                <w:rFonts w:cs="Arial"/>
                <w:i/>
                <w:sz w:val="18"/>
                <w:szCs w:val="18"/>
              </w:rPr>
              <w:t xml:space="preserve"> Louis</w:t>
            </w:r>
            <w:r w:rsidRPr="007D6FEF">
              <w:rPr>
                <w:rFonts w:cs="Arial"/>
                <w:sz w:val="18"/>
                <w:szCs w:val="18"/>
              </w:rPr>
              <w:t xml:space="preserve"> to the end.</w:t>
            </w:r>
          </w:p>
        </w:tc>
        <w:tc>
          <w:tcPr>
            <w:tcW w:w="3487" w:type="dxa"/>
            <w:tcBorders>
              <w:top w:val="single" w:sz="4" w:space="0" w:color="auto"/>
              <w:bottom w:val="single" w:sz="4" w:space="0" w:color="auto"/>
            </w:tcBorders>
          </w:tcPr>
          <w:p w:rsidR="00343DC6" w:rsidRPr="007D6FEF" w:rsidRDefault="00343DC6" w:rsidP="007D6FEF">
            <w:pPr>
              <w:spacing w:before="60" w:after="60" w:line="240" w:lineRule="auto"/>
              <w:rPr>
                <w:rFonts w:cs="Arial"/>
                <w:i/>
                <w:sz w:val="18"/>
                <w:szCs w:val="18"/>
              </w:rPr>
            </w:pPr>
            <w:r w:rsidRPr="007D6FEF">
              <w:rPr>
                <w:rFonts w:cs="Arial"/>
                <w:sz w:val="18"/>
                <w:szCs w:val="18"/>
              </w:rPr>
              <w:t>Ensure quiet and focused listening</w:t>
            </w:r>
            <w:r w:rsidR="00C12464">
              <w:rPr>
                <w:rFonts w:cs="Arial"/>
                <w:sz w:val="18"/>
                <w:szCs w:val="18"/>
              </w:rPr>
              <w:t>.</w:t>
            </w:r>
          </w:p>
        </w:tc>
      </w:tr>
      <w:tr w:rsidR="00343DC6" w:rsidRPr="007D6FEF" w:rsidTr="00EF0AF0">
        <w:trPr>
          <w:gridAfter w:val="1"/>
          <w:wAfter w:w="7" w:type="dxa"/>
          <w:jc w:val="center"/>
        </w:trPr>
        <w:tc>
          <w:tcPr>
            <w:tcW w:w="1776" w:type="dxa"/>
            <w:tcBorders>
              <w:bottom w:val="single" w:sz="4" w:space="0" w:color="auto"/>
            </w:tcBorders>
          </w:tcPr>
          <w:p w:rsidR="00343DC6" w:rsidRPr="007D6FEF" w:rsidRDefault="00343DC6" w:rsidP="007D6FEF">
            <w:pPr>
              <w:spacing w:before="60" w:after="60" w:line="240" w:lineRule="auto"/>
              <w:rPr>
                <w:rFonts w:cs="Arial"/>
                <w:sz w:val="18"/>
                <w:szCs w:val="18"/>
              </w:rPr>
            </w:pPr>
            <w:r w:rsidRPr="007D6FEF">
              <w:rPr>
                <w:rFonts w:cs="Arial"/>
                <w:sz w:val="18"/>
                <w:szCs w:val="18"/>
              </w:rPr>
              <w:t>5 min</w:t>
            </w:r>
          </w:p>
        </w:tc>
        <w:tc>
          <w:tcPr>
            <w:tcW w:w="4376" w:type="dxa"/>
            <w:tcBorders>
              <w:top w:val="single" w:sz="4" w:space="0" w:color="auto"/>
              <w:bottom w:val="single" w:sz="4" w:space="0" w:color="auto"/>
            </w:tcBorders>
          </w:tcPr>
          <w:p w:rsidR="00343DC6" w:rsidRPr="005B0FBE" w:rsidRDefault="00343DC6" w:rsidP="007D6FEF">
            <w:pPr>
              <w:spacing w:before="60" w:after="60" w:line="240" w:lineRule="auto"/>
              <w:rPr>
                <w:rFonts w:cs="Arial"/>
                <w:b/>
                <w:sz w:val="18"/>
                <w:szCs w:val="18"/>
              </w:rPr>
            </w:pPr>
            <w:r w:rsidRPr="007D6FEF">
              <w:rPr>
                <w:rFonts w:cs="Arial"/>
                <w:b/>
                <w:sz w:val="18"/>
                <w:szCs w:val="18"/>
              </w:rPr>
              <w:t>Discussion</w:t>
            </w:r>
            <w:r w:rsidR="005B0FBE">
              <w:rPr>
                <w:rFonts w:cs="Arial"/>
                <w:b/>
                <w:sz w:val="18"/>
                <w:szCs w:val="18"/>
              </w:rPr>
              <w:t xml:space="preserve">: </w:t>
            </w:r>
            <w:r w:rsidRPr="007D6FEF">
              <w:rPr>
                <w:rFonts w:cs="Arial"/>
                <w:sz w:val="18"/>
                <w:szCs w:val="18"/>
              </w:rPr>
              <w:t xml:space="preserve">Students respond to teacher as they return to </w:t>
            </w:r>
            <w:r w:rsidR="00C12464">
              <w:rPr>
                <w:rFonts w:cs="Arial"/>
                <w:sz w:val="18"/>
                <w:szCs w:val="18"/>
              </w:rPr>
              <w:t>p</w:t>
            </w:r>
            <w:r w:rsidRPr="007D6FEF">
              <w:rPr>
                <w:rFonts w:cs="Arial"/>
                <w:sz w:val="18"/>
                <w:szCs w:val="18"/>
              </w:rPr>
              <w:t>age 22 of the book.</w:t>
            </w:r>
          </w:p>
          <w:p w:rsidR="00343DC6" w:rsidRPr="007D6FEF" w:rsidRDefault="00343DC6" w:rsidP="007D6FEF">
            <w:pPr>
              <w:spacing w:before="60" w:after="60" w:line="240" w:lineRule="auto"/>
              <w:rPr>
                <w:rFonts w:cs="Arial"/>
                <w:sz w:val="18"/>
                <w:szCs w:val="18"/>
              </w:rPr>
            </w:pPr>
            <w:r w:rsidRPr="007D6FEF">
              <w:rPr>
                <w:rFonts w:cs="Arial"/>
                <w:sz w:val="18"/>
                <w:szCs w:val="18"/>
              </w:rPr>
              <w:t xml:space="preserve">What happened? Did Amy and Louis communicate? How? </w:t>
            </w:r>
          </w:p>
          <w:p w:rsidR="00343DC6" w:rsidRPr="007D6FEF" w:rsidRDefault="00343DC6" w:rsidP="007D6FEF">
            <w:pPr>
              <w:spacing w:before="60" w:after="60" w:line="240" w:lineRule="auto"/>
              <w:rPr>
                <w:rFonts w:cs="Arial"/>
                <w:b/>
                <w:sz w:val="18"/>
                <w:szCs w:val="18"/>
              </w:rPr>
            </w:pPr>
            <w:r w:rsidRPr="007D6FEF">
              <w:rPr>
                <w:rFonts w:cs="Arial"/>
                <w:sz w:val="18"/>
                <w:szCs w:val="18"/>
              </w:rPr>
              <w:t>Students consider what thoughts Louis might have sent into the clouds at the point of story where “Louis fell back … ”</w:t>
            </w:r>
          </w:p>
        </w:tc>
        <w:tc>
          <w:tcPr>
            <w:tcW w:w="3487" w:type="dxa"/>
            <w:tcBorders>
              <w:top w:val="single" w:sz="4" w:space="0" w:color="auto"/>
              <w:bottom w:val="single" w:sz="4" w:space="0" w:color="auto"/>
            </w:tcBorders>
          </w:tcPr>
          <w:p w:rsidR="00343DC6" w:rsidRPr="007D6FEF" w:rsidRDefault="00343DC6" w:rsidP="007D6FEF">
            <w:pPr>
              <w:spacing w:before="60" w:after="60" w:line="240" w:lineRule="auto"/>
              <w:rPr>
                <w:rFonts w:cs="Arial"/>
                <w:i/>
                <w:sz w:val="18"/>
                <w:szCs w:val="18"/>
              </w:rPr>
            </w:pPr>
            <w:r w:rsidRPr="007D6FEF">
              <w:rPr>
                <w:rFonts w:cs="Arial"/>
                <w:sz w:val="18"/>
                <w:szCs w:val="18"/>
              </w:rPr>
              <w:t>Allow students to explore feelings of loss and confusion. Encourage students to rely on their own resourcefulness, strength and imagination to move forward in positive ways.</w:t>
            </w:r>
          </w:p>
        </w:tc>
      </w:tr>
    </w:tbl>
    <w:p w:rsidR="005B0FBE" w:rsidRPr="0091124D" w:rsidRDefault="005B0FBE" w:rsidP="005B0FBE">
      <w:pPr>
        <w:jc w:val="right"/>
        <w:rPr>
          <w:i/>
        </w:rPr>
      </w:pPr>
      <w:r w:rsidRPr="0091124D">
        <w:rPr>
          <w:i/>
        </w:rPr>
        <w:t>(Continued on next page)</w:t>
      </w:r>
    </w:p>
    <w:p w:rsidR="005B0FBE" w:rsidRDefault="005B0FBE"/>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4376"/>
        <w:gridCol w:w="3487"/>
        <w:gridCol w:w="7"/>
      </w:tblGrid>
      <w:tr w:rsidR="005B0FBE" w:rsidRPr="003B52BA" w:rsidTr="005B0FBE">
        <w:trPr>
          <w:jc w:val="center"/>
        </w:trPr>
        <w:tc>
          <w:tcPr>
            <w:tcW w:w="1776" w:type="dxa"/>
            <w:shd w:val="clear" w:color="auto" w:fill="CCCCCC"/>
          </w:tcPr>
          <w:p w:rsidR="005B0FBE" w:rsidRPr="003B52BA" w:rsidRDefault="005B0FBE" w:rsidP="005B0FBE">
            <w:pPr>
              <w:pageBreakBefore/>
              <w:spacing w:after="80" w:line="240" w:lineRule="auto"/>
              <w:rPr>
                <w:b/>
                <w:sz w:val="20"/>
                <w:szCs w:val="20"/>
              </w:rPr>
            </w:pPr>
            <w:r w:rsidRPr="003B52BA">
              <w:rPr>
                <w:b/>
                <w:sz w:val="20"/>
                <w:szCs w:val="20"/>
              </w:rPr>
              <w:t>Suggested time</w:t>
            </w:r>
          </w:p>
        </w:tc>
        <w:tc>
          <w:tcPr>
            <w:tcW w:w="4376" w:type="dxa"/>
            <w:shd w:val="clear" w:color="auto" w:fill="CCCCCC"/>
          </w:tcPr>
          <w:p w:rsidR="005B0FBE" w:rsidRPr="003B52BA" w:rsidRDefault="005B0FBE" w:rsidP="005B0FBE">
            <w:pPr>
              <w:spacing w:after="80" w:line="240" w:lineRule="auto"/>
              <w:rPr>
                <w:b/>
                <w:sz w:val="20"/>
                <w:szCs w:val="20"/>
              </w:rPr>
            </w:pPr>
            <w:r w:rsidRPr="003B52BA">
              <w:rPr>
                <w:b/>
                <w:sz w:val="20"/>
                <w:szCs w:val="20"/>
              </w:rPr>
              <w:t>Student activity</w:t>
            </w:r>
          </w:p>
        </w:tc>
        <w:tc>
          <w:tcPr>
            <w:tcW w:w="3494" w:type="dxa"/>
            <w:gridSpan w:val="2"/>
            <w:shd w:val="clear" w:color="auto" w:fill="CCCCCC"/>
          </w:tcPr>
          <w:p w:rsidR="005B0FBE" w:rsidRPr="003B52BA" w:rsidRDefault="005B0FBE" w:rsidP="005B0FBE">
            <w:pPr>
              <w:spacing w:after="80" w:line="240" w:lineRule="auto"/>
              <w:rPr>
                <w:b/>
                <w:sz w:val="20"/>
                <w:szCs w:val="20"/>
              </w:rPr>
            </w:pPr>
            <w:r w:rsidRPr="003B52BA">
              <w:rPr>
                <w:b/>
                <w:sz w:val="20"/>
                <w:szCs w:val="20"/>
              </w:rPr>
              <w:t>Teacher role</w:t>
            </w:r>
          </w:p>
        </w:tc>
      </w:tr>
      <w:tr w:rsidR="00343DC6" w:rsidRPr="007D6FEF" w:rsidTr="005B0FBE">
        <w:trPr>
          <w:gridAfter w:val="1"/>
          <w:wAfter w:w="7" w:type="dxa"/>
          <w:jc w:val="center"/>
        </w:trPr>
        <w:tc>
          <w:tcPr>
            <w:tcW w:w="1776" w:type="dxa"/>
            <w:tcBorders>
              <w:top w:val="nil"/>
              <w:bottom w:val="nil"/>
            </w:tcBorders>
          </w:tcPr>
          <w:p w:rsidR="00343DC6" w:rsidRPr="007D6FEF" w:rsidRDefault="00343DC6" w:rsidP="007D6FEF">
            <w:pPr>
              <w:spacing w:before="60" w:after="60" w:line="240" w:lineRule="auto"/>
              <w:rPr>
                <w:rFonts w:cs="Arial"/>
                <w:sz w:val="18"/>
                <w:szCs w:val="18"/>
              </w:rPr>
            </w:pPr>
          </w:p>
        </w:tc>
        <w:tc>
          <w:tcPr>
            <w:tcW w:w="4376" w:type="dxa"/>
            <w:tcBorders>
              <w:top w:val="nil"/>
              <w:bottom w:val="nil"/>
            </w:tcBorders>
          </w:tcPr>
          <w:p w:rsidR="00343DC6" w:rsidRPr="007D6FEF" w:rsidRDefault="00343DC6" w:rsidP="00EF0AF0">
            <w:pPr>
              <w:spacing w:before="60" w:after="0" w:line="240" w:lineRule="auto"/>
              <w:rPr>
                <w:rFonts w:cs="Arial"/>
                <w:b/>
                <w:sz w:val="18"/>
                <w:szCs w:val="18"/>
              </w:rPr>
            </w:pPr>
            <w:r w:rsidRPr="007D6FEF">
              <w:rPr>
                <w:rFonts w:cs="Arial"/>
                <w:b/>
                <w:sz w:val="18"/>
                <w:szCs w:val="18"/>
              </w:rPr>
              <w:t>Respond or reflect:</w:t>
            </w:r>
          </w:p>
          <w:p w:rsidR="00343DC6" w:rsidRPr="00EF0AF0" w:rsidRDefault="00343DC6" w:rsidP="00EF0AF0">
            <w:pPr>
              <w:pStyle w:val="tablebullets"/>
              <w:rPr>
                <w:i w:val="0"/>
              </w:rPr>
            </w:pPr>
            <w:r w:rsidRPr="00EF0AF0">
              <w:rPr>
                <w:i w:val="0"/>
              </w:rPr>
              <w:t xml:space="preserve">What message might </w:t>
            </w:r>
            <w:r w:rsidR="00C12464">
              <w:rPr>
                <w:i w:val="0"/>
              </w:rPr>
              <w:t xml:space="preserve">Louis have </w:t>
            </w:r>
            <w:r w:rsidRPr="00EF0AF0">
              <w:rPr>
                <w:i w:val="0"/>
              </w:rPr>
              <w:t>sent to Amy?</w:t>
            </w:r>
          </w:p>
          <w:p w:rsidR="00343DC6" w:rsidRPr="00EF0AF0" w:rsidRDefault="00343DC6" w:rsidP="00EF0AF0">
            <w:pPr>
              <w:pStyle w:val="tablebullets"/>
              <w:rPr>
                <w:i w:val="0"/>
              </w:rPr>
            </w:pPr>
            <w:r w:rsidRPr="00EF0AF0">
              <w:rPr>
                <w:i w:val="0"/>
              </w:rPr>
              <w:t>How was Louis feeling at this time?</w:t>
            </w:r>
          </w:p>
          <w:p w:rsidR="00663C57" w:rsidRPr="007D6FEF" w:rsidRDefault="00663C57" w:rsidP="00663C57">
            <w:pPr>
              <w:pStyle w:val="Bulletslevel1"/>
              <w:numPr>
                <w:ilvl w:val="0"/>
                <w:numId w:val="0"/>
              </w:numPr>
              <w:spacing w:before="60" w:after="60" w:line="240" w:lineRule="auto"/>
              <w:rPr>
                <w:rFonts w:cs="Arial"/>
                <w:sz w:val="18"/>
                <w:szCs w:val="18"/>
              </w:rPr>
            </w:pPr>
            <w:r w:rsidRPr="007D6FEF">
              <w:rPr>
                <w:rFonts w:cs="Arial"/>
                <w:b/>
                <w:sz w:val="18"/>
                <w:szCs w:val="18"/>
              </w:rPr>
              <w:t>Key moments for assessable elements: Responding, Reflecting</w:t>
            </w:r>
          </w:p>
        </w:tc>
        <w:tc>
          <w:tcPr>
            <w:tcW w:w="3487" w:type="dxa"/>
            <w:tcBorders>
              <w:top w:val="nil"/>
              <w:bottom w:val="nil"/>
            </w:tcBorders>
          </w:tcPr>
          <w:p w:rsidR="00343DC6" w:rsidRPr="007D6FEF" w:rsidRDefault="00343DC6" w:rsidP="007D6FEF">
            <w:pPr>
              <w:spacing w:before="60" w:after="60" w:line="240" w:lineRule="auto"/>
              <w:rPr>
                <w:rFonts w:cs="Arial"/>
                <w:i/>
                <w:sz w:val="18"/>
                <w:szCs w:val="18"/>
              </w:rPr>
            </w:pPr>
            <w:r w:rsidRPr="007D6FEF">
              <w:rPr>
                <w:rFonts w:cs="Arial"/>
                <w:sz w:val="18"/>
                <w:szCs w:val="18"/>
              </w:rPr>
              <w:t>Ask for student response to questions —engage all students to gather evidence of their responding and reflecting.</w:t>
            </w:r>
          </w:p>
        </w:tc>
      </w:tr>
      <w:tr w:rsidR="00343DC6" w:rsidRPr="007D6FEF" w:rsidTr="005B0FBE">
        <w:trPr>
          <w:gridAfter w:val="1"/>
          <w:wAfter w:w="7" w:type="dxa"/>
          <w:jc w:val="center"/>
        </w:trPr>
        <w:tc>
          <w:tcPr>
            <w:tcW w:w="1776" w:type="dxa"/>
            <w:tcBorders>
              <w:bottom w:val="nil"/>
            </w:tcBorders>
          </w:tcPr>
          <w:p w:rsidR="00343DC6" w:rsidRPr="007D6FEF" w:rsidRDefault="00343DC6" w:rsidP="007D6FEF">
            <w:pPr>
              <w:spacing w:before="60" w:after="60" w:line="240" w:lineRule="auto"/>
              <w:rPr>
                <w:rFonts w:cs="Arial"/>
                <w:sz w:val="18"/>
                <w:szCs w:val="18"/>
              </w:rPr>
            </w:pPr>
            <w:r w:rsidRPr="007D6FEF">
              <w:rPr>
                <w:rFonts w:cs="Arial"/>
                <w:sz w:val="18"/>
                <w:szCs w:val="18"/>
              </w:rPr>
              <w:t>10–15 min</w:t>
            </w:r>
          </w:p>
        </w:tc>
        <w:tc>
          <w:tcPr>
            <w:tcW w:w="4376" w:type="dxa"/>
            <w:tcBorders>
              <w:top w:val="single" w:sz="4" w:space="0" w:color="auto"/>
              <w:bottom w:val="nil"/>
            </w:tcBorders>
          </w:tcPr>
          <w:p w:rsidR="00343DC6" w:rsidRPr="005B0FBE" w:rsidRDefault="00343DC6" w:rsidP="007D6FEF">
            <w:pPr>
              <w:spacing w:before="60" w:after="60" w:line="240" w:lineRule="auto"/>
              <w:rPr>
                <w:rFonts w:cs="Arial"/>
                <w:b/>
                <w:sz w:val="18"/>
                <w:szCs w:val="18"/>
              </w:rPr>
            </w:pPr>
            <w:r w:rsidRPr="007D6FEF">
              <w:rPr>
                <w:rFonts w:cs="Arial"/>
                <w:b/>
                <w:sz w:val="18"/>
                <w:szCs w:val="18"/>
              </w:rPr>
              <w:t>Writing in role as Louis</w:t>
            </w:r>
            <w:r w:rsidR="005B0FBE">
              <w:rPr>
                <w:rFonts w:cs="Arial"/>
                <w:b/>
                <w:sz w:val="18"/>
                <w:szCs w:val="18"/>
              </w:rPr>
              <w:t xml:space="preserve">: </w:t>
            </w:r>
            <w:r w:rsidR="00C12464">
              <w:rPr>
                <w:rFonts w:cs="Arial"/>
                <w:sz w:val="18"/>
                <w:szCs w:val="18"/>
              </w:rPr>
              <w:t>Students are given white cut-</w:t>
            </w:r>
            <w:r w:rsidRPr="007D6FEF">
              <w:rPr>
                <w:rFonts w:cs="Arial"/>
                <w:sz w:val="18"/>
                <w:szCs w:val="18"/>
              </w:rPr>
              <w:t xml:space="preserve">outs of clouds on which they write a short message to Amy. </w:t>
            </w:r>
          </w:p>
          <w:p w:rsidR="00343DC6" w:rsidRPr="005B0FBE" w:rsidRDefault="00343DC6" w:rsidP="007D6FEF">
            <w:pPr>
              <w:spacing w:before="60" w:after="60" w:line="240" w:lineRule="auto"/>
              <w:rPr>
                <w:rFonts w:cs="Arial"/>
                <w:b/>
                <w:sz w:val="18"/>
                <w:szCs w:val="18"/>
              </w:rPr>
            </w:pPr>
            <w:r w:rsidRPr="007D6FEF">
              <w:rPr>
                <w:rFonts w:cs="Arial"/>
                <w:b/>
                <w:sz w:val="18"/>
                <w:szCs w:val="18"/>
              </w:rPr>
              <w:t>Models</w:t>
            </w:r>
            <w:r w:rsidR="005B0FBE">
              <w:rPr>
                <w:rFonts w:cs="Arial"/>
                <w:b/>
                <w:sz w:val="18"/>
                <w:szCs w:val="18"/>
              </w:rPr>
              <w:t xml:space="preserve">: </w:t>
            </w:r>
            <w:r w:rsidRPr="007D6FEF">
              <w:rPr>
                <w:rFonts w:cs="Arial"/>
                <w:sz w:val="18"/>
                <w:szCs w:val="18"/>
              </w:rPr>
              <w:t xml:space="preserve">Students decorate their messages with cotton wool and attach them to their models of Amy’s home with paddle pop sticks or alternately glue on to their drawings of Amy’s home. </w:t>
            </w:r>
          </w:p>
          <w:p w:rsidR="00663C57" w:rsidRDefault="00343DC6" w:rsidP="007D6FEF">
            <w:pPr>
              <w:spacing w:before="60" w:after="60" w:line="240" w:lineRule="auto"/>
              <w:rPr>
                <w:rFonts w:cs="Arial"/>
                <w:b/>
                <w:sz w:val="18"/>
                <w:szCs w:val="18"/>
              </w:rPr>
            </w:pPr>
            <w:r w:rsidRPr="007D6FEF">
              <w:rPr>
                <w:rFonts w:cs="Arial"/>
                <w:sz w:val="18"/>
                <w:szCs w:val="18"/>
              </w:rPr>
              <w:t>Students read other people’s messages.</w:t>
            </w:r>
            <w:r w:rsidR="00663C57" w:rsidRPr="007D6FEF">
              <w:rPr>
                <w:rFonts w:cs="Arial"/>
                <w:b/>
                <w:sz w:val="18"/>
                <w:szCs w:val="18"/>
              </w:rPr>
              <w:t xml:space="preserve"> </w:t>
            </w:r>
          </w:p>
          <w:p w:rsidR="00343DC6" w:rsidRPr="007D6FEF" w:rsidRDefault="00663C57" w:rsidP="007D6FEF">
            <w:pPr>
              <w:spacing w:before="60" w:after="60" w:line="240" w:lineRule="auto"/>
              <w:rPr>
                <w:rFonts w:cs="Arial"/>
                <w:sz w:val="18"/>
                <w:szCs w:val="18"/>
              </w:rPr>
            </w:pPr>
            <w:r w:rsidRPr="007D6FEF">
              <w:rPr>
                <w:rFonts w:cs="Arial"/>
                <w:b/>
                <w:sz w:val="18"/>
                <w:szCs w:val="18"/>
              </w:rPr>
              <w:t>Key moments for assessable elements: Responding</w:t>
            </w:r>
          </w:p>
        </w:tc>
        <w:tc>
          <w:tcPr>
            <w:tcW w:w="3487" w:type="dxa"/>
            <w:tcBorders>
              <w:top w:val="single" w:sz="4" w:space="0" w:color="auto"/>
              <w:bottom w:val="nil"/>
            </w:tcBorders>
          </w:tcPr>
          <w:p w:rsidR="00343DC6" w:rsidRPr="007D6FEF" w:rsidRDefault="00343DC6" w:rsidP="007D6FEF">
            <w:pPr>
              <w:spacing w:before="60" w:after="60" w:line="240" w:lineRule="auto"/>
              <w:rPr>
                <w:rFonts w:cs="Arial"/>
                <w:sz w:val="18"/>
                <w:szCs w:val="18"/>
              </w:rPr>
            </w:pPr>
            <w:r w:rsidRPr="007D6FEF">
              <w:rPr>
                <w:rFonts w:cs="Arial"/>
                <w:sz w:val="18"/>
                <w:szCs w:val="18"/>
              </w:rPr>
              <w:t>Encourage students to write as if they were Louis.</w:t>
            </w:r>
          </w:p>
          <w:p w:rsidR="00343DC6" w:rsidRPr="007D6FEF" w:rsidRDefault="00343DC6" w:rsidP="007D6FEF">
            <w:pPr>
              <w:spacing w:before="60" w:after="60" w:line="240" w:lineRule="auto"/>
              <w:rPr>
                <w:rFonts w:cs="Arial"/>
                <w:sz w:val="18"/>
                <w:szCs w:val="18"/>
              </w:rPr>
            </w:pPr>
            <w:r w:rsidRPr="007D6FEF">
              <w:rPr>
                <w:rFonts w:cs="Arial"/>
                <w:sz w:val="18"/>
                <w:szCs w:val="18"/>
              </w:rPr>
              <w:t>Encourage students to take positive action to alleviate stress or concern.</w:t>
            </w:r>
          </w:p>
          <w:p w:rsidR="00343DC6" w:rsidRPr="007D6FEF" w:rsidRDefault="00343DC6" w:rsidP="007D6FEF">
            <w:pPr>
              <w:spacing w:before="60" w:after="60" w:line="240" w:lineRule="auto"/>
              <w:rPr>
                <w:rFonts w:cs="Arial"/>
                <w:sz w:val="18"/>
                <w:szCs w:val="18"/>
              </w:rPr>
            </w:pPr>
            <w:r w:rsidRPr="007D6FEF">
              <w:rPr>
                <w:rFonts w:cs="Arial"/>
                <w:sz w:val="18"/>
                <w:szCs w:val="18"/>
              </w:rPr>
              <w:t xml:space="preserve">If alternate model </w:t>
            </w:r>
            <w:r w:rsidR="00307533">
              <w:rPr>
                <w:rFonts w:cs="Arial"/>
                <w:sz w:val="18"/>
                <w:szCs w:val="18"/>
              </w:rPr>
              <w:t>is</w:t>
            </w:r>
            <w:r w:rsidRPr="007D6FEF">
              <w:rPr>
                <w:rFonts w:cs="Arial"/>
                <w:sz w:val="18"/>
                <w:szCs w:val="18"/>
              </w:rPr>
              <w:t xml:space="preserve"> used:</w:t>
            </w:r>
          </w:p>
          <w:p w:rsidR="00343DC6" w:rsidRPr="007D6FEF" w:rsidRDefault="00343DC6" w:rsidP="00F92237">
            <w:pPr>
              <w:numPr>
                <w:ilvl w:val="0"/>
                <w:numId w:val="32"/>
              </w:numPr>
              <w:tabs>
                <w:tab w:val="clear" w:pos="380"/>
                <w:tab w:val="num" w:pos="224"/>
              </w:tabs>
              <w:spacing w:before="60" w:after="60" w:line="240" w:lineRule="auto"/>
              <w:ind w:left="224" w:hanging="224"/>
              <w:rPr>
                <w:rFonts w:cs="Arial"/>
                <w:sz w:val="18"/>
                <w:szCs w:val="18"/>
              </w:rPr>
            </w:pPr>
            <w:r w:rsidRPr="007D6FEF">
              <w:rPr>
                <w:rFonts w:cs="Arial"/>
                <w:sz w:val="18"/>
                <w:szCs w:val="18"/>
              </w:rPr>
              <w:t xml:space="preserve">If a freeze frame </w:t>
            </w:r>
            <w:r w:rsidR="00307533">
              <w:rPr>
                <w:rFonts w:cs="Arial"/>
                <w:sz w:val="18"/>
                <w:szCs w:val="18"/>
              </w:rPr>
              <w:t>is</w:t>
            </w:r>
            <w:r w:rsidRPr="007D6FEF">
              <w:rPr>
                <w:rFonts w:cs="Arial"/>
                <w:sz w:val="18"/>
                <w:szCs w:val="18"/>
              </w:rPr>
              <w:t xml:space="preserve"> done read the cloud messages as the frame is presented.</w:t>
            </w:r>
          </w:p>
          <w:p w:rsidR="00343DC6" w:rsidRPr="00663C57" w:rsidRDefault="00343DC6" w:rsidP="00F92237">
            <w:pPr>
              <w:numPr>
                <w:ilvl w:val="0"/>
                <w:numId w:val="32"/>
              </w:numPr>
              <w:tabs>
                <w:tab w:val="clear" w:pos="380"/>
                <w:tab w:val="num" w:pos="224"/>
              </w:tabs>
              <w:spacing w:before="60" w:after="60" w:line="240" w:lineRule="auto"/>
              <w:ind w:left="224" w:hanging="224"/>
              <w:rPr>
                <w:rFonts w:cs="Arial"/>
                <w:sz w:val="18"/>
                <w:szCs w:val="18"/>
              </w:rPr>
            </w:pPr>
            <w:r w:rsidRPr="007D6FEF">
              <w:rPr>
                <w:rFonts w:cs="Arial"/>
                <w:sz w:val="18"/>
                <w:szCs w:val="18"/>
              </w:rPr>
              <w:t xml:space="preserve">If a drawing </w:t>
            </w:r>
            <w:r w:rsidR="00307533">
              <w:rPr>
                <w:rFonts w:cs="Arial"/>
                <w:sz w:val="18"/>
                <w:szCs w:val="18"/>
              </w:rPr>
              <w:t>is</w:t>
            </w:r>
            <w:r w:rsidRPr="007D6FEF">
              <w:rPr>
                <w:rFonts w:cs="Arial"/>
                <w:sz w:val="18"/>
                <w:szCs w:val="18"/>
              </w:rPr>
              <w:t xml:space="preserve"> completed glue on the cloud message.</w:t>
            </w:r>
          </w:p>
        </w:tc>
      </w:tr>
      <w:tr w:rsidR="00343DC6" w:rsidRPr="007D6FEF" w:rsidTr="005B0FBE">
        <w:trPr>
          <w:gridAfter w:val="1"/>
          <w:wAfter w:w="7" w:type="dxa"/>
          <w:jc w:val="center"/>
        </w:trPr>
        <w:tc>
          <w:tcPr>
            <w:tcW w:w="1776" w:type="dxa"/>
            <w:tcBorders>
              <w:bottom w:val="nil"/>
            </w:tcBorders>
          </w:tcPr>
          <w:p w:rsidR="00343DC6" w:rsidRPr="007D6FEF" w:rsidRDefault="00343DC6" w:rsidP="007D6FEF">
            <w:pPr>
              <w:spacing w:before="60" w:after="60" w:line="240" w:lineRule="auto"/>
              <w:rPr>
                <w:rFonts w:cs="Arial"/>
                <w:sz w:val="18"/>
                <w:szCs w:val="18"/>
              </w:rPr>
            </w:pPr>
            <w:r w:rsidRPr="007D6FEF">
              <w:rPr>
                <w:rFonts w:cs="Arial"/>
                <w:sz w:val="18"/>
                <w:szCs w:val="18"/>
              </w:rPr>
              <w:t>5 min</w:t>
            </w:r>
          </w:p>
        </w:tc>
        <w:tc>
          <w:tcPr>
            <w:tcW w:w="4376" w:type="dxa"/>
            <w:tcBorders>
              <w:top w:val="single" w:sz="4" w:space="0" w:color="auto"/>
              <w:bottom w:val="nil"/>
            </w:tcBorders>
          </w:tcPr>
          <w:p w:rsidR="00343DC6" w:rsidRPr="005B0FBE" w:rsidRDefault="00343DC6" w:rsidP="007D6FEF">
            <w:pPr>
              <w:spacing w:before="60" w:after="60" w:line="240" w:lineRule="auto"/>
              <w:rPr>
                <w:rFonts w:cs="Arial"/>
                <w:b/>
                <w:sz w:val="18"/>
                <w:szCs w:val="18"/>
              </w:rPr>
            </w:pPr>
            <w:r w:rsidRPr="007D6FEF">
              <w:rPr>
                <w:rFonts w:cs="Arial"/>
                <w:b/>
                <w:sz w:val="18"/>
                <w:szCs w:val="18"/>
              </w:rPr>
              <w:t>Ritual</w:t>
            </w:r>
            <w:r w:rsidR="005B0FBE">
              <w:rPr>
                <w:rFonts w:cs="Arial"/>
                <w:b/>
                <w:sz w:val="18"/>
                <w:szCs w:val="18"/>
              </w:rPr>
              <w:t xml:space="preserve">: </w:t>
            </w:r>
            <w:r w:rsidRPr="007D6FEF">
              <w:rPr>
                <w:rFonts w:cs="Arial"/>
                <w:sz w:val="18"/>
                <w:szCs w:val="18"/>
              </w:rPr>
              <w:t>Students think about someone they haven’t seen in a while. Remembering Louis spreading his arms and throwing back his head, the class copy the actions together with the teacher calling out “Cooee” to someone they are missing.</w:t>
            </w:r>
          </w:p>
          <w:p w:rsidR="00763172" w:rsidRPr="007D6FEF" w:rsidRDefault="00763172" w:rsidP="007D6FEF">
            <w:pPr>
              <w:spacing w:before="60" w:after="60" w:line="240" w:lineRule="auto"/>
              <w:rPr>
                <w:rFonts w:cs="Arial"/>
                <w:sz w:val="18"/>
                <w:szCs w:val="18"/>
              </w:rPr>
            </w:pPr>
            <w:r w:rsidRPr="007D6FEF">
              <w:rPr>
                <w:rFonts w:cs="Arial"/>
                <w:b/>
                <w:sz w:val="18"/>
                <w:szCs w:val="18"/>
              </w:rPr>
              <w:t>Key moments for assessable elements: Presenting</w:t>
            </w:r>
          </w:p>
        </w:tc>
        <w:tc>
          <w:tcPr>
            <w:tcW w:w="3487" w:type="dxa"/>
            <w:tcBorders>
              <w:top w:val="single" w:sz="4" w:space="0" w:color="auto"/>
              <w:bottom w:val="nil"/>
            </w:tcBorders>
          </w:tcPr>
          <w:p w:rsidR="00343DC6" w:rsidRPr="007D6FEF" w:rsidRDefault="00343DC6" w:rsidP="007D6FEF">
            <w:pPr>
              <w:spacing w:before="60" w:after="60" w:line="240" w:lineRule="auto"/>
              <w:rPr>
                <w:rFonts w:cs="Arial"/>
                <w:i/>
                <w:sz w:val="18"/>
                <w:szCs w:val="18"/>
              </w:rPr>
            </w:pPr>
            <w:r w:rsidRPr="007D6FEF">
              <w:rPr>
                <w:rFonts w:cs="Arial"/>
                <w:sz w:val="18"/>
                <w:szCs w:val="18"/>
              </w:rPr>
              <w:t>Encourage all students to be actively involved.</w:t>
            </w:r>
          </w:p>
        </w:tc>
      </w:tr>
      <w:tr w:rsidR="00343DC6" w:rsidRPr="007D6FEF" w:rsidTr="005B0FBE">
        <w:trPr>
          <w:gridAfter w:val="1"/>
          <w:wAfter w:w="7" w:type="dxa"/>
          <w:trHeight w:val="2294"/>
          <w:jc w:val="center"/>
        </w:trPr>
        <w:tc>
          <w:tcPr>
            <w:tcW w:w="1776" w:type="dxa"/>
            <w:tcBorders>
              <w:bottom w:val="nil"/>
            </w:tcBorders>
          </w:tcPr>
          <w:p w:rsidR="00343DC6" w:rsidRPr="007D6FEF" w:rsidRDefault="00343DC6" w:rsidP="007D6FEF">
            <w:pPr>
              <w:spacing w:before="60" w:after="60" w:line="240" w:lineRule="auto"/>
              <w:rPr>
                <w:rFonts w:cs="Arial"/>
                <w:sz w:val="18"/>
                <w:szCs w:val="18"/>
              </w:rPr>
            </w:pPr>
            <w:r w:rsidRPr="007D6FEF">
              <w:rPr>
                <w:rFonts w:cs="Arial"/>
                <w:sz w:val="18"/>
                <w:szCs w:val="18"/>
              </w:rPr>
              <w:t>5 min</w:t>
            </w:r>
          </w:p>
        </w:tc>
        <w:tc>
          <w:tcPr>
            <w:tcW w:w="4376" w:type="dxa"/>
            <w:tcBorders>
              <w:top w:val="single" w:sz="4" w:space="0" w:color="auto"/>
              <w:bottom w:val="nil"/>
            </w:tcBorders>
          </w:tcPr>
          <w:p w:rsidR="00663C57" w:rsidRDefault="00343DC6" w:rsidP="007D6FEF">
            <w:pPr>
              <w:spacing w:before="60" w:after="60" w:line="240" w:lineRule="auto"/>
              <w:rPr>
                <w:rFonts w:cs="Arial"/>
                <w:b/>
                <w:sz w:val="18"/>
                <w:szCs w:val="18"/>
              </w:rPr>
            </w:pPr>
            <w:r w:rsidRPr="007D6FEF">
              <w:rPr>
                <w:rFonts w:cs="Arial"/>
                <w:b/>
                <w:sz w:val="18"/>
                <w:szCs w:val="18"/>
              </w:rPr>
              <w:t>Reflect and respond</w:t>
            </w:r>
            <w:r w:rsidR="005B0FBE">
              <w:rPr>
                <w:rFonts w:cs="Arial"/>
                <w:b/>
                <w:sz w:val="18"/>
                <w:szCs w:val="18"/>
              </w:rPr>
              <w:t xml:space="preserve">: </w:t>
            </w:r>
            <w:r w:rsidRPr="007D6FEF">
              <w:rPr>
                <w:rFonts w:cs="Arial"/>
                <w:sz w:val="18"/>
                <w:szCs w:val="18"/>
              </w:rPr>
              <w:t>Students respond as teacher concludes the drama and ask children for questions, comments and thoughts.</w:t>
            </w:r>
            <w:r w:rsidR="00663C57" w:rsidRPr="007D6FEF">
              <w:rPr>
                <w:rFonts w:cs="Arial"/>
                <w:b/>
                <w:sz w:val="18"/>
                <w:szCs w:val="18"/>
              </w:rPr>
              <w:t xml:space="preserve"> </w:t>
            </w:r>
          </w:p>
          <w:p w:rsidR="00343DC6" w:rsidRPr="007D6FEF" w:rsidRDefault="00663C57" w:rsidP="007D6FEF">
            <w:pPr>
              <w:spacing w:before="60" w:after="60" w:line="240" w:lineRule="auto"/>
              <w:rPr>
                <w:rFonts w:cs="Arial"/>
                <w:sz w:val="18"/>
                <w:szCs w:val="18"/>
              </w:rPr>
            </w:pPr>
            <w:r w:rsidRPr="007D6FEF">
              <w:rPr>
                <w:rFonts w:cs="Arial"/>
                <w:b/>
                <w:sz w:val="18"/>
                <w:szCs w:val="18"/>
              </w:rPr>
              <w:t>Key moments for assessable elements: Responding, Reflecting</w:t>
            </w:r>
          </w:p>
        </w:tc>
        <w:tc>
          <w:tcPr>
            <w:tcW w:w="3487" w:type="dxa"/>
            <w:tcBorders>
              <w:top w:val="single" w:sz="4" w:space="0" w:color="auto"/>
              <w:bottom w:val="nil"/>
            </w:tcBorders>
          </w:tcPr>
          <w:p w:rsidR="00343DC6" w:rsidRPr="007D6FEF" w:rsidRDefault="00343DC6" w:rsidP="007D6FEF">
            <w:pPr>
              <w:spacing w:before="60" w:after="60" w:line="240" w:lineRule="auto"/>
              <w:rPr>
                <w:rFonts w:cs="Arial"/>
                <w:sz w:val="18"/>
                <w:szCs w:val="18"/>
              </w:rPr>
            </w:pPr>
            <w:r w:rsidRPr="007D6FEF">
              <w:rPr>
                <w:rFonts w:cs="Arial"/>
                <w:sz w:val="18"/>
                <w:szCs w:val="18"/>
              </w:rPr>
              <w:t>Encourage students to reflect on the drama drawing inferences and making con</w:t>
            </w:r>
            <w:r w:rsidR="00307533">
              <w:rPr>
                <w:rFonts w:cs="Arial"/>
                <w:sz w:val="18"/>
                <w:szCs w:val="18"/>
              </w:rPr>
              <w:t xml:space="preserve">nections with their own life </w:t>
            </w:r>
            <w:r w:rsidRPr="007D6FEF">
              <w:rPr>
                <w:rFonts w:cs="Arial"/>
                <w:sz w:val="18"/>
                <w:szCs w:val="18"/>
              </w:rPr>
              <w:t xml:space="preserve">experience. </w:t>
            </w:r>
          </w:p>
          <w:p w:rsidR="00343DC6" w:rsidRPr="007D6FEF" w:rsidRDefault="00343DC6" w:rsidP="007D6FEF">
            <w:pPr>
              <w:spacing w:before="60" w:after="60" w:line="240" w:lineRule="auto"/>
              <w:rPr>
                <w:rFonts w:cs="Arial"/>
                <w:i/>
                <w:sz w:val="18"/>
                <w:szCs w:val="18"/>
              </w:rPr>
            </w:pPr>
            <w:r w:rsidRPr="007D6FEF">
              <w:rPr>
                <w:rFonts w:cs="Arial"/>
                <w:sz w:val="18"/>
                <w:szCs w:val="18"/>
              </w:rPr>
              <w:t>Draw together the ideas that the students have provided and that the class has explored together. The conclusion to the drama should discuss as many of the independent play ideas of the students as possible.</w:t>
            </w:r>
          </w:p>
        </w:tc>
      </w:tr>
      <w:tr w:rsidR="00343DC6" w:rsidRPr="007D6FEF" w:rsidTr="005B0FBE">
        <w:trPr>
          <w:gridAfter w:val="1"/>
          <w:wAfter w:w="7" w:type="dxa"/>
          <w:jc w:val="center"/>
        </w:trPr>
        <w:tc>
          <w:tcPr>
            <w:tcW w:w="1776" w:type="dxa"/>
          </w:tcPr>
          <w:p w:rsidR="00343DC6" w:rsidRPr="007D6FEF" w:rsidRDefault="00343DC6" w:rsidP="007D6FEF">
            <w:pPr>
              <w:spacing w:before="60" w:after="60" w:line="240" w:lineRule="auto"/>
              <w:rPr>
                <w:rFonts w:cs="Arial"/>
                <w:b/>
                <w:sz w:val="18"/>
                <w:szCs w:val="18"/>
              </w:rPr>
            </w:pPr>
            <w:r w:rsidRPr="007D6FEF">
              <w:rPr>
                <w:rFonts w:cs="Arial"/>
                <w:b/>
                <w:sz w:val="18"/>
                <w:szCs w:val="18"/>
              </w:rPr>
              <w:t>After the drama</w:t>
            </w:r>
          </w:p>
          <w:p w:rsidR="00343DC6" w:rsidRPr="007D6FEF" w:rsidRDefault="00343DC6" w:rsidP="007D6FEF">
            <w:pPr>
              <w:spacing w:before="60" w:after="60" w:line="240" w:lineRule="auto"/>
              <w:rPr>
                <w:rFonts w:cs="Arial"/>
                <w:sz w:val="18"/>
                <w:szCs w:val="18"/>
              </w:rPr>
            </w:pPr>
            <w:r w:rsidRPr="007D6FEF">
              <w:rPr>
                <w:rFonts w:cs="Arial"/>
                <w:sz w:val="18"/>
                <w:szCs w:val="18"/>
              </w:rPr>
              <w:t>(5–10 min)</w:t>
            </w:r>
          </w:p>
        </w:tc>
        <w:tc>
          <w:tcPr>
            <w:tcW w:w="4376" w:type="dxa"/>
            <w:tcBorders>
              <w:top w:val="single" w:sz="4" w:space="0" w:color="auto"/>
              <w:bottom w:val="single" w:sz="4" w:space="0" w:color="auto"/>
            </w:tcBorders>
          </w:tcPr>
          <w:p w:rsidR="00343DC6" w:rsidRPr="007D6FEF" w:rsidRDefault="00343DC6" w:rsidP="007D6FEF">
            <w:pPr>
              <w:spacing w:before="60" w:after="60" w:line="240" w:lineRule="auto"/>
              <w:rPr>
                <w:rFonts w:cs="Arial"/>
                <w:b/>
                <w:sz w:val="18"/>
                <w:szCs w:val="18"/>
              </w:rPr>
            </w:pPr>
            <w:r w:rsidRPr="007D6FEF">
              <w:rPr>
                <w:rFonts w:cs="Arial"/>
                <w:b/>
                <w:sz w:val="18"/>
                <w:szCs w:val="18"/>
              </w:rPr>
              <w:t>Informal reflection on storydrama</w:t>
            </w:r>
            <w:r w:rsidR="005B0FBE">
              <w:rPr>
                <w:rFonts w:cs="Arial"/>
                <w:b/>
                <w:sz w:val="18"/>
                <w:szCs w:val="18"/>
              </w:rPr>
              <w:t xml:space="preserve">: </w:t>
            </w:r>
            <w:r w:rsidRPr="007D6FEF">
              <w:rPr>
                <w:rFonts w:cs="Arial"/>
                <w:sz w:val="18"/>
                <w:szCs w:val="18"/>
              </w:rPr>
              <w:t>Students participate in a class discussion to look at processes they used in the drama and possible applications for future learning.</w:t>
            </w:r>
          </w:p>
        </w:tc>
        <w:tc>
          <w:tcPr>
            <w:tcW w:w="3487" w:type="dxa"/>
            <w:tcBorders>
              <w:top w:val="single" w:sz="4" w:space="0" w:color="auto"/>
              <w:bottom w:val="single" w:sz="4" w:space="0" w:color="auto"/>
            </w:tcBorders>
          </w:tcPr>
          <w:p w:rsidR="00343DC6" w:rsidRPr="007D6FEF" w:rsidRDefault="00343DC6" w:rsidP="00F92237">
            <w:pPr>
              <w:spacing w:before="60" w:after="0" w:line="240" w:lineRule="auto"/>
              <w:rPr>
                <w:rFonts w:cs="Arial"/>
                <w:sz w:val="18"/>
                <w:szCs w:val="18"/>
              </w:rPr>
            </w:pPr>
            <w:r w:rsidRPr="007D6FEF">
              <w:rPr>
                <w:rFonts w:cs="Arial"/>
                <w:sz w:val="18"/>
                <w:szCs w:val="18"/>
              </w:rPr>
              <w:t>Possible questions to guide this discussion:</w:t>
            </w:r>
          </w:p>
          <w:p w:rsidR="00343DC6" w:rsidRPr="007D6FEF" w:rsidRDefault="00343DC6" w:rsidP="00144380">
            <w:pPr>
              <w:pStyle w:val="tablebullets"/>
            </w:pPr>
            <w:r w:rsidRPr="007D6FEF">
              <w:t>Why do we need to warm up?</w:t>
            </w:r>
          </w:p>
          <w:p w:rsidR="00343DC6" w:rsidRPr="007D6FEF" w:rsidRDefault="00343DC6" w:rsidP="00144380">
            <w:pPr>
              <w:pStyle w:val="tablebullets"/>
            </w:pPr>
            <w:r w:rsidRPr="007D6FEF">
              <w:t>What do we need to do in a freeze frame?</w:t>
            </w:r>
          </w:p>
          <w:p w:rsidR="00343DC6" w:rsidRPr="007D6FEF" w:rsidRDefault="00343DC6" w:rsidP="00144380">
            <w:pPr>
              <w:pStyle w:val="tablebullets"/>
            </w:pPr>
            <w:r w:rsidRPr="007D6FEF">
              <w:t>How easy was it to make the object in a freeze frame?</w:t>
            </w:r>
          </w:p>
          <w:p w:rsidR="00343DC6" w:rsidRPr="007D6FEF" w:rsidRDefault="00343DC6" w:rsidP="00144380">
            <w:pPr>
              <w:pStyle w:val="tablebullets"/>
            </w:pPr>
            <w:r w:rsidRPr="007D6FEF">
              <w:t>What made it easy to see the objects created by others in their freeze frame?</w:t>
            </w:r>
          </w:p>
          <w:p w:rsidR="00343DC6" w:rsidRPr="007D6FEF" w:rsidRDefault="00343DC6" w:rsidP="00144380">
            <w:pPr>
              <w:pStyle w:val="tablebullets"/>
            </w:pPr>
            <w:r w:rsidRPr="007D6FEF">
              <w:t>How can you tell if someone is in or out of role?</w:t>
            </w:r>
          </w:p>
          <w:p w:rsidR="00343DC6" w:rsidRPr="007D6FEF" w:rsidRDefault="00343DC6" w:rsidP="00144380">
            <w:pPr>
              <w:pStyle w:val="tablebullets"/>
            </w:pPr>
            <w:r w:rsidRPr="007D6FEF">
              <w:t>What parts of the drama did you like best?</w:t>
            </w:r>
          </w:p>
          <w:p w:rsidR="00343DC6" w:rsidRPr="007D6FEF" w:rsidRDefault="00343DC6" w:rsidP="00144380">
            <w:pPr>
              <w:pStyle w:val="tablebullets"/>
            </w:pPr>
            <w:r w:rsidRPr="007D6FEF">
              <w:t>How did you feel when you were in role?</w:t>
            </w:r>
          </w:p>
          <w:p w:rsidR="00307533" w:rsidRDefault="00343DC6" w:rsidP="00307533">
            <w:pPr>
              <w:pStyle w:val="tablebullets"/>
            </w:pPr>
            <w:r w:rsidRPr="007D6FEF">
              <w:t>What role did you like best?</w:t>
            </w:r>
          </w:p>
          <w:p w:rsidR="00343DC6" w:rsidRPr="007D6FEF" w:rsidRDefault="00343DC6" w:rsidP="00307533">
            <w:pPr>
              <w:pStyle w:val="tablebullets"/>
            </w:pPr>
            <w:r w:rsidRPr="007D6FEF">
              <w:t>What advice can we offer Amy and Louis?</w:t>
            </w:r>
          </w:p>
        </w:tc>
      </w:tr>
    </w:tbl>
    <w:p w:rsidR="00E73198" w:rsidRPr="000A4FFA" w:rsidRDefault="00E73198" w:rsidP="00173B46">
      <w:pPr>
        <w:rPr>
          <w:rStyle w:val="Publishingnote"/>
          <w:color w:val="auto"/>
        </w:rPr>
      </w:pPr>
    </w:p>
    <w:tbl>
      <w:tblPr>
        <w:tblW w:w="9639" w:type="dxa"/>
        <w:tblLook w:val="01E0" w:firstRow="1" w:lastRow="1" w:firstColumn="1" w:lastColumn="1" w:noHBand="0" w:noVBand="0"/>
      </w:tblPr>
      <w:tblGrid>
        <w:gridCol w:w="1086"/>
        <w:gridCol w:w="8553"/>
      </w:tblGrid>
      <w:tr w:rsidR="00F3005B" w:rsidRPr="000A4FFA">
        <w:trPr>
          <w:trHeight w:val="870"/>
        </w:trPr>
        <w:tc>
          <w:tcPr>
            <w:tcW w:w="557" w:type="pct"/>
          </w:tcPr>
          <w:p w:rsidR="00F3005B" w:rsidRPr="000A4FFA" w:rsidRDefault="00F3005B" w:rsidP="00EF0AF0">
            <w:pPr>
              <w:pageBreakBefore/>
            </w:pPr>
            <w:r w:rsidRPr="000A4FFA">
              <w:br w:type="page"/>
            </w:r>
            <w:r w:rsidR="00D94943">
              <w:rPr>
                <w:noProof/>
              </w:rPr>
              <w:drawing>
                <wp:inline distT="0" distB="0" distL="0" distR="0">
                  <wp:extent cx="544830" cy="544830"/>
                  <wp:effectExtent l="0" t="0" r="7620"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inline>
              </w:drawing>
            </w:r>
          </w:p>
        </w:tc>
        <w:tc>
          <w:tcPr>
            <w:tcW w:w="4443" w:type="pct"/>
            <w:vAlign w:val="center"/>
          </w:tcPr>
          <w:p w:rsidR="00F3005B" w:rsidRPr="000A4FFA" w:rsidRDefault="00F3005B" w:rsidP="009659DB">
            <w:pPr>
              <w:pStyle w:val="Heading2"/>
              <w:pageBreakBefore/>
              <w:spacing w:before="0" w:after="0"/>
            </w:pPr>
            <w:r w:rsidRPr="000A4FFA">
              <w:t>Resources for the assessment</w:t>
            </w:r>
          </w:p>
        </w:tc>
      </w:tr>
    </w:tbl>
    <w:p w:rsidR="00E73198" w:rsidRDefault="00E73198" w:rsidP="00E73198">
      <w:r w:rsidRPr="000A4FFA">
        <w:t>Appendix A</w:t>
      </w:r>
      <w:r w:rsidRPr="000A4FFA">
        <w:tab/>
      </w:r>
      <w:r w:rsidRPr="000A4FFA">
        <w:tab/>
        <w:t xml:space="preserve">Drama </w:t>
      </w:r>
      <w:r w:rsidR="009C5531">
        <w:t>g</w:t>
      </w:r>
      <w:r w:rsidRPr="000A4FFA">
        <w:t>lossary</w:t>
      </w:r>
    </w:p>
    <w:p w:rsidR="00042C0E" w:rsidRDefault="00042C0E" w:rsidP="00E73198">
      <w:r>
        <w:t>Appendix B</w:t>
      </w:r>
      <w:r>
        <w:tab/>
      </w:r>
      <w:r>
        <w:tab/>
        <w:t>Images of Amy</w:t>
      </w:r>
    </w:p>
    <w:p w:rsidR="00343DC6" w:rsidRDefault="00343DC6" w:rsidP="00E73198">
      <w:r w:rsidRPr="000A4FFA">
        <w:rPr>
          <w:i/>
        </w:rPr>
        <w:t>Amy and Louis</w:t>
      </w:r>
      <w:r w:rsidRPr="000A4FFA">
        <w:t xml:space="preserve"> text</w:t>
      </w:r>
    </w:p>
    <w:p w:rsidR="00343DC6" w:rsidRDefault="00343DC6" w:rsidP="00E73198">
      <w:r w:rsidRPr="000A4FFA">
        <w:t>Blindfold</w:t>
      </w:r>
    </w:p>
    <w:p w:rsidR="00343DC6" w:rsidRPr="000A4FFA" w:rsidRDefault="00343DC6" w:rsidP="00343DC6">
      <w:r w:rsidRPr="000A4FFA">
        <w:t xml:space="preserve">Cardboard bases </w:t>
      </w:r>
      <w:r w:rsidRPr="009C5531">
        <w:t>(photocopy paper box lids are good)</w:t>
      </w:r>
      <w:r w:rsidRPr="000A4FFA">
        <w:rPr>
          <w:i/>
        </w:rPr>
        <w:t xml:space="preserve"> </w:t>
      </w:r>
      <w:r w:rsidRPr="000A4FFA">
        <w:t xml:space="preserve">scraps </w:t>
      </w:r>
      <w:r>
        <w:t>of card, paper cylinders, boxes</w:t>
      </w:r>
      <w:r w:rsidRPr="000A4FFA">
        <w:t xml:space="preserve"> </w:t>
      </w:r>
    </w:p>
    <w:p w:rsidR="00343DC6" w:rsidRDefault="00343DC6" w:rsidP="00343DC6">
      <w:r>
        <w:t>Glue, tape and scissors</w:t>
      </w:r>
    </w:p>
    <w:p w:rsidR="00343DC6" w:rsidRPr="000A4FFA" w:rsidRDefault="00343DC6" w:rsidP="00343DC6">
      <w:r w:rsidRPr="000A4FFA">
        <w:t xml:space="preserve">White cardboard cut into the shape of clouds </w:t>
      </w:r>
      <w:r w:rsidR="009C5531">
        <w:t>(one per student),</w:t>
      </w:r>
      <w:r w:rsidR="00042C0E">
        <w:t xml:space="preserve"> </w:t>
      </w:r>
      <w:r w:rsidRPr="000A4FFA">
        <w:t>cotton wool and glue.</w:t>
      </w:r>
    </w:p>
    <w:p w:rsidR="00FA5455" w:rsidRPr="000A4FFA" w:rsidRDefault="00943DC9" w:rsidP="00FA5455">
      <w:r w:rsidRPr="000A4FFA">
        <w:br w:type="page"/>
      </w:r>
      <w:r w:rsidR="00D94943">
        <w:rPr>
          <w:noProof/>
        </w:rPr>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rsidRPr="000A4FFA">
        <w:t xml:space="preserve">During the learning process, you and your students should have developed a shared understanding of the curriculum expectations identified as part of the planning process. </w:t>
      </w:r>
    </w:p>
    <w:p w:rsidR="00FA5455" w:rsidRPr="000A4FFA" w:rsidRDefault="00FA5455" w:rsidP="00FA5455">
      <w:r w:rsidRPr="000A4FFA">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0A4FFA" w:rsidRDefault="00FA5455" w:rsidP="00995BFF">
      <w:pPr>
        <w:pStyle w:val="Bulletslevel1"/>
        <w:spacing w:after="120" w:line="240" w:lineRule="auto"/>
        <w:rPr>
          <w:i/>
        </w:rPr>
      </w:pPr>
      <w:r w:rsidRPr="000A4FFA">
        <w:rPr>
          <w:i/>
        </w:rPr>
        <w:t>Guide to making judgments</w:t>
      </w:r>
    </w:p>
    <w:p w:rsidR="00FA5455" w:rsidRPr="000A4FFA" w:rsidRDefault="00FA5455" w:rsidP="00995BFF">
      <w:pPr>
        <w:pStyle w:val="Bulletslevel1"/>
        <w:spacing w:after="120" w:line="240" w:lineRule="auto"/>
        <w:rPr>
          <w:i/>
        </w:rPr>
      </w:pPr>
      <w:r w:rsidRPr="000A4FFA">
        <w:rPr>
          <w:i/>
        </w:rPr>
        <w:t>Indicative A response</w:t>
      </w:r>
    </w:p>
    <w:p w:rsidR="00FA5455" w:rsidRPr="000A4FFA" w:rsidRDefault="00FA5455" w:rsidP="00995BFF">
      <w:pPr>
        <w:pStyle w:val="Bulletslevel1"/>
        <w:spacing w:after="120" w:line="240" w:lineRule="auto"/>
        <w:rPr>
          <w:i/>
        </w:rPr>
      </w:pPr>
      <w:r w:rsidRPr="000A4FFA">
        <w:rPr>
          <w:i/>
        </w:rPr>
        <w:t xml:space="preserve">Sample responses </w:t>
      </w:r>
      <w:r w:rsidRPr="000A4FFA">
        <w:t>(where available).</w:t>
      </w:r>
    </w:p>
    <w:p w:rsidR="00E73198" w:rsidRPr="000A4FFA" w:rsidRDefault="006B43A7" w:rsidP="00995BFF">
      <w:pPr>
        <w:pStyle w:val="Heading3"/>
        <w:spacing w:before="120" w:after="0"/>
      </w:pPr>
      <w:r w:rsidRPr="000A4FFA">
        <w:t>Making judgments about this assessment</w:t>
      </w:r>
    </w:p>
    <w:p w:rsidR="006B43A7" w:rsidRPr="000A4FFA" w:rsidRDefault="00E73198" w:rsidP="00995BFF">
      <w:pPr>
        <w:spacing w:after="80"/>
      </w:pPr>
      <w:r w:rsidRPr="000A4FFA">
        <w:t xml:space="preserve">Teachers are encouraged to find key moments within the storydrama to find evidence for making judgments about student work. These are identified clearly in the implementation table. Videoing sections of the storydrama or taking digital photographs may also provide further evidence for the teacher who may be in role at times and unable to write observations or comments regarding student </w:t>
      </w:r>
      <w:r w:rsidR="00042C0E">
        <w:t>responses</w:t>
      </w:r>
      <w:r w:rsidRPr="000A4FFA">
        <w:t>.</w:t>
      </w:r>
    </w:p>
    <w:tbl>
      <w:tblPr>
        <w:tblW w:w="9639" w:type="dxa"/>
        <w:tblLook w:val="01E0" w:firstRow="1" w:lastRow="1" w:firstColumn="1" w:lastColumn="1" w:noHBand="0" w:noVBand="0"/>
      </w:tblPr>
      <w:tblGrid>
        <w:gridCol w:w="1074"/>
        <w:gridCol w:w="8565"/>
      </w:tblGrid>
      <w:tr w:rsidR="006B43A7" w:rsidRPr="000A4FFA">
        <w:trPr>
          <w:trHeight w:val="870"/>
        </w:trPr>
        <w:tc>
          <w:tcPr>
            <w:tcW w:w="500" w:type="pct"/>
            <w:vAlign w:val="bottom"/>
          </w:tcPr>
          <w:p w:rsidR="006B43A7" w:rsidRPr="000A4FFA" w:rsidRDefault="00D94943" w:rsidP="0075013E">
            <w:pPr>
              <w:spacing w:before="0" w:after="0" w:line="240" w:lineRule="auto"/>
            </w:pPr>
            <w:r>
              <w:rPr>
                <w:noProof/>
              </w:rPr>
              <w:drawing>
                <wp:inline distT="0" distB="0" distL="0" distR="0">
                  <wp:extent cx="544830" cy="544830"/>
                  <wp:effectExtent l="0" t="0" r="0" b="7620"/>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inline>
              </w:drawing>
            </w:r>
          </w:p>
        </w:tc>
        <w:tc>
          <w:tcPr>
            <w:tcW w:w="4325" w:type="pct"/>
            <w:vAlign w:val="center"/>
          </w:tcPr>
          <w:p w:rsidR="006B43A7" w:rsidRPr="000A4FFA" w:rsidRDefault="006B43A7" w:rsidP="0075013E">
            <w:r w:rsidRPr="000A4FFA">
              <w:t xml:space="preserve">For further information, refer to the resource </w:t>
            </w:r>
            <w:r w:rsidRPr="000A4FFA">
              <w:rPr>
                <w:i/>
              </w:rPr>
              <w:t>Using a Guide to making judgments</w:t>
            </w:r>
            <w:r w:rsidRPr="000A4FFA">
              <w:t>, available in the Resources section of the Assessment Bank website.</w:t>
            </w:r>
          </w:p>
        </w:tc>
      </w:tr>
    </w:tbl>
    <w:p w:rsidR="006B43A7" w:rsidRPr="000A4FFA" w:rsidRDefault="00D94943" w:rsidP="006B43A7">
      <w:r>
        <w:rPr>
          <w:noProof/>
        </w:rPr>
        <w:drawing>
          <wp:anchor distT="0" distB="0" distL="114300" distR="114300" simplePos="0" relativeHeight="251658752"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6" name="Picture 46"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6B43A7" w:rsidRPr="000A4FFA">
        <w:t>Evaluate the information gathered from the assessment to inform teaching and learning strategies.</w:t>
      </w:r>
    </w:p>
    <w:p w:rsidR="006B43A7" w:rsidRPr="000A4FFA" w:rsidRDefault="006B43A7" w:rsidP="006B43A7">
      <w:r w:rsidRPr="000A4FFA">
        <w:t>Involve students in the feedback process. Give students opportunities to ask follow-up questions and share their learning observations or experiences.</w:t>
      </w:r>
    </w:p>
    <w:p w:rsidR="006B43A7" w:rsidRPr="000A4FFA" w:rsidRDefault="006B43A7" w:rsidP="006B43A7">
      <w:r w:rsidRPr="000A4FFA">
        <w:t>Focus feedback on the student’s personal progress. Emphasise continuous progress relative to their previous achievement and to the learning expectations — avoid comparing a student with their classmates.</w:t>
      </w:r>
    </w:p>
    <w:p w:rsidR="00E73198" w:rsidRPr="000A4FFA" w:rsidRDefault="006B43A7" w:rsidP="00995BFF">
      <w:pPr>
        <w:pStyle w:val="Heading3"/>
        <w:spacing w:before="120" w:after="0"/>
        <w:rPr>
          <w:rStyle w:val="Publishingnote"/>
          <w:b/>
          <w:i w:val="0"/>
          <w:color w:val="auto"/>
          <w:sz w:val="24"/>
        </w:rPr>
      </w:pPr>
      <w:r w:rsidRPr="000A4FFA">
        <w:t>Giving feedback about this assessment</w:t>
      </w:r>
    </w:p>
    <w:p w:rsidR="006B43A7" w:rsidRPr="000A4FFA" w:rsidRDefault="00E73198" w:rsidP="00995BFF">
      <w:pPr>
        <w:spacing w:after="80"/>
      </w:pPr>
      <w:r w:rsidRPr="000A4FFA">
        <w:t>Teachers are encouraged to give feedback to students throughout the storydrama either to the whole group or individual students as appropriate.</w:t>
      </w:r>
    </w:p>
    <w:tbl>
      <w:tblPr>
        <w:tblW w:w="9639" w:type="dxa"/>
        <w:tblLook w:val="01E0" w:firstRow="1" w:lastRow="1" w:firstColumn="1" w:lastColumn="1" w:noHBand="0" w:noVBand="0"/>
      </w:tblPr>
      <w:tblGrid>
        <w:gridCol w:w="1074"/>
        <w:gridCol w:w="8565"/>
      </w:tblGrid>
      <w:tr w:rsidR="006B43A7" w:rsidRPr="000A4FFA">
        <w:tc>
          <w:tcPr>
            <w:tcW w:w="500" w:type="pct"/>
            <w:shd w:val="clear" w:color="auto" w:fill="auto"/>
          </w:tcPr>
          <w:p w:rsidR="006B43A7" w:rsidRPr="000A4FFA" w:rsidRDefault="00D94943" w:rsidP="0075013E">
            <w:pPr>
              <w:spacing w:before="0" w:after="0" w:line="240" w:lineRule="auto"/>
            </w:pPr>
            <w:r>
              <w:rPr>
                <w:noProof/>
              </w:rPr>
              <w:drawing>
                <wp:inline distT="0" distB="0" distL="0" distR="0">
                  <wp:extent cx="544830" cy="544830"/>
                  <wp:effectExtent l="0" t="0" r="0" b="7620"/>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inline>
              </w:drawing>
            </w:r>
          </w:p>
        </w:tc>
        <w:tc>
          <w:tcPr>
            <w:tcW w:w="4336" w:type="pct"/>
            <w:shd w:val="clear" w:color="auto" w:fill="auto"/>
            <w:vAlign w:val="center"/>
          </w:tcPr>
          <w:p w:rsidR="006B43A7" w:rsidRPr="000A4FFA" w:rsidRDefault="006B43A7" w:rsidP="0075013E">
            <w:r w:rsidRPr="000A4FFA">
              <w:t xml:space="preserve">For further information, refer to the resource </w:t>
            </w:r>
            <w:r w:rsidRPr="000A4FFA">
              <w:rPr>
                <w:i/>
              </w:rPr>
              <w:t>Using feedback</w:t>
            </w:r>
            <w:r w:rsidRPr="000A4FFA">
              <w:t>, available in the Resources section of the Assessment Bank website.</w:t>
            </w:r>
          </w:p>
        </w:tc>
      </w:tr>
    </w:tbl>
    <w:p w:rsidR="002F45D0" w:rsidRPr="000A4FFA" w:rsidRDefault="002F45D0" w:rsidP="002F45D0">
      <w:pPr>
        <w:sectPr w:rsidR="002F45D0" w:rsidRPr="000A4FFA" w:rsidSect="009A4D2C">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510" w:gutter="0"/>
          <w:cols w:space="708"/>
          <w:titlePg/>
          <w:docGrid w:linePitch="360"/>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170" w:type="dxa"/>
          <w:bottom w:w="74" w:type="dxa"/>
          <w:right w:w="170" w:type="dxa"/>
        </w:tblCellMar>
        <w:tblLook w:val="01E0" w:firstRow="1" w:lastRow="1" w:firstColumn="1" w:lastColumn="1" w:noHBand="0" w:noVBand="0"/>
      </w:tblPr>
      <w:tblGrid>
        <w:gridCol w:w="9639"/>
      </w:tblGrid>
      <w:tr w:rsidR="00E73198" w:rsidRPr="0020372E" w:rsidTr="0020372E">
        <w:trPr>
          <w:jc w:val="center"/>
        </w:trPr>
        <w:tc>
          <w:tcPr>
            <w:tcW w:w="9639" w:type="dxa"/>
            <w:tcBorders>
              <w:bottom w:val="single" w:sz="4" w:space="0" w:color="auto"/>
            </w:tcBorders>
            <w:shd w:val="clear" w:color="auto" w:fill="A6A6A6"/>
          </w:tcPr>
          <w:p w:rsidR="00E73198" w:rsidRPr="0020372E" w:rsidRDefault="006418C9" w:rsidP="0020372E">
            <w:pPr>
              <w:pStyle w:val="Heading2Table"/>
              <w:widowControl w:val="0"/>
              <w:rPr>
                <w:rStyle w:val="Publishingnote"/>
                <w:b/>
                <w:i/>
                <w:color w:val="FFFFFF"/>
                <w:sz w:val="28"/>
              </w:rPr>
            </w:pPr>
            <w:r w:rsidRPr="0020372E">
              <w:rPr>
                <w:rStyle w:val="Publishingnote"/>
                <w:b/>
                <w:i/>
                <w:color w:val="FFFFFF"/>
                <w:sz w:val="28"/>
              </w:rPr>
              <w:t xml:space="preserve">Drama </w:t>
            </w:r>
            <w:r w:rsidR="00807666" w:rsidRPr="0020372E">
              <w:rPr>
                <w:rStyle w:val="Publishingnote"/>
                <w:b/>
                <w:i/>
                <w:color w:val="FFFFFF"/>
                <w:sz w:val="28"/>
              </w:rPr>
              <w:t>g</w:t>
            </w:r>
            <w:r w:rsidRPr="0020372E">
              <w:rPr>
                <w:rStyle w:val="Publishingnote"/>
                <w:b/>
                <w:i/>
                <w:color w:val="FFFFFF"/>
                <w:sz w:val="28"/>
              </w:rPr>
              <w:t>lossary</w:t>
            </w:r>
          </w:p>
        </w:tc>
      </w:tr>
      <w:tr w:rsidR="00E73198" w:rsidRPr="0020372E" w:rsidTr="0020372E">
        <w:trPr>
          <w:jc w:val="center"/>
        </w:trPr>
        <w:tc>
          <w:tcPr>
            <w:tcW w:w="9639" w:type="dxa"/>
            <w:tcBorders>
              <w:left w:val="nil"/>
              <w:right w:val="nil"/>
            </w:tcBorders>
            <w:shd w:val="clear" w:color="auto" w:fill="auto"/>
          </w:tcPr>
          <w:p w:rsidR="006418C9" w:rsidRPr="0020372E" w:rsidRDefault="006418C9" w:rsidP="0020372E">
            <w:pPr>
              <w:widowControl w:val="0"/>
              <w:rPr>
                <w:b/>
                <w:szCs w:val="22"/>
              </w:rPr>
            </w:pPr>
            <w:r w:rsidRPr="0020372E">
              <w:rPr>
                <w:b/>
                <w:szCs w:val="22"/>
              </w:rPr>
              <w:t>Accepting the fiction</w:t>
            </w:r>
          </w:p>
          <w:p w:rsidR="00E73198" w:rsidRPr="0020372E" w:rsidRDefault="006418C9" w:rsidP="0020372E">
            <w:pPr>
              <w:widowControl w:val="0"/>
              <w:rPr>
                <w:rStyle w:val="Publishingnote"/>
                <w:b w:val="0"/>
                <w:i w:val="0"/>
                <w:color w:val="auto"/>
                <w:sz w:val="28"/>
                <w:szCs w:val="22"/>
              </w:rPr>
            </w:pPr>
            <w:r w:rsidRPr="0020372E">
              <w:rPr>
                <w:szCs w:val="22"/>
              </w:rPr>
              <w:t>An implicit or explicit agreement to go along with a pretence. Students accept that drama is about pretending and that they, their teachers or actors involved in the drama will be pretending to be someone other than themselves and perhaps in another time or place.</w:t>
            </w:r>
          </w:p>
        </w:tc>
      </w:tr>
      <w:tr w:rsidR="006418C9" w:rsidRPr="0020372E" w:rsidTr="0020372E">
        <w:trPr>
          <w:jc w:val="center"/>
        </w:trPr>
        <w:tc>
          <w:tcPr>
            <w:tcW w:w="9639" w:type="dxa"/>
            <w:tcBorders>
              <w:left w:val="nil"/>
              <w:right w:val="nil"/>
            </w:tcBorders>
            <w:shd w:val="clear" w:color="auto" w:fill="auto"/>
          </w:tcPr>
          <w:p w:rsidR="006418C9" w:rsidRPr="0020372E" w:rsidRDefault="006418C9" w:rsidP="0020372E">
            <w:pPr>
              <w:widowControl w:val="0"/>
              <w:rPr>
                <w:b/>
                <w:szCs w:val="22"/>
              </w:rPr>
            </w:pPr>
            <w:r w:rsidRPr="0020372E">
              <w:rPr>
                <w:b/>
                <w:szCs w:val="22"/>
              </w:rPr>
              <w:t>Accepting the role</w:t>
            </w:r>
          </w:p>
          <w:p w:rsidR="006418C9" w:rsidRPr="0020372E" w:rsidRDefault="006418C9" w:rsidP="0020372E">
            <w:pPr>
              <w:widowControl w:val="0"/>
              <w:rPr>
                <w:szCs w:val="22"/>
              </w:rPr>
            </w:pPr>
            <w:r w:rsidRPr="0020372E">
              <w:rPr>
                <w:szCs w:val="22"/>
              </w:rPr>
              <w:t>Students agree to go along with the pretence and accept roles suggested by the leader of the drama or each other. The acceptance may be implicit (when they engage in structured activities while in role) or signalled by the student wearing something (e.g. a badge, a scarf) to show they are in role.</w:t>
            </w:r>
          </w:p>
        </w:tc>
      </w:tr>
      <w:tr w:rsidR="006418C9" w:rsidRPr="0020372E" w:rsidTr="0020372E">
        <w:trPr>
          <w:jc w:val="center"/>
        </w:trPr>
        <w:tc>
          <w:tcPr>
            <w:tcW w:w="9639" w:type="dxa"/>
            <w:tcBorders>
              <w:left w:val="nil"/>
              <w:right w:val="nil"/>
            </w:tcBorders>
            <w:shd w:val="clear" w:color="auto" w:fill="auto"/>
          </w:tcPr>
          <w:p w:rsidR="006418C9" w:rsidRPr="0020372E" w:rsidRDefault="006418C9" w:rsidP="0020372E">
            <w:pPr>
              <w:widowControl w:val="0"/>
              <w:rPr>
                <w:b/>
                <w:szCs w:val="22"/>
              </w:rPr>
            </w:pPr>
            <w:r w:rsidRPr="0020372E">
              <w:rPr>
                <w:b/>
                <w:szCs w:val="22"/>
              </w:rPr>
              <w:t>Suspending disbelief</w:t>
            </w:r>
          </w:p>
          <w:p w:rsidR="006418C9" w:rsidRPr="0020372E" w:rsidRDefault="006418C9" w:rsidP="0020372E">
            <w:pPr>
              <w:widowControl w:val="0"/>
              <w:rPr>
                <w:szCs w:val="22"/>
              </w:rPr>
            </w:pPr>
            <w:r w:rsidRPr="0020372E">
              <w:rPr>
                <w:szCs w:val="22"/>
              </w:rPr>
              <w:t>The agreement to go along with the pretence and move from the real context into the dramatic context. Evident when objects, language, visual images or movement express a particular dramatic m</w:t>
            </w:r>
            <w:r w:rsidR="00E10688" w:rsidRPr="0020372E">
              <w:rPr>
                <w:szCs w:val="22"/>
              </w:rPr>
              <w:t>eaning. Some objects and images</w:t>
            </w:r>
            <w:r w:rsidRPr="0020372E">
              <w:rPr>
                <w:szCs w:val="22"/>
              </w:rPr>
              <w:t xml:space="preserve"> are already rich in sy</w:t>
            </w:r>
            <w:r w:rsidR="00E10688" w:rsidRPr="0020372E">
              <w:rPr>
                <w:szCs w:val="22"/>
              </w:rPr>
              <w:t xml:space="preserve">mbolic association (e.g. a </w:t>
            </w:r>
            <w:r w:rsidR="00042C0E" w:rsidRPr="0020372E">
              <w:rPr>
                <w:szCs w:val="22"/>
              </w:rPr>
              <w:t>crown</w:t>
            </w:r>
            <w:r w:rsidR="00E10688" w:rsidRPr="0020372E">
              <w:rPr>
                <w:szCs w:val="22"/>
              </w:rPr>
              <w:t>) but</w:t>
            </w:r>
            <w:r w:rsidRPr="0020372E">
              <w:rPr>
                <w:szCs w:val="22"/>
              </w:rPr>
              <w:t xml:space="preserve"> others may be invested with symbolic significance because of the ways they are used in a drama.</w:t>
            </w:r>
          </w:p>
        </w:tc>
      </w:tr>
      <w:tr w:rsidR="006418C9" w:rsidRPr="0020372E" w:rsidTr="0020372E">
        <w:trPr>
          <w:jc w:val="center"/>
        </w:trPr>
        <w:tc>
          <w:tcPr>
            <w:tcW w:w="9639" w:type="dxa"/>
            <w:tcBorders>
              <w:left w:val="nil"/>
              <w:bottom w:val="single" w:sz="4" w:space="0" w:color="auto"/>
              <w:right w:val="nil"/>
            </w:tcBorders>
            <w:shd w:val="clear" w:color="auto" w:fill="auto"/>
          </w:tcPr>
          <w:p w:rsidR="006418C9" w:rsidRPr="0020372E" w:rsidRDefault="006418C9" w:rsidP="0020372E">
            <w:pPr>
              <w:widowControl w:val="0"/>
              <w:rPr>
                <w:b/>
                <w:szCs w:val="22"/>
              </w:rPr>
            </w:pPr>
            <w:r w:rsidRPr="0020372E">
              <w:rPr>
                <w:b/>
                <w:szCs w:val="22"/>
              </w:rPr>
              <w:t>Storydrama</w:t>
            </w:r>
          </w:p>
          <w:p w:rsidR="006418C9" w:rsidRPr="0020372E" w:rsidRDefault="006418C9" w:rsidP="0020372E">
            <w:pPr>
              <w:widowControl w:val="0"/>
              <w:rPr>
                <w:szCs w:val="22"/>
              </w:rPr>
            </w:pPr>
            <w:r w:rsidRPr="0020372E">
              <w:rPr>
                <w:szCs w:val="22"/>
              </w:rPr>
              <w:t xml:space="preserve">Storydramas involve teachers engaging students in dramatic exploration of an idea or event drawn from a story. This term has quite different connotations from story enactment or dramatisation. The </w:t>
            </w:r>
            <w:r w:rsidR="00042C0E" w:rsidRPr="0020372E">
              <w:rPr>
                <w:szCs w:val="22"/>
              </w:rPr>
              <w:t>latter implies</w:t>
            </w:r>
            <w:r w:rsidRPr="0020372E">
              <w:rPr>
                <w:szCs w:val="22"/>
              </w:rPr>
              <w:t xml:space="preserve"> a literal re-enactment of narrative and its characters.</w:t>
            </w:r>
          </w:p>
          <w:p w:rsidR="006418C9" w:rsidRPr="0020372E" w:rsidRDefault="006418C9" w:rsidP="0020372E">
            <w:pPr>
              <w:widowControl w:val="0"/>
              <w:rPr>
                <w:szCs w:val="22"/>
              </w:rPr>
            </w:pPr>
            <w:r w:rsidRPr="0020372E">
              <w:rPr>
                <w:szCs w:val="22"/>
              </w:rPr>
              <w:t>Storydrama uses the issues, themes, characters, mood, conflict or spirit of a known story as a frame for improvisatory exploration. In this form of drama the focus is on an uncertainty, a fascinating idea, or an event or detail that is not fully explored within the original story.</w:t>
            </w:r>
          </w:p>
        </w:tc>
      </w:tr>
      <w:tr w:rsidR="00E73198" w:rsidRPr="0020372E" w:rsidTr="0020372E">
        <w:trPr>
          <w:jc w:val="center"/>
        </w:trPr>
        <w:tc>
          <w:tcPr>
            <w:tcW w:w="9639" w:type="dxa"/>
            <w:tcBorders>
              <w:left w:val="nil"/>
              <w:bottom w:val="nil"/>
              <w:right w:val="nil"/>
            </w:tcBorders>
            <w:shd w:val="clear" w:color="auto" w:fill="auto"/>
          </w:tcPr>
          <w:p w:rsidR="00E73198" w:rsidRPr="0020372E" w:rsidRDefault="00E73198" w:rsidP="0020372E">
            <w:pPr>
              <w:widowControl w:val="0"/>
              <w:rPr>
                <w:b/>
                <w:szCs w:val="22"/>
              </w:rPr>
            </w:pPr>
            <w:r w:rsidRPr="0020372E">
              <w:rPr>
                <w:b/>
                <w:szCs w:val="22"/>
              </w:rPr>
              <w:t>Conventions</w:t>
            </w:r>
          </w:p>
          <w:p w:rsidR="00E73198" w:rsidRPr="0020372E" w:rsidRDefault="00E73198" w:rsidP="0020372E">
            <w:pPr>
              <w:widowControl w:val="0"/>
              <w:rPr>
                <w:szCs w:val="22"/>
              </w:rPr>
            </w:pPr>
            <w:r w:rsidRPr="0020372E">
              <w:rPr>
                <w:szCs w:val="22"/>
              </w:rPr>
              <w:t>Particular techniques and strategies used in dramatic action and frequently linked to particular</w:t>
            </w:r>
            <w:r w:rsidR="006418C9" w:rsidRPr="0020372E">
              <w:rPr>
                <w:szCs w:val="22"/>
              </w:rPr>
              <w:t xml:space="preserve"> </w:t>
            </w:r>
            <w:r w:rsidRPr="0020372E">
              <w:rPr>
                <w:szCs w:val="22"/>
              </w:rPr>
              <w:t>forms and styles of theatre. Each form or style of theatre uses a particular set of conventions</w:t>
            </w:r>
            <w:r w:rsidR="006418C9" w:rsidRPr="0020372E">
              <w:rPr>
                <w:szCs w:val="22"/>
              </w:rPr>
              <w:t xml:space="preserve"> </w:t>
            </w:r>
            <w:r w:rsidRPr="0020372E">
              <w:rPr>
                <w:szCs w:val="22"/>
              </w:rPr>
              <w:t>that distinguishes that form or style from others. For example the conventions of improvisation</w:t>
            </w:r>
            <w:r w:rsidR="006418C9" w:rsidRPr="0020372E">
              <w:rPr>
                <w:szCs w:val="22"/>
              </w:rPr>
              <w:t xml:space="preserve"> </w:t>
            </w:r>
            <w:r w:rsidRPr="0020372E">
              <w:rPr>
                <w:szCs w:val="22"/>
              </w:rPr>
              <w:t>include making a</w:t>
            </w:r>
            <w:r w:rsidR="00E10688" w:rsidRPr="0020372E">
              <w:rPr>
                <w:szCs w:val="22"/>
              </w:rPr>
              <w:t>nd accepting offers, and being “in the moment”</w:t>
            </w:r>
            <w:r w:rsidRPr="0020372E">
              <w:rPr>
                <w:szCs w:val="22"/>
              </w:rPr>
              <w:t>, and conventions of forum</w:t>
            </w:r>
            <w:r w:rsidR="006418C9" w:rsidRPr="0020372E">
              <w:rPr>
                <w:szCs w:val="22"/>
              </w:rPr>
              <w:t xml:space="preserve"> </w:t>
            </w:r>
            <w:r w:rsidR="00E10688" w:rsidRPr="0020372E">
              <w:rPr>
                <w:szCs w:val="22"/>
              </w:rPr>
              <w:t xml:space="preserve">theatre include the use of the “joker” or </w:t>
            </w:r>
            <w:r w:rsidRPr="0020372E">
              <w:rPr>
                <w:szCs w:val="22"/>
              </w:rPr>
              <w:t>facilitator, audience participation, and subject matter that</w:t>
            </w:r>
            <w:r w:rsidR="006418C9" w:rsidRPr="0020372E">
              <w:rPr>
                <w:szCs w:val="22"/>
              </w:rPr>
              <w:t xml:space="preserve"> </w:t>
            </w:r>
            <w:r w:rsidRPr="0020372E">
              <w:rPr>
                <w:szCs w:val="22"/>
              </w:rPr>
              <w:t>explores different types of oppression.</w:t>
            </w:r>
          </w:p>
          <w:p w:rsidR="00E73198" w:rsidRPr="0020372E" w:rsidRDefault="00E73198" w:rsidP="0020372E">
            <w:pPr>
              <w:widowControl w:val="0"/>
              <w:rPr>
                <w:szCs w:val="22"/>
              </w:rPr>
            </w:pPr>
            <w:r w:rsidRPr="0020372E">
              <w:rPr>
                <w:szCs w:val="22"/>
              </w:rPr>
              <w:t>A useful text linking conventions to class</w:t>
            </w:r>
            <w:r w:rsidR="00E10688" w:rsidRPr="0020372E">
              <w:rPr>
                <w:szCs w:val="22"/>
              </w:rPr>
              <w:t>room practice is: Neelands, J</w:t>
            </w:r>
            <w:r w:rsidRPr="0020372E">
              <w:rPr>
                <w:szCs w:val="22"/>
              </w:rPr>
              <w:t xml:space="preserve"> 1990, </w:t>
            </w:r>
            <w:r w:rsidRPr="0020372E">
              <w:rPr>
                <w:i/>
                <w:szCs w:val="22"/>
              </w:rPr>
              <w:t>Structuring Drama Work</w:t>
            </w:r>
            <w:r w:rsidRPr="0020372E">
              <w:rPr>
                <w:szCs w:val="22"/>
              </w:rPr>
              <w:t xml:space="preserve">, Cambridge University Press, </w:t>
            </w:r>
            <w:smartTag w:uri="urn:schemas-microsoft-com:office:smarttags" w:element="place">
              <w:smartTag w:uri="urn:schemas-microsoft-com:office:smarttags" w:element="City">
                <w:r w:rsidRPr="0020372E">
                  <w:rPr>
                    <w:szCs w:val="22"/>
                  </w:rPr>
                  <w:t>Cambridge</w:t>
                </w:r>
              </w:smartTag>
            </w:smartTag>
            <w:r w:rsidRPr="0020372E">
              <w:rPr>
                <w:szCs w:val="22"/>
              </w:rPr>
              <w:t>.</w:t>
            </w:r>
          </w:p>
        </w:tc>
      </w:tr>
      <w:tr w:rsidR="00B774A6" w:rsidRPr="0020372E" w:rsidTr="0020372E">
        <w:trPr>
          <w:jc w:val="center"/>
        </w:trPr>
        <w:tc>
          <w:tcPr>
            <w:tcW w:w="9639" w:type="dxa"/>
            <w:tcBorders>
              <w:top w:val="nil"/>
              <w:left w:val="nil"/>
              <w:bottom w:val="dashed" w:sz="4" w:space="0" w:color="auto"/>
              <w:right w:val="nil"/>
            </w:tcBorders>
            <w:shd w:val="clear" w:color="auto" w:fill="auto"/>
          </w:tcPr>
          <w:p w:rsidR="00B774A6" w:rsidRPr="0020372E" w:rsidRDefault="00B774A6" w:rsidP="0020372E">
            <w:pPr>
              <w:pageBreakBefore/>
              <w:widowControl w:val="0"/>
              <w:rPr>
                <w:szCs w:val="22"/>
              </w:rPr>
            </w:pPr>
            <w:r w:rsidRPr="0020372E">
              <w:rPr>
                <w:szCs w:val="22"/>
              </w:rPr>
              <w:t>The conventions used in this storydrama assessment are:</w:t>
            </w:r>
          </w:p>
        </w:tc>
      </w:tr>
      <w:tr w:rsidR="00870A69" w:rsidRPr="0020372E" w:rsidTr="0020372E">
        <w:trPr>
          <w:jc w:val="center"/>
        </w:trPr>
        <w:tc>
          <w:tcPr>
            <w:tcW w:w="9639" w:type="dxa"/>
            <w:tcBorders>
              <w:top w:val="dashed" w:sz="4" w:space="0" w:color="auto"/>
              <w:left w:val="nil"/>
              <w:bottom w:val="dashed" w:sz="4" w:space="0" w:color="auto"/>
              <w:right w:val="nil"/>
            </w:tcBorders>
            <w:shd w:val="clear" w:color="auto" w:fill="auto"/>
          </w:tcPr>
          <w:p w:rsidR="00870A69" w:rsidRPr="0020372E" w:rsidRDefault="00870A69" w:rsidP="0020372E">
            <w:pPr>
              <w:pStyle w:val="Bulletslevel1"/>
              <w:widowControl w:val="0"/>
              <w:numPr>
                <w:ilvl w:val="0"/>
                <w:numId w:val="0"/>
              </w:numPr>
              <w:rPr>
                <w:b/>
                <w:szCs w:val="22"/>
              </w:rPr>
            </w:pPr>
            <w:r w:rsidRPr="0020372E">
              <w:rPr>
                <w:b/>
                <w:szCs w:val="22"/>
              </w:rPr>
              <w:t>Teacher-in-role</w:t>
            </w:r>
            <w:r w:rsidRPr="0020372E">
              <w:rPr>
                <w:szCs w:val="22"/>
              </w:rPr>
              <w:t>: This is an extremely useful drama strategy. It allows you to model being in</w:t>
            </w:r>
            <w:r w:rsidRPr="0020372E">
              <w:rPr>
                <w:szCs w:val="22"/>
              </w:rPr>
              <w:noBreakHyphen/>
              <w:t>role or out-of-role to students, and to control the direction of the drama narrative from inside the imaginary context.</w:t>
            </w:r>
          </w:p>
        </w:tc>
      </w:tr>
      <w:tr w:rsidR="00870A69" w:rsidRPr="0020372E" w:rsidTr="0020372E">
        <w:trPr>
          <w:jc w:val="center"/>
        </w:trPr>
        <w:tc>
          <w:tcPr>
            <w:tcW w:w="9639" w:type="dxa"/>
            <w:tcBorders>
              <w:top w:val="dashed" w:sz="4" w:space="0" w:color="auto"/>
              <w:left w:val="nil"/>
              <w:bottom w:val="dashed" w:sz="4" w:space="0" w:color="auto"/>
              <w:right w:val="nil"/>
            </w:tcBorders>
            <w:shd w:val="clear" w:color="auto" w:fill="auto"/>
          </w:tcPr>
          <w:p w:rsidR="00870A69" w:rsidRPr="0020372E" w:rsidRDefault="00870A69" w:rsidP="0020372E">
            <w:pPr>
              <w:pStyle w:val="Bulletslevel1"/>
              <w:widowControl w:val="0"/>
              <w:numPr>
                <w:ilvl w:val="0"/>
                <w:numId w:val="0"/>
              </w:numPr>
              <w:rPr>
                <w:szCs w:val="22"/>
              </w:rPr>
            </w:pPr>
            <w:r w:rsidRPr="0020372E">
              <w:rPr>
                <w:b/>
                <w:szCs w:val="22"/>
              </w:rPr>
              <w:t>Freeze frames</w:t>
            </w:r>
            <w:r w:rsidRPr="0020372E">
              <w:rPr>
                <w:szCs w:val="22"/>
              </w:rPr>
              <w:t>: Individuals or groups form a physical image using their own bodies to create dramatic impact — also called a still image or “tableau”, from the French word meaning “living picture”. The students watching close their eyes while the presenting group prepares each frame. On a signal, the watchers open their eyes and view each frame, which is held for about five seconds. A sequence of about three frames is often needed to convey extended action or story.</w:t>
            </w:r>
          </w:p>
        </w:tc>
      </w:tr>
      <w:tr w:rsidR="00870A69" w:rsidRPr="0020372E" w:rsidTr="0020372E">
        <w:trPr>
          <w:jc w:val="center"/>
        </w:trPr>
        <w:tc>
          <w:tcPr>
            <w:tcW w:w="9639" w:type="dxa"/>
            <w:tcBorders>
              <w:top w:val="dashed" w:sz="4" w:space="0" w:color="auto"/>
              <w:left w:val="nil"/>
              <w:bottom w:val="dashed" w:sz="4" w:space="0" w:color="auto"/>
              <w:right w:val="nil"/>
            </w:tcBorders>
            <w:shd w:val="clear" w:color="auto" w:fill="auto"/>
          </w:tcPr>
          <w:p w:rsidR="00870A69" w:rsidRPr="0020372E" w:rsidRDefault="00870A69" w:rsidP="0020372E">
            <w:pPr>
              <w:pStyle w:val="Bulletslevel1"/>
              <w:widowControl w:val="0"/>
              <w:numPr>
                <w:ilvl w:val="0"/>
                <w:numId w:val="0"/>
              </w:numPr>
              <w:rPr>
                <w:szCs w:val="22"/>
              </w:rPr>
            </w:pPr>
            <w:r w:rsidRPr="0020372E">
              <w:rPr>
                <w:b/>
                <w:szCs w:val="22"/>
              </w:rPr>
              <w:t>Frozen effigies</w:t>
            </w:r>
            <w:r w:rsidRPr="0020372E">
              <w:rPr>
                <w:szCs w:val="22"/>
              </w:rPr>
              <w:t>: An effigy is a person (teacher or student) dressed for a particular role and placed, frozen in statue form, against an appropriate background. The effigy may be “brought to life” by a tap on the shoulder to answer specific questions before freezing again. Answers should not be elaborated, so that learners will be encouraged to ask further questions. Ideally, the effigy should be placed in a room into which the students can enter for the purpose of the interview. Once the questioning is completed, the students should leave the effigy and return to their regular classroom for further discussion.</w:t>
            </w:r>
          </w:p>
        </w:tc>
      </w:tr>
      <w:tr w:rsidR="00870A69" w:rsidRPr="0020372E" w:rsidTr="0020372E">
        <w:trPr>
          <w:jc w:val="center"/>
        </w:trPr>
        <w:tc>
          <w:tcPr>
            <w:tcW w:w="9639" w:type="dxa"/>
            <w:tcBorders>
              <w:top w:val="dashed" w:sz="4" w:space="0" w:color="auto"/>
              <w:left w:val="nil"/>
              <w:bottom w:val="dashed" w:sz="4" w:space="0" w:color="auto"/>
              <w:right w:val="nil"/>
            </w:tcBorders>
            <w:shd w:val="clear" w:color="auto" w:fill="auto"/>
          </w:tcPr>
          <w:p w:rsidR="00870A69" w:rsidRPr="0020372E" w:rsidRDefault="00870A69" w:rsidP="0020372E">
            <w:pPr>
              <w:pStyle w:val="Bulletslevel1"/>
              <w:widowControl w:val="0"/>
              <w:numPr>
                <w:ilvl w:val="0"/>
                <w:numId w:val="0"/>
              </w:numPr>
              <w:rPr>
                <w:szCs w:val="22"/>
              </w:rPr>
            </w:pPr>
            <w:r w:rsidRPr="0020372E">
              <w:rPr>
                <w:b/>
                <w:szCs w:val="22"/>
              </w:rPr>
              <w:t>Role</w:t>
            </w:r>
            <w:r w:rsidRPr="0020372E">
              <w:rPr>
                <w:szCs w:val="22"/>
              </w:rPr>
              <w:t>: One of the elements of drama. When taking on a role you are simply representing a point of view as someone other than yourself.</w:t>
            </w:r>
          </w:p>
        </w:tc>
      </w:tr>
      <w:tr w:rsidR="00870A69" w:rsidRPr="0020372E" w:rsidTr="0020372E">
        <w:trPr>
          <w:jc w:val="center"/>
        </w:trPr>
        <w:tc>
          <w:tcPr>
            <w:tcW w:w="9639" w:type="dxa"/>
            <w:tcBorders>
              <w:top w:val="dashed" w:sz="4" w:space="0" w:color="auto"/>
              <w:left w:val="nil"/>
              <w:bottom w:val="dashed" w:sz="4" w:space="0" w:color="auto"/>
              <w:right w:val="nil"/>
            </w:tcBorders>
            <w:shd w:val="clear" w:color="auto" w:fill="auto"/>
          </w:tcPr>
          <w:p w:rsidR="00870A69" w:rsidRPr="0020372E" w:rsidRDefault="00870A69" w:rsidP="0020372E">
            <w:pPr>
              <w:pStyle w:val="Bulletslevel1"/>
              <w:widowControl w:val="0"/>
              <w:numPr>
                <w:ilvl w:val="0"/>
                <w:numId w:val="0"/>
              </w:numPr>
              <w:rPr>
                <w:szCs w:val="22"/>
              </w:rPr>
            </w:pPr>
            <w:r w:rsidRPr="0020372E">
              <w:rPr>
                <w:b/>
                <w:szCs w:val="22"/>
              </w:rPr>
              <w:t>Tap and talk (Thought tracking)</w:t>
            </w:r>
            <w:r w:rsidRPr="0020372E">
              <w:rPr>
                <w:szCs w:val="22"/>
              </w:rPr>
              <w:t>: Participants in a freeze frame or tableau are tapped on the shoulder and speak aloud a response to the dramatic situation.</w:t>
            </w:r>
          </w:p>
        </w:tc>
      </w:tr>
      <w:tr w:rsidR="00870A69" w:rsidRPr="0020372E" w:rsidTr="0020372E">
        <w:trPr>
          <w:jc w:val="center"/>
        </w:trPr>
        <w:tc>
          <w:tcPr>
            <w:tcW w:w="9639" w:type="dxa"/>
            <w:tcBorders>
              <w:top w:val="dashed" w:sz="4" w:space="0" w:color="auto"/>
              <w:left w:val="nil"/>
              <w:bottom w:val="dashed" w:sz="4" w:space="0" w:color="auto"/>
              <w:right w:val="nil"/>
            </w:tcBorders>
            <w:shd w:val="clear" w:color="auto" w:fill="auto"/>
          </w:tcPr>
          <w:p w:rsidR="00870A69" w:rsidRPr="0020372E" w:rsidRDefault="00870A69" w:rsidP="0020372E">
            <w:pPr>
              <w:pStyle w:val="Bulletslevel1"/>
              <w:widowControl w:val="0"/>
              <w:numPr>
                <w:ilvl w:val="0"/>
                <w:numId w:val="0"/>
              </w:numPr>
              <w:rPr>
                <w:szCs w:val="22"/>
              </w:rPr>
            </w:pPr>
            <w:r w:rsidRPr="0020372E">
              <w:rPr>
                <w:b/>
                <w:szCs w:val="22"/>
              </w:rPr>
              <w:t>Writing-in-role</w:t>
            </w:r>
            <w:r w:rsidRPr="0020372E">
              <w:rPr>
                <w:szCs w:val="22"/>
              </w:rPr>
              <w:t>: Individuals or groups write in the first person as the role they are playing. They may write letters, diary entries and personal reminders or reflections.</w:t>
            </w:r>
          </w:p>
        </w:tc>
      </w:tr>
      <w:tr w:rsidR="00870A69" w:rsidRPr="0020372E" w:rsidTr="0020372E">
        <w:trPr>
          <w:jc w:val="center"/>
        </w:trPr>
        <w:tc>
          <w:tcPr>
            <w:tcW w:w="9639" w:type="dxa"/>
            <w:tcBorders>
              <w:top w:val="dashed" w:sz="4" w:space="0" w:color="auto"/>
              <w:left w:val="nil"/>
              <w:bottom w:val="dashed" w:sz="4" w:space="0" w:color="auto"/>
              <w:right w:val="nil"/>
            </w:tcBorders>
            <w:shd w:val="clear" w:color="auto" w:fill="auto"/>
          </w:tcPr>
          <w:p w:rsidR="00870A69" w:rsidRPr="0020372E" w:rsidRDefault="00870A69" w:rsidP="0020372E">
            <w:pPr>
              <w:widowControl w:val="0"/>
              <w:rPr>
                <w:b/>
                <w:szCs w:val="22"/>
              </w:rPr>
            </w:pPr>
            <w:r w:rsidRPr="0020372E">
              <w:rPr>
                <w:b/>
                <w:szCs w:val="22"/>
              </w:rPr>
              <w:t>Ritual</w:t>
            </w:r>
            <w:r w:rsidRPr="0020372E">
              <w:rPr>
                <w:szCs w:val="22"/>
              </w:rPr>
              <w:t>: A stylised enactment. This is presented in a highly controlled and often repetitious manner, to formalise or provide specific significance to a situation.</w:t>
            </w:r>
          </w:p>
        </w:tc>
      </w:tr>
      <w:tr w:rsidR="00CB22CF" w:rsidRPr="0020372E" w:rsidTr="0020372E">
        <w:trPr>
          <w:jc w:val="center"/>
        </w:trPr>
        <w:tc>
          <w:tcPr>
            <w:tcW w:w="9639" w:type="dxa"/>
            <w:tcBorders>
              <w:top w:val="dashed" w:sz="4" w:space="0" w:color="auto"/>
              <w:left w:val="nil"/>
              <w:bottom w:val="single" w:sz="4" w:space="0" w:color="auto"/>
              <w:right w:val="nil"/>
            </w:tcBorders>
            <w:shd w:val="clear" w:color="auto" w:fill="auto"/>
          </w:tcPr>
          <w:p w:rsidR="00CB22CF" w:rsidRPr="0020372E" w:rsidRDefault="00CB22CF" w:rsidP="0020372E">
            <w:pPr>
              <w:widowControl w:val="0"/>
              <w:rPr>
                <w:szCs w:val="22"/>
              </w:rPr>
            </w:pPr>
            <w:r w:rsidRPr="0020372E">
              <w:rPr>
                <w:b/>
                <w:szCs w:val="22"/>
              </w:rPr>
              <w:t>Gossip mill</w:t>
            </w:r>
          </w:p>
          <w:p w:rsidR="00CB22CF" w:rsidRPr="0020372E" w:rsidRDefault="00CB22CF" w:rsidP="0020372E">
            <w:pPr>
              <w:widowControl w:val="0"/>
              <w:rPr>
                <w:szCs w:val="22"/>
              </w:rPr>
            </w:pPr>
            <w:r w:rsidRPr="0020372E">
              <w:rPr>
                <w:szCs w:val="22"/>
              </w:rPr>
              <w:t xml:space="preserve">Students mill around the room. When you signal by clapping hands, students stop and tell the person next to them their idea. “I’ve heard that Amy is … living in </w:t>
            </w:r>
            <w:smartTag w:uri="urn:schemas-microsoft-com:office:smarttags" w:element="State">
              <w:smartTag w:uri="urn:schemas-microsoft-com:office:smarttags" w:element="place">
                <w:r w:rsidRPr="0020372E">
                  <w:rPr>
                    <w:szCs w:val="22"/>
                  </w:rPr>
                  <w:t>New York</w:t>
                </w:r>
              </w:smartTag>
            </w:smartTag>
            <w:r w:rsidRPr="0020372E">
              <w:rPr>
                <w:szCs w:val="22"/>
              </w:rPr>
              <w:t xml:space="preserve"> in a big building on the 45th floor”. If they like an idea, they capture it and spread it around. Otherwise, they can stick with their own ideas. Keep sharing until the students have had a chance to speak to six or seven people, changing ideas as they wish.</w:t>
            </w:r>
          </w:p>
        </w:tc>
      </w:tr>
      <w:tr w:rsidR="006418C9" w:rsidRPr="0020372E" w:rsidTr="0020372E">
        <w:trPr>
          <w:jc w:val="center"/>
        </w:trPr>
        <w:tc>
          <w:tcPr>
            <w:tcW w:w="9639" w:type="dxa"/>
            <w:tcBorders>
              <w:top w:val="single" w:sz="4" w:space="0" w:color="auto"/>
              <w:left w:val="nil"/>
              <w:bottom w:val="nil"/>
              <w:right w:val="nil"/>
            </w:tcBorders>
            <w:shd w:val="clear" w:color="auto" w:fill="auto"/>
          </w:tcPr>
          <w:p w:rsidR="006418C9" w:rsidRPr="0020372E" w:rsidRDefault="006418C9" w:rsidP="0020372E">
            <w:pPr>
              <w:pStyle w:val="Source"/>
              <w:widowControl w:val="0"/>
              <w:rPr>
                <w:rStyle w:val="Publishingnote"/>
                <w:b w:val="0"/>
                <w:i w:val="0"/>
                <w:color w:val="auto"/>
                <w:sz w:val="14"/>
                <w:szCs w:val="14"/>
              </w:rPr>
            </w:pPr>
            <w:r w:rsidRPr="0020372E">
              <w:rPr>
                <w:rStyle w:val="Publishingnote"/>
                <w:b w:val="0"/>
                <w:i w:val="0"/>
                <w:color w:val="auto"/>
                <w:sz w:val="14"/>
                <w:szCs w:val="14"/>
              </w:rPr>
              <w:t xml:space="preserve">Adapted from: </w:t>
            </w:r>
            <w:r w:rsidR="000A4FFA" w:rsidRPr="0020372E">
              <w:rPr>
                <w:rStyle w:val="SourceTitleChar"/>
                <w:sz w:val="14"/>
                <w:szCs w:val="14"/>
              </w:rPr>
              <w:t>Drama Glossary —</w:t>
            </w:r>
            <w:r w:rsidR="003B52BA" w:rsidRPr="0020372E">
              <w:rPr>
                <w:rStyle w:val="SourceTitleChar"/>
                <w:sz w:val="14"/>
                <w:szCs w:val="14"/>
              </w:rPr>
              <w:t xml:space="preserve"> </w:t>
            </w:r>
            <w:r w:rsidRPr="0020372E">
              <w:rPr>
                <w:rStyle w:val="SourceTitleChar"/>
                <w:sz w:val="14"/>
                <w:szCs w:val="14"/>
              </w:rPr>
              <w:t>CD-ROM — The Arts Years 1 to 10 Curriculum Materials</w:t>
            </w:r>
            <w:r w:rsidRPr="0020372E">
              <w:rPr>
                <w:rStyle w:val="Publishingnote"/>
                <w:b w:val="0"/>
                <w:i w:val="0"/>
                <w:color w:val="auto"/>
                <w:sz w:val="14"/>
                <w:szCs w:val="14"/>
              </w:rPr>
              <w:t xml:space="preserve">, </w:t>
            </w:r>
            <w:smartTag w:uri="urn:schemas-microsoft-com:office:smarttags" w:element="place">
              <w:smartTag w:uri="urn:schemas-microsoft-com:office:smarttags" w:element="PlaceName">
                <w:r w:rsidRPr="0020372E">
                  <w:rPr>
                    <w:rStyle w:val="Publishingnote"/>
                    <w:b w:val="0"/>
                    <w:i w:val="0"/>
                    <w:color w:val="auto"/>
                    <w:sz w:val="14"/>
                    <w:szCs w:val="14"/>
                  </w:rPr>
                  <w:t>Queensland</w:t>
                </w:r>
              </w:smartTag>
              <w:r w:rsidRPr="0020372E">
                <w:rPr>
                  <w:rStyle w:val="Publishingnote"/>
                  <w:b w:val="0"/>
                  <w:i w:val="0"/>
                  <w:color w:val="auto"/>
                  <w:sz w:val="14"/>
                  <w:szCs w:val="14"/>
                </w:rPr>
                <w:t xml:space="preserve"> </w:t>
              </w:r>
              <w:smartTag w:uri="urn:schemas-microsoft-com:office:smarttags" w:element="PlaceType">
                <w:r w:rsidRPr="0020372E">
                  <w:rPr>
                    <w:rStyle w:val="Publishingnote"/>
                    <w:b w:val="0"/>
                    <w:i w:val="0"/>
                    <w:color w:val="auto"/>
                    <w:sz w:val="14"/>
                    <w:szCs w:val="14"/>
                  </w:rPr>
                  <w:t>School</w:t>
                </w:r>
              </w:smartTag>
            </w:smartTag>
            <w:r w:rsidRPr="0020372E">
              <w:rPr>
                <w:rStyle w:val="Publishingnote"/>
                <w:b w:val="0"/>
                <w:i w:val="0"/>
                <w:color w:val="auto"/>
                <w:sz w:val="14"/>
                <w:szCs w:val="14"/>
              </w:rPr>
              <w:t xml:space="preserve"> Curriculum Council (2002)</w:t>
            </w:r>
            <w:r w:rsidR="00B100AB" w:rsidRPr="0020372E">
              <w:rPr>
                <w:rStyle w:val="Publishingnote"/>
                <w:b w:val="0"/>
                <w:i w:val="0"/>
                <w:color w:val="auto"/>
                <w:sz w:val="14"/>
                <w:szCs w:val="14"/>
              </w:rPr>
              <w:t>.</w:t>
            </w:r>
          </w:p>
        </w:tc>
      </w:tr>
    </w:tbl>
    <w:p w:rsidR="00806A25" w:rsidRDefault="00806A25" w:rsidP="00A95010">
      <w:pPr>
        <w:rPr>
          <w:rStyle w:val="Publishingnote"/>
          <w:b w:val="0"/>
          <w:i w:val="0"/>
          <w:color w:val="auto"/>
          <w:sz w:val="28"/>
        </w:rPr>
      </w:pPr>
    </w:p>
    <w:p w:rsidR="00870A69" w:rsidRDefault="00870A69" w:rsidP="00A95010">
      <w:pPr>
        <w:rPr>
          <w:rStyle w:val="Publishingnote"/>
          <w:b w:val="0"/>
          <w:i w:val="0"/>
          <w:color w:val="auto"/>
          <w:sz w:val="28"/>
        </w:rPr>
        <w:sectPr w:rsidR="00870A69" w:rsidSect="00F36907">
          <w:headerReference w:type="even" r:id="rId24"/>
          <w:headerReference w:type="default" r:id="rId25"/>
          <w:footerReference w:type="even" r:id="rId26"/>
          <w:footerReference w:type="default" r:id="rId27"/>
          <w:headerReference w:type="first" r:id="rId28"/>
          <w:type w:val="evenPage"/>
          <w:pgSz w:w="11906" w:h="16838" w:code="9"/>
          <w:pgMar w:top="1134" w:right="1134" w:bottom="567" w:left="1134" w:header="709" w:footer="510" w:gutter="0"/>
          <w:pgNumType w:fmt="upperLetter" w:start="1"/>
          <w:cols w:space="708"/>
          <w:docGrid w:linePitch="360"/>
        </w:sectPr>
      </w:pPr>
    </w:p>
    <w:p w:rsidR="00870A69" w:rsidRDefault="00870A69" w:rsidP="00870A69">
      <w:pPr>
        <w:pStyle w:val="Heading2TOP"/>
        <w:rPr>
          <w:rStyle w:val="Publishingnote"/>
          <w:b/>
          <w:i/>
          <w:color w:val="auto"/>
          <w:sz w:val="28"/>
        </w:rPr>
      </w:pPr>
      <w:r>
        <w:rPr>
          <w:rStyle w:val="Publishingnote"/>
          <w:b/>
          <w:i/>
          <w:color w:val="auto"/>
          <w:sz w:val="28"/>
        </w:rPr>
        <w:t>Images of Amy</w:t>
      </w:r>
    </w:p>
    <w:p w:rsidR="00870A69" w:rsidRDefault="00870A69" w:rsidP="00870A69">
      <w:pPr>
        <w:rPr>
          <w:rStyle w:val="Publishingnote"/>
          <w:b w:val="0"/>
          <w:i w:val="0"/>
          <w:color w:val="auto"/>
          <w:sz w:val="28"/>
        </w:rPr>
      </w:pPr>
    </w:p>
    <w:p w:rsidR="00870A69" w:rsidRDefault="00D94943" w:rsidP="00870A69">
      <w:pPr>
        <w:jc w:val="center"/>
        <w:rPr>
          <w:rStyle w:val="Publishingnote"/>
          <w:b w:val="0"/>
          <w:i w:val="0"/>
          <w:sz w:val="28"/>
        </w:rPr>
      </w:pPr>
      <w:r>
        <w:rPr>
          <w:noProof/>
          <w:color w:val="FF0000"/>
          <w:sz w:val="28"/>
        </w:rPr>
        <w:drawing>
          <wp:inline distT="0" distB="0" distL="0" distR="0">
            <wp:extent cx="3481705" cy="3728085"/>
            <wp:effectExtent l="0" t="0" r="4445" b="5715"/>
            <wp:docPr id="6" name="Picture 6" descr="Yr3_Arts-Drama_StorybookDrama_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r3_Arts-Drama_StorybookDrama_Amy"/>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81705" cy="3728085"/>
                    </a:xfrm>
                    <a:prstGeom prst="rect">
                      <a:avLst/>
                    </a:prstGeom>
                    <a:noFill/>
                    <a:ln>
                      <a:noFill/>
                    </a:ln>
                  </pic:spPr>
                </pic:pic>
              </a:graphicData>
            </a:graphic>
          </wp:inline>
        </w:drawing>
      </w:r>
    </w:p>
    <w:p w:rsidR="00BE733C" w:rsidRDefault="00BE733C" w:rsidP="00870A69">
      <w:pPr>
        <w:jc w:val="center"/>
        <w:rPr>
          <w:rStyle w:val="Publishingnote"/>
          <w:b w:val="0"/>
          <w:i w:val="0"/>
          <w:sz w:val="28"/>
        </w:rPr>
      </w:pPr>
    </w:p>
    <w:p w:rsidR="00BE733C" w:rsidRPr="000A4FFA" w:rsidRDefault="00D94943" w:rsidP="00870A69">
      <w:pPr>
        <w:jc w:val="center"/>
        <w:rPr>
          <w:rStyle w:val="Publishingnote"/>
          <w:b w:val="0"/>
          <w:i w:val="0"/>
          <w:color w:val="auto"/>
          <w:sz w:val="28"/>
        </w:rPr>
      </w:pPr>
      <w:r>
        <w:rPr>
          <w:noProof/>
          <w:color w:val="FF0000"/>
          <w:sz w:val="28"/>
        </w:rPr>
        <w:drawing>
          <wp:inline distT="0" distB="0" distL="0" distR="0">
            <wp:extent cx="3481705" cy="3728085"/>
            <wp:effectExtent l="0" t="0" r="4445" b="5715"/>
            <wp:docPr id="7" name="Picture 7" descr="Yr3_Arts-Drama_StorybookDrama_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r3_Arts-Drama_StorybookDrama_Amy"/>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81705" cy="3728085"/>
                    </a:xfrm>
                    <a:prstGeom prst="rect">
                      <a:avLst/>
                    </a:prstGeom>
                    <a:noFill/>
                    <a:ln>
                      <a:noFill/>
                    </a:ln>
                  </pic:spPr>
                </pic:pic>
              </a:graphicData>
            </a:graphic>
          </wp:inline>
        </w:drawing>
      </w:r>
    </w:p>
    <w:sectPr w:rsidR="00BE733C" w:rsidRPr="000A4FFA" w:rsidSect="00870A69">
      <w:headerReference w:type="default" r:id="rId30"/>
      <w:footerReference w:type="default" r:id="rId31"/>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0FE" w:rsidRDefault="00B050FE">
      <w:r>
        <w:separator/>
      </w:r>
    </w:p>
    <w:p w:rsidR="00B050FE" w:rsidRDefault="00B050FE"/>
    <w:p w:rsidR="00B050FE" w:rsidRDefault="00B050FE"/>
    <w:p w:rsidR="00B050FE" w:rsidRDefault="00B050FE"/>
    <w:p w:rsidR="00B050FE" w:rsidRDefault="00B050FE"/>
    <w:p w:rsidR="00B050FE" w:rsidRDefault="00B050FE"/>
    <w:p w:rsidR="00B050FE" w:rsidRDefault="00B050FE"/>
    <w:p w:rsidR="00B050FE" w:rsidRDefault="00B050FE"/>
  </w:endnote>
  <w:endnote w:type="continuationSeparator" w:id="0">
    <w:p w:rsidR="00B050FE" w:rsidRDefault="00B050FE">
      <w:r>
        <w:continuationSeparator/>
      </w:r>
    </w:p>
    <w:p w:rsidR="00B050FE" w:rsidRDefault="00B050FE"/>
    <w:p w:rsidR="00B050FE" w:rsidRDefault="00B050FE"/>
    <w:p w:rsidR="00B050FE" w:rsidRDefault="00B050FE"/>
    <w:p w:rsidR="00B050FE" w:rsidRDefault="00B050FE"/>
    <w:p w:rsidR="00B050FE" w:rsidRDefault="00B050FE"/>
    <w:p w:rsidR="00B050FE" w:rsidRDefault="00B050FE"/>
    <w:p w:rsidR="00B050FE" w:rsidRDefault="00B05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A69" w:rsidRDefault="00870A69" w:rsidP="00A1541B">
    <w:pPr>
      <w:pStyle w:val="Footereven"/>
    </w:pPr>
    <w:r>
      <w:fldChar w:fldCharType="begin"/>
    </w:r>
    <w:r>
      <w:instrText xml:space="preserve">PAGE  </w:instrText>
    </w:r>
    <w:r>
      <w:fldChar w:fldCharType="separate"/>
    </w:r>
    <w:r w:rsidR="00D94943">
      <w:t>2</w:t>
    </w:r>
    <w:r>
      <w:fldChar w:fldCharType="end"/>
    </w:r>
  </w:p>
  <w:p w:rsidR="00870A69" w:rsidRPr="00A1541B" w:rsidRDefault="00870A69" w:rsidP="00A1541B">
    <w:pPr>
      <w:pStyle w:val="Footer"/>
      <w:framePr w:wrap="aroun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A69" w:rsidRDefault="00870A69" w:rsidP="00A1541B">
    <w:pPr>
      <w:pStyle w:val="Footerodd"/>
    </w:pPr>
    <w:r>
      <w:fldChar w:fldCharType="begin"/>
    </w:r>
    <w:r>
      <w:instrText xml:space="preserve">PAGE  </w:instrText>
    </w:r>
    <w:r>
      <w:fldChar w:fldCharType="separate"/>
    </w:r>
    <w:r w:rsidR="003960AC">
      <w:rPr>
        <w:noProof/>
      </w:rPr>
      <w:t>13</w:t>
    </w:r>
    <w:r>
      <w:fldChar w:fldCharType="end"/>
    </w:r>
  </w:p>
  <w:p w:rsidR="00870A69" w:rsidRPr="00A1541B" w:rsidRDefault="00870A69" w:rsidP="00A1541B">
    <w:pPr>
      <w:pStyle w:val="Footer"/>
      <w:framePr w:wrap="aroun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870A69" w:rsidRPr="0090603A">
      <w:trPr>
        <w:trHeight w:hRule="exact" w:val="1043"/>
        <w:jc w:val="right"/>
      </w:trPr>
      <w:tc>
        <w:tcPr>
          <w:tcW w:w="1800" w:type="dxa"/>
          <w:tcBorders>
            <w:top w:val="nil"/>
            <w:left w:val="nil"/>
            <w:bottom w:val="nil"/>
            <w:right w:val="nil"/>
          </w:tcBorders>
          <w:vAlign w:val="bottom"/>
        </w:tcPr>
        <w:p w:rsidR="00870A69" w:rsidRPr="00FA3FE7" w:rsidRDefault="00870A69" w:rsidP="00C85825">
          <w:pPr>
            <w:spacing w:before="0" w:after="0"/>
          </w:pPr>
        </w:p>
      </w:tc>
      <w:tc>
        <w:tcPr>
          <w:tcW w:w="5040" w:type="dxa"/>
          <w:tcBorders>
            <w:top w:val="nil"/>
            <w:left w:val="nil"/>
            <w:bottom w:val="nil"/>
            <w:right w:val="nil"/>
          </w:tcBorders>
          <w:shd w:val="clear" w:color="auto" w:fill="auto"/>
          <w:vAlign w:val="bottom"/>
        </w:tcPr>
        <w:p w:rsidR="00870A69" w:rsidRPr="000875B8" w:rsidRDefault="00870A69" w:rsidP="00C85825">
          <w:pPr>
            <w:pStyle w:val="Footer"/>
            <w:framePr w:hSpace="0" w:wrap="auto" w:vAnchor="margin" w:yAlign="inline"/>
            <w:suppressOverlap w:val="0"/>
            <w:rPr>
              <w:szCs w:val="17"/>
            </w:rPr>
          </w:pPr>
          <w:r w:rsidRPr="000875B8">
            <w:t xml:space="preserve">© The State of </w:t>
          </w:r>
          <w:smartTag w:uri="urn:schemas-microsoft-com:office:smarttags" w:element="stockticker">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870A69" w:rsidRPr="0090603A" w:rsidRDefault="00D94943" w:rsidP="00C85825">
          <w:pPr>
            <w:pStyle w:val="Footer"/>
            <w:framePr w:hSpace="0" w:wrap="auto" w:vAnchor="margin" w:yAlign="inline"/>
            <w:suppressOverlap w:val="0"/>
            <w:rPr>
              <w:rFonts w:ascii="Arial Narrow" w:hAnsi="Arial Narrow"/>
            </w:rPr>
          </w:pPr>
          <w:r>
            <w:drawing>
              <wp:inline distT="0" distB="0" distL="0" distR="0">
                <wp:extent cx="1529715" cy="668020"/>
                <wp:effectExtent l="0" t="0" r="0" b="0"/>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715" cy="668020"/>
                        </a:xfrm>
                        <a:prstGeom prst="rect">
                          <a:avLst/>
                        </a:prstGeom>
                        <a:noFill/>
                        <a:ln>
                          <a:noFill/>
                        </a:ln>
                      </pic:spPr>
                    </pic:pic>
                  </a:graphicData>
                </a:graphic>
              </wp:inline>
            </w:drawing>
          </w:r>
        </w:p>
      </w:tc>
    </w:tr>
  </w:tbl>
  <w:p w:rsidR="00870A69" w:rsidRDefault="00870A69" w:rsidP="001019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A69" w:rsidRDefault="00870A69"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A69" w:rsidRDefault="00870A69" w:rsidP="000875B8">
    <w:pPr>
      <w:spacing w:before="0" w:after="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A69" w:rsidRDefault="00870A69" w:rsidP="000875B8">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0FE" w:rsidRDefault="00B050FE">
      <w:r>
        <w:separator/>
      </w:r>
    </w:p>
    <w:p w:rsidR="00B050FE" w:rsidRDefault="00B050FE"/>
    <w:p w:rsidR="00B050FE" w:rsidRDefault="00B050FE"/>
    <w:p w:rsidR="00B050FE" w:rsidRDefault="00B050FE"/>
    <w:p w:rsidR="00B050FE" w:rsidRDefault="00B050FE"/>
    <w:p w:rsidR="00B050FE" w:rsidRDefault="00B050FE"/>
    <w:p w:rsidR="00B050FE" w:rsidRDefault="00B050FE"/>
    <w:p w:rsidR="00B050FE" w:rsidRDefault="00B050FE"/>
  </w:footnote>
  <w:footnote w:type="continuationSeparator" w:id="0">
    <w:p w:rsidR="00B050FE" w:rsidRDefault="00B050FE">
      <w:r>
        <w:continuationSeparator/>
      </w:r>
    </w:p>
    <w:p w:rsidR="00B050FE" w:rsidRDefault="00B050FE"/>
    <w:p w:rsidR="00B050FE" w:rsidRDefault="00B050FE"/>
    <w:p w:rsidR="00B050FE" w:rsidRDefault="00B050FE"/>
    <w:p w:rsidR="00B050FE" w:rsidRDefault="00B050FE"/>
    <w:p w:rsidR="00B050FE" w:rsidRDefault="00B050FE"/>
    <w:p w:rsidR="00B050FE" w:rsidRDefault="00B050FE"/>
    <w:p w:rsidR="00B050FE" w:rsidRDefault="00B050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A69" w:rsidRDefault="00870A69" w:rsidP="00E7289C">
    <w:pPr>
      <w:pStyle w:val="Header"/>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A69" w:rsidRPr="00E73198" w:rsidRDefault="00870A69" w:rsidP="00E73198">
    <w:pPr>
      <w:pStyle w:val="Headerright"/>
      <w:rPr>
        <w:rFonts w:ascii="Arial Bold" w:hAnsi="Arial Bold"/>
      </w:rPr>
    </w:pPr>
    <w:r w:rsidRPr="002D00A8">
      <w:t xml:space="preserve">Year 3 The Arts </w:t>
    </w:r>
    <w:r>
      <w:t>—</w:t>
    </w:r>
    <w:r w:rsidRPr="002D00A8">
      <w:t xml:space="preserve"> Drama: Story book drama </w:t>
    </w:r>
    <w:r>
      <w:t>—</w:t>
    </w:r>
    <w:r w:rsidRPr="002D00A8">
      <w:t xml:space="preserve"> </w:t>
    </w:r>
    <w:r>
      <w:t>KITE Arts Education Program @ QPAC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A69" w:rsidRDefault="00D94943">
    <w:pPr>
      <w:pStyle w:val="Header"/>
    </w:pPr>
    <w:r>
      <w:rPr>
        <w:noProof/>
      </w:rPr>
      <w:drawing>
        <wp:anchor distT="0" distB="0" distL="114300" distR="114300" simplePos="0" relativeHeight="251657216"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A69" w:rsidRPr="00A8007A" w:rsidRDefault="00870A69" w:rsidP="00A8007A">
    <w:pPr>
      <w:pStyle w:val="Header"/>
      <w:rPr>
        <w:lang w:val="en-US"/>
      </w:rPr>
    </w:pPr>
    <w:r>
      <w:rPr>
        <w:lang w:val="en-US"/>
      </w:rPr>
      <w:t>Appendix 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A69" w:rsidRPr="00E73198" w:rsidRDefault="00870A69" w:rsidP="00E73198">
    <w:pPr>
      <w:pStyle w:val="Header"/>
      <w:rPr>
        <w:lang w:val="en-US"/>
      </w:rPr>
    </w:pPr>
    <w:r>
      <w:rPr>
        <w:lang w:val="en-US"/>
      </w:rPr>
      <w:t xml:space="preserve">Appendix </w:t>
    </w:r>
    <w:r>
      <w:t>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A69" w:rsidRDefault="00870A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543.5pt;height:135.85pt;rotation:315;z-index:-251658240;mso-position-horizontal:center;mso-position-horizontal-relative:margin;mso-position-vertical:center;mso-position-vertical-relative:margin" o:allowincell="f" fillcolor="silver" stroked="f">
          <v:fill opacity=".5"/>
          <v:textpath style="font-family:&quot;Arial Black&quot;;font-size:1pt" string="UNEDITED"/>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A69" w:rsidRPr="00E73198" w:rsidRDefault="00870A69" w:rsidP="00E73198">
    <w:pPr>
      <w:pStyle w:val="Header"/>
      <w:rPr>
        <w:lang w:val="en-US"/>
      </w:rPr>
    </w:pPr>
    <w:r>
      <w:rPr>
        <w:lang w:val="en-US"/>
      </w:rPr>
      <w:t xml:space="preserve">Appendix </w:t>
    </w:r>
    <w:r>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813"/>
    <w:multiLevelType w:val="multilevel"/>
    <w:tmpl w:val="B2B8C1BE"/>
    <w:lvl w:ilvl="0">
      <w:start w:val="1"/>
      <w:numFmt w:val="bullet"/>
      <w:lvlText w:val=""/>
      <w:lvlJc w:val="left"/>
      <w:pPr>
        <w:tabs>
          <w:tab w:val="num" w:pos="0"/>
        </w:tabs>
        <w:ind w:left="567" w:hanging="567"/>
      </w:pPr>
      <w:rPr>
        <w:rFonts w:ascii="Wingdings" w:hAnsi="Wingdings" w:cs="Times New Roman" w:hint="default"/>
        <w:b w:val="0"/>
        <w:bCs w:val="0"/>
        <w:i w:val="0"/>
        <w:iCs w:val="0"/>
        <w:caps w:val="0"/>
        <w:strike w:val="0"/>
        <w:dstrike w:val="0"/>
        <w:vanish w:val="0"/>
        <w:spacing w:val="0"/>
        <w:kern w:val="0"/>
        <w:position w:val="0"/>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1">
    <w:nsid w:val="02180EE3"/>
    <w:multiLevelType w:val="multilevel"/>
    <w:tmpl w:val="0C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70B4EA9"/>
    <w:multiLevelType w:val="hybridMultilevel"/>
    <w:tmpl w:val="525C093C"/>
    <w:lvl w:ilvl="0" w:tplc="6E6A3C94">
      <w:start w:val="1"/>
      <w:numFmt w:val="bullet"/>
      <w:pStyle w:val="CheckboxbulletYr3"/>
      <w:lvlText w:val=""/>
      <w:lvlJc w:val="left"/>
      <w:pPr>
        <w:tabs>
          <w:tab w:val="num" w:pos="0"/>
        </w:tabs>
        <w:ind w:left="567" w:hanging="567"/>
      </w:pPr>
      <w:rPr>
        <w:rFonts w:ascii="Wingdings" w:hAnsi="Wingdings" w:cs="Times New Roman" w:hint="default"/>
        <w:b w:val="0"/>
        <w:bCs w:val="0"/>
        <w:i w:val="0"/>
        <w:iCs w:val="0"/>
        <w:caps w:val="0"/>
        <w:strike w:val="0"/>
        <w:dstrike w:val="0"/>
        <w:vanish w:val="0"/>
        <w:spacing w:val="0"/>
        <w:kern w:val="0"/>
        <w:position w:val="-6"/>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253"/>
        </w:tabs>
        <w:ind w:left="1253" w:hanging="360"/>
      </w:pPr>
      <w:rPr>
        <w:rFonts w:ascii="Courier New" w:hAnsi="Courier New" w:cs="Courier New" w:hint="default"/>
      </w:rPr>
    </w:lvl>
    <w:lvl w:ilvl="2" w:tplc="0C090005" w:tentative="1">
      <w:start w:val="1"/>
      <w:numFmt w:val="bullet"/>
      <w:lvlText w:val=""/>
      <w:lvlJc w:val="left"/>
      <w:pPr>
        <w:tabs>
          <w:tab w:val="num" w:pos="1973"/>
        </w:tabs>
        <w:ind w:left="1973" w:hanging="360"/>
      </w:pPr>
      <w:rPr>
        <w:rFonts w:ascii="Wingdings" w:hAnsi="Wingdings" w:hint="default"/>
      </w:rPr>
    </w:lvl>
    <w:lvl w:ilvl="3" w:tplc="0C090001" w:tentative="1">
      <w:start w:val="1"/>
      <w:numFmt w:val="bullet"/>
      <w:lvlText w:val=""/>
      <w:lvlJc w:val="left"/>
      <w:pPr>
        <w:tabs>
          <w:tab w:val="num" w:pos="2693"/>
        </w:tabs>
        <w:ind w:left="2693" w:hanging="360"/>
      </w:pPr>
      <w:rPr>
        <w:rFonts w:ascii="Symbol" w:hAnsi="Symbol" w:hint="default"/>
      </w:rPr>
    </w:lvl>
    <w:lvl w:ilvl="4" w:tplc="0C090003" w:tentative="1">
      <w:start w:val="1"/>
      <w:numFmt w:val="bullet"/>
      <w:lvlText w:val="o"/>
      <w:lvlJc w:val="left"/>
      <w:pPr>
        <w:tabs>
          <w:tab w:val="num" w:pos="3413"/>
        </w:tabs>
        <w:ind w:left="3413" w:hanging="360"/>
      </w:pPr>
      <w:rPr>
        <w:rFonts w:ascii="Courier New" w:hAnsi="Courier New" w:cs="Courier New" w:hint="default"/>
      </w:rPr>
    </w:lvl>
    <w:lvl w:ilvl="5" w:tplc="0C090005" w:tentative="1">
      <w:start w:val="1"/>
      <w:numFmt w:val="bullet"/>
      <w:lvlText w:val=""/>
      <w:lvlJc w:val="left"/>
      <w:pPr>
        <w:tabs>
          <w:tab w:val="num" w:pos="4133"/>
        </w:tabs>
        <w:ind w:left="4133" w:hanging="360"/>
      </w:pPr>
      <w:rPr>
        <w:rFonts w:ascii="Wingdings" w:hAnsi="Wingdings" w:hint="default"/>
      </w:rPr>
    </w:lvl>
    <w:lvl w:ilvl="6" w:tplc="0C090001" w:tentative="1">
      <w:start w:val="1"/>
      <w:numFmt w:val="bullet"/>
      <w:lvlText w:val=""/>
      <w:lvlJc w:val="left"/>
      <w:pPr>
        <w:tabs>
          <w:tab w:val="num" w:pos="4853"/>
        </w:tabs>
        <w:ind w:left="4853" w:hanging="360"/>
      </w:pPr>
      <w:rPr>
        <w:rFonts w:ascii="Symbol" w:hAnsi="Symbol" w:hint="default"/>
      </w:rPr>
    </w:lvl>
    <w:lvl w:ilvl="7" w:tplc="0C090003" w:tentative="1">
      <w:start w:val="1"/>
      <w:numFmt w:val="bullet"/>
      <w:lvlText w:val="o"/>
      <w:lvlJc w:val="left"/>
      <w:pPr>
        <w:tabs>
          <w:tab w:val="num" w:pos="5573"/>
        </w:tabs>
        <w:ind w:left="5573" w:hanging="360"/>
      </w:pPr>
      <w:rPr>
        <w:rFonts w:ascii="Courier New" w:hAnsi="Courier New" w:cs="Courier New" w:hint="default"/>
      </w:rPr>
    </w:lvl>
    <w:lvl w:ilvl="8" w:tplc="0C090005" w:tentative="1">
      <w:start w:val="1"/>
      <w:numFmt w:val="bullet"/>
      <w:lvlText w:val=""/>
      <w:lvlJc w:val="left"/>
      <w:pPr>
        <w:tabs>
          <w:tab w:val="num" w:pos="6293"/>
        </w:tabs>
        <w:ind w:left="6293" w:hanging="360"/>
      </w:pPr>
      <w:rPr>
        <w:rFonts w:ascii="Wingdings" w:hAnsi="Wingdings" w:hint="default"/>
      </w:rPr>
    </w:lvl>
  </w:abstractNum>
  <w:abstractNum w:abstractNumId="3">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112D1B73"/>
    <w:multiLevelType w:val="multilevel"/>
    <w:tmpl w:val="BC48BBA2"/>
    <w:lvl w:ilvl="0">
      <w:start w:val="1"/>
      <w:numFmt w:val="bullet"/>
      <w:lvlText w:val=""/>
      <w:lvlJc w:val="left"/>
      <w:pPr>
        <w:tabs>
          <w:tab w:val="num" w:pos="113"/>
        </w:tabs>
        <w:ind w:left="284" w:hanging="284"/>
      </w:pPr>
      <w:rPr>
        <w:rFonts w:ascii="Wingdings" w:hAnsi="Wingdings" w:cs="Times New Roman" w:hint="default"/>
        <w:b w:val="0"/>
        <w:bCs w:val="0"/>
        <w:i w:val="0"/>
        <w:iCs w:val="0"/>
        <w:caps w:val="0"/>
        <w:strike w:val="0"/>
        <w:dstrike w:val="0"/>
        <w:vanish w:val="0"/>
        <w:spacing w:val="0"/>
        <w:kern w:val="0"/>
        <w:position w:val="0"/>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5">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25568B0"/>
    <w:multiLevelType w:val="multilevel"/>
    <w:tmpl w:val="59BACECE"/>
    <w:lvl w:ilvl="0">
      <w:start w:val="1"/>
      <w:numFmt w:val="bullet"/>
      <w:lvlText w:val=""/>
      <w:lvlJc w:val="left"/>
      <w:pPr>
        <w:tabs>
          <w:tab w:val="num" w:pos="0"/>
        </w:tabs>
        <w:ind w:left="0" w:firstLine="0"/>
      </w:pPr>
      <w:rPr>
        <w:rFonts w:ascii="Wingdings" w:hAnsi="Wingdings" w:cs="Times New Roman" w:hint="default"/>
        <w:b w:val="0"/>
        <w:bCs w:val="0"/>
        <w:i w:val="0"/>
        <w:iCs w:val="0"/>
        <w:caps w:val="0"/>
        <w:strike w:val="0"/>
        <w:dstrike w:val="0"/>
        <w:vanish w:val="0"/>
        <w:spacing w:val="0"/>
        <w:kern w:val="0"/>
        <w:position w:val="0"/>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7">
    <w:nsid w:val="1502337A"/>
    <w:multiLevelType w:val="hybridMultilevel"/>
    <w:tmpl w:val="120A51C4"/>
    <w:lvl w:ilvl="0" w:tplc="E6F01818">
      <w:start w:val="1"/>
      <w:numFmt w:val="bullet"/>
      <w:lvlText w:val=""/>
      <w:lvlJc w:val="left"/>
      <w:pPr>
        <w:tabs>
          <w:tab w:val="num" w:pos="0"/>
        </w:tabs>
        <w:ind w:left="567" w:hanging="567"/>
      </w:pPr>
      <w:rPr>
        <w:rFonts w:ascii="Wingdings" w:hAnsi="Wingdings" w:cs="Times New Roman" w:hint="default"/>
        <w:b w:val="0"/>
        <w:bCs w:val="0"/>
        <w:i w:val="0"/>
        <w:iCs w:val="0"/>
        <w:caps w:val="0"/>
        <w:strike w:val="0"/>
        <w:dstrike w:val="0"/>
        <w:vanish w:val="0"/>
        <w:spacing w:val="0"/>
        <w:kern w:val="0"/>
        <w:position w:val="0"/>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8">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18"/>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1270C84"/>
    <w:multiLevelType w:val="multilevel"/>
    <w:tmpl w:val="EFDC6280"/>
    <w:lvl w:ilvl="0">
      <w:start w:val="1"/>
      <w:numFmt w:val="bullet"/>
      <w:lvlText w:val=""/>
      <w:lvlJc w:val="left"/>
      <w:pPr>
        <w:tabs>
          <w:tab w:val="num" w:pos="567"/>
        </w:tabs>
        <w:ind w:left="851" w:hanging="284"/>
      </w:pPr>
      <w:rPr>
        <w:rFonts w:ascii="Symbol" w:hAnsi="Symbol" w:cs="Times New Roman" w:hint="default"/>
        <w:b w:val="0"/>
        <w:bCs w:val="0"/>
        <w:i w:val="0"/>
        <w:iCs w:val="0"/>
        <w:caps w:val="0"/>
        <w:strike w:val="0"/>
        <w:dstrike w:val="0"/>
        <w:vanish w:val="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2093"/>
        </w:tabs>
        <w:ind w:left="2093" w:hanging="360"/>
      </w:pPr>
      <w:rPr>
        <w:rFonts w:ascii="Courier New" w:hAnsi="Courier New" w:cs="Courier New" w:hint="default"/>
      </w:rPr>
    </w:lvl>
    <w:lvl w:ilvl="2">
      <w:start w:val="1"/>
      <w:numFmt w:val="bullet"/>
      <w:lvlText w:val=""/>
      <w:lvlJc w:val="left"/>
      <w:pPr>
        <w:tabs>
          <w:tab w:val="num" w:pos="2813"/>
        </w:tabs>
        <w:ind w:left="2813" w:hanging="360"/>
      </w:pPr>
      <w:rPr>
        <w:rFonts w:ascii="Wingdings" w:hAnsi="Wingdings" w:hint="default"/>
      </w:rPr>
    </w:lvl>
    <w:lvl w:ilvl="3">
      <w:start w:val="1"/>
      <w:numFmt w:val="bullet"/>
      <w:lvlText w:val=""/>
      <w:lvlJc w:val="left"/>
      <w:pPr>
        <w:tabs>
          <w:tab w:val="num" w:pos="3533"/>
        </w:tabs>
        <w:ind w:left="3533" w:hanging="360"/>
      </w:pPr>
      <w:rPr>
        <w:rFonts w:ascii="Symbol" w:hAnsi="Symbol" w:hint="default"/>
      </w:rPr>
    </w:lvl>
    <w:lvl w:ilvl="4">
      <w:start w:val="1"/>
      <w:numFmt w:val="bullet"/>
      <w:lvlText w:val="o"/>
      <w:lvlJc w:val="left"/>
      <w:pPr>
        <w:tabs>
          <w:tab w:val="num" w:pos="4253"/>
        </w:tabs>
        <w:ind w:left="4253" w:hanging="360"/>
      </w:pPr>
      <w:rPr>
        <w:rFonts w:ascii="Courier New" w:hAnsi="Courier New" w:cs="Courier New" w:hint="default"/>
      </w:rPr>
    </w:lvl>
    <w:lvl w:ilvl="5">
      <w:start w:val="1"/>
      <w:numFmt w:val="bullet"/>
      <w:lvlText w:val=""/>
      <w:lvlJc w:val="left"/>
      <w:pPr>
        <w:tabs>
          <w:tab w:val="num" w:pos="4973"/>
        </w:tabs>
        <w:ind w:left="4973" w:hanging="360"/>
      </w:pPr>
      <w:rPr>
        <w:rFonts w:ascii="Wingdings" w:hAnsi="Wingdings" w:hint="default"/>
      </w:rPr>
    </w:lvl>
    <w:lvl w:ilvl="6">
      <w:start w:val="1"/>
      <w:numFmt w:val="bullet"/>
      <w:lvlText w:val=""/>
      <w:lvlJc w:val="left"/>
      <w:pPr>
        <w:tabs>
          <w:tab w:val="num" w:pos="5693"/>
        </w:tabs>
        <w:ind w:left="5693" w:hanging="360"/>
      </w:pPr>
      <w:rPr>
        <w:rFonts w:ascii="Symbol" w:hAnsi="Symbol" w:hint="default"/>
      </w:rPr>
    </w:lvl>
    <w:lvl w:ilvl="7">
      <w:start w:val="1"/>
      <w:numFmt w:val="bullet"/>
      <w:lvlText w:val="o"/>
      <w:lvlJc w:val="left"/>
      <w:pPr>
        <w:tabs>
          <w:tab w:val="num" w:pos="6413"/>
        </w:tabs>
        <w:ind w:left="6413" w:hanging="360"/>
      </w:pPr>
      <w:rPr>
        <w:rFonts w:ascii="Courier New" w:hAnsi="Courier New" w:cs="Courier New" w:hint="default"/>
      </w:rPr>
    </w:lvl>
    <w:lvl w:ilvl="8">
      <w:start w:val="1"/>
      <w:numFmt w:val="bullet"/>
      <w:lvlText w:val=""/>
      <w:lvlJc w:val="left"/>
      <w:pPr>
        <w:tabs>
          <w:tab w:val="num" w:pos="7133"/>
        </w:tabs>
        <w:ind w:left="7133" w:hanging="360"/>
      </w:pPr>
      <w:rPr>
        <w:rFonts w:ascii="Wingdings" w:hAnsi="Wingdings" w:hint="default"/>
      </w:rPr>
    </w:lvl>
  </w:abstractNum>
  <w:abstractNum w:abstractNumId="12">
    <w:nsid w:val="28561EE6"/>
    <w:multiLevelType w:val="multilevel"/>
    <w:tmpl w:val="F6C4608A"/>
    <w:lvl w:ilvl="0">
      <w:start w:val="1"/>
      <w:numFmt w:val="decimal"/>
      <w:pStyle w:val="NumberedYr3"/>
      <w:lvlText w:val="%1."/>
      <w:lvlJc w:val="left"/>
      <w:pPr>
        <w:tabs>
          <w:tab w:val="num" w:pos="567"/>
        </w:tabs>
        <w:ind w:left="567" w:hanging="567"/>
      </w:pPr>
      <w:rPr>
        <w:rFonts w:ascii="Arial" w:hAnsi="Arial" w:hint="default"/>
        <w:b w:val="0"/>
        <w:i w:val="0"/>
        <w:sz w:val="28"/>
        <w:szCs w:val="28"/>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2B366D60"/>
    <w:multiLevelType w:val="multilevel"/>
    <w:tmpl w:val="0C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32AD44AA"/>
    <w:multiLevelType w:val="multilevel"/>
    <w:tmpl w:val="81E21C1A"/>
    <w:lvl w:ilvl="0">
      <w:start w:val="1"/>
      <w:numFmt w:val="bullet"/>
      <w:lvlText w:val=""/>
      <w:lvlJc w:val="left"/>
      <w:pPr>
        <w:tabs>
          <w:tab w:val="num" w:pos="0"/>
        </w:tabs>
        <w:ind w:left="567" w:hanging="567"/>
      </w:pPr>
      <w:rPr>
        <w:rFonts w:ascii="Wingdings" w:hAnsi="Wingdings" w:cs="Times New Roman" w:hint="default"/>
        <w:b w:val="0"/>
        <w:bCs w:val="0"/>
        <w:i w:val="0"/>
        <w:iCs w:val="0"/>
        <w:caps w:val="0"/>
        <w:strike w:val="0"/>
        <w:dstrike w:val="0"/>
        <w:vanish w:val="0"/>
        <w:spacing w:val="0"/>
        <w:kern w:val="0"/>
        <w:position w:val="-6"/>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253"/>
        </w:tabs>
        <w:ind w:left="1253" w:hanging="360"/>
      </w:pPr>
      <w:rPr>
        <w:rFonts w:ascii="Courier New" w:hAnsi="Courier New" w:cs="Courier New" w:hint="default"/>
      </w:rPr>
    </w:lvl>
    <w:lvl w:ilvl="2">
      <w:start w:val="1"/>
      <w:numFmt w:val="bullet"/>
      <w:lvlText w:val=""/>
      <w:lvlJc w:val="left"/>
      <w:pPr>
        <w:tabs>
          <w:tab w:val="num" w:pos="1973"/>
        </w:tabs>
        <w:ind w:left="1973" w:hanging="360"/>
      </w:pPr>
      <w:rPr>
        <w:rFonts w:ascii="Wingdings" w:hAnsi="Wingdings" w:hint="default"/>
      </w:rPr>
    </w:lvl>
    <w:lvl w:ilvl="3">
      <w:start w:val="1"/>
      <w:numFmt w:val="bullet"/>
      <w:lvlText w:val=""/>
      <w:lvlJc w:val="left"/>
      <w:pPr>
        <w:tabs>
          <w:tab w:val="num" w:pos="2693"/>
        </w:tabs>
        <w:ind w:left="2693" w:hanging="360"/>
      </w:pPr>
      <w:rPr>
        <w:rFonts w:ascii="Symbol" w:hAnsi="Symbol" w:hint="default"/>
      </w:rPr>
    </w:lvl>
    <w:lvl w:ilvl="4">
      <w:start w:val="1"/>
      <w:numFmt w:val="bullet"/>
      <w:lvlText w:val="o"/>
      <w:lvlJc w:val="left"/>
      <w:pPr>
        <w:tabs>
          <w:tab w:val="num" w:pos="3413"/>
        </w:tabs>
        <w:ind w:left="3413" w:hanging="360"/>
      </w:pPr>
      <w:rPr>
        <w:rFonts w:ascii="Courier New" w:hAnsi="Courier New" w:cs="Courier New" w:hint="default"/>
      </w:rPr>
    </w:lvl>
    <w:lvl w:ilvl="5">
      <w:start w:val="1"/>
      <w:numFmt w:val="bullet"/>
      <w:lvlText w:val=""/>
      <w:lvlJc w:val="left"/>
      <w:pPr>
        <w:tabs>
          <w:tab w:val="num" w:pos="4133"/>
        </w:tabs>
        <w:ind w:left="4133" w:hanging="360"/>
      </w:pPr>
      <w:rPr>
        <w:rFonts w:ascii="Wingdings" w:hAnsi="Wingdings" w:hint="default"/>
      </w:rPr>
    </w:lvl>
    <w:lvl w:ilvl="6">
      <w:start w:val="1"/>
      <w:numFmt w:val="bullet"/>
      <w:lvlText w:val=""/>
      <w:lvlJc w:val="left"/>
      <w:pPr>
        <w:tabs>
          <w:tab w:val="num" w:pos="4853"/>
        </w:tabs>
        <w:ind w:left="4853" w:hanging="360"/>
      </w:pPr>
      <w:rPr>
        <w:rFonts w:ascii="Symbol" w:hAnsi="Symbol" w:hint="default"/>
      </w:rPr>
    </w:lvl>
    <w:lvl w:ilvl="7">
      <w:start w:val="1"/>
      <w:numFmt w:val="bullet"/>
      <w:lvlText w:val="o"/>
      <w:lvlJc w:val="left"/>
      <w:pPr>
        <w:tabs>
          <w:tab w:val="num" w:pos="5573"/>
        </w:tabs>
        <w:ind w:left="5573" w:hanging="360"/>
      </w:pPr>
      <w:rPr>
        <w:rFonts w:ascii="Courier New" w:hAnsi="Courier New" w:cs="Courier New" w:hint="default"/>
      </w:rPr>
    </w:lvl>
    <w:lvl w:ilvl="8">
      <w:start w:val="1"/>
      <w:numFmt w:val="bullet"/>
      <w:lvlText w:val=""/>
      <w:lvlJc w:val="left"/>
      <w:pPr>
        <w:tabs>
          <w:tab w:val="num" w:pos="6293"/>
        </w:tabs>
        <w:ind w:left="6293" w:hanging="360"/>
      </w:pPr>
      <w:rPr>
        <w:rFonts w:ascii="Wingdings" w:hAnsi="Wingdings" w:hint="default"/>
      </w:rPr>
    </w:lvl>
  </w:abstractNum>
  <w:abstractNum w:abstractNumId="15">
    <w:nsid w:val="34333C4F"/>
    <w:multiLevelType w:val="multilevel"/>
    <w:tmpl w:val="D4FAF8C0"/>
    <w:numStyleLink w:val="Outlinenumbered"/>
  </w:abstractNum>
  <w:abstractNum w:abstractNumId="16">
    <w:nsid w:val="365E6A82"/>
    <w:multiLevelType w:val="multilevel"/>
    <w:tmpl w:val="49301B06"/>
    <w:lvl w:ilvl="0">
      <w:start w:val="1"/>
      <w:numFmt w:val="bullet"/>
      <w:lvlText w:val=""/>
      <w:lvlJc w:val="left"/>
      <w:pPr>
        <w:tabs>
          <w:tab w:val="num" w:pos="380"/>
        </w:tabs>
        <w:ind w:left="380" w:hanging="380"/>
      </w:pPr>
      <w:rPr>
        <w:rFonts w:ascii="Symbol" w:hAnsi="Symbol" w:hint="default"/>
        <w:sz w:val="22"/>
        <w:szCs w:val="22"/>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17">
    <w:nsid w:val="38EF59EB"/>
    <w:multiLevelType w:val="hybridMultilevel"/>
    <w:tmpl w:val="6DF84D9E"/>
    <w:lvl w:ilvl="0" w:tplc="C7628540">
      <w:start w:val="1"/>
      <w:numFmt w:val="bullet"/>
      <w:pStyle w:val="Bullet1Yr3indented"/>
      <w:lvlText w:val=""/>
      <w:lvlJc w:val="left"/>
      <w:pPr>
        <w:tabs>
          <w:tab w:val="num" w:pos="1134"/>
        </w:tabs>
        <w:ind w:left="1134" w:hanging="567"/>
      </w:pPr>
      <w:rPr>
        <w:rFonts w:ascii="Symbol" w:hAnsi="Symbol" w:cs="Times New Roman" w:hint="default"/>
        <w:b w:val="0"/>
        <w:bCs w:val="0"/>
        <w:i w:val="0"/>
        <w:iCs w:val="0"/>
        <w:caps w:val="0"/>
        <w:strike w:val="0"/>
        <w:dstrike w:val="0"/>
        <w:vanish w:val="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start w:val="1"/>
      <w:numFmt w:val="bullet"/>
      <w:lvlText w:val="o"/>
      <w:lvlJc w:val="left"/>
      <w:pPr>
        <w:tabs>
          <w:tab w:val="num" w:pos="2093"/>
        </w:tabs>
        <w:ind w:left="2093" w:hanging="360"/>
      </w:pPr>
      <w:rPr>
        <w:rFonts w:ascii="Courier New" w:hAnsi="Courier New" w:cs="Courier New" w:hint="default"/>
      </w:rPr>
    </w:lvl>
    <w:lvl w:ilvl="2" w:tplc="0C090005" w:tentative="1">
      <w:start w:val="1"/>
      <w:numFmt w:val="bullet"/>
      <w:lvlText w:val=""/>
      <w:lvlJc w:val="left"/>
      <w:pPr>
        <w:tabs>
          <w:tab w:val="num" w:pos="2813"/>
        </w:tabs>
        <w:ind w:left="2813" w:hanging="360"/>
      </w:pPr>
      <w:rPr>
        <w:rFonts w:ascii="Wingdings" w:hAnsi="Wingdings" w:hint="default"/>
      </w:rPr>
    </w:lvl>
    <w:lvl w:ilvl="3" w:tplc="0C090001" w:tentative="1">
      <w:start w:val="1"/>
      <w:numFmt w:val="bullet"/>
      <w:lvlText w:val=""/>
      <w:lvlJc w:val="left"/>
      <w:pPr>
        <w:tabs>
          <w:tab w:val="num" w:pos="3533"/>
        </w:tabs>
        <w:ind w:left="3533" w:hanging="360"/>
      </w:pPr>
      <w:rPr>
        <w:rFonts w:ascii="Symbol" w:hAnsi="Symbol" w:hint="default"/>
      </w:rPr>
    </w:lvl>
    <w:lvl w:ilvl="4" w:tplc="0C090003" w:tentative="1">
      <w:start w:val="1"/>
      <w:numFmt w:val="bullet"/>
      <w:lvlText w:val="o"/>
      <w:lvlJc w:val="left"/>
      <w:pPr>
        <w:tabs>
          <w:tab w:val="num" w:pos="4253"/>
        </w:tabs>
        <w:ind w:left="4253" w:hanging="360"/>
      </w:pPr>
      <w:rPr>
        <w:rFonts w:ascii="Courier New" w:hAnsi="Courier New" w:cs="Courier New" w:hint="default"/>
      </w:rPr>
    </w:lvl>
    <w:lvl w:ilvl="5" w:tplc="0C090005" w:tentative="1">
      <w:start w:val="1"/>
      <w:numFmt w:val="bullet"/>
      <w:lvlText w:val=""/>
      <w:lvlJc w:val="left"/>
      <w:pPr>
        <w:tabs>
          <w:tab w:val="num" w:pos="4973"/>
        </w:tabs>
        <w:ind w:left="4973" w:hanging="360"/>
      </w:pPr>
      <w:rPr>
        <w:rFonts w:ascii="Wingdings" w:hAnsi="Wingdings" w:hint="default"/>
      </w:rPr>
    </w:lvl>
    <w:lvl w:ilvl="6" w:tplc="0C090001" w:tentative="1">
      <w:start w:val="1"/>
      <w:numFmt w:val="bullet"/>
      <w:lvlText w:val=""/>
      <w:lvlJc w:val="left"/>
      <w:pPr>
        <w:tabs>
          <w:tab w:val="num" w:pos="5693"/>
        </w:tabs>
        <w:ind w:left="5693" w:hanging="360"/>
      </w:pPr>
      <w:rPr>
        <w:rFonts w:ascii="Symbol" w:hAnsi="Symbol" w:hint="default"/>
      </w:rPr>
    </w:lvl>
    <w:lvl w:ilvl="7" w:tplc="0C090003" w:tentative="1">
      <w:start w:val="1"/>
      <w:numFmt w:val="bullet"/>
      <w:lvlText w:val="o"/>
      <w:lvlJc w:val="left"/>
      <w:pPr>
        <w:tabs>
          <w:tab w:val="num" w:pos="6413"/>
        </w:tabs>
        <w:ind w:left="6413" w:hanging="360"/>
      </w:pPr>
      <w:rPr>
        <w:rFonts w:ascii="Courier New" w:hAnsi="Courier New" w:cs="Courier New" w:hint="default"/>
      </w:rPr>
    </w:lvl>
    <w:lvl w:ilvl="8" w:tplc="0C090005" w:tentative="1">
      <w:start w:val="1"/>
      <w:numFmt w:val="bullet"/>
      <w:lvlText w:val=""/>
      <w:lvlJc w:val="left"/>
      <w:pPr>
        <w:tabs>
          <w:tab w:val="num" w:pos="7133"/>
        </w:tabs>
        <w:ind w:left="7133" w:hanging="360"/>
      </w:pPr>
      <w:rPr>
        <w:rFonts w:ascii="Wingdings" w:hAnsi="Wingdings" w:hint="default"/>
      </w:rPr>
    </w:lvl>
  </w:abstractNum>
  <w:abstractNum w:abstractNumId="18">
    <w:nsid w:val="3D4F3A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FF00DD6"/>
    <w:multiLevelType w:val="multilevel"/>
    <w:tmpl w:val="C3CE461A"/>
    <w:lvl w:ilvl="0">
      <w:start w:val="1"/>
      <w:numFmt w:val="decimal"/>
      <w:lvlText w:val="%1."/>
      <w:lvlJc w:val="left"/>
      <w:pPr>
        <w:tabs>
          <w:tab w:val="num" w:pos="360"/>
        </w:tabs>
        <w:ind w:left="360" w:hanging="360"/>
      </w:pPr>
      <w:rPr>
        <w:rFonts w:ascii="Arial" w:hAnsi="Arial"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169147F"/>
    <w:multiLevelType w:val="hybridMultilevel"/>
    <w:tmpl w:val="203E5A1C"/>
    <w:lvl w:ilvl="0" w:tplc="59625F38">
      <w:start w:val="1"/>
      <w:numFmt w:val="bullet"/>
      <w:lvlText w:val=""/>
      <w:lvlJc w:val="left"/>
      <w:pPr>
        <w:tabs>
          <w:tab w:val="num" w:pos="380"/>
        </w:tabs>
        <w:ind w:left="380" w:hanging="380"/>
      </w:pPr>
      <w:rPr>
        <w:rFonts w:ascii="Symbol" w:hAnsi="Symbol" w:hint="default"/>
        <w:sz w:val="18"/>
        <w:szCs w:val="18"/>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21">
    <w:nsid w:val="50E1120C"/>
    <w:multiLevelType w:val="hybridMultilevel"/>
    <w:tmpl w:val="678E129E"/>
    <w:lvl w:ilvl="0" w:tplc="7B96AC9E">
      <w:start w:val="1"/>
      <w:numFmt w:val="bullet"/>
      <w:pStyle w:val="Bullet1Yr3"/>
      <w:lvlText w:val=""/>
      <w:lvlJc w:val="left"/>
      <w:pPr>
        <w:tabs>
          <w:tab w:val="num" w:pos="380"/>
        </w:tabs>
        <w:ind w:left="380" w:hanging="380"/>
      </w:pPr>
      <w:rPr>
        <w:rFonts w:ascii="Symbol" w:hAnsi="Symbol" w:hint="default"/>
        <w:sz w:val="28"/>
        <w:szCs w:val="2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3A2412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62F7F34"/>
    <w:multiLevelType w:val="multilevel"/>
    <w:tmpl w:val="49301B06"/>
    <w:lvl w:ilvl="0">
      <w:start w:val="1"/>
      <w:numFmt w:val="bullet"/>
      <w:lvlText w:val=""/>
      <w:lvlJc w:val="left"/>
      <w:pPr>
        <w:tabs>
          <w:tab w:val="num" w:pos="380"/>
        </w:tabs>
        <w:ind w:left="380" w:hanging="380"/>
      </w:pPr>
      <w:rPr>
        <w:rFonts w:ascii="Symbol" w:hAnsi="Symbol" w:hint="default"/>
        <w:sz w:val="22"/>
        <w:szCs w:val="22"/>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24">
    <w:nsid w:val="629828B0"/>
    <w:multiLevelType w:val="hybridMultilevel"/>
    <w:tmpl w:val="6FA22216"/>
    <w:lvl w:ilvl="0" w:tplc="82F0B26C">
      <w:start w:val="1"/>
      <w:numFmt w:val="bullet"/>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25">
    <w:nsid w:val="64AC7255"/>
    <w:multiLevelType w:val="hybridMultilevel"/>
    <w:tmpl w:val="630886A2"/>
    <w:lvl w:ilvl="0" w:tplc="82F0B26C">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C0268BC"/>
    <w:multiLevelType w:val="hybridMultilevel"/>
    <w:tmpl w:val="8474FBC8"/>
    <w:lvl w:ilvl="0" w:tplc="75D85AE8">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6C9140E9"/>
    <w:multiLevelType w:val="hybridMultilevel"/>
    <w:tmpl w:val="460CAD70"/>
    <w:lvl w:ilvl="0" w:tplc="CF4C2B58">
      <w:start w:val="1"/>
      <w:numFmt w:val="decimal"/>
      <w:lvlText w:val="%1."/>
      <w:lvlJc w:val="left"/>
      <w:pPr>
        <w:tabs>
          <w:tab w:val="num" w:pos="735"/>
        </w:tabs>
        <w:ind w:left="735" w:hanging="3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70507E5A"/>
    <w:multiLevelType w:val="hybridMultilevel"/>
    <w:tmpl w:val="A68A88BA"/>
    <w:lvl w:ilvl="0" w:tplc="BE6A5B00">
      <w:start w:val="1"/>
      <w:numFmt w:val="bullet"/>
      <w:pStyle w:val="Bulletslevel1"/>
      <w:lvlText w:val=""/>
      <w:lvlJc w:val="left"/>
      <w:pPr>
        <w:tabs>
          <w:tab w:val="num" w:pos="380"/>
        </w:tabs>
        <w:ind w:left="380" w:hanging="380"/>
      </w:pPr>
      <w:rPr>
        <w:rFonts w:ascii="Symbol" w:hAnsi="Symbol" w:hint="default"/>
        <w:sz w:val="22"/>
        <w:szCs w:val="22"/>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29">
    <w:nsid w:val="75353E78"/>
    <w:multiLevelType w:val="singleLevel"/>
    <w:tmpl w:val="68F28B32"/>
    <w:lvl w:ilvl="0">
      <w:start w:val="1"/>
      <w:numFmt w:val="decimal"/>
      <w:lvlText w:val="%1."/>
      <w:lvlJc w:val="left"/>
      <w:pPr>
        <w:tabs>
          <w:tab w:val="num" w:pos="360"/>
        </w:tabs>
        <w:ind w:left="360" w:hanging="360"/>
      </w:pPr>
      <w:rPr>
        <w:rFonts w:ascii="Arial" w:hAnsi="Arial" w:hint="default"/>
        <w:b w:val="0"/>
        <w:i w:val="0"/>
        <w:sz w:val="22"/>
        <w:szCs w:val="28"/>
      </w:rPr>
    </w:lvl>
  </w:abstractNum>
  <w:abstractNum w:abstractNumId="30">
    <w:nsid w:val="7714056A"/>
    <w:multiLevelType w:val="multilevel"/>
    <w:tmpl w:val="9998EA7C"/>
    <w:lvl w:ilvl="0">
      <w:start w:val="1"/>
      <w:numFmt w:val="bullet"/>
      <w:lvlText w:val=""/>
      <w:lvlJc w:val="left"/>
      <w:pPr>
        <w:tabs>
          <w:tab w:val="num" w:pos="380"/>
        </w:tabs>
        <w:ind w:left="380" w:hanging="380"/>
      </w:pPr>
      <w:rPr>
        <w:rFonts w:ascii="Symbol" w:hAnsi="Symbol" w:hint="default"/>
        <w:sz w:val="18"/>
        <w:szCs w:val="18"/>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num w:numId="1">
    <w:abstractNumId w:val="8"/>
  </w:num>
  <w:num w:numId="2">
    <w:abstractNumId w:val="29"/>
  </w:num>
  <w:num w:numId="3">
    <w:abstractNumId w:val="5"/>
  </w:num>
  <w:num w:numId="4">
    <w:abstractNumId w:val="25"/>
  </w:num>
  <w:num w:numId="5">
    <w:abstractNumId w:val="10"/>
  </w:num>
  <w:num w:numId="6">
    <w:abstractNumId w:val="20"/>
  </w:num>
  <w:num w:numId="7">
    <w:abstractNumId w:val="7"/>
  </w:num>
  <w:num w:numId="8">
    <w:abstractNumId w:val="17"/>
  </w:num>
  <w:num w:numId="9">
    <w:abstractNumId w:val="1"/>
  </w:num>
  <w:num w:numId="10">
    <w:abstractNumId w:val="12"/>
  </w:num>
  <w:num w:numId="11">
    <w:abstractNumId w:val="12"/>
    <w:lvlOverride w:ilvl="0">
      <w:startOverride w:val="1"/>
    </w:lvlOverride>
  </w:num>
  <w:num w:numId="12">
    <w:abstractNumId w:val="13"/>
  </w:num>
  <w:num w:numId="13">
    <w:abstractNumId w:val="22"/>
  </w:num>
  <w:num w:numId="14">
    <w:abstractNumId w:val="7"/>
  </w:num>
  <w:num w:numId="15">
    <w:abstractNumId w:val="30"/>
  </w:num>
  <w:num w:numId="16">
    <w:abstractNumId w:val="28"/>
  </w:num>
  <w:num w:numId="17">
    <w:abstractNumId w:val="23"/>
  </w:num>
  <w:num w:numId="18">
    <w:abstractNumId w:val="16"/>
  </w:num>
  <w:num w:numId="19">
    <w:abstractNumId w:val="21"/>
  </w:num>
  <w:num w:numId="20">
    <w:abstractNumId w:val="3"/>
  </w:num>
  <w:num w:numId="21">
    <w:abstractNumId w:val="24"/>
  </w:num>
  <w:num w:numId="22">
    <w:abstractNumId w:val="9"/>
  </w:num>
  <w:num w:numId="23">
    <w:abstractNumId w:val="19"/>
  </w:num>
  <w:num w:numId="24">
    <w:abstractNumId w:val="11"/>
  </w:num>
  <w:num w:numId="25">
    <w:abstractNumId w:val="4"/>
  </w:num>
  <w:num w:numId="26">
    <w:abstractNumId w:val="6"/>
  </w:num>
  <w:num w:numId="27">
    <w:abstractNumId w:val="0"/>
  </w:num>
  <w:num w:numId="28">
    <w:abstractNumId w:val="2"/>
  </w:num>
  <w:num w:numId="29">
    <w:abstractNumId w:val="14"/>
  </w:num>
  <w:num w:numId="30">
    <w:abstractNumId w:val="18"/>
  </w:num>
  <w:num w:numId="31">
    <w:abstractNumId w:val="26"/>
  </w:num>
  <w:num w:numId="32">
    <w:abstractNumId w:val="15"/>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45F"/>
    <w:rsid w:val="000022FF"/>
    <w:rsid w:val="00003280"/>
    <w:rsid w:val="000040CE"/>
    <w:rsid w:val="000043A4"/>
    <w:rsid w:val="00007DBF"/>
    <w:rsid w:val="00012C85"/>
    <w:rsid w:val="00014761"/>
    <w:rsid w:val="00016DF4"/>
    <w:rsid w:val="00026548"/>
    <w:rsid w:val="00027CE5"/>
    <w:rsid w:val="00032625"/>
    <w:rsid w:val="000358F5"/>
    <w:rsid w:val="000411BC"/>
    <w:rsid w:val="0004134C"/>
    <w:rsid w:val="00042BF3"/>
    <w:rsid w:val="00042C0E"/>
    <w:rsid w:val="00060E35"/>
    <w:rsid w:val="00061D89"/>
    <w:rsid w:val="000736CA"/>
    <w:rsid w:val="000825C6"/>
    <w:rsid w:val="00083BFA"/>
    <w:rsid w:val="00083EF5"/>
    <w:rsid w:val="00085601"/>
    <w:rsid w:val="00085CFC"/>
    <w:rsid w:val="000875B8"/>
    <w:rsid w:val="00095960"/>
    <w:rsid w:val="000A0660"/>
    <w:rsid w:val="000A1635"/>
    <w:rsid w:val="000A4FFA"/>
    <w:rsid w:val="000A7071"/>
    <w:rsid w:val="000B1C2A"/>
    <w:rsid w:val="000C0E6D"/>
    <w:rsid w:val="000D2039"/>
    <w:rsid w:val="000D6A12"/>
    <w:rsid w:val="000E0E12"/>
    <w:rsid w:val="000E3AB2"/>
    <w:rsid w:val="000F0DAD"/>
    <w:rsid w:val="000F52B5"/>
    <w:rsid w:val="000F5EF5"/>
    <w:rsid w:val="000F71D3"/>
    <w:rsid w:val="001019F0"/>
    <w:rsid w:val="00101CF6"/>
    <w:rsid w:val="0010783B"/>
    <w:rsid w:val="001103BE"/>
    <w:rsid w:val="00112FF3"/>
    <w:rsid w:val="0011343B"/>
    <w:rsid w:val="0011382B"/>
    <w:rsid w:val="00120E4C"/>
    <w:rsid w:val="00123E4E"/>
    <w:rsid w:val="001247D8"/>
    <w:rsid w:val="00127A14"/>
    <w:rsid w:val="00130EFC"/>
    <w:rsid w:val="00132BC2"/>
    <w:rsid w:val="00137481"/>
    <w:rsid w:val="00140F5D"/>
    <w:rsid w:val="00144380"/>
    <w:rsid w:val="001453DB"/>
    <w:rsid w:val="0014767C"/>
    <w:rsid w:val="00152CC1"/>
    <w:rsid w:val="00155056"/>
    <w:rsid w:val="001574F9"/>
    <w:rsid w:val="001627BF"/>
    <w:rsid w:val="001634B0"/>
    <w:rsid w:val="001659AA"/>
    <w:rsid w:val="00170657"/>
    <w:rsid w:val="00171A8D"/>
    <w:rsid w:val="00172328"/>
    <w:rsid w:val="00173489"/>
    <w:rsid w:val="0017388F"/>
    <w:rsid w:val="00173B46"/>
    <w:rsid w:val="0017557A"/>
    <w:rsid w:val="001769B4"/>
    <w:rsid w:val="001839CC"/>
    <w:rsid w:val="00184DFB"/>
    <w:rsid w:val="00186CDA"/>
    <w:rsid w:val="001871B3"/>
    <w:rsid w:val="00187CDC"/>
    <w:rsid w:val="00190075"/>
    <w:rsid w:val="00190C5F"/>
    <w:rsid w:val="00191133"/>
    <w:rsid w:val="001930E1"/>
    <w:rsid w:val="00193E81"/>
    <w:rsid w:val="00194A3C"/>
    <w:rsid w:val="001956BE"/>
    <w:rsid w:val="00196E90"/>
    <w:rsid w:val="001971C2"/>
    <w:rsid w:val="001B1E87"/>
    <w:rsid w:val="001C4D23"/>
    <w:rsid w:val="001C5BD9"/>
    <w:rsid w:val="001C620C"/>
    <w:rsid w:val="001C6A2D"/>
    <w:rsid w:val="001C7343"/>
    <w:rsid w:val="001D17C7"/>
    <w:rsid w:val="001D1B6E"/>
    <w:rsid w:val="001D35FF"/>
    <w:rsid w:val="001D55D1"/>
    <w:rsid w:val="001E43BD"/>
    <w:rsid w:val="001F0901"/>
    <w:rsid w:val="001F44B3"/>
    <w:rsid w:val="001F5AAB"/>
    <w:rsid w:val="00200213"/>
    <w:rsid w:val="00201542"/>
    <w:rsid w:val="0020372E"/>
    <w:rsid w:val="00205805"/>
    <w:rsid w:val="00207534"/>
    <w:rsid w:val="00210015"/>
    <w:rsid w:val="00216C8D"/>
    <w:rsid w:val="002170E0"/>
    <w:rsid w:val="002302E3"/>
    <w:rsid w:val="002303A7"/>
    <w:rsid w:val="00232959"/>
    <w:rsid w:val="00233FC0"/>
    <w:rsid w:val="00234FDB"/>
    <w:rsid w:val="002444C2"/>
    <w:rsid w:val="0024509A"/>
    <w:rsid w:val="002450D1"/>
    <w:rsid w:val="0024608E"/>
    <w:rsid w:val="002466C7"/>
    <w:rsid w:val="00253D87"/>
    <w:rsid w:val="00254350"/>
    <w:rsid w:val="002604DF"/>
    <w:rsid w:val="00264F51"/>
    <w:rsid w:val="00271371"/>
    <w:rsid w:val="002734E6"/>
    <w:rsid w:val="00273DE2"/>
    <w:rsid w:val="00274767"/>
    <w:rsid w:val="00276D36"/>
    <w:rsid w:val="0028101C"/>
    <w:rsid w:val="002848AE"/>
    <w:rsid w:val="00284B38"/>
    <w:rsid w:val="002850BB"/>
    <w:rsid w:val="002859A3"/>
    <w:rsid w:val="002862F1"/>
    <w:rsid w:val="002865DA"/>
    <w:rsid w:val="00295B64"/>
    <w:rsid w:val="00297018"/>
    <w:rsid w:val="00297E51"/>
    <w:rsid w:val="002A5407"/>
    <w:rsid w:val="002A79B9"/>
    <w:rsid w:val="002B30EB"/>
    <w:rsid w:val="002B5BFC"/>
    <w:rsid w:val="002C0261"/>
    <w:rsid w:val="002C1299"/>
    <w:rsid w:val="002C1C04"/>
    <w:rsid w:val="002C4CB3"/>
    <w:rsid w:val="002D621B"/>
    <w:rsid w:val="002D7C5D"/>
    <w:rsid w:val="002E18AD"/>
    <w:rsid w:val="002E2F03"/>
    <w:rsid w:val="002F135D"/>
    <w:rsid w:val="002F1520"/>
    <w:rsid w:val="002F3677"/>
    <w:rsid w:val="002F378C"/>
    <w:rsid w:val="002F45D0"/>
    <w:rsid w:val="002F69A3"/>
    <w:rsid w:val="00300F05"/>
    <w:rsid w:val="00302E5C"/>
    <w:rsid w:val="00305054"/>
    <w:rsid w:val="00307533"/>
    <w:rsid w:val="00314E3C"/>
    <w:rsid w:val="0032073F"/>
    <w:rsid w:val="00321DA5"/>
    <w:rsid w:val="00327D43"/>
    <w:rsid w:val="00330421"/>
    <w:rsid w:val="00331E85"/>
    <w:rsid w:val="00331F94"/>
    <w:rsid w:val="003347CE"/>
    <w:rsid w:val="0033529F"/>
    <w:rsid w:val="003406F2"/>
    <w:rsid w:val="00343DC6"/>
    <w:rsid w:val="00354B41"/>
    <w:rsid w:val="00355D22"/>
    <w:rsid w:val="00356324"/>
    <w:rsid w:val="003573C7"/>
    <w:rsid w:val="00357A2A"/>
    <w:rsid w:val="00360CDA"/>
    <w:rsid w:val="00361735"/>
    <w:rsid w:val="0036290B"/>
    <w:rsid w:val="00363611"/>
    <w:rsid w:val="00364F37"/>
    <w:rsid w:val="00367420"/>
    <w:rsid w:val="00386B43"/>
    <w:rsid w:val="00391A20"/>
    <w:rsid w:val="003931E0"/>
    <w:rsid w:val="0039605F"/>
    <w:rsid w:val="003960AC"/>
    <w:rsid w:val="003A0CE3"/>
    <w:rsid w:val="003A1874"/>
    <w:rsid w:val="003B3B98"/>
    <w:rsid w:val="003B52BA"/>
    <w:rsid w:val="003C105A"/>
    <w:rsid w:val="003C1342"/>
    <w:rsid w:val="003C1DE1"/>
    <w:rsid w:val="003C302E"/>
    <w:rsid w:val="003C3277"/>
    <w:rsid w:val="003C36AC"/>
    <w:rsid w:val="003C61E5"/>
    <w:rsid w:val="003C702A"/>
    <w:rsid w:val="003D142A"/>
    <w:rsid w:val="003E105B"/>
    <w:rsid w:val="003E135F"/>
    <w:rsid w:val="003E217B"/>
    <w:rsid w:val="003E33A5"/>
    <w:rsid w:val="003E500C"/>
    <w:rsid w:val="003E6C1D"/>
    <w:rsid w:val="003E6DDD"/>
    <w:rsid w:val="003E7F02"/>
    <w:rsid w:val="003F089F"/>
    <w:rsid w:val="003F5E8A"/>
    <w:rsid w:val="0040563B"/>
    <w:rsid w:val="00411E67"/>
    <w:rsid w:val="00416BAF"/>
    <w:rsid w:val="004172A0"/>
    <w:rsid w:val="00421645"/>
    <w:rsid w:val="00424A51"/>
    <w:rsid w:val="004316D0"/>
    <w:rsid w:val="004423A4"/>
    <w:rsid w:val="004475A2"/>
    <w:rsid w:val="00453F95"/>
    <w:rsid w:val="00457A26"/>
    <w:rsid w:val="004605DF"/>
    <w:rsid w:val="00464643"/>
    <w:rsid w:val="00474B75"/>
    <w:rsid w:val="00477AD0"/>
    <w:rsid w:val="00480A76"/>
    <w:rsid w:val="00483E6B"/>
    <w:rsid w:val="0048671D"/>
    <w:rsid w:val="00486DDE"/>
    <w:rsid w:val="004876A9"/>
    <w:rsid w:val="004928CF"/>
    <w:rsid w:val="00494EB0"/>
    <w:rsid w:val="00495D94"/>
    <w:rsid w:val="004A1033"/>
    <w:rsid w:val="004A26FD"/>
    <w:rsid w:val="004A2CD9"/>
    <w:rsid w:val="004B2135"/>
    <w:rsid w:val="004B69C7"/>
    <w:rsid w:val="004B7E94"/>
    <w:rsid w:val="004C3EC8"/>
    <w:rsid w:val="004E0F30"/>
    <w:rsid w:val="004F22A8"/>
    <w:rsid w:val="004F68EC"/>
    <w:rsid w:val="0050177D"/>
    <w:rsid w:val="00502610"/>
    <w:rsid w:val="0051005F"/>
    <w:rsid w:val="00515192"/>
    <w:rsid w:val="00526090"/>
    <w:rsid w:val="00526544"/>
    <w:rsid w:val="00530616"/>
    <w:rsid w:val="0053141F"/>
    <w:rsid w:val="005326C3"/>
    <w:rsid w:val="005336D0"/>
    <w:rsid w:val="00535835"/>
    <w:rsid w:val="005429DB"/>
    <w:rsid w:val="0054355A"/>
    <w:rsid w:val="005438C6"/>
    <w:rsid w:val="00543EA9"/>
    <w:rsid w:val="005446DD"/>
    <w:rsid w:val="005459CF"/>
    <w:rsid w:val="005500EE"/>
    <w:rsid w:val="00550B85"/>
    <w:rsid w:val="00551A8A"/>
    <w:rsid w:val="00552AAD"/>
    <w:rsid w:val="00555205"/>
    <w:rsid w:val="00555FE4"/>
    <w:rsid w:val="005571B4"/>
    <w:rsid w:val="0056433F"/>
    <w:rsid w:val="00565216"/>
    <w:rsid w:val="00566419"/>
    <w:rsid w:val="00574599"/>
    <w:rsid w:val="005759C7"/>
    <w:rsid w:val="00577012"/>
    <w:rsid w:val="00577F68"/>
    <w:rsid w:val="00585563"/>
    <w:rsid w:val="00586E8D"/>
    <w:rsid w:val="005A0AA4"/>
    <w:rsid w:val="005A1C09"/>
    <w:rsid w:val="005A272A"/>
    <w:rsid w:val="005A52BC"/>
    <w:rsid w:val="005A596C"/>
    <w:rsid w:val="005A7039"/>
    <w:rsid w:val="005A7940"/>
    <w:rsid w:val="005A7C02"/>
    <w:rsid w:val="005B0FBE"/>
    <w:rsid w:val="005B2F48"/>
    <w:rsid w:val="005B6132"/>
    <w:rsid w:val="005B710F"/>
    <w:rsid w:val="005C19CD"/>
    <w:rsid w:val="005C207A"/>
    <w:rsid w:val="005C5134"/>
    <w:rsid w:val="005D0C9A"/>
    <w:rsid w:val="005D4D76"/>
    <w:rsid w:val="005D5C4E"/>
    <w:rsid w:val="005D602C"/>
    <w:rsid w:val="005E138A"/>
    <w:rsid w:val="005E5EEE"/>
    <w:rsid w:val="005E7874"/>
    <w:rsid w:val="005F00FC"/>
    <w:rsid w:val="005F1A13"/>
    <w:rsid w:val="005F253C"/>
    <w:rsid w:val="00605CB5"/>
    <w:rsid w:val="00612611"/>
    <w:rsid w:val="006154C7"/>
    <w:rsid w:val="00616AC1"/>
    <w:rsid w:val="0062654D"/>
    <w:rsid w:val="0062663E"/>
    <w:rsid w:val="00635253"/>
    <w:rsid w:val="00636670"/>
    <w:rsid w:val="00640FB2"/>
    <w:rsid w:val="006418C9"/>
    <w:rsid w:val="006432CE"/>
    <w:rsid w:val="00643803"/>
    <w:rsid w:val="0064612E"/>
    <w:rsid w:val="00646423"/>
    <w:rsid w:val="0065127A"/>
    <w:rsid w:val="00657BB0"/>
    <w:rsid w:val="00661055"/>
    <w:rsid w:val="00662F66"/>
    <w:rsid w:val="00663C57"/>
    <w:rsid w:val="00664FEE"/>
    <w:rsid w:val="006651E7"/>
    <w:rsid w:val="00666387"/>
    <w:rsid w:val="006732D0"/>
    <w:rsid w:val="0067452E"/>
    <w:rsid w:val="006760FA"/>
    <w:rsid w:val="00676DF3"/>
    <w:rsid w:val="006774B8"/>
    <w:rsid w:val="0068018A"/>
    <w:rsid w:val="00680705"/>
    <w:rsid w:val="00683862"/>
    <w:rsid w:val="00683EB7"/>
    <w:rsid w:val="00691536"/>
    <w:rsid w:val="00692460"/>
    <w:rsid w:val="00696C82"/>
    <w:rsid w:val="00697329"/>
    <w:rsid w:val="006A049C"/>
    <w:rsid w:val="006A24FF"/>
    <w:rsid w:val="006A32CA"/>
    <w:rsid w:val="006A3901"/>
    <w:rsid w:val="006B383C"/>
    <w:rsid w:val="006B3EA5"/>
    <w:rsid w:val="006B43A7"/>
    <w:rsid w:val="006C196E"/>
    <w:rsid w:val="006C1A10"/>
    <w:rsid w:val="006C3C52"/>
    <w:rsid w:val="006C7ECA"/>
    <w:rsid w:val="006D1DD0"/>
    <w:rsid w:val="006D394C"/>
    <w:rsid w:val="006D3F19"/>
    <w:rsid w:val="006D5672"/>
    <w:rsid w:val="006D5A64"/>
    <w:rsid w:val="006D7994"/>
    <w:rsid w:val="006E3C63"/>
    <w:rsid w:val="006E3CD1"/>
    <w:rsid w:val="006E4BEF"/>
    <w:rsid w:val="006E59A5"/>
    <w:rsid w:val="006F03B7"/>
    <w:rsid w:val="006F272B"/>
    <w:rsid w:val="006F543A"/>
    <w:rsid w:val="006F574F"/>
    <w:rsid w:val="00710F10"/>
    <w:rsid w:val="00715381"/>
    <w:rsid w:val="0071550A"/>
    <w:rsid w:val="00717829"/>
    <w:rsid w:val="00720999"/>
    <w:rsid w:val="00723832"/>
    <w:rsid w:val="00727BED"/>
    <w:rsid w:val="007335F1"/>
    <w:rsid w:val="00736760"/>
    <w:rsid w:val="00736F44"/>
    <w:rsid w:val="007412EC"/>
    <w:rsid w:val="00747A3A"/>
    <w:rsid w:val="0075013E"/>
    <w:rsid w:val="00751C6D"/>
    <w:rsid w:val="00753936"/>
    <w:rsid w:val="00761A36"/>
    <w:rsid w:val="00763172"/>
    <w:rsid w:val="00764F67"/>
    <w:rsid w:val="00770160"/>
    <w:rsid w:val="00781794"/>
    <w:rsid w:val="007825B7"/>
    <w:rsid w:val="00784044"/>
    <w:rsid w:val="0078406C"/>
    <w:rsid w:val="007856A2"/>
    <w:rsid w:val="0079630D"/>
    <w:rsid w:val="007A04D1"/>
    <w:rsid w:val="007A1D95"/>
    <w:rsid w:val="007A1E04"/>
    <w:rsid w:val="007A43AE"/>
    <w:rsid w:val="007B2CAD"/>
    <w:rsid w:val="007C17CD"/>
    <w:rsid w:val="007C2383"/>
    <w:rsid w:val="007C4A1E"/>
    <w:rsid w:val="007D0F9A"/>
    <w:rsid w:val="007D6FEF"/>
    <w:rsid w:val="007E3A33"/>
    <w:rsid w:val="007E7600"/>
    <w:rsid w:val="007F02DC"/>
    <w:rsid w:val="007F0F98"/>
    <w:rsid w:val="007F1688"/>
    <w:rsid w:val="007F3983"/>
    <w:rsid w:val="007F4428"/>
    <w:rsid w:val="007F75E1"/>
    <w:rsid w:val="00800240"/>
    <w:rsid w:val="008005A0"/>
    <w:rsid w:val="00801AAF"/>
    <w:rsid w:val="008034C1"/>
    <w:rsid w:val="008039CA"/>
    <w:rsid w:val="00804AA0"/>
    <w:rsid w:val="00806622"/>
    <w:rsid w:val="00806A25"/>
    <w:rsid w:val="00807666"/>
    <w:rsid w:val="00807761"/>
    <w:rsid w:val="00810137"/>
    <w:rsid w:val="008111E2"/>
    <w:rsid w:val="008216F8"/>
    <w:rsid w:val="00823A26"/>
    <w:rsid w:val="00833421"/>
    <w:rsid w:val="00834B4C"/>
    <w:rsid w:val="0084500E"/>
    <w:rsid w:val="00846E1C"/>
    <w:rsid w:val="00852BF6"/>
    <w:rsid w:val="00854A12"/>
    <w:rsid w:val="00855D90"/>
    <w:rsid w:val="0085648F"/>
    <w:rsid w:val="0085683B"/>
    <w:rsid w:val="00857841"/>
    <w:rsid w:val="0086047C"/>
    <w:rsid w:val="008619B0"/>
    <w:rsid w:val="00861FF7"/>
    <w:rsid w:val="00864F8C"/>
    <w:rsid w:val="00870A69"/>
    <w:rsid w:val="0087211E"/>
    <w:rsid w:val="00872798"/>
    <w:rsid w:val="0087318E"/>
    <w:rsid w:val="00874902"/>
    <w:rsid w:val="00876869"/>
    <w:rsid w:val="0087711E"/>
    <w:rsid w:val="00886C72"/>
    <w:rsid w:val="00886F0C"/>
    <w:rsid w:val="00890972"/>
    <w:rsid w:val="0089203C"/>
    <w:rsid w:val="008930E2"/>
    <w:rsid w:val="008A0612"/>
    <w:rsid w:val="008A139E"/>
    <w:rsid w:val="008A37E1"/>
    <w:rsid w:val="008A42FE"/>
    <w:rsid w:val="008A6C51"/>
    <w:rsid w:val="008A6EB3"/>
    <w:rsid w:val="008B4E00"/>
    <w:rsid w:val="008B58C8"/>
    <w:rsid w:val="008C28DF"/>
    <w:rsid w:val="008C2C52"/>
    <w:rsid w:val="008C4341"/>
    <w:rsid w:val="008C550A"/>
    <w:rsid w:val="008C6405"/>
    <w:rsid w:val="008D3186"/>
    <w:rsid w:val="008E1BD2"/>
    <w:rsid w:val="008F1AA2"/>
    <w:rsid w:val="008F3048"/>
    <w:rsid w:val="008F4790"/>
    <w:rsid w:val="008F4AF9"/>
    <w:rsid w:val="008F4B4C"/>
    <w:rsid w:val="008F6176"/>
    <w:rsid w:val="008F70A1"/>
    <w:rsid w:val="00900368"/>
    <w:rsid w:val="00900DA6"/>
    <w:rsid w:val="00902DE5"/>
    <w:rsid w:val="00904640"/>
    <w:rsid w:val="00905BF7"/>
    <w:rsid w:val="00910369"/>
    <w:rsid w:val="0091124D"/>
    <w:rsid w:val="0091354C"/>
    <w:rsid w:val="009146FA"/>
    <w:rsid w:val="0092016E"/>
    <w:rsid w:val="00921ACF"/>
    <w:rsid w:val="009239B7"/>
    <w:rsid w:val="00926820"/>
    <w:rsid w:val="00926DEA"/>
    <w:rsid w:val="0092782A"/>
    <w:rsid w:val="00930BD9"/>
    <w:rsid w:val="00931054"/>
    <w:rsid w:val="00932B1D"/>
    <w:rsid w:val="00934842"/>
    <w:rsid w:val="00934DA2"/>
    <w:rsid w:val="009405C6"/>
    <w:rsid w:val="0094196D"/>
    <w:rsid w:val="00943157"/>
    <w:rsid w:val="00943DC9"/>
    <w:rsid w:val="00946FB9"/>
    <w:rsid w:val="009611E2"/>
    <w:rsid w:val="00961B9F"/>
    <w:rsid w:val="00964264"/>
    <w:rsid w:val="009659DB"/>
    <w:rsid w:val="0097215D"/>
    <w:rsid w:val="00972963"/>
    <w:rsid w:val="009738DE"/>
    <w:rsid w:val="0098016C"/>
    <w:rsid w:val="009814CC"/>
    <w:rsid w:val="00986690"/>
    <w:rsid w:val="00987A0A"/>
    <w:rsid w:val="00991B1F"/>
    <w:rsid w:val="009935D7"/>
    <w:rsid w:val="00995BFF"/>
    <w:rsid w:val="009961A4"/>
    <w:rsid w:val="009A1A6E"/>
    <w:rsid w:val="009A4D2C"/>
    <w:rsid w:val="009B7248"/>
    <w:rsid w:val="009C02F6"/>
    <w:rsid w:val="009C20AE"/>
    <w:rsid w:val="009C2FE1"/>
    <w:rsid w:val="009C3444"/>
    <w:rsid w:val="009C5531"/>
    <w:rsid w:val="009D15D5"/>
    <w:rsid w:val="009D2EBA"/>
    <w:rsid w:val="009D4E04"/>
    <w:rsid w:val="009E1352"/>
    <w:rsid w:val="009F0A5B"/>
    <w:rsid w:val="009F1EAE"/>
    <w:rsid w:val="009F2764"/>
    <w:rsid w:val="009F45DD"/>
    <w:rsid w:val="009F4C61"/>
    <w:rsid w:val="009F7E81"/>
    <w:rsid w:val="00A004E1"/>
    <w:rsid w:val="00A01BAE"/>
    <w:rsid w:val="00A0461B"/>
    <w:rsid w:val="00A05F30"/>
    <w:rsid w:val="00A12CD3"/>
    <w:rsid w:val="00A1340E"/>
    <w:rsid w:val="00A138DA"/>
    <w:rsid w:val="00A144C2"/>
    <w:rsid w:val="00A14EA8"/>
    <w:rsid w:val="00A1541B"/>
    <w:rsid w:val="00A21E10"/>
    <w:rsid w:val="00A3071F"/>
    <w:rsid w:val="00A30C8E"/>
    <w:rsid w:val="00A326AC"/>
    <w:rsid w:val="00A3309D"/>
    <w:rsid w:val="00A33417"/>
    <w:rsid w:val="00A37B8E"/>
    <w:rsid w:val="00A44765"/>
    <w:rsid w:val="00A456F4"/>
    <w:rsid w:val="00A55BB8"/>
    <w:rsid w:val="00A56A9B"/>
    <w:rsid w:val="00A62B69"/>
    <w:rsid w:val="00A642D3"/>
    <w:rsid w:val="00A652E4"/>
    <w:rsid w:val="00A66A33"/>
    <w:rsid w:val="00A67D85"/>
    <w:rsid w:val="00A705F2"/>
    <w:rsid w:val="00A70DDA"/>
    <w:rsid w:val="00A735FA"/>
    <w:rsid w:val="00A74B73"/>
    <w:rsid w:val="00A74C89"/>
    <w:rsid w:val="00A7561B"/>
    <w:rsid w:val="00A75BB6"/>
    <w:rsid w:val="00A8007A"/>
    <w:rsid w:val="00A8432E"/>
    <w:rsid w:val="00A84698"/>
    <w:rsid w:val="00A86041"/>
    <w:rsid w:val="00A8793F"/>
    <w:rsid w:val="00A87E34"/>
    <w:rsid w:val="00A9169C"/>
    <w:rsid w:val="00A91E04"/>
    <w:rsid w:val="00A95010"/>
    <w:rsid w:val="00A9650D"/>
    <w:rsid w:val="00AA464E"/>
    <w:rsid w:val="00AB7681"/>
    <w:rsid w:val="00AC154F"/>
    <w:rsid w:val="00AC2059"/>
    <w:rsid w:val="00AC3675"/>
    <w:rsid w:val="00AC4581"/>
    <w:rsid w:val="00AC6F7A"/>
    <w:rsid w:val="00AD34F1"/>
    <w:rsid w:val="00AD547B"/>
    <w:rsid w:val="00AD709F"/>
    <w:rsid w:val="00AD7BF7"/>
    <w:rsid w:val="00AE1FEC"/>
    <w:rsid w:val="00AE4DC8"/>
    <w:rsid w:val="00AE67F3"/>
    <w:rsid w:val="00AE766C"/>
    <w:rsid w:val="00AE79A1"/>
    <w:rsid w:val="00AF079D"/>
    <w:rsid w:val="00AF3A3E"/>
    <w:rsid w:val="00AF5ABE"/>
    <w:rsid w:val="00AF60A9"/>
    <w:rsid w:val="00B03C83"/>
    <w:rsid w:val="00B050FE"/>
    <w:rsid w:val="00B0620A"/>
    <w:rsid w:val="00B0706B"/>
    <w:rsid w:val="00B07D01"/>
    <w:rsid w:val="00B100AB"/>
    <w:rsid w:val="00B13E44"/>
    <w:rsid w:val="00B15D35"/>
    <w:rsid w:val="00B207F1"/>
    <w:rsid w:val="00B20A68"/>
    <w:rsid w:val="00B25C0D"/>
    <w:rsid w:val="00B27069"/>
    <w:rsid w:val="00B3345F"/>
    <w:rsid w:val="00B339DD"/>
    <w:rsid w:val="00B34779"/>
    <w:rsid w:val="00B429CB"/>
    <w:rsid w:val="00B52BB3"/>
    <w:rsid w:val="00B578F3"/>
    <w:rsid w:val="00B63195"/>
    <w:rsid w:val="00B63703"/>
    <w:rsid w:val="00B638E9"/>
    <w:rsid w:val="00B63DA9"/>
    <w:rsid w:val="00B666FD"/>
    <w:rsid w:val="00B74071"/>
    <w:rsid w:val="00B774A6"/>
    <w:rsid w:val="00B82E85"/>
    <w:rsid w:val="00B85FF2"/>
    <w:rsid w:val="00B910EC"/>
    <w:rsid w:val="00B96301"/>
    <w:rsid w:val="00B9722E"/>
    <w:rsid w:val="00BA1BB1"/>
    <w:rsid w:val="00BA2970"/>
    <w:rsid w:val="00BA3968"/>
    <w:rsid w:val="00BC0903"/>
    <w:rsid w:val="00BC3009"/>
    <w:rsid w:val="00BC58D9"/>
    <w:rsid w:val="00BC7D49"/>
    <w:rsid w:val="00BC7DDE"/>
    <w:rsid w:val="00BD0732"/>
    <w:rsid w:val="00BD2618"/>
    <w:rsid w:val="00BD47BB"/>
    <w:rsid w:val="00BD6C92"/>
    <w:rsid w:val="00BE2A89"/>
    <w:rsid w:val="00BE57E2"/>
    <w:rsid w:val="00BE6318"/>
    <w:rsid w:val="00BE635A"/>
    <w:rsid w:val="00BE70B3"/>
    <w:rsid w:val="00BE733C"/>
    <w:rsid w:val="00BF314E"/>
    <w:rsid w:val="00BF5C32"/>
    <w:rsid w:val="00BF6FFA"/>
    <w:rsid w:val="00C00CCD"/>
    <w:rsid w:val="00C02529"/>
    <w:rsid w:val="00C0441E"/>
    <w:rsid w:val="00C06C0C"/>
    <w:rsid w:val="00C10E44"/>
    <w:rsid w:val="00C111F5"/>
    <w:rsid w:val="00C11486"/>
    <w:rsid w:val="00C115C4"/>
    <w:rsid w:val="00C12464"/>
    <w:rsid w:val="00C23AF2"/>
    <w:rsid w:val="00C3021B"/>
    <w:rsid w:val="00C34701"/>
    <w:rsid w:val="00C36344"/>
    <w:rsid w:val="00C400C7"/>
    <w:rsid w:val="00C42C54"/>
    <w:rsid w:val="00C470CA"/>
    <w:rsid w:val="00C53E99"/>
    <w:rsid w:val="00C552CF"/>
    <w:rsid w:val="00C55404"/>
    <w:rsid w:val="00C557B7"/>
    <w:rsid w:val="00C6009E"/>
    <w:rsid w:val="00C61C2F"/>
    <w:rsid w:val="00C63157"/>
    <w:rsid w:val="00C740A4"/>
    <w:rsid w:val="00C74303"/>
    <w:rsid w:val="00C770F1"/>
    <w:rsid w:val="00C771BD"/>
    <w:rsid w:val="00C85825"/>
    <w:rsid w:val="00C875B3"/>
    <w:rsid w:val="00C946AF"/>
    <w:rsid w:val="00C9682B"/>
    <w:rsid w:val="00CA27BC"/>
    <w:rsid w:val="00CA2B94"/>
    <w:rsid w:val="00CA3AF2"/>
    <w:rsid w:val="00CA5CD9"/>
    <w:rsid w:val="00CB22CF"/>
    <w:rsid w:val="00CB63B6"/>
    <w:rsid w:val="00CC247C"/>
    <w:rsid w:val="00CD0037"/>
    <w:rsid w:val="00CD0397"/>
    <w:rsid w:val="00CD1610"/>
    <w:rsid w:val="00CD5F98"/>
    <w:rsid w:val="00CE11B0"/>
    <w:rsid w:val="00CE1AFF"/>
    <w:rsid w:val="00CE1E8A"/>
    <w:rsid w:val="00CE34DF"/>
    <w:rsid w:val="00CE4055"/>
    <w:rsid w:val="00CF1A05"/>
    <w:rsid w:val="00CF3C8C"/>
    <w:rsid w:val="00CF41D8"/>
    <w:rsid w:val="00CF5C48"/>
    <w:rsid w:val="00D00E39"/>
    <w:rsid w:val="00D013A3"/>
    <w:rsid w:val="00D0400B"/>
    <w:rsid w:val="00D05C0E"/>
    <w:rsid w:val="00D10209"/>
    <w:rsid w:val="00D11B98"/>
    <w:rsid w:val="00D12F65"/>
    <w:rsid w:val="00D1732A"/>
    <w:rsid w:val="00D25A86"/>
    <w:rsid w:val="00D27A2F"/>
    <w:rsid w:val="00D32A2C"/>
    <w:rsid w:val="00D43526"/>
    <w:rsid w:val="00D43BC1"/>
    <w:rsid w:val="00D442BF"/>
    <w:rsid w:val="00D52EC3"/>
    <w:rsid w:val="00D566E3"/>
    <w:rsid w:val="00D56D88"/>
    <w:rsid w:val="00D57E32"/>
    <w:rsid w:val="00D61E66"/>
    <w:rsid w:val="00D66A63"/>
    <w:rsid w:val="00D71223"/>
    <w:rsid w:val="00D82FD6"/>
    <w:rsid w:val="00D94943"/>
    <w:rsid w:val="00DA483D"/>
    <w:rsid w:val="00DA60AF"/>
    <w:rsid w:val="00DA612D"/>
    <w:rsid w:val="00DB0CB9"/>
    <w:rsid w:val="00DC16A2"/>
    <w:rsid w:val="00DC597F"/>
    <w:rsid w:val="00DC7626"/>
    <w:rsid w:val="00DC79EC"/>
    <w:rsid w:val="00DC7DB5"/>
    <w:rsid w:val="00DD52A4"/>
    <w:rsid w:val="00DD5E65"/>
    <w:rsid w:val="00DD6F88"/>
    <w:rsid w:val="00DF337F"/>
    <w:rsid w:val="00DF4AC2"/>
    <w:rsid w:val="00E002DD"/>
    <w:rsid w:val="00E00B81"/>
    <w:rsid w:val="00E060B6"/>
    <w:rsid w:val="00E0662E"/>
    <w:rsid w:val="00E071D9"/>
    <w:rsid w:val="00E07785"/>
    <w:rsid w:val="00E10688"/>
    <w:rsid w:val="00E14E07"/>
    <w:rsid w:val="00E221B2"/>
    <w:rsid w:val="00E226E1"/>
    <w:rsid w:val="00E253F4"/>
    <w:rsid w:val="00E265AD"/>
    <w:rsid w:val="00E300AA"/>
    <w:rsid w:val="00E3348A"/>
    <w:rsid w:val="00E33BF2"/>
    <w:rsid w:val="00E45EED"/>
    <w:rsid w:val="00E503E5"/>
    <w:rsid w:val="00E5182A"/>
    <w:rsid w:val="00E51F63"/>
    <w:rsid w:val="00E53A4A"/>
    <w:rsid w:val="00E53A66"/>
    <w:rsid w:val="00E53F6C"/>
    <w:rsid w:val="00E602B7"/>
    <w:rsid w:val="00E6385B"/>
    <w:rsid w:val="00E668A0"/>
    <w:rsid w:val="00E7289C"/>
    <w:rsid w:val="00E73198"/>
    <w:rsid w:val="00E74CD8"/>
    <w:rsid w:val="00E87F0F"/>
    <w:rsid w:val="00E908C7"/>
    <w:rsid w:val="00E91D82"/>
    <w:rsid w:val="00EA2D4B"/>
    <w:rsid w:val="00EA2FC8"/>
    <w:rsid w:val="00EA6839"/>
    <w:rsid w:val="00EA6C2B"/>
    <w:rsid w:val="00EB13DA"/>
    <w:rsid w:val="00EB41A9"/>
    <w:rsid w:val="00EC226D"/>
    <w:rsid w:val="00EC4833"/>
    <w:rsid w:val="00EC6481"/>
    <w:rsid w:val="00EC6858"/>
    <w:rsid w:val="00EC7F8B"/>
    <w:rsid w:val="00ED02DD"/>
    <w:rsid w:val="00ED0644"/>
    <w:rsid w:val="00ED24D2"/>
    <w:rsid w:val="00ED405F"/>
    <w:rsid w:val="00EE0587"/>
    <w:rsid w:val="00EE05F5"/>
    <w:rsid w:val="00EE42D2"/>
    <w:rsid w:val="00EE5D2C"/>
    <w:rsid w:val="00EF0769"/>
    <w:rsid w:val="00EF0AF0"/>
    <w:rsid w:val="00EF3318"/>
    <w:rsid w:val="00EF5E64"/>
    <w:rsid w:val="00EF6E26"/>
    <w:rsid w:val="00F07104"/>
    <w:rsid w:val="00F125B0"/>
    <w:rsid w:val="00F22F83"/>
    <w:rsid w:val="00F26AC6"/>
    <w:rsid w:val="00F27946"/>
    <w:rsid w:val="00F3005B"/>
    <w:rsid w:val="00F3010A"/>
    <w:rsid w:val="00F3032B"/>
    <w:rsid w:val="00F33D66"/>
    <w:rsid w:val="00F36907"/>
    <w:rsid w:val="00F37EFC"/>
    <w:rsid w:val="00F4324A"/>
    <w:rsid w:val="00F446C1"/>
    <w:rsid w:val="00F4781E"/>
    <w:rsid w:val="00F506A5"/>
    <w:rsid w:val="00F52581"/>
    <w:rsid w:val="00F52C39"/>
    <w:rsid w:val="00F536F4"/>
    <w:rsid w:val="00F632C1"/>
    <w:rsid w:val="00F65244"/>
    <w:rsid w:val="00F66CF9"/>
    <w:rsid w:val="00F70F2F"/>
    <w:rsid w:val="00F71307"/>
    <w:rsid w:val="00F754EE"/>
    <w:rsid w:val="00F80C7B"/>
    <w:rsid w:val="00F92237"/>
    <w:rsid w:val="00F924E5"/>
    <w:rsid w:val="00F945F2"/>
    <w:rsid w:val="00F9534A"/>
    <w:rsid w:val="00F97082"/>
    <w:rsid w:val="00FA0019"/>
    <w:rsid w:val="00FA0483"/>
    <w:rsid w:val="00FA3FE7"/>
    <w:rsid w:val="00FA5455"/>
    <w:rsid w:val="00FA550E"/>
    <w:rsid w:val="00FA5AC5"/>
    <w:rsid w:val="00FA5B88"/>
    <w:rsid w:val="00FB0910"/>
    <w:rsid w:val="00FB11F8"/>
    <w:rsid w:val="00FB1489"/>
    <w:rsid w:val="00FB2245"/>
    <w:rsid w:val="00FB390B"/>
    <w:rsid w:val="00FB50CA"/>
    <w:rsid w:val="00FB6997"/>
    <w:rsid w:val="00FB7803"/>
    <w:rsid w:val="00FC5837"/>
    <w:rsid w:val="00FD18B3"/>
    <w:rsid w:val="00FD1C29"/>
    <w:rsid w:val="00FD1F37"/>
    <w:rsid w:val="00FE258B"/>
    <w:rsid w:val="00FE2B0C"/>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13E"/>
    <w:pPr>
      <w:spacing w:before="80" w:after="160" w:line="280" w:lineRule="atLeast"/>
    </w:pPr>
    <w:rPr>
      <w:rFonts w:ascii="Arial" w:hAnsi="Arial"/>
      <w:sz w:val="22"/>
      <w:szCs w:val="24"/>
    </w:rPr>
  </w:style>
  <w:style w:type="paragraph" w:styleId="Heading1">
    <w:name w:val="heading 1"/>
    <w:next w:val="Normal"/>
    <w:qFormat/>
    <w:rsid w:val="00234FDB"/>
    <w:pPr>
      <w:keepNext/>
      <w:numPr>
        <w:numId w:val="31"/>
      </w:numPr>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1F5AAB"/>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5E5EEE"/>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411BC"/>
    <w:rPr>
      <w:rFonts w:ascii="Arial" w:hAnsi="Arial"/>
      <w:sz w:val="28"/>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link w:val="StemChar"/>
    <w:rsid w:val="003C105A"/>
    <w:pPr>
      <w:spacing w:before="80"/>
    </w:pPr>
    <w:rPr>
      <w:rFonts w:ascii="Arial" w:hAnsi="Arial"/>
      <w:sz w:val="22"/>
      <w:szCs w:val="24"/>
    </w:rPr>
  </w:style>
  <w:style w:type="paragraph" w:customStyle="1" w:styleId="Bulletslevel1">
    <w:name w:val="Bullets level 1"/>
    <w:basedOn w:val="Normal"/>
    <w:link w:val="Bulletslevel1CharChar"/>
    <w:rsid w:val="003C105A"/>
    <w:pPr>
      <w:numPr>
        <w:numId w:val="16"/>
      </w:numPr>
    </w:pPr>
  </w:style>
  <w:style w:type="paragraph" w:customStyle="1" w:styleId="Bulletslevel2">
    <w:name w:val="Bullets level 2"/>
    <w:basedOn w:val="Normal"/>
    <w:rsid w:val="00360CDA"/>
    <w:pPr>
      <w:numPr>
        <w:numId w:val="3"/>
      </w:numPr>
      <w:spacing w:before="0"/>
    </w:pPr>
  </w:style>
  <w:style w:type="paragraph" w:customStyle="1" w:styleId="Bulletslevel3">
    <w:name w:val="Bullets level 3"/>
    <w:basedOn w:val="Normal"/>
    <w:rsid w:val="00360CDA"/>
    <w:pPr>
      <w:numPr>
        <w:numId w:val="4"/>
      </w:numPr>
      <w:spacing w:before="0"/>
    </w:pPr>
  </w:style>
  <w:style w:type="paragraph" w:customStyle="1" w:styleId="tablebullets">
    <w:name w:val="table bullets"/>
    <w:basedOn w:val="Bulletslevel1"/>
    <w:rsid w:val="00144380"/>
    <w:pPr>
      <w:tabs>
        <w:tab w:val="clear" w:pos="380"/>
        <w:tab w:val="num" w:pos="224"/>
      </w:tabs>
      <w:spacing w:before="0" w:after="0" w:line="240" w:lineRule="auto"/>
      <w:ind w:left="224" w:hanging="224"/>
    </w:pPr>
    <w:rPr>
      <w:rFonts w:cs="Arial"/>
      <w:i/>
      <w:sz w:val="18"/>
      <w:szCs w:val="18"/>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NormalYr314pt">
    <w:name w:val="Normal (Yr 3) 14pt"/>
    <w:basedOn w:val="Normal"/>
    <w:rsid w:val="00586E8D"/>
    <w:pPr>
      <w:spacing w:line="240" w:lineRule="auto"/>
    </w:pPr>
    <w:rPr>
      <w:sz w:val="28"/>
      <w:szCs w:val="28"/>
    </w:rPr>
  </w:style>
  <w:style w:type="character" w:customStyle="1" w:styleId="Heading2Char">
    <w:name w:val="Heading 2 Char"/>
    <w:link w:val="Heading2"/>
    <w:rsid w:val="00EE05F5"/>
    <w:rPr>
      <w:rFonts w:ascii="Arial" w:hAnsi="Arial" w:cs="Arial"/>
      <w:b/>
      <w:bCs/>
      <w:i/>
      <w:iCs/>
      <w:sz w:val="28"/>
      <w:szCs w:val="28"/>
      <w:lang w:val="en-AU" w:eastAsia="en-AU" w:bidi="ar-SA"/>
    </w:rPr>
  </w:style>
  <w:style w:type="paragraph" w:customStyle="1" w:styleId="Answerlinefull">
    <w:name w:val="Answer line full"/>
    <w:basedOn w:val="Normal"/>
    <w:next w:val="Normal"/>
    <w:link w:val="AnswerlinefullChar"/>
    <w:rsid w:val="000411BC"/>
    <w:pPr>
      <w:tabs>
        <w:tab w:val="right" w:leader="dot" w:pos="9639"/>
      </w:tabs>
      <w:spacing w:before="320" w:after="120" w:line="320" w:lineRule="atLeast"/>
    </w:pPr>
    <w:rPr>
      <w:sz w:val="28"/>
    </w:rPr>
  </w:style>
  <w:style w:type="character" w:customStyle="1" w:styleId="StemChar">
    <w:name w:val="Stem Char"/>
    <w:link w:val="Stem"/>
    <w:rsid w:val="001956BE"/>
    <w:rPr>
      <w:rFonts w:ascii="Arial" w:hAnsi="Arial"/>
      <w:sz w:val="22"/>
      <w:szCs w:val="24"/>
      <w:lang w:val="en-AU" w:eastAsia="en-AU" w:bidi="ar-SA"/>
    </w:rPr>
  </w:style>
  <w:style w:type="paragraph" w:customStyle="1" w:styleId="Checkboxbulletlist">
    <w:name w:val="Checkbox bullet list"/>
    <w:basedOn w:val="Normal"/>
    <w:rsid w:val="003C105A"/>
    <w:pPr>
      <w:numPr>
        <w:numId w:val="1"/>
      </w:numPr>
    </w:pPr>
  </w:style>
  <w:style w:type="paragraph" w:customStyle="1" w:styleId="Heading3TOP">
    <w:name w:val="Heading 3 TOP"/>
    <w:basedOn w:val="Heading3"/>
    <w:rsid w:val="000875B8"/>
    <w:pPr>
      <w:pageBreakBefore/>
      <w:spacing w:before="0"/>
    </w:pPr>
  </w:style>
  <w:style w:type="paragraph" w:customStyle="1" w:styleId="Headerright">
    <w:name w:val="Header right"/>
    <w:basedOn w:val="Header"/>
    <w:rsid w:val="00274767"/>
    <w:pPr>
      <w:jc w:val="right"/>
    </w:pPr>
  </w:style>
  <w:style w:type="paragraph" w:customStyle="1" w:styleId="CheckboxbulletYr3">
    <w:name w:val="Checkbox bullet (Yr3)"/>
    <w:basedOn w:val="Bulletslevel1"/>
    <w:rsid w:val="00234FDB"/>
    <w:pPr>
      <w:keepNext/>
      <w:keepLines/>
      <w:widowControl w:val="0"/>
      <w:numPr>
        <w:numId w:val="28"/>
      </w:numPr>
      <w:spacing w:before="0" w:line="240" w:lineRule="auto"/>
    </w:pPr>
    <w:rPr>
      <w:sz w:val="28"/>
      <w:szCs w:val="2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5"/>
      </w:numPr>
      <w:spacing w:before="80" w:after="160" w:line="280" w:lineRule="exact"/>
    </w:pPr>
    <w:rPr>
      <w:rFonts w:ascii="Arial" w:hAnsi="Arial"/>
      <w:sz w:val="22"/>
      <w:szCs w:val="22"/>
    </w:rPr>
  </w:style>
  <w:style w:type="paragraph" w:customStyle="1" w:styleId="Heading2Yr3">
    <w:name w:val="Heading 2 Yr3"/>
    <w:basedOn w:val="Heading2"/>
    <w:link w:val="Heading2Yr3Char"/>
    <w:rsid w:val="00D1732A"/>
    <w:rPr>
      <w:sz w:val="32"/>
      <w:szCs w:val="3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character" w:customStyle="1" w:styleId="Heading2Yr3Char">
    <w:name w:val="Heading 2 Yr3 Char"/>
    <w:link w:val="Heading2Yr3"/>
    <w:rsid w:val="00D1732A"/>
    <w:rPr>
      <w:rFonts w:ascii="Arial" w:hAnsi="Arial" w:cs="Arial"/>
      <w:b/>
      <w:bCs/>
      <w:i/>
      <w:iCs/>
      <w:sz w:val="32"/>
      <w:szCs w:val="32"/>
      <w:lang w:val="en-AU" w:eastAsia="en-AU" w:bidi="ar-SA"/>
    </w:rPr>
  </w:style>
  <w:style w:type="paragraph" w:customStyle="1" w:styleId="Heading3Yr3">
    <w:name w:val="Heading 3 (Yr3)"/>
    <w:basedOn w:val="Heading3"/>
    <w:link w:val="Heading3Yr3CharChar"/>
    <w:rsid w:val="00D1732A"/>
    <w:rPr>
      <w:sz w:val="28"/>
      <w:szCs w:val="28"/>
    </w:rPr>
  </w:style>
  <w:style w:type="character" w:customStyle="1" w:styleId="Heading3Char">
    <w:name w:val="Heading 3 Char"/>
    <w:link w:val="Heading3"/>
    <w:rsid w:val="00EE05F5"/>
    <w:rPr>
      <w:rFonts w:ascii="Arial" w:hAnsi="Arial" w:cs="Arial"/>
      <w:b/>
      <w:bCs/>
      <w:sz w:val="24"/>
      <w:szCs w:val="26"/>
      <w:lang w:val="en-AU" w:eastAsia="en-AU" w:bidi="ar-SA"/>
    </w:rPr>
  </w:style>
  <w:style w:type="character" w:customStyle="1" w:styleId="Heading3Yr3CharChar">
    <w:name w:val="Heading 3 (Yr3) Char Char"/>
    <w:link w:val="Heading3Yr3"/>
    <w:rsid w:val="00D1732A"/>
    <w:rPr>
      <w:rFonts w:ascii="Arial" w:hAnsi="Arial" w:cs="Arial"/>
      <w:b/>
      <w:bCs/>
      <w:sz w:val="28"/>
      <w:szCs w:val="28"/>
      <w:lang w:val="en-AU" w:eastAsia="en-AU" w:bidi="ar-SA"/>
    </w:rPr>
  </w:style>
  <w:style w:type="paragraph" w:customStyle="1" w:styleId="Bullet1Yr3">
    <w:name w:val="Bullet 1 (Yr3)"/>
    <w:basedOn w:val="Normal"/>
    <w:link w:val="Bullet1Yr3CharChar"/>
    <w:rsid w:val="008A139E"/>
    <w:pPr>
      <w:keepNext/>
      <w:keepLines/>
      <w:numPr>
        <w:numId w:val="19"/>
      </w:numPr>
      <w:spacing w:line="240" w:lineRule="auto"/>
    </w:pPr>
    <w:rPr>
      <w:sz w:val="28"/>
      <w:szCs w:val="44"/>
    </w:rPr>
  </w:style>
  <w:style w:type="paragraph" w:customStyle="1" w:styleId="Footereven">
    <w:name w:val="Footer even"/>
    <w:basedOn w:val="Footer"/>
    <w:rsid w:val="00A1541B"/>
    <w:pPr>
      <w:framePr w:hSpace="0" w:wrap="auto" w:vAnchor="margin" w:yAlign="inline"/>
      <w:tabs>
        <w:tab w:val="clear" w:pos="7655"/>
        <w:tab w:val="clear" w:pos="15309"/>
      </w:tabs>
      <w:spacing w:before="240"/>
      <w:suppressOverlap w:val="0"/>
      <w:jc w:val="left"/>
    </w:pPr>
    <w:rPr>
      <w:sz w:val="22"/>
      <w:szCs w:val="22"/>
    </w:rPr>
  </w:style>
  <w:style w:type="paragraph" w:customStyle="1" w:styleId="Footerodd">
    <w:name w:val="Footer odd"/>
    <w:basedOn w:val="Normal"/>
    <w:rsid w:val="00A1541B"/>
    <w:pPr>
      <w:spacing w:before="240" w:after="0"/>
      <w:jc w:val="right"/>
    </w:pPr>
  </w:style>
  <w:style w:type="numbering" w:customStyle="1" w:styleId="Outlinenumbered">
    <w:name w:val="Outline numbered"/>
    <w:basedOn w:val="NoList"/>
    <w:rsid w:val="00A1541B"/>
    <w:pPr>
      <w:numPr>
        <w:numId w:val="22"/>
      </w:numPr>
    </w:pPr>
  </w:style>
  <w:style w:type="paragraph" w:customStyle="1" w:styleId="Organiser">
    <w:name w:val="Organiser"/>
    <w:basedOn w:val="Stem"/>
    <w:rsid w:val="00C770F1"/>
    <w:pPr>
      <w:keepNext/>
      <w:keepLines/>
    </w:pPr>
    <w:rPr>
      <w:b/>
    </w:rPr>
  </w:style>
  <w:style w:type="paragraph" w:customStyle="1" w:styleId="Bullet1Yr3indented">
    <w:name w:val="Bullet 1 (Yr3) indented"/>
    <w:basedOn w:val="Bullet1Yr3"/>
    <w:link w:val="Bullet1Yr3indentedCharChar"/>
    <w:rsid w:val="001D1B6E"/>
    <w:pPr>
      <w:numPr>
        <w:numId w:val="8"/>
      </w:numPr>
    </w:pPr>
  </w:style>
  <w:style w:type="character" w:customStyle="1" w:styleId="Bullet1Yr3CharChar">
    <w:name w:val="Bullet 1 (Yr3) Char Char"/>
    <w:link w:val="Bullet1Yr3"/>
    <w:rsid w:val="008A139E"/>
    <w:rPr>
      <w:rFonts w:ascii="Arial" w:hAnsi="Arial"/>
      <w:sz w:val="28"/>
      <w:szCs w:val="44"/>
      <w:lang w:val="en-AU" w:eastAsia="en-AU" w:bidi="ar-SA"/>
    </w:rPr>
  </w:style>
  <w:style w:type="character" w:customStyle="1" w:styleId="Bullet1Yr3indentedCharChar">
    <w:name w:val="Bullet 1 (Yr3) indented Char Char"/>
    <w:basedOn w:val="Bullet1Yr3CharChar"/>
    <w:link w:val="Bullet1Yr3indented"/>
    <w:rsid w:val="001D1B6E"/>
    <w:rPr>
      <w:rFonts w:ascii="Arial" w:hAnsi="Arial"/>
      <w:sz w:val="28"/>
      <w:szCs w:val="44"/>
      <w:lang w:val="en-AU" w:eastAsia="en-AU" w:bidi="ar-SA"/>
    </w:rPr>
  </w:style>
  <w:style w:type="paragraph" w:customStyle="1" w:styleId="Heading2Table">
    <w:name w:val="Heading 2 Table"/>
    <w:rsid w:val="005E7874"/>
    <w:pPr>
      <w:keepNext/>
      <w:tabs>
        <w:tab w:val="right" w:pos="9398"/>
      </w:tabs>
      <w:suppressAutoHyphens/>
      <w:spacing w:before="40" w:after="40"/>
    </w:pPr>
    <w:rPr>
      <w:rFonts w:ascii="Arial" w:hAnsi="Arial" w:cs="Arial"/>
      <w:b/>
      <w:bCs/>
      <w:i/>
      <w:iCs/>
      <w:sz w:val="28"/>
      <w:szCs w:val="28"/>
    </w:rPr>
  </w:style>
  <w:style w:type="paragraph" w:customStyle="1" w:styleId="NumberedYr3">
    <w:name w:val="Numbered (Yr3)"/>
    <w:rsid w:val="00926DEA"/>
    <w:pPr>
      <w:numPr>
        <w:numId w:val="10"/>
      </w:numPr>
      <w:spacing w:before="80" w:after="160"/>
    </w:pPr>
    <w:rPr>
      <w:rFonts w:ascii="Arial" w:hAnsi="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13E"/>
    <w:pPr>
      <w:spacing w:before="80" w:after="160" w:line="280" w:lineRule="atLeast"/>
    </w:pPr>
    <w:rPr>
      <w:rFonts w:ascii="Arial" w:hAnsi="Arial"/>
      <w:sz w:val="22"/>
      <w:szCs w:val="24"/>
    </w:rPr>
  </w:style>
  <w:style w:type="paragraph" w:styleId="Heading1">
    <w:name w:val="heading 1"/>
    <w:next w:val="Normal"/>
    <w:qFormat/>
    <w:rsid w:val="00234FDB"/>
    <w:pPr>
      <w:keepNext/>
      <w:numPr>
        <w:numId w:val="31"/>
      </w:numPr>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1F5AAB"/>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5E5EEE"/>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411BC"/>
    <w:rPr>
      <w:rFonts w:ascii="Arial" w:hAnsi="Arial"/>
      <w:sz w:val="28"/>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link w:val="StemChar"/>
    <w:rsid w:val="003C105A"/>
    <w:pPr>
      <w:spacing w:before="80"/>
    </w:pPr>
    <w:rPr>
      <w:rFonts w:ascii="Arial" w:hAnsi="Arial"/>
      <w:sz w:val="22"/>
      <w:szCs w:val="24"/>
    </w:rPr>
  </w:style>
  <w:style w:type="paragraph" w:customStyle="1" w:styleId="Bulletslevel1">
    <w:name w:val="Bullets level 1"/>
    <w:basedOn w:val="Normal"/>
    <w:link w:val="Bulletslevel1CharChar"/>
    <w:rsid w:val="003C105A"/>
    <w:pPr>
      <w:numPr>
        <w:numId w:val="16"/>
      </w:numPr>
    </w:pPr>
  </w:style>
  <w:style w:type="paragraph" w:customStyle="1" w:styleId="Bulletslevel2">
    <w:name w:val="Bullets level 2"/>
    <w:basedOn w:val="Normal"/>
    <w:rsid w:val="00360CDA"/>
    <w:pPr>
      <w:numPr>
        <w:numId w:val="3"/>
      </w:numPr>
      <w:spacing w:before="0"/>
    </w:pPr>
  </w:style>
  <w:style w:type="paragraph" w:customStyle="1" w:styleId="Bulletslevel3">
    <w:name w:val="Bullets level 3"/>
    <w:basedOn w:val="Normal"/>
    <w:rsid w:val="00360CDA"/>
    <w:pPr>
      <w:numPr>
        <w:numId w:val="4"/>
      </w:numPr>
      <w:spacing w:before="0"/>
    </w:pPr>
  </w:style>
  <w:style w:type="paragraph" w:customStyle="1" w:styleId="tablebullets">
    <w:name w:val="table bullets"/>
    <w:basedOn w:val="Bulletslevel1"/>
    <w:rsid w:val="00144380"/>
    <w:pPr>
      <w:tabs>
        <w:tab w:val="clear" w:pos="380"/>
        <w:tab w:val="num" w:pos="224"/>
      </w:tabs>
      <w:spacing w:before="0" w:after="0" w:line="240" w:lineRule="auto"/>
      <w:ind w:left="224" w:hanging="224"/>
    </w:pPr>
    <w:rPr>
      <w:rFonts w:cs="Arial"/>
      <w:i/>
      <w:sz w:val="18"/>
      <w:szCs w:val="18"/>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NormalYr314pt">
    <w:name w:val="Normal (Yr 3) 14pt"/>
    <w:basedOn w:val="Normal"/>
    <w:rsid w:val="00586E8D"/>
    <w:pPr>
      <w:spacing w:line="240" w:lineRule="auto"/>
    </w:pPr>
    <w:rPr>
      <w:sz w:val="28"/>
      <w:szCs w:val="28"/>
    </w:rPr>
  </w:style>
  <w:style w:type="character" w:customStyle="1" w:styleId="Heading2Char">
    <w:name w:val="Heading 2 Char"/>
    <w:link w:val="Heading2"/>
    <w:rsid w:val="00EE05F5"/>
    <w:rPr>
      <w:rFonts w:ascii="Arial" w:hAnsi="Arial" w:cs="Arial"/>
      <w:b/>
      <w:bCs/>
      <w:i/>
      <w:iCs/>
      <w:sz w:val="28"/>
      <w:szCs w:val="28"/>
      <w:lang w:val="en-AU" w:eastAsia="en-AU" w:bidi="ar-SA"/>
    </w:rPr>
  </w:style>
  <w:style w:type="paragraph" w:customStyle="1" w:styleId="Answerlinefull">
    <w:name w:val="Answer line full"/>
    <w:basedOn w:val="Normal"/>
    <w:next w:val="Normal"/>
    <w:link w:val="AnswerlinefullChar"/>
    <w:rsid w:val="000411BC"/>
    <w:pPr>
      <w:tabs>
        <w:tab w:val="right" w:leader="dot" w:pos="9639"/>
      </w:tabs>
      <w:spacing w:before="320" w:after="120" w:line="320" w:lineRule="atLeast"/>
    </w:pPr>
    <w:rPr>
      <w:sz w:val="28"/>
    </w:rPr>
  </w:style>
  <w:style w:type="character" w:customStyle="1" w:styleId="StemChar">
    <w:name w:val="Stem Char"/>
    <w:link w:val="Stem"/>
    <w:rsid w:val="001956BE"/>
    <w:rPr>
      <w:rFonts w:ascii="Arial" w:hAnsi="Arial"/>
      <w:sz w:val="22"/>
      <w:szCs w:val="24"/>
      <w:lang w:val="en-AU" w:eastAsia="en-AU" w:bidi="ar-SA"/>
    </w:rPr>
  </w:style>
  <w:style w:type="paragraph" w:customStyle="1" w:styleId="Checkboxbulletlist">
    <w:name w:val="Checkbox bullet list"/>
    <w:basedOn w:val="Normal"/>
    <w:rsid w:val="003C105A"/>
    <w:pPr>
      <w:numPr>
        <w:numId w:val="1"/>
      </w:numPr>
    </w:pPr>
  </w:style>
  <w:style w:type="paragraph" w:customStyle="1" w:styleId="Heading3TOP">
    <w:name w:val="Heading 3 TOP"/>
    <w:basedOn w:val="Heading3"/>
    <w:rsid w:val="000875B8"/>
    <w:pPr>
      <w:pageBreakBefore/>
      <w:spacing w:before="0"/>
    </w:pPr>
  </w:style>
  <w:style w:type="paragraph" w:customStyle="1" w:styleId="Headerright">
    <w:name w:val="Header right"/>
    <w:basedOn w:val="Header"/>
    <w:rsid w:val="00274767"/>
    <w:pPr>
      <w:jc w:val="right"/>
    </w:pPr>
  </w:style>
  <w:style w:type="paragraph" w:customStyle="1" w:styleId="CheckboxbulletYr3">
    <w:name w:val="Checkbox bullet (Yr3)"/>
    <w:basedOn w:val="Bulletslevel1"/>
    <w:rsid w:val="00234FDB"/>
    <w:pPr>
      <w:keepNext/>
      <w:keepLines/>
      <w:widowControl w:val="0"/>
      <w:numPr>
        <w:numId w:val="28"/>
      </w:numPr>
      <w:spacing w:before="0" w:line="240" w:lineRule="auto"/>
    </w:pPr>
    <w:rPr>
      <w:sz w:val="28"/>
      <w:szCs w:val="2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5"/>
      </w:numPr>
      <w:spacing w:before="80" w:after="160" w:line="280" w:lineRule="exact"/>
    </w:pPr>
    <w:rPr>
      <w:rFonts w:ascii="Arial" w:hAnsi="Arial"/>
      <w:sz w:val="22"/>
      <w:szCs w:val="22"/>
    </w:rPr>
  </w:style>
  <w:style w:type="paragraph" w:customStyle="1" w:styleId="Heading2Yr3">
    <w:name w:val="Heading 2 Yr3"/>
    <w:basedOn w:val="Heading2"/>
    <w:link w:val="Heading2Yr3Char"/>
    <w:rsid w:val="00D1732A"/>
    <w:rPr>
      <w:sz w:val="32"/>
      <w:szCs w:val="3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character" w:customStyle="1" w:styleId="Heading2Yr3Char">
    <w:name w:val="Heading 2 Yr3 Char"/>
    <w:link w:val="Heading2Yr3"/>
    <w:rsid w:val="00D1732A"/>
    <w:rPr>
      <w:rFonts w:ascii="Arial" w:hAnsi="Arial" w:cs="Arial"/>
      <w:b/>
      <w:bCs/>
      <w:i/>
      <w:iCs/>
      <w:sz w:val="32"/>
      <w:szCs w:val="32"/>
      <w:lang w:val="en-AU" w:eastAsia="en-AU" w:bidi="ar-SA"/>
    </w:rPr>
  </w:style>
  <w:style w:type="paragraph" w:customStyle="1" w:styleId="Heading3Yr3">
    <w:name w:val="Heading 3 (Yr3)"/>
    <w:basedOn w:val="Heading3"/>
    <w:link w:val="Heading3Yr3CharChar"/>
    <w:rsid w:val="00D1732A"/>
    <w:rPr>
      <w:sz w:val="28"/>
      <w:szCs w:val="28"/>
    </w:rPr>
  </w:style>
  <w:style w:type="character" w:customStyle="1" w:styleId="Heading3Char">
    <w:name w:val="Heading 3 Char"/>
    <w:link w:val="Heading3"/>
    <w:rsid w:val="00EE05F5"/>
    <w:rPr>
      <w:rFonts w:ascii="Arial" w:hAnsi="Arial" w:cs="Arial"/>
      <w:b/>
      <w:bCs/>
      <w:sz w:val="24"/>
      <w:szCs w:val="26"/>
      <w:lang w:val="en-AU" w:eastAsia="en-AU" w:bidi="ar-SA"/>
    </w:rPr>
  </w:style>
  <w:style w:type="character" w:customStyle="1" w:styleId="Heading3Yr3CharChar">
    <w:name w:val="Heading 3 (Yr3) Char Char"/>
    <w:link w:val="Heading3Yr3"/>
    <w:rsid w:val="00D1732A"/>
    <w:rPr>
      <w:rFonts w:ascii="Arial" w:hAnsi="Arial" w:cs="Arial"/>
      <w:b/>
      <w:bCs/>
      <w:sz w:val="28"/>
      <w:szCs w:val="28"/>
      <w:lang w:val="en-AU" w:eastAsia="en-AU" w:bidi="ar-SA"/>
    </w:rPr>
  </w:style>
  <w:style w:type="paragraph" w:customStyle="1" w:styleId="Bullet1Yr3">
    <w:name w:val="Bullet 1 (Yr3)"/>
    <w:basedOn w:val="Normal"/>
    <w:link w:val="Bullet1Yr3CharChar"/>
    <w:rsid w:val="008A139E"/>
    <w:pPr>
      <w:keepNext/>
      <w:keepLines/>
      <w:numPr>
        <w:numId w:val="19"/>
      </w:numPr>
      <w:spacing w:line="240" w:lineRule="auto"/>
    </w:pPr>
    <w:rPr>
      <w:sz w:val="28"/>
      <w:szCs w:val="44"/>
    </w:rPr>
  </w:style>
  <w:style w:type="paragraph" w:customStyle="1" w:styleId="Footereven">
    <w:name w:val="Footer even"/>
    <w:basedOn w:val="Footer"/>
    <w:rsid w:val="00A1541B"/>
    <w:pPr>
      <w:framePr w:hSpace="0" w:wrap="auto" w:vAnchor="margin" w:yAlign="inline"/>
      <w:tabs>
        <w:tab w:val="clear" w:pos="7655"/>
        <w:tab w:val="clear" w:pos="15309"/>
      </w:tabs>
      <w:spacing w:before="240"/>
      <w:suppressOverlap w:val="0"/>
      <w:jc w:val="left"/>
    </w:pPr>
    <w:rPr>
      <w:sz w:val="22"/>
      <w:szCs w:val="22"/>
    </w:rPr>
  </w:style>
  <w:style w:type="paragraph" w:customStyle="1" w:styleId="Footerodd">
    <w:name w:val="Footer odd"/>
    <w:basedOn w:val="Normal"/>
    <w:rsid w:val="00A1541B"/>
    <w:pPr>
      <w:spacing w:before="240" w:after="0"/>
      <w:jc w:val="right"/>
    </w:pPr>
  </w:style>
  <w:style w:type="numbering" w:customStyle="1" w:styleId="Outlinenumbered">
    <w:name w:val="Outline numbered"/>
    <w:basedOn w:val="NoList"/>
    <w:rsid w:val="00A1541B"/>
    <w:pPr>
      <w:numPr>
        <w:numId w:val="22"/>
      </w:numPr>
    </w:pPr>
  </w:style>
  <w:style w:type="paragraph" w:customStyle="1" w:styleId="Organiser">
    <w:name w:val="Organiser"/>
    <w:basedOn w:val="Stem"/>
    <w:rsid w:val="00C770F1"/>
    <w:pPr>
      <w:keepNext/>
      <w:keepLines/>
    </w:pPr>
    <w:rPr>
      <w:b/>
    </w:rPr>
  </w:style>
  <w:style w:type="paragraph" w:customStyle="1" w:styleId="Bullet1Yr3indented">
    <w:name w:val="Bullet 1 (Yr3) indented"/>
    <w:basedOn w:val="Bullet1Yr3"/>
    <w:link w:val="Bullet1Yr3indentedCharChar"/>
    <w:rsid w:val="001D1B6E"/>
    <w:pPr>
      <w:numPr>
        <w:numId w:val="8"/>
      </w:numPr>
    </w:pPr>
  </w:style>
  <w:style w:type="character" w:customStyle="1" w:styleId="Bullet1Yr3CharChar">
    <w:name w:val="Bullet 1 (Yr3) Char Char"/>
    <w:link w:val="Bullet1Yr3"/>
    <w:rsid w:val="008A139E"/>
    <w:rPr>
      <w:rFonts w:ascii="Arial" w:hAnsi="Arial"/>
      <w:sz w:val="28"/>
      <w:szCs w:val="44"/>
      <w:lang w:val="en-AU" w:eastAsia="en-AU" w:bidi="ar-SA"/>
    </w:rPr>
  </w:style>
  <w:style w:type="character" w:customStyle="1" w:styleId="Bullet1Yr3indentedCharChar">
    <w:name w:val="Bullet 1 (Yr3) indented Char Char"/>
    <w:basedOn w:val="Bullet1Yr3CharChar"/>
    <w:link w:val="Bullet1Yr3indented"/>
    <w:rsid w:val="001D1B6E"/>
    <w:rPr>
      <w:rFonts w:ascii="Arial" w:hAnsi="Arial"/>
      <w:sz w:val="28"/>
      <w:szCs w:val="44"/>
      <w:lang w:val="en-AU" w:eastAsia="en-AU" w:bidi="ar-SA"/>
    </w:rPr>
  </w:style>
  <w:style w:type="paragraph" w:customStyle="1" w:styleId="Heading2Table">
    <w:name w:val="Heading 2 Table"/>
    <w:rsid w:val="005E7874"/>
    <w:pPr>
      <w:keepNext/>
      <w:tabs>
        <w:tab w:val="right" w:pos="9398"/>
      </w:tabs>
      <w:suppressAutoHyphens/>
      <w:spacing w:before="40" w:after="40"/>
    </w:pPr>
    <w:rPr>
      <w:rFonts w:ascii="Arial" w:hAnsi="Arial" w:cs="Arial"/>
      <w:b/>
      <w:bCs/>
      <w:i/>
      <w:iCs/>
      <w:sz w:val="28"/>
      <w:szCs w:val="28"/>
    </w:rPr>
  </w:style>
  <w:style w:type="paragraph" w:customStyle="1" w:styleId="NumberedYr3">
    <w:name w:val="Numbered (Yr3)"/>
    <w:rsid w:val="00926DEA"/>
    <w:pPr>
      <w:numPr>
        <w:numId w:val="10"/>
      </w:numPr>
      <w:spacing w:before="80" w:after="160"/>
    </w:pPr>
    <w:rPr>
      <w:rFonts w:ascii="Arial" w:hAnsi="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image" Target="media/image10.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7.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3%20Arial%20v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cher guidelines [year 1 - 3]" ma:contentTypeID="0x010100129BF7FF94C21045A12E8B3B5D3CC05A00A87C9D8025EE574580159FD2B8ECE945" ma:contentTypeVersion="12" ma:contentTypeDescription="Task-specific detail about Essential Learnings, preparation, implementation and feedback" ma:contentTypeScope="" ma:versionID="2322ae42a5b49fc3eb345f06b7d9358e">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BD38E5-A496-4D32-85DF-29C3FDFF9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3810FF5-696C-4AD2-A0B3-A04E2BED1F2B}">
  <ds:schemaRefs>
    <ds:schemaRef ds:uri="http://schemas.microsoft.com/sharepoint/v3/contenttype/forms"/>
  </ds:schemaRefs>
</ds:datastoreItem>
</file>

<file path=customXml/itemProps3.xml><?xml version="1.0" encoding="utf-8"?>
<ds:datastoreItem xmlns:ds="http://schemas.openxmlformats.org/officeDocument/2006/customXml" ds:itemID="{4876008D-C68B-43F8-BDE9-98AD40142E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3 Arial v8.dot</Template>
  <TotalTime>0</TotalTime>
  <Pages>3</Pages>
  <Words>4486</Words>
  <Characters>25573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Year 3 The Arts – Drama assessment teacher guidelines | Story book drama | Queensland Essential Learnings and Standards</vt:lpstr>
    </vt:vector>
  </TitlesOfParts>
  <Company>Queensland Studies Authority</Company>
  <LinksUpToDate>false</LinksUpToDate>
  <CharactersWithSpaces>30000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The Arts - Drama assessment teacher guidelines | Story book drama | Queensland Essential Learnings and Standards</dc:title>
  <dc:subject/>
  <dc:creator>Queensland Studies Authority</dc:creator>
  <cp:keywords/>
  <dc:description>Students create and perform roles as they participate in a story book drama based on a text.</dc:description>
  <cp:lastModifiedBy>QSA</cp:lastModifiedBy>
  <cp:revision>2</cp:revision>
  <cp:lastPrinted>2008-06-02T02:09:00Z</cp:lastPrinted>
  <dcterms:created xsi:type="dcterms:W3CDTF">2014-06-18T06:16:00Z</dcterms:created>
  <dcterms:modified xsi:type="dcterms:W3CDTF">2014-06-18T06:16:00Z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0x010100129BF7FF94C21045A12E8B3B5D3CC05A00A87C9D8025EE574580159FD2B8ECE945</vt:lpwstr>
  </property>
  <property fmtid="{D5CDD505-2E9C-101B-9397-08002B2CF9AE}" pid="3" name="ContentType">
    <vt:lpwstr>Teacher guidelines [year 1 - 3]</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ies>
</file>