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340" w:type="dxa"/>
        <w:jc w:val="center"/>
        <w:tblCellMar>
          <w:top w:w="74" w:type="dxa"/>
          <w:left w:w="74" w:type="dxa"/>
          <w:bottom w:w="74" w:type="dxa"/>
          <w:right w:w="74" w:type="dxa"/>
        </w:tblCellMar>
        <w:tblLook w:val="01E0" w:firstRow="1" w:lastRow="1" w:firstColumn="1" w:lastColumn="1" w:noHBand="0" w:noVBand="0"/>
      </w:tblPr>
      <w:tblGrid>
        <w:gridCol w:w="11340"/>
      </w:tblGrid>
      <w:tr w:rsidR="00D6109C" w:rsidRPr="009719F9" w:rsidTr="00AF10D5">
        <w:trPr>
          <w:trHeight w:hRule="exact" w:val="4488"/>
          <w:jc w:val="center"/>
        </w:trPr>
        <w:tc>
          <w:tcPr>
            <w:tcW w:w="11340" w:type="dxa"/>
            <w:shd w:val="clear" w:color="auto" w:fill="auto"/>
            <w:tcMar>
              <w:left w:w="567" w:type="dxa"/>
              <w:bottom w:w="567" w:type="dxa"/>
            </w:tcMar>
            <w:vAlign w:val="bottom"/>
          </w:tcPr>
          <w:p w:rsidR="00D6109C" w:rsidRPr="009B2A96" w:rsidRDefault="00DC6336" w:rsidP="00AF10D5">
            <w:pPr>
              <w:pStyle w:val="Covermaintitle"/>
              <w:spacing w:before="80" w:after="160"/>
            </w:pPr>
            <w:bookmarkStart w:id="0" w:name="_GoBack"/>
            <w:bookmarkEnd w:id="0"/>
            <w:r w:rsidRPr="00641EAE">
              <w:t>Seasons</w:t>
            </w:r>
            <w:r>
              <w:t xml:space="preserve"> — r</w:t>
            </w:r>
            <w:r w:rsidRPr="00641EAE">
              <w:t>ead</w:t>
            </w:r>
            <w:r>
              <w:t>ing</w:t>
            </w:r>
          </w:p>
          <w:p w:rsidR="00D6109C" w:rsidRPr="00AF10D5" w:rsidRDefault="006F1487" w:rsidP="00AF10D5">
            <w:pPr>
              <w:pStyle w:val="Coversubtitle"/>
              <w:widowControl w:val="0"/>
              <w:spacing w:after="160"/>
              <w:rPr>
                <w:highlight w:val="lightGray"/>
              </w:rPr>
            </w:pPr>
            <w:r>
              <w:t>Teacher guidelines</w:t>
            </w:r>
          </w:p>
        </w:tc>
      </w:tr>
      <w:tr w:rsidR="00D6109C" w:rsidRPr="009719F9" w:rsidTr="00AF10D5">
        <w:trPr>
          <w:trHeight w:hRule="exact" w:val="168"/>
          <w:jc w:val="center"/>
        </w:trPr>
        <w:tc>
          <w:tcPr>
            <w:tcW w:w="11340" w:type="dxa"/>
            <w:tcBorders>
              <w:bottom w:val="single" w:sz="8" w:space="0" w:color="00948D"/>
            </w:tcBorders>
            <w:shd w:val="clear" w:color="auto" w:fill="auto"/>
            <w:tcMar>
              <w:top w:w="0" w:type="dxa"/>
              <w:left w:w="0" w:type="dxa"/>
              <w:bottom w:w="0" w:type="dxa"/>
              <w:right w:w="0" w:type="dxa"/>
            </w:tcMar>
          </w:tcPr>
          <w:p w:rsidR="00D6109C" w:rsidRPr="009B2A96" w:rsidRDefault="009B2A96" w:rsidP="00AF10D5">
            <w:pPr>
              <w:widowControl w:val="0"/>
              <w:tabs>
                <w:tab w:val="left" w:pos="2732"/>
              </w:tabs>
              <w:spacing w:before="120" w:after="0"/>
            </w:pPr>
            <w:r>
              <w:tab/>
            </w:r>
          </w:p>
        </w:tc>
      </w:tr>
      <w:tr w:rsidR="004F4AF9" w:rsidRPr="009719F9" w:rsidTr="00AF10D5">
        <w:trPr>
          <w:trHeight w:hRule="exact" w:val="7938"/>
          <w:jc w:val="center"/>
        </w:trPr>
        <w:tc>
          <w:tcPr>
            <w:tcW w:w="11340" w:type="dxa"/>
            <w:tcBorders>
              <w:top w:val="single" w:sz="8" w:space="0" w:color="00948D"/>
            </w:tcBorders>
            <w:shd w:val="clear" w:color="auto" w:fill="auto"/>
            <w:tcMar>
              <w:top w:w="567" w:type="dxa"/>
              <w:left w:w="567" w:type="dxa"/>
              <w:bottom w:w="113" w:type="dxa"/>
              <w:right w:w="2552" w:type="dxa"/>
            </w:tcMar>
          </w:tcPr>
          <w:tbl>
            <w:tblPr>
              <w:tblW w:w="0" w:type="auto"/>
              <w:tblCellMar>
                <w:top w:w="113" w:type="dxa"/>
                <w:left w:w="113" w:type="dxa"/>
                <w:bottom w:w="113" w:type="dxa"/>
                <w:right w:w="113" w:type="dxa"/>
              </w:tblCellMar>
              <w:tblLook w:val="01E0" w:firstRow="1" w:lastRow="1" w:firstColumn="1" w:lastColumn="1" w:noHBand="0" w:noVBand="0"/>
            </w:tblPr>
            <w:tblGrid>
              <w:gridCol w:w="2167"/>
              <w:gridCol w:w="6054"/>
            </w:tblGrid>
            <w:tr w:rsidR="004F4AF9" w:rsidRPr="00AF10D5" w:rsidTr="00AF10D5">
              <w:trPr>
                <w:trHeight w:val="551"/>
              </w:trPr>
              <w:tc>
                <w:tcPr>
                  <w:tcW w:w="2167" w:type="dxa"/>
                  <w:shd w:val="clear" w:color="auto" w:fill="6FBDBE"/>
                  <w:vAlign w:val="center"/>
                </w:tcPr>
                <w:p w:rsidR="004F4AF9" w:rsidRPr="004F4AF9" w:rsidRDefault="00DC6336" w:rsidP="00AF10D5">
                  <w:pPr>
                    <w:pStyle w:val="CoverYearKLAName"/>
                    <w:spacing w:before="80" w:after="160"/>
                  </w:pPr>
                  <w:r>
                    <w:t>Elementary</w:t>
                  </w:r>
                  <w:r w:rsidRPr="00C557B7">
                    <w:t xml:space="preserve"> Year </w:t>
                  </w:r>
                  <w:r>
                    <w:t>7</w:t>
                  </w:r>
                </w:p>
              </w:tc>
              <w:tc>
                <w:tcPr>
                  <w:tcW w:w="6054" w:type="dxa"/>
                  <w:shd w:val="clear" w:color="auto" w:fill="CFE7E6"/>
                  <w:vAlign w:val="center"/>
                </w:tcPr>
                <w:p w:rsidR="004F4AF9" w:rsidRPr="00AF10D5" w:rsidRDefault="00DC6336" w:rsidP="00AF10D5">
                  <w:pPr>
                    <w:pStyle w:val="CoverYearKLAName"/>
                    <w:spacing w:before="80" w:after="160"/>
                    <w:rPr>
                      <w:szCs w:val="22"/>
                    </w:rPr>
                  </w:pPr>
                  <w:r w:rsidRPr="00641EAE">
                    <w:t>Languages</w:t>
                  </w:r>
                  <w:r>
                    <w:t xml:space="preserve"> — </w:t>
                  </w:r>
                  <w:r w:rsidRPr="00641EAE">
                    <w:t>Japanese</w:t>
                  </w:r>
                </w:p>
              </w:tc>
            </w:tr>
            <w:tr w:rsidR="004F4AF9" w:rsidRPr="00AF10D5" w:rsidTr="00AF10D5">
              <w:tc>
                <w:tcPr>
                  <w:tcW w:w="8221" w:type="dxa"/>
                  <w:gridSpan w:val="2"/>
                  <w:tcBorders>
                    <w:bottom w:val="single" w:sz="8" w:space="0" w:color="CFE7E6"/>
                  </w:tcBorders>
                  <w:shd w:val="clear" w:color="auto" w:fill="auto"/>
                </w:tcPr>
                <w:p w:rsidR="006E5769" w:rsidRPr="00DC6336" w:rsidRDefault="00DC6336" w:rsidP="00DC6336">
                  <w:pPr>
                    <w:pStyle w:val="CoverOverview"/>
                  </w:pPr>
                  <w:r w:rsidRPr="00641EAE">
                    <w:t xml:space="preserve">Students read about seasonal variations in </w:t>
                  </w:r>
                  <w:smartTag w:uri="urn:schemas-microsoft-com:office:smarttags" w:element="country-region">
                    <w:smartTag w:uri="urn:schemas-microsoft-com:office:smarttags" w:element="place">
                      <w:r w:rsidRPr="00641EAE">
                        <w:t>Japan</w:t>
                      </w:r>
                    </w:smartTag>
                  </w:smartTag>
                  <w:r w:rsidRPr="00641EAE">
                    <w:t>, including weather patterns, cultural activities, events and seasonal foods</w:t>
                  </w:r>
                  <w:r>
                    <w:t xml:space="preserve">. Then they </w:t>
                  </w:r>
                  <w:r w:rsidRPr="00641EAE">
                    <w:t>respond to questions and compare seasons in Australia and Japan</w:t>
                  </w:r>
                  <w:r w:rsidR="00707423">
                    <w:t>.</w:t>
                  </w:r>
                </w:p>
              </w:tc>
            </w:tr>
            <w:tr w:rsidR="004F4AF9" w:rsidRPr="00AF10D5" w:rsidTr="00AF10D5">
              <w:tc>
                <w:tcPr>
                  <w:tcW w:w="8221" w:type="dxa"/>
                  <w:gridSpan w:val="2"/>
                  <w:tcBorders>
                    <w:top w:val="single" w:sz="8" w:space="0" w:color="CFE7E6"/>
                  </w:tcBorders>
                  <w:shd w:val="clear" w:color="auto" w:fill="auto"/>
                </w:tcPr>
                <w:p w:rsidR="004F4AF9" w:rsidRPr="005E1415" w:rsidRDefault="004F4AF9" w:rsidP="004F4AF9">
                  <w:pPr>
                    <w:pStyle w:val="CoverOverview"/>
                  </w:pPr>
                  <w:r w:rsidRPr="005E1415">
                    <w:t>Context for assessment</w:t>
                  </w:r>
                </w:p>
                <w:p w:rsidR="00021BCD" w:rsidRPr="00DC6336" w:rsidRDefault="00DC6336" w:rsidP="00AF10D5">
                  <w:pPr>
                    <w:widowControl w:val="0"/>
                  </w:pPr>
                  <w:r w:rsidRPr="00DC6336">
                    <w:t xml:space="preserve">Seasonal variation in </w:t>
                  </w:r>
                  <w:smartTag w:uri="urn:schemas-microsoft-com:office:smarttags" w:element="country-region">
                    <w:smartTag w:uri="urn:schemas-microsoft-com:office:smarttags" w:element="place">
                      <w:r w:rsidRPr="00DC6336">
                        <w:t>Japan</w:t>
                      </w:r>
                    </w:smartTag>
                  </w:smartTag>
                  <w:r w:rsidRPr="00DC6336">
                    <w:t xml:space="preserve"> is a key to understanding a variety of cultural events and traditions. Each season is distinct and reflected in the weather, types of special foods available and special events, including festivals. This assessment links to other packages in this suite, Seasons — investigation, Seasons — listening and Seasons — speaking. This assessment should be completed as the fourth assessment in the suite.</w:t>
                  </w:r>
                </w:p>
              </w:tc>
            </w:tr>
          </w:tbl>
          <w:p w:rsidR="00807A29" w:rsidRPr="00AF10D5" w:rsidRDefault="00807A29" w:rsidP="00AF10D5">
            <w:pPr>
              <w:widowControl w:val="0"/>
              <w:rPr>
                <w:b/>
                <w:i/>
                <w:color w:val="FF0000"/>
                <w:sz w:val="22"/>
              </w:rPr>
            </w:pPr>
          </w:p>
        </w:tc>
      </w:tr>
      <w:tr w:rsidR="00755A84" w:rsidRPr="009719F9" w:rsidTr="00AF10D5">
        <w:trPr>
          <w:trHeight w:hRule="exact" w:val="284"/>
          <w:jc w:val="center"/>
        </w:trPr>
        <w:tc>
          <w:tcPr>
            <w:tcW w:w="11340" w:type="dxa"/>
            <w:tcBorders>
              <w:bottom w:val="single" w:sz="8" w:space="0" w:color="00948D"/>
            </w:tcBorders>
            <w:shd w:val="clear" w:color="auto" w:fill="auto"/>
            <w:tcMar>
              <w:top w:w="0" w:type="dxa"/>
              <w:left w:w="567" w:type="dxa"/>
              <w:bottom w:w="0" w:type="dxa"/>
              <w:right w:w="0" w:type="dxa"/>
            </w:tcMar>
          </w:tcPr>
          <w:p w:rsidR="00755A84" w:rsidRDefault="00755A84" w:rsidP="00FC162B">
            <w:pPr>
              <w:pStyle w:val="Footer"/>
            </w:pPr>
            <w:r w:rsidRPr="007473B2">
              <w:t xml:space="preserve">© The State of </w:t>
            </w:r>
            <w:smartTag w:uri="urn:schemas-microsoft-com:office:smarttags" w:element="State">
              <w:smartTag w:uri="urn:schemas-microsoft-com:office:smarttags" w:element="place">
                <w:r w:rsidRPr="007473B2">
                  <w:t>Queensland</w:t>
                </w:r>
              </w:smartTag>
            </w:smartTag>
            <w:r w:rsidRPr="007473B2">
              <w:t xml:space="preserve"> (Queensland Studies Authority) and its licensors 2010</w:t>
            </w:r>
          </w:p>
        </w:tc>
      </w:tr>
    </w:tbl>
    <w:p w:rsidR="00FE1E2D" w:rsidRDefault="00FE1E2D" w:rsidP="00F96DF9"/>
    <w:p w:rsidR="00F96DF9" w:rsidRPr="00CC4112" w:rsidRDefault="00F96DF9" w:rsidP="00CC4112">
      <w:pPr>
        <w:sectPr w:rsidR="00F96DF9" w:rsidRPr="00CC4112" w:rsidSect="00B87F6D">
          <w:headerReference w:type="even" r:id="rId12"/>
          <w:headerReference w:type="default" r:id="rId13"/>
          <w:footerReference w:type="even" r:id="rId14"/>
          <w:footerReference w:type="default" r:id="rId15"/>
          <w:headerReference w:type="first" r:id="rId16"/>
          <w:footerReference w:type="first" r:id="rId17"/>
          <w:type w:val="evenPage"/>
          <w:pgSz w:w="11906" w:h="16838" w:code="9"/>
          <w:pgMar w:top="284" w:right="1701" w:bottom="1701" w:left="1701" w:header="284" w:footer="567" w:gutter="0"/>
          <w:cols w:space="708"/>
          <w:titlePg/>
          <w:docGrid w:linePitch="360"/>
        </w:sectPr>
      </w:pPr>
    </w:p>
    <w:p w:rsidR="00B34779" w:rsidRDefault="00074DA4" w:rsidP="006212E5">
      <w:r w:rsidRPr="00CD0037">
        <w:lastRenderedPageBreak/>
        <w:t>This assessment gathers evidence of learning for the following</w:t>
      </w:r>
      <w:r w:rsidRPr="0034474F">
        <w:t xml:space="preserve"> </w:t>
      </w:r>
      <w:r w:rsidRPr="009D15D5">
        <w:rPr>
          <w:b/>
        </w:rPr>
        <w:t>Essential Learnings</w:t>
      </w:r>
      <w:r w:rsidR="003C5483">
        <w:rPr>
          <w:noProof/>
        </w:rPr>
        <w:drawing>
          <wp:anchor distT="0" distB="0" distL="114300" distR="114300" simplePos="0" relativeHeight="251654144" behindDoc="1" locked="0" layoutInCell="1" allowOverlap="1">
            <wp:simplePos x="0" y="0"/>
            <wp:positionH relativeFrom="column">
              <wp:align>right</wp:align>
            </wp:positionH>
            <wp:positionV relativeFrom="margin">
              <wp:align>top</wp:align>
            </wp:positionV>
            <wp:extent cx="6448425" cy="1323975"/>
            <wp:effectExtent l="0" t="0" r="9525" b="9525"/>
            <wp:wrapSquare wrapText="bothSides"/>
            <wp:docPr id="132" name="Picture 132" descr="identify_curriculum_he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identify_curriculum_headi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448425" cy="1323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74DA4">
        <w:t>:</w:t>
      </w:r>
    </w:p>
    <w:tbl>
      <w:tblPr>
        <w:tblW w:w="9639" w:type="dxa"/>
        <w:jc w:val="center"/>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Look w:val="01E0" w:firstRow="1" w:lastRow="1" w:firstColumn="1" w:lastColumn="1" w:noHBand="0" w:noVBand="0"/>
      </w:tblPr>
      <w:tblGrid>
        <w:gridCol w:w="2701"/>
        <w:gridCol w:w="6938"/>
      </w:tblGrid>
      <w:tr w:rsidR="00CD0037" w:rsidRPr="00750B88">
        <w:trPr>
          <w:jc w:val="center"/>
        </w:trPr>
        <w:tc>
          <w:tcPr>
            <w:tcW w:w="9639" w:type="dxa"/>
            <w:gridSpan w:val="2"/>
            <w:tcBorders>
              <w:bottom w:val="single" w:sz="4" w:space="0" w:color="00948D"/>
            </w:tcBorders>
            <w:shd w:val="clear" w:color="auto" w:fill="8CC9C8"/>
          </w:tcPr>
          <w:p w:rsidR="00CD0037" w:rsidRPr="00750B88" w:rsidRDefault="00DC6336" w:rsidP="006212E5">
            <w:pPr>
              <w:pStyle w:val="Heading2Table"/>
            </w:pPr>
            <w:r w:rsidRPr="004443E1">
              <w:t>Languages</w:t>
            </w:r>
            <w:r w:rsidRPr="00750B88">
              <w:tab/>
              <w:t xml:space="preserve">Essential Learnings by the end of </w:t>
            </w:r>
            <w:r w:rsidRPr="004443E1">
              <w:t>Elementary stage</w:t>
            </w:r>
          </w:p>
        </w:tc>
      </w:tr>
      <w:tr w:rsidR="002A3668">
        <w:trPr>
          <w:jc w:val="center"/>
        </w:trPr>
        <w:tc>
          <w:tcPr>
            <w:tcW w:w="2701" w:type="dxa"/>
            <w:shd w:val="clear" w:color="auto" w:fill="CFE7E6"/>
          </w:tcPr>
          <w:p w:rsidR="002A3668" w:rsidRPr="002A3668" w:rsidRDefault="002A3668" w:rsidP="006212E5">
            <w:pPr>
              <w:pStyle w:val="Tablehead"/>
            </w:pPr>
            <w:r w:rsidRPr="002A3668">
              <w:t>Assessable elements</w:t>
            </w:r>
          </w:p>
        </w:tc>
        <w:tc>
          <w:tcPr>
            <w:tcW w:w="6938" w:type="dxa"/>
            <w:shd w:val="clear" w:color="auto" w:fill="CFE7E6"/>
          </w:tcPr>
          <w:p w:rsidR="002A3668" w:rsidRPr="002A3668" w:rsidRDefault="002A3668" w:rsidP="006212E5">
            <w:pPr>
              <w:pStyle w:val="Tablehead"/>
            </w:pPr>
            <w:r w:rsidRPr="002A3668">
              <w:t>Ways of working</w:t>
            </w:r>
          </w:p>
        </w:tc>
      </w:tr>
      <w:tr w:rsidR="002A3668">
        <w:trPr>
          <w:jc w:val="center"/>
        </w:trPr>
        <w:tc>
          <w:tcPr>
            <w:tcW w:w="2701" w:type="dxa"/>
          </w:tcPr>
          <w:p w:rsidR="002A3668" w:rsidRPr="002A3668" w:rsidRDefault="00DC6336" w:rsidP="002A3668">
            <w:r>
              <w:t>Comprehending texts</w:t>
            </w:r>
          </w:p>
        </w:tc>
        <w:tc>
          <w:tcPr>
            <w:tcW w:w="6938" w:type="dxa"/>
          </w:tcPr>
          <w:p w:rsidR="002A3668" w:rsidRPr="00750B88" w:rsidRDefault="002A3668" w:rsidP="006212E5">
            <w:pPr>
              <w:pStyle w:val="Organiser"/>
            </w:pPr>
            <w:r w:rsidRPr="00750B88">
              <w:t>Students are able to:</w:t>
            </w:r>
          </w:p>
          <w:p w:rsidR="002A3668" w:rsidRPr="00CC2550" w:rsidRDefault="00DC6336" w:rsidP="00DC6336">
            <w:pPr>
              <w:pStyle w:val="Bulletslevel1"/>
              <w:rPr>
                <w:rStyle w:val="Publishingnote"/>
              </w:rPr>
            </w:pPr>
            <w:r w:rsidRPr="00DC6336">
              <w:t>interpret a range of spoken and written texts in different contexts where familiar and some unfamiliar language is used.</w:t>
            </w:r>
          </w:p>
        </w:tc>
      </w:tr>
      <w:tr w:rsidR="002A3668">
        <w:trPr>
          <w:jc w:val="center"/>
        </w:trPr>
        <w:tc>
          <w:tcPr>
            <w:tcW w:w="2701" w:type="dxa"/>
            <w:shd w:val="clear" w:color="auto" w:fill="CFE7E6"/>
          </w:tcPr>
          <w:p w:rsidR="002A3668" w:rsidRDefault="002A3668" w:rsidP="006212E5">
            <w:pPr>
              <w:pStyle w:val="Tablehead"/>
            </w:pPr>
          </w:p>
        </w:tc>
        <w:tc>
          <w:tcPr>
            <w:tcW w:w="6938" w:type="dxa"/>
            <w:shd w:val="clear" w:color="auto" w:fill="CFE7E6"/>
          </w:tcPr>
          <w:p w:rsidR="002A3668" w:rsidRPr="002A3668" w:rsidRDefault="002A3668" w:rsidP="006212E5">
            <w:pPr>
              <w:pStyle w:val="Tablehead"/>
            </w:pPr>
            <w:r>
              <w:t>Knowledge and understanding</w:t>
            </w:r>
          </w:p>
        </w:tc>
      </w:tr>
      <w:tr w:rsidR="00934842">
        <w:trPr>
          <w:jc w:val="center"/>
        </w:trPr>
        <w:tc>
          <w:tcPr>
            <w:tcW w:w="2701" w:type="dxa"/>
          </w:tcPr>
          <w:p w:rsidR="00934842" w:rsidRPr="000F1308" w:rsidRDefault="002A3668" w:rsidP="002A3668">
            <w:r w:rsidRPr="002A3668">
              <w:t>Knowledge and understanding</w:t>
            </w:r>
          </w:p>
        </w:tc>
        <w:tc>
          <w:tcPr>
            <w:tcW w:w="6938" w:type="dxa"/>
          </w:tcPr>
          <w:p w:rsidR="00DC6336" w:rsidRPr="007E6E8B" w:rsidRDefault="00DC6336" w:rsidP="00DC6336">
            <w:pPr>
              <w:pStyle w:val="Organiser"/>
              <w:rPr>
                <w:i/>
              </w:rPr>
            </w:pPr>
            <w:r w:rsidRPr="007E6E8B">
              <w:rPr>
                <w:i/>
              </w:rPr>
              <w:t>Comprehending and composing in the target language</w:t>
            </w:r>
          </w:p>
          <w:p w:rsidR="00DC6336" w:rsidRPr="000E6EA3" w:rsidRDefault="00DC6336" w:rsidP="00DC6336">
            <w:pPr>
              <w:pStyle w:val="Organiser"/>
            </w:pPr>
            <w:r w:rsidRPr="004443E1">
              <w:t xml:space="preserve">Comprehending </w:t>
            </w:r>
            <w:r w:rsidRPr="00AA4551">
              <w:t>and composing skills are used to understand language input, to convey information and express ideas and opinions and to engage in interactions in the target language for different purposes, contexts and audiences</w:t>
            </w:r>
            <w:r w:rsidRPr="000E6EA3">
              <w:t>.</w:t>
            </w:r>
          </w:p>
          <w:p w:rsidR="00DC6336" w:rsidRPr="00DC6336" w:rsidRDefault="00DC6336" w:rsidP="00DC6336">
            <w:pPr>
              <w:pStyle w:val="Bulletslevel1"/>
            </w:pPr>
            <w:r w:rsidRPr="00DC6336">
              <w:t>Verbal language and non-verbal language are adapted according to purpose, context and audience.</w:t>
            </w:r>
          </w:p>
          <w:p w:rsidR="00934842" w:rsidRPr="00DC6336" w:rsidRDefault="00DC6336" w:rsidP="00DC6336">
            <w:pPr>
              <w:pStyle w:val="Bulletslevel1"/>
            </w:pPr>
            <w:r w:rsidRPr="00DC6336">
              <w:t>Familiar language can be used in new contexts to help interpret and convey main ideas and supporting details.</w:t>
            </w:r>
          </w:p>
        </w:tc>
      </w:tr>
      <w:tr w:rsidR="00B34779" w:rsidRPr="00474B75">
        <w:trPr>
          <w:jc w:val="center"/>
        </w:trPr>
        <w:tc>
          <w:tcPr>
            <w:tcW w:w="9639" w:type="dxa"/>
            <w:gridSpan w:val="2"/>
          </w:tcPr>
          <w:p w:rsidR="00B34779" w:rsidRPr="00474B75" w:rsidRDefault="00894475" w:rsidP="00474B75">
            <w:pPr>
              <w:pStyle w:val="Source"/>
            </w:pPr>
            <w:r w:rsidRPr="00474B75">
              <w:t xml:space="preserve">Source: </w:t>
            </w:r>
            <w:smartTag w:uri="urn:schemas-microsoft-com:office:smarttags" w:element="State">
              <w:r w:rsidRPr="00474B75">
                <w:t>Queensland</w:t>
              </w:r>
            </w:smartTag>
            <w:r w:rsidRPr="00474B75">
              <w:t xml:space="preserve"> Studies Authority </w:t>
            </w:r>
            <w:r w:rsidRPr="0054418E">
              <w:t>2007</w:t>
            </w:r>
            <w:r w:rsidRPr="00750B88">
              <w:t xml:space="preserve">, </w:t>
            </w:r>
            <w:r>
              <w:rPr>
                <w:rStyle w:val="SourceTitleChar"/>
              </w:rPr>
              <w:t xml:space="preserve">Languages </w:t>
            </w:r>
            <w:r w:rsidRPr="00F377B6">
              <w:rPr>
                <w:rStyle w:val="SourceTitleChar"/>
              </w:rPr>
              <w:t>Essential</w:t>
            </w:r>
            <w:r w:rsidRPr="00750B88">
              <w:rPr>
                <w:rStyle w:val="SourceTitleChar"/>
              </w:rPr>
              <w:t xml:space="preserve"> Learnings by the end of </w:t>
            </w:r>
            <w:r>
              <w:rPr>
                <w:rStyle w:val="SourceTitleChar"/>
              </w:rPr>
              <w:t>Elementary stage</w:t>
            </w:r>
            <w:r w:rsidRPr="00750B88">
              <w:t xml:space="preserve">, QSA, </w:t>
            </w:r>
            <w:smartTag w:uri="urn:schemas-microsoft-com:office:smarttags" w:element="place">
              <w:smartTag w:uri="urn:schemas-microsoft-com:office:smarttags" w:element="City">
                <w:r w:rsidRPr="00750B88">
                  <w:t>Brisbane</w:t>
                </w:r>
              </w:smartTag>
            </w:smartTag>
            <w:r w:rsidRPr="00474B75">
              <w:t>.</w:t>
            </w:r>
          </w:p>
        </w:tc>
      </w:tr>
    </w:tbl>
    <w:p w:rsidR="00E8667A" w:rsidRDefault="00E8667A" w:rsidP="00E935F6"/>
    <w:p w:rsidR="00074DA4" w:rsidRDefault="00E8667A" w:rsidP="00894475">
      <w:r>
        <w:br w:type="page"/>
      </w:r>
      <w:r w:rsidR="003C5483">
        <w:rPr>
          <w:noProof/>
        </w:rPr>
        <w:lastRenderedPageBreak/>
        <w:drawing>
          <wp:anchor distT="0" distB="0" distL="114300" distR="114300" simplePos="0" relativeHeight="251658240" behindDoc="0" locked="0" layoutInCell="1" allowOverlap="1">
            <wp:simplePos x="0" y="0"/>
            <wp:positionH relativeFrom="margin">
              <wp:align>right</wp:align>
            </wp:positionH>
            <wp:positionV relativeFrom="margin">
              <wp:align>top</wp:align>
            </wp:positionV>
            <wp:extent cx="6448425" cy="1323975"/>
            <wp:effectExtent l="0" t="0" r="9525" b="9525"/>
            <wp:wrapSquare wrapText="bothSides"/>
            <wp:docPr id="165" name="Picture 165" descr="sequence_learning_he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sequence_learning_headi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448425" cy="1323975"/>
                    </a:xfrm>
                    <a:prstGeom prst="rect">
                      <a:avLst/>
                    </a:prstGeom>
                    <a:noFill/>
                    <a:ln>
                      <a:noFill/>
                    </a:ln>
                  </pic:spPr>
                </pic:pic>
              </a:graphicData>
            </a:graphic>
            <wp14:sizeRelH relativeFrom="page">
              <wp14:pctWidth>0</wp14:pctWidth>
            </wp14:sizeRelH>
            <wp14:sizeRelV relativeFrom="page">
              <wp14:pctHeight>0</wp14:pctHeight>
            </wp14:sizeRelV>
          </wp:anchor>
        </w:drawing>
      </w:r>
      <w:r w:rsidR="00074DA4">
        <w:t xml:space="preserve">Listed here are suggested </w:t>
      </w:r>
      <w:r w:rsidR="00074DA4" w:rsidRPr="00444D1F">
        <w:rPr>
          <w:b/>
        </w:rPr>
        <w:t>learning experiences</w:t>
      </w:r>
      <w:r w:rsidR="00074DA4">
        <w:t xml:space="preserve"> for students before implementing this assessment.</w:t>
      </w:r>
    </w:p>
    <w:p w:rsidR="00894475" w:rsidRDefault="00894475" w:rsidP="00894475">
      <w:r>
        <w:t xml:space="preserve">These </w:t>
      </w:r>
      <w:r w:rsidRPr="00490818">
        <w:rPr>
          <w:b/>
        </w:rPr>
        <w:t>learning experiences</w:t>
      </w:r>
      <w:r>
        <w:t xml:space="preserve"> are suggested as </w:t>
      </w:r>
      <w:r w:rsidRPr="00490818">
        <w:rPr>
          <w:b/>
        </w:rPr>
        <w:t xml:space="preserve">learning activities </w:t>
      </w:r>
      <w:r>
        <w:t xml:space="preserve">for students to complete. In this assessment, the activity should be purposeful and allow for active use of the target language. During the activity, ensure that students are provided with opportunities to use their language resources spontaneously to meet the needs of a given situation. The activity should be a real or realistic </w:t>
      </w:r>
      <w:r w:rsidR="00707423">
        <w:t xml:space="preserve">assessment </w:t>
      </w:r>
      <w:r>
        <w:t xml:space="preserve">that involves students in using their target language to solve a problem or fill an information gap. </w:t>
      </w:r>
    </w:p>
    <w:p w:rsidR="00894475" w:rsidRDefault="00894475" w:rsidP="00894475">
      <w:r>
        <w:t xml:space="preserve">Suggested </w:t>
      </w:r>
      <w:r w:rsidRPr="00490818">
        <w:rPr>
          <w:b/>
        </w:rPr>
        <w:t>learning activities</w:t>
      </w:r>
      <w:r>
        <w:t>:</w:t>
      </w:r>
    </w:p>
    <w:p w:rsidR="00894475" w:rsidRDefault="00894475" w:rsidP="00894475">
      <w:pPr>
        <w:pStyle w:val="Bulletslevel1"/>
        <w:spacing w:before="40" w:after="140" w:line="280" w:lineRule="atLeast"/>
        <w:ind w:left="380" w:hanging="380"/>
      </w:pPr>
      <w:r>
        <w:t>Compare seasonal variations all over the world and discuss the impact of weather.</w:t>
      </w:r>
    </w:p>
    <w:p w:rsidR="00894475" w:rsidRDefault="00894475" w:rsidP="00894475">
      <w:pPr>
        <w:pStyle w:val="Bulletslevel1"/>
        <w:spacing w:before="40" w:after="140" w:line="280" w:lineRule="atLeast"/>
        <w:ind w:left="380" w:hanging="380"/>
      </w:pPr>
      <w:r>
        <w:t xml:space="preserve">Watch weather reports from </w:t>
      </w:r>
      <w:smartTag w:uri="urn:schemas-microsoft-com:office:smarttags" w:element="place">
        <w:smartTag w:uri="urn:schemas-microsoft-com:office:smarttags" w:element="country-region">
          <w:r>
            <w:t>Japan</w:t>
          </w:r>
        </w:smartTag>
      </w:smartTag>
      <w:r>
        <w:t>.</w:t>
      </w:r>
    </w:p>
    <w:p w:rsidR="00894475" w:rsidRDefault="00894475" w:rsidP="00894475">
      <w:pPr>
        <w:pStyle w:val="Bulletslevel1"/>
        <w:spacing w:before="40" w:after="140" w:line="280" w:lineRule="atLeast"/>
        <w:ind w:left="380" w:hanging="380"/>
      </w:pPr>
      <w:r>
        <w:t>Watch videos or DVDs of famous festivals in different seasons.</w:t>
      </w:r>
    </w:p>
    <w:p w:rsidR="00894475" w:rsidRDefault="00894475" w:rsidP="00894475">
      <w:pPr>
        <w:pStyle w:val="Bulletslevel1"/>
        <w:spacing w:before="40" w:after="140" w:line="280" w:lineRule="atLeast"/>
        <w:ind w:left="380" w:hanging="380"/>
      </w:pPr>
      <w:r>
        <w:t>Create a seasons poster depicting major events with captions.</w:t>
      </w:r>
    </w:p>
    <w:p w:rsidR="00894475" w:rsidRDefault="00894475" w:rsidP="00894475">
      <w:pPr>
        <w:pStyle w:val="Bulletslevel1"/>
        <w:spacing w:before="40" w:after="140" w:line="280" w:lineRule="atLeast"/>
        <w:ind w:left="380" w:hanging="380"/>
      </w:pPr>
      <w:r>
        <w:t xml:space="preserve">Read about seasons in </w:t>
      </w:r>
      <w:smartTag w:uri="urn:schemas-microsoft-com:office:smarttags" w:element="place">
        <w:smartTag w:uri="urn:schemas-microsoft-com:office:smarttags" w:element="country-region">
          <w:r>
            <w:t>Japan</w:t>
          </w:r>
        </w:smartTag>
      </w:smartTag>
      <w:r>
        <w:t>.</w:t>
      </w:r>
    </w:p>
    <w:p w:rsidR="00894475" w:rsidRDefault="00894475" w:rsidP="00894475">
      <w:pPr>
        <w:pStyle w:val="Bulletslevel1"/>
        <w:spacing w:before="40" w:after="140" w:line="280" w:lineRule="atLeast"/>
        <w:ind w:left="380" w:hanging="380"/>
      </w:pPr>
      <w:r>
        <w:t>Write to a pen-pal enquiring about seasonal activities.</w:t>
      </w:r>
    </w:p>
    <w:p w:rsidR="00894475" w:rsidRDefault="00894475" w:rsidP="00894475">
      <w:pPr>
        <w:pStyle w:val="Bulletslevel1"/>
        <w:spacing w:before="40" w:after="140" w:line="280" w:lineRule="atLeast"/>
        <w:ind w:left="380" w:hanging="380"/>
      </w:pPr>
      <w:r>
        <w:t>Research and complete a project on a famous festival or event. (See Appendix A: Japanese web resources.)</w:t>
      </w:r>
    </w:p>
    <w:p w:rsidR="00894475" w:rsidRDefault="00894475" w:rsidP="00894475">
      <w:pPr>
        <w:pStyle w:val="Bulletslevel1"/>
        <w:spacing w:before="40" w:after="140" w:line="280" w:lineRule="atLeast"/>
        <w:ind w:left="380" w:hanging="380"/>
      </w:pPr>
      <w:r>
        <w:t>Write menus based on seasonal variations in food choices.</w:t>
      </w:r>
    </w:p>
    <w:p w:rsidR="00894475" w:rsidRDefault="00894475" w:rsidP="00894475">
      <w:pPr>
        <w:pStyle w:val="Bulletslevel1"/>
        <w:spacing w:before="40" w:after="140" w:line="280" w:lineRule="atLeast"/>
        <w:ind w:left="380" w:hanging="380"/>
      </w:pPr>
      <w:r>
        <w:t>Read brochures about famous festivals and events.</w:t>
      </w:r>
    </w:p>
    <w:p w:rsidR="00894475" w:rsidRDefault="00894475" w:rsidP="00894475">
      <w:pPr>
        <w:pStyle w:val="Bulletslevel1"/>
        <w:spacing w:before="40" w:after="140" w:line="280" w:lineRule="atLeast"/>
        <w:ind w:left="380" w:hanging="380"/>
      </w:pPr>
      <w:r>
        <w:t>Learn relevant kanji.</w:t>
      </w:r>
    </w:p>
    <w:p w:rsidR="00894475" w:rsidRDefault="00894475" w:rsidP="00894475">
      <w:pPr>
        <w:pStyle w:val="Bulletslevel1"/>
      </w:pPr>
      <w:r>
        <w:t xml:space="preserve">Plan a trip to Japan in different seasons. </w:t>
      </w:r>
    </w:p>
    <w:p w:rsidR="00AA4551" w:rsidRPr="00C674E8" w:rsidRDefault="00AA4551" w:rsidP="00AA4551">
      <w:r>
        <w:br w:type="page"/>
      </w:r>
      <w:r w:rsidRPr="00C674E8">
        <w:t>Ensure that all students have access to learning experiences. Consider the following Inclusive strategies and make any required adjustments to teaching and learning to meet specific individual learning needs.</w:t>
      </w:r>
    </w:p>
    <w:tbl>
      <w:tblPr>
        <w:tblW w:w="9639" w:type="dxa"/>
        <w:jc w:val="center"/>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left w:w="74" w:type="dxa"/>
          <w:right w:w="74" w:type="dxa"/>
        </w:tblCellMar>
        <w:tblLook w:val="01E0" w:firstRow="1" w:lastRow="1" w:firstColumn="1" w:lastColumn="1" w:noHBand="0" w:noVBand="0"/>
      </w:tblPr>
      <w:tblGrid>
        <w:gridCol w:w="9639"/>
      </w:tblGrid>
      <w:tr w:rsidR="00707423" w:rsidRPr="00AF10D5" w:rsidTr="00AA4551">
        <w:trPr>
          <w:jc w:val="center"/>
        </w:trPr>
        <w:tc>
          <w:tcPr>
            <w:tcW w:w="9639" w:type="dxa"/>
            <w:shd w:val="clear" w:color="auto" w:fill="CFE7E6"/>
          </w:tcPr>
          <w:p w:rsidR="00707423" w:rsidRDefault="00707423" w:rsidP="00AF10D5">
            <w:pPr>
              <w:pStyle w:val="Tablehead"/>
              <w:widowControl w:val="0"/>
            </w:pPr>
            <w:r w:rsidRPr="00A37828">
              <w:t>Inclusive strategies</w:t>
            </w:r>
          </w:p>
        </w:tc>
      </w:tr>
      <w:tr w:rsidR="00707423" w:rsidRPr="00AF10D5" w:rsidTr="00AA4551">
        <w:trPr>
          <w:jc w:val="center"/>
        </w:trPr>
        <w:tc>
          <w:tcPr>
            <w:tcW w:w="9639" w:type="dxa"/>
            <w:shd w:val="clear" w:color="auto" w:fill="auto"/>
          </w:tcPr>
          <w:p w:rsidR="00707423" w:rsidRPr="00707423" w:rsidRDefault="00707423" w:rsidP="00AF10D5">
            <w:pPr>
              <w:pStyle w:val="Tabletext"/>
              <w:widowControl w:val="0"/>
            </w:pPr>
            <w:r w:rsidRPr="00707423">
              <w:t>Inclusive strategies enable a learner with disabilities to participate in learning experiences on the same basis as a learner without disabilities. This is achieved by making adjustments to the delivery or mode of assessment, without changing the way the assessment is judged or marked.</w:t>
            </w:r>
          </w:p>
          <w:p w:rsidR="00707423" w:rsidRPr="00707423" w:rsidRDefault="00707423" w:rsidP="00AF10D5">
            <w:pPr>
              <w:pStyle w:val="Tabletext"/>
              <w:widowControl w:val="0"/>
            </w:pPr>
            <w:r w:rsidRPr="00707423">
              <w:t>A teacher makes required adjustments to teaching, learning and assessment to enable a student with disabilities to demonstrate knowledge, skills or competencies (</w:t>
            </w:r>
            <w:r w:rsidRPr="00AF10D5">
              <w:rPr>
                <w:i/>
              </w:rPr>
              <w:t>Disability Discrimination Act 1992</w:t>
            </w:r>
            <w:r w:rsidRPr="00707423">
              <w:t xml:space="preserve"> and </w:t>
            </w:r>
            <w:r w:rsidRPr="00AF10D5">
              <w:rPr>
                <w:i/>
              </w:rPr>
              <w:t>Disability Standards for Education 2005</w:t>
            </w:r>
            <w:r w:rsidRPr="00707423">
              <w:t xml:space="preserve"> Cwlth).</w:t>
            </w:r>
          </w:p>
          <w:p w:rsidR="00707423" w:rsidRPr="00707423" w:rsidRDefault="00707423" w:rsidP="00AF10D5">
            <w:pPr>
              <w:widowControl w:val="0"/>
            </w:pPr>
            <w:r w:rsidRPr="00707423">
              <w:t>Adjustments made to teaching, learning and assessment should not impact on judgments made about student achievement.</w:t>
            </w:r>
          </w:p>
          <w:p w:rsidR="00707423" w:rsidRPr="00707423" w:rsidRDefault="00707423" w:rsidP="00AF10D5">
            <w:pPr>
              <w:pStyle w:val="Tabletext"/>
              <w:widowControl w:val="0"/>
            </w:pPr>
            <w:r w:rsidRPr="00707423">
              <w:t>Adjustments to teaching, learning and assessment can be grouped into five broad areas:</w:t>
            </w:r>
          </w:p>
          <w:p w:rsidR="00707423" w:rsidRPr="00707423" w:rsidRDefault="00707423" w:rsidP="00AF10D5">
            <w:pPr>
              <w:pStyle w:val="Tablenumbered"/>
              <w:widowControl w:val="0"/>
            </w:pPr>
            <w:r w:rsidRPr="00707423">
              <w:t>Timing: the amount of time allocated</w:t>
            </w:r>
          </w:p>
          <w:p w:rsidR="00707423" w:rsidRPr="00707423" w:rsidRDefault="00707423" w:rsidP="00AF10D5">
            <w:pPr>
              <w:pStyle w:val="Tablenumbered"/>
              <w:widowControl w:val="0"/>
            </w:pPr>
            <w:r w:rsidRPr="00707423">
              <w:t>Scheduling: when assessment occurs</w:t>
            </w:r>
          </w:p>
          <w:p w:rsidR="00707423" w:rsidRPr="00707423" w:rsidRDefault="00707423" w:rsidP="00AF10D5">
            <w:pPr>
              <w:pStyle w:val="Tablenumbered"/>
              <w:widowControl w:val="0"/>
            </w:pPr>
            <w:r w:rsidRPr="00707423">
              <w:t>Setting: where assessment is completed</w:t>
            </w:r>
          </w:p>
          <w:p w:rsidR="00707423" w:rsidRPr="00707423" w:rsidRDefault="00707423" w:rsidP="00AF10D5">
            <w:pPr>
              <w:pStyle w:val="Tablenumbered"/>
              <w:widowControl w:val="0"/>
            </w:pPr>
            <w:r w:rsidRPr="00707423">
              <w:t>Presentation: how an assessment appears or is communicated to a student</w:t>
            </w:r>
          </w:p>
          <w:p w:rsidR="00707423" w:rsidRPr="00707423" w:rsidRDefault="00707423" w:rsidP="00AF10D5">
            <w:pPr>
              <w:pStyle w:val="Tablenumbered"/>
              <w:widowControl w:val="0"/>
            </w:pPr>
            <w:r w:rsidRPr="00707423">
              <w:t>Response: how a student responds to the assessment.</w:t>
            </w:r>
          </w:p>
          <w:p w:rsidR="00707423" w:rsidRPr="00C90F12" w:rsidRDefault="00707423" w:rsidP="00AF10D5">
            <w:pPr>
              <w:pStyle w:val="Tabletext"/>
              <w:widowControl w:val="0"/>
            </w:pPr>
            <w:r w:rsidRPr="00AF10D5">
              <w:rPr>
                <w:lang w:val="en-US"/>
              </w:rPr>
              <w:t xml:space="preserve">Note: More than one </w:t>
            </w:r>
            <w:r w:rsidRPr="00707423">
              <w:t>inclusive</w:t>
            </w:r>
            <w:r w:rsidRPr="00AF10D5">
              <w:rPr>
                <w:lang w:val="en-US"/>
              </w:rPr>
              <w:t xml:space="preserve"> strategy can be used.</w:t>
            </w:r>
          </w:p>
        </w:tc>
      </w:tr>
    </w:tbl>
    <w:p w:rsidR="00707423" w:rsidRDefault="00707423" w:rsidP="00707423">
      <w:pPr>
        <w:pStyle w:val="Bulletslevel1"/>
        <w:numPr>
          <w:ilvl w:val="0"/>
          <w:numId w:val="0"/>
        </w:numPr>
        <w:ind w:left="397" w:hanging="397"/>
      </w:pPr>
    </w:p>
    <w:tbl>
      <w:tblPr>
        <w:tblW w:w="9639" w:type="dxa"/>
        <w:tblLook w:val="01E0" w:firstRow="1" w:lastRow="1" w:firstColumn="1" w:lastColumn="1" w:noHBand="0" w:noVBand="0"/>
      </w:tblPr>
      <w:tblGrid>
        <w:gridCol w:w="1067"/>
        <w:gridCol w:w="8572"/>
      </w:tblGrid>
      <w:tr w:rsidR="00C61C2F" w:rsidRPr="008814B0" w:rsidTr="00894475">
        <w:trPr>
          <w:trHeight w:val="870"/>
        </w:trPr>
        <w:tc>
          <w:tcPr>
            <w:tcW w:w="553" w:type="pct"/>
          </w:tcPr>
          <w:p w:rsidR="00C61C2F" w:rsidRPr="000B2F55" w:rsidRDefault="003C5483" w:rsidP="00C20914">
            <w:pPr>
              <w:spacing w:before="0" w:after="0" w:line="240" w:lineRule="auto"/>
            </w:pPr>
            <w:r>
              <w:rPr>
                <w:noProof/>
              </w:rPr>
              <w:drawing>
                <wp:inline distT="0" distB="0" distL="0" distR="0">
                  <wp:extent cx="540385" cy="540385"/>
                  <wp:effectExtent l="0" t="0" r="0" b="0"/>
                  <wp:docPr id="1" name="Picture 1" descr="resources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ources_icon"/>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40385" cy="540385"/>
                          </a:xfrm>
                          <a:prstGeom prst="rect">
                            <a:avLst/>
                          </a:prstGeom>
                          <a:noFill/>
                          <a:ln>
                            <a:noFill/>
                          </a:ln>
                        </pic:spPr>
                      </pic:pic>
                    </a:graphicData>
                  </a:graphic>
                </wp:inline>
              </w:drawing>
            </w:r>
          </w:p>
        </w:tc>
        <w:tc>
          <w:tcPr>
            <w:tcW w:w="4447" w:type="pct"/>
            <w:vAlign w:val="center"/>
          </w:tcPr>
          <w:p w:rsidR="00C61C2F" w:rsidRPr="008814B0" w:rsidRDefault="00C61C2F" w:rsidP="006F16AD">
            <w:pPr>
              <w:pStyle w:val="Heading2"/>
            </w:pPr>
            <w:r w:rsidRPr="00B03C83">
              <w:rPr>
                <w:noProof/>
              </w:rPr>
              <w:t xml:space="preserve">Teacher </w:t>
            </w:r>
            <w:r w:rsidRPr="006F16AD">
              <w:t>resources</w:t>
            </w:r>
          </w:p>
        </w:tc>
      </w:tr>
    </w:tbl>
    <w:p w:rsidR="00894475" w:rsidRDefault="00894475" w:rsidP="00894475">
      <w:r>
        <w:t>Appendix A: Japanese web resources</w:t>
      </w:r>
    </w:p>
    <w:p w:rsidR="00894475" w:rsidRDefault="00894475" w:rsidP="00894475">
      <w:r>
        <w:t xml:space="preserve">Supporting resources for this assessment include images of seasons and events in </w:t>
      </w:r>
      <w:smartTag w:uri="urn:schemas-microsoft-com:office:smarttags" w:element="place">
        <w:smartTag w:uri="urn:schemas-microsoft-com:office:smarttags" w:element="country-region">
          <w:r>
            <w:t>Japan</w:t>
          </w:r>
        </w:smartTag>
      </w:smartTag>
      <w:r>
        <w:t>. See the A</w:t>
      </w:r>
      <w:r w:rsidRPr="000B74DF">
        <w:t xml:space="preserve">ssessment-related resources accompanying this </w:t>
      </w:r>
      <w:r>
        <w:t xml:space="preserve">assessment. </w:t>
      </w:r>
    </w:p>
    <w:p w:rsidR="00894475" w:rsidRDefault="00894475" w:rsidP="00894475">
      <w:pPr>
        <w:rPr>
          <w:rFonts w:cs="Arial"/>
        </w:rPr>
      </w:pPr>
      <w:r w:rsidRPr="00082E9D">
        <w:rPr>
          <w:i/>
        </w:rPr>
        <w:t>Niko Niko</w:t>
      </w:r>
      <w:r w:rsidRPr="00082E9D">
        <w:t xml:space="preserve">; </w:t>
      </w:r>
      <w:r w:rsidRPr="00082E9D">
        <w:rPr>
          <w:i/>
        </w:rPr>
        <w:t>Moshi, Moshi</w:t>
      </w:r>
      <w:r w:rsidRPr="00082E9D">
        <w:t xml:space="preserve"> and </w:t>
      </w:r>
      <w:r w:rsidRPr="00082E9D">
        <w:rPr>
          <w:i/>
        </w:rPr>
        <w:t>Pera, Pera</w:t>
      </w:r>
      <w:r w:rsidRPr="00082E9D">
        <w:t xml:space="preserve"> from the Yoroshiku series, Department of Education, Queensland &amp; Ministry of Education, Western Australia 1993, Curriculum Corporation, Canberra.</w:t>
      </w:r>
      <w:r>
        <w:rPr>
          <w:rFonts w:cs="Arial"/>
        </w:rPr>
        <w:t xml:space="preserve"> </w:t>
      </w:r>
    </w:p>
    <w:p w:rsidR="00894475" w:rsidRDefault="003C5483" w:rsidP="00894475">
      <w:pPr>
        <w:pStyle w:val="Heading2TOP"/>
      </w:pPr>
      <w:r>
        <w:rPr>
          <w:noProof/>
        </w:rPr>
        <w:drawing>
          <wp:anchor distT="0" distB="0" distL="114300" distR="114300" simplePos="0" relativeHeight="251655168" behindDoc="0" locked="0" layoutInCell="1" allowOverlap="1">
            <wp:simplePos x="0" y="0"/>
            <wp:positionH relativeFrom="margin">
              <wp:align>right</wp:align>
            </wp:positionH>
            <wp:positionV relativeFrom="margin">
              <wp:align>top</wp:align>
            </wp:positionV>
            <wp:extent cx="6448425" cy="1323975"/>
            <wp:effectExtent l="0" t="0" r="9525" b="9525"/>
            <wp:wrapSquare wrapText="bothSides"/>
            <wp:docPr id="135" name="Picture 135" descr="develop_assessment_he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develop_assessment_headi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448425" cy="1323975"/>
                    </a:xfrm>
                    <a:prstGeom prst="rect">
                      <a:avLst/>
                    </a:prstGeom>
                    <a:noFill/>
                    <a:ln>
                      <a:noFill/>
                    </a:ln>
                  </pic:spPr>
                </pic:pic>
              </a:graphicData>
            </a:graphic>
            <wp14:sizeRelH relativeFrom="page">
              <wp14:pctWidth>0</wp14:pctWidth>
            </wp14:sizeRelH>
            <wp14:sizeRelV relativeFrom="page">
              <wp14:pctHeight>0</wp14:pctHeight>
            </wp14:sizeRelV>
          </wp:anchor>
        </w:drawing>
      </w:r>
      <w:r w:rsidR="00894475">
        <w:t>Preparing</w:t>
      </w:r>
    </w:p>
    <w:p w:rsidR="00894475" w:rsidRDefault="00894475" w:rsidP="00894475">
      <w:r>
        <w:t>Consider these points before implementing the assessment.</w:t>
      </w:r>
    </w:p>
    <w:p w:rsidR="00894475" w:rsidRPr="004C2B15" w:rsidRDefault="00894475" w:rsidP="00894475">
      <w:pPr>
        <w:pStyle w:val="Bulletslevel1"/>
        <w:spacing w:line="280" w:lineRule="atLeast"/>
        <w:ind w:left="380" w:hanging="380"/>
      </w:pPr>
      <w:r w:rsidRPr="004C2B15">
        <w:t>Explain the assessment to your class.</w:t>
      </w:r>
    </w:p>
    <w:p w:rsidR="00894475" w:rsidRPr="004C2B15" w:rsidRDefault="00894475" w:rsidP="00894475">
      <w:pPr>
        <w:pStyle w:val="Bulletslevel1"/>
        <w:spacing w:line="280" w:lineRule="atLeast"/>
        <w:ind w:left="380" w:hanging="380"/>
      </w:pPr>
      <w:r>
        <w:t>Consider equity issues</w:t>
      </w:r>
      <w:r w:rsidRPr="004C2B15">
        <w:t xml:space="preserve">. </w:t>
      </w:r>
      <w:r>
        <w:t>Ensure all students have access to the</w:t>
      </w:r>
      <w:r w:rsidRPr="004C2B15">
        <w:t xml:space="preserve"> resources</w:t>
      </w:r>
      <w:r>
        <w:t xml:space="preserve"> required for this assessment</w:t>
      </w:r>
      <w:r w:rsidRPr="004C2B15">
        <w:t xml:space="preserve">. </w:t>
      </w:r>
    </w:p>
    <w:p w:rsidR="00894475" w:rsidRPr="004C2B15" w:rsidRDefault="00894475" w:rsidP="00894475">
      <w:pPr>
        <w:pStyle w:val="Bulletslevel1"/>
        <w:spacing w:line="280" w:lineRule="atLeast"/>
        <w:ind w:left="380" w:hanging="380"/>
      </w:pPr>
      <w:r w:rsidRPr="004C2B15">
        <w:t xml:space="preserve">Revise any key text structures and language elements targeted for </w:t>
      </w:r>
      <w:r>
        <w:t xml:space="preserve">the </w:t>
      </w:r>
      <w:r w:rsidRPr="004C2B15">
        <w:t>assessment. Students should have significant opportunity for hands-on practice of the required language elements before the formal assessment.</w:t>
      </w:r>
    </w:p>
    <w:p w:rsidR="00894475" w:rsidRPr="004C2B15" w:rsidRDefault="00894475" w:rsidP="00894475">
      <w:pPr>
        <w:pStyle w:val="Bulletslevel1"/>
        <w:spacing w:line="280" w:lineRule="atLeast"/>
        <w:ind w:left="380" w:hanging="380"/>
      </w:pPr>
      <w:r w:rsidRPr="004C2B15">
        <w:t>Consider what objects could be offered as stimulus for stud</w:t>
      </w:r>
      <w:r>
        <w:t xml:space="preserve">ents to complete the assessment. </w:t>
      </w:r>
      <w:r w:rsidRPr="004C2B15">
        <w:t>(</w:t>
      </w:r>
      <w:r>
        <w:t>See the Assessment-related resources accompanying this assessment.</w:t>
      </w:r>
      <w:r w:rsidRPr="004C2B15">
        <w:t>)</w:t>
      </w:r>
    </w:p>
    <w:p w:rsidR="00894475" w:rsidRPr="002941C6" w:rsidRDefault="00894475" w:rsidP="00894475">
      <w:pPr>
        <w:pStyle w:val="Bulletslevel1"/>
        <w:spacing w:line="280" w:lineRule="atLeast"/>
        <w:ind w:left="380" w:hanging="380"/>
        <w:rPr>
          <w:b/>
          <w:bCs/>
          <w:i/>
          <w:iCs/>
        </w:rPr>
      </w:pPr>
      <w:r w:rsidRPr="004C2B15">
        <w:t>Employ the support strategies used in everyday practice for students who may require additional support to complete the assessment</w:t>
      </w:r>
      <w:r>
        <w:t xml:space="preserve"> (e.g. provide </w:t>
      </w:r>
      <w:r w:rsidRPr="004C2B15">
        <w:t>access to a hiragana and/or katakana chart; use of furigana</w:t>
      </w:r>
      <w:r>
        <w:t>)</w:t>
      </w:r>
      <w:r w:rsidRPr="004C2B15">
        <w:t>.</w:t>
      </w:r>
    </w:p>
    <w:p w:rsidR="00894475" w:rsidRPr="00066B76" w:rsidRDefault="00894475" w:rsidP="00894475">
      <w:pPr>
        <w:pStyle w:val="Bulletslevel1"/>
        <w:spacing w:line="280" w:lineRule="atLeast"/>
        <w:ind w:left="380" w:hanging="380"/>
        <w:rPr>
          <w:b/>
          <w:bCs/>
          <w:i/>
          <w:iCs/>
        </w:rPr>
      </w:pPr>
      <w:r>
        <w:t xml:space="preserve">Make any necessary modifications to Appendix B: Sample reading script, or prepare another script for students to read. (Note: The first paragraph of Appendix B: Sample listening script in the </w:t>
      </w:r>
      <w:r w:rsidRPr="009A4718">
        <w:rPr>
          <w:i/>
        </w:rPr>
        <w:t xml:space="preserve">Seasons — listening </w:t>
      </w:r>
      <w:r w:rsidRPr="009A4718">
        <w:t xml:space="preserve">assessment </w:t>
      </w:r>
      <w:r>
        <w:t>can be modified for use in this reading assessment.)</w:t>
      </w:r>
    </w:p>
    <w:tbl>
      <w:tblPr>
        <w:tblW w:w="9639" w:type="dxa"/>
        <w:tblLook w:val="01E0" w:firstRow="1" w:lastRow="1" w:firstColumn="1" w:lastColumn="1" w:noHBand="0" w:noVBand="0"/>
      </w:tblPr>
      <w:tblGrid>
        <w:gridCol w:w="1074"/>
        <w:gridCol w:w="8565"/>
      </w:tblGrid>
      <w:tr w:rsidR="006E5769" w:rsidRPr="008814B0">
        <w:trPr>
          <w:trHeight w:val="870"/>
        </w:trPr>
        <w:tc>
          <w:tcPr>
            <w:tcW w:w="557" w:type="pct"/>
          </w:tcPr>
          <w:p w:rsidR="006E5769" w:rsidRPr="000B2F55" w:rsidRDefault="006E5769" w:rsidP="00602D23">
            <w:pPr>
              <w:spacing w:before="0" w:after="0" w:line="240" w:lineRule="auto"/>
            </w:pPr>
            <w:r>
              <w:br w:type="page"/>
            </w:r>
            <w:r w:rsidR="003C5483">
              <w:rPr>
                <w:noProof/>
              </w:rPr>
              <w:drawing>
                <wp:inline distT="0" distB="0" distL="0" distR="0">
                  <wp:extent cx="540385" cy="540385"/>
                  <wp:effectExtent l="0" t="0" r="0" b="0"/>
                  <wp:docPr id="2" name="Picture 2" descr="resources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ources_icon"/>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40385" cy="540385"/>
                          </a:xfrm>
                          <a:prstGeom prst="rect">
                            <a:avLst/>
                          </a:prstGeom>
                          <a:noFill/>
                          <a:ln>
                            <a:noFill/>
                          </a:ln>
                        </pic:spPr>
                      </pic:pic>
                    </a:graphicData>
                  </a:graphic>
                </wp:inline>
              </w:drawing>
            </w:r>
          </w:p>
        </w:tc>
        <w:tc>
          <w:tcPr>
            <w:tcW w:w="4443" w:type="pct"/>
            <w:vAlign w:val="center"/>
          </w:tcPr>
          <w:p w:rsidR="006E5769" w:rsidRPr="008814B0" w:rsidRDefault="006E5769" w:rsidP="0049698B">
            <w:pPr>
              <w:pStyle w:val="Heading2"/>
            </w:pPr>
            <w:r>
              <w:rPr>
                <w:noProof/>
              </w:rPr>
              <w:t xml:space="preserve">Resources for the </w:t>
            </w:r>
            <w:r w:rsidRPr="006F16AD">
              <w:t>assessment</w:t>
            </w:r>
          </w:p>
        </w:tc>
      </w:tr>
    </w:tbl>
    <w:p w:rsidR="00894475" w:rsidRDefault="00894475" w:rsidP="00894475">
      <w:r>
        <w:t>Appendix B</w:t>
      </w:r>
      <w:r>
        <w:tab/>
      </w:r>
      <w:r>
        <w:tab/>
      </w:r>
      <w:r w:rsidRPr="004C2B15">
        <w:t>Sample reading script</w:t>
      </w:r>
      <w:r w:rsidRPr="002941C6">
        <w:t xml:space="preserve"> </w:t>
      </w:r>
    </w:p>
    <w:p w:rsidR="00894475" w:rsidRDefault="00894475" w:rsidP="00894475">
      <w:r>
        <w:t xml:space="preserve">The sample reading script can be modified by adding furigana to make it more accessible. The first paragraph of the sample reading script can also be modified to become an introduction to the </w:t>
      </w:r>
      <w:r w:rsidR="00881224">
        <w:br/>
      </w:r>
      <w:r>
        <w:rPr>
          <w:i/>
        </w:rPr>
        <w:t>Seas</w:t>
      </w:r>
      <w:r w:rsidRPr="009A4718">
        <w:rPr>
          <w:i/>
        </w:rPr>
        <w:t>ons — listening</w:t>
      </w:r>
      <w:r>
        <w:t xml:space="preserve"> assessment. </w:t>
      </w:r>
    </w:p>
    <w:p w:rsidR="00FB1982" w:rsidRPr="00FB1982" w:rsidRDefault="003C5483" w:rsidP="00FB1982">
      <w:pPr>
        <w:pStyle w:val="Heading2TOP"/>
      </w:pPr>
      <w:r>
        <w:rPr>
          <w:noProof/>
        </w:rPr>
        <w:drawing>
          <wp:anchor distT="0" distB="0" distL="114300" distR="114300" simplePos="0" relativeHeight="251656192" behindDoc="0" locked="0" layoutInCell="1" allowOverlap="1">
            <wp:simplePos x="0" y="0"/>
            <wp:positionH relativeFrom="margin">
              <wp:align>right</wp:align>
            </wp:positionH>
            <wp:positionV relativeFrom="margin">
              <wp:align>top</wp:align>
            </wp:positionV>
            <wp:extent cx="6448425" cy="1323975"/>
            <wp:effectExtent l="0" t="0" r="9525" b="9525"/>
            <wp:wrapSquare wrapText="bothSides"/>
            <wp:docPr id="136" name="Picture 136" descr="make_judgments_he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make_judgments_headi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448425" cy="1323975"/>
                    </a:xfrm>
                    <a:prstGeom prst="rect">
                      <a:avLst/>
                    </a:prstGeom>
                    <a:noFill/>
                    <a:ln>
                      <a:noFill/>
                    </a:ln>
                  </pic:spPr>
                </pic:pic>
              </a:graphicData>
            </a:graphic>
            <wp14:sizeRelH relativeFrom="page">
              <wp14:pctWidth>0</wp14:pctWidth>
            </wp14:sizeRelH>
            <wp14:sizeRelV relativeFrom="page">
              <wp14:pctHeight>0</wp14:pctHeight>
            </wp14:sizeRelV>
          </wp:anchor>
        </w:drawing>
      </w:r>
      <w:r w:rsidR="00DB0DF6">
        <w:t>Using the GTMJ</w:t>
      </w:r>
    </w:p>
    <w:tbl>
      <w:tblPr>
        <w:tblW w:w="4820" w:type="dxa"/>
        <w:jc w:val="center"/>
        <w:tblLayout w:type="fixed"/>
        <w:tblCellMar>
          <w:left w:w="0" w:type="dxa"/>
          <w:right w:w="0" w:type="dxa"/>
        </w:tblCellMar>
        <w:tblLook w:val="01E0" w:firstRow="1" w:lastRow="1" w:firstColumn="1" w:lastColumn="1" w:noHBand="0" w:noVBand="0"/>
      </w:tblPr>
      <w:tblGrid>
        <w:gridCol w:w="4820"/>
      </w:tblGrid>
      <w:tr w:rsidR="00FB1982" w:rsidTr="00C85991">
        <w:trPr>
          <w:jc w:val="center"/>
        </w:trPr>
        <w:tc>
          <w:tcPr>
            <w:tcW w:w="4820" w:type="dxa"/>
            <w:shd w:val="clear" w:color="auto" w:fill="auto"/>
          </w:tcPr>
          <w:p w:rsidR="00FB1982" w:rsidRDefault="003C5483" w:rsidP="00B63B90">
            <w:pPr>
              <w:widowControl w:val="0"/>
              <w:spacing w:after="2160"/>
              <w:ind w:left="426"/>
            </w:pPr>
            <w:r>
              <w:rPr>
                <w:noProof/>
              </w:rPr>
              <w:drawing>
                <wp:inline distT="0" distB="0" distL="0" distR="0">
                  <wp:extent cx="1906270" cy="2553335"/>
                  <wp:effectExtent l="0" t="0" r="0" b="0"/>
                  <wp:docPr id="3" name="Picture 3" descr="GTM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TMJ"/>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906270" cy="2553335"/>
                          </a:xfrm>
                          <a:prstGeom prst="rect">
                            <a:avLst/>
                          </a:prstGeom>
                          <a:noFill/>
                          <a:ln>
                            <a:noFill/>
                          </a:ln>
                        </pic:spPr>
                      </pic:pic>
                    </a:graphicData>
                  </a:graphic>
                </wp:inline>
              </w:drawing>
            </w:r>
            <w:r>
              <w:rPr>
                <w:noProof/>
              </w:rPr>
              <w:drawing>
                <wp:anchor distT="0" distB="0" distL="114300" distR="114300" simplePos="0" relativeHeight="251659264" behindDoc="1" locked="0" layoutInCell="1" allowOverlap="1">
                  <wp:simplePos x="0" y="0"/>
                  <wp:positionH relativeFrom="column">
                    <wp:posOffset>-1664970</wp:posOffset>
                  </wp:positionH>
                  <wp:positionV relativeFrom="paragraph">
                    <wp:posOffset>93345</wp:posOffset>
                  </wp:positionV>
                  <wp:extent cx="6114415" cy="3991610"/>
                  <wp:effectExtent l="0" t="0" r="635" b="8890"/>
                  <wp:wrapNone/>
                  <wp:docPr id="167" name="Picture 167" descr="GTMJ_continua_diagram_boxes_one_col_v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GTMJ_continua_diagram_boxes_one_col_v0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114415" cy="39916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63B90" w:rsidRPr="00F66329" w:rsidRDefault="00B63B90" w:rsidP="00B63B90">
            <w:pPr>
              <w:widowControl w:val="0"/>
              <w:spacing w:after="2160"/>
              <w:ind w:left="426"/>
            </w:pPr>
          </w:p>
        </w:tc>
      </w:tr>
    </w:tbl>
    <w:p w:rsidR="00FB1982" w:rsidRDefault="00FB1982" w:rsidP="007F1508"/>
    <w:p w:rsidR="00FB1982" w:rsidRPr="00974D20" w:rsidRDefault="003C5483" w:rsidP="00FB1982">
      <w:pPr>
        <w:pStyle w:val="Heading2TOP"/>
      </w:pPr>
      <w:r>
        <w:rPr>
          <w:noProof/>
        </w:rPr>
        <mc:AlternateContent>
          <mc:Choice Requires="wps">
            <w:drawing>
              <wp:anchor distT="0" distB="0" distL="114300" distR="114300" simplePos="0" relativeHeight="251660288" behindDoc="0" locked="0" layoutInCell="1" allowOverlap="1">
                <wp:simplePos x="0" y="0"/>
                <wp:positionH relativeFrom="column">
                  <wp:posOffset>7647305</wp:posOffset>
                </wp:positionH>
                <wp:positionV relativeFrom="page">
                  <wp:posOffset>2133600</wp:posOffset>
                </wp:positionV>
                <wp:extent cx="0" cy="459740"/>
                <wp:effectExtent l="141605" t="57150" r="144145" b="45085"/>
                <wp:wrapNone/>
                <wp:docPr id="9" name="Lin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9740"/>
                        </a:xfrm>
                        <a:prstGeom prst="line">
                          <a:avLst/>
                        </a:prstGeom>
                        <a:noFill/>
                        <a:ln w="57150">
                          <a:solidFill>
                            <a:srgbClr val="CCECFF"/>
                          </a:solidFill>
                          <a:round/>
                          <a:headEnd type="triangle" w="med" len="med"/>
                          <a:tailEnd/>
                        </a:ln>
                        <a:effectLst>
                          <a:prstShdw prst="shdw17" dist="17961" dir="2700000">
                            <a:srgbClr val="CCECFF">
                              <a:gamma/>
                              <a:shade val="60000"/>
                              <a:invGamma/>
                            </a:srgbClr>
                          </a:prst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602.15pt,168pt" to="602.15pt,20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" strokecolor="#ccecff" strokeweight="4.5pt">
                <v:stroke startarrow="block"/>
                <v:imagedata embosscolor="shadow add(51)"/>
                <v:shadow on="t" type="emboss" color="#7a8e99" color2="shadow add(102)" offset="1pt,1pt" offset2="-1pt,-1pt"/>
                <w10:wrap anchory="page"/>
              </v:line>
            </w:pict>
          </mc:Fallback>
        </mc:AlternateContent>
      </w:r>
      <w:r w:rsidR="00FB1982" w:rsidRPr="00974D20">
        <w:t>Making judgments about this assessment</w:t>
      </w:r>
    </w:p>
    <w:p w:rsidR="00FB1982" w:rsidRDefault="00FB1982" w:rsidP="00FB1982">
      <w:r>
        <w:t>In this assessment teachers have been asked to make A to E judgments around the identified assessable elements.</w:t>
      </w:r>
    </w:p>
    <w:p w:rsidR="00FB1982" w:rsidRDefault="00FB1982" w:rsidP="00FB1982">
      <w:pPr>
        <w:pStyle w:val="Heading3"/>
      </w:pPr>
      <w:r>
        <w:t>Where to find the evidence</w:t>
      </w:r>
    </w:p>
    <w:p w:rsidR="007F1508" w:rsidRPr="007F1508" w:rsidRDefault="003C5483" w:rsidP="00FB1982">
      <w:r>
        <w:rPr>
          <w:noProof/>
        </w:rPr>
        <mc:AlternateContent>
          <mc:Choice Requires="wps">
            <w:drawing>
              <wp:anchor distT="0" distB="0" distL="114300" distR="114300" simplePos="0" relativeHeight="251653120" behindDoc="0" locked="0" layoutInCell="1" allowOverlap="1">
                <wp:simplePos x="0" y="0"/>
                <wp:positionH relativeFrom="column">
                  <wp:posOffset>7647305</wp:posOffset>
                </wp:positionH>
                <wp:positionV relativeFrom="page">
                  <wp:posOffset>2133600</wp:posOffset>
                </wp:positionV>
                <wp:extent cx="0" cy="459740"/>
                <wp:effectExtent l="141605" t="57150" r="144145" b="45085"/>
                <wp:wrapNone/>
                <wp:docPr id="8" name="Lin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9740"/>
                        </a:xfrm>
                        <a:prstGeom prst="line">
                          <a:avLst/>
                        </a:prstGeom>
                        <a:noFill/>
                        <a:ln w="57150">
                          <a:solidFill>
                            <a:srgbClr val="CCECFF"/>
                          </a:solidFill>
                          <a:round/>
                          <a:headEnd type="triangle" w="med" len="med"/>
                          <a:tailEnd/>
                        </a:ln>
                        <a:effectLst>
                          <a:prstShdw prst="shdw17" dist="17961" dir="2700000">
                            <a:srgbClr val="CCECFF">
                              <a:gamma/>
                              <a:shade val="60000"/>
                              <a:invGamma/>
                            </a:srgbClr>
                          </a:prst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7"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602.15pt,168pt" to="602.15pt,20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" strokecolor="#ccecff" strokeweight="4.5pt">
                <v:stroke startarrow="block"/>
                <v:imagedata embosscolor="shadow add(51)"/>
                <v:shadow on="t" type="emboss" color="#7a8e99" color2="shadow add(102)" offset="1pt,1pt" offset2="-1pt,-1pt"/>
                <w10:wrap anchory="page"/>
              </v:line>
            </w:pict>
          </mc:Fallback>
        </mc:AlternateContent>
      </w:r>
    </w:p>
    <w:p w:rsidR="00FB1982" w:rsidRDefault="003C5483" w:rsidP="00207893">
      <w:r>
        <w:rPr>
          <w:noProof/>
        </w:rPr>
        <mc:AlternateContent>
          <mc:Choice Requires="wps">
            <w:drawing>
              <wp:anchor distT="0" distB="0" distL="114300" distR="114300" simplePos="0" relativeHeight="251662336" behindDoc="0" locked="0" layoutInCell="1" allowOverlap="1">
                <wp:simplePos x="0" y="0"/>
                <wp:positionH relativeFrom="column">
                  <wp:posOffset>217170</wp:posOffset>
                </wp:positionH>
                <wp:positionV relativeFrom="page">
                  <wp:posOffset>2876550</wp:posOffset>
                </wp:positionV>
                <wp:extent cx="1440180" cy="2287905"/>
                <wp:effectExtent l="36195" t="28575" r="104775" b="112395"/>
                <wp:wrapNone/>
                <wp:docPr id="7"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2287905"/>
                        </a:xfrm>
                        <a:prstGeom prst="rect">
                          <a:avLst/>
                        </a:prstGeom>
                        <a:solidFill>
                          <a:srgbClr val="FFFFFF"/>
                        </a:solidFill>
                        <a:ln w="57150">
                          <a:solidFill>
                            <a:srgbClr val="FFCC99"/>
                          </a:solidFill>
                          <a:miter lim="800000"/>
                          <a:headEnd/>
                          <a:tailEnd/>
                        </a:ln>
                        <a:effectLst>
                          <a:outerShdw dist="107763" dir="2700000" algn="ctr" rotWithShape="0">
                            <a:srgbClr val="808080">
                              <a:alpha val="50000"/>
                            </a:srgbClr>
                          </a:outerShdw>
                        </a:effectLst>
                      </wps:spPr>
                      <wps:txbx>
                        <w:txbxContent>
                          <w:p w:rsidR="00222E99" w:rsidRPr="00513E9E" w:rsidRDefault="00222E99" w:rsidP="00FB1982">
                            <w:pPr>
                              <w:pStyle w:val="Demonstratedin"/>
                            </w:pPr>
                            <w:r w:rsidRPr="00513E9E">
                              <w:t>Demonstrated in the Student booklet.</w:t>
                            </w:r>
                          </w:p>
                          <w:p w:rsidR="00222E99" w:rsidRPr="00513E9E" w:rsidRDefault="00222E99" w:rsidP="00FB1982">
                            <w:pPr>
                              <w:pStyle w:val="Demonstratedleadin"/>
                            </w:pPr>
                            <w:r w:rsidRPr="00513E9E">
                              <w:t>Look for evidence of:</w:t>
                            </w:r>
                          </w:p>
                          <w:p w:rsidR="00222E99" w:rsidRPr="00513E9E" w:rsidRDefault="00F1113F" w:rsidP="00FB1982">
                            <w:pPr>
                              <w:pStyle w:val="Demonstratedbullet"/>
                            </w:pPr>
                            <w:r>
                              <w:t>U</w:t>
                            </w:r>
                            <w:r w:rsidR="00222E99">
                              <w:t>nderstanding</w:t>
                            </w:r>
                            <w:r>
                              <w:t xml:space="preserve"> and interpretation</w:t>
                            </w:r>
                            <w:r w:rsidR="00222E99">
                              <w:t xml:space="preserve"> of subtitles</w:t>
                            </w:r>
                          </w:p>
                          <w:p w:rsidR="00222E99" w:rsidRPr="00513E9E" w:rsidRDefault="00F1113F" w:rsidP="00FB1982">
                            <w:pPr>
                              <w:pStyle w:val="Demonstratedbullet"/>
                            </w:pPr>
                            <w:r>
                              <w:t>U</w:t>
                            </w:r>
                            <w:r w:rsidR="00222E99">
                              <w:t>nderstanding</w:t>
                            </w:r>
                            <w:r>
                              <w:t xml:space="preserve"> and interpretation</w:t>
                            </w:r>
                            <w:r w:rsidR="00222E99">
                              <w:t xml:space="preserve"> of detail in the text</w:t>
                            </w:r>
                          </w:p>
                          <w:p w:rsidR="00222E99" w:rsidRPr="00513E9E" w:rsidRDefault="00222E99" w:rsidP="00FB1982">
                            <w:pPr>
                              <w:pStyle w:val="Demonstratedbullet"/>
                            </w:pPr>
                            <w:r>
                              <w:t xml:space="preserve">understanding </w:t>
                            </w:r>
                            <w:r w:rsidR="00F1113F">
                              <w:t xml:space="preserve">and interpretation </w:t>
                            </w:r>
                            <w:r>
                              <w:t>of gist.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2" o:spid="_x0000_s1026" type="#_x0000_t202" style="position:absolute;margin-left:17.1pt;margin-top:226.5pt;width:113.4pt;height:180.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" strokecolor="#fc9" strokeweight="4.5pt">
                <v:shadow on="t" opacity=".5" offset="6pt,6pt"/>
                <v:textbox>
                  <w:txbxContent>
                    <w:p w:rsidR="00222E99" w:rsidRPr="00513E9E" w:rsidRDefault="00222E99" w:rsidP="00FB1982">
                      <w:pPr>
                        <w:pStyle w:val="Demonstratedin"/>
                      </w:pPr>
                      <w:r w:rsidRPr="00513E9E">
                        <w:t>Demonstrated in the Student booklet.</w:t>
                      </w:r>
                    </w:p>
                    <w:p w:rsidR="00222E99" w:rsidRPr="00513E9E" w:rsidRDefault="00222E99" w:rsidP="00FB1982">
                      <w:pPr>
                        <w:pStyle w:val="Demonstratedleadin"/>
                      </w:pPr>
                      <w:r w:rsidRPr="00513E9E">
                        <w:t>Look for evidence of:</w:t>
                      </w:r>
                    </w:p>
                    <w:p w:rsidR="00222E99" w:rsidRPr="00513E9E" w:rsidRDefault="00F1113F" w:rsidP="00FB1982">
                      <w:pPr>
                        <w:pStyle w:val="Demonstratedbullet"/>
                      </w:pPr>
                      <w:r>
                        <w:t>U</w:t>
                      </w:r>
                      <w:r w:rsidR="00222E99">
                        <w:t>nderstanding</w:t>
                      </w:r>
                      <w:r>
                        <w:t xml:space="preserve"> and interpretation</w:t>
                      </w:r>
                      <w:r w:rsidR="00222E99">
                        <w:t xml:space="preserve"> of subtitles</w:t>
                      </w:r>
                    </w:p>
                    <w:p w:rsidR="00222E99" w:rsidRPr="00513E9E" w:rsidRDefault="00F1113F" w:rsidP="00FB1982">
                      <w:pPr>
                        <w:pStyle w:val="Demonstratedbullet"/>
                      </w:pPr>
                      <w:r>
                        <w:t>U</w:t>
                      </w:r>
                      <w:r w:rsidR="00222E99">
                        <w:t>nderstanding</w:t>
                      </w:r>
                      <w:r>
                        <w:t xml:space="preserve"> and interpretation</w:t>
                      </w:r>
                      <w:r w:rsidR="00222E99">
                        <w:t xml:space="preserve"> of detail in the text</w:t>
                      </w:r>
                    </w:p>
                    <w:p w:rsidR="00222E99" w:rsidRPr="00513E9E" w:rsidRDefault="00222E99" w:rsidP="00FB1982">
                      <w:pPr>
                        <w:pStyle w:val="Demonstratedbullet"/>
                      </w:pPr>
                      <w:r>
                        <w:t xml:space="preserve">understanding </w:t>
                      </w:r>
                      <w:r w:rsidR="00F1113F">
                        <w:t xml:space="preserve">and interpretation </w:t>
                      </w:r>
                      <w:r>
                        <w:t>of gist.</w:t>
                      </w:r>
                    </w:p>
                  </w:txbxContent>
                </v:textbox>
                <w10:wrap anchory="page"/>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944880</wp:posOffset>
                </wp:positionH>
                <wp:positionV relativeFrom="page">
                  <wp:posOffset>2494280</wp:posOffset>
                </wp:positionV>
                <wp:extent cx="0" cy="459740"/>
                <wp:effectExtent l="144780" t="55880" r="140970" b="46355"/>
                <wp:wrapNone/>
                <wp:docPr id="6" name="Lin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9740"/>
                        </a:xfrm>
                        <a:prstGeom prst="line">
                          <a:avLst/>
                        </a:prstGeom>
                        <a:noFill/>
                        <a:ln w="57150">
                          <a:solidFill>
                            <a:srgbClr val="FFCC99"/>
                          </a:solidFill>
                          <a:round/>
                          <a:headEnd type="triangle" w="med" len="med"/>
                          <a:tailEnd/>
                        </a:ln>
                        <a:effectLst>
                          <a:prstShdw prst="shdw17" dist="17961" dir="2700000">
                            <a:srgbClr val="FFCC99">
                              <a:gamma/>
                              <a:shade val="60000"/>
                              <a:invGamma/>
                            </a:srgbClr>
                          </a:prst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74.4pt,196.4pt" to="74.4pt,23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" strokecolor="#fc9" strokeweight="4.5pt">
                <v:stroke startarrow="block"/>
                <v:imagedata embosscolor="shadow add(51)"/>
                <v:shadow on="t" type="emboss" color="#997a5c" color2="shadow add(102)" offset="1pt,1pt" offset2="-1pt,-1pt"/>
                <w10:wrap anchory="page"/>
              </v:line>
            </w:pict>
          </mc:Fallback>
        </mc:AlternateContent>
      </w:r>
      <w:r>
        <w:rPr>
          <w:noProof/>
        </w:rPr>
        <w:drawing>
          <wp:inline distT="0" distB="0" distL="0" distR="0">
            <wp:extent cx="1924050" cy="2499995"/>
            <wp:effectExtent l="0" t="0" r="0" b="0"/>
            <wp:docPr id="4" name="Picture 4" descr="GTM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TMJ"/>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924050" cy="2499995"/>
                    </a:xfrm>
                    <a:prstGeom prst="rect">
                      <a:avLst/>
                    </a:prstGeom>
                    <a:noFill/>
                    <a:ln>
                      <a:noFill/>
                    </a:ln>
                  </pic:spPr>
                </pic:pic>
              </a:graphicData>
            </a:graphic>
          </wp:inline>
        </w:drawing>
      </w:r>
    </w:p>
    <w:p w:rsidR="00FA5455" w:rsidRDefault="00FB1982" w:rsidP="00207893">
      <w:r>
        <w:br w:type="page"/>
      </w:r>
      <w:r w:rsidR="003C5483">
        <w:rPr>
          <w:noProof/>
        </w:rPr>
        <w:drawing>
          <wp:anchor distT="0" distB="0" distL="114300" distR="114300" simplePos="0" relativeHeight="251657216" behindDoc="0" locked="0" layoutInCell="1" allowOverlap="1">
            <wp:simplePos x="0" y="0"/>
            <wp:positionH relativeFrom="margin">
              <wp:align>right</wp:align>
            </wp:positionH>
            <wp:positionV relativeFrom="margin">
              <wp:align>top</wp:align>
            </wp:positionV>
            <wp:extent cx="6448425" cy="1323975"/>
            <wp:effectExtent l="0" t="0" r="9525" b="9525"/>
            <wp:wrapSquare wrapText="bothSides"/>
            <wp:docPr id="137" name="Picture 137" descr="use_feedback_he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use_feedback_headin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448425" cy="1323975"/>
                    </a:xfrm>
                    <a:prstGeom prst="rect">
                      <a:avLst/>
                    </a:prstGeom>
                    <a:noFill/>
                    <a:ln>
                      <a:noFill/>
                    </a:ln>
                  </pic:spPr>
                </pic:pic>
              </a:graphicData>
            </a:graphic>
            <wp14:sizeRelH relativeFrom="page">
              <wp14:pctWidth>0</wp14:pctWidth>
            </wp14:sizeRelH>
            <wp14:sizeRelV relativeFrom="page">
              <wp14:pctHeight>0</wp14:pctHeight>
            </wp14:sizeRelV>
          </wp:anchor>
        </w:drawing>
      </w:r>
      <w:r w:rsidR="00FA5455">
        <w:t>Evaluate the information gathered from the assessment to inform teaching and learning strategies.</w:t>
      </w:r>
    </w:p>
    <w:p w:rsidR="00FA5455" w:rsidRDefault="00FA5455" w:rsidP="00207893">
      <w:r>
        <w:t>Involve students in the feedback process. Give students opportunities to ask follow-up questions and share their learning observations or experiences</w:t>
      </w:r>
      <w:r w:rsidR="00B25C0D">
        <w:t>.</w:t>
      </w:r>
    </w:p>
    <w:p w:rsidR="00FA5455" w:rsidRDefault="00FA5455" w:rsidP="00207893">
      <w:r>
        <w:t xml:space="preserve">Focus feedback on the student’s personal progress. Emphasise continuous progress relative to </w:t>
      </w:r>
      <w:r w:rsidR="00171987">
        <w:t>their</w:t>
      </w:r>
      <w:r>
        <w:t xml:space="preserve"> previous achievement and to the learning expectations — avoid comparing a student with their classmates.</w:t>
      </w:r>
    </w:p>
    <w:p w:rsidR="005110F5" w:rsidRDefault="005110F5" w:rsidP="005110F5">
      <w:pPr>
        <w:pStyle w:val="Heading3"/>
      </w:pPr>
      <w:r>
        <w:t>Giving feedback</w:t>
      </w:r>
      <w:r w:rsidRPr="005110F5">
        <w:t xml:space="preserve"> about this assessment</w:t>
      </w:r>
    </w:p>
    <w:p w:rsidR="006774B8" w:rsidRPr="000E4E18" w:rsidRDefault="00881224" w:rsidP="003E6259">
      <w:r w:rsidRPr="003D58E0">
        <w:t>Teachers may choose to give individua</w:t>
      </w:r>
      <w:r>
        <w:t>l feedback to students or whole-</w:t>
      </w:r>
      <w:r w:rsidRPr="003D58E0">
        <w:t>class comments as needed.</w:t>
      </w:r>
    </w:p>
    <w:tbl>
      <w:tblPr>
        <w:tblW w:w="9639" w:type="dxa"/>
        <w:tblLook w:val="01E0" w:firstRow="1" w:lastRow="1" w:firstColumn="1" w:lastColumn="1" w:noHBand="0" w:noVBand="0"/>
      </w:tblPr>
      <w:tblGrid>
        <w:gridCol w:w="1067"/>
        <w:gridCol w:w="8572"/>
      </w:tblGrid>
      <w:tr w:rsidR="006774B8" w:rsidRPr="008814B0">
        <w:tc>
          <w:tcPr>
            <w:tcW w:w="500" w:type="pct"/>
            <w:shd w:val="clear" w:color="auto" w:fill="auto"/>
          </w:tcPr>
          <w:p w:rsidR="006774B8" w:rsidRPr="000B2F55" w:rsidRDefault="003C5483" w:rsidP="00D52B76">
            <w:pPr>
              <w:spacing w:before="0" w:after="0" w:line="240" w:lineRule="auto"/>
            </w:pPr>
            <w:r>
              <w:rPr>
                <w:noProof/>
              </w:rPr>
              <w:drawing>
                <wp:inline distT="0" distB="0" distL="0" distR="0">
                  <wp:extent cx="540385" cy="540385"/>
                  <wp:effectExtent l="0" t="0" r="0" b="0"/>
                  <wp:docPr id="5" name="Picture 5" descr="further_help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urther_help_icon"/>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40385" cy="540385"/>
                          </a:xfrm>
                          <a:prstGeom prst="rect">
                            <a:avLst/>
                          </a:prstGeom>
                          <a:noFill/>
                          <a:ln>
                            <a:noFill/>
                          </a:ln>
                        </pic:spPr>
                      </pic:pic>
                    </a:graphicData>
                  </a:graphic>
                </wp:inline>
              </w:drawing>
            </w:r>
          </w:p>
        </w:tc>
        <w:tc>
          <w:tcPr>
            <w:tcW w:w="4336" w:type="pct"/>
            <w:shd w:val="clear" w:color="auto" w:fill="auto"/>
            <w:vAlign w:val="center"/>
          </w:tcPr>
          <w:p w:rsidR="006E5769" w:rsidRDefault="006E5769" w:rsidP="006E5769">
            <w:r>
              <w:t xml:space="preserve">More information about providing feedback to students is contained in a series of professional development packages entitled </w:t>
            </w:r>
            <w:r w:rsidRPr="006E5769">
              <w:rPr>
                <w:i/>
              </w:rPr>
              <w:t>Assessment for learning</w:t>
            </w:r>
            <w:r>
              <w:t>, available in the resources section of the Assessment Bank</w:t>
            </w:r>
            <w:r w:rsidR="00881CB7">
              <w:t>.</w:t>
            </w:r>
          </w:p>
          <w:p w:rsidR="006774B8" w:rsidRPr="008814B0" w:rsidRDefault="00F309DB" w:rsidP="006E5769">
            <w:r>
              <w:t>See &lt;</w:t>
            </w:r>
            <w:r w:rsidR="006E5769">
              <w:t>www.qsa.qld.edu.au&gt; Prep–Year 9 &gt; Assessment Bank.</w:t>
            </w:r>
          </w:p>
        </w:tc>
      </w:tr>
    </w:tbl>
    <w:p w:rsidR="00DA6ABD" w:rsidRDefault="00DA6ABD" w:rsidP="002C1E49">
      <w:pPr>
        <w:tabs>
          <w:tab w:val="left" w:pos="1066"/>
        </w:tabs>
      </w:pPr>
    </w:p>
    <w:p w:rsidR="00DA6ABD" w:rsidRDefault="00DA6ABD" w:rsidP="002C1E49">
      <w:pPr>
        <w:tabs>
          <w:tab w:val="left" w:pos="1066"/>
        </w:tabs>
        <w:sectPr w:rsidR="00DA6ABD" w:rsidSect="00814B81">
          <w:headerReference w:type="even" r:id="rId28"/>
          <w:footerReference w:type="even" r:id="rId29"/>
          <w:footerReference w:type="first" r:id="rId30"/>
          <w:type w:val="oddPage"/>
          <w:pgSz w:w="11906" w:h="16838" w:code="9"/>
          <w:pgMar w:top="1134" w:right="1134" w:bottom="567" w:left="1134" w:header="709" w:footer="510" w:gutter="0"/>
          <w:cols w:space="708"/>
          <w:docGrid w:linePitch="360"/>
        </w:sectPr>
      </w:pPr>
    </w:p>
    <w:p w:rsidR="00881224" w:rsidRDefault="00881224" w:rsidP="00881224">
      <w:pPr>
        <w:pStyle w:val="Heading2"/>
      </w:pPr>
      <w:r>
        <w:t>Japanese web resources</w:t>
      </w:r>
    </w:p>
    <w:p w:rsidR="00881224" w:rsidRDefault="00881224" w:rsidP="00881224">
      <w:pPr>
        <w:spacing w:after="120"/>
      </w:pPr>
      <w:r>
        <w:t xml:space="preserve">Teachers should always check websites before recommending them to students. These websites were accessed in </w:t>
      </w:r>
      <w:r w:rsidR="00C85991">
        <w:t>February 2011</w:t>
      </w:r>
      <w:r>
        <w:t>.</w:t>
      </w:r>
      <w:r>
        <w:br/>
      </w:r>
    </w:p>
    <w:p w:rsidR="00881224" w:rsidRDefault="00881224" w:rsidP="00881224">
      <w:pPr>
        <w:pStyle w:val="Bulletslevel1"/>
        <w:spacing w:before="40" w:after="140" w:line="280" w:lineRule="atLeast"/>
        <w:ind w:left="380" w:hanging="380"/>
      </w:pPr>
      <w:r>
        <w:t>The Japan Web Guide's FAQ of Japan — Japanese festivals and celebrations: &lt;</w:t>
      </w:r>
      <w:hyperlink r:id="rId31" w:history="1">
        <w:r w:rsidR="00C85991">
          <w:rPr>
            <w:rStyle w:val="Hyperlink"/>
          </w:rPr>
          <w:t>http://www.thejapan</w:t>
        </w:r>
        <w:r w:rsidR="00C85991">
          <w:rPr>
            <w:rStyle w:val="Hyperlink"/>
          </w:rPr>
          <w:t>f</w:t>
        </w:r>
        <w:r w:rsidR="00C85991">
          <w:rPr>
            <w:rStyle w:val="Hyperlink"/>
          </w:rPr>
          <w:t>aq.com/celebrations.html</w:t>
        </w:r>
      </w:hyperlink>
      <w:r>
        <w:t>&gt;.</w:t>
      </w:r>
    </w:p>
    <w:p w:rsidR="00881224" w:rsidRDefault="00881224" w:rsidP="00881224">
      <w:pPr>
        <w:pStyle w:val="Bulletslevel1"/>
        <w:spacing w:before="40" w:after="140" w:line="280" w:lineRule="atLeast"/>
        <w:ind w:left="380" w:hanging="380"/>
      </w:pPr>
      <w:r>
        <w:t>Wikipedia on Japanese festivals:</w:t>
      </w:r>
      <w:r w:rsidR="00C85991">
        <w:t xml:space="preserve"> &lt;</w:t>
      </w:r>
      <w:hyperlink r:id="rId32" w:history="1">
        <w:r w:rsidR="00C85991" w:rsidRPr="00C85991">
          <w:rPr>
            <w:rStyle w:val="Hyperlink"/>
          </w:rPr>
          <w:t>http:/en.wikipedia.org/w</w:t>
        </w:r>
        <w:r w:rsidR="00C85991" w:rsidRPr="00C85991">
          <w:rPr>
            <w:rStyle w:val="Hyperlink"/>
          </w:rPr>
          <w:t>i</w:t>
        </w:r>
        <w:r w:rsidR="00C85991" w:rsidRPr="00C85991">
          <w:rPr>
            <w:rStyle w:val="Hyperlink"/>
          </w:rPr>
          <w:t>k</w:t>
        </w:r>
        <w:r w:rsidR="00C85991" w:rsidRPr="00C85991">
          <w:rPr>
            <w:rStyle w:val="Hyperlink"/>
          </w:rPr>
          <w:t>i</w:t>
        </w:r>
        <w:r w:rsidR="00C85991" w:rsidRPr="00C85991">
          <w:rPr>
            <w:rStyle w:val="Hyperlink"/>
          </w:rPr>
          <w:t>/Japanese_festivals</w:t>
        </w:r>
      </w:hyperlink>
      <w:r>
        <w:t>&gt;.</w:t>
      </w:r>
    </w:p>
    <w:p w:rsidR="00881224" w:rsidRDefault="00881224" w:rsidP="00881224">
      <w:pPr>
        <w:pStyle w:val="Bulletslevel1"/>
        <w:spacing w:before="40" w:after="140" w:line="280" w:lineRule="atLeast"/>
        <w:ind w:left="380" w:hanging="380"/>
      </w:pPr>
      <w:r w:rsidRPr="001C008E">
        <w:t>Darkchilde's Sanctuary on the Web</w:t>
      </w:r>
      <w:r>
        <w:t xml:space="preserve"> — Japanese food: &lt;</w:t>
      </w:r>
      <w:hyperlink r:id="rId33" w:history="1">
        <w:r w:rsidR="00C85991" w:rsidRPr="00C85991">
          <w:rPr>
            <w:rStyle w:val="Hyperlink"/>
          </w:rPr>
          <w:t>http://www.bookm</w:t>
        </w:r>
        <w:r w:rsidR="00C85991" w:rsidRPr="00C85991">
          <w:rPr>
            <w:rStyle w:val="Hyperlink"/>
          </w:rPr>
          <w:t>i</w:t>
        </w:r>
        <w:r w:rsidR="00C85991" w:rsidRPr="00C85991">
          <w:rPr>
            <w:rStyle w:val="Hyperlink"/>
          </w:rPr>
          <w:t>ce.n</w:t>
        </w:r>
        <w:r w:rsidR="00C85991" w:rsidRPr="00C85991">
          <w:rPr>
            <w:rStyle w:val="Hyperlink"/>
          </w:rPr>
          <w:t>e</w:t>
        </w:r>
        <w:r w:rsidR="00C85991" w:rsidRPr="00C85991">
          <w:rPr>
            <w:rStyle w:val="Hyperlink"/>
          </w:rPr>
          <w:t>t/darkchilde/japan/jfood.html</w:t>
        </w:r>
      </w:hyperlink>
      <w:r>
        <w:t>&gt;.</w:t>
      </w:r>
    </w:p>
    <w:p w:rsidR="00881224" w:rsidRDefault="00881224" w:rsidP="00C85991">
      <w:pPr>
        <w:pStyle w:val="Bulletslevel1"/>
      </w:pPr>
      <w:r>
        <w:t>AsiaRecipe.com — History of Japanese cuisine: &lt;</w:t>
      </w:r>
      <w:hyperlink r:id="rId34" w:history="1">
        <w:r w:rsidR="00C85991" w:rsidRPr="00C85991">
          <w:rPr>
            <w:rStyle w:val="Hyperlink"/>
          </w:rPr>
          <w:t>http://</w:t>
        </w:r>
        <w:r w:rsidRPr="00C85991">
          <w:rPr>
            <w:rStyle w:val="Hyperlink"/>
          </w:rPr>
          <w:t>www.asi</w:t>
        </w:r>
        <w:r w:rsidRPr="00C85991">
          <w:rPr>
            <w:rStyle w:val="Hyperlink"/>
          </w:rPr>
          <w:t>a</w:t>
        </w:r>
        <w:r w:rsidRPr="00C85991">
          <w:rPr>
            <w:rStyle w:val="Hyperlink"/>
          </w:rPr>
          <w:t>recipe</w:t>
        </w:r>
        <w:r w:rsidRPr="00C85991">
          <w:rPr>
            <w:rStyle w:val="Hyperlink"/>
          </w:rPr>
          <w:t>.</w:t>
        </w:r>
        <w:r w:rsidRPr="00C85991">
          <w:rPr>
            <w:rStyle w:val="Hyperlink"/>
          </w:rPr>
          <w:t>com/japeathistory.html</w:t>
        </w:r>
      </w:hyperlink>
      <w:r>
        <w:t>&gt;.</w:t>
      </w:r>
    </w:p>
    <w:p w:rsidR="00881224" w:rsidRDefault="00881224" w:rsidP="00C85991">
      <w:pPr>
        <w:pStyle w:val="Bulletslevel1"/>
      </w:pPr>
      <w:r>
        <w:t>Search Flickr for images of Japan: &lt;</w:t>
      </w:r>
      <w:hyperlink r:id="rId35" w:history="1">
        <w:r w:rsidR="00C85991" w:rsidRPr="001312C4">
          <w:rPr>
            <w:rStyle w:val="Hyperlink"/>
          </w:rPr>
          <w:t>http://www</w:t>
        </w:r>
        <w:r w:rsidR="00C85991" w:rsidRPr="001312C4">
          <w:rPr>
            <w:rStyle w:val="Hyperlink"/>
          </w:rPr>
          <w:t>.</w:t>
        </w:r>
        <w:r w:rsidR="00C85991" w:rsidRPr="001312C4">
          <w:rPr>
            <w:rStyle w:val="Hyperlink"/>
          </w:rPr>
          <w:t>fl</w:t>
        </w:r>
        <w:r w:rsidR="00C85991" w:rsidRPr="001312C4">
          <w:rPr>
            <w:rStyle w:val="Hyperlink"/>
          </w:rPr>
          <w:t>i</w:t>
        </w:r>
        <w:r w:rsidR="00C85991" w:rsidRPr="001312C4">
          <w:rPr>
            <w:rStyle w:val="Hyperlink"/>
          </w:rPr>
          <w:t>c</w:t>
        </w:r>
        <w:r w:rsidR="00C85991" w:rsidRPr="001312C4">
          <w:rPr>
            <w:rStyle w:val="Hyperlink"/>
          </w:rPr>
          <w:t>kr.com</w:t>
        </w:r>
      </w:hyperlink>
      <w:r>
        <w:t>&gt;.</w:t>
      </w:r>
    </w:p>
    <w:p w:rsidR="00881224" w:rsidRDefault="00881224" w:rsidP="00881224">
      <w:pPr>
        <w:pStyle w:val="Bulletslevel1"/>
        <w:spacing w:line="280" w:lineRule="atLeast"/>
        <w:ind w:left="380" w:hanging="380"/>
      </w:pPr>
      <w:r>
        <w:t>Japanese website directory: &lt;</w:t>
      </w:r>
      <w:hyperlink r:id="rId36" w:history="1">
        <w:r w:rsidRPr="00C85991">
          <w:rPr>
            <w:rStyle w:val="Hyperlink"/>
          </w:rPr>
          <w:t>http://loquela-education.</w:t>
        </w:r>
        <w:r w:rsidRPr="00C85991">
          <w:rPr>
            <w:rStyle w:val="Hyperlink"/>
          </w:rPr>
          <w:t>n</w:t>
        </w:r>
        <w:r w:rsidRPr="00C85991">
          <w:rPr>
            <w:rStyle w:val="Hyperlink"/>
          </w:rPr>
          <w:t>et/mod/data/view.php?d=22</w:t>
        </w:r>
      </w:hyperlink>
      <w:r>
        <w:t>&gt; (teacher reference only)</w:t>
      </w:r>
    </w:p>
    <w:p w:rsidR="00881224" w:rsidRDefault="00881224" w:rsidP="00881224">
      <w:pPr>
        <w:pStyle w:val="Bulletslevel1"/>
        <w:spacing w:line="280" w:lineRule="atLeast"/>
        <w:ind w:left="380" w:hanging="380"/>
      </w:pPr>
      <w:r>
        <w:t>Online shop: &lt;</w:t>
      </w:r>
      <w:hyperlink r:id="rId37" w:history="1">
        <w:r w:rsidRPr="00C85991">
          <w:rPr>
            <w:rStyle w:val="Hyperlink"/>
          </w:rPr>
          <w:t>http://loquela-education.net</w:t>
        </w:r>
        <w:r w:rsidRPr="00C85991">
          <w:rPr>
            <w:rStyle w:val="Hyperlink"/>
          </w:rPr>
          <w:t>/</w:t>
        </w:r>
        <w:r w:rsidRPr="00C85991">
          <w:rPr>
            <w:rStyle w:val="Hyperlink"/>
          </w:rPr>
          <w:t>course/view.php?id=21#section-3</w:t>
        </w:r>
      </w:hyperlink>
      <w:r>
        <w:t>&gt; (teacher reference only)</w:t>
      </w:r>
      <w:r>
        <w:br/>
      </w:r>
    </w:p>
    <w:p w:rsidR="00881224" w:rsidRPr="00734441" w:rsidRDefault="00881224" w:rsidP="00881224">
      <w:pPr>
        <w:spacing w:after="120"/>
        <w:rPr>
          <w:rFonts w:cs="Arial"/>
          <w:szCs w:val="22"/>
        </w:rPr>
      </w:pPr>
      <w:r w:rsidRPr="00734441">
        <w:rPr>
          <w:rStyle w:val="Heading3Char"/>
        </w:rPr>
        <w:t xml:space="preserve">About </w:t>
      </w:r>
      <w:smartTag w:uri="urn:schemas-microsoft-com:office:smarttags" w:element="place">
        <w:smartTag w:uri="urn:schemas-microsoft-com:office:smarttags" w:element="country-region">
          <w:r w:rsidRPr="00734441">
            <w:rPr>
              <w:rStyle w:val="Heading3Char"/>
            </w:rPr>
            <w:t>Japan</w:t>
          </w:r>
        </w:smartTag>
      </w:smartTag>
    </w:p>
    <w:p w:rsidR="00881224" w:rsidRPr="00421341" w:rsidRDefault="00881224" w:rsidP="00C85991">
      <w:pPr>
        <w:pStyle w:val="Bulletslevel1"/>
      </w:pPr>
      <w:r>
        <w:t>Search for images of Japan on Flickr photosharing website: &lt;</w:t>
      </w:r>
      <w:hyperlink r:id="rId38" w:history="1">
        <w:r w:rsidR="00C85991" w:rsidRPr="00C85991">
          <w:rPr>
            <w:rStyle w:val="Hyperlink"/>
          </w:rPr>
          <w:t>http://</w:t>
        </w:r>
        <w:r w:rsidR="00C85991" w:rsidRPr="00C85991">
          <w:rPr>
            <w:rStyle w:val="Hyperlink"/>
          </w:rPr>
          <w:t>w</w:t>
        </w:r>
        <w:r w:rsidRPr="00C85991">
          <w:rPr>
            <w:rStyle w:val="Hyperlink"/>
          </w:rPr>
          <w:t>ww</w:t>
        </w:r>
        <w:r w:rsidRPr="00C85991">
          <w:rPr>
            <w:rStyle w:val="Hyperlink"/>
          </w:rPr>
          <w:t>.</w:t>
        </w:r>
        <w:r w:rsidRPr="00C85991">
          <w:rPr>
            <w:rStyle w:val="Hyperlink"/>
          </w:rPr>
          <w:t>flic</w:t>
        </w:r>
        <w:r w:rsidRPr="00C85991">
          <w:rPr>
            <w:rStyle w:val="Hyperlink"/>
          </w:rPr>
          <w:t>k</w:t>
        </w:r>
        <w:r w:rsidRPr="00C85991">
          <w:rPr>
            <w:rStyle w:val="Hyperlink"/>
          </w:rPr>
          <w:t>r.com</w:t>
        </w:r>
      </w:hyperlink>
      <w:r>
        <w:t>&gt;.</w:t>
      </w:r>
    </w:p>
    <w:p w:rsidR="00881224" w:rsidRPr="009D18C1" w:rsidRDefault="00881224" w:rsidP="00881224">
      <w:pPr>
        <w:pStyle w:val="Bulletslevel1"/>
        <w:spacing w:line="280" w:lineRule="atLeast"/>
        <w:ind w:left="380" w:hanging="380"/>
        <w:rPr>
          <w:lang w:val="fr-FR"/>
        </w:rPr>
      </w:pPr>
      <w:r w:rsidRPr="00D50A72">
        <w:rPr>
          <w:lang w:val="fr-FR"/>
        </w:rPr>
        <w:t>Japan zone — travel guide, information and culture</w:t>
      </w:r>
      <w:r w:rsidRPr="009D18C1">
        <w:rPr>
          <w:lang w:val="fr-FR"/>
        </w:rPr>
        <w:t xml:space="preserve">: </w:t>
      </w:r>
      <w:r>
        <w:rPr>
          <w:lang w:val="fr-FR"/>
        </w:rPr>
        <w:br/>
      </w:r>
      <w:r w:rsidRPr="009D18C1">
        <w:rPr>
          <w:lang w:val="fr-FR"/>
        </w:rPr>
        <w:t>&lt;</w:t>
      </w:r>
      <w:hyperlink r:id="rId39" w:history="1">
        <w:r w:rsidR="00C85991" w:rsidRPr="00222E99">
          <w:rPr>
            <w:rStyle w:val="Hyperlink"/>
          </w:rPr>
          <w:t>http://</w:t>
        </w:r>
        <w:r w:rsidRPr="00222E99">
          <w:rPr>
            <w:rStyle w:val="Hyperlink"/>
            <w:lang w:val="fr-FR"/>
          </w:rPr>
          <w:t>www.japan-zone.com/cu</w:t>
        </w:r>
        <w:r w:rsidRPr="00222E99">
          <w:rPr>
            <w:rStyle w:val="Hyperlink"/>
            <w:lang w:val="fr-FR"/>
          </w:rPr>
          <w:t>l</w:t>
        </w:r>
        <w:r w:rsidRPr="00222E99">
          <w:rPr>
            <w:rStyle w:val="Hyperlink"/>
            <w:lang w:val="fr-FR"/>
          </w:rPr>
          <w:t>ture/dishes.shtml</w:t>
        </w:r>
      </w:hyperlink>
      <w:r w:rsidRPr="009D18C1">
        <w:rPr>
          <w:lang w:val="fr-FR"/>
        </w:rPr>
        <w:t>&gt;.</w:t>
      </w:r>
    </w:p>
    <w:p w:rsidR="00881224" w:rsidRPr="009D18C1" w:rsidRDefault="00881224" w:rsidP="00881224">
      <w:pPr>
        <w:pStyle w:val="Bulletslevel1"/>
        <w:spacing w:line="280" w:lineRule="atLeast"/>
        <w:ind w:left="380" w:hanging="380"/>
      </w:pPr>
      <w:r w:rsidRPr="009D18C1">
        <w:t>Japan guide</w:t>
      </w:r>
      <w:r>
        <w:t xml:space="preserve"> </w:t>
      </w:r>
      <w:r w:rsidRPr="009D18C1">
        <w:t>— Japan living and travel guide</w:t>
      </w:r>
      <w:r>
        <w:t>: &lt;</w:t>
      </w:r>
      <w:hyperlink r:id="rId40" w:history="1">
        <w:r w:rsidR="00C85991" w:rsidRPr="00222E99">
          <w:rPr>
            <w:rStyle w:val="Hyperlink"/>
          </w:rPr>
          <w:t>http://</w:t>
        </w:r>
        <w:r w:rsidRPr="00222E99">
          <w:rPr>
            <w:rStyle w:val="Hyperlink"/>
          </w:rPr>
          <w:t>www.japan-g</w:t>
        </w:r>
        <w:r w:rsidRPr="00222E99">
          <w:rPr>
            <w:rStyle w:val="Hyperlink"/>
          </w:rPr>
          <w:t>u</w:t>
        </w:r>
        <w:r w:rsidRPr="00222E99">
          <w:rPr>
            <w:rStyle w:val="Hyperlink"/>
          </w:rPr>
          <w:t>ide.com/e/e2035.html</w:t>
        </w:r>
      </w:hyperlink>
      <w:r>
        <w:t>&gt;.</w:t>
      </w:r>
    </w:p>
    <w:p w:rsidR="00881224" w:rsidRPr="00E72E74" w:rsidRDefault="00881224" w:rsidP="00881224">
      <w:pPr>
        <w:pStyle w:val="Bulletslevel1"/>
        <w:spacing w:line="280" w:lineRule="atLeast"/>
        <w:ind w:left="380" w:hanging="380"/>
      </w:pPr>
      <w:r>
        <w:t xml:space="preserve">About.com </w:t>
      </w:r>
      <w:r>
        <w:softHyphen/>
        <w:t>— Japanese language and culture: &lt;</w:t>
      </w:r>
      <w:hyperlink r:id="rId41" w:history="1">
        <w:r w:rsidRPr="00222E99">
          <w:rPr>
            <w:rStyle w:val="Hyperlink"/>
          </w:rPr>
          <w:t>http://japanese.</w:t>
        </w:r>
        <w:r w:rsidRPr="00222E99">
          <w:rPr>
            <w:rStyle w:val="Hyperlink"/>
          </w:rPr>
          <w:t>a</w:t>
        </w:r>
        <w:r w:rsidRPr="00222E99">
          <w:rPr>
            <w:rStyle w:val="Hyperlink"/>
          </w:rPr>
          <w:t>bout.com</w:t>
        </w:r>
      </w:hyperlink>
      <w:r>
        <w:t>&gt;.</w:t>
      </w:r>
    </w:p>
    <w:p w:rsidR="00881224" w:rsidRDefault="00881224" w:rsidP="00881224">
      <w:pPr>
        <w:pStyle w:val="Bulletslevel1"/>
        <w:spacing w:line="280" w:lineRule="atLeast"/>
        <w:ind w:left="380" w:hanging="380"/>
        <w:rPr>
          <w:rFonts w:cs="Arial"/>
          <w:szCs w:val="22"/>
        </w:rPr>
      </w:pPr>
      <w:r w:rsidRPr="000B5DCF">
        <w:t>Earthy Family — Culture of Japan</w:t>
      </w:r>
      <w:r>
        <w:t>: &lt;</w:t>
      </w:r>
      <w:hyperlink r:id="rId42" w:history="1">
        <w:r w:rsidR="00C85991" w:rsidRPr="00222E99">
          <w:rPr>
            <w:rStyle w:val="Hyperlink"/>
          </w:rPr>
          <w:t>http://</w:t>
        </w:r>
        <w:r w:rsidRPr="00222E99">
          <w:rPr>
            <w:rStyle w:val="Hyperlink"/>
          </w:rPr>
          <w:t>www.earthyfam</w:t>
        </w:r>
        <w:r w:rsidRPr="00222E99">
          <w:rPr>
            <w:rStyle w:val="Hyperlink"/>
          </w:rPr>
          <w:t>i</w:t>
        </w:r>
        <w:r w:rsidRPr="00222E99">
          <w:rPr>
            <w:rStyle w:val="Hyperlink"/>
          </w:rPr>
          <w:t>ly.com/J-Culture.htm</w:t>
        </w:r>
      </w:hyperlink>
      <w:r>
        <w:t>&gt;.</w:t>
      </w:r>
      <w:r w:rsidRPr="000857C5">
        <w:rPr>
          <w:rFonts w:cs="Arial"/>
          <w:szCs w:val="22"/>
        </w:rPr>
        <w:t xml:space="preserve"> </w:t>
      </w:r>
    </w:p>
    <w:p w:rsidR="00881224" w:rsidRPr="000857C5" w:rsidRDefault="00881224" w:rsidP="00881224">
      <w:pPr>
        <w:pStyle w:val="Bulletslevel1"/>
        <w:spacing w:line="280" w:lineRule="atLeast"/>
        <w:ind w:left="380" w:hanging="380"/>
        <w:rPr>
          <w:rFonts w:cs="Arial"/>
          <w:szCs w:val="22"/>
          <w:lang w:val="fr-FR"/>
        </w:rPr>
      </w:pPr>
      <w:r>
        <w:rPr>
          <w:rFonts w:cs="Arial"/>
          <w:szCs w:val="22"/>
          <w:lang w:val="fr-FR"/>
        </w:rPr>
        <w:t>Japan Culture Club, online catalogue of Japanese cultural items: &lt;</w:t>
      </w:r>
      <w:hyperlink r:id="rId43" w:history="1">
        <w:r w:rsidRPr="00222E99">
          <w:rPr>
            <w:rStyle w:val="Hyperlink"/>
            <w:rFonts w:cs="Arial"/>
            <w:szCs w:val="22"/>
            <w:lang w:val="fr-FR"/>
          </w:rPr>
          <w:t>http://japa</w:t>
        </w:r>
        <w:r w:rsidRPr="00222E99">
          <w:rPr>
            <w:rStyle w:val="Hyperlink"/>
            <w:rFonts w:cs="Arial"/>
            <w:szCs w:val="22"/>
            <w:lang w:val="fr-FR"/>
          </w:rPr>
          <w:t>n</w:t>
        </w:r>
        <w:r w:rsidRPr="00222E99">
          <w:rPr>
            <w:rStyle w:val="Hyperlink"/>
            <w:rFonts w:cs="Arial"/>
            <w:szCs w:val="22"/>
            <w:lang w:val="fr-FR"/>
          </w:rPr>
          <w:t>-cc.com</w:t>
        </w:r>
      </w:hyperlink>
      <w:r>
        <w:rPr>
          <w:rFonts w:cs="Arial"/>
          <w:szCs w:val="22"/>
          <w:lang w:val="fr-FR"/>
        </w:rPr>
        <w:t>&gt;.</w:t>
      </w:r>
    </w:p>
    <w:p w:rsidR="00881224" w:rsidRDefault="00881224" w:rsidP="00881224">
      <w:pPr>
        <w:pStyle w:val="Bulletslevel1"/>
        <w:spacing w:line="280" w:lineRule="atLeast"/>
        <w:ind w:left="380" w:hanging="380"/>
        <w:rPr>
          <w:rFonts w:cs="Arial"/>
          <w:color w:val="000000"/>
          <w:szCs w:val="22"/>
        </w:rPr>
      </w:pPr>
      <w:r>
        <w:t>Babychatter — Japanese names. S</w:t>
      </w:r>
      <w:r>
        <w:rPr>
          <w:lang w:val="pt-BR"/>
        </w:rPr>
        <w:t>elect Japanese girls or boys names</w:t>
      </w:r>
      <w:r>
        <w:t>: &lt;</w:t>
      </w:r>
      <w:hyperlink r:id="rId44" w:history="1">
        <w:r w:rsidR="00C85991" w:rsidRPr="00222E99">
          <w:rPr>
            <w:rStyle w:val="Hyperlink"/>
          </w:rPr>
          <w:t>http://</w:t>
        </w:r>
        <w:r w:rsidRPr="00222E99">
          <w:rPr>
            <w:rStyle w:val="Hyperlink"/>
            <w:lang w:val="pt-BR"/>
          </w:rPr>
          <w:t>www.babycha</w:t>
        </w:r>
        <w:r w:rsidRPr="00222E99">
          <w:rPr>
            <w:rStyle w:val="Hyperlink"/>
            <w:lang w:val="pt-BR"/>
          </w:rPr>
          <w:t>t</w:t>
        </w:r>
        <w:r w:rsidRPr="00222E99">
          <w:rPr>
            <w:rStyle w:val="Hyperlink"/>
            <w:lang w:val="pt-BR"/>
          </w:rPr>
          <w:t>ter.com</w:t>
        </w:r>
      </w:hyperlink>
      <w:r>
        <w:rPr>
          <w:lang w:val="pt-BR"/>
        </w:rPr>
        <w:t>&gt;.</w:t>
      </w:r>
      <w:r w:rsidRPr="00DD48B9">
        <w:rPr>
          <w:rFonts w:cs="Arial"/>
          <w:color w:val="000000"/>
          <w:szCs w:val="22"/>
        </w:rPr>
        <w:t xml:space="preserve"> </w:t>
      </w:r>
    </w:p>
    <w:p w:rsidR="00881224" w:rsidRPr="00421341" w:rsidRDefault="00881224" w:rsidP="00881224">
      <w:pPr>
        <w:pStyle w:val="Bulletslevel1"/>
        <w:spacing w:line="280" w:lineRule="atLeast"/>
        <w:ind w:left="380" w:hanging="380"/>
        <w:rPr>
          <w:rFonts w:cs="Arial"/>
          <w:color w:val="000000"/>
          <w:szCs w:val="22"/>
        </w:rPr>
      </w:pPr>
      <w:r>
        <w:rPr>
          <w:rFonts w:cs="Arial"/>
          <w:color w:val="000000"/>
          <w:szCs w:val="22"/>
        </w:rPr>
        <w:t>Virtual Museum of Japanese Arts: &lt;</w:t>
      </w:r>
      <w:hyperlink r:id="rId45" w:history="1">
        <w:r w:rsidRPr="00222E99">
          <w:rPr>
            <w:rStyle w:val="Hyperlink"/>
            <w:rFonts w:cs="Arial"/>
            <w:szCs w:val="22"/>
          </w:rPr>
          <w:t>http://web-japan.org/</w:t>
        </w:r>
        <w:r w:rsidRPr="00222E99">
          <w:rPr>
            <w:rStyle w:val="Hyperlink"/>
            <w:rFonts w:cs="Arial"/>
            <w:szCs w:val="22"/>
          </w:rPr>
          <w:t>m</w:t>
        </w:r>
        <w:r w:rsidRPr="00222E99">
          <w:rPr>
            <w:rStyle w:val="Hyperlink"/>
            <w:rFonts w:cs="Arial"/>
            <w:szCs w:val="22"/>
          </w:rPr>
          <w:t>useum/menu.html</w:t>
        </w:r>
      </w:hyperlink>
      <w:r>
        <w:rPr>
          <w:rFonts w:cs="Arial"/>
          <w:color w:val="000000"/>
          <w:szCs w:val="22"/>
        </w:rPr>
        <w:t>&gt;.</w:t>
      </w:r>
    </w:p>
    <w:p w:rsidR="00881224" w:rsidRDefault="00881224" w:rsidP="00881224">
      <w:pPr>
        <w:pStyle w:val="Bulletslevel1"/>
        <w:spacing w:line="280" w:lineRule="atLeast"/>
        <w:ind w:left="380" w:hanging="380"/>
        <w:rPr>
          <w:rFonts w:cs="Arial"/>
          <w:color w:val="000000"/>
          <w:szCs w:val="22"/>
        </w:rPr>
      </w:pPr>
      <w:r>
        <w:rPr>
          <w:lang w:val="en"/>
        </w:rPr>
        <w:t xml:space="preserve">Web Japan — sponsored by Japanese Ministry of Foreign Affairs (MOFA):  </w:t>
      </w:r>
      <w:r>
        <w:rPr>
          <w:lang w:val="en"/>
        </w:rPr>
        <w:br/>
        <w:t>&lt;</w:t>
      </w:r>
      <w:hyperlink r:id="rId46" w:history="1">
        <w:r w:rsidRPr="00222E99">
          <w:rPr>
            <w:rStyle w:val="Hyperlink"/>
            <w:rFonts w:cs="Arial"/>
            <w:szCs w:val="22"/>
          </w:rPr>
          <w:t>http://web</w:t>
        </w:r>
        <w:r w:rsidRPr="00222E99">
          <w:rPr>
            <w:rStyle w:val="Hyperlink"/>
            <w:rFonts w:cs="Arial"/>
            <w:szCs w:val="22"/>
          </w:rPr>
          <w:t>-</w:t>
        </w:r>
        <w:r w:rsidRPr="00222E99">
          <w:rPr>
            <w:rStyle w:val="Hyperlink"/>
            <w:rFonts w:cs="Arial"/>
            <w:szCs w:val="22"/>
          </w:rPr>
          <w:t>japan.org</w:t>
        </w:r>
      </w:hyperlink>
      <w:r>
        <w:rPr>
          <w:rFonts w:cs="Arial"/>
          <w:color w:val="000000"/>
          <w:szCs w:val="22"/>
        </w:rPr>
        <w:t>&gt;.</w:t>
      </w:r>
      <w:r w:rsidRPr="00421341">
        <w:rPr>
          <w:rFonts w:cs="Arial"/>
          <w:color w:val="000000"/>
          <w:szCs w:val="22"/>
        </w:rPr>
        <w:t xml:space="preserve"> </w:t>
      </w:r>
    </w:p>
    <w:p w:rsidR="00881224" w:rsidRPr="00421341" w:rsidRDefault="00881224" w:rsidP="00222E99">
      <w:pPr>
        <w:pStyle w:val="Bulletslevel1"/>
      </w:pPr>
      <w:r w:rsidRPr="00421341">
        <w:t>Japan Foundation resources</w:t>
      </w:r>
      <w:r>
        <w:t>:</w:t>
      </w:r>
      <w:r w:rsidRPr="00421341">
        <w:t xml:space="preserve"> </w:t>
      </w:r>
      <w:r>
        <w:t>&lt;</w:t>
      </w:r>
      <w:hyperlink r:id="rId47" w:history="1">
        <w:r w:rsidR="00222E99" w:rsidRPr="00222E99">
          <w:rPr>
            <w:rStyle w:val="Hyperlink"/>
          </w:rPr>
          <w:t>http://minnanokyozai.jp/kyoz</w:t>
        </w:r>
        <w:r w:rsidR="00222E99" w:rsidRPr="00222E99">
          <w:rPr>
            <w:rStyle w:val="Hyperlink"/>
          </w:rPr>
          <w:t>a</w:t>
        </w:r>
        <w:r w:rsidR="00222E99" w:rsidRPr="00222E99">
          <w:rPr>
            <w:rStyle w:val="Hyperlink"/>
          </w:rPr>
          <w:t>i/home/en/render.do</w:t>
        </w:r>
      </w:hyperlink>
      <w:r>
        <w:t>&gt;.</w:t>
      </w:r>
    </w:p>
    <w:p w:rsidR="00881224" w:rsidRPr="00421341" w:rsidRDefault="00881224" w:rsidP="00881224">
      <w:pPr>
        <w:pStyle w:val="Bulletslevel1"/>
        <w:spacing w:line="280" w:lineRule="atLeast"/>
        <w:ind w:left="380" w:hanging="380"/>
      </w:pPr>
      <w:r>
        <w:t>Culture at work — Japanese culture: &lt;</w:t>
      </w:r>
      <w:hyperlink r:id="rId48" w:history="1">
        <w:r w:rsidR="00C85991" w:rsidRPr="00CA1619">
          <w:rPr>
            <w:rStyle w:val="Hyperlink"/>
          </w:rPr>
          <w:t>http://</w:t>
        </w:r>
        <w:r w:rsidRPr="00CA1619">
          <w:rPr>
            <w:rStyle w:val="Hyperlink"/>
          </w:rPr>
          <w:t>www.cul</w:t>
        </w:r>
        <w:r w:rsidRPr="00CA1619">
          <w:rPr>
            <w:rStyle w:val="Hyperlink"/>
          </w:rPr>
          <w:t>t</w:t>
        </w:r>
        <w:r w:rsidRPr="00CA1619">
          <w:rPr>
            <w:rStyle w:val="Hyperlink"/>
          </w:rPr>
          <w:t>ure-at-work.com/jpnlinks.html</w:t>
        </w:r>
      </w:hyperlink>
      <w:r>
        <w:t>&gt;.</w:t>
      </w:r>
    </w:p>
    <w:p w:rsidR="00881224" w:rsidRPr="00421341" w:rsidRDefault="00881224" w:rsidP="00881224">
      <w:pPr>
        <w:pStyle w:val="Bulletslevel1"/>
        <w:spacing w:line="280" w:lineRule="atLeast"/>
        <w:ind w:left="380" w:hanging="380"/>
      </w:pPr>
      <w:r>
        <w:t>Japanese web links: &lt;</w:t>
      </w:r>
      <w:hyperlink r:id="rId49" w:history="1">
        <w:r w:rsidRPr="00CA1619">
          <w:rPr>
            <w:rStyle w:val="Hyperlink"/>
          </w:rPr>
          <w:t>http://ww2.lafayette.edu/~stocktoj/home/ja</w:t>
        </w:r>
        <w:r w:rsidRPr="00CA1619">
          <w:rPr>
            <w:rStyle w:val="Hyperlink"/>
          </w:rPr>
          <w:t>p</w:t>
        </w:r>
        <w:r w:rsidRPr="00CA1619">
          <w:rPr>
            <w:rStyle w:val="Hyperlink"/>
          </w:rPr>
          <w:t>anl.html</w:t>
        </w:r>
      </w:hyperlink>
      <w:r>
        <w:t>&gt;.</w:t>
      </w:r>
      <w:r w:rsidRPr="00421341">
        <w:t xml:space="preserve"> </w:t>
      </w:r>
    </w:p>
    <w:p w:rsidR="00881224" w:rsidRPr="00421341" w:rsidRDefault="00881224" w:rsidP="00881224">
      <w:pPr>
        <w:pStyle w:val="Bulletslevel1"/>
        <w:spacing w:line="280" w:lineRule="atLeast"/>
        <w:ind w:left="380" w:hanging="380"/>
        <w:rPr>
          <w:lang w:val="fr-FR"/>
        </w:rPr>
      </w:pPr>
      <w:r w:rsidRPr="00421341">
        <w:rPr>
          <w:lang w:val="fr-FR"/>
        </w:rPr>
        <w:t>Japan National Tourist Organisation</w:t>
      </w:r>
      <w:r w:rsidRPr="00371030">
        <w:rPr>
          <w:lang w:val="fr-FR"/>
        </w:rPr>
        <w:t xml:space="preserve">: </w:t>
      </w:r>
      <w:r>
        <w:rPr>
          <w:lang w:val="fr-FR"/>
        </w:rPr>
        <w:t>&lt;</w:t>
      </w:r>
      <w:hyperlink r:id="rId50" w:history="1">
        <w:r w:rsidR="00C85991" w:rsidRPr="00CA1619">
          <w:rPr>
            <w:rStyle w:val="Hyperlink"/>
          </w:rPr>
          <w:t>http://</w:t>
        </w:r>
        <w:r w:rsidRPr="00CA1619">
          <w:rPr>
            <w:rStyle w:val="Hyperlink"/>
            <w:lang w:val="fr-FR"/>
          </w:rPr>
          <w:t>www.jnto.go.j</w:t>
        </w:r>
        <w:r w:rsidRPr="00CA1619">
          <w:rPr>
            <w:rStyle w:val="Hyperlink"/>
            <w:lang w:val="fr-FR"/>
          </w:rPr>
          <w:t>p</w:t>
        </w:r>
        <w:r w:rsidRPr="00CA1619">
          <w:rPr>
            <w:rStyle w:val="Hyperlink"/>
            <w:lang w:val="fr-FR"/>
          </w:rPr>
          <w:t>/eng</w:t>
        </w:r>
      </w:hyperlink>
      <w:r>
        <w:rPr>
          <w:lang w:val="fr-FR"/>
        </w:rPr>
        <w:t>&gt;.</w:t>
      </w:r>
    </w:p>
    <w:p w:rsidR="00881224" w:rsidRPr="00371030" w:rsidRDefault="00881224" w:rsidP="00881224">
      <w:pPr>
        <w:pStyle w:val="Bulletslevel1"/>
        <w:spacing w:line="280" w:lineRule="atLeast"/>
        <w:ind w:left="380" w:hanging="380"/>
      </w:pPr>
      <w:r w:rsidRPr="00371030">
        <w:t xml:space="preserve">Explore Japan </w:t>
      </w:r>
      <w:r>
        <w:t>—</w:t>
      </w:r>
      <w:r w:rsidRPr="00371030">
        <w:t xml:space="preserve"> online Japanese gift</w:t>
      </w:r>
      <w:r>
        <w:t xml:space="preserve"> </w:t>
      </w:r>
      <w:r w:rsidRPr="00371030">
        <w:t>shop: &lt;</w:t>
      </w:r>
      <w:hyperlink r:id="rId51" w:history="1">
        <w:r w:rsidR="00C85991" w:rsidRPr="00CA1619">
          <w:rPr>
            <w:rStyle w:val="Hyperlink"/>
          </w:rPr>
          <w:t>http://</w:t>
        </w:r>
        <w:r w:rsidRPr="00CA1619">
          <w:rPr>
            <w:rStyle w:val="Hyperlink"/>
          </w:rPr>
          <w:t>www.e</w:t>
        </w:r>
        <w:r w:rsidRPr="00CA1619">
          <w:rPr>
            <w:rStyle w:val="Hyperlink"/>
          </w:rPr>
          <w:t>x</w:t>
        </w:r>
        <w:r w:rsidRPr="00CA1619">
          <w:rPr>
            <w:rStyle w:val="Hyperlink"/>
          </w:rPr>
          <w:t>plorejapan.com</w:t>
        </w:r>
      </w:hyperlink>
      <w:r w:rsidRPr="00371030">
        <w:t>&gt;.</w:t>
      </w:r>
    </w:p>
    <w:p w:rsidR="00881224" w:rsidRPr="00421341" w:rsidRDefault="00881224" w:rsidP="00881224">
      <w:pPr>
        <w:pStyle w:val="Bulletslevel1"/>
        <w:spacing w:line="280" w:lineRule="atLeast"/>
        <w:ind w:left="380" w:hanging="380"/>
        <w:rPr>
          <w:lang w:val="fr-FR"/>
        </w:rPr>
      </w:pPr>
      <w:r>
        <w:rPr>
          <w:lang w:val="fr-FR"/>
        </w:rPr>
        <w:t>YesJapan.com Culture Centre:</w:t>
      </w:r>
      <w:r w:rsidRPr="00371030">
        <w:rPr>
          <w:lang w:val="fr-FR"/>
        </w:rPr>
        <w:t xml:space="preserve"> </w:t>
      </w:r>
      <w:r>
        <w:rPr>
          <w:lang w:val="fr-FR"/>
        </w:rPr>
        <w:t>&lt;</w:t>
      </w:r>
      <w:hyperlink r:id="rId52" w:history="1">
        <w:r w:rsidR="00C85991" w:rsidRPr="00CA1619">
          <w:rPr>
            <w:rStyle w:val="Hyperlink"/>
          </w:rPr>
          <w:t>http://</w:t>
        </w:r>
        <w:r w:rsidRPr="00CA1619">
          <w:rPr>
            <w:rStyle w:val="Hyperlink"/>
            <w:lang w:val="fr-FR"/>
          </w:rPr>
          <w:t>www.yesjapan.com/cultur</w:t>
        </w:r>
        <w:r w:rsidRPr="00CA1619">
          <w:rPr>
            <w:rStyle w:val="Hyperlink"/>
            <w:lang w:val="fr-FR"/>
          </w:rPr>
          <w:t>e</w:t>
        </w:r>
        <w:r w:rsidRPr="00CA1619">
          <w:rPr>
            <w:rStyle w:val="Hyperlink"/>
            <w:lang w:val="fr-FR"/>
          </w:rPr>
          <w:t>/culture2.mv</w:t>
        </w:r>
      </w:hyperlink>
      <w:r>
        <w:rPr>
          <w:lang w:val="fr-FR"/>
        </w:rPr>
        <w:t>&gt;.</w:t>
      </w:r>
    </w:p>
    <w:p w:rsidR="00881224" w:rsidRDefault="00881224" w:rsidP="00881224">
      <w:pPr>
        <w:pStyle w:val="Bulletslevel1"/>
        <w:spacing w:line="280" w:lineRule="atLeast"/>
        <w:ind w:left="380" w:hanging="380"/>
      </w:pPr>
      <w:r w:rsidRPr="00F54AE0">
        <w:t>Asahi guide to Japanese culture:</w:t>
      </w:r>
      <w:r>
        <w:t xml:space="preserve"> &lt;</w:t>
      </w:r>
      <w:hyperlink r:id="rId53" w:history="1">
        <w:r w:rsidR="00C85991" w:rsidRPr="00CA1619">
          <w:rPr>
            <w:rStyle w:val="Hyperlink"/>
          </w:rPr>
          <w:t>http://</w:t>
        </w:r>
        <w:r w:rsidRPr="00CA1619">
          <w:rPr>
            <w:rStyle w:val="Hyperlink"/>
          </w:rPr>
          <w:t>www.asahi-net.o</w:t>
        </w:r>
        <w:r w:rsidRPr="00CA1619">
          <w:rPr>
            <w:rStyle w:val="Hyperlink"/>
          </w:rPr>
          <w:t>r</w:t>
        </w:r>
        <w:r w:rsidRPr="00CA1619">
          <w:rPr>
            <w:rStyle w:val="Hyperlink"/>
          </w:rPr>
          <w:t>.jp/~py3y-knd/culture.html</w:t>
        </w:r>
      </w:hyperlink>
      <w:r>
        <w:t>&gt;.</w:t>
      </w:r>
      <w:r w:rsidRPr="0096410D">
        <w:t xml:space="preserve"> </w:t>
      </w:r>
    </w:p>
    <w:p w:rsidR="00881224" w:rsidRPr="00421341" w:rsidRDefault="00881224" w:rsidP="00881224">
      <w:pPr>
        <w:pStyle w:val="Heading2"/>
      </w:pPr>
      <w:r>
        <w:t>Japanese web resources (cont.)</w:t>
      </w:r>
    </w:p>
    <w:p w:rsidR="00881224" w:rsidRPr="00421341" w:rsidRDefault="00881224" w:rsidP="00881224">
      <w:pPr>
        <w:pStyle w:val="Bulletslevel1"/>
        <w:spacing w:line="280" w:lineRule="atLeast"/>
        <w:ind w:left="380" w:hanging="380"/>
      </w:pPr>
      <w:r w:rsidRPr="00DD48B9">
        <w:t>Traditional Japanese Culture and Modern Japan:</w:t>
      </w:r>
      <w:r>
        <w:rPr>
          <w:i/>
          <w:iCs/>
          <w:color w:val="004080"/>
        </w:rPr>
        <w:t xml:space="preserve"> &lt;</w:t>
      </w:r>
      <w:hyperlink r:id="rId54" w:history="1">
        <w:r w:rsidR="00C85991" w:rsidRPr="00CA1619">
          <w:rPr>
            <w:rStyle w:val="Hyperlink"/>
          </w:rPr>
          <w:t>http://</w:t>
        </w:r>
        <w:r w:rsidRPr="00CA1619">
          <w:rPr>
            <w:rStyle w:val="Hyperlink"/>
          </w:rPr>
          <w:t>www.japa</w:t>
        </w:r>
        <w:r w:rsidRPr="00CA1619">
          <w:rPr>
            <w:rStyle w:val="Hyperlink"/>
          </w:rPr>
          <w:t>n</w:t>
        </w:r>
        <w:r w:rsidRPr="00CA1619">
          <w:rPr>
            <w:rStyle w:val="Hyperlink"/>
          </w:rPr>
          <w:t>link.co.jp/ka/home.html</w:t>
        </w:r>
      </w:hyperlink>
      <w:r>
        <w:t>&gt;</w:t>
      </w:r>
      <w:r w:rsidR="00346D4D">
        <w:t>.</w:t>
      </w:r>
    </w:p>
    <w:p w:rsidR="00881224" w:rsidRDefault="00881224" w:rsidP="00881224">
      <w:pPr>
        <w:pStyle w:val="Bulletslevel1"/>
        <w:spacing w:line="280" w:lineRule="atLeast"/>
        <w:ind w:left="380" w:hanging="380"/>
      </w:pPr>
      <w:r>
        <w:t>Loquela education — Japan online:</w:t>
      </w:r>
    </w:p>
    <w:p w:rsidR="00881224" w:rsidRDefault="00881224" w:rsidP="00881224">
      <w:pPr>
        <w:pStyle w:val="Bulletslevel2"/>
        <w:spacing w:line="280" w:lineRule="atLeast"/>
        <w:ind w:hanging="414"/>
      </w:pPr>
      <w:r>
        <w:t>&lt;</w:t>
      </w:r>
      <w:hyperlink r:id="rId55" w:history="1">
        <w:r w:rsidRPr="00CA1619">
          <w:rPr>
            <w:rStyle w:val="Hyperlink"/>
          </w:rPr>
          <w:t>http://loquela-education.net/course/view.php?id=2</w:t>
        </w:r>
        <w:r w:rsidRPr="00CA1619">
          <w:rPr>
            <w:rStyle w:val="Hyperlink"/>
          </w:rPr>
          <w:t>1</w:t>
        </w:r>
        <w:r w:rsidRPr="00CA1619">
          <w:rPr>
            <w:rStyle w:val="Hyperlink"/>
          </w:rPr>
          <w:t>#section-3</w:t>
        </w:r>
      </w:hyperlink>
      <w:r w:rsidR="00F1113F">
        <w:t>&gt;</w:t>
      </w:r>
    </w:p>
    <w:p w:rsidR="00881224" w:rsidRDefault="00881224" w:rsidP="00881224">
      <w:pPr>
        <w:pStyle w:val="Bulletslevel2"/>
        <w:spacing w:line="280" w:lineRule="atLeast"/>
        <w:ind w:hanging="414"/>
      </w:pPr>
      <w:r>
        <w:t>&lt;</w:t>
      </w:r>
      <w:hyperlink r:id="rId56" w:history="1">
        <w:r w:rsidRPr="00F66699">
          <w:rPr>
            <w:rStyle w:val="Hyperlink"/>
          </w:rPr>
          <w:t>http://loquela-education.net/mod/data/view.ph</w:t>
        </w:r>
        <w:r w:rsidRPr="00F66699">
          <w:rPr>
            <w:rStyle w:val="Hyperlink"/>
          </w:rPr>
          <w:t>p</w:t>
        </w:r>
        <w:r w:rsidRPr="00F66699">
          <w:rPr>
            <w:rStyle w:val="Hyperlink"/>
          </w:rPr>
          <w:t>?d=22</w:t>
        </w:r>
      </w:hyperlink>
      <w:r>
        <w:t>&gt;.</w:t>
      </w:r>
    </w:p>
    <w:p w:rsidR="00881224" w:rsidRPr="006E2202" w:rsidRDefault="00881224" w:rsidP="00881224">
      <w:pPr>
        <w:pStyle w:val="Bulletslevel1"/>
        <w:spacing w:line="280" w:lineRule="atLeast"/>
        <w:ind w:left="380" w:hanging="380"/>
        <w:rPr>
          <w:lang w:val="pt-BR"/>
        </w:rPr>
      </w:pPr>
      <w:r>
        <w:t xml:space="preserve">Japanese Streets — magazine about </w:t>
      </w:r>
      <w:smartTag w:uri="urn:schemas-microsoft-com:office:smarttags" w:element="Street">
        <w:smartTag w:uri="urn:schemas-microsoft-com:office:smarttags" w:element="address">
          <w:r>
            <w:t>Japanese street</w:t>
          </w:r>
        </w:smartTag>
      </w:smartTag>
      <w:r>
        <w:t xml:space="preserve"> fashion and culture: &lt;</w:t>
      </w:r>
      <w:hyperlink r:id="rId57" w:history="1">
        <w:r w:rsidRPr="00CA1619">
          <w:rPr>
            <w:rStyle w:val="Hyperlink"/>
          </w:rPr>
          <w:t>http://japanes</w:t>
        </w:r>
        <w:r w:rsidRPr="00CA1619">
          <w:rPr>
            <w:rStyle w:val="Hyperlink"/>
          </w:rPr>
          <w:t>e</w:t>
        </w:r>
        <w:r w:rsidRPr="00CA1619">
          <w:rPr>
            <w:rStyle w:val="Hyperlink"/>
          </w:rPr>
          <w:t>streets.com</w:t>
        </w:r>
      </w:hyperlink>
      <w:r>
        <w:t xml:space="preserve">&gt;. </w:t>
      </w:r>
      <w:r>
        <w:rPr>
          <w:lang w:val="pt-BR"/>
        </w:rPr>
        <w:br/>
      </w:r>
    </w:p>
    <w:p w:rsidR="00881224" w:rsidRPr="006E2E13" w:rsidRDefault="00881224" w:rsidP="00881224">
      <w:pPr>
        <w:pStyle w:val="Heading3"/>
        <w:rPr>
          <w:lang w:val="pt-BR"/>
        </w:rPr>
      </w:pPr>
      <w:r w:rsidRPr="006E2E13">
        <w:rPr>
          <w:lang w:val="pt-BR"/>
        </w:rPr>
        <w:t>Language resources</w:t>
      </w:r>
    </w:p>
    <w:p w:rsidR="00881224" w:rsidRPr="000B53B7" w:rsidRDefault="00881224" w:rsidP="00881224">
      <w:pPr>
        <w:pStyle w:val="Bulletslevel1"/>
        <w:spacing w:line="280" w:lineRule="atLeast"/>
        <w:ind w:left="380" w:hanging="380"/>
      </w:pPr>
      <w:r>
        <w:t xml:space="preserve">Japanese language resources for teachers: </w:t>
      </w:r>
      <w:r>
        <w:br/>
        <w:t>&lt;</w:t>
      </w:r>
      <w:hyperlink r:id="rId58" w:history="1">
        <w:r w:rsidRPr="00261B3D">
          <w:rPr>
            <w:rStyle w:val="Hyperlink"/>
          </w:rPr>
          <w:t>http://loquela-education.net/co</w:t>
        </w:r>
        <w:r w:rsidRPr="00261B3D">
          <w:rPr>
            <w:rStyle w:val="Hyperlink"/>
          </w:rPr>
          <w:t>u</w:t>
        </w:r>
        <w:r w:rsidRPr="00261B3D">
          <w:rPr>
            <w:rStyle w:val="Hyperlink"/>
          </w:rPr>
          <w:t>rse/view.php?id=21#section-3</w:t>
        </w:r>
      </w:hyperlink>
      <w:r w:rsidR="00F1113F">
        <w:t>&gt;</w:t>
      </w:r>
    </w:p>
    <w:p w:rsidR="00881224" w:rsidRPr="00881224" w:rsidRDefault="00881224" w:rsidP="00881224">
      <w:pPr>
        <w:pStyle w:val="Bulletslevel1"/>
        <w:spacing w:line="280" w:lineRule="atLeast"/>
        <w:ind w:left="380" w:hanging="380"/>
      </w:pPr>
      <w:r w:rsidRPr="00881224">
        <w:t>New South Wales through the NSW Department of Education and Training Japanese Language Unit: &lt;</w:t>
      </w:r>
      <w:hyperlink r:id="rId59" w:history="1">
        <w:r w:rsidRPr="00881224">
          <w:t>http://www1.curriculum.edu.au/nalsas/explorers/jap</w:t>
        </w:r>
        <w:r w:rsidRPr="00881224">
          <w:t>a</w:t>
        </w:r>
        <w:r w:rsidRPr="00881224">
          <w:t>nese/index.html</w:t>
        </w:r>
      </w:hyperlink>
      <w:r w:rsidRPr="00881224">
        <w:t>&gt;</w:t>
      </w:r>
      <w:r w:rsidR="00346D4D">
        <w:t>.</w:t>
      </w:r>
    </w:p>
    <w:p w:rsidR="00881224" w:rsidRDefault="00881224" w:rsidP="00881224">
      <w:pPr>
        <w:pStyle w:val="Heading2"/>
        <w:sectPr w:rsidR="00881224" w:rsidSect="00BC5D4A">
          <w:headerReference w:type="even" r:id="rId60"/>
          <w:headerReference w:type="default" r:id="rId61"/>
          <w:footerReference w:type="even" r:id="rId62"/>
          <w:footerReference w:type="default" r:id="rId63"/>
          <w:headerReference w:type="first" r:id="rId64"/>
          <w:type w:val="evenPage"/>
          <w:pgSz w:w="11906" w:h="16838" w:code="9"/>
          <w:pgMar w:top="1134" w:right="1134" w:bottom="567" w:left="1134" w:header="709" w:footer="510" w:gutter="0"/>
          <w:cols w:space="708"/>
          <w:docGrid w:linePitch="360"/>
        </w:sectPr>
      </w:pPr>
    </w:p>
    <w:p w:rsidR="00881224" w:rsidRDefault="00881224" w:rsidP="00881224">
      <w:pPr>
        <w:pStyle w:val="Heading2"/>
      </w:pPr>
      <w:r>
        <w:t>Sample reading script</w:t>
      </w:r>
    </w:p>
    <w:p w:rsidR="00881224" w:rsidRDefault="00881224" w:rsidP="00881224"/>
    <w:p w:rsidR="00881224" w:rsidRPr="003D58E0" w:rsidRDefault="00881224" w:rsidP="00881224">
      <w:pPr>
        <w:rPr>
          <w:rFonts w:ascii="MS Mincho" w:eastAsia="MS Mincho" w:hAnsi="MS Mincho"/>
          <w:lang w:eastAsia="ja-JP"/>
        </w:rPr>
      </w:pPr>
      <w:r w:rsidRPr="003D58E0">
        <w:rPr>
          <w:rFonts w:ascii="MS Mincho" w:eastAsia="MS Mincho" w:hAnsi="MS Mincho" w:cs="MS Gothic" w:hint="eastAsia"/>
          <w:lang w:eastAsia="ja-JP"/>
        </w:rPr>
        <w:t>日本の　天気は　季節に　よって　変わります。日本には　季節が　四つ　あります。冬と春と</w:t>
      </w:r>
    </w:p>
    <w:p w:rsidR="00881224" w:rsidRPr="003D58E0" w:rsidRDefault="00881224" w:rsidP="00881224">
      <w:pPr>
        <w:rPr>
          <w:rFonts w:ascii="MS Mincho" w:eastAsia="MS Mincho" w:hAnsi="MS Mincho"/>
          <w:lang w:eastAsia="ja-JP"/>
        </w:rPr>
      </w:pPr>
      <w:r w:rsidRPr="003D58E0">
        <w:rPr>
          <w:rFonts w:ascii="MS Mincho" w:eastAsia="MS Mincho" w:hAnsi="MS Mincho" w:cs="MS Gothic" w:hint="eastAsia"/>
          <w:lang w:eastAsia="ja-JP"/>
        </w:rPr>
        <w:t>夏と　秋が　あります。冬は　１２月と　１月と　２月です。春は　３月と　４月と　５月です。</w:t>
      </w:r>
    </w:p>
    <w:p w:rsidR="00881224" w:rsidRPr="003D58E0" w:rsidRDefault="00881224" w:rsidP="00881224">
      <w:pPr>
        <w:rPr>
          <w:rFonts w:ascii="MS Mincho" w:eastAsia="MS Mincho" w:hAnsi="MS Mincho"/>
        </w:rPr>
      </w:pPr>
      <w:r w:rsidRPr="003D58E0">
        <w:rPr>
          <w:rFonts w:ascii="MS Mincho" w:eastAsia="MS Mincho" w:hAnsi="MS Mincho" w:cs="MS Gothic" w:hint="eastAsia"/>
        </w:rPr>
        <w:t>夏は　６月と　７月と　８月です。秋は　９月と　１０月と　１１月です。オーストラリアに</w:t>
      </w:r>
    </w:p>
    <w:p w:rsidR="00881224" w:rsidRPr="003D58E0" w:rsidRDefault="00881224" w:rsidP="00881224">
      <w:pPr>
        <w:rPr>
          <w:rFonts w:ascii="MS Mincho" w:eastAsia="MS Mincho" w:hAnsi="MS Mincho"/>
        </w:rPr>
      </w:pPr>
      <w:r w:rsidRPr="003D58E0">
        <w:rPr>
          <w:rFonts w:ascii="MS Mincho" w:eastAsia="MS Mincho" w:hAnsi="MS Mincho" w:cs="MS Gothic" w:hint="eastAsia"/>
        </w:rPr>
        <w:t>比べて、反対です。季節に　よって、特別な　食べ物と　行事と　祭りが　あります。</w:t>
      </w:r>
    </w:p>
    <w:p w:rsidR="00881224" w:rsidRPr="003D58E0" w:rsidRDefault="00881224" w:rsidP="00881224">
      <w:pPr>
        <w:rPr>
          <w:rFonts w:ascii="MS Mincho" w:eastAsia="MS Mincho" w:hAnsi="MS Mincho"/>
        </w:rPr>
      </w:pPr>
      <w:r w:rsidRPr="003D58E0">
        <w:rPr>
          <w:rFonts w:ascii="MS Mincho" w:eastAsia="MS Mincho" w:hAnsi="MS Mincho" w:cs="MS Gothic" w:hint="eastAsia"/>
        </w:rPr>
        <w:t>日本の　冬は　寒いです。場所に　よって、雪が　ふります。冬に　スキーが　できます。冬に</w:t>
      </w:r>
    </w:p>
    <w:p w:rsidR="00881224" w:rsidRPr="003D58E0" w:rsidRDefault="00881224" w:rsidP="00881224">
      <w:pPr>
        <w:rPr>
          <w:rFonts w:ascii="MS Mincho" w:eastAsia="MS Mincho" w:hAnsi="MS Mincho"/>
        </w:rPr>
      </w:pPr>
      <w:r w:rsidRPr="003D58E0">
        <w:rPr>
          <w:rFonts w:ascii="MS Mincho" w:eastAsia="MS Mincho" w:hAnsi="MS Mincho" w:cs="MS Gothic" w:hint="eastAsia"/>
        </w:rPr>
        <w:t>日本人は　特別な　食べ物を　食べます。おせち料理です。冬に　特別な　日が　あります。</w:t>
      </w:r>
    </w:p>
    <w:p w:rsidR="00881224" w:rsidRPr="003D58E0" w:rsidRDefault="00881224" w:rsidP="00881224">
      <w:pPr>
        <w:rPr>
          <w:rFonts w:ascii="MS Mincho" w:eastAsia="MS Mincho" w:hAnsi="MS Mincho"/>
        </w:rPr>
      </w:pPr>
      <w:r w:rsidRPr="003D58E0">
        <w:rPr>
          <w:rFonts w:ascii="MS Mincho" w:eastAsia="MS Mincho" w:hAnsi="MS Mincho" w:cs="MS Gothic" w:hint="eastAsia"/>
        </w:rPr>
        <w:t>元日です。１月１日は　元日です。日本人は　よくお寺と　神社に　行きます。そして　もちを</w:t>
      </w:r>
    </w:p>
    <w:p w:rsidR="00881224" w:rsidRPr="003D58E0" w:rsidRDefault="00881224" w:rsidP="00881224">
      <w:pPr>
        <w:rPr>
          <w:rFonts w:ascii="MS Mincho" w:eastAsia="MS Mincho" w:hAnsi="MS Mincho"/>
        </w:rPr>
      </w:pPr>
      <w:r w:rsidRPr="003D58E0">
        <w:rPr>
          <w:rFonts w:ascii="MS Mincho" w:eastAsia="MS Mincho" w:hAnsi="MS Mincho" w:cs="MS Gothic" w:hint="eastAsia"/>
        </w:rPr>
        <w:t>よく食べます。特別な　行事は　「成人の日」と「節分」です。</w:t>
      </w:r>
    </w:p>
    <w:p w:rsidR="00881224" w:rsidRPr="003D58E0" w:rsidRDefault="00881224" w:rsidP="00881224">
      <w:pPr>
        <w:rPr>
          <w:rFonts w:ascii="MS Mincho" w:eastAsia="MS Mincho" w:hAnsi="MS Mincho"/>
        </w:rPr>
      </w:pPr>
      <w:r w:rsidRPr="003D58E0">
        <w:rPr>
          <w:rFonts w:ascii="MS Mincho" w:eastAsia="MS Mincho" w:hAnsi="MS Mincho" w:cs="MS Gothic" w:hint="eastAsia"/>
        </w:rPr>
        <w:t>一番好きな　季節は　春です。なぜかというと　春に　桜が　咲きます。桜は　すごく　きれい</w:t>
      </w:r>
    </w:p>
    <w:p w:rsidR="00881224" w:rsidRPr="003D58E0" w:rsidRDefault="00881224" w:rsidP="00881224">
      <w:pPr>
        <w:rPr>
          <w:rFonts w:ascii="MS Mincho" w:eastAsia="MS Mincho" w:hAnsi="MS Mincho"/>
        </w:rPr>
      </w:pPr>
      <w:r w:rsidRPr="003D58E0">
        <w:rPr>
          <w:rFonts w:ascii="MS Mincho" w:eastAsia="MS Mincho" w:hAnsi="MS Mincho" w:cs="MS Gothic" w:hint="eastAsia"/>
        </w:rPr>
        <w:t>で　日本の　シンボルの　一つです。天気は　よくなって、暖かくなります。急に　草と　芝生</w:t>
      </w:r>
    </w:p>
    <w:p w:rsidR="00881224" w:rsidRPr="003D58E0" w:rsidRDefault="00881224" w:rsidP="00881224">
      <w:pPr>
        <w:rPr>
          <w:rFonts w:ascii="MS Mincho" w:eastAsia="MS Mincho" w:hAnsi="MS Mincho"/>
        </w:rPr>
      </w:pPr>
      <w:r w:rsidRPr="003D58E0">
        <w:rPr>
          <w:rFonts w:ascii="MS Mincho" w:eastAsia="MS Mincho" w:hAnsi="MS Mincho" w:cs="MS Gothic" w:hint="eastAsia"/>
        </w:rPr>
        <w:t>がみどりに　なります。春に　花見パーティが　たくさんあります。皆は　木の下に　座って、</w:t>
      </w:r>
    </w:p>
    <w:p w:rsidR="00881224" w:rsidRPr="003D58E0" w:rsidRDefault="00881224" w:rsidP="00881224">
      <w:pPr>
        <w:rPr>
          <w:rFonts w:ascii="MS Mincho" w:eastAsia="MS Mincho" w:hAnsi="MS Mincho"/>
        </w:rPr>
      </w:pPr>
      <w:r w:rsidRPr="003D58E0">
        <w:rPr>
          <w:rFonts w:ascii="MS Mincho" w:eastAsia="MS Mincho" w:hAnsi="MS Mincho" w:cs="MS Gothic" w:hint="eastAsia"/>
        </w:rPr>
        <w:t>桜を　見て、桜もちを　食べて、遊びます。楽しくて、大好きな　ハッパニングです。３月に</w:t>
      </w:r>
    </w:p>
    <w:p w:rsidR="00881224" w:rsidRPr="003D58E0" w:rsidRDefault="00881224" w:rsidP="00881224">
      <w:pPr>
        <w:rPr>
          <w:rFonts w:ascii="MS Mincho" w:eastAsia="MS Mincho" w:hAnsi="MS Mincho"/>
        </w:rPr>
      </w:pPr>
      <w:r w:rsidRPr="003D58E0">
        <w:rPr>
          <w:rFonts w:ascii="MS Mincho" w:eastAsia="MS Mincho" w:hAnsi="MS Mincho" w:cs="MS Gothic" w:hint="eastAsia"/>
        </w:rPr>
        <w:t>ゆうめいな　ひな祭りが　おこのわれます。皆様は　特別な　食べ物を　食べます。あまざけを</w:t>
      </w:r>
    </w:p>
    <w:p w:rsidR="00881224" w:rsidRDefault="00881224" w:rsidP="00881224">
      <w:pPr>
        <w:rPr>
          <w:rFonts w:ascii="MS Mincho" w:eastAsia="MS Mincho" w:hAnsi="MS Mincho" w:cs="MS Gothic"/>
        </w:rPr>
      </w:pPr>
      <w:r w:rsidRPr="003D58E0">
        <w:rPr>
          <w:rFonts w:ascii="MS Mincho" w:eastAsia="MS Mincho" w:hAnsi="MS Mincho" w:cs="MS Gothic" w:hint="eastAsia"/>
        </w:rPr>
        <w:t>食べます。特別な　祭りは「ひな祭り」と「子供の日」です。</w:t>
      </w:r>
    </w:p>
    <w:p w:rsidR="00D61E66" w:rsidRPr="002F45D0" w:rsidRDefault="00D61E66" w:rsidP="00881224"/>
    <w:sectPr w:rsidR="00D61E66" w:rsidRPr="002F45D0" w:rsidSect="00881224">
      <w:headerReference w:type="even" r:id="rId65"/>
      <w:pgSz w:w="11906" w:h="16838" w:code="9"/>
      <w:pgMar w:top="1134" w:right="1134" w:bottom="567" w:left="1134" w:header="709"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5426" w:rsidRDefault="00455426">
      <w:r>
        <w:separator/>
      </w:r>
    </w:p>
    <w:p w:rsidR="00455426" w:rsidRDefault="00455426"/>
    <w:p w:rsidR="00455426" w:rsidRDefault="00455426"/>
    <w:p w:rsidR="00455426" w:rsidRDefault="00455426"/>
    <w:p w:rsidR="00455426" w:rsidRDefault="00455426"/>
    <w:p w:rsidR="00455426" w:rsidRDefault="00455426"/>
  </w:endnote>
  <w:endnote w:type="continuationSeparator" w:id="0">
    <w:p w:rsidR="00455426" w:rsidRDefault="00455426">
      <w:r>
        <w:continuationSeparator/>
      </w:r>
    </w:p>
    <w:p w:rsidR="00455426" w:rsidRDefault="00455426"/>
    <w:p w:rsidR="00455426" w:rsidRDefault="00455426"/>
    <w:p w:rsidR="00455426" w:rsidRDefault="00455426"/>
    <w:p w:rsidR="00455426" w:rsidRDefault="00455426"/>
    <w:p w:rsidR="00455426" w:rsidRDefault="004554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E99" w:rsidRPr="004B1048" w:rsidRDefault="00222E99" w:rsidP="00796E1F">
    <w:pPr>
      <w:pStyle w:val="Footereven"/>
    </w:pPr>
    <w:r w:rsidRPr="00AA55F1">
      <w:fldChar w:fldCharType="begin"/>
    </w:r>
    <w:r w:rsidRPr="00AA55F1">
      <w:instrText xml:space="preserve">PAGE  </w:instrText>
    </w:r>
    <w:r w:rsidRPr="00AA55F1">
      <w:fldChar w:fldCharType="separate"/>
    </w:r>
    <w:r>
      <w:rPr>
        <w:noProof/>
      </w:rPr>
      <w:t>2</w:t>
    </w:r>
    <w:r w:rsidRPr="00AA55F1">
      <w:fldChar w:fldCharType="end"/>
    </w:r>
    <w:r w:rsidRPr="00AA55F1">
      <w:tab/>
      <w:t>|</w:t>
    </w:r>
    <w:r w:rsidRPr="00AA55F1">
      <w:tab/>
    </w:r>
    <w:r w:rsidRPr="00073430">
      <w:rPr>
        <w:b/>
      </w:rPr>
      <w:t>Year &lt;X KLA short</w:t>
    </w:r>
    <w:r>
      <w:rPr>
        <w:b/>
      </w:rPr>
      <w:t>:</w:t>
    </w:r>
    <w:r w:rsidRPr="00AA55F1">
      <w:rPr>
        <w:rFonts w:hint="eastAsia"/>
      </w:rPr>
      <w:t> </w:t>
    </w:r>
    <w:r w:rsidRPr="00073430">
      <w:t>Assessment, in sentence case&gt;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E99" w:rsidRPr="004B1048" w:rsidRDefault="00222E99" w:rsidP="00073430">
    <w:pPr>
      <w:pStyle w:val="Footerodd"/>
    </w:pPr>
    <w:r w:rsidRPr="00AA55F1">
      <w:tab/>
    </w:r>
    <w:smartTag w:uri="urn:schemas-microsoft-com:office:smarttags" w:element="place">
      <w:smartTag w:uri="urn:schemas-microsoft-com:office:smarttags" w:element="State">
        <w:r>
          <w:t>Queensland</w:t>
        </w:r>
      </w:smartTag>
    </w:smartTag>
    <w:r>
      <w:t xml:space="preserve"> Studies Authority</w:t>
    </w:r>
    <w:r w:rsidRPr="00073430">
      <w:rPr>
        <w:b w:val="0"/>
      </w:rPr>
      <w:tab/>
      <w:t>|</w:t>
    </w:r>
    <w:r w:rsidRPr="00073430">
      <w:rPr>
        <w:b w:val="0"/>
      </w:rPr>
      <w:tab/>
    </w:r>
    <w:r w:rsidRPr="00073430">
      <w:rPr>
        <w:b w:val="0"/>
      </w:rPr>
      <w:fldChar w:fldCharType="begin"/>
    </w:r>
    <w:r w:rsidRPr="00073430">
      <w:rPr>
        <w:b w:val="0"/>
      </w:rPr>
      <w:instrText xml:space="preserve">PAGE  </w:instrText>
    </w:r>
    <w:r w:rsidRPr="00073430">
      <w:rPr>
        <w:b w:val="0"/>
      </w:rPr>
      <w:fldChar w:fldCharType="separate"/>
    </w:r>
    <w:r w:rsidR="003C5483">
      <w:rPr>
        <w:b w:val="0"/>
        <w:noProof/>
      </w:rPr>
      <w:t>3</w:t>
    </w:r>
    <w:r w:rsidRPr="00073430">
      <w:rPr>
        <w:b w:val="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E99" w:rsidRDefault="00222E9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E99" w:rsidRPr="00045887" w:rsidRDefault="00222E99" w:rsidP="00E70C3A">
    <w:pPr>
      <w:pStyle w:val="Footereven"/>
    </w:pPr>
    <w:r w:rsidRPr="00073430">
      <w:fldChar w:fldCharType="begin"/>
    </w:r>
    <w:r w:rsidRPr="00073430">
      <w:instrText xml:space="preserve">PAGE  </w:instrText>
    </w:r>
    <w:r w:rsidRPr="00073430">
      <w:fldChar w:fldCharType="separate"/>
    </w:r>
    <w:r w:rsidR="00D724B4">
      <w:rPr>
        <w:noProof/>
      </w:rPr>
      <w:t>8</w:t>
    </w:r>
    <w:r w:rsidRPr="00073430">
      <w:fldChar w:fldCharType="end"/>
    </w:r>
    <w:r w:rsidRPr="00073430">
      <w:tab/>
      <w:t>|</w:t>
    </w:r>
    <w:r w:rsidRPr="00073430">
      <w:tab/>
    </w:r>
    <w:r w:rsidRPr="008513AB">
      <w:rPr>
        <w:b/>
      </w:rPr>
      <w:t>Teacher guidelines</w:t>
    </w:r>
    <w:r w:rsidRPr="00AA55F1">
      <w:rPr>
        <w:rFonts w:hint="eastAsia"/>
      </w:rPr>
      <w:t> </w:t>
    </w:r>
    <w:r w:rsidRPr="00881224">
      <w:t xml:space="preserve"> </w:t>
    </w:r>
    <w:r>
      <w:t>Elementary Year 7</w:t>
    </w:r>
    <w:r w:rsidRPr="004324DF">
      <w:t>: Languages — Japanese</w:t>
    </w:r>
    <w:r>
      <w:rPr>
        <w:b/>
      </w:rPr>
      <w:t xml:space="preserve">: </w:t>
    </w:r>
    <w:r w:rsidRPr="00045887">
      <w:t>Seasons — reading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E99" w:rsidRPr="0054418E" w:rsidRDefault="00222E99" w:rsidP="0054418E"/>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E99" w:rsidRPr="00ED28DF" w:rsidRDefault="00222E99" w:rsidP="008B170C">
    <w:pPr>
      <w:pStyle w:val="AppendixFooter"/>
    </w:pPr>
    <w:r w:rsidRPr="00AA55F1">
      <w:rPr>
        <w:rFonts w:hint="eastAsia"/>
      </w:rPr>
      <w:t> </w:t>
    </w:r>
    <w:r w:rsidRPr="00881224">
      <w:t xml:space="preserve"> </w:t>
    </w:r>
    <w:r>
      <w:t>Elementary Year 7</w:t>
    </w:r>
    <w:r w:rsidRPr="00DC0296">
      <w:t xml:space="preserve"> </w:t>
    </w:r>
    <w:r>
      <w:t>Languages — Japanese: Seasons — reading</w:t>
    </w:r>
    <w:r w:rsidRPr="008B170C">
      <w:tab/>
    </w:r>
    <w:r w:rsidRPr="008B170C">
      <w:rPr>
        <w:b/>
      </w:rPr>
      <w:t>Queensland Studies Authority</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E99" w:rsidRPr="008B170C" w:rsidRDefault="00222E99" w:rsidP="008B170C">
    <w:pPr>
      <w:pStyle w:val="AppendixFooter"/>
    </w:pPr>
    <w:r>
      <w:t>Elementary Year 7</w:t>
    </w:r>
    <w:r w:rsidRPr="00DC0296">
      <w:t xml:space="preserve"> </w:t>
    </w:r>
    <w:r>
      <w:t>Languages — Japanese: Seasons — reading</w:t>
    </w:r>
    <w:r w:rsidRPr="008B170C">
      <w:tab/>
    </w:r>
    <w:r w:rsidRPr="008B170C">
      <w:rPr>
        <w:b/>
      </w:rPr>
      <w:t>Queensland Studies Authority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5426" w:rsidRDefault="00455426">
      <w:r>
        <w:separator/>
      </w:r>
    </w:p>
    <w:p w:rsidR="00455426" w:rsidRDefault="00455426"/>
    <w:p w:rsidR="00455426" w:rsidRDefault="00455426"/>
    <w:p w:rsidR="00455426" w:rsidRDefault="00455426"/>
    <w:p w:rsidR="00455426" w:rsidRDefault="00455426"/>
    <w:p w:rsidR="00455426" w:rsidRDefault="00455426"/>
  </w:footnote>
  <w:footnote w:type="continuationSeparator" w:id="0">
    <w:p w:rsidR="00455426" w:rsidRDefault="00455426">
      <w:r>
        <w:continuationSeparator/>
      </w:r>
    </w:p>
    <w:p w:rsidR="00455426" w:rsidRDefault="00455426"/>
    <w:p w:rsidR="00455426" w:rsidRDefault="00455426"/>
    <w:p w:rsidR="00455426" w:rsidRDefault="00455426"/>
    <w:p w:rsidR="00455426" w:rsidRDefault="00455426"/>
    <w:p w:rsidR="00455426" w:rsidRDefault="0045542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E99" w:rsidRDefault="00222E9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E99" w:rsidRDefault="00222E9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E99" w:rsidRDefault="003C5483" w:rsidP="00FC162B">
    <w:pPr>
      <w:pStyle w:val="smallspace"/>
    </w:pPr>
    <w:r>
      <w:rPr>
        <w:noProof/>
      </w:rPr>
      <w:drawing>
        <wp:anchor distT="0" distB="0" distL="114300" distR="114300" simplePos="0" relativeHeight="251655168" behindDoc="1" locked="0" layoutInCell="1" allowOverlap="1">
          <wp:simplePos x="0" y="0"/>
          <wp:positionH relativeFrom="page">
            <wp:align>center</wp:align>
          </wp:positionH>
          <wp:positionV relativeFrom="page">
            <wp:align>top</wp:align>
          </wp:positionV>
          <wp:extent cx="7562850" cy="10696575"/>
          <wp:effectExtent l="0" t="0" r="0" b="9525"/>
          <wp:wrapNone/>
          <wp:docPr id="18" name="Picture 18" descr="footer_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footer_graph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0696575"/>
                  </a:xfrm>
                  <a:prstGeom prst="rect">
                    <a:avLst/>
                  </a:prstGeom>
                  <a:noFill/>
                  <a:ln>
                    <a:noFill/>
                  </a:ln>
                </pic:spPr>
              </pic:pic>
            </a:graphicData>
          </a:graphic>
          <wp14:sizeRelH relativeFrom="page">
            <wp14:pctWidth>0</wp14:pctWidth>
          </wp14:sizeRelH>
          <wp14:sizeRelV relativeFrom="page">
            <wp14:pctHeight>0</wp14:pctHeight>
          </wp14:sizeRelV>
        </wp:anchor>
      </w:drawing>
    </w:r>
    <w:r w:rsidR="00222E99">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7" type="#_x0000_t136" style="position:absolute;margin-left:0;margin-top:0;width:543.5pt;height:135.85pt;rotation:315;z-index:-251660288;mso-position-horizontal:center;mso-position-horizontal-relative:margin;mso-position-vertical:center;mso-position-vertical-relative:margin" o:allowincell="f" fillcolor="silver" stroked="f">
          <v:fill opacity=".5"/>
          <v:textpath style="font-family:&quot;Arial Black&quot;;font-size:1pt" string="UNEDITED"/>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E99" w:rsidRPr="006967B1" w:rsidRDefault="00222E99" w:rsidP="006967B1"/>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E99" w:rsidRPr="00AE3DB9" w:rsidRDefault="00222E99" w:rsidP="00AE3DB9">
    <w:pPr>
      <w:pStyle w:val="Appendixheader"/>
    </w:pPr>
    <w:r w:rsidRPr="00AE3DB9">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2061" type="#_x0000_t136" style="position:absolute;margin-left:0;margin-top:0;width:543.5pt;height:135.85pt;rotation:315;z-index:-251658240;mso-position-horizontal:center;mso-position-horizontal-relative:margin;mso-position-vertical:center;mso-position-vertical-relative:margin" o:allowincell="f" fillcolor="silver" stroked="f">
          <v:fill opacity=".5"/>
          <v:textpath style="font-family:&quot;Arial Black&quot;;font-size:1pt" string="UNEDITED"/>
        </v:shape>
      </w:pict>
    </w:r>
    <w:r w:rsidRPr="00AE3DB9">
      <w:t xml:space="preserve">Appendix </w:t>
    </w:r>
    <w:r>
      <w:rPr>
        <w:szCs w:val="21"/>
      </w:rPr>
      <w:t>A</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E99" w:rsidRPr="006F16AD" w:rsidRDefault="00222E99" w:rsidP="006F16AD">
    <w:pPr>
      <w:pStyle w:val="Appendixheader"/>
    </w:pPr>
    <w:r w:rsidRPr="006F16AD">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 o:spid="_x0000_s2062" type="#_x0000_t136" style="position:absolute;margin-left:0;margin-top:0;width:543.5pt;height:135.85pt;rotation:315;z-index:-251657216;mso-position-horizontal:center;mso-position-horizontal-relative:margin;mso-position-vertical:center;mso-position-vertical-relative:margin" o:allowincell="f" fillcolor="silver" stroked="f">
          <v:fill opacity=".5"/>
          <v:textpath style="font-family:&quot;Arial Black&quot;;font-size:1pt" string="UNEDITED"/>
        </v:shape>
      </w:pict>
    </w:r>
    <w:r w:rsidRPr="006F16AD">
      <w:t xml:space="preserve">Appendix </w:t>
    </w:r>
    <w:r>
      <w:t>A</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E99" w:rsidRDefault="00222E99">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2060" type="#_x0000_t136" style="position:absolute;margin-left:0;margin-top:0;width:543.5pt;height:135.85pt;rotation:315;z-index:-251659264;mso-position-horizontal:center;mso-position-horizontal-relative:margin;mso-position-vertical:center;mso-position-vertical-relative:margin" o:allowincell="f" fillcolor="silver" stroked="f">
          <v:fill opacity=".5"/>
          <v:textpath style="font-family:&quot;Arial Black&quot;;font-size:1pt" string="UNEDITED"/>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E99" w:rsidRPr="00AE3DB9" w:rsidRDefault="00222E99" w:rsidP="00AE3DB9">
    <w:pPr>
      <w:pStyle w:val="Appendixheader"/>
    </w:pPr>
    <w:r w:rsidRPr="00AE3DB9">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7" type="#_x0000_t136" style="position:absolute;margin-left:0;margin-top:0;width:543.5pt;height:135.85pt;rotation:315;z-index:-251656192;mso-position-horizontal:center;mso-position-horizontal-relative:margin;mso-position-vertical:center;mso-position-vertical-relative:margin" o:allowincell="f" fillcolor="silver" stroked="f">
          <v:fill opacity=".5"/>
          <v:textpath style="font-family:&quot;Arial Black&quot;;font-size:1pt" string="UNEDITED"/>
        </v:shape>
      </w:pict>
    </w:r>
    <w:r w:rsidRPr="00AE3DB9">
      <w:t xml:space="preserve">Appendix </w:t>
    </w:r>
    <w:r>
      <w:rPr>
        <w:szCs w:val="21"/>
      </w:rPr>
      <w:t>B</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5A266E4"/>
    <w:lvl w:ilvl="0">
      <w:start w:val="1"/>
      <w:numFmt w:val="decimal"/>
      <w:lvlText w:val="%1."/>
      <w:lvlJc w:val="left"/>
      <w:pPr>
        <w:tabs>
          <w:tab w:val="num" w:pos="1492"/>
        </w:tabs>
        <w:ind w:left="1492" w:hanging="360"/>
      </w:pPr>
    </w:lvl>
  </w:abstractNum>
  <w:abstractNum w:abstractNumId="1">
    <w:nsid w:val="FFFFFF7D"/>
    <w:multiLevelType w:val="singleLevel"/>
    <w:tmpl w:val="AF443142"/>
    <w:lvl w:ilvl="0">
      <w:start w:val="1"/>
      <w:numFmt w:val="decimal"/>
      <w:lvlText w:val="%1."/>
      <w:lvlJc w:val="left"/>
      <w:pPr>
        <w:tabs>
          <w:tab w:val="num" w:pos="1209"/>
        </w:tabs>
        <w:ind w:left="1209" w:hanging="360"/>
      </w:pPr>
    </w:lvl>
  </w:abstractNum>
  <w:abstractNum w:abstractNumId="2">
    <w:nsid w:val="FFFFFF7E"/>
    <w:multiLevelType w:val="singleLevel"/>
    <w:tmpl w:val="692C55F2"/>
    <w:lvl w:ilvl="0">
      <w:start w:val="1"/>
      <w:numFmt w:val="decimal"/>
      <w:lvlText w:val="%1."/>
      <w:lvlJc w:val="left"/>
      <w:pPr>
        <w:tabs>
          <w:tab w:val="num" w:pos="926"/>
        </w:tabs>
        <w:ind w:left="926" w:hanging="360"/>
      </w:pPr>
    </w:lvl>
  </w:abstractNum>
  <w:abstractNum w:abstractNumId="3">
    <w:nsid w:val="FFFFFF7F"/>
    <w:multiLevelType w:val="singleLevel"/>
    <w:tmpl w:val="006EDFEE"/>
    <w:lvl w:ilvl="0">
      <w:start w:val="1"/>
      <w:numFmt w:val="decimal"/>
      <w:lvlText w:val="%1."/>
      <w:lvlJc w:val="left"/>
      <w:pPr>
        <w:tabs>
          <w:tab w:val="num" w:pos="643"/>
        </w:tabs>
        <w:ind w:left="643" w:hanging="360"/>
      </w:pPr>
    </w:lvl>
  </w:abstractNum>
  <w:abstractNum w:abstractNumId="4">
    <w:nsid w:val="FFFFFF80"/>
    <w:multiLevelType w:val="singleLevel"/>
    <w:tmpl w:val="C8481CE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E74409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27A616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D76EAC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6C66794"/>
    <w:lvl w:ilvl="0">
      <w:start w:val="1"/>
      <w:numFmt w:val="decimal"/>
      <w:lvlText w:val="%1."/>
      <w:lvlJc w:val="left"/>
      <w:pPr>
        <w:tabs>
          <w:tab w:val="num" w:pos="360"/>
        </w:tabs>
        <w:ind w:left="360" w:hanging="360"/>
      </w:pPr>
    </w:lvl>
  </w:abstractNum>
  <w:abstractNum w:abstractNumId="9">
    <w:nsid w:val="FFFFFF89"/>
    <w:multiLevelType w:val="singleLevel"/>
    <w:tmpl w:val="86D2C970"/>
    <w:lvl w:ilvl="0">
      <w:start w:val="1"/>
      <w:numFmt w:val="bullet"/>
      <w:lvlText w:val=""/>
      <w:lvlJc w:val="left"/>
      <w:pPr>
        <w:tabs>
          <w:tab w:val="num" w:pos="360"/>
        </w:tabs>
        <w:ind w:left="360" w:hanging="360"/>
      </w:pPr>
      <w:rPr>
        <w:rFonts w:ascii="Symbol" w:hAnsi="Symbol" w:hint="default"/>
      </w:rPr>
    </w:lvl>
  </w:abstractNum>
  <w:abstractNum w:abstractNumId="10">
    <w:nsid w:val="06034776"/>
    <w:multiLevelType w:val="hybridMultilevel"/>
    <w:tmpl w:val="89CE4146"/>
    <w:lvl w:ilvl="0" w:tplc="91108F92">
      <w:start w:val="1"/>
      <w:numFmt w:val="lowerLetter"/>
      <w:pStyle w:val="Numberedlistlevel2"/>
      <w:lvlText w:val="%1."/>
      <w:lvlJc w:val="left"/>
      <w:pPr>
        <w:tabs>
          <w:tab w:val="num" w:pos="397"/>
        </w:tabs>
        <w:ind w:left="397" w:hanging="39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nsid w:val="0ADE0E33"/>
    <w:multiLevelType w:val="hybridMultilevel"/>
    <w:tmpl w:val="3DCC4AC6"/>
    <w:lvl w:ilvl="0" w:tplc="4D1C8906">
      <w:start w:val="1"/>
      <w:numFmt w:val="decimal"/>
      <w:pStyle w:val="Tablenumbered"/>
      <w:lvlText w:val="%1."/>
      <w:lvlJc w:val="left"/>
      <w:pPr>
        <w:tabs>
          <w:tab w:val="num" w:pos="397"/>
        </w:tabs>
        <w:ind w:left="397" w:hanging="397"/>
      </w:pPr>
      <w:rPr>
        <w:rFonts w:hint="default"/>
        <w:color w:val="auto"/>
        <w:sz w:val="20"/>
        <w:szCs w:val="20"/>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B1F5B95"/>
    <w:multiLevelType w:val="multilevel"/>
    <w:tmpl w:val="ABB02A56"/>
    <w:lvl w:ilvl="0">
      <w:start w:val="1"/>
      <w:numFmt w:val="decimal"/>
      <w:lvlText w:val="%1."/>
      <w:lvlJc w:val="left"/>
      <w:pPr>
        <w:tabs>
          <w:tab w:val="num" w:pos="360"/>
        </w:tabs>
        <w:ind w:left="360" w:hanging="360"/>
      </w:pPr>
      <w:rPr>
        <w:rFonts w:hint="default"/>
        <w:color w:val="auto"/>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0B782C22"/>
    <w:multiLevelType w:val="multilevel"/>
    <w:tmpl w:val="20BACA9A"/>
    <w:lvl w:ilvl="0">
      <w:start w:val="1"/>
      <w:numFmt w:val="decimal"/>
      <w:lvlText w:val="%1."/>
      <w:lvlJc w:val="left"/>
      <w:pPr>
        <w:tabs>
          <w:tab w:val="num" w:pos="360"/>
        </w:tabs>
        <w:ind w:left="360" w:hanging="360"/>
      </w:pPr>
      <w:rPr>
        <w:rFonts w:hint="default"/>
        <w:color w:val="00948D"/>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0F084E6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12237500"/>
    <w:multiLevelType w:val="hybridMultilevel"/>
    <w:tmpl w:val="E55A47DC"/>
    <w:lvl w:ilvl="0" w:tplc="B3F2FF62">
      <w:start w:val="1"/>
      <w:numFmt w:val="bullet"/>
      <w:pStyle w:val="Bulletslevel2"/>
      <w:lvlText w:val=""/>
      <w:lvlJc w:val="left"/>
      <w:pPr>
        <w:tabs>
          <w:tab w:val="num" w:pos="794"/>
        </w:tabs>
        <w:ind w:left="794" w:hanging="39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1522746D"/>
    <w:multiLevelType w:val="hybridMultilevel"/>
    <w:tmpl w:val="D54A3742"/>
    <w:lvl w:ilvl="0" w:tplc="8F205E8E">
      <w:start w:val="1"/>
      <w:numFmt w:val="bullet"/>
      <w:pStyle w:val="Checkboxbulletlist"/>
      <w:lvlText w:val=""/>
      <w:lvlJc w:val="left"/>
      <w:pPr>
        <w:tabs>
          <w:tab w:val="num" w:pos="380"/>
        </w:tabs>
        <w:ind w:left="380" w:hanging="380"/>
      </w:pPr>
      <w:rPr>
        <w:rFonts w:ascii="Wingdings" w:hAnsi="Wingdings" w:cs="Times New Roman" w:hint="default"/>
        <w:b w:val="0"/>
        <w:bCs w:val="0"/>
        <w:i w:val="0"/>
        <w:iCs w:val="0"/>
        <w:caps w:val="0"/>
        <w:smallCaps w:val="0"/>
        <w:strike w:val="0"/>
        <w:dstrike w:val="0"/>
        <w:outline w:val="0"/>
        <w:shadow w:val="0"/>
        <w:emboss w:val="0"/>
        <w:imprint w:val="0"/>
        <w:noProof w:val="0"/>
        <w:vanish w:val="0"/>
        <w:color w:val="00948D"/>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19BB5CB2"/>
    <w:multiLevelType w:val="multilevel"/>
    <w:tmpl w:val="43405B2E"/>
    <w:styleLink w:val="Outlinenumbered"/>
    <w:lvl w:ilvl="0">
      <w:start w:val="1"/>
      <w:numFmt w:val="decimal"/>
      <w:pStyle w:val="Numberedlistlevel1"/>
      <w:lvlText w:val="%1."/>
      <w:lvlJc w:val="left"/>
      <w:pPr>
        <w:tabs>
          <w:tab w:val="num" w:pos="397"/>
        </w:tabs>
        <w:ind w:left="397" w:hanging="397"/>
      </w:pPr>
      <w:rPr>
        <w:rFonts w:ascii="Arial" w:hAnsi="Arial" w:hint="default"/>
        <w:sz w:val="22"/>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nsid w:val="1CDE2E68"/>
    <w:multiLevelType w:val="hybridMultilevel"/>
    <w:tmpl w:val="11508FEE"/>
    <w:lvl w:ilvl="0" w:tplc="EEC0DC98">
      <w:start w:val="1"/>
      <w:numFmt w:val="bullet"/>
      <w:pStyle w:val="Demonstratedbullet"/>
      <w:lvlText w:val=""/>
      <w:lvlJc w:val="left"/>
      <w:pPr>
        <w:tabs>
          <w:tab w:val="num" w:pos="284"/>
        </w:tabs>
        <w:ind w:left="284" w:hanging="284"/>
      </w:pPr>
      <w:rPr>
        <w:rFonts w:ascii="Symbol" w:hAnsi="Symbol" w:hint="default"/>
        <w:color w:val="00948D"/>
        <w:sz w:val="20"/>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29055AD4"/>
    <w:multiLevelType w:val="multilevel"/>
    <w:tmpl w:val="43405B2E"/>
    <w:numStyleLink w:val="Outlinenumbered"/>
  </w:abstractNum>
  <w:abstractNum w:abstractNumId="20">
    <w:nsid w:val="306B3286"/>
    <w:multiLevelType w:val="hybridMultilevel"/>
    <w:tmpl w:val="3454C3A4"/>
    <w:lvl w:ilvl="0" w:tplc="EE0E0DF6">
      <w:start w:val="1"/>
      <w:numFmt w:val="bullet"/>
      <w:pStyle w:val="Tablebullets"/>
      <w:lvlText w:val=""/>
      <w:lvlJc w:val="left"/>
      <w:pPr>
        <w:tabs>
          <w:tab w:val="num" w:pos="284"/>
        </w:tabs>
        <w:ind w:left="284" w:hanging="284"/>
      </w:pPr>
      <w:rPr>
        <w:rFonts w:ascii="Symbol" w:hAnsi="Symbol" w:hint="default"/>
        <w:color w:val="00948D"/>
        <w:sz w:val="20"/>
        <w:szCs w:val="20"/>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55747FC1"/>
    <w:multiLevelType w:val="multilevel"/>
    <w:tmpl w:val="F3A22696"/>
    <w:lvl w:ilvl="0">
      <w:start w:val="1"/>
      <w:numFmt w:val="decimal"/>
      <w:lvlText w:val="%1."/>
      <w:lvlJc w:val="left"/>
      <w:pPr>
        <w:tabs>
          <w:tab w:val="num" w:pos="360"/>
        </w:tabs>
        <w:ind w:left="360" w:hanging="360"/>
      </w:pPr>
      <w:rPr>
        <w:rFonts w:hint="default"/>
        <w:color w:val="00948D"/>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5A8A2D28"/>
    <w:multiLevelType w:val="multilevel"/>
    <w:tmpl w:val="3932B2C2"/>
    <w:lvl w:ilvl="0">
      <w:start w:val="1"/>
      <w:numFmt w:val="decimal"/>
      <w:lvlText w:val="%1."/>
      <w:lvlJc w:val="left"/>
      <w:pPr>
        <w:tabs>
          <w:tab w:val="num" w:pos="380"/>
        </w:tabs>
        <w:ind w:left="380" w:hanging="380"/>
      </w:pPr>
      <w:rPr>
        <w:rFonts w:ascii="Arial" w:hAnsi="Arial" w:hint="default"/>
        <w:sz w:val="22"/>
      </w:rPr>
    </w:lvl>
    <w:lvl w:ilvl="1">
      <w:start w:val="1"/>
      <w:numFmt w:val="lowerLetter"/>
      <w:lvlText w:val="%2."/>
      <w:lvlJc w:val="left"/>
      <w:pPr>
        <w:tabs>
          <w:tab w:val="num" w:pos="794"/>
        </w:tabs>
        <w:ind w:left="794" w:hanging="414"/>
      </w:pPr>
      <w:rPr>
        <w:rFonts w:hint="default"/>
      </w:rPr>
    </w:lvl>
    <w:lvl w:ilvl="2">
      <w:start w:val="1"/>
      <w:numFmt w:val="lowerRoman"/>
      <w:lvlText w:val="%3."/>
      <w:lvlJc w:val="left"/>
      <w:pPr>
        <w:tabs>
          <w:tab w:val="num" w:pos="851"/>
        </w:tabs>
        <w:ind w:left="1191" w:hanging="34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nsid w:val="62953C41"/>
    <w:multiLevelType w:val="hybridMultilevel"/>
    <w:tmpl w:val="0746783C"/>
    <w:lvl w:ilvl="0" w:tplc="DB3C49E6">
      <w:start w:val="1"/>
      <w:numFmt w:val="decimal"/>
      <w:pStyle w:val="Heading1"/>
      <w:lvlText w:val="Section %1."/>
      <w:lvlJc w:val="left"/>
      <w:pPr>
        <w:tabs>
          <w:tab w:val="num" w:pos="567"/>
        </w:tabs>
        <w:ind w:left="1418" w:hanging="1418"/>
      </w:pPr>
      <w:rPr>
        <w:rFonts w:ascii="Arial" w:hAnsi="Aria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nsid w:val="629828B0"/>
    <w:multiLevelType w:val="hybridMultilevel"/>
    <w:tmpl w:val="58BC8FBC"/>
    <w:lvl w:ilvl="0" w:tplc="97B0ADBA">
      <w:start w:val="1"/>
      <w:numFmt w:val="bullet"/>
      <w:pStyle w:val="Bulletslevel1"/>
      <w:lvlText w:val=""/>
      <w:lvlJc w:val="left"/>
      <w:pPr>
        <w:tabs>
          <w:tab w:val="num" w:pos="397"/>
        </w:tabs>
        <w:ind w:left="397" w:hanging="397"/>
      </w:pPr>
      <w:rPr>
        <w:rFonts w:ascii="Symbol" w:hAnsi="Symbol" w:hint="default"/>
        <w:color w:val="00948D"/>
      </w:rPr>
    </w:lvl>
    <w:lvl w:ilvl="1" w:tplc="0C090003" w:tentative="1">
      <w:start w:val="1"/>
      <w:numFmt w:val="bullet"/>
      <w:lvlText w:val="o"/>
      <w:lvlJc w:val="left"/>
      <w:pPr>
        <w:tabs>
          <w:tab w:val="num" w:pos="1820"/>
        </w:tabs>
        <w:ind w:left="1820" w:hanging="360"/>
      </w:pPr>
      <w:rPr>
        <w:rFonts w:ascii="Courier New" w:hAnsi="Courier New" w:cs="Courier New" w:hint="default"/>
      </w:rPr>
    </w:lvl>
    <w:lvl w:ilvl="2" w:tplc="0C090005" w:tentative="1">
      <w:start w:val="1"/>
      <w:numFmt w:val="bullet"/>
      <w:lvlText w:val=""/>
      <w:lvlJc w:val="left"/>
      <w:pPr>
        <w:tabs>
          <w:tab w:val="num" w:pos="2540"/>
        </w:tabs>
        <w:ind w:left="2540" w:hanging="360"/>
      </w:pPr>
      <w:rPr>
        <w:rFonts w:ascii="Wingdings" w:hAnsi="Wingdings" w:hint="default"/>
      </w:rPr>
    </w:lvl>
    <w:lvl w:ilvl="3" w:tplc="0C090001" w:tentative="1">
      <w:start w:val="1"/>
      <w:numFmt w:val="bullet"/>
      <w:lvlText w:val=""/>
      <w:lvlJc w:val="left"/>
      <w:pPr>
        <w:tabs>
          <w:tab w:val="num" w:pos="3260"/>
        </w:tabs>
        <w:ind w:left="3260" w:hanging="360"/>
      </w:pPr>
      <w:rPr>
        <w:rFonts w:ascii="Symbol" w:hAnsi="Symbol" w:hint="default"/>
      </w:rPr>
    </w:lvl>
    <w:lvl w:ilvl="4" w:tplc="0C090003" w:tentative="1">
      <w:start w:val="1"/>
      <w:numFmt w:val="bullet"/>
      <w:lvlText w:val="o"/>
      <w:lvlJc w:val="left"/>
      <w:pPr>
        <w:tabs>
          <w:tab w:val="num" w:pos="3980"/>
        </w:tabs>
        <w:ind w:left="3980" w:hanging="360"/>
      </w:pPr>
      <w:rPr>
        <w:rFonts w:ascii="Courier New" w:hAnsi="Courier New" w:cs="Courier New" w:hint="default"/>
      </w:rPr>
    </w:lvl>
    <w:lvl w:ilvl="5" w:tplc="0C090005" w:tentative="1">
      <w:start w:val="1"/>
      <w:numFmt w:val="bullet"/>
      <w:lvlText w:val=""/>
      <w:lvlJc w:val="left"/>
      <w:pPr>
        <w:tabs>
          <w:tab w:val="num" w:pos="4700"/>
        </w:tabs>
        <w:ind w:left="4700" w:hanging="360"/>
      </w:pPr>
      <w:rPr>
        <w:rFonts w:ascii="Wingdings" w:hAnsi="Wingdings" w:hint="default"/>
      </w:rPr>
    </w:lvl>
    <w:lvl w:ilvl="6" w:tplc="0C090001" w:tentative="1">
      <w:start w:val="1"/>
      <w:numFmt w:val="bullet"/>
      <w:lvlText w:val=""/>
      <w:lvlJc w:val="left"/>
      <w:pPr>
        <w:tabs>
          <w:tab w:val="num" w:pos="5420"/>
        </w:tabs>
        <w:ind w:left="5420" w:hanging="360"/>
      </w:pPr>
      <w:rPr>
        <w:rFonts w:ascii="Symbol" w:hAnsi="Symbol" w:hint="default"/>
      </w:rPr>
    </w:lvl>
    <w:lvl w:ilvl="7" w:tplc="0C090003" w:tentative="1">
      <w:start w:val="1"/>
      <w:numFmt w:val="bullet"/>
      <w:lvlText w:val="o"/>
      <w:lvlJc w:val="left"/>
      <w:pPr>
        <w:tabs>
          <w:tab w:val="num" w:pos="6140"/>
        </w:tabs>
        <w:ind w:left="6140" w:hanging="360"/>
      </w:pPr>
      <w:rPr>
        <w:rFonts w:ascii="Courier New" w:hAnsi="Courier New" w:cs="Courier New" w:hint="default"/>
      </w:rPr>
    </w:lvl>
    <w:lvl w:ilvl="8" w:tplc="0C090005" w:tentative="1">
      <w:start w:val="1"/>
      <w:numFmt w:val="bullet"/>
      <w:lvlText w:val=""/>
      <w:lvlJc w:val="left"/>
      <w:pPr>
        <w:tabs>
          <w:tab w:val="num" w:pos="6860"/>
        </w:tabs>
        <w:ind w:left="6860" w:hanging="360"/>
      </w:pPr>
      <w:rPr>
        <w:rFonts w:ascii="Wingdings" w:hAnsi="Wingdings" w:hint="default"/>
      </w:rPr>
    </w:lvl>
  </w:abstractNum>
  <w:abstractNum w:abstractNumId="25">
    <w:nsid w:val="64AC7255"/>
    <w:multiLevelType w:val="hybridMultilevel"/>
    <w:tmpl w:val="322047E0"/>
    <w:lvl w:ilvl="0" w:tplc="FBB26DA8">
      <w:start w:val="1"/>
      <w:numFmt w:val="bullet"/>
      <w:pStyle w:val="Bulletslevel3"/>
      <w:lvlText w:val="▪"/>
      <w:lvlJc w:val="left"/>
      <w:pPr>
        <w:tabs>
          <w:tab w:val="num" w:pos="1191"/>
        </w:tabs>
        <w:ind w:left="1191" w:hanging="397"/>
      </w:pPr>
      <w:rPr>
        <w:rFonts w:ascii="Arial" w:hAnsi="Arial" w:hint="default"/>
        <w:b w:val="0"/>
        <w:i w:val="0"/>
        <w:caps w:val="0"/>
        <w:strike w:val="0"/>
        <w:dstrike w:val="0"/>
        <w:vanish w:val="0"/>
        <w:color w:val="00948D"/>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nsid w:val="67F62071"/>
    <w:multiLevelType w:val="hybridMultilevel"/>
    <w:tmpl w:val="07443DC0"/>
    <w:lvl w:ilvl="0" w:tplc="419092DE">
      <w:start w:val="1"/>
      <w:numFmt w:val="bullet"/>
      <w:pStyle w:val="Tablebulletslevel2"/>
      <w:lvlText w:val="–"/>
      <w:lvlJc w:val="left"/>
      <w:pPr>
        <w:tabs>
          <w:tab w:val="num" w:pos="397"/>
        </w:tabs>
        <w:ind w:left="397" w:hanging="397"/>
      </w:pPr>
      <w:rPr>
        <w:rFonts w:ascii="Arial" w:hAnsi="Arial" w:hint="default"/>
        <w:sz w:val="20"/>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nsid w:val="705D6F91"/>
    <w:multiLevelType w:val="multilevel"/>
    <w:tmpl w:val="EBF49448"/>
    <w:lvl w:ilvl="0">
      <w:start w:val="1"/>
      <w:numFmt w:val="bullet"/>
      <w:lvlText w:val=""/>
      <w:lvlJc w:val="left"/>
      <w:pPr>
        <w:tabs>
          <w:tab w:val="num" w:pos="397"/>
        </w:tabs>
        <w:ind w:left="397" w:hanging="397"/>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77F550A3"/>
    <w:multiLevelType w:val="multilevel"/>
    <w:tmpl w:val="43405B2E"/>
    <w:numStyleLink w:val="Outlinenumbered"/>
  </w:abstractNum>
  <w:abstractNum w:abstractNumId="29">
    <w:nsid w:val="78261626"/>
    <w:multiLevelType w:val="hybridMultilevel"/>
    <w:tmpl w:val="B30C859A"/>
    <w:lvl w:ilvl="0" w:tplc="599AE4CC">
      <w:start w:val="1"/>
      <w:numFmt w:val="lowerRoman"/>
      <w:pStyle w:val="Numberedlistlevel3"/>
      <w:lvlText w:val="%1."/>
      <w:lvlJc w:val="left"/>
      <w:pPr>
        <w:tabs>
          <w:tab w:val="num" w:pos="1191"/>
        </w:tabs>
        <w:ind w:left="1191" w:hanging="39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0">
    <w:nsid w:val="79C370CA"/>
    <w:multiLevelType w:val="hybridMultilevel"/>
    <w:tmpl w:val="653C324E"/>
    <w:lvl w:ilvl="0" w:tplc="30C2E45A">
      <w:start w:val="1"/>
      <w:numFmt w:val="decimal"/>
      <w:pStyle w:val="Heading1TOP"/>
      <w:lvlText w:val="Section %1."/>
      <w:lvlJc w:val="left"/>
      <w:pPr>
        <w:tabs>
          <w:tab w:val="num" w:pos="567"/>
        </w:tabs>
        <w:ind w:left="1418" w:hanging="1418"/>
      </w:pPr>
      <w:rPr>
        <w:rFonts w:ascii="Arial" w:hAnsi="Aria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1">
    <w:nsid w:val="7B0C476A"/>
    <w:multiLevelType w:val="multilevel"/>
    <w:tmpl w:val="B922F86E"/>
    <w:lvl w:ilvl="0">
      <w:start w:val="1"/>
      <w:numFmt w:val="decimal"/>
      <w:lvlText w:val="%1."/>
      <w:lvlJc w:val="left"/>
      <w:pPr>
        <w:tabs>
          <w:tab w:val="num" w:pos="360"/>
        </w:tabs>
        <w:ind w:left="360" w:hanging="360"/>
      </w:pPr>
      <w:rPr>
        <w:rFonts w:hint="default"/>
        <w:color w:val="00948D"/>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24"/>
  </w:num>
  <w:num w:numId="3">
    <w:abstractNumId w:val="15"/>
  </w:num>
  <w:num w:numId="4">
    <w:abstractNumId w:val="25"/>
  </w:num>
  <w:num w:numId="5">
    <w:abstractNumId w:val="23"/>
  </w:num>
  <w:num w:numId="6">
    <w:abstractNumId w:val="17"/>
  </w:num>
  <w:num w:numId="7">
    <w:abstractNumId w:val="30"/>
  </w:num>
  <w:num w:numId="8">
    <w:abstractNumId w:val="28"/>
  </w:num>
  <w:num w:numId="9">
    <w:abstractNumId w:val="10"/>
  </w:num>
  <w:num w:numId="10">
    <w:abstractNumId w:val="29"/>
  </w:num>
  <w:num w:numId="11">
    <w:abstractNumId w:val="22"/>
  </w:num>
  <w:num w:numId="12">
    <w:abstractNumId w:val="14"/>
  </w:num>
  <w:num w:numId="13">
    <w:abstractNumId w:val="20"/>
  </w:num>
  <w:num w:numId="14">
    <w:abstractNumId w:val="26"/>
  </w:num>
  <w:num w:numId="15">
    <w:abstractNumId w:val="27"/>
  </w:num>
  <w:num w:numId="16">
    <w:abstractNumId w:val="20"/>
  </w:num>
  <w:num w:numId="17">
    <w:abstractNumId w:val="20"/>
  </w:num>
  <w:num w:numId="18">
    <w:abstractNumId w:val="26"/>
  </w:num>
  <w:num w:numId="19">
    <w:abstractNumId w:val="19"/>
  </w:num>
  <w:num w:numId="20">
    <w:abstractNumId w:val="11"/>
  </w:num>
  <w:num w:numId="21">
    <w:abstractNumId w:val="31"/>
  </w:num>
  <w:num w:numId="22">
    <w:abstractNumId w:val="21"/>
  </w:num>
  <w:num w:numId="23">
    <w:abstractNumId w:val="13"/>
  </w:num>
  <w:num w:numId="24">
    <w:abstractNumId w:val="12"/>
  </w:num>
  <w:num w:numId="25">
    <w:abstractNumId w:val="18"/>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 w:numId="36">
    <w:abstractNumId w:val="2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80"/>
  <w:evenAndOddHeaders/>
  <w:characterSpacingControl w:val="doNotCompress"/>
  <w:hdrShapeDefaults>
    <o:shapedefaults v:ext="edit" spidmax="3074">
      <o:colormru v:ext="edit" colors="#ccecff,#cfc,#fc9,#fcf,#ccf"/>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336"/>
    <w:rsid w:val="000022FF"/>
    <w:rsid w:val="00003280"/>
    <w:rsid w:val="000040CE"/>
    <w:rsid w:val="000043A4"/>
    <w:rsid w:val="0000609C"/>
    <w:rsid w:val="00007DBF"/>
    <w:rsid w:val="00021BCD"/>
    <w:rsid w:val="00026548"/>
    <w:rsid w:val="00031268"/>
    <w:rsid w:val="0004134C"/>
    <w:rsid w:val="00042BF3"/>
    <w:rsid w:val="00045887"/>
    <w:rsid w:val="00047FDB"/>
    <w:rsid w:val="000517C2"/>
    <w:rsid w:val="00061D89"/>
    <w:rsid w:val="00066520"/>
    <w:rsid w:val="00073430"/>
    <w:rsid w:val="000736CA"/>
    <w:rsid w:val="00074DA4"/>
    <w:rsid w:val="000758B2"/>
    <w:rsid w:val="000825C6"/>
    <w:rsid w:val="00082765"/>
    <w:rsid w:val="00083BFA"/>
    <w:rsid w:val="00083EF5"/>
    <w:rsid w:val="00085CFC"/>
    <w:rsid w:val="000875B8"/>
    <w:rsid w:val="000917CB"/>
    <w:rsid w:val="0009570A"/>
    <w:rsid w:val="00095960"/>
    <w:rsid w:val="000A0660"/>
    <w:rsid w:val="000A1635"/>
    <w:rsid w:val="000A6147"/>
    <w:rsid w:val="000A7071"/>
    <w:rsid w:val="000A779D"/>
    <w:rsid w:val="000B7AA0"/>
    <w:rsid w:val="000C0E6D"/>
    <w:rsid w:val="000D2039"/>
    <w:rsid w:val="000D3BD1"/>
    <w:rsid w:val="000D6A12"/>
    <w:rsid w:val="000D7E0E"/>
    <w:rsid w:val="000E0E12"/>
    <w:rsid w:val="000E3AB2"/>
    <w:rsid w:val="000E4E18"/>
    <w:rsid w:val="000E6EA3"/>
    <w:rsid w:val="000E7337"/>
    <w:rsid w:val="000F0DAD"/>
    <w:rsid w:val="000F1308"/>
    <w:rsid w:val="000F52B5"/>
    <w:rsid w:val="000F5EF5"/>
    <w:rsid w:val="001019F0"/>
    <w:rsid w:val="00101CF6"/>
    <w:rsid w:val="00102ECC"/>
    <w:rsid w:val="001040A6"/>
    <w:rsid w:val="00106302"/>
    <w:rsid w:val="001103BE"/>
    <w:rsid w:val="0011280F"/>
    <w:rsid w:val="00115A8C"/>
    <w:rsid w:val="00120E4C"/>
    <w:rsid w:val="00122282"/>
    <w:rsid w:val="00123E4E"/>
    <w:rsid w:val="001247D8"/>
    <w:rsid w:val="00127A14"/>
    <w:rsid w:val="00130EFC"/>
    <w:rsid w:val="00132BC2"/>
    <w:rsid w:val="00137481"/>
    <w:rsid w:val="00140F5D"/>
    <w:rsid w:val="001444F7"/>
    <w:rsid w:val="00154597"/>
    <w:rsid w:val="00155056"/>
    <w:rsid w:val="001574F9"/>
    <w:rsid w:val="001627BF"/>
    <w:rsid w:val="001634B0"/>
    <w:rsid w:val="001659AA"/>
    <w:rsid w:val="00170657"/>
    <w:rsid w:val="00171987"/>
    <w:rsid w:val="00171A8D"/>
    <w:rsid w:val="00173489"/>
    <w:rsid w:val="0017388F"/>
    <w:rsid w:val="00173B46"/>
    <w:rsid w:val="00174197"/>
    <w:rsid w:val="0017557A"/>
    <w:rsid w:val="001769B4"/>
    <w:rsid w:val="001839CC"/>
    <w:rsid w:val="00184DFB"/>
    <w:rsid w:val="00186CDA"/>
    <w:rsid w:val="001871B3"/>
    <w:rsid w:val="00190075"/>
    <w:rsid w:val="00190C5F"/>
    <w:rsid w:val="00191133"/>
    <w:rsid w:val="00193E81"/>
    <w:rsid w:val="0019525A"/>
    <w:rsid w:val="001971C2"/>
    <w:rsid w:val="001A43E8"/>
    <w:rsid w:val="001C20AD"/>
    <w:rsid w:val="001C4D23"/>
    <w:rsid w:val="001C51C3"/>
    <w:rsid w:val="001C5BD9"/>
    <w:rsid w:val="001D07D3"/>
    <w:rsid w:val="001E43BD"/>
    <w:rsid w:val="001F03B2"/>
    <w:rsid w:val="001F0901"/>
    <w:rsid w:val="001F1671"/>
    <w:rsid w:val="00205805"/>
    <w:rsid w:val="00207534"/>
    <w:rsid w:val="00207893"/>
    <w:rsid w:val="00210015"/>
    <w:rsid w:val="00216C8D"/>
    <w:rsid w:val="002170E0"/>
    <w:rsid w:val="00222E99"/>
    <w:rsid w:val="00227363"/>
    <w:rsid w:val="002303A7"/>
    <w:rsid w:val="00232959"/>
    <w:rsid w:val="0023337A"/>
    <w:rsid w:val="00233FC0"/>
    <w:rsid w:val="00243C47"/>
    <w:rsid w:val="0024509A"/>
    <w:rsid w:val="002450D1"/>
    <w:rsid w:val="0024608E"/>
    <w:rsid w:val="002466C7"/>
    <w:rsid w:val="00253D87"/>
    <w:rsid w:val="00254350"/>
    <w:rsid w:val="00261B3D"/>
    <w:rsid w:val="00264F51"/>
    <w:rsid w:val="00271371"/>
    <w:rsid w:val="00271417"/>
    <w:rsid w:val="002723C2"/>
    <w:rsid w:val="002734E6"/>
    <w:rsid w:val="00273DE2"/>
    <w:rsid w:val="00274767"/>
    <w:rsid w:val="0027478D"/>
    <w:rsid w:val="00276D36"/>
    <w:rsid w:val="00284B38"/>
    <w:rsid w:val="002859A3"/>
    <w:rsid w:val="002865DA"/>
    <w:rsid w:val="00286B6C"/>
    <w:rsid w:val="002A277A"/>
    <w:rsid w:val="002A3668"/>
    <w:rsid w:val="002A79B9"/>
    <w:rsid w:val="002B30EB"/>
    <w:rsid w:val="002B5BFC"/>
    <w:rsid w:val="002C0261"/>
    <w:rsid w:val="002C1299"/>
    <w:rsid w:val="002C1C04"/>
    <w:rsid w:val="002C1E49"/>
    <w:rsid w:val="002C2555"/>
    <w:rsid w:val="002C4CB3"/>
    <w:rsid w:val="002D621B"/>
    <w:rsid w:val="002D7C5D"/>
    <w:rsid w:val="002E18AD"/>
    <w:rsid w:val="002E2EBA"/>
    <w:rsid w:val="002E2F03"/>
    <w:rsid w:val="002E6241"/>
    <w:rsid w:val="002F135D"/>
    <w:rsid w:val="002F1520"/>
    <w:rsid w:val="002F3677"/>
    <w:rsid w:val="002F45D0"/>
    <w:rsid w:val="002F4C51"/>
    <w:rsid w:val="002F69A3"/>
    <w:rsid w:val="00300F05"/>
    <w:rsid w:val="00302731"/>
    <w:rsid w:val="00302E5C"/>
    <w:rsid w:val="00314DF8"/>
    <w:rsid w:val="00314E3C"/>
    <w:rsid w:val="0032073F"/>
    <w:rsid w:val="00321DA5"/>
    <w:rsid w:val="00327D43"/>
    <w:rsid w:val="00330421"/>
    <w:rsid w:val="00331E85"/>
    <w:rsid w:val="003347CE"/>
    <w:rsid w:val="0033529F"/>
    <w:rsid w:val="00343C39"/>
    <w:rsid w:val="00346D4D"/>
    <w:rsid w:val="00347643"/>
    <w:rsid w:val="00352347"/>
    <w:rsid w:val="003540D9"/>
    <w:rsid w:val="00354B41"/>
    <w:rsid w:val="003573C7"/>
    <w:rsid w:val="00357A2A"/>
    <w:rsid w:val="00360CDA"/>
    <w:rsid w:val="00361735"/>
    <w:rsid w:val="0036290B"/>
    <w:rsid w:val="00363611"/>
    <w:rsid w:val="00364F37"/>
    <w:rsid w:val="00381516"/>
    <w:rsid w:val="00382D15"/>
    <w:rsid w:val="00386B43"/>
    <w:rsid w:val="00391A20"/>
    <w:rsid w:val="003931E0"/>
    <w:rsid w:val="00394137"/>
    <w:rsid w:val="0039605F"/>
    <w:rsid w:val="003A0CE3"/>
    <w:rsid w:val="003A1874"/>
    <w:rsid w:val="003A5656"/>
    <w:rsid w:val="003A5964"/>
    <w:rsid w:val="003B310F"/>
    <w:rsid w:val="003B3B98"/>
    <w:rsid w:val="003C105A"/>
    <w:rsid w:val="003C1342"/>
    <w:rsid w:val="003C1DE1"/>
    <w:rsid w:val="003C302E"/>
    <w:rsid w:val="003C5483"/>
    <w:rsid w:val="003C61E5"/>
    <w:rsid w:val="003C702A"/>
    <w:rsid w:val="003E105B"/>
    <w:rsid w:val="003E217B"/>
    <w:rsid w:val="003E33A5"/>
    <w:rsid w:val="003E3A3A"/>
    <w:rsid w:val="003E500C"/>
    <w:rsid w:val="003E6259"/>
    <w:rsid w:val="003E7321"/>
    <w:rsid w:val="003F089F"/>
    <w:rsid w:val="003F5E8A"/>
    <w:rsid w:val="00401457"/>
    <w:rsid w:val="00401497"/>
    <w:rsid w:val="00401ECF"/>
    <w:rsid w:val="004112EA"/>
    <w:rsid w:val="00411E67"/>
    <w:rsid w:val="00416BAF"/>
    <w:rsid w:val="004172A0"/>
    <w:rsid w:val="00421645"/>
    <w:rsid w:val="00424A51"/>
    <w:rsid w:val="004316D0"/>
    <w:rsid w:val="00437C35"/>
    <w:rsid w:val="004423A4"/>
    <w:rsid w:val="00444D1F"/>
    <w:rsid w:val="004475A2"/>
    <w:rsid w:val="00453F95"/>
    <w:rsid w:val="00455426"/>
    <w:rsid w:val="00457A26"/>
    <w:rsid w:val="004605DF"/>
    <w:rsid w:val="00465FDC"/>
    <w:rsid w:val="00472D7C"/>
    <w:rsid w:val="00474B75"/>
    <w:rsid w:val="00480A76"/>
    <w:rsid w:val="00483E6B"/>
    <w:rsid w:val="0048671D"/>
    <w:rsid w:val="00486DDE"/>
    <w:rsid w:val="004876A9"/>
    <w:rsid w:val="004928CF"/>
    <w:rsid w:val="0049389D"/>
    <w:rsid w:val="00494EB0"/>
    <w:rsid w:val="00495D94"/>
    <w:rsid w:val="0049698B"/>
    <w:rsid w:val="004A1033"/>
    <w:rsid w:val="004B1048"/>
    <w:rsid w:val="004B2135"/>
    <w:rsid w:val="004B69C7"/>
    <w:rsid w:val="004B7E94"/>
    <w:rsid w:val="004C3EC8"/>
    <w:rsid w:val="004D42F2"/>
    <w:rsid w:val="004D7A58"/>
    <w:rsid w:val="004E0F30"/>
    <w:rsid w:val="004F20BA"/>
    <w:rsid w:val="004F4AF9"/>
    <w:rsid w:val="004F68EC"/>
    <w:rsid w:val="0050177D"/>
    <w:rsid w:val="0051005F"/>
    <w:rsid w:val="005110F5"/>
    <w:rsid w:val="005122C1"/>
    <w:rsid w:val="00513E9E"/>
    <w:rsid w:val="00515192"/>
    <w:rsid w:val="0052094C"/>
    <w:rsid w:val="00526090"/>
    <w:rsid w:val="00526544"/>
    <w:rsid w:val="0052799A"/>
    <w:rsid w:val="00530616"/>
    <w:rsid w:val="0053141F"/>
    <w:rsid w:val="0053146E"/>
    <w:rsid w:val="005336D0"/>
    <w:rsid w:val="0053502D"/>
    <w:rsid w:val="00535835"/>
    <w:rsid w:val="00540C1B"/>
    <w:rsid w:val="005429DB"/>
    <w:rsid w:val="0054355A"/>
    <w:rsid w:val="005438C6"/>
    <w:rsid w:val="0054418E"/>
    <w:rsid w:val="005446DD"/>
    <w:rsid w:val="005459CF"/>
    <w:rsid w:val="005500EE"/>
    <w:rsid w:val="00550B85"/>
    <w:rsid w:val="00551A8A"/>
    <w:rsid w:val="00552AAD"/>
    <w:rsid w:val="00555205"/>
    <w:rsid w:val="005566DA"/>
    <w:rsid w:val="005571B4"/>
    <w:rsid w:val="0056195C"/>
    <w:rsid w:val="00565216"/>
    <w:rsid w:val="00574599"/>
    <w:rsid w:val="00575294"/>
    <w:rsid w:val="005759C7"/>
    <w:rsid w:val="00575DED"/>
    <w:rsid w:val="00577012"/>
    <w:rsid w:val="00577F68"/>
    <w:rsid w:val="00585563"/>
    <w:rsid w:val="00585CAE"/>
    <w:rsid w:val="005A08DB"/>
    <w:rsid w:val="005A0AA4"/>
    <w:rsid w:val="005A1C09"/>
    <w:rsid w:val="005A4396"/>
    <w:rsid w:val="005A52BC"/>
    <w:rsid w:val="005A7039"/>
    <w:rsid w:val="005A7940"/>
    <w:rsid w:val="005A7C02"/>
    <w:rsid w:val="005B710F"/>
    <w:rsid w:val="005C19CD"/>
    <w:rsid w:val="005C207A"/>
    <w:rsid w:val="005C5DA3"/>
    <w:rsid w:val="005D0C9A"/>
    <w:rsid w:val="005D3BFC"/>
    <w:rsid w:val="005D5C4E"/>
    <w:rsid w:val="005E138A"/>
    <w:rsid w:val="005E2405"/>
    <w:rsid w:val="005F00FC"/>
    <w:rsid w:val="005F1A13"/>
    <w:rsid w:val="005F253C"/>
    <w:rsid w:val="005F25C9"/>
    <w:rsid w:val="005F2FBA"/>
    <w:rsid w:val="00602D23"/>
    <w:rsid w:val="00605CB5"/>
    <w:rsid w:val="00612547"/>
    <w:rsid w:val="00612611"/>
    <w:rsid w:val="00616E5D"/>
    <w:rsid w:val="006212E5"/>
    <w:rsid w:val="0062663E"/>
    <w:rsid w:val="00630422"/>
    <w:rsid w:val="00635253"/>
    <w:rsid w:val="00636670"/>
    <w:rsid w:val="006432CE"/>
    <w:rsid w:val="00643803"/>
    <w:rsid w:val="0064612E"/>
    <w:rsid w:val="00646423"/>
    <w:rsid w:val="006538A6"/>
    <w:rsid w:val="006559F0"/>
    <w:rsid w:val="00657BB0"/>
    <w:rsid w:val="00661055"/>
    <w:rsid w:val="00664FEE"/>
    <w:rsid w:val="006651E7"/>
    <w:rsid w:val="00666387"/>
    <w:rsid w:val="006701F4"/>
    <w:rsid w:val="006709BB"/>
    <w:rsid w:val="006732D0"/>
    <w:rsid w:val="0067452E"/>
    <w:rsid w:val="006760FA"/>
    <w:rsid w:val="00676DF3"/>
    <w:rsid w:val="006774B8"/>
    <w:rsid w:val="0068018A"/>
    <w:rsid w:val="00683EB7"/>
    <w:rsid w:val="00684849"/>
    <w:rsid w:val="00690771"/>
    <w:rsid w:val="00691536"/>
    <w:rsid w:val="006967B1"/>
    <w:rsid w:val="0069686B"/>
    <w:rsid w:val="00697C31"/>
    <w:rsid w:val="006A0233"/>
    <w:rsid w:val="006A24FF"/>
    <w:rsid w:val="006A3901"/>
    <w:rsid w:val="006B383C"/>
    <w:rsid w:val="006B3EA5"/>
    <w:rsid w:val="006C196E"/>
    <w:rsid w:val="006C1A10"/>
    <w:rsid w:val="006C7ECA"/>
    <w:rsid w:val="006D1DD0"/>
    <w:rsid w:val="006D394C"/>
    <w:rsid w:val="006D3F19"/>
    <w:rsid w:val="006D5672"/>
    <w:rsid w:val="006D7994"/>
    <w:rsid w:val="006E3C63"/>
    <w:rsid w:val="006E3CD1"/>
    <w:rsid w:val="006E4BEF"/>
    <w:rsid w:val="006E5769"/>
    <w:rsid w:val="006E59A5"/>
    <w:rsid w:val="006F03B7"/>
    <w:rsid w:val="006F1487"/>
    <w:rsid w:val="006F16AD"/>
    <w:rsid w:val="006F543A"/>
    <w:rsid w:val="00700DB3"/>
    <w:rsid w:val="00707423"/>
    <w:rsid w:val="00710F10"/>
    <w:rsid w:val="00715381"/>
    <w:rsid w:val="0071550A"/>
    <w:rsid w:val="00720999"/>
    <w:rsid w:val="00722074"/>
    <w:rsid w:val="00723832"/>
    <w:rsid w:val="00727BED"/>
    <w:rsid w:val="007335F1"/>
    <w:rsid w:val="007412EC"/>
    <w:rsid w:val="00746761"/>
    <w:rsid w:val="00747A3A"/>
    <w:rsid w:val="00750B88"/>
    <w:rsid w:val="00750E63"/>
    <w:rsid w:val="00753936"/>
    <w:rsid w:val="007555EA"/>
    <w:rsid w:val="00755A84"/>
    <w:rsid w:val="00761D8A"/>
    <w:rsid w:val="00764F67"/>
    <w:rsid w:val="00770160"/>
    <w:rsid w:val="00781794"/>
    <w:rsid w:val="007825B7"/>
    <w:rsid w:val="0078406C"/>
    <w:rsid w:val="00784611"/>
    <w:rsid w:val="007856A2"/>
    <w:rsid w:val="00793241"/>
    <w:rsid w:val="0079630D"/>
    <w:rsid w:val="00796E1F"/>
    <w:rsid w:val="007A04D1"/>
    <w:rsid w:val="007A1D95"/>
    <w:rsid w:val="007A43AE"/>
    <w:rsid w:val="007A4F19"/>
    <w:rsid w:val="007A6079"/>
    <w:rsid w:val="007B2CAD"/>
    <w:rsid w:val="007B656D"/>
    <w:rsid w:val="007B775F"/>
    <w:rsid w:val="007C17CD"/>
    <w:rsid w:val="007C2383"/>
    <w:rsid w:val="007C2427"/>
    <w:rsid w:val="007C4A0C"/>
    <w:rsid w:val="007C4A1E"/>
    <w:rsid w:val="007E3510"/>
    <w:rsid w:val="007E3A33"/>
    <w:rsid w:val="007E7600"/>
    <w:rsid w:val="007F02DC"/>
    <w:rsid w:val="007F1508"/>
    <w:rsid w:val="007F1688"/>
    <w:rsid w:val="007F1B3A"/>
    <w:rsid w:val="007F2EA2"/>
    <w:rsid w:val="007F3983"/>
    <w:rsid w:val="007F4428"/>
    <w:rsid w:val="007F75E1"/>
    <w:rsid w:val="00800240"/>
    <w:rsid w:val="008005A0"/>
    <w:rsid w:val="00801AAF"/>
    <w:rsid w:val="008034C1"/>
    <w:rsid w:val="008039CA"/>
    <w:rsid w:val="00805863"/>
    <w:rsid w:val="00806622"/>
    <w:rsid w:val="00807761"/>
    <w:rsid w:val="00807A29"/>
    <w:rsid w:val="00810137"/>
    <w:rsid w:val="008111E2"/>
    <w:rsid w:val="00813450"/>
    <w:rsid w:val="00814B81"/>
    <w:rsid w:val="00833E4E"/>
    <w:rsid w:val="00834B4C"/>
    <w:rsid w:val="00835384"/>
    <w:rsid w:val="008513AB"/>
    <w:rsid w:val="00852BF6"/>
    <w:rsid w:val="00854A12"/>
    <w:rsid w:val="0085599D"/>
    <w:rsid w:val="00855D90"/>
    <w:rsid w:val="0085648F"/>
    <w:rsid w:val="0085683B"/>
    <w:rsid w:val="00861FF7"/>
    <w:rsid w:val="008635B6"/>
    <w:rsid w:val="0087211E"/>
    <w:rsid w:val="00872798"/>
    <w:rsid w:val="0087318E"/>
    <w:rsid w:val="008745B3"/>
    <w:rsid w:val="00874902"/>
    <w:rsid w:val="00876869"/>
    <w:rsid w:val="0087711E"/>
    <w:rsid w:val="00881224"/>
    <w:rsid w:val="00881CB7"/>
    <w:rsid w:val="00886C72"/>
    <w:rsid w:val="00886F0C"/>
    <w:rsid w:val="00890972"/>
    <w:rsid w:val="0089199E"/>
    <w:rsid w:val="0089203C"/>
    <w:rsid w:val="008930E2"/>
    <w:rsid w:val="00894475"/>
    <w:rsid w:val="008A0612"/>
    <w:rsid w:val="008A0E5E"/>
    <w:rsid w:val="008A37AF"/>
    <w:rsid w:val="008A37E1"/>
    <w:rsid w:val="008A6C51"/>
    <w:rsid w:val="008A6EB3"/>
    <w:rsid w:val="008B170C"/>
    <w:rsid w:val="008B58C8"/>
    <w:rsid w:val="008C0A2B"/>
    <w:rsid w:val="008C2C52"/>
    <w:rsid w:val="008C4341"/>
    <w:rsid w:val="008C550A"/>
    <w:rsid w:val="008C6405"/>
    <w:rsid w:val="008E1BD2"/>
    <w:rsid w:val="008F1AA2"/>
    <w:rsid w:val="008F3048"/>
    <w:rsid w:val="008F4790"/>
    <w:rsid w:val="008F4B4C"/>
    <w:rsid w:val="008F6176"/>
    <w:rsid w:val="008F70A1"/>
    <w:rsid w:val="008F75E0"/>
    <w:rsid w:val="00900861"/>
    <w:rsid w:val="00900DA6"/>
    <w:rsid w:val="00902DE5"/>
    <w:rsid w:val="00904640"/>
    <w:rsid w:val="0090631A"/>
    <w:rsid w:val="00910369"/>
    <w:rsid w:val="00911CF5"/>
    <w:rsid w:val="0091354C"/>
    <w:rsid w:val="009141A3"/>
    <w:rsid w:val="009146FA"/>
    <w:rsid w:val="00915BBF"/>
    <w:rsid w:val="0092016E"/>
    <w:rsid w:val="009239B7"/>
    <w:rsid w:val="00926820"/>
    <w:rsid w:val="0092782A"/>
    <w:rsid w:val="00931054"/>
    <w:rsid w:val="00932B1D"/>
    <w:rsid w:val="00934842"/>
    <w:rsid w:val="00934DA2"/>
    <w:rsid w:val="0093794F"/>
    <w:rsid w:val="00943157"/>
    <w:rsid w:val="00943DC9"/>
    <w:rsid w:val="0094432D"/>
    <w:rsid w:val="00946FB9"/>
    <w:rsid w:val="0095499D"/>
    <w:rsid w:val="009611E2"/>
    <w:rsid w:val="00961B9F"/>
    <w:rsid w:val="009624E3"/>
    <w:rsid w:val="00964264"/>
    <w:rsid w:val="00964AFA"/>
    <w:rsid w:val="00965767"/>
    <w:rsid w:val="00971609"/>
    <w:rsid w:val="0097215D"/>
    <w:rsid w:val="00972963"/>
    <w:rsid w:val="009738DE"/>
    <w:rsid w:val="00974692"/>
    <w:rsid w:val="00974D20"/>
    <w:rsid w:val="0098016C"/>
    <w:rsid w:val="009809B4"/>
    <w:rsid w:val="009814CC"/>
    <w:rsid w:val="00986690"/>
    <w:rsid w:val="00987A0A"/>
    <w:rsid w:val="009935D7"/>
    <w:rsid w:val="009A059B"/>
    <w:rsid w:val="009A1A6E"/>
    <w:rsid w:val="009B2A96"/>
    <w:rsid w:val="009B63AC"/>
    <w:rsid w:val="009B6969"/>
    <w:rsid w:val="009B7248"/>
    <w:rsid w:val="009C02F6"/>
    <w:rsid w:val="009C2FE1"/>
    <w:rsid w:val="009C3444"/>
    <w:rsid w:val="009C5022"/>
    <w:rsid w:val="009C6CCF"/>
    <w:rsid w:val="009D15D5"/>
    <w:rsid w:val="009D1730"/>
    <w:rsid w:val="009E0466"/>
    <w:rsid w:val="009E1352"/>
    <w:rsid w:val="009F0A5B"/>
    <w:rsid w:val="009F1EAE"/>
    <w:rsid w:val="009F4C61"/>
    <w:rsid w:val="00A004E1"/>
    <w:rsid w:val="00A05CB2"/>
    <w:rsid w:val="00A05F30"/>
    <w:rsid w:val="00A10820"/>
    <w:rsid w:val="00A1340E"/>
    <w:rsid w:val="00A138DA"/>
    <w:rsid w:val="00A14EA8"/>
    <w:rsid w:val="00A3071F"/>
    <w:rsid w:val="00A30C8E"/>
    <w:rsid w:val="00A30F83"/>
    <w:rsid w:val="00A326AC"/>
    <w:rsid w:val="00A3309D"/>
    <w:rsid w:val="00A33417"/>
    <w:rsid w:val="00A425D7"/>
    <w:rsid w:val="00A44233"/>
    <w:rsid w:val="00A44765"/>
    <w:rsid w:val="00A456F4"/>
    <w:rsid w:val="00A556ED"/>
    <w:rsid w:val="00A55BB8"/>
    <w:rsid w:val="00A55DEE"/>
    <w:rsid w:val="00A56A9B"/>
    <w:rsid w:val="00A652E4"/>
    <w:rsid w:val="00A67D85"/>
    <w:rsid w:val="00A705F2"/>
    <w:rsid w:val="00A70DDA"/>
    <w:rsid w:val="00A74B73"/>
    <w:rsid w:val="00A74C89"/>
    <w:rsid w:val="00A75A4D"/>
    <w:rsid w:val="00A75BB6"/>
    <w:rsid w:val="00A75F15"/>
    <w:rsid w:val="00A77D96"/>
    <w:rsid w:val="00A84698"/>
    <w:rsid w:val="00A86041"/>
    <w:rsid w:val="00A9169C"/>
    <w:rsid w:val="00A91E04"/>
    <w:rsid w:val="00A9650D"/>
    <w:rsid w:val="00AA4380"/>
    <w:rsid w:val="00AA4551"/>
    <w:rsid w:val="00AA464E"/>
    <w:rsid w:val="00AA4B06"/>
    <w:rsid w:val="00AB2C0A"/>
    <w:rsid w:val="00AB37AA"/>
    <w:rsid w:val="00AB7681"/>
    <w:rsid w:val="00AC154F"/>
    <w:rsid w:val="00AC2059"/>
    <w:rsid w:val="00AC3675"/>
    <w:rsid w:val="00AC43A7"/>
    <w:rsid w:val="00AC4581"/>
    <w:rsid w:val="00AC5E5C"/>
    <w:rsid w:val="00AC6F7A"/>
    <w:rsid w:val="00AD34F1"/>
    <w:rsid w:val="00AD547B"/>
    <w:rsid w:val="00AD709F"/>
    <w:rsid w:val="00AD7BF7"/>
    <w:rsid w:val="00AE1FEC"/>
    <w:rsid w:val="00AE3DB9"/>
    <w:rsid w:val="00AE4DC8"/>
    <w:rsid w:val="00AE67F3"/>
    <w:rsid w:val="00AE766C"/>
    <w:rsid w:val="00AE79A1"/>
    <w:rsid w:val="00AF079D"/>
    <w:rsid w:val="00AF10D5"/>
    <w:rsid w:val="00AF5ABE"/>
    <w:rsid w:val="00B03C83"/>
    <w:rsid w:val="00B0620A"/>
    <w:rsid w:val="00B07D01"/>
    <w:rsid w:val="00B13E44"/>
    <w:rsid w:val="00B15D35"/>
    <w:rsid w:val="00B207F1"/>
    <w:rsid w:val="00B20A68"/>
    <w:rsid w:val="00B235B1"/>
    <w:rsid w:val="00B25C0D"/>
    <w:rsid w:val="00B27069"/>
    <w:rsid w:val="00B32D89"/>
    <w:rsid w:val="00B338C6"/>
    <w:rsid w:val="00B339DD"/>
    <w:rsid w:val="00B34779"/>
    <w:rsid w:val="00B429CB"/>
    <w:rsid w:val="00B47E1B"/>
    <w:rsid w:val="00B50074"/>
    <w:rsid w:val="00B52BB3"/>
    <w:rsid w:val="00B54AE5"/>
    <w:rsid w:val="00B578F3"/>
    <w:rsid w:val="00B63195"/>
    <w:rsid w:val="00B63703"/>
    <w:rsid w:val="00B63B90"/>
    <w:rsid w:val="00B63DA9"/>
    <w:rsid w:val="00B64252"/>
    <w:rsid w:val="00B64349"/>
    <w:rsid w:val="00B64DBE"/>
    <w:rsid w:val="00B74071"/>
    <w:rsid w:val="00B82E85"/>
    <w:rsid w:val="00B85FF2"/>
    <w:rsid w:val="00B87F6D"/>
    <w:rsid w:val="00B910EC"/>
    <w:rsid w:val="00B9722E"/>
    <w:rsid w:val="00BA2314"/>
    <w:rsid w:val="00BA2970"/>
    <w:rsid w:val="00BA3082"/>
    <w:rsid w:val="00BA3968"/>
    <w:rsid w:val="00BC0903"/>
    <w:rsid w:val="00BC3009"/>
    <w:rsid w:val="00BC58D9"/>
    <w:rsid w:val="00BC5D4A"/>
    <w:rsid w:val="00BC64FD"/>
    <w:rsid w:val="00BC7D49"/>
    <w:rsid w:val="00BC7DDE"/>
    <w:rsid w:val="00BD0732"/>
    <w:rsid w:val="00BD2618"/>
    <w:rsid w:val="00BD47BB"/>
    <w:rsid w:val="00BD6C92"/>
    <w:rsid w:val="00BE57E2"/>
    <w:rsid w:val="00BE70B3"/>
    <w:rsid w:val="00BF314E"/>
    <w:rsid w:val="00BF5C32"/>
    <w:rsid w:val="00BF6FFA"/>
    <w:rsid w:val="00C00CCD"/>
    <w:rsid w:val="00C02529"/>
    <w:rsid w:val="00C0441E"/>
    <w:rsid w:val="00C0583B"/>
    <w:rsid w:val="00C06C0C"/>
    <w:rsid w:val="00C10E44"/>
    <w:rsid w:val="00C11486"/>
    <w:rsid w:val="00C115C4"/>
    <w:rsid w:val="00C11F18"/>
    <w:rsid w:val="00C158C1"/>
    <w:rsid w:val="00C20914"/>
    <w:rsid w:val="00C23AF2"/>
    <w:rsid w:val="00C3021B"/>
    <w:rsid w:val="00C311B0"/>
    <w:rsid w:val="00C330FC"/>
    <w:rsid w:val="00C34701"/>
    <w:rsid w:val="00C34B03"/>
    <w:rsid w:val="00C36344"/>
    <w:rsid w:val="00C37A75"/>
    <w:rsid w:val="00C400C7"/>
    <w:rsid w:val="00C42C54"/>
    <w:rsid w:val="00C50C16"/>
    <w:rsid w:val="00C53E99"/>
    <w:rsid w:val="00C55404"/>
    <w:rsid w:val="00C557B7"/>
    <w:rsid w:val="00C6009E"/>
    <w:rsid w:val="00C61C2F"/>
    <w:rsid w:val="00C740A4"/>
    <w:rsid w:val="00C74303"/>
    <w:rsid w:val="00C85825"/>
    <w:rsid w:val="00C85991"/>
    <w:rsid w:val="00C875B3"/>
    <w:rsid w:val="00C946AF"/>
    <w:rsid w:val="00C96592"/>
    <w:rsid w:val="00C9682B"/>
    <w:rsid w:val="00CA1619"/>
    <w:rsid w:val="00CA27BC"/>
    <w:rsid w:val="00CA2B94"/>
    <w:rsid w:val="00CA4D62"/>
    <w:rsid w:val="00CA5CD9"/>
    <w:rsid w:val="00CA5D9D"/>
    <w:rsid w:val="00CB63B6"/>
    <w:rsid w:val="00CC11E9"/>
    <w:rsid w:val="00CC247C"/>
    <w:rsid w:val="00CC2550"/>
    <w:rsid w:val="00CC4112"/>
    <w:rsid w:val="00CC5948"/>
    <w:rsid w:val="00CC6D91"/>
    <w:rsid w:val="00CD0037"/>
    <w:rsid w:val="00CD0397"/>
    <w:rsid w:val="00CD1834"/>
    <w:rsid w:val="00CD46C0"/>
    <w:rsid w:val="00CD5F98"/>
    <w:rsid w:val="00CD6466"/>
    <w:rsid w:val="00CE11B0"/>
    <w:rsid w:val="00CE1AFF"/>
    <w:rsid w:val="00CE1E8A"/>
    <w:rsid w:val="00CE3336"/>
    <w:rsid w:val="00CE34DF"/>
    <w:rsid w:val="00CE4055"/>
    <w:rsid w:val="00CE563C"/>
    <w:rsid w:val="00CF1A05"/>
    <w:rsid w:val="00CF41D8"/>
    <w:rsid w:val="00CF5C48"/>
    <w:rsid w:val="00D00E39"/>
    <w:rsid w:val="00D013A3"/>
    <w:rsid w:val="00D0400B"/>
    <w:rsid w:val="00D05C0E"/>
    <w:rsid w:val="00D10209"/>
    <w:rsid w:val="00D11B98"/>
    <w:rsid w:val="00D25A86"/>
    <w:rsid w:val="00D32A2C"/>
    <w:rsid w:val="00D43526"/>
    <w:rsid w:val="00D43BC1"/>
    <w:rsid w:val="00D442BF"/>
    <w:rsid w:val="00D52B76"/>
    <w:rsid w:val="00D52EC3"/>
    <w:rsid w:val="00D566E3"/>
    <w:rsid w:val="00D56D88"/>
    <w:rsid w:val="00D57E32"/>
    <w:rsid w:val="00D6109C"/>
    <w:rsid w:val="00D61E66"/>
    <w:rsid w:val="00D6560C"/>
    <w:rsid w:val="00D65D98"/>
    <w:rsid w:val="00D66A63"/>
    <w:rsid w:val="00D71223"/>
    <w:rsid w:val="00D724B4"/>
    <w:rsid w:val="00D82FD6"/>
    <w:rsid w:val="00D831BA"/>
    <w:rsid w:val="00DA3EA2"/>
    <w:rsid w:val="00DA483D"/>
    <w:rsid w:val="00DA60AF"/>
    <w:rsid w:val="00DA612D"/>
    <w:rsid w:val="00DA6ABD"/>
    <w:rsid w:val="00DA6E70"/>
    <w:rsid w:val="00DB0CB9"/>
    <w:rsid w:val="00DB0DF6"/>
    <w:rsid w:val="00DB2451"/>
    <w:rsid w:val="00DB2D20"/>
    <w:rsid w:val="00DC100A"/>
    <w:rsid w:val="00DC16A2"/>
    <w:rsid w:val="00DC597F"/>
    <w:rsid w:val="00DC5B1B"/>
    <w:rsid w:val="00DC5D0F"/>
    <w:rsid w:val="00DC6336"/>
    <w:rsid w:val="00DC7626"/>
    <w:rsid w:val="00DC7DB5"/>
    <w:rsid w:val="00DD52A4"/>
    <w:rsid w:val="00DD5395"/>
    <w:rsid w:val="00DD6F88"/>
    <w:rsid w:val="00DD7FD6"/>
    <w:rsid w:val="00DE0B1D"/>
    <w:rsid w:val="00DE4277"/>
    <w:rsid w:val="00DE7252"/>
    <w:rsid w:val="00DF337F"/>
    <w:rsid w:val="00DF4AC2"/>
    <w:rsid w:val="00E002DD"/>
    <w:rsid w:val="00E00B81"/>
    <w:rsid w:val="00E01435"/>
    <w:rsid w:val="00E01ABA"/>
    <w:rsid w:val="00E060B6"/>
    <w:rsid w:val="00E0662E"/>
    <w:rsid w:val="00E071D9"/>
    <w:rsid w:val="00E07785"/>
    <w:rsid w:val="00E13C05"/>
    <w:rsid w:val="00E14E07"/>
    <w:rsid w:val="00E16303"/>
    <w:rsid w:val="00E17B94"/>
    <w:rsid w:val="00E221B2"/>
    <w:rsid w:val="00E226E1"/>
    <w:rsid w:val="00E2659A"/>
    <w:rsid w:val="00E2666C"/>
    <w:rsid w:val="00E300AA"/>
    <w:rsid w:val="00E33BF2"/>
    <w:rsid w:val="00E37F43"/>
    <w:rsid w:val="00E412B2"/>
    <w:rsid w:val="00E43250"/>
    <w:rsid w:val="00E503E5"/>
    <w:rsid w:val="00E51F63"/>
    <w:rsid w:val="00E51FA0"/>
    <w:rsid w:val="00E53A4A"/>
    <w:rsid w:val="00E53A66"/>
    <w:rsid w:val="00E53F6C"/>
    <w:rsid w:val="00E55054"/>
    <w:rsid w:val="00E602B7"/>
    <w:rsid w:val="00E6385B"/>
    <w:rsid w:val="00E668A0"/>
    <w:rsid w:val="00E70C3A"/>
    <w:rsid w:val="00E71DE9"/>
    <w:rsid w:val="00E7289C"/>
    <w:rsid w:val="00E73FEA"/>
    <w:rsid w:val="00E74CD8"/>
    <w:rsid w:val="00E77368"/>
    <w:rsid w:val="00E80DE3"/>
    <w:rsid w:val="00E8667A"/>
    <w:rsid w:val="00E908C7"/>
    <w:rsid w:val="00E91D82"/>
    <w:rsid w:val="00E935F6"/>
    <w:rsid w:val="00EA2D4B"/>
    <w:rsid w:val="00EA2FC8"/>
    <w:rsid w:val="00EA6839"/>
    <w:rsid w:val="00EA6C2B"/>
    <w:rsid w:val="00EA7134"/>
    <w:rsid w:val="00EB13DA"/>
    <w:rsid w:val="00EB41A9"/>
    <w:rsid w:val="00EB68B7"/>
    <w:rsid w:val="00EC226D"/>
    <w:rsid w:val="00EC36A6"/>
    <w:rsid w:val="00EC4833"/>
    <w:rsid w:val="00EC6481"/>
    <w:rsid w:val="00EC6858"/>
    <w:rsid w:val="00EC7F8B"/>
    <w:rsid w:val="00ED0644"/>
    <w:rsid w:val="00ED0B4F"/>
    <w:rsid w:val="00ED24D2"/>
    <w:rsid w:val="00ED2879"/>
    <w:rsid w:val="00ED28DF"/>
    <w:rsid w:val="00ED405F"/>
    <w:rsid w:val="00EE0587"/>
    <w:rsid w:val="00EE34D8"/>
    <w:rsid w:val="00EE42D2"/>
    <w:rsid w:val="00EE5D2C"/>
    <w:rsid w:val="00EF0769"/>
    <w:rsid w:val="00EF32D5"/>
    <w:rsid w:val="00EF3318"/>
    <w:rsid w:val="00EF6E26"/>
    <w:rsid w:val="00F05CF5"/>
    <w:rsid w:val="00F07104"/>
    <w:rsid w:val="00F1113F"/>
    <w:rsid w:val="00F1228E"/>
    <w:rsid w:val="00F125B0"/>
    <w:rsid w:val="00F22F83"/>
    <w:rsid w:val="00F26AC6"/>
    <w:rsid w:val="00F27946"/>
    <w:rsid w:val="00F3010A"/>
    <w:rsid w:val="00F3032B"/>
    <w:rsid w:val="00F309DB"/>
    <w:rsid w:val="00F33D66"/>
    <w:rsid w:val="00F377B6"/>
    <w:rsid w:val="00F4324A"/>
    <w:rsid w:val="00F446C1"/>
    <w:rsid w:val="00F51A23"/>
    <w:rsid w:val="00F5205F"/>
    <w:rsid w:val="00F52581"/>
    <w:rsid w:val="00F52C39"/>
    <w:rsid w:val="00F536F4"/>
    <w:rsid w:val="00F632C1"/>
    <w:rsid w:val="00F65244"/>
    <w:rsid w:val="00F66CF9"/>
    <w:rsid w:val="00F70F2F"/>
    <w:rsid w:val="00F71307"/>
    <w:rsid w:val="00F754EE"/>
    <w:rsid w:val="00F77340"/>
    <w:rsid w:val="00F80C7B"/>
    <w:rsid w:val="00F924E5"/>
    <w:rsid w:val="00F945F2"/>
    <w:rsid w:val="00F9534A"/>
    <w:rsid w:val="00F96DF9"/>
    <w:rsid w:val="00F97082"/>
    <w:rsid w:val="00FA0019"/>
    <w:rsid w:val="00FA0483"/>
    <w:rsid w:val="00FA094C"/>
    <w:rsid w:val="00FA3FE7"/>
    <w:rsid w:val="00FA5455"/>
    <w:rsid w:val="00FA550E"/>
    <w:rsid w:val="00FA5AC5"/>
    <w:rsid w:val="00FA5B88"/>
    <w:rsid w:val="00FB0779"/>
    <w:rsid w:val="00FB11F8"/>
    <w:rsid w:val="00FB1489"/>
    <w:rsid w:val="00FB1982"/>
    <w:rsid w:val="00FB2245"/>
    <w:rsid w:val="00FB6997"/>
    <w:rsid w:val="00FB6E93"/>
    <w:rsid w:val="00FB7803"/>
    <w:rsid w:val="00FC162B"/>
    <w:rsid w:val="00FC5837"/>
    <w:rsid w:val="00FD090B"/>
    <w:rsid w:val="00FD18B3"/>
    <w:rsid w:val="00FD1C29"/>
    <w:rsid w:val="00FD34EC"/>
    <w:rsid w:val="00FE1E2D"/>
    <w:rsid w:val="00FE258B"/>
    <w:rsid w:val="00FE2B0C"/>
    <w:rsid w:val="00FE50C2"/>
    <w:rsid w:val="00FE53A4"/>
    <w:rsid w:val="00FE5E2B"/>
    <w:rsid w:val="00FE6842"/>
    <w:rsid w:val="00FF1AE6"/>
    <w:rsid w:val="00FF2A25"/>
    <w:rsid w:val="00FF6F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place"/>
  <w:shapeDefaults>
    <o:shapedefaults v:ext="edit" spidmax="3074">
      <o:colormru v:ext="edit" colors="#ccecff,#cfc,#fc9,#fcf,#cc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5BBF"/>
    <w:pPr>
      <w:spacing w:before="80" w:after="160" w:line="260" w:lineRule="atLeast"/>
    </w:pPr>
    <w:rPr>
      <w:rFonts w:ascii="Arial" w:hAnsi="Arial"/>
      <w:sz w:val="21"/>
      <w:szCs w:val="21"/>
    </w:rPr>
  </w:style>
  <w:style w:type="paragraph" w:styleId="Heading1">
    <w:name w:val="heading 1"/>
    <w:next w:val="Normal"/>
    <w:qFormat/>
    <w:rsid w:val="00286B6C"/>
    <w:pPr>
      <w:keepNext/>
      <w:numPr>
        <w:numId w:val="5"/>
      </w:numPr>
      <w:shd w:val="clear" w:color="auto" w:fill="CFE7E6"/>
      <w:tabs>
        <w:tab w:val="left" w:pos="1985"/>
      </w:tabs>
      <w:suppressAutoHyphens/>
      <w:spacing w:before="240" w:after="120"/>
      <w:outlineLvl w:val="0"/>
    </w:pPr>
    <w:rPr>
      <w:rFonts w:ascii="Arial" w:hAnsi="Arial" w:cs="Arial"/>
      <w:b/>
      <w:bCs/>
      <w:kern w:val="32"/>
      <w:sz w:val="36"/>
      <w:szCs w:val="32"/>
    </w:rPr>
  </w:style>
  <w:style w:type="paragraph" w:styleId="Heading2">
    <w:name w:val="heading 2"/>
    <w:next w:val="Normal"/>
    <w:link w:val="Heading2Char"/>
    <w:qFormat/>
    <w:rsid w:val="000E4E18"/>
    <w:pPr>
      <w:keepNext/>
      <w:suppressAutoHyphens/>
      <w:spacing w:before="240" w:after="120"/>
      <w:outlineLvl w:val="1"/>
    </w:pPr>
    <w:rPr>
      <w:rFonts w:ascii="Arial" w:hAnsi="Arial" w:cs="Arial"/>
      <w:b/>
      <w:bCs/>
      <w:i/>
      <w:iCs/>
      <w:sz w:val="28"/>
      <w:szCs w:val="28"/>
    </w:rPr>
  </w:style>
  <w:style w:type="paragraph" w:styleId="Heading3">
    <w:name w:val="heading 3"/>
    <w:next w:val="Normal"/>
    <w:link w:val="Heading3Char"/>
    <w:qFormat/>
    <w:rsid w:val="000E4E18"/>
    <w:pPr>
      <w:keepNext/>
      <w:suppressAutoHyphens/>
      <w:spacing w:before="240" w:after="120"/>
      <w:outlineLvl w:val="2"/>
    </w:pPr>
    <w:rPr>
      <w:rFonts w:ascii="Arial" w:hAnsi="Arial" w:cs="Arial"/>
      <w:b/>
      <w:bCs/>
      <w:sz w:val="24"/>
      <w:szCs w:val="26"/>
    </w:rPr>
  </w:style>
  <w:style w:type="character" w:default="1" w:styleId="DefaultParagraphFont">
    <w:name w:val="Default Paragraph Font"/>
    <w:semiHidden/>
    <w:rsid w:val="000875B8"/>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0875B8"/>
  </w:style>
  <w:style w:type="paragraph" w:customStyle="1" w:styleId="Footereven">
    <w:name w:val="Footer even"/>
    <w:basedOn w:val="Normal"/>
    <w:rsid w:val="0069686B"/>
    <w:pPr>
      <w:tabs>
        <w:tab w:val="center" w:pos="0"/>
        <w:tab w:val="left" w:pos="180"/>
      </w:tabs>
      <w:spacing w:before="240" w:after="0"/>
      <w:ind w:left="-284"/>
    </w:pPr>
    <w:rPr>
      <w:rFonts w:eastAsia="MS Gothic"/>
      <w:color w:val="00928F"/>
      <w:sz w:val="16"/>
      <w:szCs w:val="16"/>
      <w:lang w:eastAsia="en-US"/>
    </w:rPr>
  </w:style>
  <w:style w:type="paragraph" w:styleId="Footer">
    <w:name w:val="footer"/>
    <w:aliases w:val="Cover_Copyright"/>
    <w:basedOn w:val="Normal"/>
    <w:rsid w:val="00DB2D20"/>
    <w:pPr>
      <w:widowControl w:val="0"/>
      <w:tabs>
        <w:tab w:val="center" w:pos="7655"/>
        <w:tab w:val="right" w:pos="15309"/>
      </w:tabs>
      <w:spacing w:before="60" w:after="120" w:line="160" w:lineRule="atLeast"/>
    </w:pPr>
    <w:rPr>
      <w:rFonts w:cs="Arial"/>
      <w:noProof/>
      <w:color w:val="00948D"/>
      <w:sz w:val="14"/>
      <w:szCs w:val="12"/>
    </w:rPr>
  </w:style>
  <w:style w:type="paragraph" w:customStyle="1" w:styleId="Footerodd">
    <w:name w:val="Footer odd"/>
    <w:rsid w:val="0069686B"/>
    <w:pPr>
      <w:tabs>
        <w:tab w:val="right" w:pos="9418"/>
        <w:tab w:val="center" w:pos="9639"/>
        <w:tab w:val="right" w:pos="9923"/>
      </w:tabs>
      <w:spacing w:before="240"/>
    </w:pPr>
    <w:rPr>
      <w:rFonts w:ascii="Arial" w:eastAsia="MS Gothic" w:hAnsi="Arial"/>
      <w:b/>
      <w:color w:val="00928F"/>
      <w:sz w:val="16"/>
      <w:szCs w:val="16"/>
      <w:lang w:eastAsia="en-US"/>
    </w:rPr>
  </w:style>
  <w:style w:type="paragraph" w:customStyle="1" w:styleId="smallspace">
    <w:name w:val="_small space"/>
    <w:basedOn w:val="Normal"/>
    <w:rsid w:val="000875B8"/>
    <w:pPr>
      <w:spacing w:before="0" w:after="0" w:line="240" w:lineRule="auto"/>
    </w:pPr>
    <w:rPr>
      <w:sz w:val="2"/>
      <w:szCs w:val="2"/>
    </w:rPr>
  </w:style>
  <w:style w:type="paragraph" w:customStyle="1" w:styleId="SourceTitle">
    <w:name w:val="Source_Title"/>
    <w:basedOn w:val="Source"/>
    <w:link w:val="SourceTitleChar"/>
    <w:rsid w:val="000875B8"/>
    <w:rPr>
      <w:i/>
    </w:rPr>
  </w:style>
  <w:style w:type="paragraph" w:customStyle="1" w:styleId="CoverYearKLAName">
    <w:name w:val="Cover_Year/KLA/Name"/>
    <w:rsid w:val="00575294"/>
    <w:pPr>
      <w:widowControl w:val="0"/>
      <w:tabs>
        <w:tab w:val="right" w:pos="1951"/>
      </w:tabs>
      <w:suppressAutoHyphens/>
    </w:pPr>
    <w:rPr>
      <w:rFonts w:ascii="Arial" w:hAnsi="Arial"/>
      <w:b/>
      <w:sz w:val="36"/>
      <w:szCs w:val="36"/>
    </w:rPr>
  </w:style>
  <w:style w:type="character" w:customStyle="1" w:styleId="SourceChar">
    <w:name w:val="Source Char"/>
    <w:link w:val="Source"/>
    <w:rsid w:val="000875B8"/>
    <w:rPr>
      <w:rFonts w:ascii="Arial" w:hAnsi="Arial"/>
      <w:sz w:val="16"/>
      <w:szCs w:val="16"/>
      <w:lang w:val="en-AU" w:eastAsia="en-AU" w:bidi="ar-SA"/>
    </w:rPr>
  </w:style>
  <w:style w:type="paragraph" w:customStyle="1" w:styleId="Heading1TOP">
    <w:name w:val="Heading 1 TOP"/>
    <w:basedOn w:val="Heading1"/>
    <w:next w:val="Normal"/>
    <w:rsid w:val="00750E63"/>
    <w:pPr>
      <w:pageBreakBefore/>
      <w:numPr>
        <w:numId w:val="7"/>
      </w:numPr>
      <w:spacing w:before="0"/>
    </w:pPr>
  </w:style>
  <w:style w:type="character" w:customStyle="1" w:styleId="AnswerlinefullChar">
    <w:name w:val="Answer line full Char"/>
    <w:link w:val="Answerlinefull"/>
    <w:rsid w:val="000875B8"/>
    <w:rPr>
      <w:rFonts w:ascii="Arial" w:hAnsi="Arial"/>
      <w:sz w:val="22"/>
      <w:szCs w:val="24"/>
      <w:lang w:val="en-AU" w:eastAsia="en-AU" w:bidi="ar-SA"/>
    </w:rPr>
  </w:style>
  <w:style w:type="character" w:customStyle="1" w:styleId="SourceTitleChar">
    <w:name w:val="Source_Title Char"/>
    <w:link w:val="SourceTitle"/>
    <w:rsid w:val="000875B8"/>
    <w:rPr>
      <w:rFonts w:ascii="Arial" w:hAnsi="Arial"/>
      <w:i/>
      <w:sz w:val="16"/>
      <w:szCs w:val="16"/>
      <w:lang w:val="en-AU" w:eastAsia="en-AU" w:bidi="ar-SA"/>
    </w:rPr>
  </w:style>
  <w:style w:type="character" w:styleId="FollowedHyperlink">
    <w:name w:val="FollowedHyperlink"/>
    <w:rsid w:val="00ED0B4F"/>
    <w:rPr>
      <w:color w:val="auto"/>
      <w:u w:val="none"/>
    </w:rPr>
  </w:style>
  <w:style w:type="paragraph" w:customStyle="1" w:styleId="Bulletslevel1">
    <w:name w:val="Bullets level 1"/>
    <w:basedOn w:val="Normal"/>
    <w:link w:val="Bulletslevel1CharChar"/>
    <w:rsid w:val="00207893"/>
    <w:pPr>
      <w:numPr>
        <w:numId w:val="2"/>
      </w:numPr>
    </w:pPr>
  </w:style>
  <w:style w:type="paragraph" w:customStyle="1" w:styleId="Bulletslevel2">
    <w:name w:val="Bullets level 2"/>
    <w:basedOn w:val="Normal"/>
    <w:rsid w:val="00207893"/>
    <w:pPr>
      <w:numPr>
        <w:numId w:val="3"/>
      </w:numPr>
      <w:spacing w:before="0"/>
    </w:pPr>
  </w:style>
  <w:style w:type="paragraph" w:customStyle="1" w:styleId="Bulletslevel3">
    <w:name w:val="Bullets level 3"/>
    <w:basedOn w:val="Normal"/>
    <w:rsid w:val="00207893"/>
    <w:pPr>
      <w:numPr>
        <w:numId w:val="4"/>
      </w:numPr>
      <w:spacing w:before="0"/>
    </w:pPr>
  </w:style>
  <w:style w:type="paragraph" w:customStyle="1" w:styleId="Numberedlistlevel1">
    <w:name w:val="Numbered list level 1"/>
    <w:rsid w:val="00E77368"/>
    <w:pPr>
      <w:numPr>
        <w:numId w:val="8"/>
      </w:numPr>
    </w:pPr>
    <w:rPr>
      <w:rFonts w:ascii="Arial" w:hAnsi="Arial"/>
      <w:sz w:val="21"/>
      <w:szCs w:val="21"/>
    </w:rPr>
  </w:style>
  <w:style w:type="paragraph" w:customStyle="1" w:styleId="Tabletext">
    <w:name w:val="Table text"/>
    <w:basedOn w:val="Normal"/>
    <w:link w:val="TabletextChar"/>
    <w:rsid w:val="0019525A"/>
    <w:pPr>
      <w:keepNext/>
      <w:spacing w:before="60" w:after="80" w:line="240" w:lineRule="auto"/>
    </w:pPr>
  </w:style>
  <w:style w:type="paragraph" w:customStyle="1" w:styleId="Heading2TOP">
    <w:name w:val="Heading 2 TOP"/>
    <w:basedOn w:val="Heading2"/>
    <w:next w:val="Normal"/>
    <w:link w:val="Heading2TOPChar"/>
    <w:rsid w:val="000E4E18"/>
    <w:pPr>
      <w:pageBreakBefore/>
      <w:spacing w:before="0"/>
    </w:pPr>
  </w:style>
  <w:style w:type="character" w:customStyle="1" w:styleId="Publishingnote">
    <w:name w:val="Publishing note"/>
    <w:rsid w:val="000875B8"/>
    <w:rPr>
      <w:rFonts w:ascii="Arial" w:hAnsi="Arial"/>
      <w:b/>
      <w:i/>
      <w:color w:val="FF0000"/>
      <w:sz w:val="22"/>
    </w:rPr>
  </w:style>
  <w:style w:type="paragraph" w:customStyle="1" w:styleId="Tablehead">
    <w:name w:val="Table head"/>
    <w:rsid w:val="000D3BD1"/>
    <w:pPr>
      <w:keepNext/>
      <w:spacing w:before="100" w:after="80"/>
    </w:pPr>
    <w:rPr>
      <w:rFonts w:ascii="Arial" w:hAnsi="Arial"/>
      <w:b/>
      <w:sz w:val="22"/>
      <w:szCs w:val="24"/>
    </w:rPr>
  </w:style>
  <w:style w:type="table" w:styleId="TableGrid">
    <w:name w:val="Table Grid"/>
    <w:basedOn w:val="TableNormal"/>
    <w:rsid w:val="004B1048"/>
    <w:pPr>
      <w:widowControl w:val="0"/>
      <w:spacing w:before="80" w:after="160"/>
    </w:pPr>
    <w:rPr>
      <w:rFonts w:ascii="Arial" w:hAnsi="Arial"/>
      <w:sz w:val="22"/>
      <w:szCs w:val="22"/>
    </w:rPr>
    <w:tblPr>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74" w:type="dxa"/>
        <w:left w:w="74" w:type="dxa"/>
        <w:bottom w:w="74" w:type="dxa"/>
        <w:right w:w="74" w:type="dxa"/>
      </w:tblCellMar>
    </w:tblPr>
  </w:style>
  <w:style w:type="paragraph" w:customStyle="1" w:styleId="Tablesubhead">
    <w:name w:val="Table subhead"/>
    <w:rsid w:val="000D3BD1"/>
    <w:pPr>
      <w:keepNext/>
      <w:spacing w:before="100" w:after="80"/>
    </w:pPr>
    <w:rPr>
      <w:rFonts w:ascii="Arial" w:hAnsi="Arial"/>
      <w:b/>
      <w:sz w:val="21"/>
      <w:szCs w:val="24"/>
    </w:rPr>
  </w:style>
  <w:style w:type="paragraph" w:customStyle="1" w:styleId="Appendixheader">
    <w:name w:val="Appendix header"/>
    <w:rsid w:val="00AE3DB9"/>
    <w:pPr>
      <w:spacing w:after="360"/>
    </w:pPr>
    <w:rPr>
      <w:rFonts w:ascii="Arial" w:hAnsi="Arial"/>
      <w:b/>
      <w:i/>
      <w:sz w:val="18"/>
      <w:szCs w:val="18"/>
      <w:lang w:val="en-US"/>
    </w:rPr>
  </w:style>
  <w:style w:type="character" w:customStyle="1" w:styleId="Heading2Char">
    <w:name w:val="Heading 2 Char"/>
    <w:link w:val="Heading2"/>
    <w:rsid w:val="000E4E18"/>
    <w:rPr>
      <w:rFonts w:ascii="Arial" w:hAnsi="Arial" w:cs="Arial"/>
      <w:b/>
      <w:bCs/>
      <w:i/>
      <w:iCs/>
      <w:sz w:val="28"/>
      <w:szCs w:val="28"/>
      <w:lang w:val="en-AU" w:eastAsia="en-AU" w:bidi="ar-SA"/>
    </w:rPr>
  </w:style>
  <w:style w:type="paragraph" w:customStyle="1" w:styleId="Heading2Table">
    <w:name w:val="Heading 2 Table"/>
    <w:rsid w:val="00DD5395"/>
    <w:pPr>
      <w:keepNext/>
      <w:tabs>
        <w:tab w:val="right" w:pos="9398"/>
      </w:tabs>
      <w:suppressAutoHyphens/>
      <w:spacing w:before="80" w:after="40"/>
    </w:pPr>
    <w:rPr>
      <w:rFonts w:ascii="Arial" w:hAnsi="Arial" w:cs="Arial"/>
      <w:b/>
      <w:bCs/>
      <w:i/>
      <w:iCs/>
      <w:sz w:val="28"/>
      <w:szCs w:val="28"/>
    </w:rPr>
  </w:style>
  <w:style w:type="paragraph" w:customStyle="1" w:styleId="Answerlinefull">
    <w:name w:val="Answer line full"/>
    <w:basedOn w:val="Normal"/>
    <w:next w:val="Normal"/>
    <w:link w:val="AnswerlinefullChar"/>
    <w:rsid w:val="000E4E18"/>
    <w:pPr>
      <w:tabs>
        <w:tab w:val="right" w:leader="dot" w:pos="9639"/>
      </w:tabs>
      <w:spacing w:before="320" w:after="120" w:line="320" w:lineRule="atLeast"/>
    </w:pPr>
  </w:style>
  <w:style w:type="character" w:styleId="Hyperlink">
    <w:name w:val="Hyperlink"/>
    <w:rsid w:val="00ED0B4F"/>
    <w:rPr>
      <w:color w:val="auto"/>
      <w:u w:val="none"/>
    </w:rPr>
  </w:style>
  <w:style w:type="paragraph" w:customStyle="1" w:styleId="Numberedlistlevel2">
    <w:name w:val="Numbered list level 2"/>
    <w:rsid w:val="00E77368"/>
    <w:pPr>
      <w:numPr>
        <w:numId w:val="9"/>
      </w:numPr>
    </w:pPr>
    <w:rPr>
      <w:rFonts w:ascii="Arial" w:hAnsi="Arial"/>
      <w:sz w:val="21"/>
      <w:szCs w:val="21"/>
    </w:rPr>
  </w:style>
  <w:style w:type="paragraph" w:customStyle="1" w:styleId="Checkboxbulletlist">
    <w:name w:val="Checkbox bullet list"/>
    <w:basedOn w:val="Normal"/>
    <w:rsid w:val="003E6259"/>
    <w:pPr>
      <w:numPr>
        <w:numId w:val="1"/>
      </w:numPr>
    </w:pPr>
  </w:style>
  <w:style w:type="paragraph" w:customStyle="1" w:styleId="Covermaintitle">
    <w:name w:val="Cover_main title"/>
    <w:link w:val="CovermaintitleChar"/>
    <w:rsid w:val="009B2A96"/>
    <w:pPr>
      <w:keepNext/>
      <w:widowControl w:val="0"/>
      <w:shd w:val="clear" w:color="000000" w:fill="auto"/>
      <w:spacing w:line="680" w:lineRule="atLeast"/>
    </w:pPr>
    <w:rPr>
      <w:rFonts w:ascii="Arial Bold" w:hAnsi="Arial Bold" w:cs="Arial"/>
      <w:b/>
      <w:color w:val="00948D"/>
      <w:kern w:val="28"/>
      <w:sz w:val="64"/>
      <w:szCs w:val="64"/>
      <w:lang w:eastAsia="en-US"/>
    </w:rPr>
  </w:style>
  <w:style w:type="paragraph" w:customStyle="1" w:styleId="Heading3TOP">
    <w:name w:val="Heading 3 TOP"/>
    <w:basedOn w:val="Heading3"/>
    <w:next w:val="Normal"/>
    <w:rsid w:val="000E4E18"/>
    <w:pPr>
      <w:pageBreakBefore/>
      <w:spacing w:before="0"/>
    </w:pPr>
  </w:style>
  <w:style w:type="character" w:customStyle="1" w:styleId="CovermaintitleChar">
    <w:name w:val="Cover_main title Char"/>
    <w:link w:val="Covermaintitle"/>
    <w:rsid w:val="009B2A96"/>
    <w:rPr>
      <w:rFonts w:ascii="Arial Bold" w:hAnsi="Arial Bold" w:cs="Arial"/>
      <w:b/>
      <w:color w:val="00948D"/>
      <w:kern w:val="28"/>
      <w:sz w:val="64"/>
      <w:szCs w:val="64"/>
      <w:lang w:val="en-AU" w:eastAsia="en-US" w:bidi="ar-SA"/>
    </w:rPr>
  </w:style>
  <w:style w:type="paragraph" w:customStyle="1" w:styleId="Numberedlistlevel3">
    <w:name w:val="Numbered list level 3"/>
    <w:rsid w:val="00E77368"/>
    <w:pPr>
      <w:numPr>
        <w:numId w:val="10"/>
      </w:numPr>
    </w:pPr>
    <w:rPr>
      <w:rFonts w:ascii="Arial" w:hAnsi="Arial"/>
      <w:sz w:val="21"/>
      <w:szCs w:val="21"/>
    </w:rPr>
  </w:style>
  <w:style w:type="paragraph" w:customStyle="1" w:styleId="Coversubtitle">
    <w:name w:val="Cover_subtitle"/>
    <w:rsid w:val="009B2A96"/>
    <w:pPr>
      <w:spacing w:before="120"/>
    </w:pPr>
    <w:rPr>
      <w:rFonts w:ascii="Arial" w:hAnsi="Arial" w:cs="Arial"/>
      <w:color w:val="00948D"/>
      <w:kern w:val="28"/>
      <w:sz w:val="40"/>
      <w:szCs w:val="40"/>
      <w:lang w:eastAsia="en-US"/>
    </w:rPr>
  </w:style>
  <w:style w:type="paragraph" w:customStyle="1" w:styleId="CoverOverview">
    <w:name w:val="Cover_Overview"/>
    <w:basedOn w:val="Normal"/>
    <w:next w:val="Normal"/>
    <w:link w:val="CoverOverviewCharChar"/>
    <w:rsid w:val="00B54AE5"/>
    <w:pPr>
      <w:widowControl w:val="0"/>
      <w:spacing w:before="120" w:after="0" w:line="240" w:lineRule="auto"/>
    </w:pPr>
    <w:rPr>
      <w:b/>
      <w:sz w:val="28"/>
      <w:szCs w:val="28"/>
    </w:rPr>
  </w:style>
  <w:style w:type="paragraph" w:styleId="Header">
    <w:name w:val="header"/>
    <w:basedOn w:val="Normal"/>
    <w:rsid w:val="00DA6ABD"/>
    <w:pPr>
      <w:tabs>
        <w:tab w:val="center" w:pos="4153"/>
        <w:tab w:val="right" w:pos="8306"/>
      </w:tabs>
    </w:pPr>
  </w:style>
  <w:style w:type="character" w:styleId="PageNumber">
    <w:name w:val="page number"/>
    <w:basedOn w:val="DefaultParagraphFont"/>
    <w:rsid w:val="00BC5D4A"/>
  </w:style>
  <w:style w:type="paragraph" w:customStyle="1" w:styleId="Source">
    <w:name w:val="Source"/>
    <w:basedOn w:val="Normal"/>
    <w:next w:val="Normal"/>
    <w:link w:val="SourceChar"/>
    <w:rsid w:val="000875B8"/>
    <w:pPr>
      <w:spacing w:before="60" w:after="0" w:line="240" w:lineRule="auto"/>
    </w:pPr>
    <w:rPr>
      <w:sz w:val="16"/>
      <w:szCs w:val="16"/>
    </w:rPr>
  </w:style>
  <w:style w:type="character" w:customStyle="1" w:styleId="Bulletslevel1CharChar">
    <w:name w:val="Bullets level 1 Char Char"/>
    <w:link w:val="Bulletslevel1"/>
    <w:rsid w:val="00207893"/>
    <w:rPr>
      <w:rFonts w:ascii="Arial" w:hAnsi="Arial"/>
      <w:sz w:val="21"/>
      <w:szCs w:val="21"/>
      <w:lang w:val="en-AU" w:eastAsia="en-AU" w:bidi="ar-SA"/>
    </w:rPr>
  </w:style>
  <w:style w:type="paragraph" w:styleId="BalloonText">
    <w:name w:val="Balloon Text"/>
    <w:basedOn w:val="Normal"/>
    <w:semiHidden/>
    <w:rsid w:val="000875B8"/>
    <w:rPr>
      <w:rFonts w:ascii="Tahoma" w:hAnsi="Tahoma" w:cs="Tahoma"/>
      <w:sz w:val="16"/>
      <w:szCs w:val="16"/>
    </w:rPr>
  </w:style>
  <w:style w:type="character" w:customStyle="1" w:styleId="CoverOverviewCharChar">
    <w:name w:val="Cover_Overview Char Char"/>
    <w:link w:val="CoverOverview"/>
    <w:rsid w:val="00B54AE5"/>
    <w:rPr>
      <w:rFonts w:ascii="Arial" w:hAnsi="Arial"/>
      <w:b/>
      <w:sz w:val="28"/>
      <w:szCs w:val="28"/>
      <w:lang w:val="en-AU" w:eastAsia="en-AU" w:bidi="ar-SA"/>
    </w:rPr>
  </w:style>
  <w:style w:type="paragraph" w:customStyle="1" w:styleId="Organiser">
    <w:name w:val="Organiser"/>
    <w:basedOn w:val="Normal"/>
    <w:rsid w:val="00271417"/>
    <w:pPr>
      <w:keepNext/>
      <w:keepLines/>
      <w:spacing w:after="0" w:line="280" w:lineRule="exact"/>
    </w:pPr>
    <w:rPr>
      <w:b/>
    </w:rPr>
  </w:style>
  <w:style w:type="character" w:customStyle="1" w:styleId="TablebulletsCharChar">
    <w:name w:val="Table bullets Char Char"/>
    <w:link w:val="Tablebullets"/>
    <w:rsid w:val="00031268"/>
    <w:rPr>
      <w:rFonts w:ascii="Arial" w:hAnsi="Arial"/>
      <w:sz w:val="21"/>
      <w:szCs w:val="21"/>
      <w:lang w:val="en-AU" w:eastAsia="en-AU" w:bidi="ar-SA"/>
    </w:rPr>
  </w:style>
  <w:style w:type="numbering" w:customStyle="1" w:styleId="Outlinenumbered">
    <w:name w:val="Outline numbered"/>
    <w:basedOn w:val="NoList"/>
    <w:rsid w:val="00207893"/>
    <w:pPr>
      <w:numPr>
        <w:numId w:val="6"/>
      </w:numPr>
    </w:pPr>
  </w:style>
  <w:style w:type="paragraph" w:customStyle="1" w:styleId="AppendixFooter">
    <w:name w:val="Appendix Footer"/>
    <w:rsid w:val="008B170C"/>
    <w:pPr>
      <w:tabs>
        <w:tab w:val="right" w:pos="9631"/>
      </w:tabs>
      <w:spacing w:before="240"/>
    </w:pPr>
    <w:rPr>
      <w:rFonts w:ascii="Arial" w:eastAsia="MS Gothic" w:hAnsi="Arial"/>
      <w:color w:val="00928F"/>
      <w:sz w:val="16"/>
      <w:szCs w:val="16"/>
      <w:lang w:eastAsia="en-US"/>
    </w:rPr>
  </w:style>
  <w:style w:type="character" w:customStyle="1" w:styleId="Heading3Char">
    <w:name w:val="Heading 3 Char"/>
    <w:link w:val="Heading3"/>
    <w:rsid w:val="00DC6336"/>
    <w:rPr>
      <w:rFonts w:ascii="Arial" w:hAnsi="Arial" w:cs="Arial"/>
      <w:b/>
      <w:bCs/>
      <w:sz w:val="24"/>
      <w:szCs w:val="26"/>
      <w:lang w:val="en-AU" w:eastAsia="en-AU" w:bidi="ar-SA"/>
    </w:rPr>
  </w:style>
  <w:style w:type="paragraph" w:customStyle="1" w:styleId="Tablebullets">
    <w:name w:val="Table bullets"/>
    <w:link w:val="TablebulletsCharChar"/>
    <w:rsid w:val="00031268"/>
    <w:pPr>
      <w:widowControl w:val="0"/>
      <w:numPr>
        <w:numId w:val="17"/>
      </w:numPr>
      <w:spacing w:before="60" w:after="80"/>
    </w:pPr>
    <w:rPr>
      <w:rFonts w:ascii="Arial" w:hAnsi="Arial"/>
      <w:sz w:val="21"/>
      <w:szCs w:val="21"/>
    </w:rPr>
  </w:style>
  <w:style w:type="paragraph" w:customStyle="1" w:styleId="Tablebulletslevel2">
    <w:name w:val="Table bullets level 2"/>
    <w:rsid w:val="00974D20"/>
    <w:pPr>
      <w:widowControl w:val="0"/>
      <w:numPr>
        <w:numId w:val="18"/>
      </w:numPr>
      <w:spacing w:after="40"/>
    </w:pPr>
    <w:rPr>
      <w:rFonts w:ascii="Arial" w:hAnsi="Arial"/>
      <w:sz w:val="18"/>
      <w:szCs w:val="22"/>
    </w:rPr>
  </w:style>
  <w:style w:type="paragraph" w:customStyle="1" w:styleId="Tablenumbered">
    <w:name w:val="Table numbered"/>
    <w:next w:val="Normal"/>
    <w:rsid w:val="00F5205F"/>
    <w:pPr>
      <w:numPr>
        <w:numId w:val="20"/>
      </w:numPr>
      <w:spacing w:before="60" w:after="80"/>
    </w:pPr>
    <w:rPr>
      <w:rFonts w:ascii="Arial" w:hAnsi="Arial"/>
      <w:sz w:val="21"/>
      <w:szCs w:val="21"/>
    </w:rPr>
  </w:style>
  <w:style w:type="character" w:customStyle="1" w:styleId="Heading2TOPChar">
    <w:name w:val="Heading 2 TOP Char"/>
    <w:basedOn w:val="Heading2Char"/>
    <w:link w:val="Heading2TOP"/>
    <w:rsid w:val="00894475"/>
    <w:rPr>
      <w:rFonts w:ascii="Arial" w:hAnsi="Arial" w:cs="Arial"/>
      <w:b/>
      <w:bCs/>
      <w:i/>
      <w:iCs/>
      <w:sz w:val="28"/>
      <w:szCs w:val="28"/>
      <w:lang w:val="en-AU" w:eastAsia="en-AU" w:bidi="ar-SA"/>
    </w:rPr>
  </w:style>
  <w:style w:type="character" w:customStyle="1" w:styleId="TabletextChar">
    <w:name w:val="Table text Char"/>
    <w:link w:val="Tabletext"/>
    <w:rsid w:val="0019525A"/>
    <w:rPr>
      <w:rFonts w:ascii="Arial" w:hAnsi="Arial"/>
      <w:sz w:val="21"/>
      <w:szCs w:val="21"/>
      <w:lang w:val="en-AU" w:eastAsia="en-AU" w:bidi="ar-SA"/>
    </w:rPr>
  </w:style>
  <w:style w:type="paragraph" w:customStyle="1" w:styleId="Demonstratedin">
    <w:name w:val="Demonstrated in..."/>
    <w:next w:val="Demonstratedleadin"/>
    <w:rsid w:val="00513E9E"/>
    <w:pPr>
      <w:spacing w:before="80" w:after="80"/>
    </w:pPr>
    <w:rPr>
      <w:rFonts w:ascii="Arial" w:hAnsi="Arial"/>
      <w:i/>
    </w:rPr>
  </w:style>
  <w:style w:type="paragraph" w:customStyle="1" w:styleId="Demonstratedleadin">
    <w:name w:val="Demonstrated lead in"/>
    <w:next w:val="Demonstratedbullet"/>
    <w:rsid w:val="00513E9E"/>
    <w:pPr>
      <w:spacing w:after="80"/>
    </w:pPr>
    <w:rPr>
      <w:rFonts w:ascii="Arial" w:hAnsi="Arial"/>
    </w:rPr>
  </w:style>
  <w:style w:type="paragraph" w:customStyle="1" w:styleId="Demonstratedbullet">
    <w:name w:val="Demonstrated bullet"/>
    <w:rsid w:val="00513E9E"/>
    <w:pPr>
      <w:numPr>
        <w:numId w:val="25"/>
      </w:numPr>
    </w:pPr>
    <w:rPr>
      <w:rFonts w:ascii="Arial" w:hAnsi="Arial"/>
    </w:rPr>
  </w:style>
  <w:style w:type="character" w:customStyle="1" w:styleId="id16e6">
    <w:name w:val="id16e6"/>
    <w:basedOn w:val="DefaultParagraphFont"/>
    <w:rsid w:val="008812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5BBF"/>
    <w:pPr>
      <w:spacing w:before="80" w:after="160" w:line="260" w:lineRule="atLeast"/>
    </w:pPr>
    <w:rPr>
      <w:rFonts w:ascii="Arial" w:hAnsi="Arial"/>
      <w:sz w:val="21"/>
      <w:szCs w:val="21"/>
    </w:rPr>
  </w:style>
  <w:style w:type="paragraph" w:styleId="Heading1">
    <w:name w:val="heading 1"/>
    <w:next w:val="Normal"/>
    <w:qFormat/>
    <w:rsid w:val="00286B6C"/>
    <w:pPr>
      <w:keepNext/>
      <w:numPr>
        <w:numId w:val="5"/>
      </w:numPr>
      <w:shd w:val="clear" w:color="auto" w:fill="CFE7E6"/>
      <w:tabs>
        <w:tab w:val="left" w:pos="1985"/>
      </w:tabs>
      <w:suppressAutoHyphens/>
      <w:spacing w:before="240" w:after="120"/>
      <w:outlineLvl w:val="0"/>
    </w:pPr>
    <w:rPr>
      <w:rFonts w:ascii="Arial" w:hAnsi="Arial" w:cs="Arial"/>
      <w:b/>
      <w:bCs/>
      <w:kern w:val="32"/>
      <w:sz w:val="36"/>
      <w:szCs w:val="32"/>
    </w:rPr>
  </w:style>
  <w:style w:type="paragraph" w:styleId="Heading2">
    <w:name w:val="heading 2"/>
    <w:next w:val="Normal"/>
    <w:link w:val="Heading2Char"/>
    <w:qFormat/>
    <w:rsid w:val="000E4E18"/>
    <w:pPr>
      <w:keepNext/>
      <w:suppressAutoHyphens/>
      <w:spacing w:before="240" w:after="120"/>
      <w:outlineLvl w:val="1"/>
    </w:pPr>
    <w:rPr>
      <w:rFonts w:ascii="Arial" w:hAnsi="Arial" w:cs="Arial"/>
      <w:b/>
      <w:bCs/>
      <w:i/>
      <w:iCs/>
      <w:sz w:val="28"/>
      <w:szCs w:val="28"/>
    </w:rPr>
  </w:style>
  <w:style w:type="paragraph" w:styleId="Heading3">
    <w:name w:val="heading 3"/>
    <w:next w:val="Normal"/>
    <w:link w:val="Heading3Char"/>
    <w:qFormat/>
    <w:rsid w:val="000E4E18"/>
    <w:pPr>
      <w:keepNext/>
      <w:suppressAutoHyphens/>
      <w:spacing w:before="240" w:after="120"/>
      <w:outlineLvl w:val="2"/>
    </w:pPr>
    <w:rPr>
      <w:rFonts w:ascii="Arial" w:hAnsi="Arial" w:cs="Arial"/>
      <w:b/>
      <w:bCs/>
      <w:sz w:val="24"/>
      <w:szCs w:val="26"/>
    </w:rPr>
  </w:style>
  <w:style w:type="character" w:default="1" w:styleId="DefaultParagraphFont">
    <w:name w:val="Default Paragraph Font"/>
    <w:semiHidden/>
    <w:rsid w:val="000875B8"/>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0875B8"/>
  </w:style>
  <w:style w:type="paragraph" w:customStyle="1" w:styleId="Footereven">
    <w:name w:val="Footer even"/>
    <w:basedOn w:val="Normal"/>
    <w:rsid w:val="0069686B"/>
    <w:pPr>
      <w:tabs>
        <w:tab w:val="center" w:pos="0"/>
        <w:tab w:val="left" w:pos="180"/>
      </w:tabs>
      <w:spacing w:before="240" w:after="0"/>
      <w:ind w:left="-284"/>
    </w:pPr>
    <w:rPr>
      <w:rFonts w:eastAsia="MS Gothic"/>
      <w:color w:val="00928F"/>
      <w:sz w:val="16"/>
      <w:szCs w:val="16"/>
      <w:lang w:eastAsia="en-US"/>
    </w:rPr>
  </w:style>
  <w:style w:type="paragraph" w:styleId="Footer">
    <w:name w:val="footer"/>
    <w:aliases w:val="Cover_Copyright"/>
    <w:basedOn w:val="Normal"/>
    <w:rsid w:val="00DB2D20"/>
    <w:pPr>
      <w:widowControl w:val="0"/>
      <w:tabs>
        <w:tab w:val="center" w:pos="7655"/>
        <w:tab w:val="right" w:pos="15309"/>
      </w:tabs>
      <w:spacing w:before="60" w:after="120" w:line="160" w:lineRule="atLeast"/>
    </w:pPr>
    <w:rPr>
      <w:rFonts w:cs="Arial"/>
      <w:noProof/>
      <w:color w:val="00948D"/>
      <w:sz w:val="14"/>
      <w:szCs w:val="12"/>
    </w:rPr>
  </w:style>
  <w:style w:type="paragraph" w:customStyle="1" w:styleId="Footerodd">
    <w:name w:val="Footer odd"/>
    <w:rsid w:val="0069686B"/>
    <w:pPr>
      <w:tabs>
        <w:tab w:val="right" w:pos="9418"/>
        <w:tab w:val="center" w:pos="9639"/>
        <w:tab w:val="right" w:pos="9923"/>
      </w:tabs>
      <w:spacing w:before="240"/>
    </w:pPr>
    <w:rPr>
      <w:rFonts w:ascii="Arial" w:eastAsia="MS Gothic" w:hAnsi="Arial"/>
      <w:b/>
      <w:color w:val="00928F"/>
      <w:sz w:val="16"/>
      <w:szCs w:val="16"/>
      <w:lang w:eastAsia="en-US"/>
    </w:rPr>
  </w:style>
  <w:style w:type="paragraph" w:customStyle="1" w:styleId="smallspace">
    <w:name w:val="_small space"/>
    <w:basedOn w:val="Normal"/>
    <w:rsid w:val="000875B8"/>
    <w:pPr>
      <w:spacing w:before="0" w:after="0" w:line="240" w:lineRule="auto"/>
    </w:pPr>
    <w:rPr>
      <w:sz w:val="2"/>
      <w:szCs w:val="2"/>
    </w:rPr>
  </w:style>
  <w:style w:type="paragraph" w:customStyle="1" w:styleId="SourceTitle">
    <w:name w:val="Source_Title"/>
    <w:basedOn w:val="Source"/>
    <w:link w:val="SourceTitleChar"/>
    <w:rsid w:val="000875B8"/>
    <w:rPr>
      <w:i/>
    </w:rPr>
  </w:style>
  <w:style w:type="paragraph" w:customStyle="1" w:styleId="CoverYearKLAName">
    <w:name w:val="Cover_Year/KLA/Name"/>
    <w:rsid w:val="00575294"/>
    <w:pPr>
      <w:widowControl w:val="0"/>
      <w:tabs>
        <w:tab w:val="right" w:pos="1951"/>
      </w:tabs>
      <w:suppressAutoHyphens/>
    </w:pPr>
    <w:rPr>
      <w:rFonts w:ascii="Arial" w:hAnsi="Arial"/>
      <w:b/>
      <w:sz w:val="36"/>
      <w:szCs w:val="36"/>
    </w:rPr>
  </w:style>
  <w:style w:type="character" w:customStyle="1" w:styleId="SourceChar">
    <w:name w:val="Source Char"/>
    <w:link w:val="Source"/>
    <w:rsid w:val="000875B8"/>
    <w:rPr>
      <w:rFonts w:ascii="Arial" w:hAnsi="Arial"/>
      <w:sz w:val="16"/>
      <w:szCs w:val="16"/>
      <w:lang w:val="en-AU" w:eastAsia="en-AU" w:bidi="ar-SA"/>
    </w:rPr>
  </w:style>
  <w:style w:type="paragraph" w:customStyle="1" w:styleId="Heading1TOP">
    <w:name w:val="Heading 1 TOP"/>
    <w:basedOn w:val="Heading1"/>
    <w:next w:val="Normal"/>
    <w:rsid w:val="00750E63"/>
    <w:pPr>
      <w:pageBreakBefore/>
      <w:numPr>
        <w:numId w:val="7"/>
      </w:numPr>
      <w:spacing w:before="0"/>
    </w:pPr>
  </w:style>
  <w:style w:type="character" w:customStyle="1" w:styleId="AnswerlinefullChar">
    <w:name w:val="Answer line full Char"/>
    <w:link w:val="Answerlinefull"/>
    <w:rsid w:val="000875B8"/>
    <w:rPr>
      <w:rFonts w:ascii="Arial" w:hAnsi="Arial"/>
      <w:sz w:val="22"/>
      <w:szCs w:val="24"/>
      <w:lang w:val="en-AU" w:eastAsia="en-AU" w:bidi="ar-SA"/>
    </w:rPr>
  </w:style>
  <w:style w:type="character" w:customStyle="1" w:styleId="SourceTitleChar">
    <w:name w:val="Source_Title Char"/>
    <w:link w:val="SourceTitle"/>
    <w:rsid w:val="000875B8"/>
    <w:rPr>
      <w:rFonts w:ascii="Arial" w:hAnsi="Arial"/>
      <w:i/>
      <w:sz w:val="16"/>
      <w:szCs w:val="16"/>
      <w:lang w:val="en-AU" w:eastAsia="en-AU" w:bidi="ar-SA"/>
    </w:rPr>
  </w:style>
  <w:style w:type="character" w:styleId="FollowedHyperlink">
    <w:name w:val="FollowedHyperlink"/>
    <w:rsid w:val="00ED0B4F"/>
    <w:rPr>
      <w:color w:val="auto"/>
      <w:u w:val="none"/>
    </w:rPr>
  </w:style>
  <w:style w:type="paragraph" w:customStyle="1" w:styleId="Bulletslevel1">
    <w:name w:val="Bullets level 1"/>
    <w:basedOn w:val="Normal"/>
    <w:link w:val="Bulletslevel1CharChar"/>
    <w:rsid w:val="00207893"/>
    <w:pPr>
      <w:numPr>
        <w:numId w:val="2"/>
      </w:numPr>
    </w:pPr>
  </w:style>
  <w:style w:type="paragraph" w:customStyle="1" w:styleId="Bulletslevel2">
    <w:name w:val="Bullets level 2"/>
    <w:basedOn w:val="Normal"/>
    <w:rsid w:val="00207893"/>
    <w:pPr>
      <w:numPr>
        <w:numId w:val="3"/>
      </w:numPr>
      <w:spacing w:before="0"/>
    </w:pPr>
  </w:style>
  <w:style w:type="paragraph" w:customStyle="1" w:styleId="Bulletslevel3">
    <w:name w:val="Bullets level 3"/>
    <w:basedOn w:val="Normal"/>
    <w:rsid w:val="00207893"/>
    <w:pPr>
      <w:numPr>
        <w:numId w:val="4"/>
      </w:numPr>
      <w:spacing w:before="0"/>
    </w:pPr>
  </w:style>
  <w:style w:type="paragraph" w:customStyle="1" w:styleId="Numberedlistlevel1">
    <w:name w:val="Numbered list level 1"/>
    <w:rsid w:val="00E77368"/>
    <w:pPr>
      <w:numPr>
        <w:numId w:val="8"/>
      </w:numPr>
    </w:pPr>
    <w:rPr>
      <w:rFonts w:ascii="Arial" w:hAnsi="Arial"/>
      <w:sz w:val="21"/>
      <w:szCs w:val="21"/>
    </w:rPr>
  </w:style>
  <w:style w:type="paragraph" w:customStyle="1" w:styleId="Tabletext">
    <w:name w:val="Table text"/>
    <w:basedOn w:val="Normal"/>
    <w:link w:val="TabletextChar"/>
    <w:rsid w:val="0019525A"/>
    <w:pPr>
      <w:keepNext/>
      <w:spacing w:before="60" w:after="80" w:line="240" w:lineRule="auto"/>
    </w:pPr>
  </w:style>
  <w:style w:type="paragraph" w:customStyle="1" w:styleId="Heading2TOP">
    <w:name w:val="Heading 2 TOP"/>
    <w:basedOn w:val="Heading2"/>
    <w:next w:val="Normal"/>
    <w:link w:val="Heading2TOPChar"/>
    <w:rsid w:val="000E4E18"/>
    <w:pPr>
      <w:pageBreakBefore/>
      <w:spacing w:before="0"/>
    </w:pPr>
  </w:style>
  <w:style w:type="character" w:customStyle="1" w:styleId="Publishingnote">
    <w:name w:val="Publishing note"/>
    <w:rsid w:val="000875B8"/>
    <w:rPr>
      <w:rFonts w:ascii="Arial" w:hAnsi="Arial"/>
      <w:b/>
      <w:i/>
      <w:color w:val="FF0000"/>
      <w:sz w:val="22"/>
    </w:rPr>
  </w:style>
  <w:style w:type="paragraph" w:customStyle="1" w:styleId="Tablehead">
    <w:name w:val="Table head"/>
    <w:rsid w:val="000D3BD1"/>
    <w:pPr>
      <w:keepNext/>
      <w:spacing w:before="100" w:after="80"/>
    </w:pPr>
    <w:rPr>
      <w:rFonts w:ascii="Arial" w:hAnsi="Arial"/>
      <w:b/>
      <w:sz w:val="22"/>
      <w:szCs w:val="24"/>
    </w:rPr>
  </w:style>
  <w:style w:type="table" w:styleId="TableGrid">
    <w:name w:val="Table Grid"/>
    <w:basedOn w:val="TableNormal"/>
    <w:rsid w:val="004B1048"/>
    <w:pPr>
      <w:widowControl w:val="0"/>
      <w:spacing w:before="80" w:after="160"/>
    </w:pPr>
    <w:rPr>
      <w:rFonts w:ascii="Arial" w:hAnsi="Arial"/>
      <w:sz w:val="22"/>
      <w:szCs w:val="22"/>
    </w:rPr>
    <w:tblPr>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74" w:type="dxa"/>
        <w:left w:w="74" w:type="dxa"/>
        <w:bottom w:w="74" w:type="dxa"/>
        <w:right w:w="74" w:type="dxa"/>
      </w:tblCellMar>
    </w:tblPr>
  </w:style>
  <w:style w:type="paragraph" w:customStyle="1" w:styleId="Tablesubhead">
    <w:name w:val="Table subhead"/>
    <w:rsid w:val="000D3BD1"/>
    <w:pPr>
      <w:keepNext/>
      <w:spacing w:before="100" w:after="80"/>
    </w:pPr>
    <w:rPr>
      <w:rFonts w:ascii="Arial" w:hAnsi="Arial"/>
      <w:b/>
      <w:sz w:val="21"/>
      <w:szCs w:val="24"/>
    </w:rPr>
  </w:style>
  <w:style w:type="paragraph" w:customStyle="1" w:styleId="Appendixheader">
    <w:name w:val="Appendix header"/>
    <w:rsid w:val="00AE3DB9"/>
    <w:pPr>
      <w:spacing w:after="360"/>
    </w:pPr>
    <w:rPr>
      <w:rFonts w:ascii="Arial" w:hAnsi="Arial"/>
      <w:b/>
      <w:i/>
      <w:sz w:val="18"/>
      <w:szCs w:val="18"/>
      <w:lang w:val="en-US"/>
    </w:rPr>
  </w:style>
  <w:style w:type="character" w:customStyle="1" w:styleId="Heading2Char">
    <w:name w:val="Heading 2 Char"/>
    <w:link w:val="Heading2"/>
    <w:rsid w:val="000E4E18"/>
    <w:rPr>
      <w:rFonts w:ascii="Arial" w:hAnsi="Arial" w:cs="Arial"/>
      <w:b/>
      <w:bCs/>
      <w:i/>
      <w:iCs/>
      <w:sz w:val="28"/>
      <w:szCs w:val="28"/>
      <w:lang w:val="en-AU" w:eastAsia="en-AU" w:bidi="ar-SA"/>
    </w:rPr>
  </w:style>
  <w:style w:type="paragraph" w:customStyle="1" w:styleId="Heading2Table">
    <w:name w:val="Heading 2 Table"/>
    <w:rsid w:val="00DD5395"/>
    <w:pPr>
      <w:keepNext/>
      <w:tabs>
        <w:tab w:val="right" w:pos="9398"/>
      </w:tabs>
      <w:suppressAutoHyphens/>
      <w:spacing w:before="80" w:after="40"/>
    </w:pPr>
    <w:rPr>
      <w:rFonts w:ascii="Arial" w:hAnsi="Arial" w:cs="Arial"/>
      <w:b/>
      <w:bCs/>
      <w:i/>
      <w:iCs/>
      <w:sz w:val="28"/>
      <w:szCs w:val="28"/>
    </w:rPr>
  </w:style>
  <w:style w:type="paragraph" w:customStyle="1" w:styleId="Answerlinefull">
    <w:name w:val="Answer line full"/>
    <w:basedOn w:val="Normal"/>
    <w:next w:val="Normal"/>
    <w:link w:val="AnswerlinefullChar"/>
    <w:rsid w:val="000E4E18"/>
    <w:pPr>
      <w:tabs>
        <w:tab w:val="right" w:leader="dot" w:pos="9639"/>
      </w:tabs>
      <w:spacing w:before="320" w:after="120" w:line="320" w:lineRule="atLeast"/>
    </w:pPr>
  </w:style>
  <w:style w:type="character" w:styleId="Hyperlink">
    <w:name w:val="Hyperlink"/>
    <w:rsid w:val="00ED0B4F"/>
    <w:rPr>
      <w:color w:val="auto"/>
      <w:u w:val="none"/>
    </w:rPr>
  </w:style>
  <w:style w:type="paragraph" w:customStyle="1" w:styleId="Numberedlistlevel2">
    <w:name w:val="Numbered list level 2"/>
    <w:rsid w:val="00E77368"/>
    <w:pPr>
      <w:numPr>
        <w:numId w:val="9"/>
      </w:numPr>
    </w:pPr>
    <w:rPr>
      <w:rFonts w:ascii="Arial" w:hAnsi="Arial"/>
      <w:sz w:val="21"/>
      <w:szCs w:val="21"/>
    </w:rPr>
  </w:style>
  <w:style w:type="paragraph" w:customStyle="1" w:styleId="Checkboxbulletlist">
    <w:name w:val="Checkbox bullet list"/>
    <w:basedOn w:val="Normal"/>
    <w:rsid w:val="003E6259"/>
    <w:pPr>
      <w:numPr>
        <w:numId w:val="1"/>
      </w:numPr>
    </w:pPr>
  </w:style>
  <w:style w:type="paragraph" w:customStyle="1" w:styleId="Covermaintitle">
    <w:name w:val="Cover_main title"/>
    <w:link w:val="CovermaintitleChar"/>
    <w:rsid w:val="009B2A96"/>
    <w:pPr>
      <w:keepNext/>
      <w:widowControl w:val="0"/>
      <w:shd w:val="clear" w:color="000000" w:fill="auto"/>
      <w:spacing w:line="680" w:lineRule="atLeast"/>
    </w:pPr>
    <w:rPr>
      <w:rFonts w:ascii="Arial Bold" w:hAnsi="Arial Bold" w:cs="Arial"/>
      <w:b/>
      <w:color w:val="00948D"/>
      <w:kern w:val="28"/>
      <w:sz w:val="64"/>
      <w:szCs w:val="64"/>
      <w:lang w:eastAsia="en-US"/>
    </w:rPr>
  </w:style>
  <w:style w:type="paragraph" w:customStyle="1" w:styleId="Heading3TOP">
    <w:name w:val="Heading 3 TOP"/>
    <w:basedOn w:val="Heading3"/>
    <w:next w:val="Normal"/>
    <w:rsid w:val="000E4E18"/>
    <w:pPr>
      <w:pageBreakBefore/>
      <w:spacing w:before="0"/>
    </w:pPr>
  </w:style>
  <w:style w:type="character" w:customStyle="1" w:styleId="CovermaintitleChar">
    <w:name w:val="Cover_main title Char"/>
    <w:link w:val="Covermaintitle"/>
    <w:rsid w:val="009B2A96"/>
    <w:rPr>
      <w:rFonts w:ascii="Arial Bold" w:hAnsi="Arial Bold" w:cs="Arial"/>
      <w:b/>
      <w:color w:val="00948D"/>
      <w:kern w:val="28"/>
      <w:sz w:val="64"/>
      <w:szCs w:val="64"/>
      <w:lang w:val="en-AU" w:eastAsia="en-US" w:bidi="ar-SA"/>
    </w:rPr>
  </w:style>
  <w:style w:type="paragraph" w:customStyle="1" w:styleId="Numberedlistlevel3">
    <w:name w:val="Numbered list level 3"/>
    <w:rsid w:val="00E77368"/>
    <w:pPr>
      <w:numPr>
        <w:numId w:val="10"/>
      </w:numPr>
    </w:pPr>
    <w:rPr>
      <w:rFonts w:ascii="Arial" w:hAnsi="Arial"/>
      <w:sz w:val="21"/>
      <w:szCs w:val="21"/>
    </w:rPr>
  </w:style>
  <w:style w:type="paragraph" w:customStyle="1" w:styleId="Coversubtitle">
    <w:name w:val="Cover_subtitle"/>
    <w:rsid w:val="009B2A96"/>
    <w:pPr>
      <w:spacing w:before="120"/>
    </w:pPr>
    <w:rPr>
      <w:rFonts w:ascii="Arial" w:hAnsi="Arial" w:cs="Arial"/>
      <w:color w:val="00948D"/>
      <w:kern w:val="28"/>
      <w:sz w:val="40"/>
      <w:szCs w:val="40"/>
      <w:lang w:eastAsia="en-US"/>
    </w:rPr>
  </w:style>
  <w:style w:type="paragraph" w:customStyle="1" w:styleId="CoverOverview">
    <w:name w:val="Cover_Overview"/>
    <w:basedOn w:val="Normal"/>
    <w:next w:val="Normal"/>
    <w:link w:val="CoverOverviewCharChar"/>
    <w:rsid w:val="00B54AE5"/>
    <w:pPr>
      <w:widowControl w:val="0"/>
      <w:spacing w:before="120" w:after="0" w:line="240" w:lineRule="auto"/>
    </w:pPr>
    <w:rPr>
      <w:b/>
      <w:sz w:val="28"/>
      <w:szCs w:val="28"/>
    </w:rPr>
  </w:style>
  <w:style w:type="paragraph" w:styleId="Header">
    <w:name w:val="header"/>
    <w:basedOn w:val="Normal"/>
    <w:rsid w:val="00DA6ABD"/>
    <w:pPr>
      <w:tabs>
        <w:tab w:val="center" w:pos="4153"/>
        <w:tab w:val="right" w:pos="8306"/>
      </w:tabs>
    </w:pPr>
  </w:style>
  <w:style w:type="character" w:styleId="PageNumber">
    <w:name w:val="page number"/>
    <w:basedOn w:val="DefaultParagraphFont"/>
    <w:rsid w:val="00BC5D4A"/>
  </w:style>
  <w:style w:type="paragraph" w:customStyle="1" w:styleId="Source">
    <w:name w:val="Source"/>
    <w:basedOn w:val="Normal"/>
    <w:next w:val="Normal"/>
    <w:link w:val="SourceChar"/>
    <w:rsid w:val="000875B8"/>
    <w:pPr>
      <w:spacing w:before="60" w:after="0" w:line="240" w:lineRule="auto"/>
    </w:pPr>
    <w:rPr>
      <w:sz w:val="16"/>
      <w:szCs w:val="16"/>
    </w:rPr>
  </w:style>
  <w:style w:type="character" w:customStyle="1" w:styleId="Bulletslevel1CharChar">
    <w:name w:val="Bullets level 1 Char Char"/>
    <w:link w:val="Bulletslevel1"/>
    <w:rsid w:val="00207893"/>
    <w:rPr>
      <w:rFonts w:ascii="Arial" w:hAnsi="Arial"/>
      <w:sz w:val="21"/>
      <w:szCs w:val="21"/>
      <w:lang w:val="en-AU" w:eastAsia="en-AU" w:bidi="ar-SA"/>
    </w:rPr>
  </w:style>
  <w:style w:type="paragraph" w:styleId="BalloonText">
    <w:name w:val="Balloon Text"/>
    <w:basedOn w:val="Normal"/>
    <w:semiHidden/>
    <w:rsid w:val="000875B8"/>
    <w:rPr>
      <w:rFonts w:ascii="Tahoma" w:hAnsi="Tahoma" w:cs="Tahoma"/>
      <w:sz w:val="16"/>
      <w:szCs w:val="16"/>
    </w:rPr>
  </w:style>
  <w:style w:type="character" w:customStyle="1" w:styleId="CoverOverviewCharChar">
    <w:name w:val="Cover_Overview Char Char"/>
    <w:link w:val="CoverOverview"/>
    <w:rsid w:val="00B54AE5"/>
    <w:rPr>
      <w:rFonts w:ascii="Arial" w:hAnsi="Arial"/>
      <w:b/>
      <w:sz w:val="28"/>
      <w:szCs w:val="28"/>
      <w:lang w:val="en-AU" w:eastAsia="en-AU" w:bidi="ar-SA"/>
    </w:rPr>
  </w:style>
  <w:style w:type="paragraph" w:customStyle="1" w:styleId="Organiser">
    <w:name w:val="Organiser"/>
    <w:basedOn w:val="Normal"/>
    <w:rsid w:val="00271417"/>
    <w:pPr>
      <w:keepNext/>
      <w:keepLines/>
      <w:spacing w:after="0" w:line="280" w:lineRule="exact"/>
    </w:pPr>
    <w:rPr>
      <w:b/>
    </w:rPr>
  </w:style>
  <w:style w:type="character" w:customStyle="1" w:styleId="TablebulletsCharChar">
    <w:name w:val="Table bullets Char Char"/>
    <w:link w:val="Tablebullets"/>
    <w:rsid w:val="00031268"/>
    <w:rPr>
      <w:rFonts w:ascii="Arial" w:hAnsi="Arial"/>
      <w:sz w:val="21"/>
      <w:szCs w:val="21"/>
      <w:lang w:val="en-AU" w:eastAsia="en-AU" w:bidi="ar-SA"/>
    </w:rPr>
  </w:style>
  <w:style w:type="numbering" w:customStyle="1" w:styleId="Outlinenumbered">
    <w:name w:val="Outline numbered"/>
    <w:basedOn w:val="NoList"/>
    <w:rsid w:val="00207893"/>
    <w:pPr>
      <w:numPr>
        <w:numId w:val="6"/>
      </w:numPr>
    </w:pPr>
  </w:style>
  <w:style w:type="paragraph" w:customStyle="1" w:styleId="AppendixFooter">
    <w:name w:val="Appendix Footer"/>
    <w:rsid w:val="008B170C"/>
    <w:pPr>
      <w:tabs>
        <w:tab w:val="right" w:pos="9631"/>
      </w:tabs>
      <w:spacing w:before="240"/>
    </w:pPr>
    <w:rPr>
      <w:rFonts w:ascii="Arial" w:eastAsia="MS Gothic" w:hAnsi="Arial"/>
      <w:color w:val="00928F"/>
      <w:sz w:val="16"/>
      <w:szCs w:val="16"/>
      <w:lang w:eastAsia="en-US"/>
    </w:rPr>
  </w:style>
  <w:style w:type="character" w:customStyle="1" w:styleId="Heading3Char">
    <w:name w:val="Heading 3 Char"/>
    <w:link w:val="Heading3"/>
    <w:rsid w:val="00DC6336"/>
    <w:rPr>
      <w:rFonts w:ascii="Arial" w:hAnsi="Arial" w:cs="Arial"/>
      <w:b/>
      <w:bCs/>
      <w:sz w:val="24"/>
      <w:szCs w:val="26"/>
      <w:lang w:val="en-AU" w:eastAsia="en-AU" w:bidi="ar-SA"/>
    </w:rPr>
  </w:style>
  <w:style w:type="paragraph" w:customStyle="1" w:styleId="Tablebullets">
    <w:name w:val="Table bullets"/>
    <w:link w:val="TablebulletsCharChar"/>
    <w:rsid w:val="00031268"/>
    <w:pPr>
      <w:widowControl w:val="0"/>
      <w:numPr>
        <w:numId w:val="17"/>
      </w:numPr>
      <w:spacing w:before="60" w:after="80"/>
    </w:pPr>
    <w:rPr>
      <w:rFonts w:ascii="Arial" w:hAnsi="Arial"/>
      <w:sz w:val="21"/>
      <w:szCs w:val="21"/>
    </w:rPr>
  </w:style>
  <w:style w:type="paragraph" w:customStyle="1" w:styleId="Tablebulletslevel2">
    <w:name w:val="Table bullets level 2"/>
    <w:rsid w:val="00974D20"/>
    <w:pPr>
      <w:widowControl w:val="0"/>
      <w:numPr>
        <w:numId w:val="18"/>
      </w:numPr>
      <w:spacing w:after="40"/>
    </w:pPr>
    <w:rPr>
      <w:rFonts w:ascii="Arial" w:hAnsi="Arial"/>
      <w:sz w:val="18"/>
      <w:szCs w:val="22"/>
    </w:rPr>
  </w:style>
  <w:style w:type="paragraph" w:customStyle="1" w:styleId="Tablenumbered">
    <w:name w:val="Table numbered"/>
    <w:next w:val="Normal"/>
    <w:rsid w:val="00F5205F"/>
    <w:pPr>
      <w:numPr>
        <w:numId w:val="20"/>
      </w:numPr>
      <w:spacing w:before="60" w:after="80"/>
    </w:pPr>
    <w:rPr>
      <w:rFonts w:ascii="Arial" w:hAnsi="Arial"/>
      <w:sz w:val="21"/>
      <w:szCs w:val="21"/>
    </w:rPr>
  </w:style>
  <w:style w:type="character" w:customStyle="1" w:styleId="Heading2TOPChar">
    <w:name w:val="Heading 2 TOP Char"/>
    <w:basedOn w:val="Heading2Char"/>
    <w:link w:val="Heading2TOP"/>
    <w:rsid w:val="00894475"/>
    <w:rPr>
      <w:rFonts w:ascii="Arial" w:hAnsi="Arial" w:cs="Arial"/>
      <w:b/>
      <w:bCs/>
      <w:i/>
      <w:iCs/>
      <w:sz w:val="28"/>
      <w:szCs w:val="28"/>
      <w:lang w:val="en-AU" w:eastAsia="en-AU" w:bidi="ar-SA"/>
    </w:rPr>
  </w:style>
  <w:style w:type="character" w:customStyle="1" w:styleId="TabletextChar">
    <w:name w:val="Table text Char"/>
    <w:link w:val="Tabletext"/>
    <w:rsid w:val="0019525A"/>
    <w:rPr>
      <w:rFonts w:ascii="Arial" w:hAnsi="Arial"/>
      <w:sz w:val="21"/>
      <w:szCs w:val="21"/>
      <w:lang w:val="en-AU" w:eastAsia="en-AU" w:bidi="ar-SA"/>
    </w:rPr>
  </w:style>
  <w:style w:type="paragraph" w:customStyle="1" w:styleId="Demonstratedin">
    <w:name w:val="Demonstrated in..."/>
    <w:next w:val="Demonstratedleadin"/>
    <w:rsid w:val="00513E9E"/>
    <w:pPr>
      <w:spacing w:before="80" w:after="80"/>
    </w:pPr>
    <w:rPr>
      <w:rFonts w:ascii="Arial" w:hAnsi="Arial"/>
      <w:i/>
    </w:rPr>
  </w:style>
  <w:style w:type="paragraph" w:customStyle="1" w:styleId="Demonstratedleadin">
    <w:name w:val="Demonstrated lead in"/>
    <w:next w:val="Demonstratedbullet"/>
    <w:rsid w:val="00513E9E"/>
    <w:pPr>
      <w:spacing w:after="80"/>
    </w:pPr>
    <w:rPr>
      <w:rFonts w:ascii="Arial" w:hAnsi="Arial"/>
    </w:rPr>
  </w:style>
  <w:style w:type="paragraph" w:customStyle="1" w:styleId="Demonstratedbullet">
    <w:name w:val="Demonstrated bullet"/>
    <w:rsid w:val="00513E9E"/>
    <w:pPr>
      <w:numPr>
        <w:numId w:val="25"/>
      </w:numPr>
    </w:pPr>
    <w:rPr>
      <w:rFonts w:ascii="Arial" w:hAnsi="Arial"/>
    </w:rPr>
  </w:style>
  <w:style w:type="character" w:customStyle="1" w:styleId="id16e6">
    <w:name w:val="id16e6"/>
    <w:basedOn w:val="DefaultParagraphFont"/>
    <w:rsid w:val="008812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2637482">
      <w:bodyDiv w:val="1"/>
      <w:marLeft w:val="0"/>
      <w:marRight w:val="0"/>
      <w:marTop w:val="0"/>
      <w:marBottom w:val="0"/>
      <w:divBdr>
        <w:top w:val="none" w:sz="0" w:space="0" w:color="auto"/>
        <w:left w:val="none" w:sz="0" w:space="0" w:color="auto"/>
        <w:bottom w:val="none" w:sz="0" w:space="0" w:color="auto"/>
        <w:right w:val="none" w:sz="0" w:space="0" w:color="auto"/>
      </w:divBdr>
      <w:divsChild>
        <w:div w:id="13471732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2.png"/><Relationship Id="rId26" Type="http://schemas.openxmlformats.org/officeDocument/2006/relationships/image" Target="media/image10.png"/><Relationship Id="rId39" Type="http://schemas.openxmlformats.org/officeDocument/2006/relationships/hyperlink" Target="http://www.japan-zone.com/culture/dishes.shtml" TargetMode="External"/><Relationship Id="rId21" Type="http://schemas.openxmlformats.org/officeDocument/2006/relationships/image" Target="media/image5.png"/><Relationship Id="rId34" Type="http://schemas.openxmlformats.org/officeDocument/2006/relationships/hyperlink" Target="http://www.asiarecipe.com/japeathistory.html" TargetMode="External"/><Relationship Id="rId42" Type="http://schemas.openxmlformats.org/officeDocument/2006/relationships/hyperlink" Target="http://www.earthyfamily.com/J-Culture.htm" TargetMode="External"/><Relationship Id="rId47" Type="http://schemas.openxmlformats.org/officeDocument/2006/relationships/hyperlink" Target="http://minnanokyozai.jp/kyozai/home/en/render.do" TargetMode="External"/><Relationship Id="rId50" Type="http://schemas.openxmlformats.org/officeDocument/2006/relationships/hyperlink" Target="http://www.jnto.go.jp/eng" TargetMode="External"/><Relationship Id="rId55" Type="http://schemas.openxmlformats.org/officeDocument/2006/relationships/hyperlink" Target="http://loquela-education.net/course/view.php?id=21%23section-3" TargetMode="External"/><Relationship Id="rId63" Type="http://schemas.openxmlformats.org/officeDocument/2006/relationships/footer" Target="footer7.xml"/><Relationship Id="rId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8.png"/><Relationship Id="rId32" Type="http://schemas.openxmlformats.org/officeDocument/2006/relationships/hyperlink" Target="http://en.wikipedia.org/wiki/Japanese_festivals" TargetMode="External"/><Relationship Id="rId37" Type="http://schemas.openxmlformats.org/officeDocument/2006/relationships/hyperlink" Target="http://loquela-education.net/course/view.php?id=21%23section-3" TargetMode="External"/><Relationship Id="rId40" Type="http://schemas.openxmlformats.org/officeDocument/2006/relationships/hyperlink" Target="http://www.japan-guide.com/e/e2035.html" TargetMode="External"/><Relationship Id="rId45" Type="http://schemas.openxmlformats.org/officeDocument/2006/relationships/hyperlink" Target="http://web-japan.org/museum/menu.html" TargetMode="External"/><Relationship Id="rId53" Type="http://schemas.openxmlformats.org/officeDocument/2006/relationships/hyperlink" Target="http://www.asahi-net.or.jp/~py3y-knd/culture.html" TargetMode="External"/><Relationship Id="rId58" Type="http://schemas.openxmlformats.org/officeDocument/2006/relationships/hyperlink" Target="http://loquela-education.net/course/view.php?id=21%23section-3" TargetMode="External"/><Relationship Id="rId66"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7.png"/><Relationship Id="rId28" Type="http://schemas.openxmlformats.org/officeDocument/2006/relationships/header" Target="header4.xml"/><Relationship Id="rId36" Type="http://schemas.openxmlformats.org/officeDocument/2006/relationships/hyperlink" Target="http://loquela-education.net/mod/data/view.php?d=22" TargetMode="External"/><Relationship Id="rId49" Type="http://schemas.openxmlformats.org/officeDocument/2006/relationships/hyperlink" Target="http://ww2.lafayette.edu/~stocktoj/home/japanl.html" TargetMode="External"/><Relationship Id="rId57" Type="http://schemas.openxmlformats.org/officeDocument/2006/relationships/hyperlink" Target="http://japanesestreets.com" TargetMode="External"/><Relationship Id="rId61"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image" Target="media/image3.png"/><Relationship Id="rId31" Type="http://schemas.openxmlformats.org/officeDocument/2006/relationships/hyperlink" Target="http://www.thejapanfaq.com/celebrations.html" TargetMode="External"/><Relationship Id="rId44" Type="http://schemas.openxmlformats.org/officeDocument/2006/relationships/hyperlink" Target="http://www.babychatter.com" TargetMode="External"/><Relationship Id="rId52" Type="http://schemas.openxmlformats.org/officeDocument/2006/relationships/hyperlink" Target="http://www.yesjapan.com/culture/culture2.mv" TargetMode="External"/><Relationship Id="rId60" Type="http://schemas.openxmlformats.org/officeDocument/2006/relationships/header" Target="header5.xml"/><Relationship Id="rId65" Type="http://schemas.openxmlformats.org/officeDocument/2006/relationships/header" Target="header8.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image" Target="media/image6.png"/><Relationship Id="rId27" Type="http://schemas.openxmlformats.org/officeDocument/2006/relationships/image" Target="media/image11.png"/><Relationship Id="rId30" Type="http://schemas.openxmlformats.org/officeDocument/2006/relationships/footer" Target="footer5.xml"/><Relationship Id="rId35" Type="http://schemas.openxmlformats.org/officeDocument/2006/relationships/hyperlink" Target="http://www.flickr.com/" TargetMode="External"/><Relationship Id="rId43" Type="http://schemas.openxmlformats.org/officeDocument/2006/relationships/hyperlink" Target="http://japan-cc.com" TargetMode="External"/><Relationship Id="rId48" Type="http://schemas.openxmlformats.org/officeDocument/2006/relationships/hyperlink" Target="http://www.culture-at-work.com/jpnlinks.html" TargetMode="External"/><Relationship Id="rId56" Type="http://schemas.openxmlformats.org/officeDocument/2006/relationships/hyperlink" Target="http://loquela-education.net/mod/data/view.php?d=22" TargetMode="External"/><Relationship Id="rId64" Type="http://schemas.openxmlformats.org/officeDocument/2006/relationships/header" Target="header7.xml"/><Relationship Id="rId8" Type="http://schemas.openxmlformats.org/officeDocument/2006/relationships/settings" Target="settings.xml"/><Relationship Id="rId51" Type="http://schemas.openxmlformats.org/officeDocument/2006/relationships/hyperlink" Target="http://www.explorejapan.com"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9.png"/><Relationship Id="rId33" Type="http://schemas.openxmlformats.org/officeDocument/2006/relationships/hyperlink" Target="http://www.bookmice.net/darkchilde/japan/jfood.html" TargetMode="External"/><Relationship Id="rId38" Type="http://schemas.openxmlformats.org/officeDocument/2006/relationships/hyperlink" Target="http://www.flickr.com" TargetMode="External"/><Relationship Id="rId46" Type="http://schemas.openxmlformats.org/officeDocument/2006/relationships/hyperlink" Target="http://web-japan.org" TargetMode="External"/><Relationship Id="rId59" Type="http://schemas.openxmlformats.org/officeDocument/2006/relationships/hyperlink" Target="http://www1.curriculum.edu.au/nalsas/explorers/japanese/index.html" TargetMode="External"/><Relationship Id="rId67" Type="http://schemas.openxmlformats.org/officeDocument/2006/relationships/theme" Target="theme/theme1.xml"/><Relationship Id="rId20" Type="http://schemas.openxmlformats.org/officeDocument/2006/relationships/image" Target="media/image4.png"/><Relationship Id="rId41" Type="http://schemas.openxmlformats.org/officeDocument/2006/relationships/hyperlink" Target="http://japanese.about.com" TargetMode="External"/><Relationship Id="rId54" Type="http://schemas.openxmlformats.org/officeDocument/2006/relationships/hyperlink" Target="http://www.japanlink.co.jp/ka/home.html" TargetMode="External"/><Relationship Id="rId62" Type="http://schemas.openxmlformats.org/officeDocument/2006/relationships/footer" Target="footer6.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X:\QSA\QCAR%20Project\Publishing\Templates%20DEVELOPMENT\TG%20Yr%204%20to%209_v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acher guidelines [year 4 - 9]" ma:contentTypeID="0x0101007022ECDCCE5AE04E9E31964A7D31288300CE88EAB03FA0F744B21A8F077F3D07CE" ma:contentTypeVersion="12" ma:contentTypeDescription="Task-specific detail about Essential Learnings, preparation, implementation and feedback" ma:contentTypeScope="" ma:versionID="6d1d0295a1ed6f79a8d3fd264899ed82">
  <xsd:schema xmlns:xsd="http://www.w3.org/2001/XMLSchema" xmlns:xs="http://www.w3.org/2001/XMLSchema" xmlns:p="http://schemas.microsoft.com/office/2006/metadata/properties" targetNamespace="http://schemas.microsoft.com/office/2006/metadata/properties" ma:root="true" ma:fieldsID="6e04b59c3cfb7c1d1435cd81f8e0197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DCAF6C-1243-4AA3-8AF1-57619EC62B7D}">
  <ds:schemaRefs>
    <ds:schemaRef ds:uri="http://schemas.microsoft.com/office/2006/metadata/longProperties"/>
  </ds:schemaRefs>
</ds:datastoreItem>
</file>

<file path=customXml/itemProps2.xml><?xml version="1.0" encoding="utf-8"?>
<ds:datastoreItem xmlns:ds="http://schemas.openxmlformats.org/officeDocument/2006/customXml" ds:itemID="{D7E92F78-688B-4726-BEA5-54CD1B02E2AE}">
  <ds:schemaRefs>
    <ds:schemaRef ds:uri="http://schemas.microsoft.com/sharepoint/v3/contenttype/forms"/>
  </ds:schemaRefs>
</ds:datastoreItem>
</file>

<file path=customXml/itemProps3.xml><?xml version="1.0" encoding="utf-8"?>
<ds:datastoreItem xmlns:ds="http://schemas.openxmlformats.org/officeDocument/2006/customXml" ds:itemID="{543C9DB7-D732-420D-BA2E-E9A39FAB50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D4147FB-CE23-4D14-B372-B06E5710AAA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TG Yr 4 to 9_v08.dot</Template>
  <TotalTime>0</TotalTime>
  <Pages>3</Pages>
  <Words>1834</Words>
  <Characters>10459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Year 7  Languages assessment teacher guidelines | Seasons — reading – Japanese | Queensland Essential Learnings and Standards</vt:lpstr>
    </vt:vector>
  </TitlesOfParts>
  <Company>Queensland Studies Authority</Company>
  <LinksUpToDate>false</LinksUpToDate>
  <CharactersWithSpaces>12269</CharactersWithSpaces>
  <SharedDoc>false</SharedDoc>
  <HLinks>
    <vt:vector size="174" baseType="variant">
      <vt:variant>
        <vt:i4>2490401</vt:i4>
      </vt:variant>
      <vt:variant>
        <vt:i4>84</vt:i4>
      </vt:variant>
      <vt:variant>
        <vt:i4>0</vt:i4>
      </vt:variant>
      <vt:variant>
        <vt:i4>5</vt:i4>
      </vt:variant>
      <vt:variant>
        <vt:lpwstr>http://www1.curriculum.edu.au/nalsas/explorers/japanese/index.html</vt:lpwstr>
      </vt:variant>
      <vt:variant>
        <vt:lpwstr/>
      </vt:variant>
      <vt:variant>
        <vt:i4>7929899</vt:i4>
      </vt:variant>
      <vt:variant>
        <vt:i4>81</vt:i4>
      </vt:variant>
      <vt:variant>
        <vt:i4>0</vt:i4>
      </vt:variant>
      <vt:variant>
        <vt:i4>5</vt:i4>
      </vt:variant>
      <vt:variant>
        <vt:lpwstr>http://loquela-education.net/course/view.php?id=21%23section-3</vt:lpwstr>
      </vt:variant>
      <vt:variant>
        <vt:lpwstr/>
      </vt:variant>
      <vt:variant>
        <vt:i4>3473453</vt:i4>
      </vt:variant>
      <vt:variant>
        <vt:i4>78</vt:i4>
      </vt:variant>
      <vt:variant>
        <vt:i4>0</vt:i4>
      </vt:variant>
      <vt:variant>
        <vt:i4>5</vt:i4>
      </vt:variant>
      <vt:variant>
        <vt:lpwstr>http://japanesestreets.com/</vt:lpwstr>
      </vt:variant>
      <vt:variant>
        <vt:lpwstr/>
      </vt:variant>
      <vt:variant>
        <vt:i4>2097213</vt:i4>
      </vt:variant>
      <vt:variant>
        <vt:i4>75</vt:i4>
      </vt:variant>
      <vt:variant>
        <vt:i4>0</vt:i4>
      </vt:variant>
      <vt:variant>
        <vt:i4>5</vt:i4>
      </vt:variant>
      <vt:variant>
        <vt:lpwstr>http://loquela-education.net/mod/data/view.php?d=22</vt:lpwstr>
      </vt:variant>
      <vt:variant>
        <vt:lpwstr/>
      </vt:variant>
      <vt:variant>
        <vt:i4>7929899</vt:i4>
      </vt:variant>
      <vt:variant>
        <vt:i4>72</vt:i4>
      </vt:variant>
      <vt:variant>
        <vt:i4>0</vt:i4>
      </vt:variant>
      <vt:variant>
        <vt:i4>5</vt:i4>
      </vt:variant>
      <vt:variant>
        <vt:lpwstr>http://loquela-education.net/course/view.php?id=21%23section-3</vt:lpwstr>
      </vt:variant>
      <vt:variant>
        <vt:lpwstr/>
      </vt:variant>
      <vt:variant>
        <vt:i4>2818152</vt:i4>
      </vt:variant>
      <vt:variant>
        <vt:i4>69</vt:i4>
      </vt:variant>
      <vt:variant>
        <vt:i4>0</vt:i4>
      </vt:variant>
      <vt:variant>
        <vt:i4>5</vt:i4>
      </vt:variant>
      <vt:variant>
        <vt:lpwstr>http://www.japanlink.co.jp/ka/home.html</vt:lpwstr>
      </vt:variant>
      <vt:variant>
        <vt:lpwstr/>
      </vt:variant>
      <vt:variant>
        <vt:i4>131100</vt:i4>
      </vt:variant>
      <vt:variant>
        <vt:i4>66</vt:i4>
      </vt:variant>
      <vt:variant>
        <vt:i4>0</vt:i4>
      </vt:variant>
      <vt:variant>
        <vt:i4>5</vt:i4>
      </vt:variant>
      <vt:variant>
        <vt:lpwstr>http://www.asahi-net.or.jp/~py3y-knd/culture.html</vt:lpwstr>
      </vt:variant>
      <vt:variant>
        <vt:lpwstr/>
      </vt:variant>
      <vt:variant>
        <vt:i4>4128865</vt:i4>
      </vt:variant>
      <vt:variant>
        <vt:i4>63</vt:i4>
      </vt:variant>
      <vt:variant>
        <vt:i4>0</vt:i4>
      </vt:variant>
      <vt:variant>
        <vt:i4>5</vt:i4>
      </vt:variant>
      <vt:variant>
        <vt:lpwstr>http://www.yesjapan.com/culture/culture2.mv</vt:lpwstr>
      </vt:variant>
      <vt:variant>
        <vt:lpwstr/>
      </vt:variant>
      <vt:variant>
        <vt:i4>5898316</vt:i4>
      </vt:variant>
      <vt:variant>
        <vt:i4>60</vt:i4>
      </vt:variant>
      <vt:variant>
        <vt:i4>0</vt:i4>
      </vt:variant>
      <vt:variant>
        <vt:i4>5</vt:i4>
      </vt:variant>
      <vt:variant>
        <vt:lpwstr>http://www.explorejapan.com/</vt:lpwstr>
      </vt:variant>
      <vt:variant>
        <vt:lpwstr/>
      </vt:variant>
      <vt:variant>
        <vt:i4>6225933</vt:i4>
      </vt:variant>
      <vt:variant>
        <vt:i4>57</vt:i4>
      </vt:variant>
      <vt:variant>
        <vt:i4>0</vt:i4>
      </vt:variant>
      <vt:variant>
        <vt:i4>5</vt:i4>
      </vt:variant>
      <vt:variant>
        <vt:lpwstr>http://www.jnto.go.jp/eng</vt:lpwstr>
      </vt:variant>
      <vt:variant>
        <vt:lpwstr/>
      </vt:variant>
      <vt:variant>
        <vt:i4>2621495</vt:i4>
      </vt:variant>
      <vt:variant>
        <vt:i4>54</vt:i4>
      </vt:variant>
      <vt:variant>
        <vt:i4>0</vt:i4>
      </vt:variant>
      <vt:variant>
        <vt:i4>5</vt:i4>
      </vt:variant>
      <vt:variant>
        <vt:lpwstr>http://ww2.lafayette.edu/~stocktoj/home/japanl.html</vt:lpwstr>
      </vt:variant>
      <vt:variant>
        <vt:lpwstr/>
      </vt:variant>
      <vt:variant>
        <vt:i4>4325397</vt:i4>
      </vt:variant>
      <vt:variant>
        <vt:i4>51</vt:i4>
      </vt:variant>
      <vt:variant>
        <vt:i4>0</vt:i4>
      </vt:variant>
      <vt:variant>
        <vt:i4>5</vt:i4>
      </vt:variant>
      <vt:variant>
        <vt:lpwstr>http://www.culture-at-work.com/jpnlinks.html</vt:lpwstr>
      </vt:variant>
      <vt:variant>
        <vt:lpwstr/>
      </vt:variant>
      <vt:variant>
        <vt:i4>2031686</vt:i4>
      </vt:variant>
      <vt:variant>
        <vt:i4>48</vt:i4>
      </vt:variant>
      <vt:variant>
        <vt:i4>0</vt:i4>
      </vt:variant>
      <vt:variant>
        <vt:i4>5</vt:i4>
      </vt:variant>
      <vt:variant>
        <vt:lpwstr>http://minnanokyozai.jp/kyozai/home/en/render.do</vt:lpwstr>
      </vt:variant>
      <vt:variant>
        <vt:lpwstr/>
      </vt:variant>
      <vt:variant>
        <vt:i4>4325405</vt:i4>
      </vt:variant>
      <vt:variant>
        <vt:i4>45</vt:i4>
      </vt:variant>
      <vt:variant>
        <vt:i4>0</vt:i4>
      </vt:variant>
      <vt:variant>
        <vt:i4>5</vt:i4>
      </vt:variant>
      <vt:variant>
        <vt:lpwstr>http://web-japan.org/</vt:lpwstr>
      </vt:variant>
      <vt:variant>
        <vt:lpwstr/>
      </vt:variant>
      <vt:variant>
        <vt:i4>1245206</vt:i4>
      </vt:variant>
      <vt:variant>
        <vt:i4>42</vt:i4>
      </vt:variant>
      <vt:variant>
        <vt:i4>0</vt:i4>
      </vt:variant>
      <vt:variant>
        <vt:i4>5</vt:i4>
      </vt:variant>
      <vt:variant>
        <vt:lpwstr>http://web-japan.org/museum/menu.html</vt:lpwstr>
      </vt:variant>
      <vt:variant>
        <vt:lpwstr/>
      </vt:variant>
      <vt:variant>
        <vt:i4>2162800</vt:i4>
      </vt:variant>
      <vt:variant>
        <vt:i4>39</vt:i4>
      </vt:variant>
      <vt:variant>
        <vt:i4>0</vt:i4>
      </vt:variant>
      <vt:variant>
        <vt:i4>5</vt:i4>
      </vt:variant>
      <vt:variant>
        <vt:lpwstr>http://www.babychatter.com/</vt:lpwstr>
      </vt:variant>
      <vt:variant>
        <vt:lpwstr/>
      </vt:variant>
      <vt:variant>
        <vt:i4>5374025</vt:i4>
      </vt:variant>
      <vt:variant>
        <vt:i4>36</vt:i4>
      </vt:variant>
      <vt:variant>
        <vt:i4>0</vt:i4>
      </vt:variant>
      <vt:variant>
        <vt:i4>5</vt:i4>
      </vt:variant>
      <vt:variant>
        <vt:lpwstr>http://japan-cc.com/</vt:lpwstr>
      </vt:variant>
      <vt:variant>
        <vt:lpwstr/>
      </vt:variant>
      <vt:variant>
        <vt:i4>5832798</vt:i4>
      </vt:variant>
      <vt:variant>
        <vt:i4>33</vt:i4>
      </vt:variant>
      <vt:variant>
        <vt:i4>0</vt:i4>
      </vt:variant>
      <vt:variant>
        <vt:i4>5</vt:i4>
      </vt:variant>
      <vt:variant>
        <vt:lpwstr>http://www.earthyfamily.com/J-Culture.htm</vt:lpwstr>
      </vt:variant>
      <vt:variant>
        <vt:lpwstr/>
      </vt:variant>
      <vt:variant>
        <vt:i4>8061053</vt:i4>
      </vt:variant>
      <vt:variant>
        <vt:i4>30</vt:i4>
      </vt:variant>
      <vt:variant>
        <vt:i4>0</vt:i4>
      </vt:variant>
      <vt:variant>
        <vt:i4>5</vt:i4>
      </vt:variant>
      <vt:variant>
        <vt:lpwstr>http://japanese.about.com/</vt:lpwstr>
      </vt:variant>
      <vt:variant>
        <vt:lpwstr/>
      </vt:variant>
      <vt:variant>
        <vt:i4>3801206</vt:i4>
      </vt:variant>
      <vt:variant>
        <vt:i4>27</vt:i4>
      </vt:variant>
      <vt:variant>
        <vt:i4>0</vt:i4>
      </vt:variant>
      <vt:variant>
        <vt:i4>5</vt:i4>
      </vt:variant>
      <vt:variant>
        <vt:lpwstr>http://www.japan-guide.com/e/e2035.html</vt:lpwstr>
      </vt:variant>
      <vt:variant>
        <vt:lpwstr/>
      </vt:variant>
      <vt:variant>
        <vt:i4>6291519</vt:i4>
      </vt:variant>
      <vt:variant>
        <vt:i4>24</vt:i4>
      </vt:variant>
      <vt:variant>
        <vt:i4>0</vt:i4>
      </vt:variant>
      <vt:variant>
        <vt:i4>5</vt:i4>
      </vt:variant>
      <vt:variant>
        <vt:lpwstr>http://www.japan-zone.com/culture/dishes.shtml</vt:lpwstr>
      </vt:variant>
      <vt:variant>
        <vt:lpwstr/>
      </vt:variant>
      <vt:variant>
        <vt:i4>2162723</vt:i4>
      </vt:variant>
      <vt:variant>
        <vt:i4>21</vt:i4>
      </vt:variant>
      <vt:variant>
        <vt:i4>0</vt:i4>
      </vt:variant>
      <vt:variant>
        <vt:i4>5</vt:i4>
      </vt:variant>
      <vt:variant>
        <vt:lpwstr>http://www.flickr.com/</vt:lpwstr>
      </vt:variant>
      <vt:variant>
        <vt:lpwstr/>
      </vt:variant>
      <vt:variant>
        <vt:i4>7929899</vt:i4>
      </vt:variant>
      <vt:variant>
        <vt:i4>18</vt:i4>
      </vt:variant>
      <vt:variant>
        <vt:i4>0</vt:i4>
      </vt:variant>
      <vt:variant>
        <vt:i4>5</vt:i4>
      </vt:variant>
      <vt:variant>
        <vt:lpwstr>http://loquela-education.net/course/view.php?id=21%23section-3</vt:lpwstr>
      </vt:variant>
      <vt:variant>
        <vt:lpwstr/>
      </vt:variant>
      <vt:variant>
        <vt:i4>2097213</vt:i4>
      </vt:variant>
      <vt:variant>
        <vt:i4>15</vt:i4>
      </vt:variant>
      <vt:variant>
        <vt:i4>0</vt:i4>
      </vt:variant>
      <vt:variant>
        <vt:i4>5</vt:i4>
      </vt:variant>
      <vt:variant>
        <vt:lpwstr>http://loquela-education.net/mod/data/view.php?d=22</vt:lpwstr>
      </vt:variant>
      <vt:variant>
        <vt:lpwstr/>
      </vt:variant>
      <vt:variant>
        <vt:i4>2162723</vt:i4>
      </vt:variant>
      <vt:variant>
        <vt:i4>12</vt:i4>
      </vt:variant>
      <vt:variant>
        <vt:i4>0</vt:i4>
      </vt:variant>
      <vt:variant>
        <vt:i4>5</vt:i4>
      </vt:variant>
      <vt:variant>
        <vt:lpwstr>http://www.flickr.com/</vt:lpwstr>
      </vt:variant>
      <vt:variant>
        <vt:lpwstr/>
      </vt:variant>
      <vt:variant>
        <vt:i4>327766</vt:i4>
      </vt:variant>
      <vt:variant>
        <vt:i4>9</vt:i4>
      </vt:variant>
      <vt:variant>
        <vt:i4>0</vt:i4>
      </vt:variant>
      <vt:variant>
        <vt:i4>5</vt:i4>
      </vt:variant>
      <vt:variant>
        <vt:lpwstr>http://www.asiarecipe.com/japeathistory.html</vt:lpwstr>
      </vt:variant>
      <vt:variant>
        <vt:lpwstr/>
      </vt:variant>
      <vt:variant>
        <vt:i4>3604585</vt:i4>
      </vt:variant>
      <vt:variant>
        <vt:i4>6</vt:i4>
      </vt:variant>
      <vt:variant>
        <vt:i4>0</vt:i4>
      </vt:variant>
      <vt:variant>
        <vt:i4>5</vt:i4>
      </vt:variant>
      <vt:variant>
        <vt:lpwstr>http://www.bookmice.net/darkchilde/japan/jfood.html</vt:lpwstr>
      </vt:variant>
      <vt:variant>
        <vt:lpwstr/>
      </vt:variant>
      <vt:variant>
        <vt:i4>4980776</vt:i4>
      </vt:variant>
      <vt:variant>
        <vt:i4>3</vt:i4>
      </vt:variant>
      <vt:variant>
        <vt:i4>0</vt:i4>
      </vt:variant>
      <vt:variant>
        <vt:i4>5</vt:i4>
      </vt:variant>
      <vt:variant>
        <vt:lpwstr>http://en.wikipedia.org/wiki/Japanese_festivals</vt:lpwstr>
      </vt:variant>
      <vt:variant>
        <vt:lpwstr/>
      </vt:variant>
      <vt:variant>
        <vt:i4>1966172</vt:i4>
      </vt:variant>
      <vt:variant>
        <vt:i4>0</vt:i4>
      </vt:variant>
      <vt:variant>
        <vt:i4>0</vt:i4>
      </vt:variant>
      <vt:variant>
        <vt:i4>5</vt:i4>
      </vt:variant>
      <vt:variant>
        <vt:lpwstr>http://www.thejapanfaq.com/celebrations.html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7 Languages assessment teacher guidelines | Seasons - reading - Japanese | Queensland Essential Learnings and Standards</dc:title>
  <dc:subject/>
  <dc:creator>Queensland Studies Authority</dc:creator>
  <cp:keywords/>
  <dc:description>Students respond to questions and compare seasons in Australia and Japan.</dc:description>
  <cp:lastModifiedBy>QSA</cp:lastModifiedBy>
  <cp:revision>2</cp:revision>
  <cp:lastPrinted>2010-04-22T06:43:00Z</cp:lastPrinted>
  <dcterms:created xsi:type="dcterms:W3CDTF">2014-06-18T06:15:00Z</dcterms:created>
  <dcterms:modified xsi:type="dcterms:W3CDTF">2014-06-18T06:15:00Z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0x0101007022ECDCCE5AE04E9E31964A7D31288300CE88EAB03FA0F744B21A8F077F3D07CE</vt:lpwstr>
  </property>
  <property fmtid="{D5CDD505-2E9C-101B-9397-08002B2CF9AE}" pid="3" name="ContentType">
    <vt:lpwstr>Teacher guidelines [year 4 - 9]</vt:lpwstr>
  </property>
  <property fmtid="{D5CDD505-2E9C-101B-9397-08002B2CF9AE}" pid="4" name="Subject">
    <vt:lpwstr/>
  </property>
  <property fmtid="{D5CDD505-2E9C-101B-9397-08002B2CF9AE}" pid="5" name="Keywords">
    <vt:lpwstr/>
  </property>
  <property fmtid="{D5CDD505-2E9C-101B-9397-08002B2CF9AE}" pid="6" name="_Author">
    <vt:lpwstr>defaultsetup</vt:lpwstr>
  </property>
  <property fmtid="{D5CDD505-2E9C-101B-9397-08002B2CF9AE}" pid="7" name="_Category">
    <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ies>
</file>