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7B7" w:rsidRDefault="008F4EB5" w:rsidP="00BC58D9">
      <w:pPr>
        <w:pStyle w:val="CoverTitle"/>
      </w:pPr>
      <w:bookmarkStart w:id="0" w:name="_GoBack"/>
      <w:bookmarkEnd w:id="0"/>
      <w:r w:rsidRPr="008F4EB5">
        <w:t>Seasons</w:t>
      </w:r>
      <w:r w:rsidR="007A213E">
        <w:t xml:space="preserve"> </w:t>
      </w:r>
      <w:r>
        <w:t xml:space="preserve">— </w:t>
      </w:r>
      <w:r w:rsidR="007A213E">
        <w:t>l</w:t>
      </w:r>
      <w:r w:rsidRPr="008F4EB5">
        <w:t>istenin</w:t>
      </w:r>
      <w:r>
        <w:t>g</w:t>
      </w:r>
    </w:p>
    <w:tbl>
      <w:tblPr>
        <w:tblW w:w="0" w:type="auto"/>
        <w:tblLook w:val="01E0" w:firstRow="1" w:lastRow="1" w:firstColumn="1" w:lastColumn="1" w:noHBand="0" w:noVBand="0"/>
      </w:tblPr>
      <w:tblGrid>
        <w:gridCol w:w="2167"/>
        <w:gridCol w:w="6396"/>
      </w:tblGrid>
      <w:tr w:rsidR="00321DA5">
        <w:trPr>
          <w:trHeight w:val="614"/>
        </w:trPr>
        <w:tc>
          <w:tcPr>
            <w:tcW w:w="2167" w:type="dxa"/>
            <w:shd w:val="clear" w:color="auto" w:fill="B4A7C0"/>
            <w:tcMar>
              <w:top w:w="113" w:type="dxa"/>
              <w:left w:w="113" w:type="dxa"/>
              <w:bottom w:w="113" w:type="dxa"/>
              <w:right w:w="113" w:type="dxa"/>
            </w:tcMar>
          </w:tcPr>
          <w:p w:rsidR="00321DA5" w:rsidRPr="00C557B7" w:rsidRDefault="007A213E" w:rsidP="008F4EB5">
            <w:pPr>
              <w:pStyle w:val="CoverYearKLAName"/>
            </w:pPr>
            <w:r>
              <w:t>Elementary</w:t>
            </w:r>
            <w:r w:rsidRPr="00C557B7">
              <w:t xml:space="preserve"> </w:t>
            </w:r>
            <w:r w:rsidR="00321DA5" w:rsidRPr="00C557B7">
              <w:t xml:space="preserve">Year </w:t>
            </w:r>
            <w:r w:rsidR="008F4EB5">
              <w:t xml:space="preserve">7 </w:t>
            </w:r>
          </w:p>
        </w:tc>
        <w:tc>
          <w:tcPr>
            <w:tcW w:w="6396" w:type="dxa"/>
            <w:shd w:val="clear" w:color="auto" w:fill="E3DEE8"/>
            <w:tcMar>
              <w:top w:w="113" w:type="dxa"/>
              <w:left w:w="113" w:type="dxa"/>
              <w:bottom w:w="113" w:type="dxa"/>
              <w:right w:w="113" w:type="dxa"/>
            </w:tcMar>
            <w:vAlign w:val="center"/>
          </w:tcPr>
          <w:p w:rsidR="00321DA5" w:rsidRPr="008F4EB5" w:rsidRDefault="008F4EB5" w:rsidP="007A213E">
            <w:pPr>
              <w:pStyle w:val="CoverYearKLAName"/>
            </w:pPr>
            <w:r w:rsidRPr="008F4EB5">
              <w:t>Languages</w:t>
            </w:r>
            <w:r>
              <w:t xml:space="preserve"> — </w:t>
            </w:r>
            <w:r w:rsidRPr="008F4EB5">
              <w:t>Japanese</w:t>
            </w:r>
          </w:p>
        </w:tc>
      </w:tr>
      <w:tr w:rsidR="00321DA5">
        <w:tc>
          <w:tcPr>
            <w:tcW w:w="8563" w:type="dxa"/>
            <w:gridSpan w:val="2"/>
            <w:tcBorders>
              <w:bottom w:val="single" w:sz="12" w:space="0" w:color="E3DEE8"/>
            </w:tcBorders>
            <w:tcMar>
              <w:top w:w="113" w:type="dxa"/>
              <w:left w:w="113" w:type="dxa"/>
              <w:bottom w:w="113" w:type="dxa"/>
              <w:right w:w="113" w:type="dxa"/>
            </w:tcMar>
            <w:vAlign w:val="center"/>
          </w:tcPr>
          <w:p w:rsidR="00321DA5" w:rsidRPr="008F4EB5" w:rsidRDefault="00321DA5" w:rsidP="00CD0037">
            <w:pPr>
              <w:pStyle w:val="CoverOverview"/>
            </w:pPr>
          </w:p>
        </w:tc>
      </w:tr>
      <w:tr w:rsidR="00321DA5">
        <w:tc>
          <w:tcPr>
            <w:tcW w:w="8563" w:type="dxa"/>
            <w:gridSpan w:val="2"/>
            <w:tcBorders>
              <w:top w:val="single" w:sz="12" w:space="0" w:color="E3DEE8"/>
            </w:tcBorders>
            <w:tcMar>
              <w:top w:w="113" w:type="dxa"/>
              <w:left w:w="113" w:type="dxa"/>
              <w:bottom w:w="113" w:type="dxa"/>
              <w:right w:w="113" w:type="dxa"/>
            </w:tcMar>
            <w:vAlign w:val="center"/>
          </w:tcPr>
          <w:p w:rsidR="00321DA5" w:rsidRPr="005E1415" w:rsidRDefault="00321DA5" w:rsidP="00CD0037">
            <w:pPr>
              <w:pStyle w:val="CoverOverview"/>
            </w:pPr>
            <w:r w:rsidRPr="005E1415">
              <w:t>Context for assessment</w:t>
            </w:r>
          </w:p>
          <w:p w:rsidR="00321DA5" w:rsidRPr="008F4EB5" w:rsidRDefault="00A35AD4" w:rsidP="00CD0037">
            <w:r w:rsidRPr="00641EAE">
              <w:t xml:space="preserve">Seasonal variation in </w:t>
            </w:r>
            <w:smartTag w:uri="urn:schemas-microsoft-com:office:smarttags" w:element="place">
              <w:smartTag w:uri="urn:schemas-microsoft-com:office:smarttags" w:element="country-region">
                <w:r w:rsidRPr="00641EAE">
                  <w:t>Japan</w:t>
                </w:r>
              </w:smartTag>
            </w:smartTag>
            <w:r w:rsidRPr="00641EAE">
              <w:t xml:space="preserve"> is a key to understanding a variety of cultural events and traditions. Each season is distinct and reflected in the weather, types of special foods available and special events</w:t>
            </w:r>
            <w:r>
              <w:t>,</w:t>
            </w:r>
            <w:r w:rsidRPr="00641EAE">
              <w:t xml:space="preserve"> including festivals. This assessment links to other packages in this suite, </w:t>
            </w:r>
            <w:r>
              <w:rPr>
                <w:i/>
              </w:rPr>
              <w:t>Seasons — i</w:t>
            </w:r>
            <w:r w:rsidR="008F4EB5" w:rsidRPr="008F4EB5">
              <w:rPr>
                <w:i/>
              </w:rPr>
              <w:t>nvestigation</w:t>
            </w:r>
            <w:r w:rsidR="008F4EB5" w:rsidRPr="008F4EB5">
              <w:t xml:space="preserve">, </w:t>
            </w:r>
            <w:r>
              <w:rPr>
                <w:i/>
              </w:rPr>
              <w:t>Seasons — r</w:t>
            </w:r>
            <w:r w:rsidR="008F4EB5" w:rsidRPr="008F4EB5">
              <w:rPr>
                <w:i/>
              </w:rPr>
              <w:t>eading</w:t>
            </w:r>
            <w:r w:rsidR="008F4EB5" w:rsidRPr="008F4EB5">
              <w:t xml:space="preserve"> and </w:t>
            </w:r>
            <w:r>
              <w:rPr>
                <w:i/>
              </w:rPr>
              <w:t>Seasons — s</w:t>
            </w:r>
            <w:r w:rsidR="008F4EB5" w:rsidRPr="008F4EB5">
              <w:rPr>
                <w:i/>
              </w:rPr>
              <w:t>peaking</w:t>
            </w:r>
            <w:r w:rsidR="008F4EB5" w:rsidRPr="008F4EB5">
              <w:t xml:space="preserve">. This package should be </w:t>
            </w:r>
            <w:r>
              <w:t>completed</w:t>
            </w:r>
            <w:r w:rsidR="008F4EB5" w:rsidRPr="008F4EB5">
              <w:t xml:space="preserve"> as the first assessment in the suite.</w:t>
            </w:r>
          </w:p>
        </w:tc>
      </w:tr>
    </w:tbl>
    <w:p w:rsidR="0054418E" w:rsidRPr="008F4EB5" w:rsidRDefault="0054418E" w:rsidP="008F4EB5"/>
    <w:p w:rsidR="00B34779" w:rsidRDefault="002B1B95" w:rsidP="008F4EB5">
      <w:pPr>
        <w:keepNext/>
        <w:keepLines/>
        <w:pageBreakBefore/>
      </w:pPr>
      <w:r>
        <w:rPr>
          <w:b/>
          <w:i/>
          <w:noProof/>
          <w:color w:val="FF0000"/>
        </w:rPr>
        <w:lastRenderedPageBreak/>
        <w:drawing>
          <wp:anchor distT="0" distB="0" distL="114300" distR="114300" simplePos="0" relativeHeight="251658240"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24" name="Picture 24" descr="redesign headings_identi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edesign headings_identif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B34779" w:rsidRPr="00CD0037">
        <w:t>This assessment gathers evidence of learning for the following</w:t>
      </w:r>
      <w:r w:rsidR="00B34779" w:rsidRPr="0034474F">
        <w:t xml:space="preserve"> </w:t>
      </w:r>
      <w:r w:rsidR="00B34779" w:rsidRPr="009D15D5">
        <w:rPr>
          <w:b/>
        </w:rPr>
        <w:t>Essential Learnings</w:t>
      </w:r>
      <w:r w:rsidR="00971609">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1"/>
        <w:gridCol w:w="6758"/>
      </w:tblGrid>
      <w:tr w:rsidR="00CD0037" w:rsidRPr="00750B88">
        <w:trPr>
          <w:trHeight w:val="76"/>
          <w:jc w:val="center"/>
        </w:trPr>
        <w:tc>
          <w:tcPr>
            <w:tcW w:w="9639" w:type="dxa"/>
            <w:gridSpan w:val="2"/>
            <w:shd w:val="clear" w:color="auto" w:fill="E6E6E6"/>
          </w:tcPr>
          <w:p w:rsidR="00CD0037" w:rsidRPr="008F4EB5" w:rsidRDefault="008F4EB5" w:rsidP="008F4EB5">
            <w:pPr>
              <w:pStyle w:val="Heading2Table"/>
              <w:keepLines/>
            </w:pPr>
            <w:r w:rsidRPr="008F4EB5">
              <w:t>Languages</w:t>
            </w:r>
            <w:r w:rsidR="00CD0037" w:rsidRPr="00750B88">
              <w:tab/>
              <w:t xml:space="preserve">Essential Learnings by the end of </w:t>
            </w:r>
            <w:r w:rsidRPr="008F4EB5">
              <w:t>Elementary stage</w:t>
            </w:r>
          </w:p>
        </w:tc>
      </w:tr>
      <w:tr w:rsidR="00934842">
        <w:trPr>
          <w:trHeight w:val="3454"/>
          <w:jc w:val="center"/>
        </w:trPr>
        <w:tc>
          <w:tcPr>
            <w:tcW w:w="2881" w:type="dxa"/>
          </w:tcPr>
          <w:p w:rsidR="00934842" w:rsidRPr="00A67D85" w:rsidRDefault="00934842" w:rsidP="008F4EB5">
            <w:pPr>
              <w:pStyle w:val="Heading3"/>
              <w:keepLines/>
            </w:pPr>
            <w:r w:rsidRPr="00A67D85">
              <w:t>Ways of working</w:t>
            </w:r>
          </w:p>
          <w:p w:rsidR="00934842" w:rsidRPr="00750B88" w:rsidRDefault="00934842" w:rsidP="008F4EB5">
            <w:pPr>
              <w:pStyle w:val="Organiser"/>
            </w:pPr>
            <w:r w:rsidRPr="00750B88">
              <w:t>Students are able to:</w:t>
            </w:r>
          </w:p>
          <w:p w:rsidR="00934842" w:rsidRPr="00781414" w:rsidRDefault="008F4EB5" w:rsidP="008F4EB5">
            <w:pPr>
              <w:pStyle w:val="Bulletslevel1"/>
              <w:keepNext/>
              <w:keepLines/>
            </w:pPr>
            <w:r w:rsidRPr="00781414">
              <w:t>interpret a range of spoken and written texts in different contexts where familiar and some unfamiliar language is used.</w:t>
            </w:r>
          </w:p>
        </w:tc>
        <w:tc>
          <w:tcPr>
            <w:tcW w:w="6758" w:type="dxa"/>
          </w:tcPr>
          <w:p w:rsidR="00934842" w:rsidRDefault="00934842" w:rsidP="008F4EB5">
            <w:pPr>
              <w:pStyle w:val="Heading3"/>
              <w:keepLines/>
            </w:pPr>
            <w:r>
              <w:t>Knowledge and understanding</w:t>
            </w:r>
          </w:p>
          <w:p w:rsidR="008F4EB5" w:rsidRDefault="008F4EB5" w:rsidP="008F4EB5">
            <w:pPr>
              <w:pStyle w:val="Organiser"/>
              <w:rPr>
                <w:i/>
              </w:rPr>
            </w:pPr>
            <w:r w:rsidRPr="008F4EB5">
              <w:rPr>
                <w:i/>
              </w:rPr>
              <w:t>Comprehending and composing in the target language</w:t>
            </w:r>
          </w:p>
          <w:p w:rsidR="00934842" w:rsidRPr="00781414" w:rsidRDefault="008F4EB5" w:rsidP="008F4EB5">
            <w:pPr>
              <w:pStyle w:val="Organiser"/>
            </w:pPr>
            <w:r w:rsidRPr="00781414">
              <w:t>Comprehending and composing skills are used to understand language input, to convey information and express ideas and opinions and to engage in interactions in the target language for different purposes, contexts and audiences</w:t>
            </w:r>
            <w:r w:rsidR="00F70F2F" w:rsidRPr="00781414">
              <w:t>.</w:t>
            </w:r>
          </w:p>
          <w:p w:rsidR="008F4EB5" w:rsidRPr="00781414" w:rsidRDefault="008F4EB5" w:rsidP="0046049A">
            <w:pPr>
              <w:pStyle w:val="Bulletslevel1"/>
            </w:pPr>
            <w:r w:rsidRPr="0046049A">
              <w:t>Verbal</w:t>
            </w:r>
            <w:r>
              <w:t xml:space="preserve"> language </w:t>
            </w:r>
            <w:r w:rsidRPr="00781414">
              <w:t>and non-verbal language are adapted according to purpose, context and audience.</w:t>
            </w:r>
          </w:p>
          <w:p w:rsidR="00934842" w:rsidRDefault="008F4EB5" w:rsidP="0046049A">
            <w:pPr>
              <w:pStyle w:val="Bulletslevel1"/>
            </w:pPr>
            <w:r w:rsidRPr="00781414">
              <w:t>Familiar language can be used in new contexts to help interpret and convey main ideas and supporting details.</w:t>
            </w:r>
          </w:p>
        </w:tc>
      </w:tr>
      <w:tr w:rsidR="00B34779" w:rsidRPr="00AD12C7">
        <w:trPr>
          <w:trHeight w:val="1559"/>
          <w:jc w:val="center"/>
        </w:trPr>
        <w:tc>
          <w:tcPr>
            <w:tcW w:w="9639" w:type="dxa"/>
            <w:gridSpan w:val="2"/>
          </w:tcPr>
          <w:p w:rsidR="00B34779" w:rsidRDefault="00B34779" w:rsidP="008F4EB5">
            <w:pPr>
              <w:pStyle w:val="Heading3"/>
              <w:keepLines/>
            </w:pPr>
            <w:r>
              <w:t xml:space="preserve">Assessable </w:t>
            </w:r>
            <w:r w:rsidRPr="00AD12C7">
              <w:t>el</w:t>
            </w:r>
            <w:r>
              <w:t>ements</w:t>
            </w:r>
          </w:p>
          <w:p w:rsidR="008F4EB5" w:rsidRPr="0046049A" w:rsidRDefault="008F4EB5" w:rsidP="0046049A">
            <w:pPr>
              <w:pStyle w:val="Bulletslevel1"/>
            </w:pPr>
            <w:r w:rsidRPr="0046049A">
              <w:t>Knowledge and understanding</w:t>
            </w:r>
          </w:p>
          <w:p w:rsidR="00B34779" w:rsidRPr="00AD12C7" w:rsidRDefault="008F4EB5" w:rsidP="0046049A">
            <w:pPr>
              <w:pStyle w:val="Bulletslevel1"/>
            </w:pPr>
            <w:r w:rsidRPr="0046049A">
              <w:t>Comprehending texts</w:t>
            </w:r>
          </w:p>
        </w:tc>
      </w:tr>
      <w:tr w:rsidR="00B34779" w:rsidRPr="00474B75">
        <w:trPr>
          <w:trHeight w:val="76"/>
          <w:jc w:val="center"/>
        </w:trPr>
        <w:tc>
          <w:tcPr>
            <w:tcW w:w="9639" w:type="dxa"/>
            <w:gridSpan w:val="2"/>
          </w:tcPr>
          <w:p w:rsidR="00B34779" w:rsidRPr="00474B75" w:rsidRDefault="00B34779" w:rsidP="008F4EB5">
            <w:pPr>
              <w:pStyle w:val="Source"/>
              <w:keepNext/>
              <w:keepLines/>
            </w:pPr>
            <w:r w:rsidRPr="00474B75">
              <w:t xml:space="preserve">Source: </w:t>
            </w:r>
            <w:smartTag w:uri="urn:schemas-microsoft-com:office:smarttags" w:element="State">
              <w:r w:rsidRPr="00474B75">
                <w:t>Queensland</w:t>
              </w:r>
            </w:smartTag>
            <w:r w:rsidRPr="00474B75">
              <w:t xml:space="preserve"> Studies Authority </w:t>
            </w:r>
            <w:r w:rsidRPr="0054418E">
              <w:t>2007</w:t>
            </w:r>
            <w:r w:rsidRPr="00750B88">
              <w:t xml:space="preserve">, </w:t>
            </w:r>
            <w:r w:rsidR="004E7BBD">
              <w:rPr>
                <w:rStyle w:val="SourceTitleChar"/>
              </w:rPr>
              <w:t>Languages</w:t>
            </w:r>
            <w:r w:rsidRPr="00F377B6">
              <w:rPr>
                <w:rStyle w:val="SourceTitleChar"/>
              </w:rPr>
              <w:t xml:space="preserve"> Essential</w:t>
            </w:r>
            <w:r w:rsidRPr="00750B88">
              <w:rPr>
                <w:rStyle w:val="SourceTitleChar"/>
              </w:rPr>
              <w:t xml:space="preserve"> Learnings by the end of </w:t>
            </w:r>
            <w:r w:rsidR="004E7BBD">
              <w:rPr>
                <w:rStyle w:val="SourceTitleChar"/>
              </w:rPr>
              <w:t>Elementary stage</w:t>
            </w:r>
            <w:r w:rsidRPr="00750B88">
              <w:t xml:space="preserve">, QSA, </w:t>
            </w:r>
            <w:smartTag w:uri="urn:schemas-microsoft-com:office:smarttags" w:element="City">
              <w:smartTag w:uri="urn:schemas-microsoft-com:office:smarttags" w:element="place">
                <w:r w:rsidRPr="00750B88">
                  <w:t>Brisbane</w:t>
                </w:r>
              </w:smartTag>
            </w:smartTag>
            <w:r w:rsidRPr="00474B75">
              <w:t>.</w:t>
            </w:r>
          </w:p>
        </w:tc>
      </w:tr>
    </w:tbl>
    <w:p w:rsidR="00E8667A" w:rsidRDefault="00E8667A" w:rsidP="00E935F6"/>
    <w:p w:rsidR="009F5F35" w:rsidRDefault="00E8667A" w:rsidP="009F5F35">
      <w:r>
        <w:br w:type="page"/>
      </w:r>
      <w:r w:rsidR="002B1B95">
        <w:rPr>
          <w:noProof/>
        </w:rPr>
        <w:lastRenderedPageBreak/>
        <w:drawing>
          <wp:anchor distT="0" distB="0" distL="114300" distR="114300" simplePos="0" relativeHeight="251660288"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45" name="Picture 45" descr="redesign headings_se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redesign headings_sequ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9F5F35">
        <w:t xml:space="preserve">These </w:t>
      </w:r>
      <w:r w:rsidR="009F5F35" w:rsidRPr="00490818">
        <w:rPr>
          <w:b/>
        </w:rPr>
        <w:t>learning experiences</w:t>
      </w:r>
      <w:r w:rsidR="009F5F35">
        <w:t xml:space="preserve"> are suggested as </w:t>
      </w:r>
      <w:r w:rsidR="009F5F35" w:rsidRPr="00490818">
        <w:rPr>
          <w:b/>
        </w:rPr>
        <w:t xml:space="preserve">learning activities </w:t>
      </w:r>
      <w:r w:rsidR="009F5F35">
        <w:t>for students to complete. In this assessment, the activity should be purposeful and allow for active use of the target language. During the activity, ensure that students are provided with opportunities to use their language resources spontaneously to meet the needs of a given situation. The activity should be a real or realistic task that involve</w:t>
      </w:r>
      <w:r w:rsidR="00781414">
        <w:t>s</w:t>
      </w:r>
      <w:r w:rsidR="009F5F35">
        <w:t xml:space="preserve"> students in using their target language to solve a problem or fill an information gap. </w:t>
      </w:r>
    </w:p>
    <w:p w:rsidR="008F3048" w:rsidRDefault="009F5F35" w:rsidP="008A37AF">
      <w:r>
        <w:t xml:space="preserve">Suggested </w:t>
      </w:r>
      <w:r w:rsidRPr="00490818">
        <w:rPr>
          <w:b/>
        </w:rPr>
        <w:t>learning activities</w:t>
      </w:r>
      <w:r>
        <w:t>:</w:t>
      </w:r>
    </w:p>
    <w:p w:rsidR="004138CE" w:rsidRPr="0074368B" w:rsidRDefault="009F5F35" w:rsidP="0074368B">
      <w:pPr>
        <w:pStyle w:val="Bulletslevel1"/>
      </w:pPr>
      <w:r>
        <w:t>Compare</w:t>
      </w:r>
      <w:r w:rsidR="004138CE" w:rsidRPr="0074368B">
        <w:t xml:space="preserve"> seasonal variations all over the world and discuss the impact of weather.</w:t>
      </w:r>
    </w:p>
    <w:p w:rsidR="004138CE" w:rsidRPr="0074368B" w:rsidRDefault="009F5F35" w:rsidP="0074368B">
      <w:pPr>
        <w:pStyle w:val="Bulletslevel1"/>
      </w:pPr>
      <w:r>
        <w:t>Watch</w:t>
      </w:r>
      <w:r w:rsidR="004138CE" w:rsidRPr="0074368B">
        <w:t xml:space="preserve"> weather reports from </w:t>
      </w:r>
      <w:smartTag w:uri="urn:schemas-microsoft-com:office:smarttags" w:element="country-region">
        <w:smartTag w:uri="urn:schemas-microsoft-com:office:smarttags" w:element="place">
          <w:r w:rsidR="004138CE" w:rsidRPr="0074368B">
            <w:t>Japan</w:t>
          </w:r>
        </w:smartTag>
      </w:smartTag>
      <w:r w:rsidR="004138CE" w:rsidRPr="0074368B">
        <w:t>.</w:t>
      </w:r>
    </w:p>
    <w:p w:rsidR="006C133A" w:rsidRDefault="009F5F35" w:rsidP="006C133A">
      <w:pPr>
        <w:pStyle w:val="Bulletslevel1"/>
      </w:pPr>
      <w:r>
        <w:t xml:space="preserve">Watch videos or </w:t>
      </w:r>
      <w:r w:rsidR="004138CE" w:rsidRPr="0074368B">
        <w:t>DVDs of famous festivals in different seasons.</w:t>
      </w:r>
      <w:r w:rsidR="006C133A" w:rsidRPr="006C133A">
        <w:t xml:space="preserve"> </w:t>
      </w:r>
    </w:p>
    <w:p w:rsidR="004138CE" w:rsidRPr="0074368B" w:rsidRDefault="006C133A" w:rsidP="006C133A">
      <w:pPr>
        <w:pStyle w:val="Bulletslevel1"/>
      </w:pPr>
      <w:r>
        <w:t>Research and complete</w:t>
      </w:r>
      <w:r w:rsidRPr="0074368B">
        <w:t xml:space="preserve"> a project on a famous festival or event.</w:t>
      </w:r>
      <w:r>
        <w:t xml:space="preserve"> (See Appendix A: Japanese web resources.)</w:t>
      </w:r>
    </w:p>
    <w:p w:rsidR="004138CE" w:rsidRPr="0074368B" w:rsidRDefault="009F5F35" w:rsidP="0074368B">
      <w:pPr>
        <w:pStyle w:val="Bulletslevel1"/>
      </w:pPr>
      <w:r>
        <w:t>Listen</w:t>
      </w:r>
      <w:r w:rsidR="004138CE" w:rsidRPr="0074368B">
        <w:t xml:space="preserve"> to </w:t>
      </w:r>
      <w:r w:rsidR="00781414">
        <w:t xml:space="preserve">and interpret </w:t>
      </w:r>
      <w:r w:rsidR="004138CE" w:rsidRPr="0074368B">
        <w:t xml:space="preserve">passages about seasonal variations in </w:t>
      </w:r>
      <w:smartTag w:uri="urn:schemas-microsoft-com:office:smarttags" w:element="country-region">
        <w:smartTag w:uri="urn:schemas-microsoft-com:office:smarttags" w:element="place">
          <w:r w:rsidR="004138CE" w:rsidRPr="0074368B">
            <w:t>Japan</w:t>
          </w:r>
        </w:smartTag>
      </w:smartTag>
      <w:r>
        <w:t>.</w:t>
      </w:r>
      <w:r w:rsidR="004138CE" w:rsidRPr="0074368B">
        <w:t xml:space="preserve"> </w:t>
      </w:r>
    </w:p>
    <w:p w:rsidR="004138CE" w:rsidRPr="0074368B" w:rsidRDefault="006C133A" w:rsidP="0074368B">
      <w:pPr>
        <w:pStyle w:val="Bulletslevel1"/>
      </w:pPr>
      <w:r>
        <w:t>Create</w:t>
      </w:r>
      <w:r w:rsidR="004138CE" w:rsidRPr="0074368B">
        <w:t xml:space="preserve"> a seasons poster depicting major events with captions.</w:t>
      </w:r>
    </w:p>
    <w:p w:rsidR="004138CE" w:rsidRPr="0074368B" w:rsidRDefault="006C133A" w:rsidP="0074368B">
      <w:pPr>
        <w:pStyle w:val="Bulletslevel1"/>
      </w:pPr>
      <w:r>
        <w:t>Write</w:t>
      </w:r>
      <w:r w:rsidR="004138CE" w:rsidRPr="0074368B">
        <w:t xml:space="preserve"> menus based on seasonal variations in food choices.</w:t>
      </w:r>
    </w:p>
    <w:p w:rsidR="004138CE" w:rsidRPr="0074368B" w:rsidRDefault="006C133A" w:rsidP="0074368B">
      <w:pPr>
        <w:pStyle w:val="Bulletslevel1"/>
      </w:pPr>
      <w:r>
        <w:t>Read</w:t>
      </w:r>
      <w:r w:rsidR="004138CE" w:rsidRPr="0074368B">
        <w:t xml:space="preserve"> </w:t>
      </w:r>
      <w:r w:rsidR="00781414">
        <w:t xml:space="preserve">and interpret </w:t>
      </w:r>
      <w:r w:rsidR="004138CE" w:rsidRPr="0074368B">
        <w:t>brochures about famous festivals and events.</w:t>
      </w:r>
    </w:p>
    <w:p w:rsidR="00F9534A" w:rsidRDefault="006C133A" w:rsidP="0074368B">
      <w:pPr>
        <w:pStyle w:val="Bulletslevel1"/>
      </w:pPr>
      <w:r>
        <w:t>Plan</w:t>
      </w:r>
      <w:r w:rsidR="004138CE" w:rsidRPr="0074368B">
        <w:t xml:space="preserve"> a trip to </w:t>
      </w:r>
      <w:smartTag w:uri="urn:schemas-microsoft-com:office:smarttags" w:element="country-region">
        <w:smartTag w:uri="urn:schemas-microsoft-com:office:smarttags" w:element="place">
          <w:r w:rsidR="004138CE" w:rsidRPr="0074368B">
            <w:t>Japan</w:t>
          </w:r>
        </w:smartTag>
      </w:smartTag>
      <w:r w:rsidR="004138CE" w:rsidRPr="0074368B">
        <w:t xml:space="preserve"> in different seasons.</w:t>
      </w:r>
      <w:r w:rsidR="002B1B95">
        <w:rPr>
          <w:noProof/>
        </w:rPr>
        <w:drawing>
          <wp:anchor distT="0" distB="0" distL="114300" distR="114300" simplePos="0" relativeHeight="251656192"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19" name="Picture 19" descr="redesign headings_se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edesign headings_sequ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639" w:type="dxa"/>
        <w:tblLook w:val="01E0" w:firstRow="1" w:lastRow="1" w:firstColumn="1" w:lastColumn="1" w:noHBand="0" w:noVBand="0"/>
      </w:tblPr>
      <w:tblGrid>
        <w:gridCol w:w="1086"/>
        <w:gridCol w:w="8553"/>
      </w:tblGrid>
      <w:tr w:rsidR="00C61C2F" w:rsidRPr="008814B0">
        <w:trPr>
          <w:trHeight w:val="870"/>
        </w:trPr>
        <w:tc>
          <w:tcPr>
            <w:tcW w:w="557" w:type="pct"/>
          </w:tcPr>
          <w:p w:rsidR="00C61C2F" w:rsidRPr="000B2F55" w:rsidRDefault="002B1B95" w:rsidP="00C20914">
            <w:pPr>
              <w:spacing w:before="0" w:after="0" w:line="240" w:lineRule="auto"/>
            </w:pPr>
            <w:r>
              <w:rPr>
                <w:noProof/>
              </w:rPr>
              <w:drawing>
                <wp:inline distT="0" distB="0" distL="0" distR="0">
                  <wp:extent cx="542925" cy="542925"/>
                  <wp:effectExtent l="0" t="0" r="9525" b="0"/>
                  <wp:docPr id="2" name="Picture 2" descr="Icon_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_Resour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4443" w:type="pct"/>
            <w:vAlign w:val="center"/>
          </w:tcPr>
          <w:p w:rsidR="00C61C2F" w:rsidRPr="008814B0" w:rsidRDefault="00C61C2F" w:rsidP="00AB2C0A">
            <w:pPr>
              <w:pStyle w:val="Heading2"/>
              <w:spacing w:before="0" w:after="0"/>
            </w:pPr>
            <w:r w:rsidRPr="00B03C83">
              <w:rPr>
                <w:noProof/>
              </w:rPr>
              <w:t>Teacher resources</w:t>
            </w:r>
          </w:p>
        </w:tc>
      </w:tr>
    </w:tbl>
    <w:p w:rsidR="009F5F35" w:rsidRDefault="009F5F35" w:rsidP="00841606">
      <w:r>
        <w:t>Appendix A</w:t>
      </w:r>
      <w:r>
        <w:tab/>
      </w:r>
      <w:r>
        <w:tab/>
        <w:t>Japanese web resources</w:t>
      </w:r>
    </w:p>
    <w:p w:rsidR="006C133A" w:rsidRDefault="006C133A" w:rsidP="006C133A">
      <w:r>
        <w:t xml:space="preserve">Supporting resources for this assessment include images of seasons and events in </w:t>
      </w:r>
      <w:smartTag w:uri="urn:schemas-microsoft-com:office:smarttags" w:element="country-region">
        <w:smartTag w:uri="urn:schemas-microsoft-com:office:smarttags" w:element="place">
          <w:r>
            <w:t>Japan</w:t>
          </w:r>
        </w:smartTag>
      </w:smartTag>
      <w:r>
        <w:t>. See the A</w:t>
      </w:r>
      <w:r w:rsidRPr="000B74DF">
        <w:t xml:space="preserve">ssessment-related resources accompanying this </w:t>
      </w:r>
      <w:r>
        <w:t xml:space="preserve">assessment. </w:t>
      </w:r>
    </w:p>
    <w:p w:rsidR="006C133A" w:rsidRDefault="006C133A" w:rsidP="006C133A">
      <w:pPr>
        <w:rPr>
          <w:rFonts w:cs="Arial"/>
        </w:rPr>
      </w:pPr>
      <w:r w:rsidRPr="00082E9D">
        <w:rPr>
          <w:i/>
        </w:rPr>
        <w:t>Niko Niko</w:t>
      </w:r>
      <w:r w:rsidRPr="00082E9D">
        <w:t xml:space="preserve">; </w:t>
      </w:r>
      <w:r w:rsidRPr="00082E9D">
        <w:rPr>
          <w:i/>
        </w:rPr>
        <w:t>Moshi, Moshi</w:t>
      </w:r>
      <w:r w:rsidRPr="00082E9D">
        <w:t xml:space="preserve"> and </w:t>
      </w:r>
      <w:r w:rsidRPr="00082E9D">
        <w:rPr>
          <w:i/>
        </w:rPr>
        <w:t>Pera, Pera</w:t>
      </w:r>
      <w:r w:rsidRPr="00082E9D">
        <w:t xml:space="preserve"> from the Yoroshiku series, Department of Education, Queensland &amp; Ministry of Education, Western Australia 1993, Curriculum Corporation, Canberra.</w:t>
      </w:r>
      <w:r>
        <w:rPr>
          <w:rFonts w:cs="Arial"/>
        </w:rPr>
        <w:t xml:space="preserve"> </w:t>
      </w:r>
    </w:p>
    <w:p w:rsidR="00F61144" w:rsidRPr="00F61144" w:rsidRDefault="00F61144" w:rsidP="00F61144"/>
    <w:p w:rsidR="00233FC0" w:rsidRDefault="00F61144" w:rsidP="00F61144">
      <w:pPr>
        <w:pStyle w:val="Heading2"/>
      </w:pPr>
      <w:r w:rsidRPr="00F61144">
        <w:br w:type="page"/>
      </w:r>
      <w:r w:rsidR="002B1B95">
        <w:rPr>
          <w:noProof/>
        </w:rPr>
        <w:drawing>
          <wp:anchor distT="0" distB="0" distL="114300" distR="114300" simplePos="0" relativeHeight="251655168" behindDoc="0" locked="0" layoutInCell="1" allowOverlap="1">
            <wp:simplePos x="0" y="0"/>
            <wp:positionH relativeFrom="page">
              <wp:align>center</wp:align>
            </wp:positionH>
            <wp:positionV relativeFrom="paragraph">
              <wp:posOffset>-99060</wp:posOffset>
            </wp:positionV>
            <wp:extent cx="6713220" cy="1319530"/>
            <wp:effectExtent l="0" t="0" r="0" b="0"/>
            <wp:wrapSquare wrapText="bothSides"/>
            <wp:docPr id="17" name="Picture 17" descr="redesign headings_devel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design headings_develop"/>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781414">
        <w:t>Implementing</w:t>
      </w:r>
    </w:p>
    <w:p w:rsidR="004F20BA" w:rsidRDefault="004F20BA" w:rsidP="004F20BA">
      <w:r>
        <w:t>Consider these points bef</w:t>
      </w:r>
      <w:r w:rsidR="00227363">
        <w:t>ore implementing the assessment.</w:t>
      </w:r>
    </w:p>
    <w:p w:rsidR="00F61144" w:rsidRPr="0074368B" w:rsidRDefault="00F61144" w:rsidP="0074368B">
      <w:pPr>
        <w:pStyle w:val="Bulletslevel1"/>
      </w:pPr>
      <w:r w:rsidRPr="0074368B">
        <w:t>Explain the assessment to your class.</w:t>
      </w:r>
    </w:p>
    <w:p w:rsidR="00B35B7B" w:rsidRPr="004C2B15" w:rsidRDefault="00B35B7B" w:rsidP="00B35B7B">
      <w:pPr>
        <w:pStyle w:val="Bulletslevel1"/>
      </w:pPr>
      <w:r>
        <w:t>Consider equity issues</w:t>
      </w:r>
      <w:r w:rsidRPr="004C2B15">
        <w:t xml:space="preserve">. </w:t>
      </w:r>
    </w:p>
    <w:p w:rsidR="00B35B7B" w:rsidRPr="0074368B" w:rsidRDefault="00B35B7B" w:rsidP="00B35B7B">
      <w:pPr>
        <w:pStyle w:val="Bulletslevel1"/>
      </w:pPr>
      <w:r w:rsidRPr="0074368B">
        <w:t xml:space="preserve">Revise any key text structures and language elements targeted for assessment. Students should have significant opportunity </w:t>
      </w:r>
      <w:r w:rsidR="00781414">
        <w:t>to learn</w:t>
      </w:r>
      <w:r w:rsidRPr="0074368B">
        <w:t xml:space="preserve"> the required language elements before the assessment.</w:t>
      </w:r>
    </w:p>
    <w:p w:rsidR="00F61144" w:rsidRPr="0074368B" w:rsidRDefault="00B35B7B" w:rsidP="00B35B7B">
      <w:pPr>
        <w:pStyle w:val="Bulletslevel1"/>
      </w:pPr>
      <w:r>
        <w:t>Make any necessary modif</w:t>
      </w:r>
      <w:r w:rsidR="00781414">
        <w:t>ications to Appendix B: L</w:t>
      </w:r>
      <w:r>
        <w:t xml:space="preserve">istening script, or prepare another script suitable for the assessment. (Note: The first paragraph of Appendix B: </w:t>
      </w:r>
      <w:r w:rsidR="00781414">
        <w:t>R</w:t>
      </w:r>
      <w:r w:rsidRPr="004C2B15">
        <w:t>eading script</w:t>
      </w:r>
      <w:r w:rsidRPr="002941C6">
        <w:t xml:space="preserve"> </w:t>
      </w:r>
      <w:r>
        <w:t xml:space="preserve">in the </w:t>
      </w:r>
      <w:r w:rsidRPr="00EC0A61">
        <w:rPr>
          <w:i/>
        </w:rPr>
        <w:t xml:space="preserve">Seasons — reading </w:t>
      </w:r>
      <w:r w:rsidRPr="00EC0A61">
        <w:t xml:space="preserve">assessment </w:t>
      </w:r>
      <w:r w:rsidR="00781414">
        <w:t>could</w:t>
      </w:r>
      <w:r>
        <w:t xml:space="preserve"> be modified to become an introduction to this </w:t>
      </w:r>
      <w:r w:rsidRPr="00EC0A61">
        <w:t>listening</w:t>
      </w:r>
      <w:r>
        <w:t xml:space="preserve"> assessment.)</w:t>
      </w:r>
    </w:p>
    <w:tbl>
      <w:tblPr>
        <w:tblW w:w="9639" w:type="dxa"/>
        <w:tblLook w:val="01E0" w:firstRow="1" w:lastRow="1" w:firstColumn="1" w:lastColumn="1" w:noHBand="0" w:noVBand="0"/>
      </w:tblPr>
      <w:tblGrid>
        <w:gridCol w:w="1086"/>
        <w:gridCol w:w="8553"/>
      </w:tblGrid>
      <w:tr w:rsidR="00AB2C0A" w:rsidRPr="008814B0">
        <w:trPr>
          <w:trHeight w:val="870"/>
        </w:trPr>
        <w:tc>
          <w:tcPr>
            <w:tcW w:w="557" w:type="pct"/>
          </w:tcPr>
          <w:p w:rsidR="00AB2C0A" w:rsidRPr="000B2F55" w:rsidRDefault="009F1EAE" w:rsidP="00F61144">
            <w:pPr>
              <w:spacing w:before="0" w:after="0" w:line="240" w:lineRule="auto"/>
            </w:pPr>
            <w:r>
              <w:br w:type="page"/>
            </w:r>
            <w:r w:rsidR="00AB2C0A">
              <w:br w:type="page"/>
            </w:r>
            <w:r w:rsidR="002B1B95">
              <w:rPr>
                <w:noProof/>
              </w:rPr>
              <w:drawing>
                <wp:inline distT="0" distB="0" distL="0" distR="0">
                  <wp:extent cx="542925" cy="542925"/>
                  <wp:effectExtent l="0" t="0" r="9525" b="0"/>
                  <wp:docPr id="3" name="Picture 3" descr="Icon_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n_Resour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4443" w:type="pct"/>
            <w:vAlign w:val="center"/>
          </w:tcPr>
          <w:p w:rsidR="00AB2C0A" w:rsidRPr="008814B0" w:rsidRDefault="00AB2C0A" w:rsidP="00AA4B06">
            <w:pPr>
              <w:pStyle w:val="Heading2"/>
              <w:pageBreakBefore/>
              <w:spacing w:before="0" w:after="0"/>
            </w:pPr>
            <w:r>
              <w:rPr>
                <w:noProof/>
              </w:rPr>
              <w:t>Resources for the assessment</w:t>
            </w:r>
          </w:p>
        </w:tc>
      </w:tr>
    </w:tbl>
    <w:p w:rsidR="00D43BC1" w:rsidRPr="00DB67D0" w:rsidRDefault="009F5F35" w:rsidP="00D43BC1">
      <w:r>
        <w:t>Appendix B</w:t>
      </w:r>
      <w:r w:rsidR="000B7AA0">
        <w:tab/>
      </w:r>
      <w:r w:rsidR="000B7AA0">
        <w:tab/>
      </w:r>
      <w:r w:rsidR="00781414">
        <w:t>L</w:t>
      </w:r>
      <w:r w:rsidR="00DB67D0" w:rsidRPr="00DB67D0">
        <w:t>istening script</w:t>
      </w:r>
    </w:p>
    <w:p w:rsidR="00FA5455" w:rsidRDefault="00EC0A61" w:rsidP="00FA5455">
      <w:r>
        <w:t>.</w:t>
      </w:r>
      <w:r w:rsidR="00943DC9">
        <w:br w:type="page"/>
      </w:r>
      <w:r w:rsidR="002B1B95">
        <w:rPr>
          <w:noProof/>
        </w:rPr>
        <w:drawing>
          <wp:anchor distT="0" distB="0" distL="114300" distR="114300" simplePos="0" relativeHeight="251657216"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20" name="Picture 20" descr="redesign headings_m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edesign headings_mak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FA5455">
        <w:t xml:space="preserve">During the learning process, you and your students should have developed a shared understanding of the curriculum expectations identified as part of the planning process. </w:t>
      </w:r>
    </w:p>
    <w:p w:rsidR="00FA5455" w:rsidRDefault="00FA5455" w:rsidP="00FA5455">
      <w:r>
        <w:t>After students have completed the assessment, identify, gather and interpret the information provided in student responses. Use only the evidence in student responses to make your judgment about the quality of the student learning. Refer to the following documents to assist you in making standards-referenced judgments:</w:t>
      </w:r>
    </w:p>
    <w:p w:rsidR="00FA5455" w:rsidRPr="005571B4" w:rsidRDefault="00FA5455" w:rsidP="005571B4">
      <w:pPr>
        <w:pStyle w:val="Bulletslevel1"/>
        <w:rPr>
          <w:i/>
        </w:rPr>
      </w:pPr>
      <w:r w:rsidRPr="005571B4">
        <w:rPr>
          <w:i/>
        </w:rPr>
        <w:t>Guide to making judgments</w:t>
      </w:r>
    </w:p>
    <w:p w:rsidR="00FA5455" w:rsidRPr="005571B4" w:rsidRDefault="00FA5455" w:rsidP="005571B4">
      <w:pPr>
        <w:pStyle w:val="Bulletslevel1"/>
        <w:rPr>
          <w:i/>
        </w:rPr>
      </w:pPr>
      <w:r w:rsidRPr="005571B4">
        <w:rPr>
          <w:i/>
        </w:rPr>
        <w:t>Indicative A response</w:t>
      </w:r>
    </w:p>
    <w:p w:rsidR="00FA5455" w:rsidRPr="005571B4" w:rsidRDefault="00FA5455" w:rsidP="005571B4">
      <w:pPr>
        <w:pStyle w:val="Bulletslevel1"/>
        <w:rPr>
          <w:i/>
        </w:rPr>
      </w:pPr>
      <w:r w:rsidRPr="005571B4">
        <w:rPr>
          <w:i/>
        </w:rPr>
        <w:t xml:space="preserve">Sample responses </w:t>
      </w:r>
      <w:r w:rsidRPr="009F1EAE">
        <w:t>(where available).</w:t>
      </w:r>
    </w:p>
    <w:p w:rsidR="005110F5" w:rsidRPr="005110F5" w:rsidRDefault="005110F5" w:rsidP="005110F5">
      <w:pPr>
        <w:pStyle w:val="Heading3"/>
      </w:pPr>
      <w:r w:rsidRPr="005110F5">
        <w:t>Making judgments about this assessment</w:t>
      </w:r>
    </w:p>
    <w:p w:rsidR="00781414" w:rsidRDefault="00781414" w:rsidP="00781414">
      <w:pPr>
        <w:pStyle w:val="Bulletslevel2"/>
        <w:numPr>
          <w:ilvl w:val="0"/>
          <w:numId w:val="0"/>
        </w:numPr>
      </w:pPr>
      <w:r>
        <w:t>The</w:t>
      </w:r>
      <w:r w:rsidRPr="00D17978">
        <w:t xml:space="preserve"> </w:t>
      </w:r>
      <w:r w:rsidRPr="00D17978">
        <w:rPr>
          <w:i/>
        </w:rPr>
        <w:t>Guide to making judgments</w:t>
      </w:r>
      <w:r>
        <w:t xml:space="preserve"> </w:t>
      </w:r>
      <w:r w:rsidRPr="00D17978">
        <w:t>for this assessment demonstrates student development along a continuum</w:t>
      </w:r>
      <w:r>
        <w:t>. It</w:t>
      </w:r>
      <w:r w:rsidRPr="00D17978">
        <w:t xml:space="preserve"> us</w:t>
      </w:r>
      <w:r>
        <w:t>es</w:t>
      </w:r>
      <w:r w:rsidRPr="00D17978">
        <w:t xml:space="preserve"> task-specific descriptors </w:t>
      </w:r>
      <w:r>
        <w:t>to describe the quality of student performance as a</w:t>
      </w:r>
      <w:r w:rsidRPr="00D17978">
        <w:t xml:space="preserve"> </w:t>
      </w:r>
      <w:r>
        <w:t xml:space="preserve">standard </w:t>
      </w:r>
      <w:r w:rsidRPr="00D17978">
        <w:t>from A to E across each of the assessable eleme</w:t>
      </w:r>
      <w:r>
        <w:t>nts. In the continua model, each higher standard grade has those below nested within it. In short, an A standard</w:t>
      </w:r>
      <w:r w:rsidRPr="00D17978">
        <w:t xml:space="preserve"> includes all qualities previously described along the continuum. Because the continua model plots </w:t>
      </w:r>
      <w:r>
        <w:t xml:space="preserve">noticeable </w:t>
      </w:r>
      <w:r w:rsidRPr="00D17978">
        <w:t>differences</w:t>
      </w:r>
      <w:r>
        <w:t xml:space="preserve"> in student performance</w:t>
      </w:r>
      <w:r w:rsidRPr="00D17978">
        <w:t xml:space="preserve">, the descriptor </w:t>
      </w:r>
      <w:r>
        <w:t>shows</w:t>
      </w:r>
      <w:r w:rsidRPr="00D17978">
        <w:t xml:space="preserve"> what students can do, not what students can</w:t>
      </w:r>
      <w:r>
        <w:t>not</w:t>
      </w:r>
      <w:r w:rsidRPr="00D17978">
        <w:t xml:space="preserve"> do.</w:t>
      </w:r>
    </w:p>
    <w:p w:rsidR="00FA5455" w:rsidRPr="000E4E18" w:rsidRDefault="00781414" w:rsidP="00781414">
      <w:pPr>
        <w:spacing w:after="120"/>
      </w:pPr>
      <w:r>
        <w:t>Teachers will need to make judg</w:t>
      </w:r>
      <w:r w:rsidRPr="00D17978">
        <w:t xml:space="preserve">ments about </w:t>
      </w:r>
      <w:r>
        <w:t xml:space="preserve">the impact of students’ </w:t>
      </w:r>
      <w:r w:rsidRPr="00D17978">
        <w:t xml:space="preserve">access </w:t>
      </w:r>
      <w:r>
        <w:t xml:space="preserve">or restricted access </w:t>
      </w:r>
      <w:r w:rsidRPr="00D17978">
        <w:t xml:space="preserve">to hiragana and katakana charts </w:t>
      </w:r>
      <w:r>
        <w:t>when completing the assessment</w:t>
      </w:r>
      <w:r w:rsidRPr="00D17978">
        <w:t xml:space="preserve">. </w:t>
      </w:r>
      <w:r>
        <w:t>Students should be encouraged to attempt the assessment initially without the use of a chart, depending on the students’ level.</w:t>
      </w:r>
    </w:p>
    <w:tbl>
      <w:tblPr>
        <w:tblW w:w="9639" w:type="dxa"/>
        <w:tblLook w:val="01E0" w:firstRow="1" w:lastRow="1" w:firstColumn="1" w:lastColumn="1" w:noHBand="0" w:noVBand="0"/>
      </w:tblPr>
      <w:tblGrid>
        <w:gridCol w:w="1071"/>
        <w:gridCol w:w="8568"/>
      </w:tblGrid>
      <w:tr w:rsidR="00FA5455" w:rsidRPr="008814B0">
        <w:trPr>
          <w:trHeight w:val="870"/>
        </w:trPr>
        <w:tc>
          <w:tcPr>
            <w:tcW w:w="500" w:type="pct"/>
            <w:vAlign w:val="bottom"/>
          </w:tcPr>
          <w:p w:rsidR="00FA5455" w:rsidRPr="000B2F55" w:rsidRDefault="002B1B95" w:rsidP="002C1E49">
            <w:pPr>
              <w:spacing w:before="0" w:after="0" w:line="240" w:lineRule="auto"/>
            </w:pPr>
            <w:r>
              <w:rPr>
                <w:noProof/>
              </w:rPr>
              <w:drawing>
                <wp:inline distT="0" distB="0" distL="0" distR="0">
                  <wp:extent cx="542925" cy="542925"/>
                  <wp:effectExtent l="0" t="0" r="0" b="9525"/>
                  <wp:docPr id="4" name="Picture 4" descr="Icon_ForFurthe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on_ForFurtherHel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4325" w:type="pct"/>
            <w:vAlign w:val="center"/>
          </w:tcPr>
          <w:p w:rsidR="00FA5455" w:rsidRPr="008814B0" w:rsidRDefault="00FA5455" w:rsidP="005571B4">
            <w:r w:rsidRPr="008814B0">
              <w:t xml:space="preserve">For </w:t>
            </w:r>
            <w:r>
              <w:t xml:space="preserve">further information, refer to </w:t>
            </w:r>
            <w:r w:rsidRPr="008814B0">
              <w:t xml:space="preserve">the resource </w:t>
            </w:r>
            <w:r w:rsidRPr="00630422">
              <w:rPr>
                <w:i/>
              </w:rPr>
              <w:t>Using a Guide to making judgments</w:t>
            </w:r>
            <w:r>
              <w:t>, available in the Resources section of the Assessment Bank website.</w:t>
            </w:r>
          </w:p>
        </w:tc>
      </w:tr>
    </w:tbl>
    <w:p w:rsidR="00DB67D0" w:rsidRDefault="00DB67D0" w:rsidP="00FA5455"/>
    <w:p w:rsidR="00FA5455" w:rsidRDefault="00DB67D0" w:rsidP="00FA5455">
      <w:r>
        <w:br w:type="page"/>
      </w:r>
      <w:r w:rsidR="00FA5455">
        <w:t>Evaluate the information gathered from the assessment to inform teaching and learning strategies.</w:t>
      </w:r>
    </w:p>
    <w:p w:rsidR="00FA5455" w:rsidRDefault="002B1B95" w:rsidP="00FA5455">
      <w:r>
        <w:rPr>
          <w:noProof/>
        </w:rPr>
        <w:drawing>
          <wp:anchor distT="0" distB="0" distL="114300" distR="114300" simplePos="0" relativeHeight="251659264" behindDoc="0" locked="0" layoutInCell="1" allowOverlap="1">
            <wp:simplePos x="0" y="0"/>
            <wp:positionH relativeFrom="page">
              <wp:align>center</wp:align>
            </wp:positionH>
            <wp:positionV relativeFrom="margin">
              <wp:align>top</wp:align>
            </wp:positionV>
            <wp:extent cx="6710680" cy="1321435"/>
            <wp:effectExtent l="0" t="0" r="0" b="0"/>
            <wp:wrapSquare wrapText="bothSides"/>
            <wp:docPr id="41" name="Picture 41" descr="redesign headings_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edesign headings_us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710680" cy="1321435"/>
                    </a:xfrm>
                    <a:prstGeom prst="rect">
                      <a:avLst/>
                    </a:prstGeom>
                    <a:noFill/>
                    <a:ln>
                      <a:noFill/>
                    </a:ln>
                  </pic:spPr>
                </pic:pic>
              </a:graphicData>
            </a:graphic>
            <wp14:sizeRelH relativeFrom="page">
              <wp14:pctWidth>0</wp14:pctWidth>
            </wp14:sizeRelH>
            <wp14:sizeRelV relativeFrom="page">
              <wp14:pctHeight>0</wp14:pctHeight>
            </wp14:sizeRelV>
          </wp:anchor>
        </w:drawing>
      </w:r>
      <w:r w:rsidR="00FA5455">
        <w:t>Involve students in the feedback process. Give students opportunities to ask follow-up questions and share their learning observations or experiences</w:t>
      </w:r>
      <w:r w:rsidR="00B25C0D">
        <w:t>.</w:t>
      </w:r>
    </w:p>
    <w:p w:rsidR="00FA5455" w:rsidRDefault="00FA5455" w:rsidP="00FA5455">
      <w:r>
        <w:t xml:space="preserve">Focus feedback on the student’s personal progress. Emphasise continuous progress relative to </w:t>
      </w:r>
      <w:r w:rsidR="00171987">
        <w:t>their</w:t>
      </w:r>
      <w:r>
        <w:t xml:space="preserve"> previous achievement and to the learning expectations — avoid comparing a student with their classmates.</w:t>
      </w:r>
    </w:p>
    <w:tbl>
      <w:tblPr>
        <w:tblW w:w="9639" w:type="dxa"/>
        <w:tblLook w:val="01E0" w:firstRow="1" w:lastRow="1" w:firstColumn="1" w:lastColumn="1" w:noHBand="0" w:noVBand="0"/>
      </w:tblPr>
      <w:tblGrid>
        <w:gridCol w:w="1072"/>
        <w:gridCol w:w="8567"/>
      </w:tblGrid>
      <w:tr w:rsidR="006774B8" w:rsidRPr="008814B0">
        <w:tc>
          <w:tcPr>
            <w:tcW w:w="556" w:type="pct"/>
            <w:shd w:val="clear" w:color="auto" w:fill="auto"/>
          </w:tcPr>
          <w:p w:rsidR="006774B8" w:rsidRPr="000B2F55" w:rsidRDefault="002B1B95" w:rsidP="002C1E49">
            <w:pPr>
              <w:spacing w:before="0" w:after="0" w:line="240" w:lineRule="auto"/>
            </w:pPr>
            <w:r>
              <w:rPr>
                <w:noProof/>
              </w:rPr>
              <w:drawing>
                <wp:inline distT="0" distB="0" distL="0" distR="0">
                  <wp:extent cx="542925" cy="542925"/>
                  <wp:effectExtent l="0" t="0" r="0" b="9525"/>
                  <wp:docPr id="5" name="Picture 5" descr="Icon_ForFurthe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on_ForFurtherHel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4444" w:type="pct"/>
            <w:shd w:val="clear" w:color="auto" w:fill="auto"/>
            <w:vAlign w:val="center"/>
          </w:tcPr>
          <w:p w:rsidR="006774B8" w:rsidRPr="008814B0" w:rsidRDefault="006774B8" w:rsidP="002C1E49">
            <w:r w:rsidRPr="008814B0">
              <w:t xml:space="preserve">For </w:t>
            </w:r>
            <w:r>
              <w:t xml:space="preserve">further information, refer to </w:t>
            </w:r>
            <w:r w:rsidRPr="008814B0">
              <w:t xml:space="preserve">the resource </w:t>
            </w:r>
            <w:r w:rsidR="00781414">
              <w:rPr>
                <w:i/>
              </w:rPr>
              <w:t>About</w:t>
            </w:r>
            <w:r w:rsidRPr="00630422">
              <w:rPr>
                <w:i/>
              </w:rPr>
              <w:t xml:space="preserve"> feedback</w:t>
            </w:r>
            <w:r>
              <w:t>, available in the Resources section of the Assessment Bank website.</w:t>
            </w:r>
          </w:p>
        </w:tc>
      </w:tr>
    </w:tbl>
    <w:p w:rsidR="002F45D0" w:rsidRPr="002F45D0" w:rsidRDefault="002F45D0" w:rsidP="002F45D0">
      <w:pPr>
        <w:sectPr w:rsidR="002F45D0" w:rsidRPr="002F45D0" w:rsidSect="00612547">
          <w:headerReference w:type="even" r:id="rId19"/>
          <w:headerReference w:type="default" r:id="rId20"/>
          <w:footerReference w:type="even" r:id="rId21"/>
          <w:footerReference w:type="default" r:id="rId22"/>
          <w:headerReference w:type="first" r:id="rId23"/>
          <w:footerReference w:type="first" r:id="rId24"/>
          <w:pgSz w:w="11906" w:h="16838" w:code="9"/>
          <w:pgMar w:top="1134" w:right="1134" w:bottom="567" w:left="1134" w:header="709" w:footer="510" w:gutter="0"/>
          <w:cols w:space="708"/>
          <w:titlePg/>
          <w:docGrid w:linePitch="360"/>
        </w:sectPr>
      </w:pPr>
    </w:p>
    <w:p w:rsidR="009F5F35" w:rsidRDefault="002D4B7C" w:rsidP="009F5F35">
      <w:pPr>
        <w:pStyle w:val="Heading2"/>
      </w:pPr>
      <w:r>
        <w:t>J</w:t>
      </w:r>
      <w:r w:rsidR="009F5F35">
        <w:t>apanese web resources</w:t>
      </w:r>
    </w:p>
    <w:p w:rsidR="009F5F35" w:rsidRDefault="009F5F35" w:rsidP="009F5F35">
      <w:pPr>
        <w:spacing w:after="120"/>
      </w:pPr>
      <w:r>
        <w:t>Teachers should always check websites before recommending them to students. These websites were accessed in August and September 2008.</w:t>
      </w:r>
      <w:r>
        <w:br/>
      </w:r>
    </w:p>
    <w:p w:rsidR="009F5F35" w:rsidRDefault="009F5F35" w:rsidP="009F5F35">
      <w:pPr>
        <w:pStyle w:val="Bulletslevel1"/>
        <w:spacing w:before="40" w:after="140"/>
      </w:pPr>
      <w:r>
        <w:t>The Japan Web Guide's FAQ of Japan — Japanese festivals and celebrations: &lt;www.thejapanfaq.com/celebrations.html&gt;.</w:t>
      </w:r>
    </w:p>
    <w:p w:rsidR="009F5F35" w:rsidRDefault="009F5F35" w:rsidP="009F5F35">
      <w:pPr>
        <w:pStyle w:val="Bulletslevel1"/>
        <w:spacing w:before="40" w:after="140"/>
      </w:pPr>
      <w:r>
        <w:t>Wikipedia on Japanese festivals: &lt;http://en.wikipedia.org/wiki/Japanese_festivals&gt;.</w:t>
      </w:r>
    </w:p>
    <w:p w:rsidR="009F5F35" w:rsidRDefault="009F5F35" w:rsidP="009F5F35">
      <w:pPr>
        <w:pStyle w:val="Bulletslevel1"/>
        <w:spacing w:before="40" w:after="140"/>
      </w:pPr>
      <w:r w:rsidRPr="001C008E">
        <w:t>Darkchilde's Sanctuary on the Web</w:t>
      </w:r>
      <w:r>
        <w:t xml:space="preserve"> — Japanese food: &lt;www.bookmice.net/darkchilde/japan/jfood.html&gt;.</w:t>
      </w:r>
    </w:p>
    <w:p w:rsidR="009F5F35" w:rsidRDefault="009F5F35" w:rsidP="009F5F35">
      <w:pPr>
        <w:pStyle w:val="Bulletslevel1"/>
      </w:pPr>
      <w:r>
        <w:t>AsiaRecipe.com — History of Japanese cuisine: &lt;www.asiarecipe.com/japeathistory.html&gt;.</w:t>
      </w:r>
    </w:p>
    <w:p w:rsidR="009F5F35" w:rsidRDefault="009F5F35" w:rsidP="009F5F35">
      <w:pPr>
        <w:pStyle w:val="Bulletslevel1"/>
      </w:pPr>
      <w:r>
        <w:t xml:space="preserve">Search Flickr for images of </w:t>
      </w:r>
      <w:smartTag w:uri="urn:schemas-microsoft-com:office:smarttags" w:element="place">
        <w:smartTag w:uri="urn:schemas-microsoft-com:office:smarttags" w:element="country-region">
          <w:r>
            <w:t>Japan</w:t>
          </w:r>
        </w:smartTag>
      </w:smartTag>
      <w:r>
        <w:t>: &lt;www.flickr.com&gt;.</w:t>
      </w:r>
    </w:p>
    <w:p w:rsidR="009F5F35" w:rsidRDefault="009F5F35" w:rsidP="009F5F35">
      <w:pPr>
        <w:pStyle w:val="Bulletslevel1"/>
      </w:pPr>
      <w:r>
        <w:t>&lt;http://loquela-education.net/mod/data/view.php?d=22&gt; (teacher reference only)</w:t>
      </w:r>
      <w:r w:rsidR="00781414">
        <w:t>.</w:t>
      </w:r>
    </w:p>
    <w:p w:rsidR="009F5F35" w:rsidRDefault="009F5F35" w:rsidP="009F5F35">
      <w:pPr>
        <w:pStyle w:val="Bulletslevel1"/>
      </w:pPr>
      <w:r>
        <w:t>&lt;http://loquela-education.net/course/view.php?id=21#section-3&gt; (teacher reference</w:t>
      </w:r>
      <w:r w:rsidR="00C3095B">
        <w:t xml:space="preserve"> only</w:t>
      </w:r>
      <w:r>
        <w:t>)</w:t>
      </w:r>
      <w:r w:rsidR="00781414">
        <w:t>.</w:t>
      </w:r>
      <w:r>
        <w:br/>
      </w:r>
    </w:p>
    <w:p w:rsidR="009F5F35" w:rsidRPr="00734441" w:rsidRDefault="009F5F35" w:rsidP="009F5F35">
      <w:pPr>
        <w:spacing w:after="120"/>
        <w:rPr>
          <w:rFonts w:cs="Arial"/>
          <w:szCs w:val="22"/>
        </w:rPr>
      </w:pPr>
      <w:r w:rsidRPr="00734441">
        <w:rPr>
          <w:rStyle w:val="Heading3Char"/>
        </w:rPr>
        <w:t xml:space="preserve">About </w:t>
      </w:r>
      <w:smartTag w:uri="urn:schemas-microsoft-com:office:smarttags" w:element="place">
        <w:smartTag w:uri="urn:schemas-microsoft-com:office:smarttags" w:element="country-region">
          <w:r w:rsidRPr="00734441">
            <w:rPr>
              <w:rStyle w:val="Heading3Char"/>
            </w:rPr>
            <w:t>Japan</w:t>
          </w:r>
        </w:smartTag>
      </w:smartTag>
    </w:p>
    <w:p w:rsidR="009F5F35" w:rsidRPr="00421341" w:rsidRDefault="009F5F35" w:rsidP="009F5F35">
      <w:pPr>
        <w:pStyle w:val="Bulletslevel1"/>
      </w:pPr>
      <w:r>
        <w:t xml:space="preserve">Search for images of </w:t>
      </w:r>
      <w:smartTag w:uri="urn:schemas-microsoft-com:office:smarttags" w:element="place">
        <w:smartTag w:uri="urn:schemas-microsoft-com:office:smarttags" w:element="country-region">
          <w:r>
            <w:t>Japan</w:t>
          </w:r>
        </w:smartTag>
      </w:smartTag>
      <w:r>
        <w:t xml:space="preserve"> on Flickr photosharing website: &lt;</w:t>
      </w:r>
      <w:r w:rsidRPr="00D84518">
        <w:t>www.flickr.com</w:t>
      </w:r>
      <w:r>
        <w:t>&gt;.</w:t>
      </w:r>
    </w:p>
    <w:p w:rsidR="009F5F35" w:rsidRPr="009D18C1" w:rsidRDefault="009F5F35" w:rsidP="009F5F35">
      <w:pPr>
        <w:pStyle w:val="Bulletslevel1"/>
        <w:rPr>
          <w:lang w:val="fr-FR"/>
        </w:rPr>
      </w:pPr>
      <w:r w:rsidRPr="00D50A72">
        <w:rPr>
          <w:lang w:val="fr-FR"/>
        </w:rPr>
        <w:t>Japan zone — travel guide, information and culture</w:t>
      </w:r>
      <w:r w:rsidRPr="009D18C1">
        <w:rPr>
          <w:lang w:val="fr-FR"/>
        </w:rPr>
        <w:t xml:space="preserve">: </w:t>
      </w:r>
      <w:r>
        <w:rPr>
          <w:lang w:val="fr-FR"/>
        </w:rPr>
        <w:br/>
      </w:r>
      <w:r w:rsidRPr="009D18C1">
        <w:rPr>
          <w:lang w:val="fr-FR"/>
        </w:rPr>
        <w:t>&lt;www.japan-zone.com/culture/dishes.shtml&gt;.</w:t>
      </w:r>
    </w:p>
    <w:p w:rsidR="009F5F35" w:rsidRPr="009D18C1" w:rsidRDefault="009F5F35" w:rsidP="009F5F35">
      <w:pPr>
        <w:pStyle w:val="Bulletslevel1"/>
      </w:pPr>
      <w:smartTag w:uri="urn:schemas-microsoft-com:office:smarttags" w:element="place">
        <w:smartTag w:uri="urn:schemas-microsoft-com:office:smarttags" w:element="country-region">
          <w:r w:rsidRPr="009D18C1">
            <w:t>Japan</w:t>
          </w:r>
        </w:smartTag>
      </w:smartTag>
      <w:r w:rsidRPr="009D18C1">
        <w:t xml:space="preserve"> guide</w:t>
      </w:r>
      <w:r>
        <w:t xml:space="preserve"> </w:t>
      </w:r>
      <w:r w:rsidRPr="009D18C1">
        <w:t>— Japan living and travel guide</w:t>
      </w:r>
      <w:r>
        <w:t>: &lt;</w:t>
      </w:r>
      <w:r w:rsidRPr="009D18C1">
        <w:t>www.japan-guide.com/e/e2035.html</w:t>
      </w:r>
      <w:r>
        <w:t>&gt;.</w:t>
      </w:r>
    </w:p>
    <w:p w:rsidR="009F5F35" w:rsidRPr="00E72E74" w:rsidRDefault="009F5F35" w:rsidP="009F5F35">
      <w:pPr>
        <w:pStyle w:val="Bulletslevel1"/>
      </w:pPr>
      <w:r>
        <w:t xml:space="preserve">About.com </w:t>
      </w:r>
      <w:r>
        <w:softHyphen/>
        <w:t>— Japanese language and culture: &lt;</w:t>
      </w:r>
      <w:r w:rsidRPr="000B5DCF">
        <w:t>http://japanese.about.com</w:t>
      </w:r>
      <w:r>
        <w:t>&gt;.</w:t>
      </w:r>
    </w:p>
    <w:p w:rsidR="009F5F35" w:rsidRDefault="009F5F35" w:rsidP="009F5F35">
      <w:pPr>
        <w:pStyle w:val="Bulletslevel1"/>
        <w:rPr>
          <w:rFonts w:cs="Arial"/>
          <w:szCs w:val="22"/>
        </w:rPr>
      </w:pPr>
      <w:r w:rsidRPr="000B5DCF">
        <w:t xml:space="preserve">Earthy Family — Culture of </w:t>
      </w:r>
      <w:smartTag w:uri="urn:schemas-microsoft-com:office:smarttags" w:element="place">
        <w:smartTag w:uri="urn:schemas-microsoft-com:office:smarttags" w:element="country-region">
          <w:r w:rsidRPr="000B5DCF">
            <w:t>Japan</w:t>
          </w:r>
        </w:smartTag>
      </w:smartTag>
      <w:r>
        <w:t>: &lt;</w:t>
      </w:r>
      <w:r w:rsidRPr="000B5DCF">
        <w:t>www.earthyfamily.com/J-Culture.htm</w:t>
      </w:r>
      <w:r>
        <w:t>&gt;.</w:t>
      </w:r>
      <w:r w:rsidRPr="000857C5">
        <w:rPr>
          <w:rFonts w:cs="Arial"/>
          <w:szCs w:val="22"/>
        </w:rPr>
        <w:t xml:space="preserve"> </w:t>
      </w:r>
    </w:p>
    <w:p w:rsidR="009F5F35" w:rsidRPr="000857C5" w:rsidRDefault="009F5F35" w:rsidP="009F5F35">
      <w:pPr>
        <w:pStyle w:val="Bulletslevel1"/>
        <w:rPr>
          <w:rFonts w:cs="Arial"/>
          <w:szCs w:val="22"/>
          <w:lang w:val="fr-FR"/>
        </w:rPr>
      </w:pPr>
      <w:r>
        <w:rPr>
          <w:rFonts w:cs="Arial"/>
          <w:szCs w:val="22"/>
          <w:lang w:val="fr-FR"/>
        </w:rPr>
        <w:t>Japan Culture Club, online catalogue of Japanese cultural items: &lt;http://japan-cc.com&gt;.</w:t>
      </w:r>
    </w:p>
    <w:p w:rsidR="009F5F35" w:rsidRDefault="009F5F35" w:rsidP="009F5F35">
      <w:pPr>
        <w:pStyle w:val="Bulletslevel1"/>
        <w:rPr>
          <w:rFonts w:cs="Arial"/>
          <w:color w:val="000000"/>
          <w:szCs w:val="22"/>
        </w:rPr>
      </w:pPr>
      <w:r>
        <w:t>Babychatter — Japanese names. S</w:t>
      </w:r>
      <w:r>
        <w:rPr>
          <w:lang w:val="pt-BR"/>
        </w:rPr>
        <w:t>elect Japanese girls or boys names</w:t>
      </w:r>
      <w:r>
        <w:t>: &lt;</w:t>
      </w:r>
      <w:r w:rsidRPr="00D15624">
        <w:rPr>
          <w:lang w:val="pt-BR"/>
        </w:rPr>
        <w:t>www.babychatter.com</w:t>
      </w:r>
      <w:r>
        <w:rPr>
          <w:lang w:val="pt-BR"/>
        </w:rPr>
        <w:t>&gt;.</w:t>
      </w:r>
      <w:r w:rsidRPr="00DD48B9">
        <w:rPr>
          <w:rFonts w:cs="Arial"/>
          <w:color w:val="000000"/>
          <w:szCs w:val="22"/>
        </w:rPr>
        <w:t xml:space="preserve"> </w:t>
      </w:r>
    </w:p>
    <w:p w:rsidR="009F5F35" w:rsidRPr="00421341" w:rsidRDefault="009F5F35" w:rsidP="009F5F35">
      <w:pPr>
        <w:pStyle w:val="Bulletslevel1"/>
        <w:rPr>
          <w:rFonts w:cs="Arial"/>
          <w:color w:val="000000"/>
          <w:szCs w:val="22"/>
        </w:rPr>
      </w:pPr>
      <w:r>
        <w:rPr>
          <w:rFonts w:cs="Arial"/>
          <w:color w:val="000000"/>
          <w:szCs w:val="22"/>
        </w:rPr>
        <w:t xml:space="preserve">At home in </w:t>
      </w:r>
      <w:smartTag w:uri="urn:schemas-microsoft-com:office:smarttags" w:element="place">
        <w:smartTag w:uri="urn:schemas-microsoft-com:office:smarttags" w:element="country-region">
          <w:r>
            <w:rPr>
              <w:rFonts w:cs="Arial"/>
              <w:color w:val="000000"/>
              <w:szCs w:val="22"/>
            </w:rPr>
            <w:t>Japan</w:t>
          </w:r>
        </w:smartTag>
      </w:smartTag>
      <w:r>
        <w:rPr>
          <w:rFonts w:cs="Arial"/>
          <w:color w:val="000000"/>
          <w:szCs w:val="22"/>
        </w:rPr>
        <w:t xml:space="preserve"> — Japanese home-stay tutorial: &lt;http://athome.nime.ac.jp&gt;.</w:t>
      </w:r>
    </w:p>
    <w:p w:rsidR="009F5F35" w:rsidRPr="00421341" w:rsidRDefault="009F5F35" w:rsidP="009F5F35">
      <w:pPr>
        <w:pStyle w:val="Bulletslevel1"/>
        <w:rPr>
          <w:rFonts w:cs="Arial"/>
          <w:color w:val="000000"/>
          <w:szCs w:val="22"/>
        </w:rPr>
      </w:pPr>
      <w:r>
        <w:rPr>
          <w:rFonts w:cs="Arial"/>
          <w:color w:val="000000"/>
          <w:szCs w:val="22"/>
        </w:rPr>
        <w:t xml:space="preserve">Virtual </w:t>
      </w:r>
      <w:smartTag w:uri="urn:schemas-microsoft-com:office:smarttags" w:element="place">
        <w:smartTag w:uri="urn:schemas-microsoft-com:office:smarttags" w:element="PlaceType">
          <w:r>
            <w:rPr>
              <w:rFonts w:cs="Arial"/>
              <w:color w:val="000000"/>
              <w:szCs w:val="22"/>
            </w:rPr>
            <w:t>Museum</w:t>
          </w:r>
        </w:smartTag>
        <w:r>
          <w:rPr>
            <w:rFonts w:cs="Arial"/>
            <w:color w:val="000000"/>
            <w:szCs w:val="22"/>
          </w:rPr>
          <w:t xml:space="preserve"> of </w:t>
        </w:r>
        <w:smartTag w:uri="urn:schemas-microsoft-com:office:smarttags" w:element="PlaceName">
          <w:r>
            <w:rPr>
              <w:rFonts w:cs="Arial"/>
              <w:color w:val="000000"/>
              <w:szCs w:val="22"/>
            </w:rPr>
            <w:t>Japanese Arts</w:t>
          </w:r>
        </w:smartTag>
      </w:smartTag>
      <w:r>
        <w:rPr>
          <w:rFonts w:cs="Arial"/>
          <w:color w:val="000000"/>
          <w:szCs w:val="22"/>
        </w:rPr>
        <w:t>: &lt;</w:t>
      </w:r>
      <w:r w:rsidRPr="00DD48B9">
        <w:rPr>
          <w:rFonts w:cs="Arial"/>
          <w:color w:val="000000"/>
          <w:szCs w:val="22"/>
        </w:rPr>
        <w:t>http://web-japan.org/museum/menu.html</w:t>
      </w:r>
      <w:r>
        <w:rPr>
          <w:rFonts w:cs="Arial"/>
          <w:color w:val="000000"/>
          <w:szCs w:val="22"/>
        </w:rPr>
        <w:t>&gt;.</w:t>
      </w:r>
    </w:p>
    <w:p w:rsidR="009F5F35" w:rsidRDefault="009F5F35" w:rsidP="009F5F35">
      <w:pPr>
        <w:pStyle w:val="Bulletslevel1"/>
        <w:rPr>
          <w:rFonts w:cs="Arial"/>
          <w:color w:val="000000"/>
          <w:szCs w:val="22"/>
        </w:rPr>
      </w:pPr>
      <w:r>
        <w:rPr>
          <w:lang w:val="en"/>
        </w:rPr>
        <w:t xml:space="preserve">Web </w:t>
      </w:r>
      <w:smartTag w:uri="urn:schemas-microsoft-com:office:smarttags" w:element="place">
        <w:smartTag w:uri="urn:schemas-microsoft-com:office:smarttags" w:element="country-region">
          <w:r>
            <w:rPr>
              <w:lang w:val="en"/>
            </w:rPr>
            <w:t>Japan</w:t>
          </w:r>
        </w:smartTag>
      </w:smartTag>
      <w:r>
        <w:rPr>
          <w:lang w:val="en"/>
        </w:rPr>
        <w:t xml:space="preserve">  —  sponsored by Japanese Ministry of Foreign Affairs (MOFA):  </w:t>
      </w:r>
      <w:r>
        <w:rPr>
          <w:lang w:val="en"/>
        </w:rPr>
        <w:br/>
        <w:t>&lt;</w:t>
      </w:r>
      <w:r>
        <w:rPr>
          <w:rFonts w:cs="Arial"/>
          <w:color w:val="000000"/>
          <w:szCs w:val="22"/>
        </w:rPr>
        <w:t>http://web-japan.org&gt;.</w:t>
      </w:r>
      <w:r w:rsidRPr="00421341">
        <w:rPr>
          <w:rFonts w:cs="Arial"/>
          <w:color w:val="000000"/>
          <w:szCs w:val="22"/>
        </w:rPr>
        <w:t xml:space="preserve"> </w:t>
      </w:r>
    </w:p>
    <w:p w:rsidR="009F5F35" w:rsidRPr="00421341" w:rsidRDefault="009F5F35" w:rsidP="009F5F35">
      <w:pPr>
        <w:pStyle w:val="Bulletslevel1"/>
      </w:pPr>
      <w:r w:rsidRPr="00421341">
        <w:t>Japan Foundation resources</w:t>
      </w:r>
      <w:r>
        <w:t>:</w:t>
      </w:r>
      <w:r w:rsidRPr="00421341">
        <w:t xml:space="preserve"> </w:t>
      </w:r>
      <w:r>
        <w:t>&lt;</w:t>
      </w:r>
      <w:r w:rsidRPr="00784A11">
        <w:t>http://momiji.jpf.go.jp/kyozai/English/index.php</w:t>
      </w:r>
      <w:r>
        <w:t>&gt;.</w:t>
      </w:r>
    </w:p>
    <w:p w:rsidR="009F5F35" w:rsidRPr="00421341" w:rsidRDefault="009F5F35" w:rsidP="009F5F35">
      <w:pPr>
        <w:pStyle w:val="Bulletslevel1"/>
      </w:pPr>
      <w:r>
        <w:t>Culture at work — Japanese culture: &lt;</w:t>
      </w:r>
      <w:r w:rsidRPr="00784A11">
        <w:t>www.culture-at-work.com/jpnlinks.html</w:t>
      </w:r>
      <w:r>
        <w:t>&gt;.</w:t>
      </w:r>
    </w:p>
    <w:p w:rsidR="009F5F35" w:rsidRPr="00421341" w:rsidRDefault="009F5F35" w:rsidP="009F5F35">
      <w:pPr>
        <w:pStyle w:val="Bulletslevel1"/>
      </w:pPr>
      <w:r>
        <w:t>Japanese web links: &lt;</w:t>
      </w:r>
      <w:r w:rsidRPr="00371030">
        <w:t>http://ww2.lafayette.edu/~stocktoj/home/japanl.html</w:t>
      </w:r>
      <w:r>
        <w:t>&gt;.</w:t>
      </w:r>
      <w:r w:rsidRPr="00421341">
        <w:t xml:space="preserve"> </w:t>
      </w:r>
    </w:p>
    <w:p w:rsidR="009F5F35" w:rsidRPr="00421341" w:rsidRDefault="009F5F35" w:rsidP="009F5F35">
      <w:pPr>
        <w:pStyle w:val="Bulletslevel1"/>
        <w:rPr>
          <w:lang w:val="fr-FR"/>
        </w:rPr>
      </w:pPr>
      <w:r w:rsidRPr="00421341">
        <w:rPr>
          <w:lang w:val="fr-FR"/>
        </w:rPr>
        <w:t>Japan National Tourist Organisation</w:t>
      </w:r>
      <w:r w:rsidRPr="00371030">
        <w:rPr>
          <w:lang w:val="fr-FR"/>
        </w:rPr>
        <w:t xml:space="preserve">: </w:t>
      </w:r>
      <w:r>
        <w:rPr>
          <w:lang w:val="fr-FR"/>
        </w:rPr>
        <w:t>&lt;www.jnto.go.jp/eng&gt;.</w:t>
      </w:r>
    </w:p>
    <w:p w:rsidR="009F5F35" w:rsidRPr="00371030" w:rsidRDefault="009F5F35" w:rsidP="009F5F35">
      <w:pPr>
        <w:pStyle w:val="Bulletslevel1"/>
      </w:pPr>
      <w:r w:rsidRPr="00371030">
        <w:t xml:space="preserve">Explore </w:t>
      </w:r>
      <w:smartTag w:uri="urn:schemas-microsoft-com:office:smarttags" w:element="place">
        <w:smartTag w:uri="urn:schemas-microsoft-com:office:smarttags" w:element="country-region">
          <w:r w:rsidRPr="00371030">
            <w:t>Japan</w:t>
          </w:r>
        </w:smartTag>
      </w:smartTag>
      <w:r w:rsidRPr="00371030">
        <w:t xml:space="preserve"> </w:t>
      </w:r>
      <w:r>
        <w:t>—</w:t>
      </w:r>
      <w:r w:rsidRPr="00371030">
        <w:t xml:space="preserve"> online Japanese gift</w:t>
      </w:r>
      <w:r>
        <w:t xml:space="preserve"> </w:t>
      </w:r>
      <w:r w:rsidRPr="00371030">
        <w:t>shop: &lt;www.explorejapan.com&gt;.</w:t>
      </w:r>
    </w:p>
    <w:p w:rsidR="009F5F35" w:rsidRPr="00421341" w:rsidRDefault="009F5F35" w:rsidP="009F5F35">
      <w:pPr>
        <w:pStyle w:val="Bulletslevel1"/>
        <w:rPr>
          <w:lang w:val="fr-FR"/>
        </w:rPr>
      </w:pPr>
      <w:r>
        <w:rPr>
          <w:lang w:val="fr-FR"/>
        </w:rPr>
        <w:t>YesJapan.com Culture Centre:</w:t>
      </w:r>
      <w:r w:rsidRPr="00371030">
        <w:rPr>
          <w:lang w:val="fr-FR"/>
        </w:rPr>
        <w:t xml:space="preserve"> </w:t>
      </w:r>
      <w:r>
        <w:rPr>
          <w:lang w:val="fr-FR"/>
        </w:rPr>
        <w:t>&lt;</w:t>
      </w:r>
      <w:r w:rsidRPr="00371030">
        <w:rPr>
          <w:lang w:val="fr-FR"/>
        </w:rPr>
        <w:t>www.yesjapan.com/culture/culture2.mv</w:t>
      </w:r>
      <w:r>
        <w:rPr>
          <w:lang w:val="fr-FR"/>
        </w:rPr>
        <w:t>&gt;.</w:t>
      </w:r>
    </w:p>
    <w:p w:rsidR="009F5F35" w:rsidRDefault="009F5F35" w:rsidP="009F5F35">
      <w:pPr>
        <w:pStyle w:val="Bulletslevel1"/>
      </w:pPr>
      <w:r w:rsidRPr="00F54AE0">
        <w:t>Asahi guide to Japanese culture:</w:t>
      </w:r>
      <w:r>
        <w:t xml:space="preserve"> &lt;</w:t>
      </w:r>
      <w:r w:rsidRPr="00F54AE0">
        <w:t>www.asahi-net.or.jp/~py3y-knd/culture.html</w:t>
      </w:r>
      <w:r>
        <w:t>&gt;.</w:t>
      </w:r>
      <w:r w:rsidRPr="0096410D">
        <w:t xml:space="preserve"> </w:t>
      </w:r>
    </w:p>
    <w:p w:rsidR="009F5F35" w:rsidRDefault="009F5F35" w:rsidP="009F5F35">
      <w:pPr>
        <w:pStyle w:val="Bulletslevel1"/>
        <w:sectPr w:rsidR="009F5F35" w:rsidSect="004B0CBE">
          <w:headerReference w:type="even" r:id="rId25"/>
          <w:headerReference w:type="default" r:id="rId26"/>
          <w:footerReference w:type="default" r:id="rId27"/>
          <w:headerReference w:type="first" r:id="rId28"/>
          <w:type w:val="oddPage"/>
          <w:pgSz w:w="11906" w:h="16838" w:code="9"/>
          <w:pgMar w:top="1134" w:right="1134" w:bottom="567" w:left="1134" w:header="709" w:footer="510" w:gutter="0"/>
          <w:pgNumType w:fmt="upperLetter" w:start="1"/>
          <w:cols w:space="708"/>
          <w:docGrid w:linePitch="360"/>
        </w:sectPr>
      </w:pPr>
      <w:r w:rsidRPr="00DD48B9">
        <w:t>Traditional Japanese Culture and Modern Japan:</w:t>
      </w:r>
      <w:r>
        <w:rPr>
          <w:i/>
          <w:iCs/>
          <w:color w:val="004080"/>
        </w:rPr>
        <w:t xml:space="preserve"> &lt;</w:t>
      </w:r>
      <w:r w:rsidRPr="00DD48B9">
        <w:t>www.japanlink.co.jp/ka/home.html</w:t>
      </w:r>
      <w:r>
        <w:t>&gt;.</w:t>
      </w:r>
    </w:p>
    <w:p w:rsidR="009F5F35" w:rsidRPr="00421341" w:rsidRDefault="009F5F35" w:rsidP="009F5F35">
      <w:pPr>
        <w:pStyle w:val="Heading2"/>
      </w:pPr>
      <w:r>
        <w:t>Japanese web resources (cont.)</w:t>
      </w:r>
    </w:p>
    <w:p w:rsidR="009F5F35" w:rsidRDefault="009F5F35" w:rsidP="009F5F35">
      <w:pPr>
        <w:pStyle w:val="Bulletslevel1"/>
      </w:pPr>
      <w:r>
        <w:t>Loquela education — Japan online:</w:t>
      </w:r>
    </w:p>
    <w:p w:rsidR="009F5F35" w:rsidRDefault="009F5F35" w:rsidP="009F5F35">
      <w:pPr>
        <w:pStyle w:val="Bulletslevel2"/>
      </w:pPr>
      <w:r>
        <w:t>&lt;</w:t>
      </w:r>
      <w:r w:rsidRPr="009D18C1">
        <w:t>http://loquela-education.net/course/view.php?id=21#section-3</w:t>
      </w:r>
      <w:r>
        <w:t>&gt;.</w:t>
      </w:r>
    </w:p>
    <w:p w:rsidR="009F5F35" w:rsidRDefault="009F5F35" w:rsidP="009F5F35">
      <w:pPr>
        <w:pStyle w:val="Bulletslevel2"/>
      </w:pPr>
      <w:r>
        <w:t>&lt;</w:t>
      </w:r>
      <w:hyperlink r:id="rId29" w:history="1">
        <w:r w:rsidRPr="00F66699">
          <w:rPr>
            <w:rStyle w:val="Hyperlink"/>
          </w:rPr>
          <w:t>http://loquela-education.net/mod/data/view.php?d=22</w:t>
        </w:r>
      </w:hyperlink>
      <w:r>
        <w:t>&gt;.</w:t>
      </w:r>
    </w:p>
    <w:p w:rsidR="009F5F35" w:rsidRPr="006E2202" w:rsidRDefault="009F5F35" w:rsidP="009F5F35">
      <w:pPr>
        <w:pStyle w:val="Bulletslevel1"/>
        <w:rPr>
          <w:lang w:val="pt-BR"/>
        </w:rPr>
      </w:pPr>
      <w:r>
        <w:t xml:space="preserve">Japanese Streets — magazine about </w:t>
      </w:r>
      <w:smartTag w:uri="urn:schemas-microsoft-com:office:smarttags" w:element="Street">
        <w:smartTag w:uri="urn:schemas-microsoft-com:office:smarttags" w:element="address">
          <w:r>
            <w:t>Japanese street</w:t>
          </w:r>
        </w:smartTag>
      </w:smartTag>
      <w:r>
        <w:t xml:space="preserve"> fashion and culture: &lt;http://japanesestreets.com&gt;. </w:t>
      </w:r>
      <w:r>
        <w:rPr>
          <w:lang w:val="pt-BR"/>
        </w:rPr>
        <w:br/>
      </w:r>
    </w:p>
    <w:p w:rsidR="009F5F35" w:rsidRPr="006E2E13" w:rsidRDefault="009F5F35" w:rsidP="009F5F35">
      <w:pPr>
        <w:pStyle w:val="Heading3"/>
        <w:rPr>
          <w:lang w:val="pt-BR"/>
        </w:rPr>
      </w:pPr>
      <w:r w:rsidRPr="006E2E13">
        <w:rPr>
          <w:lang w:val="pt-BR"/>
        </w:rPr>
        <w:t>Language resources</w:t>
      </w:r>
    </w:p>
    <w:p w:rsidR="009F5F35" w:rsidRPr="006E2E13" w:rsidRDefault="009F5F35" w:rsidP="009F5F35">
      <w:pPr>
        <w:pStyle w:val="Bulletslevel1"/>
        <w:rPr>
          <w:lang w:val="pt-BR"/>
        </w:rPr>
      </w:pPr>
      <w:r w:rsidRPr="006E2E13">
        <w:rPr>
          <w:lang w:val="pt-BR"/>
        </w:rPr>
        <w:t>Curriculum Corporation — Japanese language resources: &lt;http://studio.qantm.com.au/onlinelanguageresources/main.htm</w:t>
      </w:r>
      <w:r>
        <w:rPr>
          <w:lang w:val="pt-BR"/>
        </w:rPr>
        <w:t>&gt;.</w:t>
      </w:r>
    </w:p>
    <w:p w:rsidR="009F5F35" w:rsidRDefault="009F5F35" w:rsidP="009F5F35">
      <w:pPr>
        <w:pStyle w:val="Bulletslevel1"/>
      </w:pPr>
      <w:r w:rsidRPr="009F264C">
        <w:t>Shunko Muroya</w:t>
      </w:r>
      <w:r>
        <w:t>,</w:t>
      </w:r>
      <w:r w:rsidRPr="009F264C">
        <w:t xml:space="preserve"> Japanese Advisor </w:t>
      </w:r>
      <w:r>
        <w:t xml:space="preserve">for </w:t>
      </w:r>
      <w:r w:rsidRPr="009F264C">
        <w:t>Alberta Education</w:t>
      </w:r>
      <w:r>
        <w:t>,</w:t>
      </w:r>
      <w:r w:rsidRPr="009F264C">
        <w:t xml:space="preserve"> </w:t>
      </w:r>
      <w:smartTag w:uri="urn:schemas-microsoft-com:office:smarttags" w:element="place">
        <w:smartTag w:uri="urn:schemas-microsoft-com:office:smarttags" w:element="country-region">
          <w:r w:rsidRPr="009F264C">
            <w:t>Canada</w:t>
          </w:r>
        </w:smartTag>
      </w:smartTag>
      <w:r>
        <w:t xml:space="preserve"> </w:t>
      </w:r>
      <w:r>
        <w:softHyphen/>
        <w:t>—</w:t>
      </w:r>
      <w:r w:rsidRPr="009F264C">
        <w:t xml:space="preserve"> Information and Resources for Teachers of Japanese Language</w:t>
      </w:r>
      <w:r>
        <w:t>:</w:t>
      </w:r>
      <w:r w:rsidRPr="009F264C">
        <w:t xml:space="preserve"> </w:t>
      </w:r>
      <w:r>
        <w:t>&lt;</w:t>
      </w:r>
      <w:r w:rsidRPr="009F264C">
        <w:t>www.nihongomemo.com</w:t>
      </w:r>
      <w:r>
        <w:t>&gt;.</w:t>
      </w:r>
    </w:p>
    <w:p w:rsidR="009F5F35" w:rsidRDefault="009F5F35" w:rsidP="009F5F35">
      <w:pPr>
        <w:pStyle w:val="Bulletslevel1"/>
      </w:pPr>
      <w:r>
        <w:t xml:space="preserve">Japanese picture dictionary: </w:t>
      </w:r>
      <w:r w:rsidRPr="00784A11">
        <w:t>&lt;www8.plala.or.jp/y-naka/jiten.html</w:t>
      </w:r>
      <w:r>
        <w:t>&gt;.</w:t>
      </w:r>
      <w:r w:rsidRPr="00421341">
        <w:t xml:space="preserve"> </w:t>
      </w:r>
    </w:p>
    <w:p w:rsidR="009F5F35" w:rsidRPr="000B53B7" w:rsidRDefault="009F5F35" w:rsidP="009F5F35">
      <w:pPr>
        <w:pStyle w:val="Bulletslevel1"/>
      </w:pPr>
      <w:r>
        <w:t xml:space="preserve">Japanese language resources for teachers: </w:t>
      </w:r>
      <w:r>
        <w:br/>
        <w:t>&lt;</w:t>
      </w:r>
      <w:r w:rsidRPr="005548BD">
        <w:t>http://loquela-education.net/course/view.php?id=21#section-3</w:t>
      </w:r>
      <w:r>
        <w:t xml:space="preserve">&gt;. </w:t>
      </w:r>
    </w:p>
    <w:p w:rsidR="009F5F35" w:rsidRPr="006E2202" w:rsidRDefault="009F5F35" w:rsidP="009F5F35">
      <w:pPr>
        <w:pStyle w:val="Bulletslevel1"/>
        <w:rPr>
          <w:rStyle w:val="Heading3Char"/>
          <w:b w:val="0"/>
          <w:bCs w:val="0"/>
        </w:rPr>
      </w:pPr>
      <w:smartTag w:uri="urn:schemas-microsoft-com:office:smarttags" w:element="place">
        <w:smartTag w:uri="urn:schemas-microsoft-com:office:smarttags" w:element="State">
          <w:r>
            <w:rPr>
              <w:rStyle w:val="id16e6"/>
            </w:rPr>
            <w:t>New South Wales</w:t>
          </w:r>
        </w:smartTag>
      </w:smartTag>
      <w:r>
        <w:rPr>
          <w:rStyle w:val="id16e6"/>
        </w:rPr>
        <w:t xml:space="preserve"> through the NSW Department of Education and Training Japanese Language Unit: &lt;</w:t>
      </w:r>
      <w:hyperlink r:id="rId30" w:history="1">
        <w:r w:rsidRPr="00F66699">
          <w:rPr>
            <w:rStyle w:val="Hyperlink"/>
          </w:rPr>
          <w:t>http://www1.curriculum.edu.au/nalsas/explorers/japanese/index.html</w:t>
        </w:r>
      </w:hyperlink>
      <w:r>
        <w:t>&gt;.</w:t>
      </w:r>
    </w:p>
    <w:p w:rsidR="009F5F35" w:rsidRPr="00D50A72" w:rsidRDefault="009F5F35" w:rsidP="009F5F35">
      <w:pPr>
        <w:rPr>
          <w:rFonts w:ascii="MS Mincho" w:eastAsia="MS Mincho" w:hAnsi="MS Mincho"/>
        </w:rPr>
      </w:pPr>
    </w:p>
    <w:p w:rsidR="009F5F35" w:rsidRDefault="009F5F35" w:rsidP="00DB67D0">
      <w:pPr>
        <w:pStyle w:val="Heading2"/>
        <w:sectPr w:rsidR="009F5F35" w:rsidSect="009D19FB">
          <w:headerReference w:type="default" r:id="rId31"/>
          <w:footerReference w:type="default" r:id="rId32"/>
          <w:headerReference w:type="first" r:id="rId33"/>
          <w:type w:val="evenPage"/>
          <w:pgSz w:w="11906" w:h="16838" w:code="9"/>
          <w:pgMar w:top="1134" w:right="1134" w:bottom="567" w:left="1134" w:header="709" w:footer="510" w:gutter="0"/>
          <w:pgNumType w:fmt="upperLetter" w:start="1"/>
          <w:cols w:space="708"/>
          <w:docGrid w:linePitch="360"/>
        </w:sectPr>
      </w:pPr>
    </w:p>
    <w:p w:rsidR="00DB67D0" w:rsidRDefault="00781414" w:rsidP="00DB67D0">
      <w:pPr>
        <w:pStyle w:val="Heading2"/>
      </w:pPr>
      <w:r>
        <w:t>L</w:t>
      </w:r>
      <w:r w:rsidR="00DB67D0">
        <w:t>istening script</w:t>
      </w:r>
    </w:p>
    <w:p w:rsidR="00DB67D0" w:rsidRDefault="00DB67D0" w:rsidP="00DB67D0">
      <w:r>
        <w:t xml:space="preserve">The first paragraph </w:t>
      </w:r>
      <w:r w:rsidR="00EC0A61">
        <w:t xml:space="preserve">of this script </w:t>
      </w:r>
      <w:r>
        <w:t>can be modified for use in the reading assessment. The readin</w:t>
      </w:r>
      <w:r w:rsidR="00EC0A61">
        <w:t>g assessment package discusses</w:t>
      </w:r>
      <w:r>
        <w:t xml:space="preserve"> </w:t>
      </w:r>
      <w:r w:rsidR="00EC0A61">
        <w:t>winter and s</w:t>
      </w:r>
      <w:r>
        <w:t xml:space="preserve">pring seasons in </w:t>
      </w:r>
      <w:smartTag w:uri="urn:schemas-microsoft-com:office:smarttags" w:element="country-region">
        <w:smartTag w:uri="urn:schemas-microsoft-com:office:smarttags" w:element="place">
          <w:r>
            <w:t>Japan</w:t>
          </w:r>
        </w:smartTag>
      </w:smartTag>
      <w:r>
        <w:t>.</w:t>
      </w:r>
    </w:p>
    <w:p w:rsidR="00DB67D0" w:rsidRDefault="00DB67D0" w:rsidP="00DB67D0"/>
    <w:p w:rsidR="00DB67D0" w:rsidRPr="00B35B7B" w:rsidRDefault="00DB67D0" w:rsidP="00DB67D0">
      <w:pPr>
        <w:rPr>
          <w:rFonts w:ascii="MS Mincho" w:eastAsia="MS Mincho" w:hAnsi="MS Mincho"/>
          <w:sz w:val="28"/>
          <w:szCs w:val="28"/>
        </w:rPr>
      </w:pPr>
      <w:r w:rsidRPr="00B35B7B">
        <w:rPr>
          <w:rFonts w:ascii="MS Mincho" w:eastAsia="MS Mincho" w:hAnsi="MS Mincho" w:cs="MS Gothic" w:hint="eastAsia"/>
          <w:sz w:val="28"/>
          <w:szCs w:val="28"/>
        </w:rPr>
        <w:t>日本の天気は季節によって変わります。日本には季節が四つあります。冬と春と夏と秋があります。冬は１２月と１月と２月です。春は３月と４月と５月です。夏は６月と７月と８月です。秋は９月と１０月と１１月です。オーストラリアに比べて、反対です。季節によって、特別な食べ物と行事と祭りがあります。</w:t>
      </w:r>
    </w:p>
    <w:p w:rsidR="00DB67D0" w:rsidRPr="00B35B7B" w:rsidRDefault="00DB67D0" w:rsidP="00DB67D0">
      <w:pPr>
        <w:rPr>
          <w:rFonts w:ascii="MS Mincho" w:eastAsia="MS Mincho" w:hAnsi="MS Mincho"/>
          <w:sz w:val="28"/>
          <w:szCs w:val="28"/>
        </w:rPr>
      </w:pPr>
      <w:r w:rsidRPr="00B35B7B">
        <w:rPr>
          <w:rFonts w:ascii="MS Mincho" w:eastAsia="MS Mincho" w:hAnsi="MS Mincho" w:cs="MS Gothic" w:hint="eastAsia"/>
          <w:sz w:val="28"/>
          <w:szCs w:val="28"/>
        </w:rPr>
        <w:t>次は夏です。夏はきらいな季節です。露になって、一ヶ月間、毎日雨が降ります。そして、とても暑くなりますからいやです。毎日笠が必要だから何もできません。特別な祭りは「たなばた」と「ぼん祭り」と「しちごさん」です。</w:t>
      </w:r>
    </w:p>
    <w:p w:rsidR="009F5F35" w:rsidRPr="00B35B7B" w:rsidRDefault="00DB67D0" w:rsidP="00DB67D0">
      <w:pPr>
        <w:rPr>
          <w:rFonts w:ascii="MS Mincho" w:eastAsia="MS Mincho" w:hAnsi="MS Mincho"/>
          <w:sz w:val="28"/>
          <w:szCs w:val="28"/>
        </w:rPr>
      </w:pPr>
      <w:r w:rsidRPr="00B35B7B">
        <w:rPr>
          <w:rFonts w:ascii="MS Mincho" w:eastAsia="MS Mincho" w:hAnsi="MS Mincho" w:cs="MS Gothic" w:hint="eastAsia"/>
          <w:sz w:val="28"/>
          <w:szCs w:val="28"/>
        </w:rPr>
        <w:t>最後は秋です。秋はだんだん涼しくなって、好きな季節です。秋にこうようがあります。木の葉っぱは赤くなりますからとてもきれいです。秋には花火が行われます。皆が花火を見に行きます。よくチョコレートバナナとわがしを食べます。</w:t>
      </w:r>
    </w:p>
    <w:p w:rsidR="009F5F35" w:rsidRPr="009F5F35" w:rsidRDefault="009F5F35" w:rsidP="009F5F35">
      <w:pPr>
        <w:rPr>
          <w:rFonts w:ascii="MS Mincho" w:eastAsia="MS Mincho" w:hAnsi="MS Mincho"/>
        </w:rPr>
      </w:pPr>
    </w:p>
    <w:p w:rsidR="009F5F35" w:rsidRPr="009F5F35" w:rsidRDefault="009F5F35" w:rsidP="009F5F35">
      <w:pPr>
        <w:rPr>
          <w:rFonts w:ascii="MS Mincho" w:eastAsia="MS Mincho" w:hAnsi="MS Mincho"/>
        </w:rPr>
      </w:pPr>
    </w:p>
    <w:p w:rsidR="009F5F35" w:rsidRPr="009F5F35" w:rsidRDefault="009F5F35" w:rsidP="009F5F35">
      <w:pPr>
        <w:rPr>
          <w:rFonts w:ascii="MS Mincho" w:eastAsia="MS Mincho" w:hAnsi="MS Mincho"/>
        </w:rPr>
      </w:pPr>
    </w:p>
    <w:p w:rsidR="009F5F35" w:rsidRPr="009F5F35" w:rsidRDefault="009F5F35" w:rsidP="009F5F35">
      <w:pPr>
        <w:rPr>
          <w:rFonts w:ascii="MS Mincho" w:eastAsia="MS Mincho" w:hAnsi="MS Mincho"/>
        </w:rPr>
      </w:pPr>
    </w:p>
    <w:p w:rsidR="009F5F35" w:rsidRPr="009F5F35" w:rsidRDefault="009F5F35" w:rsidP="009F5F35">
      <w:pPr>
        <w:rPr>
          <w:rFonts w:ascii="MS Mincho" w:eastAsia="MS Mincho" w:hAnsi="MS Mincho"/>
        </w:rPr>
      </w:pPr>
    </w:p>
    <w:p w:rsidR="009F5F35" w:rsidRPr="009F5F35" w:rsidRDefault="009F5F35" w:rsidP="009F5F35">
      <w:pPr>
        <w:rPr>
          <w:rFonts w:ascii="MS Mincho" w:eastAsia="MS Mincho" w:hAnsi="MS Mincho"/>
        </w:rPr>
      </w:pPr>
    </w:p>
    <w:p w:rsidR="009F5F35" w:rsidRPr="009F5F35" w:rsidRDefault="009F5F35" w:rsidP="009F5F35">
      <w:pPr>
        <w:rPr>
          <w:rFonts w:ascii="MS Mincho" w:eastAsia="MS Mincho" w:hAnsi="MS Mincho"/>
        </w:rPr>
      </w:pPr>
    </w:p>
    <w:p w:rsidR="009F5F35" w:rsidRPr="009F5F35" w:rsidRDefault="009F5F35" w:rsidP="009F5F35">
      <w:pPr>
        <w:rPr>
          <w:rFonts w:ascii="MS Mincho" w:eastAsia="MS Mincho" w:hAnsi="MS Mincho"/>
        </w:rPr>
      </w:pPr>
    </w:p>
    <w:p w:rsidR="00D61E66" w:rsidRPr="009F5F35" w:rsidRDefault="009F5F35" w:rsidP="009F5F35">
      <w:pPr>
        <w:tabs>
          <w:tab w:val="left" w:pos="3405"/>
        </w:tabs>
        <w:rPr>
          <w:rFonts w:ascii="MS Mincho" w:eastAsia="MS Mincho" w:hAnsi="MS Mincho"/>
        </w:rPr>
      </w:pPr>
      <w:r>
        <w:rPr>
          <w:rFonts w:ascii="MS Mincho" w:eastAsia="MS Mincho" w:hAnsi="MS Mincho"/>
        </w:rPr>
        <w:tab/>
      </w:r>
    </w:p>
    <w:sectPr w:rsidR="00D61E66" w:rsidRPr="009F5F35" w:rsidSect="009F5F35">
      <w:headerReference w:type="even" r:id="rId34"/>
      <w:headerReference w:type="default" r:id="rId35"/>
      <w:type w:val="oddPage"/>
      <w:pgSz w:w="11906" w:h="16838" w:code="9"/>
      <w:pgMar w:top="1134" w:right="1134" w:bottom="567" w:left="1134" w:header="709" w:footer="510" w:gutter="0"/>
      <w:pgNumType w:fmt="upperLetter"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604" w:rsidRDefault="00836604">
      <w:r>
        <w:separator/>
      </w:r>
    </w:p>
    <w:p w:rsidR="00836604" w:rsidRDefault="00836604"/>
    <w:p w:rsidR="00836604" w:rsidRDefault="00836604"/>
    <w:p w:rsidR="00836604" w:rsidRDefault="00836604"/>
    <w:p w:rsidR="00836604" w:rsidRDefault="00836604"/>
    <w:p w:rsidR="00836604" w:rsidRDefault="00836604"/>
  </w:endnote>
  <w:endnote w:type="continuationSeparator" w:id="0">
    <w:p w:rsidR="00836604" w:rsidRDefault="00836604">
      <w:r>
        <w:continuationSeparator/>
      </w:r>
    </w:p>
    <w:p w:rsidR="00836604" w:rsidRDefault="00836604"/>
    <w:p w:rsidR="00836604" w:rsidRDefault="00836604"/>
    <w:p w:rsidR="00836604" w:rsidRDefault="00836604"/>
    <w:p w:rsidR="00836604" w:rsidRDefault="00836604"/>
    <w:p w:rsidR="00836604" w:rsidRDefault="008366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734" w:rsidRDefault="007237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18B" w:rsidRDefault="00C6718B" w:rsidP="00C20914">
    <w:pPr>
      <w:pStyle w:val="Footerodd"/>
    </w:pPr>
    <w:r>
      <w:fldChar w:fldCharType="begin"/>
    </w:r>
    <w:r>
      <w:instrText xml:space="preserve">PAGE  </w:instrText>
    </w:r>
    <w:r>
      <w:fldChar w:fldCharType="separate"/>
    </w:r>
    <w:r w:rsidR="00CF7F98">
      <w:rPr>
        <w:noProof/>
      </w:rPr>
      <w:t>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jc w:val="right"/>
      <w:tblBorders>
        <w:top w:val="single" w:sz="4" w:space="0" w:color="auto"/>
      </w:tblBorders>
      <w:tblCellMar>
        <w:left w:w="0" w:type="dxa"/>
        <w:right w:w="0" w:type="dxa"/>
      </w:tblCellMar>
      <w:tblLook w:val="01E0" w:firstRow="1" w:lastRow="1" w:firstColumn="1" w:lastColumn="1" w:noHBand="0" w:noVBand="0"/>
    </w:tblPr>
    <w:tblGrid>
      <w:gridCol w:w="1814"/>
      <w:gridCol w:w="5081"/>
      <w:gridCol w:w="2744"/>
    </w:tblGrid>
    <w:tr w:rsidR="00723734" w:rsidRPr="0090603A" w:rsidTr="00723734">
      <w:trPr>
        <w:cantSplit/>
        <w:trHeight w:hRule="exact" w:val="1043"/>
        <w:jc w:val="right"/>
      </w:trPr>
      <w:tc>
        <w:tcPr>
          <w:tcW w:w="1814" w:type="dxa"/>
          <w:tcBorders>
            <w:top w:val="nil"/>
            <w:left w:val="nil"/>
            <w:bottom w:val="nil"/>
            <w:right w:val="nil"/>
          </w:tcBorders>
          <w:vAlign w:val="bottom"/>
        </w:tcPr>
        <w:p w:rsidR="00723734" w:rsidRPr="00784506" w:rsidRDefault="00723734" w:rsidP="00723734"/>
      </w:tc>
      <w:tc>
        <w:tcPr>
          <w:tcW w:w="5081" w:type="dxa"/>
          <w:tcBorders>
            <w:top w:val="nil"/>
            <w:left w:val="nil"/>
            <w:bottom w:val="nil"/>
            <w:right w:val="nil"/>
          </w:tcBorders>
          <w:shd w:val="clear" w:color="auto" w:fill="auto"/>
          <w:vAlign w:val="bottom"/>
        </w:tcPr>
        <w:p w:rsidR="00723734" w:rsidRPr="008E0974" w:rsidRDefault="00723734" w:rsidP="00723734">
          <w:pPr>
            <w:pStyle w:val="Footer"/>
            <w:rPr>
              <w:szCs w:val="17"/>
            </w:rPr>
          </w:pPr>
          <w:r w:rsidRPr="00C61A29">
            <w:t xml:space="preserve">© The State of </w:t>
          </w:r>
          <w:smartTag w:uri="urn:schemas-microsoft-com:office:smarttags" w:element="place">
            <w:smartTag w:uri="urn:schemas-microsoft-com:office:smarttags" w:element="State">
              <w:r w:rsidRPr="00C61A29">
                <w:t>Queensland</w:t>
              </w:r>
            </w:smartTag>
          </w:smartTag>
          <w:r w:rsidRPr="00C61A29">
            <w:t xml:space="preserve"> (Queensland Studies Authority) and its licensors 200</w:t>
          </w:r>
          <w:r>
            <w:t>9</w:t>
          </w:r>
          <w:r w:rsidRPr="00C61A29">
            <w:t>.</w:t>
          </w:r>
          <w:r w:rsidRPr="00C61A29">
            <w:br/>
            <w:t xml:space="preserve">All rights reserved. </w:t>
          </w:r>
          <w:r w:rsidRPr="008427DD">
            <w:t>Please read the copyright notice</w:t>
          </w:r>
          <w:r w:rsidRPr="00C61A29">
            <w:t xml:space="preserve"> on our website: www.qsa.qld.edu.a</w:t>
          </w:r>
          <w:r w:rsidRPr="008E0974">
            <w:t>u</w:t>
          </w:r>
        </w:p>
      </w:tc>
      <w:tc>
        <w:tcPr>
          <w:tcW w:w="2744" w:type="dxa"/>
          <w:tcBorders>
            <w:top w:val="nil"/>
            <w:left w:val="nil"/>
            <w:bottom w:val="nil"/>
            <w:right w:val="nil"/>
          </w:tcBorders>
          <w:vAlign w:val="bottom"/>
        </w:tcPr>
        <w:p w:rsidR="00723734" w:rsidRPr="0090603A" w:rsidRDefault="002B1B95" w:rsidP="00723734">
          <w:pPr>
            <w:pStyle w:val="Footer"/>
            <w:rPr>
              <w:rFonts w:ascii="Arial Narrow" w:hAnsi="Arial Narrow"/>
            </w:rPr>
          </w:pPr>
          <w:r>
            <w:drawing>
              <wp:inline distT="0" distB="0" distL="0" distR="0">
                <wp:extent cx="1533525" cy="657225"/>
                <wp:effectExtent l="0" t="0" r="9525" b="9525"/>
                <wp:docPr id="1" name="Picture 1" descr="QCARStackedDETAandQS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CARStackedDETAandQS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657225"/>
                        </a:xfrm>
                        <a:prstGeom prst="rect">
                          <a:avLst/>
                        </a:prstGeom>
                        <a:noFill/>
                        <a:ln>
                          <a:noFill/>
                        </a:ln>
                      </pic:spPr>
                    </pic:pic>
                  </a:graphicData>
                </a:graphic>
              </wp:inline>
            </w:drawing>
          </w:r>
        </w:p>
      </w:tc>
    </w:tr>
  </w:tbl>
  <w:p w:rsidR="00723734" w:rsidRPr="0054418E" w:rsidRDefault="00723734" w:rsidP="00723734">
    <w:pPr>
      <w:pStyle w:val="smallspac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18B" w:rsidRDefault="00C6718B" w:rsidP="000875B8">
    <w:pPr>
      <w:spacing w:after="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18B" w:rsidRDefault="00C6718B" w:rsidP="000875B8">
    <w:pPr>
      <w:spacing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604" w:rsidRDefault="00836604">
      <w:r>
        <w:separator/>
      </w:r>
    </w:p>
    <w:p w:rsidR="00836604" w:rsidRDefault="00836604"/>
    <w:p w:rsidR="00836604" w:rsidRDefault="00836604"/>
    <w:p w:rsidR="00836604" w:rsidRDefault="00836604"/>
    <w:p w:rsidR="00836604" w:rsidRDefault="00836604"/>
    <w:p w:rsidR="00836604" w:rsidRDefault="00836604"/>
  </w:footnote>
  <w:footnote w:type="continuationSeparator" w:id="0">
    <w:p w:rsidR="00836604" w:rsidRDefault="00836604">
      <w:r>
        <w:continuationSeparator/>
      </w:r>
    </w:p>
    <w:p w:rsidR="00836604" w:rsidRDefault="00836604"/>
    <w:p w:rsidR="00836604" w:rsidRDefault="00836604"/>
    <w:p w:rsidR="00836604" w:rsidRDefault="00836604"/>
    <w:p w:rsidR="00836604" w:rsidRDefault="00836604"/>
    <w:p w:rsidR="00836604" w:rsidRDefault="0083660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18B" w:rsidRDefault="00C6718B" w:rsidP="000E4E18">
    <w:pPr>
      <w:pStyle w:val="Headerleft"/>
    </w:pPr>
    <w:r>
      <w:t>Teacher guidelines</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18B" w:rsidRPr="002F45D0" w:rsidRDefault="00C6718B" w:rsidP="004B0CBE">
    <w:pPr>
      <w:pStyle w:val="Headerleft"/>
      <w:tabs>
        <w:tab w:val="clear" w:pos="4820"/>
        <w:tab w:val="clear" w:pos="9639"/>
        <w:tab w:val="left" w:pos="2460"/>
      </w:tabs>
      <w:rPr>
        <w:lang w:val="en-US"/>
      </w:rPr>
    </w:pPr>
    <w:r>
      <w:rPr>
        <w:lang w:val="en-US"/>
      </w:rPr>
      <w:t xml:space="preserve">Appendix </w:t>
    </w:r>
    <w:r>
      <w:t>B</w:t>
    </w:r>
    <w:r w:rsidR="004B0CBE">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18B" w:rsidRPr="00784506" w:rsidRDefault="00C6718B" w:rsidP="00E8667A">
    <w:pPr>
      <w:pStyle w:val="Headerright"/>
    </w:pPr>
    <w:r>
      <w:t xml:space="preserve">Elementary </w:t>
    </w:r>
    <w:r w:rsidRPr="00784506">
      <w:t xml:space="preserve">Year </w:t>
    </w:r>
    <w:r>
      <w:t>7 Languages —Japanese</w:t>
    </w:r>
    <w:r w:rsidRPr="000A779D">
      <w:t xml:space="preserve">: </w:t>
    </w:r>
    <w:r w:rsidRPr="004138CE">
      <w:t>Seasons</w:t>
    </w:r>
    <w:r>
      <w:t xml:space="preserve"> </w:t>
    </w:r>
    <w:r w:rsidRPr="004138CE">
      <w:t>—</w:t>
    </w:r>
    <w:r>
      <w:t xml:space="preserve"> l</w:t>
    </w:r>
    <w:r w:rsidRPr="004138CE">
      <w:t>istening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18B" w:rsidRDefault="002B1B95">
    <w:r>
      <w:rPr>
        <w:noProof/>
      </w:rPr>
      <w:drawing>
        <wp:anchor distT="0" distB="0" distL="114300" distR="114300" simplePos="0" relativeHeight="251656192" behindDoc="1" locked="0" layoutInCell="1" allowOverlap="1">
          <wp:simplePos x="0" y="0"/>
          <wp:positionH relativeFrom="page">
            <wp:align>center</wp:align>
          </wp:positionH>
          <wp:positionV relativeFrom="page">
            <wp:align>top</wp:align>
          </wp:positionV>
          <wp:extent cx="7560310" cy="3335020"/>
          <wp:effectExtent l="0" t="0" r="2540" b="0"/>
          <wp:wrapNone/>
          <wp:docPr id="8" name="Picture 8" descr="redesign cover_teacher guide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design cover_teacher guidelin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3335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18B" w:rsidRPr="00D61E66" w:rsidRDefault="00C6718B" w:rsidP="009F5F35">
    <w:pPr>
      <w:pStyle w:val="Headerleft"/>
      <w:rPr>
        <w:lang w:val="en-US"/>
      </w:rPr>
    </w:pPr>
    <w:r>
      <w:rPr>
        <w:lang w:val="en-US"/>
      </w:rPr>
      <w:t xml:space="preserve">Appendix </w:t>
    </w:r>
    <w:r>
      <w:t>A</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18B" w:rsidRPr="002F45D0" w:rsidRDefault="00C6718B" w:rsidP="003A5656">
    <w:pPr>
      <w:pStyle w:val="Headerleft"/>
      <w:rPr>
        <w:lang w:val="en-US"/>
      </w:rPr>
    </w:pPr>
    <w:r>
      <w:rPr>
        <w:lang w:val="en-US"/>
      </w:rPr>
      <w:t xml:space="preserve">Appendix </w:t>
    </w:r>
    <w:r>
      <w:t>A</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18B" w:rsidRDefault="00C6718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3" type="#_x0000_t136" style="position:absolute;margin-left:0;margin-top:0;width:543.5pt;height:135.85pt;rotation:315;z-index:-251657216;mso-position-horizontal:center;mso-position-horizontal-relative:margin;mso-position-vertical:center;mso-position-vertical-relative:margin" o:allowincell="f" fillcolor="silver" stroked="f">
          <v:fill opacity=".5"/>
          <v:textpath style="font-family:&quot;Arial Black&quot;;font-size:1pt" string="UNEDITED"/>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18B" w:rsidRPr="002F45D0" w:rsidRDefault="00C6718B" w:rsidP="003A5656">
    <w:pPr>
      <w:pStyle w:val="Headerleft"/>
      <w:rPr>
        <w:lang w:val="en-U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2062" type="#_x0000_t136" style="position:absolute;margin-left:0;margin-top:0;width:543.5pt;height:135.85pt;rotation:315;z-index:-251658240;mso-position-horizontal:center;mso-position-horizontal-relative:margin;mso-position-vertical:center;mso-position-vertical-relative:margin" o:allowincell="f" fillcolor="silver" stroked="f">
          <v:fill opacity=".5"/>
          <v:textpath style="font-family:&quot;Arial Black&quot;;font-size:1pt" string="UNEDITED"/>
        </v:shape>
      </w:pict>
    </w:r>
    <w:r>
      <w:rPr>
        <w:lang w:val="en-US"/>
      </w:rPr>
      <w:t xml:space="preserve">Appendix </w:t>
    </w:r>
    <w:r>
      <w:fldChar w:fldCharType="begin"/>
    </w:r>
    <w:r>
      <w:instrText xml:space="preserve"> PAGE </w:instrText>
    </w:r>
    <w:r>
      <w:fldChar w:fldCharType="separate"/>
    </w:r>
    <w:r>
      <w:rPr>
        <w:noProof/>
      </w:rPr>
      <w:t>C</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18B" w:rsidRDefault="00C6718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60" type="#_x0000_t136" style="position:absolute;margin-left:0;margin-top:0;width:543.5pt;height:135.85pt;rotation:315;z-index:-251659264;mso-position-horizontal:center;mso-position-horizontal-relative:margin;mso-position-vertical:center;mso-position-vertical-relative:margin" o:allowincell="f" fillcolor="silver" stroked="f">
          <v:fill opacity=".5"/>
          <v:textpath style="font-family:&quot;Arial Black&quot;;font-size:1pt" string="UNEDITED"/>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18B" w:rsidRDefault="00C671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37500"/>
    <w:multiLevelType w:val="hybridMultilevel"/>
    <w:tmpl w:val="F0907244"/>
    <w:lvl w:ilvl="0" w:tplc="D748A494">
      <w:start w:val="1"/>
      <w:numFmt w:val="bullet"/>
      <w:pStyle w:val="Bulletslevel2"/>
      <w:lvlText w:val=""/>
      <w:lvlJc w:val="left"/>
      <w:pPr>
        <w:tabs>
          <w:tab w:val="num" w:pos="794"/>
        </w:tabs>
        <w:ind w:left="794" w:hanging="41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1522746D"/>
    <w:multiLevelType w:val="hybridMultilevel"/>
    <w:tmpl w:val="0460505A"/>
    <w:lvl w:ilvl="0" w:tplc="91283A6E">
      <w:start w:val="1"/>
      <w:numFmt w:val="bullet"/>
      <w:pStyle w:val="Checkboxbulletlist"/>
      <w:lvlText w:val=""/>
      <w:lvlJc w:val="left"/>
      <w:pPr>
        <w:tabs>
          <w:tab w:val="num" w:pos="380"/>
        </w:tabs>
        <w:ind w:left="380" w:hanging="380"/>
      </w:pPr>
      <w:rPr>
        <w:rFonts w:ascii="Wingdings" w:hAnsi="Wingdings" w:cs="Times New Roman" w:hint="default"/>
        <w:b w:val="0"/>
        <w:bCs w:val="0"/>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19BB5CB2"/>
    <w:multiLevelType w:val="multilevel"/>
    <w:tmpl w:val="D4FAF8C0"/>
    <w:styleLink w:val="Outlinenumbered"/>
    <w:lvl w:ilvl="0">
      <w:start w:val="1"/>
      <w:numFmt w:val="decimal"/>
      <w:lvlText w:val="%1."/>
      <w:lvlJc w:val="left"/>
      <w:pPr>
        <w:tabs>
          <w:tab w:val="num" w:pos="380"/>
        </w:tabs>
        <w:ind w:left="380" w:hanging="380"/>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nsid w:val="1F460B0B"/>
    <w:multiLevelType w:val="hybridMultilevel"/>
    <w:tmpl w:val="A7561B80"/>
    <w:lvl w:ilvl="0" w:tplc="A74C7F90">
      <w:start w:val="1"/>
      <w:numFmt w:val="bullet"/>
      <w:pStyle w:val="Bullet1"/>
      <w:lvlText w:val=""/>
      <w:lvlJc w:val="left"/>
      <w:pPr>
        <w:tabs>
          <w:tab w:val="num" w:pos="794"/>
        </w:tabs>
        <w:ind w:left="794" w:hanging="414"/>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5A8A2D28"/>
    <w:multiLevelType w:val="multilevel"/>
    <w:tmpl w:val="3932B2C2"/>
    <w:lvl w:ilvl="0">
      <w:start w:val="1"/>
      <w:numFmt w:val="decimal"/>
      <w:lvlText w:val="%1."/>
      <w:lvlJc w:val="left"/>
      <w:pPr>
        <w:tabs>
          <w:tab w:val="num" w:pos="380"/>
        </w:tabs>
        <w:ind w:left="380" w:hanging="380"/>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62953C41"/>
    <w:multiLevelType w:val="hybridMultilevel"/>
    <w:tmpl w:val="0746783C"/>
    <w:lvl w:ilvl="0" w:tplc="DB3C49E6">
      <w:start w:val="1"/>
      <w:numFmt w:val="decimal"/>
      <w:pStyle w:val="Heading1"/>
      <w:lvlText w:val="Section %1."/>
      <w:lvlJc w:val="left"/>
      <w:pPr>
        <w:tabs>
          <w:tab w:val="num" w:pos="567"/>
        </w:tabs>
        <w:ind w:left="1418" w:hanging="1418"/>
      </w:pPr>
      <w:rPr>
        <w:rFonts w:ascii="Arial" w:hAnsi="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629828B0"/>
    <w:multiLevelType w:val="hybridMultilevel"/>
    <w:tmpl w:val="C57EEA28"/>
    <w:lvl w:ilvl="0" w:tplc="82F0B26C">
      <w:start w:val="1"/>
      <w:numFmt w:val="bullet"/>
      <w:pStyle w:val="Bulletslevel1"/>
      <w:lvlText w:val=""/>
      <w:lvlJc w:val="left"/>
      <w:pPr>
        <w:tabs>
          <w:tab w:val="num" w:pos="380"/>
        </w:tabs>
        <w:ind w:left="380" w:hanging="380"/>
      </w:pPr>
      <w:rPr>
        <w:rFonts w:ascii="Symbol" w:hAnsi="Symbol" w:hint="default"/>
      </w:rPr>
    </w:lvl>
    <w:lvl w:ilvl="1" w:tplc="0C090003" w:tentative="1">
      <w:start w:val="1"/>
      <w:numFmt w:val="bullet"/>
      <w:lvlText w:val="o"/>
      <w:lvlJc w:val="left"/>
      <w:pPr>
        <w:tabs>
          <w:tab w:val="num" w:pos="1820"/>
        </w:tabs>
        <w:ind w:left="1820" w:hanging="360"/>
      </w:pPr>
      <w:rPr>
        <w:rFonts w:ascii="Courier New" w:hAnsi="Courier New" w:cs="Courier New" w:hint="default"/>
      </w:rPr>
    </w:lvl>
    <w:lvl w:ilvl="2" w:tplc="0C090005" w:tentative="1">
      <w:start w:val="1"/>
      <w:numFmt w:val="bullet"/>
      <w:lvlText w:val=""/>
      <w:lvlJc w:val="left"/>
      <w:pPr>
        <w:tabs>
          <w:tab w:val="num" w:pos="2540"/>
        </w:tabs>
        <w:ind w:left="2540" w:hanging="360"/>
      </w:pPr>
      <w:rPr>
        <w:rFonts w:ascii="Wingdings" w:hAnsi="Wingdings" w:hint="default"/>
      </w:rPr>
    </w:lvl>
    <w:lvl w:ilvl="3" w:tplc="0C090001" w:tentative="1">
      <w:start w:val="1"/>
      <w:numFmt w:val="bullet"/>
      <w:lvlText w:val=""/>
      <w:lvlJc w:val="left"/>
      <w:pPr>
        <w:tabs>
          <w:tab w:val="num" w:pos="3260"/>
        </w:tabs>
        <w:ind w:left="3260" w:hanging="360"/>
      </w:pPr>
      <w:rPr>
        <w:rFonts w:ascii="Symbol" w:hAnsi="Symbol" w:hint="default"/>
      </w:rPr>
    </w:lvl>
    <w:lvl w:ilvl="4" w:tplc="0C090003" w:tentative="1">
      <w:start w:val="1"/>
      <w:numFmt w:val="bullet"/>
      <w:lvlText w:val="o"/>
      <w:lvlJc w:val="left"/>
      <w:pPr>
        <w:tabs>
          <w:tab w:val="num" w:pos="3980"/>
        </w:tabs>
        <w:ind w:left="3980" w:hanging="360"/>
      </w:pPr>
      <w:rPr>
        <w:rFonts w:ascii="Courier New" w:hAnsi="Courier New" w:cs="Courier New" w:hint="default"/>
      </w:rPr>
    </w:lvl>
    <w:lvl w:ilvl="5" w:tplc="0C090005" w:tentative="1">
      <w:start w:val="1"/>
      <w:numFmt w:val="bullet"/>
      <w:lvlText w:val=""/>
      <w:lvlJc w:val="left"/>
      <w:pPr>
        <w:tabs>
          <w:tab w:val="num" w:pos="4700"/>
        </w:tabs>
        <w:ind w:left="4700" w:hanging="360"/>
      </w:pPr>
      <w:rPr>
        <w:rFonts w:ascii="Wingdings" w:hAnsi="Wingdings" w:hint="default"/>
      </w:rPr>
    </w:lvl>
    <w:lvl w:ilvl="6" w:tplc="0C090001" w:tentative="1">
      <w:start w:val="1"/>
      <w:numFmt w:val="bullet"/>
      <w:lvlText w:val=""/>
      <w:lvlJc w:val="left"/>
      <w:pPr>
        <w:tabs>
          <w:tab w:val="num" w:pos="5420"/>
        </w:tabs>
        <w:ind w:left="5420" w:hanging="360"/>
      </w:pPr>
      <w:rPr>
        <w:rFonts w:ascii="Symbol" w:hAnsi="Symbol" w:hint="default"/>
      </w:rPr>
    </w:lvl>
    <w:lvl w:ilvl="7" w:tplc="0C090003" w:tentative="1">
      <w:start w:val="1"/>
      <w:numFmt w:val="bullet"/>
      <w:lvlText w:val="o"/>
      <w:lvlJc w:val="left"/>
      <w:pPr>
        <w:tabs>
          <w:tab w:val="num" w:pos="6140"/>
        </w:tabs>
        <w:ind w:left="6140" w:hanging="360"/>
      </w:pPr>
      <w:rPr>
        <w:rFonts w:ascii="Courier New" w:hAnsi="Courier New" w:cs="Courier New" w:hint="default"/>
      </w:rPr>
    </w:lvl>
    <w:lvl w:ilvl="8" w:tplc="0C090005" w:tentative="1">
      <w:start w:val="1"/>
      <w:numFmt w:val="bullet"/>
      <w:lvlText w:val=""/>
      <w:lvlJc w:val="left"/>
      <w:pPr>
        <w:tabs>
          <w:tab w:val="num" w:pos="6860"/>
        </w:tabs>
        <w:ind w:left="6860" w:hanging="360"/>
      </w:pPr>
      <w:rPr>
        <w:rFonts w:ascii="Wingdings" w:hAnsi="Wingdings" w:hint="default"/>
      </w:rPr>
    </w:lvl>
  </w:abstractNum>
  <w:abstractNum w:abstractNumId="7">
    <w:nsid w:val="64AC7255"/>
    <w:multiLevelType w:val="hybridMultilevel"/>
    <w:tmpl w:val="630886A2"/>
    <w:lvl w:ilvl="0" w:tplc="7CF658E6">
      <w:start w:val="1"/>
      <w:numFmt w:val="bullet"/>
      <w:pStyle w:val="Bulletslevel3"/>
      <w:lvlText w:val="◦"/>
      <w:lvlJc w:val="left"/>
      <w:pPr>
        <w:tabs>
          <w:tab w:val="num" w:pos="1077"/>
        </w:tabs>
        <w:ind w:left="1077" w:hanging="283"/>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79C370CA"/>
    <w:multiLevelType w:val="hybridMultilevel"/>
    <w:tmpl w:val="653C324E"/>
    <w:lvl w:ilvl="0" w:tplc="30C2E45A">
      <w:start w:val="1"/>
      <w:numFmt w:val="decimal"/>
      <w:pStyle w:val="Heading1TOP"/>
      <w:lvlText w:val="Section %1."/>
      <w:lvlJc w:val="left"/>
      <w:pPr>
        <w:tabs>
          <w:tab w:val="num" w:pos="567"/>
        </w:tabs>
        <w:ind w:left="1418" w:hanging="1418"/>
      </w:pPr>
      <w:rPr>
        <w:rFonts w:ascii="Arial" w:hAnsi="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
  </w:num>
  <w:num w:numId="2">
    <w:abstractNumId w:val="6"/>
  </w:num>
  <w:num w:numId="3">
    <w:abstractNumId w:val="0"/>
  </w:num>
  <w:num w:numId="4">
    <w:abstractNumId w:val="7"/>
  </w:num>
  <w:num w:numId="5">
    <w:abstractNumId w:val="3"/>
  </w:num>
  <w:num w:numId="6">
    <w:abstractNumId w:val="5"/>
  </w:num>
  <w:num w:numId="7">
    <w:abstractNumId w:val="2"/>
  </w:num>
  <w:num w:numId="8">
    <w:abstractNumId w:val="8"/>
  </w:num>
  <w:num w:numId="9">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80"/>
  <w:evenAndOddHeaders/>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EB5"/>
    <w:rsid w:val="000022FF"/>
    <w:rsid w:val="00003280"/>
    <w:rsid w:val="000040CE"/>
    <w:rsid w:val="000043A4"/>
    <w:rsid w:val="00007DBF"/>
    <w:rsid w:val="00026548"/>
    <w:rsid w:val="0004134C"/>
    <w:rsid w:val="00042BF3"/>
    <w:rsid w:val="000434F5"/>
    <w:rsid w:val="00047FDB"/>
    <w:rsid w:val="000517C2"/>
    <w:rsid w:val="00061D89"/>
    <w:rsid w:val="00066520"/>
    <w:rsid w:val="000736CA"/>
    <w:rsid w:val="000825C6"/>
    <w:rsid w:val="00082765"/>
    <w:rsid w:val="00083BFA"/>
    <w:rsid w:val="00083EF5"/>
    <w:rsid w:val="00085CFC"/>
    <w:rsid w:val="000875B8"/>
    <w:rsid w:val="00095960"/>
    <w:rsid w:val="000A0660"/>
    <w:rsid w:val="000A1635"/>
    <w:rsid w:val="000A6147"/>
    <w:rsid w:val="000A7071"/>
    <w:rsid w:val="000A779D"/>
    <w:rsid w:val="000B7AA0"/>
    <w:rsid w:val="000C0E6D"/>
    <w:rsid w:val="000D2039"/>
    <w:rsid w:val="000D6A12"/>
    <w:rsid w:val="000E0E12"/>
    <w:rsid w:val="000E3AB2"/>
    <w:rsid w:val="000E4E18"/>
    <w:rsid w:val="000E6EA3"/>
    <w:rsid w:val="000F0DAD"/>
    <w:rsid w:val="000F52B5"/>
    <w:rsid w:val="000F5EF5"/>
    <w:rsid w:val="001019F0"/>
    <w:rsid w:val="00101CF6"/>
    <w:rsid w:val="00102ECC"/>
    <w:rsid w:val="001040A6"/>
    <w:rsid w:val="001103BE"/>
    <w:rsid w:val="00120E4C"/>
    <w:rsid w:val="00123E4E"/>
    <w:rsid w:val="001247D8"/>
    <w:rsid w:val="00127A14"/>
    <w:rsid w:val="00130EFC"/>
    <w:rsid w:val="00132BC2"/>
    <w:rsid w:val="00137481"/>
    <w:rsid w:val="00140F5D"/>
    <w:rsid w:val="00155056"/>
    <w:rsid w:val="001574F9"/>
    <w:rsid w:val="001627BF"/>
    <w:rsid w:val="001634B0"/>
    <w:rsid w:val="001659AA"/>
    <w:rsid w:val="00170657"/>
    <w:rsid w:val="00171987"/>
    <w:rsid w:val="00171A8D"/>
    <w:rsid w:val="00173489"/>
    <w:rsid w:val="0017388F"/>
    <w:rsid w:val="00173B46"/>
    <w:rsid w:val="00174197"/>
    <w:rsid w:val="0017557A"/>
    <w:rsid w:val="001769B4"/>
    <w:rsid w:val="001839CC"/>
    <w:rsid w:val="00184DFB"/>
    <w:rsid w:val="00186CDA"/>
    <w:rsid w:val="001871B3"/>
    <w:rsid w:val="00190075"/>
    <w:rsid w:val="00190C5F"/>
    <w:rsid w:val="00191133"/>
    <w:rsid w:val="00193E81"/>
    <w:rsid w:val="001971C2"/>
    <w:rsid w:val="001C4D23"/>
    <w:rsid w:val="001C5BD9"/>
    <w:rsid w:val="001D07D3"/>
    <w:rsid w:val="001E43BD"/>
    <w:rsid w:val="001F0901"/>
    <w:rsid w:val="00205805"/>
    <w:rsid w:val="00207534"/>
    <w:rsid w:val="00210015"/>
    <w:rsid w:val="00216C8D"/>
    <w:rsid w:val="002170E0"/>
    <w:rsid w:val="00227363"/>
    <w:rsid w:val="002303A7"/>
    <w:rsid w:val="00232959"/>
    <w:rsid w:val="00233FC0"/>
    <w:rsid w:val="0024509A"/>
    <w:rsid w:val="002450D1"/>
    <w:rsid w:val="0024608E"/>
    <w:rsid w:val="002466C7"/>
    <w:rsid w:val="00253D87"/>
    <w:rsid w:val="00254350"/>
    <w:rsid w:val="00264F51"/>
    <w:rsid w:val="00271371"/>
    <w:rsid w:val="00271417"/>
    <w:rsid w:val="002723C2"/>
    <w:rsid w:val="002734E6"/>
    <w:rsid w:val="00273DE2"/>
    <w:rsid w:val="00274767"/>
    <w:rsid w:val="0027478D"/>
    <w:rsid w:val="00276D36"/>
    <w:rsid w:val="00284B38"/>
    <w:rsid w:val="002859A3"/>
    <w:rsid w:val="002865DA"/>
    <w:rsid w:val="002A0396"/>
    <w:rsid w:val="002A79B9"/>
    <w:rsid w:val="002B1B95"/>
    <w:rsid w:val="002B30EB"/>
    <w:rsid w:val="002B5BFC"/>
    <w:rsid w:val="002C0261"/>
    <w:rsid w:val="002C1299"/>
    <w:rsid w:val="002C1C04"/>
    <w:rsid w:val="002C1E49"/>
    <w:rsid w:val="002C4CB3"/>
    <w:rsid w:val="002D4B7C"/>
    <w:rsid w:val="002D621B"/>
    <w:rsid w:val="002D7C5D"/>
    <w:rsid w:val="002E18AD"/>
    <w:rsid w:val="002E2F03"/>
    <w:rsid w:val="002F135D"/>
    <w:rsid w:val="002F1520"/>
    <w:rsid w:val="002F3677"/>
    <w:rsid w:val="002F45D0"/>
    <w:rsid w:val="002F4C51"/>
    <w:rsid w:val="002F69A3"/>
    <w:rsid w:val="00300F05"/>
    <w:rsid w:val="00302E5C"/>
    <w:rsid w:val="00314E3C"/>
    <w:rsid w:val="0032073F"/>
    <w:rsid w:val="00321DA5"/>
    <w:rsid w:val="00327D43"/>
    <w:rsid w:val="00330421"/>
    <w:rsid w:val="00331E85"/>
    <w:rsid w:val="003347CE"/>
    <w:rsid w:val="0033529F"/>
    <w:rsid w:val="00343C39"/>
    <w:rsid w:val="00352347"/>
    <w:rsid w:val="00354B41"/>
    <w:rsid w:val="003573C7"/>
    <w:rsid w:val="00357A2A"/>
    <w:rsid w:val="00360CDA"/>
    <w:rsid w:val="00361735"/>
    <w:rsid w:val="0036290B"/>
    <w:rsid w:val="00363611"/>
    <w:rsid w:val="00364F37"/>
    <w:rsid w:val="00382D15"/>
    <w:rsid w:val="00386B43"/>
    <w:rsid w:val="00391A20"/>
    <w:rsid w:val="003931E0"/>
    <w:rsid w:val="0039605F"/>
    <w:rsid w:val="003A0CE3"/>
    <w:rsid w:val="003A1874"/>
    <w:rsid w:val="003A5656"/>
    <w:rsid w:val="003A5964"/>
    <w:rsid w:val="003B310F"/>
    <w:rsid w:val="003B3B98"/>
    <w:rsid w:val="003C105A"/>
    <w:rsid w:val="003C1342"/>
    <w:rsid w:val="003C1DE1"/>
    <w:rsid w:val="003C302E"/>
    <w:rsid w:val="003C61E5"/>
    <w:rsid w:val="003C702A"/>
    <w:rsid w:val="003E105B"/>
    <w:rsid w:val="003E217B"/>
    <w:rsid w:val="003E33A5"/>
    <w:rsid w:val="003E3A3A"/>
    <w:rsid w:val="003E500C"/>
    <w:rsid w:val="003E7321"/>
    <w:rsid w:val="003F089F"/>
    <w:rsid w:val="003F5E8A"/>
    <w:rsid w:val="00401457"/>
    <w:rsid w:val="00401ECF"/>
    <w:rsid w:val="004112EA"/>
    <w:rsid w:val="00411E67"/>
    <w:rsid w:val="004138CE"/>
    <w:rsid w:val="00416BAF"/>
    <w:rsid w:val="004172A0"/>
    <w:rsid w:val="00421645"/>
    <w:rsid w:val="00424A51"/>
    <w:rsid w:val="004316D0"/>
    <w:rsid w:val="004423A4"/>
    <w:rsid w:val="00444D1F"/>
    <w:rsid w:val="00446A4B"/>
    <w:rsid w:val="004475A2"/>
    <w:rsid w:val="00453F95"/>
    <w:rsid w:val="00457A26"/>
    <w:rsid w:val="0046049A"/>
    <w:rsid w:val="004605DF"/>
    <w:rsid w:val="0046699C"/>
    <w:rsid w:val="00474B75"/>
    <w:rsid w:val="00480A76"/>
    <w:rsid w:val="00483E6B"/>
    <w:rsid w:val="0048671D"/>
    <w:rsid w:val="00486DDE"/>
    <w:rsid w:val="004876A9"/>
    <w:rsid w:val="004928CF"/>
    <w:rsid w:val="0049389D"/>
    <w:rsid w:val="00494EB0"/>
    <w:rsid w:val="00495D94"/>
    <w:rsid w:val="004A1033"/>
    <w:rsid w:val="004B0CBE"/>
    <w:rsid w:val="004B2135"/>
    <w:rsid w:val="004B69C7"/>
    <w:rsid w:val="004B7E94"/>
    <w:rsid w:val="004C3EC8"/>
    <w:rsid w:val="004D42F2"/>
    <w:rsid w:val="004D7A58"/>
    <w:rsid w:val="004E0F30"/>
    <w:rsid w:val="004E7BBD"/>
    <w:rsid w:val="004F20BA"/>
    <w:rsid w:val="004F68EC"/>
    <w:rsid w:val="0050177D"/>
    <w:rsid w:val="005069F8"/>
    <w:rsid w:val="0051005F"/>
    <w:rsid w:val="005110F5"/>
    <w:rsid w:val="00515192"/>
    <w:rsid w:val="0052094C"/>
    <w:rsid w:val="00526090"/>
    <w:rsid w:val="00526544"/>
    <w:rsid w:val="0052799A"/>
    <w:rsid w:val="00530616"/>
    <w:rsid w:val="0053141F"/>
    <w:rsid w:val="005336D0"/>
    <w:rsid w:val="00535835"/>
    <w:rsid w:val="00540C1B"/>
    <w:rsid w:val="005429DB"/>
    <w:rsid w:val="0054355A"/>
    <w:rsid w:val="005438C6"/>
    <w:rsid w:val="0054418E"/>
    <w:rsid w:val="005446DD"/>
    <w:rsid w:val="005459CF"/>
    <w:rsid w:val="005500EE"/>
    <w:rsid w:val="00550B85"/>
    <w:rsid w:val="00551A8A"/>
    <w:rsid w:val="00552AAD"/>
    <w:rsid w:val="00555205"/>
    <w:rsid w:val="005571B4"/>
    <w:rsid w:val="00565216"/>
    <w:rsid w:val="00574599"/>
    <w:rsid w:val="005759C7"/>
    <w:rsid w:val="00575DED"/>
    <w:rsid w:val="00577012"/>
    <w:rsid w:val="00577F68"/>
    <w:rsid w:val="00585563"/>
    <w:rsid w:val="005A0AA4"/>
    <w:rsid w:val="005A1C09"/>
    <w:rsid w:val="005A52BC"/>
    <w:rsid w:val="005A7039"/>
    <w:rsid w:val="005A7940"/>
    <w:rsid w:val="005A7C02"/>
    <w:rsid w:val="005B710F"/>
    <w:rsid w:val="005C19CD"/>
    <w:rsid w:val="005C207A"/>
    <w:rsid w:val="005D0C9A"/>
    <w:rsid w:val="005D5C4E"/>
    <w:rsid w:val="005E138A"/>
    <w:rsid w:val="005F00FC"/>
    <w:rsid w:val="005F1A13"/>
    <w:rsid w:val="005F253C"/>
    <w:rsid w:val="005F25C9"/>
    <w:rsid w:val="005F2FBA"/>
    <w:rsid w:val="00605CB5"/>
    <w:rsid w:val="00612547"/>
    <w:rsid w:val="00612611"/>
    <w:rsid w:val="0062663E"/>
    <w:rsid w:val="00630422"/>
    <w:rsid w:val="00635253"/>
    <w:rsid w:val="00636670"/>
    <w:rsid w:val="00636BA0"/>
    <w:rsid w:val="006432CE"/>
    <w:rsid w:val="00643803"/>
    <w:rsid w:val="0064612E"/>
    <w:rsid w:val="00646423"/>
    <w:rsid w:val="006559F0"/>
    <w:rsid w:val="00657BB0"/>
    <w:rsid w:val="00661055"/>
    <w:rsid w:val="00664FEE"/>
    <w:rsid w:val="006651E7"/>
    <w:rsid w:val="00666387"/>
    <w:rsid w:val="006701F4"/>
    <w:rsid w:val="006732D0"/>
    <w:rsid w:val="0067452E"/>
    <w:rsid w:val="006760FA"/>
    <w:rsid w:val="00676DF3"/>
    <w:rsid w:val="006774B8"/>
    <w:rsid w:val="0068018A"/>
    <w:rsid w:val="00683EB7"/>
    <w:rsid w:val="00690771"/>
    <w:rsid w:val="00691536"/>
    <w:rsid w:val="006A24FF"/>
    <w:rsid w:val="006A3901"/>
    <w:rsid w:val="006B383C"/>
    <w:rsid w:val="006B3EA5"/>
    <w:rsid w:val="006C133A"/>
    <w:rsid w:val="006C196E"/>
    <w:rsid w:val="006C1A10"/>
    <w:rsid w:val="006C7ECA"/>
    <w:rsid w:val="006D1DD0"/>
    <w:rsid w:val="006D394C"/>
    <w:rsid w:val="006D3F19"/>
    <w:rsid w:val="006D5672"/>
    <w:rsid w:val="006D7994"/>
    <w:rsid w:val="006E3C63"/>
    <w:rsid w:val="006E3CD1"/>
    <w:rsid w:val="006E4BEF"/>
    <w:rsid w:val="006E59A5"/>
    <w:rsid w:val="006F03B7"/>
    <w:rsid w:val="006F543A"/>
    <w:rsid w:val="00710F10"/>
    <w:rsid w:val="007113A0"/>
    <w:rsid w:val="00715381"/>
    <w:rsid w:val="0071550A"/>
    <w:rsid w:val="00720999"/>
    <w:rsid w:val="00722074"/>
    <w:rsid w:val="00723734"/>
    <w:rsid w:val="00723832"/>
    <w:rsid w:val="00727BED"/>
    <w:rsid w:val="007335F1"/>
    <w:rsid w:val="007412EC"/>
    <w:rsid w:val="0074368B"/>
    <w:rsid w:val="00746761"/>
    <w:rsid w:val="00747A3A"/>
    <w:rsid w:val="00750B88"/>
    <w:rsid w:val="00750E63"/>
    <w:rsid w:val="00753936"/>
    <w:rsid w:val="00764F67"/>
    <w:rsid w:val="00770160"/>
    <w:rsid w:val="00781414"/>
    <w:rsid w:val="00781794"/>
    <w:rsid w:val="007825B7"/>
    <w:rsid w:val="0078406C"/>
    <w:rsid w:val="00784611"/>
    <w:rsid w:val="007856A2"/>
    <w:rsid w:val="0079630D"/>
    <w:rsid w:val="007A04D1"/>
    <w:rsid w:val="007A1D95"/>
    <w:rsid w:val="007A213E"/>
    <w:rsid w:val="007A43AE"/>
    <w:rsid w:val="007B2CAD"/>
    <w:rsid w:val="007C17CD"/>
    <w:rsid w:val="007C2383"/>
    <w:rsid w:val="007C2427"/>
    <w:rsid w:val="007C4A0C"/>
    <w:rsid w:val="007C4A1E"/>
    <w:rsid w:val="007E3A33"/>
    <w:rsid w:val="007E7600"/>
    <w:rsid w:val="007F02DC"/>
    <w:rsid w:val="007F1688"/>
    <w:rsid w:val="007F3983"/>
    <w:rsid w:val="007F4428"/>
    <w:rsid w:val="007F75E1"/>
    <w:rsid w:val="00800240"/>
    <w:rsid w:val="008005A0"/>
    <w:rsid w:val="00801AAF"/>
    <w:rsid w:val="008034C1"/>
    <w:rsid w:val="008039CA"/>
    <w:rsid w:val="00805863"/>
    <w:rsid w:val="00806622"/>
    <w:rsid w:val="00807761"/>
    <w:rsid w:val="00810137"/>
    <w:rsid w:val="008111E2"/>
    <w:rsid w:val="00834B4C"/>
    <w:rsid w:val="00836604"/>
    <w:rsid w:val="00841606"/>
    <w:rsid w:val="00852BF6"/>
    <w:rsid w:val="00854A12"/>
    <w:rsid w:val="0085599D"/>
    <w:rsid w:val="00855D90"/>
    <w:rsid w:val="0085648F"/>
    <w:rsid w:val="0085683B"/>
    <w:rsid w:val="00861FF7"/>
    <w:rsid w:val="0087211E"/>
    <w:rsid w:val="00872798"/>
    <w:rsid w:val="0087318E"/>
    <w:rsid w:val="00874902"/>
    <w:rsid w:val="00876869"/>
    <w:rsid w:val="0087711E"/>
    <w:rsid w:val="00886C72"/>
    <w:rsid w:val="00886F0C"/>
    <w:rsid w:val="00890972"/>
    <w:rsid w:val="0089203C"/>
    <w:rsid w:val="008930E2"/>
    <w:rsid w:val="008A0612"/>
    <w:rsid w:val="008A37AF"/>
    <w:rsid w:val="008A37E1"/>
    <w:rsid w:val="008A6C51"/>
    <w:rsid w:val="008A6EB3"/>
    <w:rsid w:val="008B58C8"/>
    <w:rsid w:val="008C0A2B"/>
    <w:rsid w:val="008C2C52"/>
    <w:rsid w:val="008C4341"/>
    <w:rsid w:val="008C550A"/>
    <w:rsid w:val="008C6405"/>
    <w:rsid w:val="008E1BD2"/>
    <w:rsid w:val="008F1AA2"/>
    <w:rsid w:val="008F3048"/>
    <w:rsid w:val="008F4790"/>
    <w:rsid w:val="008F4B4C"/>
    <w:rsid w:val="008F4EB5"/>
    <w:rsid w:val="008F6176"/>
    <w:rsid w:val="008F70A1"/>
    <w:rsid w:val="00900DA6"/>
    <w:rsid w:val="00902DE5"/>
    <w:rsid w:val="00904640"/>
    <w:rsid w:val="00910369"/>
    <w:rsid w:val="0091354C"/>
    <w:rsid w:val="009146FA"/>
    <w:rsid w:val="0092016E"/>
    <w:rsid w:val="009239B7"/>
    <w:rsid w:val="00926820"/>
    <w:rsid w:val="0092782A"/>
    <w:rsid w:val="00931054"/>
    <w:rsid w:val="00932B1D"/>
    <w:rsid w:val="00934842"/>
    <w:rsid w:val="00934DA2"/>
    <w:rsid w:val="00943157"/>
    <w:rsid w:val="00943DC9"/>
    <w:rsid w:val="00946FB9"/>
    <w:rsid w:val="009611E2"/>
    <w:rsid w:val="00961B9F"/>
    <w:rsid w:val="009624E3"/>
    <w:rsid w:val="00964264"/>
    <w:rsid w:val="00964AFA"/>
    <w:rsid w:val="00971609"/>
    <w:rsid w:val="0097215D"/>
    <w:rsid w:val="00972963"/>
    <w:rsid w:val="009738DE"/>
    <w:rsid w:val="00974692"/>
    <w:rsid w:val="0098016C"/>
    <w:rsid w:val="009809B4"/>
    <w:rsid w:val="009814CC"/>
    <w:rsid w:val="00986690"/>
    <w:rsid w:val="00987A0A"/>
    <w:rsid w:val="009935D7"/>
    <w:rsid w:val="009A1A6E"/>
    <w:rsid w:val="009B7248"/>
    <w:rsid w:val="009C02F6"/>
    <w:rsid w:val="009C2FE1"/>
    <w:rsid w:val="009C3444"/>
    <w:rsid w:val="009C5022"/>
    <w:rsid w:val="009D15D5"/>
    <w:rsid w:val="009D19FB"/>
    <w:rsid w:val="009E1352"/>
    <w:rsid w:val="009F0A5B"/>
    <w:rsid w:val="009F1EAE"/>
    <w:rsid w:val="009F4C61"/>
    <w:rsid w:val="009F5F35"/>
    <w:rsid w:val="00A004E1"/>
    <w:rsid w:val="00A05F30"/>
    <w:rsid w:val="00A1340E"/>
    <w:rsid w:val="00A138DA"/>
    <w:rsid w:val="00A14EA8"/>
    <w:rsid w:val="00A3071F"/>
    <w:rsid w:val="00A30C8E"/>
    <w:rsid w:val="00A326AC"/>
    <w:rsid w:val="00A3309D"/>
    <w:rsid w:val="00A33417"/>
    <w:rsid w:val="00A35AD4"/>
    <w:rsid w:val="00A425D7"/>
    <w:rsid w:val="00A44765"/>
    <w:rsid w:val="00A456F4"/>
    <w:rsid w:val="00A55BB8"/>
    <w:rsid w:val="00A56A9B"/>
    <w:rsid w:val="00A652E4"/>
    <w:rsid w:val="00A67D85"/>
    <w:rsid w:val="00A705F2"/>
    <w:rsid w:val="00A70DDA"/>
    <w:rsid w:val="00A74B73"/>
    <w:rsid w:val="00A74C89"/>
    <w:rsid w:val="00A75BB6"/>
    <w:rsid w:val="00A84698"/>
    <w:rsid w:val="00A86041"/>
    <w:rsid w:val="00A9169C"/>
    <w:rsid w:val="00A91E04"/>
    <w:rsid w:val="00A9650D"/>
    <w:rsid w:val="00AA464E"/>
    <w:rsid w:val="00AA4B06"/>
    <w:rsid w:val="00AB2C0A"/>
    <w:rsid w:val="00AB7681"/>
    <w:rsid w:val="00AC154F"/>
    <w:rsid w:val="00AC2059"/>
    <w:rsid w:val="00AC3675"/>
    <w:rsid w:val="00AC4581"/>
    <w:rsid w:val="00AC5E5C"/>
    <w:rsid w:val="00AC6F7A"/>
    <w:rsid w:val="00AD34F1"/>
    <w:rsid w:val="00AD547B"/>
    <w:rsid w:val="00AD709F"/>
    <w:rsid w:val="00AD7BF7"/>
    <w:rsid w:val="00AE1FEC"/>
    <w:rsid w:val="00AE4DC8"/>
    <w:rsid w:val="00AE67F3"/>
    <w:rsid w:val="00AE766C"/>
    <w:rsid w:val="00AE79A1"/>
    <w:rsid w:val="00AF079D"/>
    <w:rsid w:val="00AF5ABE"/>
    <w:rsid w:val="00B03C83"/>
    <w:rsid w:val="00B0620A"/>
    <w:rsid w:val="00B07D01"/>
    <w:rsid w:val="00B13E44"/>
    <w:rsid w:val="00B15D35"/>
    <w:rsid w:val="00B207F1"/>
    <w:rsid w:val="00B20A68"/>
    <w:rsid w:val="00B25C0D"/>
    <w:rsid w:val="00B27069"/>
    <w:rsid w:val="00B339DD"/>
    <w:rsid w:val="00B34779"/>
    <w:rsid w:val="00B35B7B"/>
    <w:rsid w:val="00B429CB"/>
    <w:rsid w:val="00B52BB3"/>
    <w:rsid w:val="00B578F3"/>
    <w:rsid w:val="00B63195"/>
    <w:rsid w:val="00B63703"/>
    <w:rsid w:val="00B63DA9"/>
    <w:rsid w:val="00B64349"/>
    <w:rsid w:val="00B74071"/>
    <w:rsid w:val="00B82E85"/>
    <w:rsid w:val="00B85FF2"/>
    <w:rsid w:val="00B910EC"/>
    <w:rsid w:val="00B9722E"/>
    <w:rsid w:val="00B97ABA"/>
    <w:rsid w:val="00BA2970"/>
    <w:rsid w:val="00BA3082"/>
    <w:rsid w:val="00BA3968"/>
    <w:rsid w:val="00BC0903"/>
    <w:rsid w:val="00BC3009"/>
    <w:rsid w:val="00BC58D9"/>
    <w:rsid w:val="00BC7D49"/>
    <w:rsid w:val="00BC7DDE"/>
    <w:rsid w:val="00BD0732"/>
    <w:rsid w:val="00BD2618"/>
    <w:rsid w:val="00BD47BB"/>
    <w:rsid w:val="00BD6C92"/>
    <w:rsid w:val="00BE57E2"/>
    <w:rsid w:val="00BE70B3"/>
    <w:rsid w:val="00BF314E"/>
    <w:rsid w:val="00BF5C32"/>
    <w:rsid w:val="00BF6FFA"/>
    <w:rsid w:val="00C00CCD"/>
    <w:rsid w:val="00C02529"/>
    <w:rsid w:val="00C0441E"/>
    <w:rsid w:val="00C0583B"/>
    <w:rsid w:val="00C06C0C"/>
    <w:rsid w:val="00C10E44"/>
    <w:rsid w:val="00C11486"/>
    <w:rsid w:val="00C115C4"/>
    <w:rsid w:val="00C11F18"/>
    <w:rsid w:val="00C158C1"/>
    <w:rsid w:val="00C20914"/>
    <w:rsid w:val="00C23AF2"/>
    <w:rsid w:val="00C3021B"/>
    <w:rsid w:val="00C3095B"/>
    <w:rsid w:val="00C34701"/>
    <w:rsid w:val="00C36344"/>
    <w:rsid w:val="00C400C7"/>
    <w:rsid w:val="00C42C54"/>
    <w:rsid w:val="00C53E99"/>
    <w:rsid w:val="00C55404"/>
    <w:rsid w:val="00C557B7"/>
    <w:rsid w:val="00C6009E"/>
    <w:rsid w:val="00C61C2F"/>
    <w:rsid w:val="00C6718B"/>
    <w:rsid w:val="00C740A4"/>
    <w:rsid w:val="00C74303"/>
    <w:rsid w:val="00C85825"/>
    <w:rsid w:val="00C875B3"/>
    <w:rsid w:val="00C946AF"/>
    <w:rsid w:val="00C96592"/>
    <w:rsid w:val="00C9682B"/>
    <w:rsid w:val="00CA27BC"/>
    <w:rsid w:val="00CA2B94"/>
    <w:rsid w:val="00CA4D62"/>
    <w:rsid w:val="00CA5CD9"/>
    <w:rsid w:val="00CA5D9D"/>
    <w:rsid w:val="00CB63B6"/>
    <w:rsid w:val="00CC247C"/>
    <w:rsid w:val="00CC5948"/>
    <w:rsid w:val="00CD0037"/>
    <w:rsid w:val="00CD0397"/>
    <w:rsid w:val="00CD5F98"/>
    <w:rsid w:val="00CE11B0"/>
    <w:rsid w:val="00CE1AFF"/>
    <w:rsid w:val="00CE1E8A"/>
    <w:rsid w:val="00CE3336"/>
    <w:rsid w:val="00CE34DF"/>
    <w:rsid w:val="00CE4055"/>
    <w:rsid w:val="00CE563C"/>
    <w:rsid w:val="00CF1A05"/>
    <w:rsid w:val="00CF41D8"/>
    <w:rsid w:val="00CF5C48"/>
    <w:rsid w:val="00CF7F98"/>
    <w:rsid w:val="00D00E39"/>
    <w:rsid w:val="00D013A3"/>
    <w:rsid w:val="00D0400B"/>
    <w:rsid w:val="00D05C0E"/>
    <w:rsid w:val="00D10209"/>
    <w:rsid w:val="00D11B98"/>
    <w:rsid w:val="00D25A86"/>
    <w:rsid w:val="00D32A2C"/>
    <w:rsid w:val="00D43526"/>
    <w:rsid w:val="00D43BC1"/>
    <w:rsid w:val="00D442BF"/>
    <w:rsid w:val="00D52EC3"/>
    <w:rsid w:val="00D566E3"/>
    <w:rsid w:val="00D568F1"/>
    <w:rsid w:val="00D56D88"/>
    <w:rsid w:val="00D57E32"/>
    <w:rsid w:val="00D61E66"/>
    <w:rsid w:val="00D6560C"/>
    <w:rsid w:val="00D66A63"/>
    <w:rsid w:val="00D71223"/>
    <w:rsid w:val="00D82FD6"/>
    <w:rsid w:val="00DA3EA2"/>
    <w:rsid w:val="00DA483D"/>
    <w:rsid w:val="00DA60AF"/>
    <w:rsid w:val="00DA612D"/>
    <w:rsid w:val="00DB0CB9"/>
    <w:rsid w:val="00DB67D0"/>
    <w:rsid w:val="00DC16A2"/>
    <w:rsid w:val="00DC597F"/>
    <w:rsid w:val="00DC5B1B"/>
    <w:rsid w:val="00DC5D0F"/>
    <w:rsid w:val="00DC7626"/>
    <w:rsid w:val="00DC7DB5"/>
    <w:rsid w:val="00DD52A4"/>
    <w:rsid w:val="00DD6F88"/>
    <w:rsid w:val="00DD7FD6"/>
    <w:rsid w:val="00DE4277"/>
    <w:rsid w:val="00DF337F"/>
    <w:rsid w:val="00DF4AC2"/>
    <w:rsid w:val="00E002DD"/>
    <w:rsid w:val="00E00B81"/>
    <w:rsid w:val="00E01ABA"/>
    <w:rsid w:val="00E060B6"/>
    <w:rsid w:val="00E0662E"/>
    <w:rsid w:val="00E071D9"/>
    <w:rsid w:val="00E07785"/>
    <w:rsid w:val="00E14E07"/>
    <w:rsid w:val="00E17B94"/>
    <w:rsid w:val="00E221B2"/>
    <w:rsid w:val="00E226E1"/>
    <w:rsid w:val="00E300AA"/>
    <w:rsid w:val="00E33BF2"/>
    <w:rsid w:val="00E37F43"/>
    <w:rsid w:val="00E503E5"/>
    <w:rsid w:val="00E51F63"/>
    <w:rsid w:val="00E53A4A"/>
    <w:rsid w:val="00E53A66"/>
    <w:rsid w:val="00E53F6C"/>
    <w:rsid w:val="00E602B7"/>
    <w:rsid w:val="00E6385B"/>
    <w:rsid w:val="00E668A0"/>
    <w:rsid w:val="00E7289C"/>
    <w:rsid w:val="00E74CD8"/>
    <w:rsid w:val="00E8667A"/>
    <w:rsid w:val="00E908C7"/>
    <w:rsid w:val="00E91D82"/>
    <w:rsid w:val="00E935F6"/>
    <w:rsid w:val="00EA2D4B"/>
    <w:rsid w:val="00EA2FC8"/>
    <w:rsid w:val="00EA6839"/>
    <w:rsid w:val="00EA6C2B"/>
    <w:rsid w:val="00EA7134"/>
    <w:rsid w:val="00EB13DA"/>
    <w:rsid w:val="00EB41A9"/>
    <w:rsid w:val="00EB68B7"/>
    <w:rsid w:val="00EC0A61"/>
    <w:rsid w:val="00EC226D"/>
    <w:rsid w:val="00EC4833"/>
    <w:rsid w:val="00EC6481"/>
    <w:rsid w:val="00EC6858"/>
    <w:rsid w:val="00EC7F8B"/>
    <w:rsid w:val="00ED0644"/>
    <w:rsid w:val="00ED0B4F"/>
    <w:rsid w:val="00ED24D2"/>
    <w:rsid w:val="00ED2879"/>
    <w:rsid w:val="00ED405F"/>
    <w:rsid w:val="00EE0587"/>
    <w:rsid w:val="00EE42D2"/>
    <w:rsid w:val="00EE5D2C"/>
    <w:rsid w:val="00EF0769"/>
    <w:rsid w:val="00EF3318"/>
    <w:rsid w:val="00EF6E26"/>
    <w:rsid w:val="00F07104"/>
    <w:rsid w:val="00F125B0"/>
    <w:rsid w:val="00F16339"/>
    <w:rsid w:val="00F22F83"/>
    <w:rsid w:val="00F26AC6"/>
    <w:rsid w:val="00F27946"/>
    <w:rsid w:val="00F3010A"/>
    <w:rsid w:val="00F3032B"/>
    <w:rsid w:val="00F33D66"/>
    <w:rsid w:val="00F377B6"/>
    <w:rsid w:val="00F4324A"/>
    <w:rsid w:val="00F446C1"/>
    <w:rsid w:val="00F46267"/>
    <w:rsid w:val="00F52581"/>
    <w:rsid w:val="00F52C39"/>
    <w:rsid w:val="00F536F4"/>
    <w:rsid w:val="00F61144"/>
    <w:rsid w:val="00F632C1"/>
    <w:rsid w:val="00F65244"/>
    <w:rsid w:val="00F66CF9"/>
    <w:rsid w:val="00F70F2F"/>
    <w:rsid w:val="00F71307"/>
    <w:rsid w:val="00F754EE"/>
    <w:rsid w:val="00F80C7B"/>
    <w:rsid w:val="00F924E5"/>
    <w:rsid w:val="00F945F2"/>
    <w:rsid w:val="00F9534A"/>
    <w:rsid w:val="00F97082"/>
    <w:rsid w:val="00FA0019"/>
    <w:rsid w:val="00FA0483"/>
    <w:rsid w:val="00FA3FE7"/>
    <w:rsid w:val="00FA5455"/>
    <w:rsid w:val="00FA550E"/>
    <w:rsid w:val="00FA5AC5"/>
    <w:rsid w:val="00FA5B88"/>
    <w:rsid w:val="00FB0779"/>
    <w:rsid w:val="00FB11F8"/>
    <w:rsid w:val="00FB1489"/>
    <w:rsid w:val="00FB2245"/>
    <w:rsid w:val="00FB6997"/>
    <w:rsid w:val="00FB6E93"/>
    <w:rsid w:val="00FB7803"/>
    <w:rsid w:val="00FC5837"/>
    <w:rsid w:val="00FD18B3"/>
    <w:rsid w:val="00FD1C29"/>
    <w:rsid w:val="00FD34EC"/>
    <w:rsid w:val="00FE258B"/>
    <w:rsid w:val="00FE2B0C"/>
    <w:rsid w:val="00FE53A4"/>
    <w:rsid w:val="00FE5E2B"/>
    <w:rsid w:val="00FF1AE6"/>
    <w:rsid w:val="00FF2A25"/>
    <w:rsid w:val="00FF6F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4197"/>
    <w:pPr>
      <w:spacing w:before="80" w:after="160" w:line="280" w:lineRule="atLeast"/>
    </w:pPr>
    <w:rPr>
      <w:rFonts w:ascii="Arial" w:hAnsi="Arial"/>
      <w:sz w:val="22"/>
      <w:szCs w:val="24"/>
    </w:rPr>
  </w:style>
  <w:style w:type="paragraph" w:styleId="Heading1">
    <w:name w:val="heading 1"/>
    <w:next w:val="Normal"/>
    <w:qFormat/>
    <w:rsid w:val="000E4E18"/>
    <w:pPr>
      <w:keepNext/>
      <w:numPr>
        <w:numId w:val="6"/>
      </w:numPr>
      <w:shd w:val="clear" w:color="auto" w:fill="E0E0E0"/>
      <w:tabs>
        <w:tab w:val="left" w:pos="1985"/>
      </w:tabs>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0E4E18"/>
    <w:pPr>
      <w:keepNext/>
      <w:suppressAutoHyphens/>
      <w:spacing w:before="240" w:after="120"/>
      <w:outlineLvl w:val="1"/>
    </w:pPr>
    <w:rPr>
      <w:rFonts w:ascii="Arial" w:hAnsi="Arial" w:cs="Arial"/>
      <w:b/>
      <w:bCs/>
      <w:i/>
      <w:iCs/>
      <w:sz w:val="28"/>
      <w:szCs w:val="28"/>
    </w:rPr>
  </w:style>
  <w:style w:type="paragraph" w:styleId="Heading3">
    <w:name w:val="heading 3"/>
    <w:next w:val="Normal"/>
    <w:link w:val="Heading3Char"/>
    <w:qFormat/>
    <w:rsid w:val="000E4E18"/>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paragraph" w:styleId="Header">
    <w:name w:val="header"/>
    <w:basedOn w:val="Normal"/>
    <w:rsid w:val="00F377B6"/>
    <w:pPr>
      <w:tabs>
        <w:tab w:val="center" w:pos="4153"/>
        <w:tab w:val="right" w:pos="8306"/>
      </w:tabs>
    </w:pPr>
  </w:style>
  <w:style w:type="paragraph" w:styleId="Footer">
    <w:name w:val="footer"/>
    <w:aliases w:val="Cover_Copyright"/>
    <w:basedOn w:val="Normal"/>
    <w:rsid w:val="000E4E18"/>
    <w:pPr>
      <w:widowControl w:val="0"/>
      <w:tabs>
        <w:tab w:val="center" w:pos="7655"/>
        <w:tab w:val="right" w:pos="15309"/>
      </w:tabs>
      <w:spacing w:before="0" w:after="0" w:line="240" w:lineRule="auto"/>
      <w:jc w:val="right"/>
    </w:pPr>
    <w:rPr>
      <w:rFonts w:cs="Arial"/>
      <w:noProof/>
      <w:sz w:val="12"/>
      <w:szCs w:val="12"/>
    </w:rPr>
  </w:style>
  <w:style w:type="paragraph" w:customStyle="1" w:styleId="CoverTitle">
    <w:name w:val="Cover_Title"/>
    <w:next w:val="Normal"/>
    <w:rsid w:val="0054418E"/>
    <w:pPr>
      <w:spacing w:before="4400" w:after="520"/>
    </w:pPr>
    <w:rPr>
      <w:rFonts w:ascii="Arial Bold" w:hAnsi="Arial Bold"/>
      <w:b/>
      <w:sz w:val="52"/>
      <w:szCs w:val="52"/>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FE53A4"/>
    <w:pPr>
      <w:widowControl w:val="0"/>
      <w:tabs>
        <w:tab w:val="right" w:pos="1951"/>
      </w:tabs>
      <w:suppressAutoHyphens/>
      <w:spacing w:before="120"/>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750E63"/>
    <w:pPr>
      <w:pageBreakBefore/>
      <w:numPr>
        <w:numId w:val="8"/>
      </w:numPr>
      <w:spacing w:before="0"/>
    </w:pPr>
  </w:style>
  <w:style w:type="character" w:customStyle="1" w:styleId="AnswerlinefullChar">
    <w:name w:val="Answer line full Char"/>
    <w:link w:val="Answerlinefull"/>
    <w:rsid w:val="000875B8"/>
    <w:rPr>
      <w:rFonts w:ascii="Arial" w:hAnsi="Arial"/>
      <w:sz w:val="22"/>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character" w:styleId="FollowedHyperlink">
    <w:name w:val="FollowedHyperlink"/>
    <w:rsid w:val="00ED0B4F"/>
    <w:rPr>
      <w:color w:val="auto"/>
      <w:u w:val="none"/>
    </w:rPr>
  </w:style>
  <w:style w:type="paragraph" w:customStyle="1" w:styleId="Bulletslevel1">
    <w:name w:val="Bullets level 1"/>
    <w:basedOn w:val="Normal"/>
    <w:link w:val="Bulletslevel1CharChar"/>
    <w:rsid w:val="003C105A"/>
    <w:pPr>
      <w:numPr>
        <w:numId w:val="2"/>
      </w:numPr>
    </w:pPr>
  </w:style>
  <w:style w:type="paragraph" w:customStyle="1" w:styleId="Bulletslevel2">
    <w:name w:val="Bullets level 2"/>
    <w:basedOn w:val="Normal"/>
    <w:rsid w:val="00360CDA"/>
    <w:pPr>
      <w:numPr>
        <w:numId w:val="3"/>
      </w:numPr>
      <w:spacing w:before="0"/>
    </w:pPr>
  </w:style>
  <w:style w:type="paragraph" w:customStyle="1" w:styleId="Bulletslevel3">
    <w:name w:val="Bullets level 3"/>
    <w:basedOn w:val="Normal"/>
    <w:rsid w:val="00360CDA"/>
    <w:pPr>
      <w:numPr>
        <w:numId w:val="4"/>
      </w:numPr>
      <w:spacing w:before="0"/>
    </w:pPr>
  </w:style>
  <w:style w:type="paragraph" w:customStyle="1" w:styleId="Headerleft">
    <w:name w:val="Header left"/>
    <w:basedOn w:val="Headerright"/>
    <w:rsid w:val="000E4E18"/>
    <w:pPr>
      <w:jc w:val="left"/>
    </w:pPr>
  </w:style>
  <w:style w:type="paragraph" w:customStyle="1" w:styleId="tablesml">
    <w:name w:val="_table_sml"/>
    <w:basedOn w:val="Normal"/>
    <w:rsid w:val="00964AFA"/>
    <w:pPr>
      <w:keepNext/>
      <w:spacing w:before="40" w:after="80"/>
    </w:pPr>
  </w:style>
  <w:style w:type="paragraph" w:customStyle="1" w:styleId="Heading2TOP">
    <w:name w:val="Heading 2 TOP"/>
    <w:basedOn w:val="Heading2"/>
    <w:next w:val="Normal"/>
    <w:rsid w:val="000E4E1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CoverStem">
    <w:name w:val="Cover_Stem"/>
    <w:basedOn w:val="Normal"/>
    <w:rsid w:val="000875B8"/>
    <w:pPr>
      <w:spacing w:before="120" w:after="0"/>
    </w:pPr>
    <w:rPr>
      <w:b/>
      <w:sz w:val="24"/>
    </w:rPr>
  </w:style>
  <w:style w:type="table" w:styleId="TableGrid">
    <w:name w:val="Table Grid"/>
    <w:basedOn w:val="TableNormal"/>
    <w:rsid w:val="002C1299"/>
    <w:pPr>
      <w:widowControl w:val="0"/>
      <w:spacing w:before="80" w:after="16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Pr>
  </w:style>
  <w:style w:type="paragraph" w:customStyle="1" w:styleId="Footereven">
    <w:name w:val="Footer even"/>
    <w:basedOn w:val="Footer"/>
    <w:rsid w:val="00C20914"/>
    <w:pPr>
      <w:tabs>
        <w:tab w:val="clear" w:pos="7655"/>
        <w:tab w:val="clear" w:pos="15309"/>
      </w:tabs>
      <w:spacing w:before="240"/>
      <w:jc w:val="left"/>
    </w:pPr>
    <w:rPr>
      <w:sz w:val="22"/>
      <w:szCs w:val="22"/>
    </w:rPr>
  </w:style>
  <w:style w:type="paragraph" w:customStyle="1" w:styleId="Footerodd">
    <w:name w:val="Footer odd"/>
    <w:basedOn w:val="Normal"/>
    <w:rsid w:val="00401457"/>
    <w:pPr>
      <w:spacing w:before="240" w:after="0" w:line="240" w:lineRule="auto"/>
      <w:jc w:val="right"/>
    </w:pPr>
  </w:style>
  <w:style w:type="character" w:customStyle="1" w:styleId="Heading2Char">
    <w:name w:val="Heading 2 Char"/>
    <w:link w:val="Heading2"/>
    <w:rsid w:val="000E4E18"/>
    <w:rPr>
      <w:rFonts w:ascii="Arial" w:hAnsi="Arial" w:cs="Arial"/>
      <w:b/>
      <w:bCs/>
      <w:i/>
      <w:iCs/>
      <w:sz w:val="28"/>
      <w:szCs w:val="28"/>
      <w:lang w:val="en-AU" w:eastAsia="en-AU" w:bidi="ar-SA"/>
    </w:rPr>
  </w:style>
  <w:style w:type="paragraph" w:customStyle="1" w:styleId="Heading2Table">
    <w:name w:val="Heading 2 Table"/>
    <w:rsid w:val="00C20914"/>
    <w:pPr>
      <w:keepNext/>
      <w:tabs>
        <w:tab w:val="right" w:pos="9398"/>
      </w:tabs>
      <w:suppressAutoHyphens/>
      <w:spacing w:before="40" w:after="40"/>
    </w:pPr>
    <w:rPr>
      <w:rFonts w:ascii="Arial" w:hAnsi="Arial" w:cs="Arial"/>
      <w:b/>
      <w:bCs/>
      <w:i/>
      <w:iCs/>
      <w:sz w:val="28"/>
      <w:szCs w:val="28"/>
    </w:rPr>
  </w:style>
  <w:style w:type="paragraph" w:customStyle="1" w:styleId="Answerlinefull">
    <w:name w:val="Answer line full"/>
    <w:basedOn w:val="Normal"/>
    <w:next w:val="Normal"/>
    <w:link w:val="AnswerlinefullChar"/>
    <w:rsid w:val="000E4E18"/>
    <w:pPr>
      <w:tabs>
        <w:tab w:val="right" w:leader="dot" w:pos="9639"/>
      </w:tabs>
      <w:spacing w:before="320" w:after="120" w:line="320" w:lineRule="atLeast"/>
    </w:pPr>
  </w:style>
  <w:style w:type="character" w:styleId="Hyperlink">
    <w:name w:val="Hyperlink"/>
    <w:rsid w:val="00ED0B4F"/>
    <w:rPr>
      <w:color w:val="auto"/>
      <w:u w:val="none"/>
    </w:rPr>
  </w:style>
  <w:style w:type="character" w:customStyle="1" w:styleId="Heading3Char">
    <w:name w:val="Heading 3 Char"/>
    <w:link w:val="Heading3"/>
    <w:rsid w:val="009F5F35"/>
    <w:rPr>
      <w:rFonts w:ascii="Arial" w:hAnsi="Arial" w:cs="Arial"/>
      <w:b/>
      <w:bCs/>
      <w:sz w:val="24"/>
      <w:szCs w:val="26"/>
      <w:lang w:val="en-AU" w:eastAsia="en-AU" w:bidi="ar-SA"/>
    </w:rPr>
  </w:style>
  <w:style w:type="paragraph" w:customStyle="1" w:styleId="Checkboxbulletlist">
    <w:name w:val="Checkbox bullet list"/>
    <w:basedOn w:val="Normal"/>
    <w:rsid w:val="003C105A"/>
    <w:pPr>
      <w:numPr>
        <w:numId w:val="1"/>
      </w:numPr>
    </w:pPr>
  </w:style>
  <w:style w:type="character" w:customStyle="1" w:styleId="id16e6">
    <w:name w:val="id16e6"/>
    <w:basedOn w:val="DefaultParagraphFont"/>
    <w:rsid w:val="009F5F35"/>
  </w:style>
  <w:style w:type="paragraph" w:customStyle="1" w:styleId="Heading3TOP">
    <w:name w:val="Heading 3 TOP"/>
    <w:basedOn w:val="Heading3"/>
    <w:next w:val="Normal"/>
    <w:rsid w:val="000E4E18"/>
    <w:pPr>
      <w:pageBreakBefore/>
      <w:spacing w:before="0"/>
    </w:pPr>
  </w:style>
  <w:style w:type="paragraph" w:customStyle="1" w:styleId="Headerright">
    <w:name w:val="Header right"/>
    <w:basedOn w:val="Normal"/>
    <w:rsid w:val="000E4E18"/>
    <w:pPr>
      <w:tabs>
        <w:tab w:val="center" w:pos="4820"/>
        <w:tab w:val="right" w:pos="9639"/>
      </w:tabs>
      <w:spacing w:before="0" w:after="240" w:line="240" w:lineRule="auto"/>
      <w:contextualSpacing/>
      <w:jc w:val="right"/>
    </w:pPr>
    <w:rPr>
      <w:b/>
      <w:i/>
      <w:sz w:val="18"/>
      <w:szCs w:val="18"/>
    </w:rPr>
  </w:style>
  <w:style w:type="paragraph" w:customStyle="1" w:styleId="CoverOverview">
    <w:name w:val="Cover_Overview"/>
    <w:basedOn w:val="Normal"/>
    <w:next w:val="Normal"/>
    <w:link w:val="CoverOverviewCharChar"/>
    <w:rsid w:val="000875B8"/>
    <w:pPr>
      <w:widowControl w:val="0"/>
      <w:spacing w:before="0" w:after="80" w:line="240" w:lineRule="auto"/>
    </w:pPr>
    <w:rPr>
      <w:b/>
      <w:sz w:val="28"/>
      <w:szCs w:val="28"/>
    </w:rPr>
  </w:style>
  <w:style w:type="paragraph" w:customStyle="1" w:styleId="Bullet1">
    <w:name w:val="Bullet 1"/>
    <w:aliases w:val="Indent"/>
    <w:rsid w:val="00910369"/>
    <w:pPr>
      <w:widowControl w:val="0"/>
      <w:numPr>
        <w:numId w:val="5"/>
      </w:numPr>
      <w:spacing w:before="80" w:after="160" w:line="280" w:lineRule="exact"/>
    </w:pPr>
    <w:rPr>
      <w:rFonts w:ascii="Arial" w:hAnsi="Arial"/>
      <w:sz w:val="22"/>
      <w:szCs w:val="22"/>
    </w:rPr>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3C105A"/>
    <w:rPr>
      <w:rFonts w:ascii="Arial" w:hAnsi="Arial"/>
      <w:sz w:val="22"/>
      <w:szCs w:val="24"/>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0875B8"/>
    <w:rPr>
      <w:rFonts w:ascii="Arial" w:hAnsi="Arial"/>
      <w:b/>
      <w:sz w:val="28"/>
      <w:szCs w:val="28"/>
      <w:lang w:val="en-AU" w:eastAsia="en-AU" w:bidi="ar-SA"/>
    </w:rPr>
  </w:style>
  <w:style w:type="paragraph" w:customStyle="1" w:styleId="Organiser">
    <w:name w:val="Organiser"/>
    <w:basedOn w:val="Normal"/>
    <w:rsid w:val="00271417"/>
    <w:pPr>
      <w:keepNext/>
      <w:keepLines/>
      <w:spacing w:after="0" w:line="280" w:lineRule="exact"/>
    </w:pPr>
    <w:rPr>
      <w:b/>
    </w:rPr>
  </w:style>
  <w:style w:type="numbering" w:customStyle="1" w:styleId="Outlinenumbered">
    <w:name w:val="Outline numbered"/>
    <w:basedOn w:val="NoList"/>
    <w:rsid w:val="000E4E18"/>
    <w:pPr>
      <w:numPr>
        <w:numId w:val="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4197"/>
    <w:pPr>
      <w:spacing w:before="80" w:after="160" w:line="280" w:lineRule="atLeast"/>
    </w:pPr>
    <w:rPr>
      <w:rFonts w:ascii="Arial" w:hAnsi="Arial"/>
      <w:sz w:val="22"/>
      <w:szCs w:val="24"/>
    </w:rPr>
  </w:style>
  <w:style w:type="paragraph" w:styleId="Heading1">
    <w:name w:val="heading 1"/>
    <w:next w:val="Normal"/>
    <w:qFormat/>
    <w:rsid w:val="000E4E18"/>
    <w:pPr>
      <w:keepNext/>
      <w:numPr>
        <w:numId w:val="6"/>
      </w:numPr>
      <w:shd w:val="clear" w:color="auto" w:fill="E0E0E0"/>
      <w:tabs>
        <w:tab w:val="left" w:pos="1985"/>
      </w:tabs>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0E4E18"/>
    <w:pPr>
      <w:keepNext/>
      <w:suppressAutoHyphens/>
      <w:spacing w:before="240" w:after="120"/>
      <w:outlineLvl w:val="1"/>
    </w:pPr>
    <w:rPr>
      <w:rFonts w:ascii="Arial" w:hAnsi="Arial" w:cs="Arial"/>
      <w:b/>
      <w:bCs/>
      <w:i/>
      <w:iCs/>
      <w:sz w:val="28"/>
      <w:szCs w:val="28"/>
    </w:rPr>
  </w:style>
  <w:style w:type="paragraph" w:styleId="Heading3">
    <w:name w:val="heading 3"/>
    <w:next w:val="Normal"/>
    <w:link w:val="Heading3Char"/>
    <w:qFormat/>
    <w:rsid w:val="000E4E18"/>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paragraph" w:styleId="Header">
    <w:name w:val="header"/>
    <w:basedOn w:val="Normal"/>
    <w:rsid w:val="00F377B6"/>
    <w:pPr>
      <w:tabs>
        <w:tab w:val="center" w:pos="4153"/>
        <w:tab w:val="right" w:pos="8306"/>
      </w:tabs>
    </w:pPr>
  </w:style>
  <w:style w:type="paragraph" w:styleId="Footer">
    <w:name w:val="footer"/>
    <w:aliases w:val="Cover_Copyright"/>
    <w:basedOn w:val="Normal"/>
    <w:rsid w:val="000E4E18"/>
    <w:pPr>
      <w:widowControl w:val="0"/>
      <w:tabs>
        <w:tab w:val="center" w:pos="7655"/>
        <w:tab w:val="right" w:pos="15309"/>
      </w:tabs>
      <w:spacing w:before="0" w:after="0" w:line="240" w:lineRule="auto"/>
      <w:jc w:val="right"/>
    </w:pPr>
    <w:rPr>
      <w:rFonts w:cs="Arial"/>
      <w:noProof/>
      <w:sz w:val="12"/>
      <w:szCs w:val="12"/>
    </w:rPr>
  </w:style>
  <w:style w:type="paragraph" w:customStyle="1" w:styleId="CoverTitle">
    <w:name w:val="Cover_Title"/>
    <w:next w:val="Normal"/>
    <w:rsid w:val="0054418E"/>
    <w:pPr>
      <w:spacing w:before="4400" w:after="520"/>
    </w:pPr>
    <w:rPr>
      <w:rFonts w:ascii="Arial Bold" w:hAnsi="Arial Bold"/>
      <w:b/>
      <w:sz w:val="52"/>
      <w:szCs w:val="52"/>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FE53A4"/>
    <w:pPr>
      <w:widowControl w:val="0"/>
      <w:tabs>
        <w:tab w:val="right" w:pos="1951"/>
      </w:tabs>
      <w:suppressAutoHyphens/>
      <w:spacing w:before="120"/>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750E63"/>
    <w:pPr>
      <w:pageBreakBefore/>
      <w:numPr>
        <w:numId w:val="8"/>
      </w:numPr>
      <w:spacing w:before="0"/>
    </w:pPr>
  </w:style>
  <w:style w:type="character" w:customStyle="1" w:styleId="AnswerlinefullChar">
    <w:name w:val="Answer line full Char"/>
    <w:link w:val="Answerlinefull"/>
    <w:rsid w:val="000875B8"/>
    <w:rPr>
      <w:rFonts w:ascii="Arial" w:hAnsi="Arial"/>
      <w:sz w:val="22"/>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character" w:styleId="FollowedHyperlink">
    <w:name w:val="FollowedHyperlink"/>
    <w:rsid w:val="00ED0B4F"/>
    <w:rPr>
      <w:color w:val="auto"/>
      <w:u w:val="none"/>
    </w:rPr>
  </w:style>
  <w:style w:type="paragraph" w:customStyle="1" w:styleId="Bulletslevel1">
    <w:name w:val="Bullets level 1"/>
    <w:basedOn w:val="Normal"/>
    <w:link w:val="Bulletslevel1CharChar"/>
    <w:rsid w:val="003C105A"/>
    <w:pPr>
      <w:numPr>
        <w:numId w:val="2"/>
      </w:numPr>
    </w:pPr>
  </w:style>
  <w:style w:type="paragraph" w:customStyle="1" w:styleId="Bulletslevel2">
    <w:name w:val="Bullets level 2"/>
    <w:basedOn w:val="Normal"/>
    <w:rsid w:val="00360CDA"/>
    <w:pPr>
      <w:numPr>
        <w:numId w:val="3"/>
      </w:numPr>
      <w:spacing w:before="0"/>
    </w:pPr>
  </w:style>
  <w:style w:type="paragraph" w:customStyle="1" w:styleId="Bulletslevel3">
    <w:name w:val="Bullets level 3"/>
    <w:basedOn w:val="Normal"/>
    <w:rsid w:val="00360CDA"/>
    <w:pPr>
      <w:numPr>
        <w:numId w:val="4"/>
      </w:numPr>
      <w:spacing w:before="0"/>
    </w:pPr>
  </w:style>
  <w:style w:type="paragraph" w:customStyle="1" w:styleId="Headerleft">
    <w:name w:val="Header left"/>
    <w:basedOn w:val="Headerright"/>
    <w:rsid w:val="000E4E18"/>
    <w:pPr>
      <w:jc w:val="left"/>
    </w:pPr>
  </w:style>
  <w:style w:type="paragraph" w:customStyle="1" w:styleId="tablesml">
    <w:name w:val="_table_sml"/>
    <w:basedOn w:val="Normal"/>
    <w:rsid w:val="00964AFA"/>
    <w:pPr>
      <w:keepNext/>
      <w:spacing w:before="40" w:after="80"/>
    </w:pPr>
  </w:style>
  <w:style w:type="paragraph" w:customStyle="1" w:styleId="Heading2TOP">
    <w:name w:val="Heading 2 TOP"/>
    <w:basedOn w:val="Heading2"/>
    <w:next w:val="Normal"/>
    <w:rsid w:val="000E4E1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CoverStem">
    <w:name w:val="Cover_Stem"/>
    <w:basedOn w:val="Normal"/>
    <w:rsid w:val="000875B8"/>
    <w:pPr>
      <w:spacing w:before="120" w:after="0"/>
    </w:pPr>
    <w:rPr>
      <w:b/>
      <w:sz w:val="24"/>
    </w:rPr>
  </w:style>
  <w:style w:type="table" w:styleId="TableGrid">
    <w:name w:val="Table Grid"/>
    <w:basedOn w:val="TableNormal"/>
    <w:rsid w:val="002C1299"/>
    <w:pPr>
      <w:widowControl w:val="0"/>
      <w:spacing w:before="80" w:after="16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Pr>
  </w:style>
  <w:style w:type="paragraph" w:customStyle="1" w:styleId="Footereven">
    <w:name w:val="Footer even"/>
    <w:basedOn w:val="Footer"/>
    <w:rsid w:val="00C20914"/>
    <w:pPr>
      <w:tabs>
        <w:tab w:val="clear" w:pos="7655"/>
        <w:tab w:val="clear" w:pos="15309"/>
      </w:tabs>
      <w:spacing w:before="240"/>
      <w:jc w:val="left"/>
    </w:pPr>
    <w:rPr>
      <w:sz w:val="22"/>
      <w:szCs w:val="22"/>
    </w:rPr>
  </w:style>
  <w:style w:type="paragraph" w:customStyle="1" w:styleId="Footerodd">
    <w:name w:val="Footer odd"/>
    <w:basedOn w:val="Normal"/>
    <w:rsid w:val="00401457"/>
    <w:pPr>
      <w:spacing w:before="240" w:after="0" w:line="240" w:lineRule="auto"/>
      <w:jc w:val="right"/>
    </w:pPr>
  </w:style>
  <w:style w:type="character" w:customStyle="1" w:styleId="Heading2Char">
    <w:name w:val="Heading 2 Char"/>
    <w:link w:val="Heading2"/>
    <w:rsid w:val="000E4E18"/>
    <w:rPr>
      <w:rFonts w:ascii="Arial" w:hAnsi="Arial" w:cs="Arial"/>
      <w:b/>
      <w:bCs/>
      <w:i/>
      <w:iCs/>
      <w:sz w:val="28"/>
      <w:szCs w:val="28"/>
      <w:lang w:val="en-AU" w:eastAsia="en-AU" w:bidi="ar-SA"/>
    </w:rPr>
  </w:style>
  <w:style w:type="paragraph" w:customStyle="1" w:styleId="Heading2Table">
    <w:name w:val="Heading 2 Table"/>
    <w:rsid w:val="00C20914"/>
    <w:pPr>
      <w:keepNext/>
      <w:tabs>
        <w:tab w:val="right" w:pos="9398"/>
      </w:tabs>
      <w:suppressAutoHyphens/>
      <w:spacing w:before="40" w:after="40"/>
    </w:pPr>
    <w:rPr>
      <w:rFonts w:ascii="Arial" w:hAnsi="Arial" w:cs="Arial"/>
      <w:b/>
      <w:bCs/>
      <w:i/>
      <w:iCs/>
      <w:sz w:val="28"/>
      <w:szCs w:val="28"/>
    </w:rPr>
  </w:style>
  <w:style w:type="paragraph" w:customStyle="1" w:styleId="Answerlinefull">
    <w:name w:val="Answer line full"/>
    <w:basedOn w:val="Normal"/>
    <w:next w:val="Normal"/>
    <w:link w:val="AnswerlinefullChar"/>
    <w:rsid w:val="000E4E18"/>
    <w:pPr>
      <w:tabs>
        <w:tab w:val="right" w:leader="dot" w:pos="9639"/>
      </w:tabs>
      <w:spacing w:before="320" w:after="120" w:line="320" w:lineRule="atLeast"/>
    </w:pPr>
  </w:style>
  <w:style w:type="character" w:styleId="Hyperlink">
    <w:name w:val="Hyperlink"/>
    <w:rsid w:val="00ED0B4F"/>
    <w:rPr>
      <w:color w:val="auto"/>
      <w:u w:val="none"/>
    </w:rPr>
  </w:style>
  <w:style w:type="character" w:customStyle="1" w:styleId="Heading3Char">
    <w:name w:val="Heading 3 Char"/>
    <w:link w:val="Heading3"/>
    <w:rsid w:val="009F5F35"/>
    <w:rPr>
      <w:rFonts w:ascii="Arial" w:hAnsi="Arial" w:cs="Arial"/>
      <w:b/>
      <w:bCs/>
      <w:sz w:val="24"/>
      <w:szCs w:val="26"/>
      <w:lang w:val="en-AU" w:eastAsia="en-AU" w:bidi="ar-SA"/>
    </w:rPr>
  </w:style>
  <w:style w:type="paragraph" w:customStyle="1" w:styleId="Checkboxbulletlist">
    <w:name w:val="Checkbox bullet list"/>
    <w:basedOn w:val="Normal"/>
    <w:rsid w:val="003C105A"/>
    <w:pPr>
      <w:numPr>
        <w:numId w:val="1"/>
      </w:numPr>
    </w:pPr>
  </w:style>
  <w:style w:type="character" w:customStyle="1" w:styleId="id16e6">
    <w:name w:val="id16e6"/>
    <w:basedOn w:val="DefaultParagraphFont"/>
    <w:rsid w:val="009F5F35"/>
  </w:style>
  <w:style w:type="paragraph" w:customStyle="1" w:styleId="Heading3TOP">
    <w:name w:val="Heading 3 TOP"/>
    <w:basedOn w:val="Heading3"/>
    <w:next w:val="Normal"/>
    <w:rsid w:val="000E4E18"/>
    <w:pPr>
      <w:pageBreakBefore/>
      <w:spacing w:before="0"/>
    </w:pPr>
  </w:style>
  <w:style w:type="paragraph" w:customStyle="1" w:styleId="Headerright">
    <w:name w:val="Header right"/>
    <w:basedOn w:val="Normal"/>
    <w:rsid w:val="000E4E18"/>
    <w:pPr>
      <w:tabs>
        <w:tab w:val="center" w:pos="4820"/>
        <w:tab w:val="right" w:pos="9639"/>
      </w:tabs>
      <w:spacing w:before="0" w:after="240" w:line="240" w:lineRule="auto"/>
      <w:contextualSpacing/>
      <w:jc w:val="right"/>
    </w:pPr>
    <w:rPr>
      <w:b/>
      <w:i/>
      <w:sz w:val="18"/>
      <w:szCs w:val="18"/>
    </w:rPr>
  </w:style>
  <w:style w:type="paragraph" w:customStyle="1" w:styleId="CoverOverview">
    <w:name w:val="Cover_Overview"/>
    <w:basedOn w:val="Normal"/>
    <w:next w:val="Normal"/>
    <w:link w:val="CoverOverviewCharChar"/>
    <w:rsid w:val="000875B8"/>
    <w:pPr>
      <w:widowControl w:val="0"/>
      <w:spacing w:before="0" w:after="80" w:line="240" w:lineRule="auto"/>
    </w:pPr>
    <w:rPr>
      <w:b/>
      <w:sz w:val="28"/>
      <w:szCs w:val="28"/>
    </w:rPr>
  </w:style>
  <w:style w:type="paragraph" w:customStyle="1" w:styleId="Bullet1">
    <w:name w:val="Bullet 1"/>
    <w:aliases w:val="Indent"/>
    <w:rsid w:val="00910369"/>
    <w:pPr>
      <w:widowControl w:val="0"/>
      <w:numPr>
        <w:numId w:val="5"/>
      </w:numPr>
      <w:spacing w:before="80" w:after="160" w:line="280" w:lineRule="exact"/>
    </w:pPr>
    <w:rPr>
      <w:rFonts w:ascii="Arial" w:hAnsi="Arial"/>
      <w:sz w:val="22"/>
      <w:szCs w:val="22"/>
    </w:rPr>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3C105A"/>
    <w:rPr>
      <w:rFonts w:ascii="Arial" w:hAnsi="Arial"/>
      <w:sz w:val="22"/>
      <w:szCs w:val="24"/>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0875B8"/>
    <w:rPr>
      <w:rFonts w:ascii="Arial" w:hAnsi="Arial"/>
      <w:b/>
      <w:sz w:val="28"/>
      <w:szCs w:val="28"/>
      <w:lang w:val="en-AU" w:eastAsia="en-AU" w:bidi="ar-SA"/>
    </w:rPr>
  </w:style>
  <w:style w:type="paragraph" w:customStyle="1" w:styleId="Organiser">
    <w:name w:val="Organiser"/>
    <w:basedOn w:val="Normal"/>
    <w:rsid w:val="00271417"/>
    <w:pPr>
      <w:keepNext/>
      <w:keepLines/>
      <w:spacing w:after="0" w:line="280" w:lineRule="exact"/>
    </w:pPr>
    <w:rPr>
      <w:b/>
    </w:rPr>
  </w:style>
  <w:style w:type="numbering" w:customStyle="1" w:styleId="Outlinenumbered">
    <w:name w:val="Outline numbered"/>
    <w:basedOn w:val="NoList"/>
    <w:rsid w:val="000E4E18"/>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637482">
      <w:bodyDiv w:val="1"/>
      <w:marLeft w:val="0"/>
      <w:marRight w:val="0"/>
      <w:marTop w:val="0"/>
      <w:marBottom w:val="0"/>
      <w:divBdr>
        <w:top w:val="none" w:sz="0" w:space="0" w:color="auto"/>
        <w:left w:val="none" w:sz="0" w:space="0" w:color="auto"/>
        <w:bottom w:val="none" w:sz="0" w:space="0" w:color="auto"/>
        <w:right w:val="none" w:sz="0" w:space="0" w:color="auto"/>
      </w:divBdr>
      <w:divsChild>
        <w:div w:id="1347173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header" Target="header9.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eader" Target="header4.xml"/><Relationship Id="rId33"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2.xml"/><Relationship Id="rId29" Type="http://schemas.openxmlformats.org/officeDocument/2006/relationships/hyperlink" Target="http://loquela-education.net/mod/data/view.php?d=2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3.xml"/><Relationship Id="rId32" Type="http://schemas.openxmlformats.org/officeDocument/2006/relationships/footer" Target="footer5.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3.xml"/><Relationship Id="rId28" Type="http://schemas.openxmlformats.org/officeDocument/2006/relationships/header" Target="header6.xm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hyperlink" Target="http://www1.curriculum.edu.au/nalsas/explorers/japanese/index.html" TargetMode="External"/><Relationship Id="rId35" Type="http://schemas.openxmlformats.org/officeDocument/2006/relationships/header" Target="header10.xml"/></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X:\QSA\QCAR%20Project\Publishing\Templates%20DEVELOPMENT\TG%20Yr%204%20to%209%20v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Teacher guidelines [year 4 - 9]" ma:contentTypeID="0x0101007022ECDCCE5AE04E9E31964A7D31288300CE88EAB03FA0F744B21A8F077F3D07CE" ma:contentTypeVersion="12" ma:contentTypeDescription="Task-specific detail about Essential Learnings, preparation, implementation and feedback" ma:contentTypeScope="" ma:versionID="6d1d0295a1ed6f79a8d3fd264899ed82">
  <xsd:schema xmlns:xsd="http://www.w3.org/2001/XMLSchema" xmlns:xs="http://www.w3.org/2001/XMLSchema" xmlns:p="http://schemas.microsoft.com/office/2006/metadata/properties" targetNamespace="http://schemas.microsoft.com/office/2006/metadata/properties" ma:root="true" ma:fieldsID="6e04b59c3cfb7c1d1435cd81f8e0197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18626D-1DD1-44A0-A536-F21594D1BF39}">
  <ds:schemaRefs>
    <ds:schemaRef ds:uri="http://schemas.microsoft.com/office/2006/metadata/longProperties"/>
  </ds:schemaRefs>
</ds:datastoreItem>
</file>

<file path=customXml/itemProps2.xml><?xml version="1.0" encoding="utf-8"?>
<ds:datastoreItem xmlns:ds="http://schemas.openxmlformats.org/officeDocument/2006/customXml" ds:itemID="{A248BE64-4075-432E-830A-3E3D9893CB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6C310EF-EA33-4599-98D1-CD987BE6BA07}">
  <ds:schemaRefs>
    <ds:schemaRef ds:uri="http://schemas.microsoft.com/sharepoint/v3/contenttype/forms"/>
  </ds:schemaRefs>
</ds:datastoreItem>
</file>

<file path=customXml/itemProps4.xml><?xml version="1.0" encoding="utf-8"?>
<ds:datastoreItem xmlns:ds="http://schemas.openxmlformats.org/officeDocument/2006/customXml" ds:itemID="{CCA44DAD-56C9-4BBA-8A85-07782D0A7F8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TG Yr 4 to 9 v10.dot</Template>
  <TotalTime>0</TotalTime>
  <Pages>3</Pages>
  <Words>1454</Words>
  <Characters>8291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Year 7  Languages assessment teacher guidelines | Seasons — listening – Japanese | Queensland Essential Learnings and Standards</vt:lpstr>
    </vt:vector>
  </TitlesOfParts>
  <Company>Queensland Studies Authority</Company>
  <LinksUpToDate>false</LinksUpToDate>
  <CharactersWithSpaces>9726</CharactersWithSpaces>
  <SharedDoc>false</SharedDoc>
  <HLinks>
    <vt:vector size="12" baseType="variant">
      <vt:variant>
        <vt:i4>2490401</vt:i4>
      </vt:variant>
      <vt:variant>
        <vt:i4>3</vt:i4>
      </vt:variant>
      <vt:variant>
        <vt:i4>0</vt:i4>
      </vt:variant>
      <vt:variant>
        <vt:i4>5</vt:i4>
      </vt:variant>
      <vt:variant>
        <vt:lpwstr>http://www1.curriculum.edu.au/nalsas/explorers/japanese/index.html</vt:lpwstr>
      </vt:variant>
      <vt:variant>
        <vt:lpwstr/>
      </vt:variant>
      <vt:variant>
        <vt:i4>2097213</vt:i4>
      </vt:variant>
      <vt:variant>
        <vt:i4>0</vt:i4>
      </vt:variant>
      <vt:variant>
        <vt:i4>0</vt:i4>
      </vt:variant>
      <vt:variant>
        <vt:i4>5</vt:i4>
      </vt:variant>
      <vt:variant>
        <vt:lpwstr>http://loquela-education.net/mod/data/view.php?d=22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7 Languages assessment teacher guidelines | Seasons - listening - Japanese | Queensland Essential Learnings and Standards</dc:title>
  <dc:subject/>
  <dc:creator>Queensland Studies Authority</dc:creator>
  <cp:keywords/>
  <dc:description>Students listen to a text in Japanese and respond to questions about seasonal variations in Japan. </dc:description>
  <cp:lastModifiedBy>QSA</cp:lastModifiedBy>
  <cp:revision>2</cp:revision>
  <cp:lastPrinted>2009-06-22T02:10:00Z</cp:lastPrinted>
  <dcterms:created xsi:type="dcterms:W3CDTF">2014-06-18T06:15:00Z</dcterms:created>
  <dcterms:modified xsi:type="dcterms:W3CDTF">2014-06-18T06:15:00Z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0x0101007022ECDCCE5AE04E9E31964A7D31288300CE88EAB03FA0F744B21A8F077F3D07CE</vt:lpwstr>
  </property>
  <property fmtid="{D5CDD505-2E9C-101B-9397-08002B2CF9AE}" pid="3" name="ContentType">
    <vt:lpwstr>Teacher guidelines [year 4 - 9]</vt:lpwstr>
  </property>
  <property fmtid="{D5CDD505-2E9C-101B-9397-08002B2CF9AE}" pid="4" name="AdditionalKLAs">
    <vt:lpwstr/>
  </property>
  <property fmtid="{D5CDD505-2E9C-101B-9397-08002B2CF9AE}" pid="5" name="AdditionalYearLevels">
    <vt:lpwstr/>
  </property>
  <property fmtid="{D5CDD505-2E9C-101B-9397-08002B2CF9AE}" pid="6" name="MainKLA">
    <vt:lpwstr/>
  </property>
  <property fmtid="{D5CDD505-2E9C-101B-9397-08002B2CF9AE}" pid="7" name="MainYearLevel">
    <vt:lpwstr/>
  </property>
  <property fmtid="{D5CDD505-2E9C-101B-9397-08002B2CF9AE}" pid="8" name="QSADeveloped">
    <vt:lpwstr/>
  </property>
  <property fmtid="{D5CDD505-2E9C-101B-9397-08002B2CF9AE}" pid="9" name="AssessableItems">
    <vt:lpwstr/>
  </property>
  <property fmtid="{D5CDD505-2E9C-101B-9397-08002B2CF9AE}" pid="10" name="PackageOwner">
    <vt:lpwstr/>
  </property>
  <property fmtid="{D5CDD505-2E9C-101B-9397-08002B2CF9AE}" pid="11" name="PackageVersion">
    <vt:lpwstr/>
  </property>
  <property fmtid="{D5CDD505-2E9C-101B-9397-08002B2CF9AE}" pid="12" name="ContextForAssessment">
    <vt:lpwstr/>
  </property>
  <property fmtid="{D5CDD505-2E9C-101B-9397-08002B2CF9AE}" pid="13" name="PackageOverview">
    <vt:lpwstr/>
  </property>
  <property fmtid="{D5CDD505-2E9C-101B-9397-08002B2CF9AE}" pid="14" name="PackageKeywords">
    <vt:lpwstr/>
  </property>
  <property fmtid="{D5CDD505-2E9C-101B-9397-08002B2CF9AE}" pid="15" name="OrganiserEnglish">
    <vt:lpwstr/>
  </property>
  <property fmtid="{D5CDD505-2E9C-101B-9397-08002B2CF9AE}" pid="16" name="OrganiserHPE">
    <vt:lpwstr/>
  </property>
  <property fmtid="{D5CDD505-2E9C-101B-9397-08002B2CF9AE}" pid="17" name="OrganiserLanguages">
    <vt:lpwstr/>
  </property>
  <property fmtid="{D5CDD505-2E9C-101B-9397-08002B2CF9AE}" pid="18" name="OrganiserMathematics">
    <vt:lpwstr/>
  </property>
  <property fmtid="{D5CDD505-2E9C-101B-9397-08002B2CF9AE}" pid="19" name="OrganiserScience">
    <vt:lpwstr/>
  </property>
  <property fmtid="{D5CDD505-2E9C-101B-9397-08002B2CF9AE}" pid="20" name="OrganiserSOSE">
    <vt:lpwstr/>
  </property>
  <property fmtid="{D5CDD505-2E9C-101B-9397-08002B2CF9AE}" pid="21" name="OrganiserTechnology">
    <vt:lpwstr/>
  </property>
  <property fmtid="{D5CDD505-2E9C-101B-9397-08002B2CF9AE}" pid="22" name="OrganiserTheArts">
    <vt:lpwstr/>
  </property>
  <property fmtid="{D5CDD505-2E9C-101B-9397-08002B2CF9AE}" pid="23" name="EssentialLearnings">
    <vt:lpwstr/>
  </property>
  <property fmtid="{D5CDD505-2E9C-101B-9397-08002B2CF9AE}" pid="24" name="PackageStatus0">
    <vt:lpwstr/>
  </property>
  <property fmtid="{D5CDD505-2E9C-101B-9397-08002B2CF9AE}" pid="25" name="PackageStatusWizard">
    <vt:lpwstr/>
  </property>
  <property fmtid="{D5CDD505-2E9C-101B-9397-08002B2CF9AE}" pid="26" name="Published Status">
    <vt:lpwstr/>
  </property>
  <property fmtid="{D5CDD505-2E9C-101B-9397-08002B2CF9AE}" pid="27" name="IndicatorOrganiserLiteracy">
    <vt:lpwstr/>
  </property>
  <property fmtid="{D5CDD505-2E9C-101B-9397-08002B2CF9AE}" pid="28" name="IndicatorOrganiserNumeracy">
    <vt:lpwstr/>
  </property>
  <property fmtid="{D5CDD505-2E9C-101B-9397-08002B2CF9AE}" pid="29" name="Subject">
    <vt:lpwstr/>
  </property>
  <property fmtid="{D5CDD505-2E9C-101B-9397-08002B2CF9AE}" pid="30" name="_Category">
    <vt:lpwstr/>
  </property>
  <property fmtid="{D5CDD505-2E9C-101B-9397-08002B2CF9AE}" pid="31" name="Categories">
    <vt:lpwstr/>
  </property>
  <property fmtid="{D5CDD505-2E9C-101B-9397-08002B2CF9AE}" pid="32" name="Approval Level">
    <vt:lpwstr/>
  </property>
  <property fmtid="{D5CDD505-2E9C-101B-9397-08002B2CF9AE}" pid="33" name="_Comments">
    <vt:lpwstr/>
  </property>
  <property fmtid="{D5CDD505-2E9C-101B-9397-08002B2CF9AE}" pid="34" name="Assigned To">
    <vt:lpwstr/>
  </property>
  <property fmtid="{D5CDD505-2E9C-101B-9397-08002B2CF9AE}" pid="35" name="Keywords">
    <vt:lpwstr/>
  </property>
  <property fmtid="{D5CDD505-2E9C-101B-9397-08002B2CF9AE}" pid="36" name="_Author">
    <vt:lpwstr>defaultsetup</vt:lpwstr>
  </property>
</Properties>
</file>