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7B7" w:rsidRPr="00CE5D6B" w:rsidRDefault="009B23C4" w:rsidP="00BC58D9">
      <w:pPr>
        <w:pStyle w:val="CoverTitle"/>
      </w:pPr>
      <w:bookmarkStart w:id="0" w:name="_GoBack"/>
      <w:bookmarkEnd w:id="0"/>
      <w:r w:rsidRPr="00CE5D6B">
        <w:t>Music detectives</w:t>
      </w:r>
    </w:p>
    <w:tbl>
      <w:tblPr>
        <w:tblW w:w="0" w:type="auto"/>
        <w:tblLook w:val="01E0" w:firstRow="1" w:lastRow="1" w:firstColumn="1" w:lastColumn="1" w:noHBand="0" w:noVBand="0"/>
      </w:tblPr>
      <w:tblGrid>
        <w:gridCol w:w="1874"/>
        <w:gridCol w:w="6396"/>
      </w:tblGrid>
      <w:tr w:rsidR="00321DA5" w:rsidRPr="00CE5D6B">
        <w:trPr>
          <w:trHeight w:val="614"/>
        </w:trPr>
        <w:tc>
          <w:tcPr>
            <w:tcW w:w="1874" w:type="dxa"/>
            <w:shd w:val="clear" w:color="auto" w:fill="B4A7C0"/>
            <w:tcMar>
              <w:top w:w="113" w:type="dxa"/>
              <w:left w:w="113" w:type="dxa"/>
              <w:bottom w:w="113" w:type="dxa"/>
              <w:right w:w="113" w:type="dxa"/>
            </w:tcMar>
            <w:vAlign w:val="center"/>
          </w:tcPr>
          <w:p w:rsidR="00321DA5" w:rsidRPr="00CE5D6B" w:rsidRDefault="00321DA5" w:rsidP="00030530">
            <w:pPr>
              <w:pStyle w:val="CoverYearKLAName"/>
              <w:spacing w:after="0"/>
            </w:pPr>
            <w:r w:rsidRPr="00CE5D6B">
              <w:t xml:space="preserve">Year </w:t>
            </w:r>
            <w:r w:rsidR="009B23C4" w:rsidRPr="00CE5D6B">
              <w:t>1</w:t>
            </w:r>
          </w:p>
        </w:tc>
        <w:tc>
          <w:tcPr>
            <w:tcW w:w="6396" w:type="dxa"/>
            <w:shd w:val="clear" w:color="auto" w:fill="E3DEE8"/>
            <w:tcMar>
              <w:top w:w="113" w:type="dxa"/>
              <w:left w:w="113" w:type="dxa"/>
              <w:bottom w:w="113" w:type="dxa"/>
              <w:right w:w="113" w:type="dxa"/>
            </w:tcMar>
            <w:vAlign w:val="center"/>
          </w:tcPr>
          <w:p w:rsidR="00321DA5" w:rsidRPr="00CE5D6B" w:rsidRDefault="009B23C4" w:rsidP="00030530">
            <w:pPr>
              <w:pStyle w:val="CoverYearKLAName"/>
              <w:spacing w:after="0"/>
            </w:pPr>
            <w:r w:rsidRPr="00CE5D6B">
              <w:t>The Arts — Music</w:t>
            </w:r>
          </w:p>
        </w:tc>
      </w:tr>
      <w:tr w:rsidR="00321DA5" w:rsidRPr="00CE5D6B">
        <w:tc>
          <w:tcPr>
            <w:tcW w:w="8270" w:type="dxa"/>
            <w:gridSpan w:val="2"/>
            <w:tcBorders>
              <w:bottom w:val="single" w:sz="12" w:space="0" w:color="E3DEE8"/>
            </w:tcBorders>
            <w:tcMar>
              <w:top w:w="113" w:type="dxa"/>
              <w:left w:w="113" w:type="dxa"/>
              <w:bottom w:w="113" w:type="dxa"/>
              <w:right w:w="113" w:type="dxa"/>
            </w:tcMar>
            <w:vAlign w:val="center"/>
          </w:tcPr>
          <w:p w:rsidR="00321DA5" w:rsidRPr="00CE5D6B" w:rsidRDefault="009B23C4" w:rsidP="00CD0037">
            <w:pPr>
              <w:pStyle w:val="CoverOverview"/>
            </w:pPr>
            <w:r w:rsidRPr="00CE5D6B">
              <w:t>Students sing and play a known game song “Kangaroo, skippy roo”. They use their listening skills to identify the voices of other students and classroom instruments.</w:t>
            </w:r>
          </w:p>
        </w:tc>
      </w:tr>
      <w:tr w:rsidR="00321DA5" w:rsidRPr="00CE5D6B">
        <w:tc>
          <w:tcPr>
            <w:tcW w:w="8270" w:type="dxa"/>
            <w:gridSpan w:val="2"/>
            <w:tcBorders>
              <w:top w:val="single" w:sz="12" w:space="0" w:color="E3DEE8"/>
            </w:tcBorders>
            <w:tcMar>
              <w:top w:w="113" w:type="dxa"/>
              <w:left w:w="113" w:type="dxa"/>
              <w:bottom w:w="113" w:type="dxa"/>
              <w:right w:w="113" w:type="dxa"/>
            </w:tcMar>
            <w:vAlign w:val="center"/>
          </w:tcPr>
          <w:p w:rsidR="00321DA5" w:rsidRPr="00CE5D6B" w:rsidRDefault="00321DA5" w:rsidP="00CD0037">
            <w:pPr>
              <w:pStyle w:val="CoverOverview"/>
            </w:pPr>
            <w:r w:rsidRPr="00CE5D6B">
              <w:t>Context for assessment</w:t>
            </w:r>
          </w:p>
          <w:p w:rsidR="00321DA5" w:rsidRPr="00CE5D6B" w:rsidRDefault="009B23C4" w:rsidP="00CD0037">
            <w:r w:rsidRPr="00CE5D6B">
              <w:t>Singing games are a wonderful way to engage students in making and listening to music. Game songs such as “Kangaroo, skippy roo” provide students with the opportunity to develop confidence in singing alone in a safe and fun environment.  They also encourage students to identify the diffe</w:t>
            </w:r>
            <w:r w:rsidR="003C7498">
              <w:t>rent tone colours of voices and</w:t>
            </w:r>
            <w:r w:rsidRPr="00CE5D6B">
              <w:t xml:space="preserve"> instruments.</w:t>
            </w:r>
          </w:p>
        </w:tc>
      </w:tr>
    </w:tbl>
    <w:p w:rsidR="00B34779" w:rsidRPr="00CE5D6B" w:rsidRDefault="00E76E97" w:rsidP="006B5333">
      <w:pPr>
        <w:pageBreakBefore/>
      </w:pPr>
      <w:r>
        <w:rPr>
          <w:b/>
          <w:i/>
          <w:noProof/>
          <w:color w:val="FF0000"/>
        </w:rPr>
        <w:lastRenderedPageBreak/>
        <w:drawing>
          <wp:anchor distT="0" distB="0" distL="114300" distR="114300" simplePos="0" relativeHeight="251650560"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27" name="Picture 24" descr="redesign headings_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esign headings_identif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779" w:rsidRPr="00CE5D6B">
        <w:t xml:space="preserve">This assessment gathers evidence of learning for the following </w:t>
      </w:r>
      <w:r w:rsidR="00B34779" w:rsidRPr="00CE5D6B">
        <w:rPr>
          <w:b/>
        </w:rPr>
        <w:t>Essential Learnings</w:t>
      </w:r>
      <w:r w:rsidR="00B34779" w:rsidRPr="00CE5D6B">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5840"/>
      </w:tblGrid>
      <w:tr w:rsidR="00CD0037" w:rsidRPr="00CE5D6B">
        <w:trPr>
          <w:trHeight w:val="76"/>
          <w:jc w:val="center"/>
        </w:trPr>
        <w:tc>
          <w:tcPr>
            <w:tcW w:w="9286" w:type="dxa"/>
            <w:gridSpan w:val="2"/>
            <w:shd w:val="clear" w:color="auto" w:fill="E6E6E6"/>
          </w:tcPr>
          <w:p w:rsidR="00CD0037" w:rsidRPr="00CE5D6B" w:rsidRDefault="00A938AC" w:rsidP="006D72A3">
            <w:pPr>
              <w:pStyle w:val="Heading2Table"/>
            </w:pPr>
            <w:r w:rsidRPr="00CE5D6B">
              <w:t>The Arts</w:t>
            </w:r>
            <w:r w:rsidR="00CD0037" w:rsidRPr="00CE5D6B">
              <w:tab/>
              <w:t xml:space="preserve">Essential Learnings by the end of Year </w:t>
            </w:r>
            <w:r w:rsidRPr="00CE5D6B">
              <w:t>3</w:t>
            </w:r>
          </w:p>
        </w:tc>
      </w:tr>
      <w:tr w:rsidR="00934842" w:rsidRPr="00CE5D6B">
        <w:trPr>
          <w:trHeight w:val="3454"/>
          <w:jc w:val="center"/>
        </w:trPr>
        <w:tc>
          <w:tcPr>
            <w:tcW w:w="3660" w:type="dxa"/>
          </w:tcPr>
          <w:p w:rsidR="00934842" w:rsidRPr="00CE5D6B" w:rsidRDefault="00934842" w:rsidP="002C1299">
            <w:pPr>
              <w:pStyle w:val="Heading3"/>
              <w:keepLines/>
            </w:pPr>
            <w:r w:rsidRPr="00CE5D6B">
              <w:t>Ways of working</w:t>
            </w:r>
          </w:p>
          <w:p w:rsidR="00934842" w:rsidRPr="00CE5D6B" w:rsidRDefault="00934842" w:rsidP="00F27C4A">
            <w:pPr>
              <w:pStyle w:val="Organiser"/>
            </w:pPr>
            <w:r w:rsidRPr="00CE5D6B">
              <w:t>Students are able to:</w:t>
            </w:r>
          </w:p>
          <w:p w:rsidR="009B23C4" w:rsidRPr="00CE5D6B" w:rsidRDefault="009B23C4" w:rsidP="009B23C4">
            <w:pPr>
              <w:pStyle w:val="Bulletslevel1"/>
            </w:pPr>
            <w:r w:rsidRPr="00CE5D6B">
              <w:t>practise arts works, using interpretive and technical skills</w:t>
            </w:r>
          </w:p>
          <w:p w:rsidR="009B23C4" w:rsidRPr="00CE5D6B" w:rsidRDefault="009B23C4" w:rsidP="009B23C4">
            <w:pPr>
              <w:pStyle w:val="Bulletslevel1"/>
            </w:pPr>
            <w:r w:rsidRPr="00CE5D6B">
              <w:t>present arts works to familiar audiences, using arts techniques, skills and processes</w:t>
            </w:r>
          </w:p>
          <w:p w:rsidR="00934842" w:rsidRPr="00CE5D6B" w:rsidRDefault="009B23C4" w:rsidP="009B23C4">
            <w:pPr>
              <w:pStyle w:val="Bulletslevel1"/>
            </w:pPr>
            <w:r w:rsidRPr="00CE5D6B">
              <w:t>respond to arts works and describe initial impressions and personal interpretations, using arts elements and languages.</w:t>
            </w:r>
          </w:p>
        </w:tc>
        <w:tc>
          <w:tcPr>
            <w:tcW w:w="5626" w:type="dxa"/>
          </w:tcPr>
          <w:p w:rsidR="00934842" w:rsidRPr="00CE5D6B" w:rsidRDefault="00934842" w:rsidP="002C1299">
            <w:pPr>
              <w:pStyle w:val="Heading3"/>
              <w:keepLines/>
            </w:pPr>
            <w:r w:rsidRPr="00CE5D6B">
              <w:t>Knowledge and understanding</w:t>
            </w:r>
          </w:p>
          <w:p w:rsidR="009B23C4" w:rsidRPr="00CE5D6B" w:rsidRDefault="009B23C4" w:rsidP="009B23C4">
            <w:pPr>
              <w:pStyle w:val="Organiser"/>
              <w:rPr>
                <w:i/>
              </w:rPr>
            </w:pPr>
            <w:r w:rsidRPr="00CE5D6B">
              <w:rPr>
                <w:i/>
              </w:rPr>
              <w:t>Music</w:t>
            </w:r>
          </w:p>
          <w:p w:rsidR="009B23C4" w:rsidRPr="00CE5D6B" w:rsidRDefault="009B23C4" w:rsidP="009B23C4">
            <w:pPr>
              <w:pStyle w:val="Organiser"/>
            </w:pPr>
            <w:r w:rsidRPr="00CE5D6B">
              <w:t>Music involves singing, playing instruments, listening, moving, improvising and composing by using the music elements to express ideas, considering particular audiences and particular purposes, through sound.</w:t>
            </w:r>
          </w:p>
          <w:p w:rsidR="009B23C4" w:rsidRPr="00CE5D6B" w:rsidRDefault="009B23C4" w:rsidP="009B23C4">
            <w:pPr>
              <w:pStyle w:val="Bulletslevel1"/>
            </w:pPr>
            <w:r w:rsidRPr="00CE5D6B">
              <w:t>Duration, beat, time values and metre are used to create repeated rhythmic patterns.</w:t>
            </w:r>
          </w:p>
          <w:p w:rsidR="009B23C4" w:rsidRPr="00CE5D6B" w:rsidRDefault="009B23C4" w:rsidP="009B23C4">
            <w:pPr>
              <w:pStyle w:val="Bulletslevel1"/>
            </w:pPr>
            <w:r w:rsidRPr="00CE5D6B">
              <w:t>Pitch and intervals are used to create melodic phrases and sequences.</w:t>
            </w:r>
          </w:p>
          <w:p w:rsidR="009B23C4" w:rsidRPr="00CE5D6B" w:rsidRDefault="009B23C4" w:rsidP="009B23C4">
            <w:pPr>
              <w:pStyle w:val="Bulletslevel1"/>
            </w:pPr>
            <w:r w:rsidRPr="00CE5D6B">
              <w:t>Familiar sound sources, including vocal and instrumental sources, have characteristic sound qualities (tone colour).</w:t>
            </w:r>
          </w:p>
          <w:p w:rsidR="00934842" w:rsidRPr="00CE5D6B" w:rsidRDefault="009B23C4" w:rsidP="009B23C4">
            <w:pPr>
              <w:pStyle w:val="Bulletslevel1"/>
            </w:pPr>
            <w:r w:rsidRPr="00CE5D6B">
              <w:t>Relative softness and loudness of sounds are used to change the dynamic level of music.</w:t>
            </w:r>
          </w:p>
        </w:tc>
      </w:tr>
      <w:tr w:rsidR="00B34779" w:rsidRPr="00CE5D6B">
        <w:trPr>
          <w:trHeight w:val="1559"/>
          <w:jc w:val="center"/>
        </w:trPr>
        <w:tc>
          <w:tcPr>
            <w:tcW w:w="9286" w:type="dxa"/>
            <w:gridSpan w:val="2"/>
          </w:tcPr>
          <w:p w:rsidR="00B34779" w:rsidRPr="00CE5D6B" w:rsidRDefault="00B34779" w:rsidP="002C1299">
            <w:pPr>
              <w:pStyle w:val="Heading3"/>
              <w:keepLines/>
            </w:pPr>
            <w:r w:rsidRPr="00CE5D6B">
              <w:t>Assessable elements</w:t>
            </w:r>
          </w:p>
          <w:p w:rsidR="00B34779" w:rsidRPr="00CE5D6B" w:rsidRDefault="00A938AC" w:rsidP="00135F64">
            <w:pPr>
              <w:pStyle w:val="Bulletslevel1"/>
              <w:rPr>
                <w:szCs w:val="44"/>
              </w:rPr>
            </w:pPr>
            <w:r w:rsidRPr="00CE5D6B">
              <w:t>Knowledge and understanding</w:t>
            </w:r>
          </w:p>
          <w:p w:rsidR="00A938AC" w:rsidRPr="00CE5D6B" w:rsidRDefault="00A938AC" w:rsidP="00135F64">
            <w:pPr>
              <w:pStyle w:val="Bulletslevel1"/>
              <w:rPr>
                <w:szCs w:val="44"/>
              </w:rPr>
            </w:pPr>
            <w:r w:rsidRPr="00CE5D6B">
              <w:t>Presenting</w:t>
            </w:r>
          </w:p>
          <w:p w:rsidR="00A938AC" w:rsidRPr="00CE5D6B" w:rsidRDefault="00A938AC" w:rsidP="00135F64">
            <w:pPr>
              <w:pStyle w:val="Bulletslevel1"/>
              <w:rPr>
                <w:szCs w:val="44"/>
              </w:rPr>
            </w:pPr>
            <w:r w:rsidRPr="00CE5D6B">
              <w:t>Responding</w:t>
            </w:r>
          </w:p>
        </w:tc>
      </w:tr>
      <w:tr w:rsidR="00B34779" w:rsidRPr="00CE5D6B">
        <w:trPr>
          <w:trHeight w:val="76"/>
          <w:jc w:val="center"/>
        </w:trPr>
        <w:tc>
          <w:tcPr>
            <w:tcW w:w="9286" w:type="dxa"/>
            <w:gridSpan w:val="2"/>
          </w:tcPr>
          <w:p w:rsidR="00B34779" w:rsidRPr="00CE5D6B" w:rsidRDefault="00B34779" w:rsidP="00474B75">
            <w:pPr>
              <w:pStyle w:val="Source"/>
            </w:pPr>
            <w:r w:rsidRPr="00CE5D6B">
              <w:t xml:space="preserve">Source: </w:t>
            </w:r>
            <w:smartTag w:uri="urn:schemas-microsoft-com:office:smarttags" w:element="State">
              <w:r w:rsidRPr="00CE5D6B">
                <w:t>Queensland</w:t>
              </w:r>
            </w:smartTag>
            <w:r w:rsidRPr="00CE5D6B">
              <w:t xml:space="preserve"> Studies Authority 2007, </w:t>
            </w:r>
            <w:r w:rsidR="00A938AC" w:rsidRPr="00CE5D6B">
              <w:rPr>
                <w:rStyle w:val="SourceTitleChar"/>
              </w:rPr>
              <w:t>The Arts</w:t>
            </w:r>
            <w:r w:rsidRPr="00CE5D6B">
              <w:rPr>
                <w:rStyle w:val="SourceTitleChar"/>
              </w:rPr>
              <w:t xml:space="preserve"> Essential Learnings by the end of Year </w:t>
            </w:r>
            <w:r w:rsidR="00A938AC" w:rsidRPr="00CE5D6B">
              <w:rPr>
                <w:rStyle w:val="SourceTitleChar"/>
              </w:rPr>
              <w:t>3</w:t>
            </w:r>
            <w:r w:rsidRPr="00CE5D6B">
              <w:t xml:space="preserve">, QSA, </w:t>
            </w:r>
            <w:smartTag w:uri="urn:schemas-microsoft-com:office:smarttags" w:element="City">
              <w:smartTag w:uri="urn:schemas-microsoft-com:office:smarttags" w:element="place">
                <w:r w:rsidRPr="00CE5D6B">
                  <w:t>Brisbane</w:t>
                </w:r>
              </w:smartTag>
            </w:smartTag>
            <w:r w:rsidRPr="00CE5D6B">
              <w:t>.</w:t>
            </w:r>
          </w:p>
        </w:tc>
      </w:tr>
    </w:tbl>
    <w:p w:rsidR="00B63195" w:rsidRPr="00CE5D6B" w:rsidRDefault="00B63195" w:rsidP="008A6EB3"/>
    <w:p w:rsidR="00327140" w:rsidRPr="00CE5D6B" w:rsidRDefault="00327140" w:rsidP="00A938AC">
      <w:pPr>
        <w:pStyle w:val="Heading2TOP"/>
      </w:pPr>
      <w:r w:rsidRPr="00CE5D6B">
        <w:lastRenderedPageBreak/>
        <w:t>Links to other KLAs</w:t>
      </w:r>
    </w:p>
    <w:p w:rsidR="00327140" w:rsidRPr="00CE5D6B" w:rsidRDefault="00327140" w:rsidP="00327140">
      <w:r w:rsidRPr="00CE5D6B">
        <w:t xml:space="preserve">This assessment could be expanded to assess the following </w:t>
      </w:r>
      <w:r w:rsidRPr="00CE5D6B">
        <w:rPr>
          <w:b/>
        </w:rPr>
        <w:t>Essential Learnings</w:t>
      </w:r>
      <w:r w:rsidRPr="00CE5D6B">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5840"/>
      </w:tblGrid>
      <w:tr w:rsidR="00327140" w:rsidRPr="00CE5D6B">
        <w:trPr>
          <w:trHeight w:val="76"/>
          <w:jc w:val="center"/>
        </w:trPr>
        <w:tc>
          <w:tcPr>
            <w:tcW w:w="9639" w:type="dxa"/>
            <w:gridSpan w:val="2"/>
            <w:shd w:val="clear" w:color="auto" w:fill="E6E6E6"/>
          </w:tcPr>
          <w:p w:rsidR="00327140" w:rsidRPr="00CE5D6B" w:rsidRDefault="00A938AC" w:rsidP="0015273B">
            <w:pPr>
              <w:pStyle w:val="Heading2Table"/>
            </w:pPr>
            <w:r w:rsidRPr="00CE5D6B">
              <w:t>The Arts</w:t>
            </w:r>
            <w:r w:rsidR="00327140" w:rsidRPr="00CE5D6B">
              <w:tab/>
              <w:t xml:space="preserve">Essential Learnings by the end of Year </w:t>
            </w:r>
            <w:r w:rsidRPr="00CE5D6B">
              <w:t>3</w:t>
            </w:r>
          </w:p>
        </w:tc>
      </w:tr>
      <w:tr w:rsidR="00327140" w:rsidRPr="00CE5D6B">
        <w:trPr>
          <w:trHeight w:val="3454"/>
          <w:jc w:val="center"/>
        </w:trPr>
        <w:tc>
          <w:tcPr>
            <w:tcW w:w="3799" w:type="dxa"/>
          </w:tcPr>
          <w:p w:rsidR="00327140" w:rsidRPr="00CE5D6B" w:rsidRDefault="00327140" w:rsidP="0015273B">
            <w:pPr>
              <w:pStyle w:val="Heading3"/>
              <w:keepLines/>
            </w:pPr>
            <w:r w:rsidRPr="00CE5D6B">
              <w:t>Ways of working</w:t>
            </w:r>
          </w:p>
          <w:p w:rsidR="00327140" w:rsidRPr="00CE5D6B" w:rsidRDefault="00327140" w:rsidP="0015273B">
            <w:pPr>
              <w:pStyle w:val="Organiser"/>
            </w:pPr>
            <w:r w:rsidRPr="00CE5D6B">
              <w:t>Students are able to:</w:t>
            </w:r>
          </w:p>
          <w:p w:rsidR="00A938AC" w:rsidRPr="00CE5D6B" w:rsidRDefault="00A938AC" w:rsidP="00A938AC">
            <w:pPr>
              <w:pStyle w:val="Bulletslevel1"/>
            </w:pPr>
            <w:r w:rsidRPr="00CE5D6B">
              <w:t>select ideas for arts works, considering particular audiences and particular purposes, using arts elements and languages</w:t>
            </w:r>
          </w:p>
          <w:p w:rsidR="00A938AC" w:rsidRPr="00CE5D6B" w:rsidRDefault="00A938AC" w:rsidP="00A938AC">
            <w:pPr>
              <w:pStyle w:val="Bulletslevel1"/>
            </w:pPr>
            <w:r w:rsidRPr="00CE5D6B">
              <w:t>create and shape arts works by combining arts elements to express personal ideas, feelings and experiences</w:t>
            </w:r>
          </w:p>
          <w:p w:rsidR="00A938AC" w:rsidRPr="00CE5D6B" w:rsidRDefault="00A938AC" w:rsidP="00A938AC">
            <w:pPr>
              <w:pStyle w:val="Bulletslevel1"/>
            </w:pPr>
            <w:r w:rsidRPr="00CE5D6B">
              <w:t>practise arts works, using interpretive and technical skills</w:t>
            </w:r>
          </w:p>
          <w:p w:rsidR="00A938AC" w:rsidRPr="00CE5D6B" w:rsidRDefault="00A938AC" w:rsidP="00A938AC">
            <w:pPr>
              <w:pStyle w:val="Bulletslevel1"/>
            </w:pPr>
            <w:r w:rsidRPr="00CE5D6B">
              <w:t>present arts works to familiar audiences, using arts techniques, skills and processes</w:t>
            </w:r>
          </w:p>
          <w:p w:rsidR="00327140" w:rsidRPr="00CE5D6B" w:rsidRDefault="00A938AC" w:rsidP="00A938AC">
            <w:pPr>
              <w:pStyle w:val="Bulletslevel1"/>
            </w:pPr>
            <w:r w:rsidRPr="00CE5D6B">
              <w:t>follow guidelines to apply safe practices.</w:t>
            </w:r>
          </w:p>
        </w:tc>
        <w:tc>
          <w:tcPr>
            <w:tcW w:w="5840" w:type="dxa"/>
          </w:tcPr>
          <w:p w:rsidR="00327140" w:rsidRPr="00CE5D6B" w:rsidRDefault="00327140" w:rsidP="0015273B">
            <w:pPr>
              <w:pStyle w:val="Heading3"/>
              <w:keepLines/>
            </w:pPr>
            <w:r w:rsidRPr="00CE5D6B">
              <w:t>Knowledge and understanding</w:t>
            </w:r>
          </w:p>
          <w:p w:rsidR="00A938AC" w:rsidRPr="00CE5D6B" w:rsidRDefault="00A938AC" w:rsidP="00A938AC">
            <w:pPr>
              <w:pStyle w:val="Organiser"/>
              <w:rPr>
                <w:i/>
              </w:rPr>
            </w:pPr>
            <w:r w:rsidRPr="00CE5D6B">
              <w:rPr>
                <w:i/>
              </w:rPr>
              <w:t>Dance</w:t>
            </w:r>
          </w:p>
          <w:p w:rsidR="00A938AC" w:rsidRPr="00CE5D6B" w:rsidRDefault="00A938AC" w:rsidP="00A938AC">
            <w:pPr>
              <w:pStyle w:val="Organiser"/>
            </w:pPr>
            <w:r w:rsidRPr="00CE5D6B">
              <w:t>Dance involves using the human body to express ideas, considering particular audiences and particular purposes, through dance elements in movement phrases.</w:t>
            </w:r>
          </w:p>
          <w:p w:rsidR="00A938AC" w:rsidRPr="00CE5D6B" w:rsidRDefault="00A938AC" w:rsidP="00A938AC">
            <w:pPr>
              <w:pStyle w:val="Bulletslevel1"/>
            </w:pPr>
            <w:r w:rsidRPr="00CE5D6B">
              <w:t>Gross motor movements, including locomotor and non-locomotor, are used to create actions for movement phrases.</w:t>
            </w:r>
          </w:p>
          <w:p w:rsidR="00A938AC" w:rsidRPr="00CE5D6B" w:rsidRDefault="00A938AC" w:rsidP="00A938AC">
            <w:pPr>
              <w:pStyle w:val="Bulletslevel1"/>
            </w:pPr>
            <w:r w:rsidRPr="00CE5D6B">
              <w:t>Directions, levels, shapes and pathways are used to move in space within movement phrases.</w:t>
            </w:r>
          </w:p>
          <w:p w:rsidR="00A938AC" w:rsidRPr="00CE5D6B" w:rsidRDefault="00A938AC" w:rsidP="00A938AC">
            <w:pPr>
              <w:pStyle w:val="Bulletslevel1"/>
            </w:pPr>
            <w:r w:rsidRPr="00CE5D6B">
              <w:t>Fast and slow movements are used to change timing in movement phrases.</w:t>
            </w:r>
          </w:p>
          <w:p w:rsidR="00A938AC" w:rsidRPr="00CE5D6B" w:rsidRDefault="00A938AC" w:rsidP="00A938AC">
            <w:pPr>
              <w:pStyle w:val="Bulletslevel1"/>
            </w:pPr>
            <w:r w:rsidRPr="00CE5D6B">
              <w:t>Percussive and sustained movement qualities are used to change energy in movement phrases.</w:t>
            </w:r>
          </w:p>
          <w:p w:rsidR="00327140" w:rsidRPr="00CE5D6B" w:rsidRDefault="00A938AC" w:rsidP="00A938AC">
            <w:pPr>
              <w:pStyle w:val="Bulletslevel1"/>
              <w:keepNext/>
              <w:keepLines/>
            </w:pPr>
            <w:r w:rsidRPr="00CE5D6B">
              <w:t>Structuring devices, including repetition and narrative forms, are used to organise movement phrases.</w:t>
            </w:r>
          </w:p>
        </w:tc>
      </w:tr>
      <w:tr w:rsidR="00327140" w:rsidRPr="00CE5D6B">
        <w:trPr>
          <w:trHeight w:val="76"/>
          <w:jc w:val="center"/>
        </w:trPr>
        <w:tc>
          <w:tcPr>
            <w:tcW w:w="9639" w:type="dxa"/>
            <w:gridSpan w:val="2"/>
          </w:tcPr>
          <w:p w:rsidR="00327140" w:rsidRPr="00CE5D6B" w:rsidRDefault="00327140" w:rsidP="0015273B">
            <w:pPr>
              <w:pStyle w:val="Source"/>
            </w:pPr>
            <w:r w:rsidRPr="00CE5D6B">
              <w:t xml:space="preserve">Source: </w:t>
            </w:r>
            <w:smartTag w:uri="urn:schemas-microsoft-com:office:smarttags" w:element="State">
              <w:r w:rsidRPr="00CE5D6B">
                <w:t>Queensland</w:t>
              </w:r>
            </w:smartTag>
            <w:r w:rsidRPr="00CE5D6B">
              <w:t xml:space="preserve"> Studies Authority 2007, </w:t>
            </w:r>
            <w:r w:rsidR="00A938AC" w:rsidRPr="00CE5D6B">
              <w:rPr>
                <w:rStyle w:val="SourceTitleChar"/>
              </w:rPr>
              <w:t>The Arts</w:t>
            </w:r>
            <w:r w:rsidRPr="00CE5D6B">
              <w:rPr>
                <w:rStyle w:val="SourceTitleChar"/>
              </w:rPr>
              <w:t xml:space="preserve"> Essential Learnings by the end of Year </w:t>
            </w:r>
            <w:r w:rsidR="00A938AC" w:rsidRPr="00CE5D6B">
              <w:rPr>
                <w:rStyle w:val="SourceTitleChar"/>
              </w:rPr>
              <w:t>3</w:t>
            </w:r>
            <w:r w:rsidRPr="00CE5D6B">
              <w:t xml:space="preserve">, QSA, </w:t>
            </w:r>
            <w:smartTag w:uri="urn:schemas-microsoft-com:office:smarttags" w:element="City">
              <w:smartTag w:uri="urn:schemas-microsoft-com:office:smarttags" w:element="place">
                <w:r w:rsidRPr="00CE5D6B">
                  <w:t>Brisbane</w:t>
                </w:r>
              </w:smartTag>
            </w:smartTag>
            <w:r w:rsidRPr="00CE5D6B">
              <w:t>.</w:t>
            </w:r>
          </w:p>
        </w:tc>
      </w:tr>
    </w:tbl>
    <w:p w:rsidR="00F70F2F" w:rsidRPr="00CE5D6B" w:rsidRDefault="00F70F2F" w:rsidP="00DB0CB9"/>
    <w:p w:rsidR="008F3048" w:rsidRPr="00CE5D6B" w:rsidRDefault="002734E6" w:rsidP="009D15D5">
      <w:r w:rsidRPr="00CE5D6B">
        <w:br w:type="page"/>
      </w:r>
      <w:r w:rsidR="006651E7" w:rsidRPr="00CE5D6B">
        <w:t>Listed here are s</w:t>
      </w:r>
      <w:r w:rsidR="008F3048" w:rsidRPr="00CE5D6B">
        <w:t xml:space="preserve">uggested </w:t>
      </w:r>
      <w:r w:rsidR="008F3048" w:rsidRPr="00CE5D6B">
        <w:rPr>
          <w:b/>
        </w:rPr>
        <w:t>learning experiences</w:t>
      </w:r>
      <w:r w:rsidR="008F3048" w:rsidRPr="00CE5D6B">
        <w:t xml:space="preserve"> for students be</w:t>
      </w:r>
      <w:r w:rsidR="00D43BC1" w:rsidRPr="00CE5D6B">
        <w:t>fore attempting this assessment.</w:t>
      </w:r>
    </w:p>
    <w:p w:rsidR="009F0ED4" w:rsidRPr="00CE5D6B" w:rsidRDefault="009F0ED4" w:rsidP="009F0ED4">
      <w:pPr>
        <w:pStyle w:val="Bulletslevel1"/>
      </w:pPr>
      <w:r w:rsidRPr="00CE5D6B">
        <w:t>Practise the difference between singing voices and speaking voices</w:t>
      </w:r>
      <w:r w:rsidR="006378CE">
        <w:t>.</w:t>
      </w:r>
    </w:p>
    <w:p w:rsidR="009F0ED4" w:rsidRPr="00CE5D6B" w:rsidRDefault="00E76E97" w:rsidP="009F0ED4">
      <w:pPr>
        <w:pStyle w:val="Bulletslevel1"/>
      </w:pPr>
      <w:r>
        <w:rPr>
          <w:noProof/>
        </w:rPr>
        <w:drawing>
          <wp:anchor distT="0" distB="0" distL="114300" distR="114300" simplePos="0" relativeHeight="251653632"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49" name="Picture 49" descr="redesign headings_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esign headings_sequ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ED4" w:rsidRPr="00CE5D6B">
        <w:t>Learn the song “Kangaroo, skippy roo”</w:t>
      </w:r>
      <w:r w:rsidR="006378CE">
        <w:t>.</w:t>
      </w:r>
    </w:p>
    <w:p w:rsidR="009F0ED4" w:rsidRPr="00CE5D6B" w:rsidRDefault="009F0ED4" w:rsidP="009F0ED4">
      <w:pPr>
        <w:pStyle w:val="Bulletslevel1"/>
      </w:pPr>
      <w:r w:rsidRPr="00CE5D6B">
        <w:t>Practise singing the song i</w:t>
      </w:r>
      <w:r w:rsidR="00FF347E">
        <w:t>n lots of different ways, e.g. l</w:t>
      </w:r>
      <w:r w:rsidRPr="00CE5D6B">
        <w:t>oud, soft, fast, slow</w:t>
      </w:r>
      <w:r w:rsidR="006378CE">
        <w:t>.</w:t>
      </w:r>
    </w:p>
    <w:p w:rsidR="009F0ED4" w:rsidRPr="00CE5D6B" w:rsidRDefault="009F0ED4" w:rsidP="009F0ED4">
      <w:pPr>
        <w:pStyle w:val="Bulletslevel1"/>
      </w:pPr>
      <w:r w:rsidRPr="00CE5D6B">
        <w:t>Practise singing the song with movement actions</w:t>
      </w:r>
      <w:r w:rsidR="006378CE">
        <w:t>.</w:t>
      </w:r>
    </w:p>
    <w:p w:rsidR="009F0ED4" w:rsidRPr="00CE5D6B" w:rsidRDefault="009F0ED4" w:rsidP="009F0ED4">
      <w:pPr>
        <w:pStyle w:val="Bulletslevel1"/>
      </w:pPr>
      <w:r w:rsidRPr="00CE5D6B">
        <w:t>Learn how to play the game</w:t>
      </w:r>
      <w:r w:rsidR="006378CE">
        <w:t xml:space="preserve"> song</w:t>
      </w:r>
      <w:r w:rsidRPr="00CE5D6B">
        <w:t xml:space="preserve"> </w:t>
      </w:r>
      <w:r w:rsidR="00CE5D6B" w:rsidRPr="00CE5D6B">
        <w:t>“</w:t>
      </w:r>
      <w:r w:rsidR="00FF347E">
        <w:t>K</w:t>
      </w:r>
      <w:r w:rsidRPr="00CE5D6B">
        <w:t>angaroo, skippy roo</w:t>
      </w:r>
      <w:r w:rsidR="00CE5D6B" w:rsidRPr="00CE5D6B">
        <w:t>”</w:t>
      </w:r>
      <w:r w:rsidRPr="00CE5D6B">
        <w:t xml:space="preserve"> with their voices</w:t>
      </w:r>
      <w:r w:rsidR="006378CE">
        <w:t>.</w:t>
      </w:r>
    </w:p>
    <w:p w:rsidR="009F0ED4" w:rsidRPr="00CE5D6B" w:rsidRDefault="009F0ED4" w:rsidP="009F0ED4">
      <w:pPr>
        <w:pStyle w:val="Bulletslevel1"/>
      </w:pPr>
      <w:r w:rsidRPr="00CE5D6B">
        <w:t>Practise using th</w:t>
      </w:r>
      <w:r w:rsidR="006378CE">
        <w:t>eir solo voices through game songs</w:t>
      </w:r>
      <w:r w:rsidRPr="00CE5D6B">
        <w:t xml:space="preserve"> such as:</w:t>
      </w:r>
    </w:p>
    <w:p w:rsidR="009F0ED4" w:rsidRPr="00CE5D6B" w:rsidRDefault="009F0ED4" w:rsidP="009F0ED4">
      <w:pPr>
        <w:pStyle w:val="Bulletslevel2"/>
      </w:pPr>
      <w:r w:rsidRPr="00CE5D6B">
        <w:t>“Kangaroo, skippy roo” (see Appendix C)</w:t>
      </w:r>
    </w:p>
    <w:p w:rsidR="009F0ED4" w:rsidRPr="00CE5D6B" w:rsidRDefault="009F0ED4" w:rsidP="009F0ED4">
      <w:pPr>
        <w:pStyle w:val="Bulletslevel2"/>
      </w:pPr>
      <w:r w:rsidRPr="00CE5D6B">
        <w:t>“</w:t>
      </w:r>
      <w:r w:rsidR="00B148BF">
        <w:t>Doggie</w:t>
      </w:r>
      <w:r w:rsidRPr="00CE5D6B">
        <w:t xml:space="preserve">, </w:t>
      </w:r>
      <w:r w:rsidR="00B148BF">
        <w:t>doggie</w:t>
      </w:r>
      <w:r w:rsidRPr="00CE5D6B">
        <w:t>” (see Appendix D)</w:t>
      </w:r>
    </w:p>
    <w:p w:rsidR="009F0ED4" w:rsidRPr="00CE5D6B" w:rsidRDefault="00FF347E" w:rsidP="009F0ED4">
      <w:pPr>
        <w:pStyle w:val="Bulletslevel2"/>
      </w:pPr>
      <w:r>
        <w:t>“Little Tommy</w:t>
      </w:r>
      <w:r w:rsidR="009F0ED4" w:rsidRPr="00CE5D6B">
        <w:t xml:space="preserve"> tiddlemouse” (see Appendix D).</w:t>
      </w:r>
    </w:p>
    <w:p w:rsidR="009F0ED4" w:rsidRPr="00CE5D6B" w:rsidRDefault="009F0ED4" w:rsidP="009F0ED4">
      <w:pPr>
        <w:pStyle w:val="Bulletslevel1"/>
      </w:pPr>
      <w:r w:rsidRPr="00CE5D6B">
        <w:t>Be introduced to various c</w:t>
      </w:r>
      <w:r w:rsidR="0057532E">
        <w:t>lassroom percussion instruments</w:t>
      </w:r>
      <w:r w:rsidR="006378CE">
        <w:t>.</w:t>
      </w:r>
      <w:r w:rsidRPr="00CE5D6B">
        <w:t xml:space="preserve"> </w:t>
      </w:r>
    </w:p>
    <w:p w:rsidR="009F0ED4" w:rsidRPr="00CE5D6B" w:rsidRDefault="009F0ED4" w:rsidP="009F0ED4">
      <w:pPr>
        <w:pStyle w:val="Bulletslevel1"/>
      </w:pPr>
      <w:r w:rsidRPr="00CE5D6B">
        <w:t>Discuss as a class the different qualities of these instruments (see Appendix B)</w:t>
      </w:r>
      <w:r w:rsidR="006378CE">
        <w:t>.</w:t>
      </w:r>
    </w:p>
    <w:p w:rsidR="009F0ED4" w:rsidRPr="00CE5D6B" w:rsidRDefault="009F0ED4" w:rsidP="009F0ED4">
      <w:pPr>
        <w:pStyle w:val="Bulletslevel1"/>
      </w:pPr>
      <w:r w:rsidRPr="00CE5D6B">
        <w:t>Play different classroom percussion instruments</w:t>
      </w:r>
      <w:r w:rsidR="006378CE">
        <w:t>.</w:t>
      </w:r>
    </w:p>
    <w:p w:rsidR="009F0ED4" w:rsidRPr="00CE5D6B" w:rsidRDefault="009F0ED4" w:rsidP="009F0ED4">
      <w:pPr>
        <w:pStyle w:val="Bulletslevel1"/>
      </w:pPr>
      <w:r w:rsidRPr="00CE5D6B">
        <w:t>Explore differ</w:t>
      </w:r>
      <w:r w:rsidR="00B148BF">
        <w:t>ent methods of producing sounds,</w:t>
      </w:r>
      <w:r w:rsidRPr="00CE5D6B">
        <w:t xml:space="preserve"> e.g. rubbing, scraping, tapping</w:t>
      </w:r>
      <w:r w:rsidR="006378CE">
        <w:t>.</w:t>
      </w:r>
    </w:p>
    <w:p w:rsidR="009F0ED4" w:rsidRPr="00CE5D6B" w:rsidRDefault="009F0ED4" w:rsidP="009F0ED4">
      <w:pPr>
        <w:pStyle w:val="Bulletslevel1"/>
      </w:pPr>
      <w:r w:rsidRPr="00CE5D6B">
        <w:t>Practise identifying different instruments (first seeing and then not seeing)</w:t>
      </w:r>
      <w:r w:rsidR="006378CE">
        <w:t>.</w:t>
      </w:r>
    </w:p>
    <w:p w:rsidR="009F0ED4" w:rsidRPr="00CE5D6B" w:rsidRDefault="009F0ED4" w:rsidP="009F0ED4">
      <w:pPr>
        <w:pStyle w:val="Bulletslevel1"/>
      </w:pPr>
      <w:r w:rsidRPr="00CE5D6B">
        <w:t>Play ins</w:t>
      </w:r>
      <w:r w:rsidR="00B148BF">
        <w:t>trument identification games, e</w:t>
      </w:r>
      <w:r w:rsidRPr="00CE5D6B">
        <w:t>.g. pictures of 4 instruments are place in each corner of the room.  When students hear a hidden instrument, they quickly walk to the corresponding picture.</w:t>
      </w:r>
    </w:p>
    <w:p w:rsidR="009F0ED4" w:rsidRPr="00CE5D6B" w:rsidRDefault="009F0ED4" w:rsidP="009D15D5"/>
    <w:tbl>
      <w:tblPr>
        <w:tblW w:w="9639" w:type="dxa"/>
        <w:tblLook w:val="01E0" w:firstRow="1" w:lastRow="1" w:firstColumn="1" w:lastColumn="1" w:noHBand="0" w:noVBand="0"/>
      </w:tblPr>
      <w:tblGrid>
        <w:gridCol w:w="1070"/>
        <w:gridCol w:w="8569"/>
      </w:tblGrid>
      <w:tr w:rsidR="00C61C2F" w:rsidRPr="00CE5D6B">
        <w:trPr>
          <w:trHeight w:val="870"/>
        </w:trPr>
        <w:tc>
          <w:tcPr>
            <w:tcW w:w="555" w:type="pct"/>
          </w:tcPr>
          <w:p w:rsidR="00C61C2F" w:rsidRPr="00CE5D6B" w:rsidRDefault="00E76E97" w:rsidP="002E5515">
            <w:pPr>
              <w:spacing w:before="0" w:after="0" w:line="240" w:lineRule="auto"/>
            </w:pPr>
            <w:r>
              <w:rPr>
                <w:noProof/>
              </w:rPr>
              <w:drawing>
                <wp:inline distT="0" distB="0" distL="0" distR="0">
                  <wp:extent cx="539750" cy="539750"/>
                  <wp:effectExtent l="0" t="0" r="0" b="0"/>
                  <wp:docPr id="13" name="Picture 8"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c>
          <w:tcPr>
            <w:tcW w:w="4445" w:type="pct"/>
            <w:vAlign w:val="center"/>
          </w:tcPr>
          <w:p w:rsidR="00C61C2F" w:rsidRPr="00CE5D6B" w:rsidRDefault="00C61C2F" w:rsidP="002E5515">
            <w:pPr>
              <w:pStyle w:val="Heading2"/>
              <w:spacing w:before="0" w:after="0"/>
            </w:pPr>
            <w:r w:rsidRPr="00CE5D6B">
              <w:t>Teacher resources</w:t>
            </w:r>
          </w:p>
        </w:tc>
      </w:tr>
    </w:tbl>
    <w:p w:rsidR="00E659B7" w:rsidRPr="00CE5D6B" w:rsidRDefault="00E659B7" w:rsidP="00E659B7">
      <w:r w:rsidRPr="00CE5D6B">
        <w:t xml:space="preserve">The following print recourses can be sourced at &lt;www.earlychildhoodaustralia.org.au&gt; and may be helpful in </w:t>
      </w:r>
      <w:r w:rsidR="006378CE">
        <w:t>providing learning experiences prior to this assessment.</w:t>
      </w:r>
    </w:p>
    <w:p w:rsidR="00E659B7" w:rsidRPr="00CE5D6B" w:rsidRDefault="00E659B7" w:rsidP="00E659B7">
      <w:r w:rsidRPr="00CE5D6B">
        <w:rPr>
          <w:i/>
        </w:rPr>
        <w:t>Movement plus rhymes, songs and singing games: Activities for children</w:t>
      </w:r>
      <w:r w:rsidRPr="00CE5D6B">
        <w:t xml:space="preserve"> (2nd ed), Weikart, P. 1997, High/Scope Research Foundation</w:t>
      </w:r>
      <w:r w:rsidR="006378CE">
        <w:t>.</w:t>
      </w:r>
    </w:p>
    <w:p w:rsidR="00E659B7" w:rsidRPr="00CE5D6B" w:rsidRDefault="00E659B7" w:rsidP="00E659B7">
      <w:r w:rsidRPr="00CE5D6B">
        <w:rPr>
          <w:i/>
        </w:rPr>
        <w:t>Music Magic: A music teaching resource for ages 3</w:t>
      </w:r>
      <w:r w:rsidR="00B148BF">
        <w:rPr>
          <w:i/>
        </w:rPr>
        <w:t>–</w:t>
      </w:r>
      <w:r w:rsidRPr="00CE5D6B">
        <w:rPr>
          <w:i/>
        </w:rPr>
        <w:t>6 years</w:t>
      </w:r>
      <w:r w:rsidRPr="00CE5D6B">
        <w:t>, Bainger, L. 2007</w:t>
      </w:r>
      <w:r w:rsidR="006378CE">
        <w:t>.</w:t>
      </w:r>
    </w:p>
    <w:p w:rsidR="00E659B7" w:rsidRPr="00CE5D6B" w:rsidRDefault="00E659B7" w:rsidP="00E659B7">
      <w:r w:rsidRPr="00CE5D6B">
        <w:rPr>
          <w:i/>
        </w:rPr>
        <w:t>Music, moving and learning in early childhood</w:t>
      </w:r>
      <w:r w:rsidRPr="00CE5D6B">
        <w:t>, Melville-Clark, P. 2006</w:t>
      </w:r>
      <w:r w:rsidR="006378CE">
        <w:t>.</w:t>
      </w:r>
    </w:p>
    <w:p w:rsidR="00E659B7" w:rsidRPr="00CE5D6B" w:rsidRDefault="00E659B7" w:rsidP="00E659B7">
      <w:r w:rsidRPr="00CE5D6B">
        <w:rPr>
          <w:i/>
        </w:rPr>
        <w:t>Everybody has a right to sing, dance and make music!</w:t>
      </w:r>
      <w:r w:rsidRPr="00CE5D6B">
        <w:t xml:space="preserve"> Smith, W. 2003</w:t>
      </w:r>
      <w:r w:rsidR="006378CE">
        <w:t>.</w:t>
      </w:r>
    </w:p>
    <w:p w:rsidR="00A17FE1" w:rsidRPr="00CE5D6B" w:rsidRDefault="00E76E97" w:rsidP="00A17FE1">
      <w:pPr>
        <w:pStyle w:val="Heading2"/>
      </w:pPr>
      <w:r>
        <w:rPr>
          <w:noProof/>
        </w:rPr>
        <w:drawing>
          <wp:anchor distT="0" distB="0" distL="114300" distR="114300" simplePos="0" relativeHeight="251652608" behindDoc="0" locked="0" layoutInCell="1" allowOverlap="1">
            <wp:simplePos x="0" y="0"/>
            <wp:positionH relativeFrom="page">
              <wp:align>center</wp:align>
            </wp:positionH>
            <wp:positionV relativeFrom="margin">
              <wp:align>top</wp:align>
            </wp:positionV>
            <wp:extent cx="6713220" cy="1319530"/>
            <wp:effectExtent l="0" t="0" r="0" b="0"/>
            <wp:wrapSquare wrapText="bothSides"/>
            <wp:docPr id="48" name="Picture 48" descr="redesign headings_deve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design headings_devel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7FE1" w:rsidRPr="00CE5D6B">
        <w:t>Preparing</w:t>
      </w:r>
    </w:p>
    <w:p w:rsidR="00A17FE1" w:rsidRPr="00CE5D6B" w:rsidRDefault="00A17FE1" w:rsidP="006E5886">
      <w:r w:rsidRPr="00CE5D6B">
        <w:t>Consider these points before implementing the assessment</w:t>
      </w:r>
      <w:r w:rsidR="00994A95" w:rsidRPr="00CE5D6B">
        <w:t>.</w:t>
      </w:r>
    </w:p>
    <w:p w:rsidR="00116CD1" w:rsidRPr="00CE5D6B" w:rsidRDefault="00116CD1" w:rsidP="00116CD1">
      <w:pPr>
        <w:pStyle w:val="Bulletslevel1"/>
      </w:pPr>
      <w:r w:rsidRPr="00CE5D6B">
        <w:t>Ensure students know the given song very well, and have played the game</w:t>
      </w:r>
      <w:r w:rsidR="006378CE">
        <w:t xml:space="preserve"> song</w:t>
      </w:r>
      <w:r w:rsidRPr="00CE5D6B">
        <w:t xml:space="preserve"> many times (see Appendix C).</w:t>
      </w:r>
    </w:p>
    <w:p w:rsidR="00116CD1" w:rsidRPr="00CE5D6B" w:rsidRDefault="00116CD1" w:rsidP="00116CD1">
      <w:pPr>
        <w:pStyle w:val="Bulletslevel1"/>
      </w:pPr>
      <w:r w:rsidRPr="00CE5D6B">
        <w:t>Make sure students have developed confidence in singing alone, and all students respect each other</w:t>
      </w:r>
      <w:r w:rsidR="00B148BF">
        <w:t>’</w:t>
      </w:r>
      <w:r w:rsidRPr="00CE5D6B">
        <w:t>s voices.</w:t>
      </w:r>
    </w:p>
    <w:p w:rsidR="00116CD1" w:rsidRPr="00CE5D6B" w:rsidRDefault="00116CD1" w:rsidP="00116CD1">
      <w:pPr>
        <w:pStyle w:val="Bulletslevel1"/>
      </w:pPr>
      <w:r w:rsidRPr="00CE5D6B">
        <w:t>When preparing to implement the Instrume</w:t>
      </w:r>
      <w:r w:rsidR="00B148BF">
        <w:t>nt d</w:t>
      </w:r>
      <w:r w:rsidRPr="00CE5D6B">
        <w:t xml:space="preserve">etective section of the assessment, ensure you have all the necessary instruments ready and a means of playing them secretly (e.g. under a sheet).  </w:t>
      </w:r>
    </w:p>
    <w:p w:rsidR="00116CD1" w:rsidRPr="00CE5D6B" w:rsidRDefault="00D61226" w:rsidP="00116CD1">
      <w:pPr>
        <w:pStyle w:val="Bulletslevel1"/>
      </w:pPr>
      <w:r>
        <w:t>Provide students</w:t>
      </w:r>
      <w:r w:rsidR="00116CD1" w:rsidRPr="00CE5D6B">
        <w:t xml:space="preserve"> with the images that they can paste in the order in which they hear them (see Appendix</w:t>
      </w:r>
      <w:r w:rsidR="00B148BF">
        <w:t xml:space="preserve"> A).</w:t>
      </w:r>
      <w:r w:rsidR="00116CD1" w:rsidRPr="00CE5D6B">
        <w:t xml:space="preserve"> If time is an issue, have these images pre-cut for the students. Alternatively, give them the opportunity to cut out the images before they hear the sounds.</w:t>
      </w:r>
    </w:p>
    <w:p w:rsidR="00116CD1" w:rsidRPr="00CE5D6B" w:rsidRDefault="00116CD1" w:rsidP="00116CD1">
      <w:pPr>
        <w:pStyle w:val="Bulletslevel1"/>
      </w:pPr>
      <w:r w:rsidRPr="00CE5D6B">
        <w:t>Consider enlarging sheets for student use to A3 size.</w:t>
      </w:r>
    </w:p>
    <w:p w:rsidR="00A17FE1" w:rsidRPr="00CE5D6B" w:rsidRDefault="00A17FE1" w:rsidP="00A17FE1">
      <w:pPr>
        <w:pStyle w:val="Heading2"/>
      </w:pPr>
      <w:r w:rsidRPr="00CE5D6B">
        <w:t>Implementation</w:t>
      </w:r>
    </w:p>
    <w:p w:rsidR="00A17FE1" w:rsidRPr="00CE5D6B" w:rsidRDefault="00A17FE1" w:rsidP="006E5886">
      <w:r w:rsidRPr="00CE5D6B">
        <w:t>Consider these points when implementing the assessment</w:t>
      </w:r>
      <w:r w:rsidR="00994A95" w:rsidRPr="00CE5D6B">
        <w:t>.</w:t>
      </w:r>
    </w:p>
    <w:p w:rsidR="00116CD1" w:rsidRPr="00CE5D6B" w:rsidRDefault="00116CD1" w:rsidP="00116CD1">
      <w:pPr>
        <w:pStyle w:val="Bulletslevel1"/>
      </w:pPr>
      <w:r w:rsidRPr="00CE5D6B">
        <w:t>It is suggested that the first part of this assessment be undertaken in small sessions over a number of weeks. It should be a fun game</w:t>
      </w:r>
      <w:r w:rsidR="006378CE">
        <w:t xml:space="preserve"> song</w:t>
      </w:r>
      <w:r w:rsidRPr="00CE5D6B">
        <w:t xml:space="preserve"> that the </w:t>
      </w:r>
      <w:r w:rsidR="00D61226">
        <w:t>students</w:t>
      </w:r>
      <w:r w:rsidRPr="00CE5D6B">
        <w:t xml:space="preserve"> are very familiar with.</w:t>
      </w:r>
    </w:p>
    <w:p w:rsidR="00233FC0" w:rsidRPr="00CE5D6B" w:rsidRDefault="009F1EAE" w:rsidP="009F1EAE">
      <w:pPr>
        <w:pStyle w:val="Heading2"/>
      </w:pPr>
      <w:r w:rsidRPr="00CE5D6B">
        <w:br w:type="page"/>
      </w:r>
      <w:r w:rsidR="00233FC0" w:rsidRPr="00CE5D6B">
        <w:t>Sample implementation plan</w:t>
      </w:r>
    </w:p>
    <w:p w:rsidR="00216C8D" w:rsidRPr="00CE5D6B" w:rsidRDefault="00216C8D" w:rsidP="00216C8D">
      <w:r w:rsidRPr="00CE5D6B">
        <w:t xml:space="preserve">This table shows one way that this </w:t>
      </w:r>
      <w:r w:rsidR="00233FC0" w:rsidRPr="00CE5D6B">
        <w:t>assessment</w:t>
      </w:r>
      <w:r w:rsidRPr="00CE5D6B">
        <w:t xml:space="preserve"> can be implemented. It is a guide only — </w:t>
      </w:r>
      <w:r w:rsidR="00233FC0" w:rsidRPr="00CE5D6B">
        <w:t>you</w:t>
      </w:r>
      <w:r w:rsidRPr="00CE5D6B">
        <w:t xml:space="preserve"> may choose to use all, part, or none of the table. </w:t>
      </w:r>
      <w:r w:rsidR="00233FC0" w:rsidRPr="00CE5D6B">
        <w:t>You</w:t>
      </w:r>
      <w:r w:rsidRPr="00CE5D6B">
        <w:t xml:space="preserve"> may customise the table to suit </w:t>
      </w:r>
      <w:r w:rsidR="00233FC0" w:rsidRPr="00CE5D6B">
        <w:t>your</w:t>
      </w:r>
      <w:r w:rsidRPr="00CE5D6B">
        <w:t xml:space="preserve"> studen</w:t>
      </w:r>
      <w:r w:rsidR="00233FC0" w:rsidRPr="00CE5D6B">
        <w:t>ts and their school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2817"/>
        <w:gridCol w:w="2943"/>
        <w:gridCol w:w="1898"/>
      </w:tblGrid>
      <w:tr w:rsidR="00216C8D" w:rsidRPr="00CE5D6B">
        <w:trPr>
          <w:jc w:val="center"/>
        </w:trPr>
        <w:tc>
          <w:tcPr>
            <w:tcW w:w="1981" w:type="dxa"/>
            <w:shd w:val="clear" w:color="auto" w:fill="CCCCCC"/>
          </w:tcPr>
          <w:p w:rsidR="00216C8D" w:rsidRPr="00CE5D6B" w:rsidRDefault="00216C8D" w:rsidP="00030530">
            <w:pPr>
              <w:spacing w:before="120" w:after="120" w:line="240" w:lineRule="auto"/>
              <w:rPr>
                <w:b/>
              </w:rPr>
            </w:pPr>
            <w:r w:rsidRPr="00CE5D6B">
              <w:rPr>
                <w:b/>
              </w:rPr>
              <w:t>Suggested time</w:t>
            </w:r>
          </w:p>
        </w:tc>
        <w:tc>
          <w:tcPr>
            <w:tcW w:w="2817" w:type="dxa"/>
            <w:shd w:val="clear" w:color="auto" w:fill="CCCCCC"/>
          </w:tcPr>
          <w:p w:rsidR="00216C8D" w:rsidRPr="00CE5D6B" w:rsidRDefault="00216C8D" w:rsidP="00030530">
            <w:pPr>
              <w:spacing w:before="120" w:after="120" w:line="240" w:lineRule="auto"/>
              <w:rPr>
                <w:b/>
              </w:rPr>
            </w:pPr>
            <w:r w:rsidRPr="00CE5D6B">
              <w:rPr>
                <w:b/>
              </w:rPr>
              <w:t>Student activity</w:t>
            </w:r>
          </w:p>
        </w:tc>
        <w:tc>
          <w:tcPr>
            <w:tcW w:w="2943" w:type="dxa"/>
            <w:shd w:val="clear" w:color="auto" w:fill="CCCCCC"/>
          </w:tcPr>
          <w:p w:rsidR="00216C8D" w:rsidRPr="00CE5D6B" w:rsidRDefault="00216C8D" w:rsidP="00030530">
            <w:pPr>
              <w:spacing w:before="120" w:after="120" w:line="240" w:lineRule="auto"/>
              <w:rPr>
                <w:b/>
              </w:rPr>
            </w:pPr>
            <w:r w:rsidRPr="00CE5D6B">
              <w:rPr>
                <w:b/>
              </w:rPr>
              <w:t>Teacher role</w:t>
            </w:r>
          </w:p>
        </w:tc>
        <w:tc>
          <w:tcPr>
            <w:tcW w:w="1898" w:type="dxa"/>
            <w:shd w:val="clear" w:color="auto" w:fill="CCCCCC"/>
          </w:tcPr>
          <w:p w:rsidR="00216C8D" w:rsidRPr="00CE5D6B" w:rsidRDefault="00216C8D" w:rsidP="00030530">
            <w:pPr>
              <w:spacing w:before="120" w:after="120" w:line="240" w:lineRule="auto"/>
              <w:rPr>
                <w:b/>
              </w:rPr>
            </w:pPr>
            <w:r w:rsidRPr="00CE5D6B">
              <w:rPr>
                <w:b/>
              </w:rPr>
              <w:t>Resources</w:t>
            </w:r>
          </w:p>
        </w:tc>
      </w:tr>
      <w:tr w:rsidR="00216C8D" w:rsidRPr="00CE5D6B">
        <w:trPr>
          <w:jc w:val="center"/>
        </w:trPr>
        <w:tc>
          <w:tcPr>
            <w:tcW w:w="9639" w:type="dxa"/>
            <w:gridSpan w:val="4"/>
            <w:shd w:val="clear" w:color="auto" w:fill="E6E6E6"/>
          </w:tcPr>
          <w:p w:rsidR="00216C8D" w:rsidRPr="00CE5D6B" w:rsidRDefault="001C5BD9" w:rsidP="00030530">
            <w:pPr>
              <w:spacing w:before="120" w:after="120" w:line="240" w:lineRule="auto"/>
              <w:rPr>
                <w:b/>
              </w:rPr>
            </w:pPr>
            <w:r w:rsidRPr="00CE5D6B">
              <w:rPr>
                <w:b/>
              </w:rPr>
              <w:t xml:space="preserve">Section 1. </w:t>
            </w:r>
            <w:r w:rsidR="004B1C1A" w:rsidRPr="00CE5D6B">
              <w:rPr>
                <w:b/>
              </w:rPr>
              <w:t>Singing solo</w:t>
            </w:r>
          </w:p>
        </w:tc>
      </w:tr>
      <w:tr w:rsidR="004B1C1A" w:rsidRPr="00CE5D6B">
        <w:trPr>
          <w:jc w:val="center"/>
        </w:trPr>
        <w:tc>
          <w:tcPr>
            <w:tcW w:w="1981" w:type="dxa"/>
          </w:tcPr>
          <w:p w:rsidR="004B1C1A" w:rsidRPr="00CE5D6B" w:rsidRDefault="004B1C1A" w:rsidP="00E62478">
            <w:r w:rsidRPr="00CE5D6B">
              <w:t>Short segment of time (5 min) over several lessons</w:t>
            </w:r>
          </w:p>
        </w:tc>
        <w:tc>
          <w:tcPr>
            <w:tcW w:w="2817" w:type="dxa"/>
          </w:tcPr>
          <w:p w:rsidR="004B1C1A" w:rsidRPr="00CE5D6B" w:rsidRDefault="004B1C1A" w:rsidP="00E62478">
            <w:r w:rsidRPr="00CE5D6B">
              <w:t xml:space="preserve">Students sing the known song “Kangaroo, skippy roo” while sitting in a circle. </w:t>
            </w:r>
            <w:r w:rsidR="00D61226">
              <w:t>Students</w:t>
            </w:r>
            <w:r w:rsidRPr="00CE5D6B">
              <w:t xml:space="preserve"> take turns be the </w:t>
            </w:r>
            <w:r w:rsidR="00CE5D6B" w:rsidRPr="00CE5D6B">
              <w:t>“</w:t>
            </w:r>
            <w:r w:rsidRPr="00CE5D6B">
              <w:t>kangaroo</w:t>
            </w:r>
            <w:r w:rsidR="00CE5D6B" w:rsidRPr="00CE5D6B">
              <w:t>”</w:t>
            </w:r>
            <w:r w:rsidRPr="00CE5D6B">
              <w:t xml:space="preserve"> and to be the </w:t>
            </w:r>
            <w:r w:rsidR="00CE5D6B" w:rsidRPr="00CE5D6B">
              <w:t>“</w:t>
            </w:r>
            <w:r w:rsidRPr="00CE5D6B">
              <w:t>hunter</w:t>
            </w:r>
            <w:r w:rsidR="00CE5D6B" w:rsidRPr="00CE5D6B">
              <w:t>”</w:t>
            </w:r>
            <w:r w:rsidRPr="00CE5D6B">
              <w:t xml:space="preserve">.  </w:t>
            </w:r>
          </w:p>
        </w:tc>
        <w:tc>
          <w:tcPr>
            <w:tcW w:w="2943" w:type="dxa"/>
          </w:tcPr>
          <w:p w:rsidR="004B1C1A" w:rsidRPr="00CE5D6B" w:rsidRDefault="004B1C1A" w:rsidP="00E62478">
            <w:r w:rsidRPr="00CE5D6B">
              <w:t xml:space="preserve">Teacher encourages singing and chooses </w:t>
            </w:r>
            <w:r w:rsidR="00D61226">
              <w:t>students</w:t>
            </w:r>
            <w:r w:rsidRPr="00CE5D6B">
              <w:t xml:space="preserve"> to be the </w:t>
            </w:r>
            <w:r w:rsidR="00CE5D6B" w:rsidRPr="00CE5D6B">
              <w:t>“</w:t>
            </w:r>
            <w:r w:rsidRPr="00CE5D6B">
              <w:t>kangaroo</w:t>
            </w:r>
            <w:r w:rsidR="00CE5D6B" w:rsidRPr="00CE5D6B">
              <w:t>”</w:t>
            </w:r>
            <w:r w:rsidRPr="00CE5D6B">
              <w:t xml:space="preserve"> and the </w:t>
            </w:r>
            <w:r w:rsidR="00CE5D6B" w:rsidRPr="00CE5D6B">
              <w:t>“</w:t>
            </w:r>
            <w:r w:rsidRPr="00CE5D6B">
              <w:t>hunter</w:t>
            </w:r>
            <w:r w:rsidR="00CE5D6B" w:rsidRPr="00CE5D6B">
              <w:t>”</w:t>
            </w:r>
            <w:r w:rsidR="006378CE">
              <w:t xml:space="preserve">. </w:t>
            </w:r>
            <w:r w:rsidRPr="00CE5D6B">
              <w:t xml:space="preserve">Teacher uses </w:t>
            </w:r>
            <w:r w:rsidR="006378CE">
              <w:t>the Observational record</w:t>
            </w:r>
            <w:r w:rsidRPr="00CE5D6B">
              <w:t xml:space="preserve"> to assess the hunter’s singing.</w:t>
            </w:r>
          </w:p>
        </w:tc>
        <w:tc>
          <w:tcPr>
            <w:tcW w:w="1898" w:type="dxa"/>
          </w:tcPr>
          <w:p w:rsidR="004B1C1A" w:rsidRPr="006378CE" w:rsidRDefault="006378CE" w:rsidP="00E62478">
            <w:pPr>
              <w:rPr>
                <w:i/>
              </w:rPr>
            </w:pPr>
            <w:r w:rsidRPr="006378CE">
              <w:rPr>
                <w:i/>
              </w:rPr>
              <w:t>Guide to making judgments</w:t>
            </w:r>
            <w:r>
              <w:rPr>
                <w:i/>
              </w:rPr>
              <w:t xml:space="preserve"> </w:t>
            </w:r>
            <w:r w:rsidRPr="00CE5D6B">
              <w:t>—</w:t>
            </w:r>
            <w:r>
              <w:t xml:space="preserve"> Observational record</w:t>
            </w:r>
          </w:p>
        </w:tc>
      </w:tr>
      <w:tr w:rsidR="00216C8D" w:rsidRPr="00CE5D6B">
        <w:trPr>
          <w:jc w:val="center"/>
        </w:trPr>
        <w:tc>
          <w:tcPr>
            <w:tcW w:w="9639" w:type="dxa"/>
            <w:gridSpan w:val="4"/>
            <w:shd w:val="clear" w:color="auto" w:fill="E6E6E6"/>
          </w:tcPr>
          <w:p w:rsidR="00216C8D" w:rsidRPr="00CE5D6B" w:rsidRDefault="001C5BD9" w:rsidP="00030530">
            <w:pPr>
              <w:spacing w:before="120" w:after="120" w:line="240" w:lineRule="auto"/>
              <w:rPr>
                <w:b/>
              </w:rPr>
            </w:pPr>
            <w:r w:rsidRPr="00CE5D6B">
              <w:rPr>
                <w:b/>
              </w:rPr>
              <w:t xml:space="preserve">Section 2. </w:t>
            </w:r>
            <w:r w:rsidR="004B1C1A" w:rsidRPr="00CE5D6B">
              <w:rPr>
                <w:b/>
              </w:rPr>
              <w:t>Instrument detectives</w:t>
            </w:r>
          </w:p>
        </w:tc>
      </w:tr>
      <w:tr w:rsidR="004B1C1A" w:rsidRPr="00CE5D6B">
        <w:trPr>
          <w:jc w:val="center"/>
        </w:trPr>
        <w:tc>
          <w:tcPr>
            <w:tcW w:w="1981" w:type="dxa"/>
          </w:tcPr>
          <w:p w:rsidR="004B1C1A" w:rsidRPr="00CE5D6B" w:rsidRDefault="006378CE" w:rsidP="00E62478">
            <w:r>
              <w:t>5–10 m</w:t>
            </w:r>
            <w:r w:rsidR="004B1C1A" w:rsidRPr="00CE5D6B">
              <w:t>inutes for 6 lessons</w:t>
            </w:r>
          </w:p>
        </w:tc>
        <w:tc>
          <w:tcPr>
            <w:tcW w:w="2817" w:type="dxa"/>
          </w:tcPr>
          <w:p w:rsidR="004B1C1A" w:rsidRPr="00CE5D6B" w:rsidRDefault="004B1C1A" w:rsidP="00E62478">
            <w:r w:rsidRPr="00CE5D6B">
              <w:t>Students listen and look at classroom instrument</w:t>
            </w:r>
            <w:r w:rsidR="006378CE">
              <w:t>s</w:t>
            </w:r>
            <w:r w:rsidRPr="00CE5D6B">
              <w:t xml:space="preserve"> played by their teacher.  With the help of the teacher they identify the name of the instrument.  As a class they discuss words that describe the sound of the instruments (see Word </w:t>
            </w:r>
            <w:r w:rsidR="006378CE">
              <w:t>b</w:t>
            </w:r>
            <w:r w:rsidRPr="00CE5D6B">
              <w:t>ank, Appendix B)</w:t>
            </w:r>
            <w:r w:rsidR="00B148BF">
              <w:t>.</w:t>
            </w:r>
          </w:p>
        </w:tc>
        <w:tc>
          <w:tcPr>
            <w:tcW w:w="2943" w:type="dxa"/>
          </w:tcPr>
          <w:p w:rsidR="004B1C1A" w:rsidRPr="00CE5D6B" w:rsidRDefault="004B1C1A" w:rsidP="00E62478">
            <w:r w:rsidRPr="00CE5D6B">
              <w:t xml:space="preserve">Teacher shows and plays the </w:t>
            </w:r>
            <w:r w:rsidR="00D61226">
              <w:t>students</w:t>
            </w:r>
            <w:r w:rsidRPr="00CE5D6B">
              <w:t xml:space="preserve"> different </w:t>
            </w:r>
            <w:r w:rsidR="006378CE">
              <w:t xml:space="preserve">classroom percussion </w:t>
            </w:r>
            <w:r w:rsidRPr="00CE5D6B">
              <w:t>instruments.</w:t>
            </w:r>
          </w:p>
        </w:tc>
        <w:tc>
          <w:tcPr>
            <w:tcW w:w="1898" w:type="dxa"/>
          </w:tcPr>
          <w:p w:rsidR="004B1C1A" w:rsidRPr="00CE5D6B" w:rsidRDefault="004B1C1A" w:rsidP="00E62478">
            <w:r w:rsidRPr="00CE5D6B">
              <w:t>Classroom percussion</w:t>
            </w:r>
            <w:r w:rsidR="006378CE">
              <w:t xml:space="preserve"> instruments</w:t>
            </w:r>
          </w:p>
        </w:tc>
      </w:tr>
      <w:tr w:rsidR="004B1C1A" w:rsidRPr="00CE5D6B">
        <w:trPr>
          <w:jc w:val="center"/>
        </w:trPr>
        <w:tc>
          <w:tcPr>
            <w:tcW w:w="1981" w:type="dxa"/>
          </w:tcPr>
          <w:p w:rsidR="004B1C1A" w:rsidRPr="00CE5D6B" w:rsidRDefault="006378CE" w:rsidP="00E62478">
            <w:r>
              <w:t>15–20 m</w:t>
            </w:r>
            <w:r w:rsidR="004B1C1A" w:rsidRPr="00CE5D6B">
              <w:t>inutes</w:t>
            </w:r>
          </w:p>
        </w:tc>
        <w:tc>
          <w:tcPr>
            <w:tcW w:w="2817" w:type="dxa"/>
          </w:tcPr>
          <w:p w:rsidR="004B1C1A" w:rsidRPr="00CE5D6B" w:rsidRDefault="004B1C1A" w:rsidP="00E62478">
            <w:r w:rsidRPr="00CE5D6B">
              <w:t xml:space="preserve">Students sing the song “Kangaroo, skippy roo”.  Instead of the </w:t>
            </w:r>
            <w:r w:rsidR="00CE5D6B" w:rsidRPr="00CE5D6B">
              <w:t>“</w:t>
            </w:r>
            <w:r w:rsidRPr="00CE5D6B">
              <w:t>hunter</w:t>
            </w:r>
            <w:r w:rsidR="00CE5D6B" w:rsidRPr="00CE5D6B">
              <w:t>”</w:t>
            </w:r>
            <w:r w:rsidRPr="00CE5D6B">
              <w:t xml:space="preserve"> singing </w:t>
            </w:r>
            <w:r w:rsidR="00CE5D6B" w:rsidRPr="00CE5D6B">
              <w:t>“</w:t>
            </w:r>
            <w:r w:rsidR="006378CE">
              <w:t>G</w:t>
            </w:r>
            <w:r w:rsidRPr="00CE5D6B">
              <w:t>uess who caught you just for fun?</w:t>
            </w:r>
            <w:r w:rsidR="00CE5D6B" w:rsidRPr="00CE5D6B">
              <w:t>”</w:t>
            </w:r>
            <w:r w:rsidRPr="00CE5D6B">
              <w:t xml:space="preserve">, </w:t>
            </w:r>
            <w:r w:rsidR="00D61226">
              <w:t>students</w:t>
            </w:r>
            <w:r w:rsidRPr="00CE5D6B">
              <w:t xml:space="preserve"> listen to the teacher play a classroom percussion instrument. </w:t>
            </w:r>
            <w:r w:rsidR="00D61226">
              <w:t>Students</w:t>
            </w:r>
            <w:r w:rsidRPr="00CE5D6B">
              <w:t xml:space="preserve"> identify the instrument they heard by gluing the instruments in the correct order into their </w:t>
            </w:r>
            <w:r w:rsidRPr="00CE5D6B">
              <w:rPr>
                <w:i/>
              </w:rPr>
              <w:t>Student booklet.</w:t>
            </w:r>
          </w:p>
        </w:tc>
        <w:tc>
          <w:tcPr>
            <w:tcW w:w="2943" w:type="dxa"/>
          </w:tcPr>
          <w:p w:rsidR="004B1C1A" w:rsidRPr="00CE5D6B" w:rsidRDefault="004B1C1A" w:rsidP="00E62478">
            <w:r w:rsidRPr="00CE5D6B">
              <w:t xml:space="preserve">Teacher </w:t>
            </w:r>
            <w:r w:rsidR="00CE5D6B" w:rsidRPr="00CE5D6B">
              <w:t>“</w:t>
            </w:r>
            <w:r w:rsidRPr="00CE5D6B">
              <w:t>secretly</w:t>
            </w:r>
            <w:r w:rsidR="00CE5D6B" w:rsidRPr="00CE5D6B">
              <w:t>”</w:t>
            </w:r>
            <w:r w:rsidRPr="00CE5D6B">
              <w:t xml:space="preserve"> plays a classroom percussion instrument to the rhythm of </w:t>
            </w:r>
            <w:r w:rsidR="00CE5D6B" w:rsidRPr="00CE5D6B">
              <w:t>“</w:t>
            </w:r>
            <w:r w:rsidR="006378CE">
              <w:t>G</w:t>
            </w:r>
            <w:r w:rsidRPr="00CE5D6B">
              <w:t>uess who caught you just for fun</w:t>
            </w:r>
            <w:r w:rsidR="00CE5D6B" w:rsidRPr="00CE5D6B">
              <w:t>”</w:t>
            </w:r>
            <w:r w:rsidRPr="00CE5D6B">
              <w:t>.</w:t>
            </w:r>
          </w:p>
        </w:tc>
        <w:tc>
          <w:tcPr>
            <w:tcW w:w="1898" w:type="dxa"/>
          </w:tcPr>
          <w:p w:rsidR="004B1C1A" w:rsidRPr="00CE5D6B" w:rsidRDefault="004B1C1A" w:rsidP="00E62478">
            <w:r w:rsidRPr="00CE5D6B">
              <w:t>6 classroom percussion instruments</w:t>
            </w:r>
          </w:p>
          <w:p w:rsidR="004B1C1A" w:rsidRPr="00CE5D6B" w:rsidRDefault="004B1C1A" w:rsidP="00E62478">
            <w:r w:rsidRPr="00CE5D6B">
              <w:t xml:space="preserve">Images of the instruments for </w:t>
            </w:r>
            <w:r w:rsidR="00D61226">
              <w:t>students</w:t>
            </w:r>
            <w:r w:rsidR="006378CE">
              <w:t xml:space="preserve"> to glue into their </w:t>
            </w:r>
            <w:r w:rsidR="006378CE" w:rsidRPr="006378CE">
              <w:rPr>
                <w:i/>
              </w:rPr>
              <w:t>S</w:t>
            </w:r>
            <w:r w:rsidRPr="006378CE">
              <w:rPr>
                <w:i/>
              </w:rPr>
              <w:t>tudent booklets</w:t>
            </w:r>
          </w:p>
        </w:tc>
      </w:tr>
    </w:tbl>
    <w:p w:rsidR="009F1EAE" w:rsidRPr="00CE5D6B" w:rsidRDefault="009F1EAE" w:rsidP="00173B46"/>
    <w:tbl>
      <w:tblPr>
        <w:tblW w:w="9639" w:type="dxa"/>
        <w:tblLook w:val="01E0" w:firstRow="1" w:lastRow="1" w:firstColumn="1" w:lastColumn="1" w:noHBand="0" w:noVBand="0"/>
      </w:tblPr>
      <w:tblGrid>
        <w:gridCol w:w="1070"/>
        <w:gridCol w:w="8569"/>
      </w:tblGrid>
      <w:tr w:rsidR="006E3C63" w:rsidRPr="00CE5D6B">
        <w:trPr>
          <w:trHeight w:val="870"/>
        </w:trPr>
        <w:tc>
          <w:tcPr>
            <w:tcW w:w="555" w:type="pct"/>
          </w:tcPr>
          <w:p w:rsidR="006E3C63" w:rsidRPr="00CE5D6B" w:rsidRDefault="009F1EAE" w:rsidP="002E5515">
            <w:pPr>
              <w:pageBreakBefore/>
              <w:spacing w:before="0" w:after="0" w:line="240" w:lineRule="auto"/>
            </w:pPr>
            <w:r w:rsidRPr="00CE5D6B">
              <w:br w:type="page"/>
            </w:r>
            <w:r w:rsidR="00E76E97">
              <w:rPr>
                <w:noProof/>
              </w:rPr>
              <w:drawing>
                <wp:inline distT="0" distB="0" distL="0" distR="0">
                  <wp:extent cx="539750" cy="539750"/>
                  <wp:effectExtent l="0" t="0" r="0" b="0"/>
                  <wp:docPr id="9" name="Picture 9" descr="Icon_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_Resour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c>
          <w:tcPr>
            <w:tcW w:w="4445" w:type="pct"/>
            <w:vAlign w:val="center"/>
          </w:tcPr>
          <w:p w:rsidR="006E3C63" w:rsidRPr="00CE5D6B" w:rsidRDefault="006E3C63" w:rsidP="002E5515">
            <w:pPr>
              <w:pStyle w:val="Heading2"/>
              <w:spacing w:before="0" w:after="0"/>
            </w:pPr>
            <w:r w:rsidRPr="00CE5D6B">
              <w:t>Resources</w:t>
            </w:r>
            <w:r w:rsidR="0091354C" w:rsidRPr="00CE5D6B">
              <w:t xml:space="preserve"> for the assessment</w:t>
            </w:r>
          </w:p>
        </w:tc>
      </w:tr>
    </w:tbl>
    <w:p w:rsidR="004B1C1A" w:rsidRPr="00CE5D6B" w:rsidRDefault="004B1C1A" w:rsidP="00635B83">
      <w:pPr>
        <w:spacing w:after="0"/>
      </w:pPr>
      <w:r w:rsidRPr="00CE5D6B">
        <w:t>Appendix A</w:t>
      </w:r>
      <w:r w:rsidRPr="00CE5D6B">
        <w:tab/>
      </w:r>
      <w:r w:rsidRPr="00CE5D6B">
        <w:tab/>
        <w:t>Instrument detectives</w:t>
      </w:r>
    </w:p>
    <w:p w:rsidR="004B1C1A" w:rsidRPr="00CE5D6B" w:rsidRDefault="004B1C1A" w:rsidP="004B1C1A">
      <w:pPr>
        <w:ind w:left="1520"/>
      </w:pPr>
      <w:r w:rsidRPr="00CE5D6B">
        <w:t xml:space="preserve">If you have these instruments available to you, this resource can be used in conjunction with the like titled section of the </w:t>
      </w:r>
      <w:r w:rsidR="00CD7E45" w:rsidRPr="00CE5D6B">
        <w:rPr>
          <w:i/>
        </w:rPr>
        <w:t>S</w:t>
      </w:r>
      <w:r w:rsidRPr="00CE5D6B">
        <w:rPr>
          <w:i/>
        </w:rPr>
        <w:t>tudent booklet</w:t>
      </w:r>
      <w:r w:rsidR="00CD7E45" w:rsidRPr="00CE5D6B">
        <w:t>.</w:t>
      </w:r>
      <w:r w:rsidRPr="00CE5D6B">
        <w:t xml:space="preserve"> If you don’t have these particular instruments, consider using the resource as a template to create your own images.</w:t>
      </w:r>
    </w:p>
    <w:p w:rsidR="00CD7E45" w:rsidRPr="00CE5D6B" w:rsidRDefault="004B1C1A" w:rsidP="00635B83">
      <w:pPr>
        <w:spacing w:after="0"/>
      </w:pPr>
      <w:r w:rsidRPr="00CE5D6B">
        <w:t>Appendix B</w:t>
      </w:r>
      <w:r w:rsidRPr="00CE5D6B">
        <w:tab/>
      </w:r>
      <w:r w:rsidRPr="00CE5D6B">
        <w:tab/>
      </w:r>
      <w:r w:rsidR="006378CE">
        <w:t>Word b</w:t>
      </w:r>
      <w:r w:rsidR="00CD7E45" w:rsidRPr="00CE5D6B">
        <w:t>ank</w:t>
      </w:r>
    </w:p>
    <w:p w:rsidR="004B1C1A" w:rsidRPr="00CE5D6B" w:rsidRDefault="004B1C1A" w:rsidP="00CD7E45">
      <w:pPr>
        <w:ind w:left="1520"/>
      </w:pPr>
      <w:r w:rsidRPr="00CE5D6B">
        <w:t>Words to describe the sounds of the instruments.</w:t>
      </w:r>
    </w:p>
    <w:p w:rsidR="00CD7E45" w:rsidRPr="00CE5D6B" w:rsidRDefault="004B1C1A" w:rsidP="00635B83">
      <w:pPr>
        <w:spacing w:after="0"/>
      </w:pPr>
      <w:r w:rsidRPr="00CE5D6B">
        <w:t>Appendix C</w:t>
      </w:r>
      <w:r w:rsidRPr="00CE5D6B">
        <w:tab/>
      </w:r>
      <w:r w:rsidRPr="00CE5D6B">
        <w:tab/>
      </w:r>
      <w:r w:rsidR="006378CE">
        <w:t>“</w:t>
      </w:r>
      <w:r w:rsidRPr="00CE5D6B">
        <w:t>Kangaroo, skippy roo</w:t>
      </w:r>
      <w:r w:rsidR="006378CE">
        <w:t>”</w:t>
      </w:r>
    </w:p>
    <w:p w:rsidR="004B1C1A" w:rsidRPr="00CE5D6B" w:rsidRDefault="00CD7E45" w:rsidP="00CD7E45">
      <w:pPr>
        <w:ind w:left="1520"/>
      </w:pPr>
      <w:r w:rsidRPr="00CE5D6B">
        <w:t>Music and game instructions</w:t>
      </w:r>
      <w:r w:rsidR="006378CE">
        <w:t>.</w:t>
      </w:r>
    </w:p>
    <w:p w:rsidR="00CD7E45" w:rsidRPr="00CE5D6B" w:rsidRDefault="004B1C1A" w:rsidP="00635B83">
      <w:pPr>
        <w:spacing w:after="0"/>
      </w:pPr>
      <w:r w:rsidRPr="00CE5D6B">
        <w:t>Appendix D</w:t>
      </w:r>
      <w:r w:rsidRPr="00CE5D6B">
        <w:tab/>
      </w:r>
      <w:r w:rsidRPr="00CE5D6B">
        <w:tab/>
      </w:r>
      <w:r w:rsidR="00CD7E45" w:rsidRPr="00CE5D6B">
        <w:t xml:space="preserve">More </w:t>
      </w:r>
      <w:r w:rsidR="00CE5D6B" w:rsidRPr="00CE5D6B">
        <w:t>“</w:t>
      </w:r>
      <w:r w:rsidR="00CD7E45" w:rsidRPr="00CE5D6B">
        <w:t>detective</w:t>
      </w:r>
      <w:r w:rsidR="00CE5D6B" w:rsidRPr="00CE5D6B">
        <w:t>”</w:t>
      </w:r>
      <w:r w:rsidR="00CD7E45" w:rsidRPr="00CE5D6B">
        <w:t xml:space="preserve"> game songs</w:t>
      </w:r>
    </w:p>
    <w:p w:rsidR="004B1C1A" w:rsidRPr="00CE5D6B" w:rsidRDefault="00E76E97" w:rsidP="00CD7E45">
      <w:pPr>
        <w:ind w:left="1520"/>
      </w:pPr>
      <w:r>
        <w:rPr>
          <w:noProof/>
        </w:rPr>
        <w:drawing>
          <wp:anchor distT="0" distB="0" distL="114300" distR="114300" simplePos="0" relativeHeight="251649536" behindDoc="0" locked="0" layoutInCell="1" allowOverlap="1">
            <wp:simplePos x="0" y="0"/>
            <wp:positionH relativeFrom="page">
              <wp:posOffset>422910</wp:posOffset>
            </wp:positionH>
            <wp:positionV relativeFrom="margin">
              <wp:posOffset>3542030</wp:posOffset>
            </wp:positionV>
            <wp:extent cx="6713220" cy="1319530"/>
            <wp:effectExtent l="0" t="0" r="0" b="0"/>
            <wp:wrapSquare wrapText="bothSides"/>
            <wp:docPr id="26" name="Picture 20" descr="redesign headings_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design headings_ma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322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C1A" w:rsidRPr="00CE5D6B">
        <w:t xml:space="preserve">Music and game instructions for </w:t>
      </w:r>
      <w:r w:rsidR="00CD7E45" w:rsidRPr="00CE5D6B">
        <w:t>“</w:t>
      </w:r>
      <w:r w:rsidR="00B148BF">
        <w:t>Doggie</w:t>
      </w:r>
      <w:r w:rsidR="00FF347E">
        <w:t xml:space="preserve">, </w:t>
      </w:r>
      <w:r w:rsidR="00B148BF">
        <w:t>doggie</w:t>
      </w:r>
      <w:r w:rsidR="00CD7E45" w:rsidRPr="00CE5D6B">
        <w:t>”</w:t>
      </w:r>
      <w:r w:rsidR="004B1C1A" w:rsidRPr="00CE5D6B">
        <w:t xml:space="preserve"> and </w:t>
      </w:r>
      <w:r w:rsidR="00CD7E45" w:rsidRPr="00CE5D6B">
        <w:t>“</w:t>
      </w:r>
      <w:r w:rsidR="00FF347E">
        <w:t>Little Tommy t</w:t>
      </w:r>
      <w:r w:rsidR="004B1C1A" w:rsidRPr="00CE5D6B">
        <w:t>iddlemouse</w:t>
      </w:r>
      <w:r w:rsidR="00CD7E45" w:rsidRPr="00CE5D6B">
        <w:t>”</w:t>
      </w:r>
      <w:r w:rsidR="006378CE">
        <w:t>.</w:t>
      </w:r>
    </w:p>
    <w:p w:rsidR="008C7A4A" w:rsidRPr="00CE5D6B" w:rsidRDefault="008C7A4A" w:rsidP="00FA5455"/>
    <w:p w:rsidR="00FA5455" w:rsidRPr="00CE5D6B" w:rsidRDefault="00FA5455" w:rsidP="00FA5455">
      <w:r w:rsidRPr="00CE5D6B">
        <w:t xml:space="preserve">During the learning process, you and your students should have developed a shared understanding of the curriculum expectations identified as part of the planning process. </w:t>
      </w:r>
    </w:p>
    <w:p w:rsidR="00FA5455" w:rsidRPr="00CE5D6B" w:rsidRDefault="00FA5455" w:rsidP="00FA5455">
      <w:r w:rsidRPr="00CE5D6B">
        <w:t>After students have completed the assessment, identify, gather and interpret the information provided in student responses. Use only the evidence in student responses to make your judgment about the quality of the student learning. Refer to the following documents to assist you in making standards-referenced judgments:</w:t>
      </w:r>
    </w:p>
    <w:p w:rsidR="00FA5455" w:rsidRPr="00CE5D6B" w:rsidRDefault="00FA5455" w:rsidP="005571B4">
      <w:pPr>
        <w:pStyle w:val="Bulletslevel1"/>
        <w:rPr>
          <w:i/>
        </w:rPr>
      </w:pPr>
      <w:r w:rsidRPr="00CE5D6B">
        <w:rPr>
          <w:i/>
        </w:rPr>
        <w:t>Guide to making judgments</w:t>
      </w:r>
    </w:p>
    <w:p w:rsidR="00FA5455" w:rsidRPr="00CE5D6B" w:rsidRDefault="00FA5455" w:rsidP="005571B4">
      <w:pPr>
        <w:pStyle w:val="Bulletslevel1"/>
        <w:rPr>
          <w:i/>
        </w:rPr>
      </w:pPr>
      <w:r w:rsidRPr="00CE5D6B">
        <w:rPr>
          <w:i/>
        </w:rPr>
        <w:t>Indicative A response</w:t>
      </w:r>
    </w:p>
    <w:p w:rsidR="00FA5455" w:rsidRPr="00CE5D6B" w:rsidRDefault="00FA5455" w:rsidP="005571B4">
      <w:pPr>
        <w:pStyle w:val="Bulletslevel1"/>
        <w:rPr>
          <w:i/>
        </w:rPr>
      </w:pPr>
      <w:r w:rsidRPr="00CE5D6B">
        <w:rPr>
          <w:i/>
        </w:rPr>
        <w:t xml:space="preserve">Sample responses </w:t>
      </w:r>
      <w:r w:rsidRPr="00CE5D6B">
        <w:t>(where available).</w:t>
      </w:r>
    </w:p>
    <w:p w:rsidR="007D6D6E" w:rsidRPr="00CE5D6B" w:rsidRDefault="007D6D6E" w:rsidP="007D6D6E">
      <w:pPr>
        <w:pStyle w:val="Heading3"/>
      </w:pPr>
      <w:r w:rsidRPr="00CE5D6B">
        <w:t>Making judgments about this assessment</w:t>
      </w:r>
    </w:p>
    <w:p w:rsidR="004950D6" w:rsidRPr="00CE5D6B" w:rsidRDefault="006378CE" w:rsidP="004950D6">
      <w:r>
        <w:t xml:space="preserve">Use of the </w:t>
      </w:r>
      <w:r w:rsidRPr="006378CE">
        <w:rPr>
          <w:i/>
        </w:rPr>
        <w:t>Guide to making judgments</w:t>
      </w:r>
      <w:r>
        <w:t xml:space="preserve"> </w:t>
      </w:r>
      <w:r w:rsidRPr="00CE5D6B">
        <w:t>—</w:t>
      </w:r>
      <w:r>
        <w:t xml:space="preserve"> Observational record</w:t>
      </w:r>
      <w:r w:rsidR="004950D6" w:rsidRPr="00CE5D6B">
        <w:t xml:space="preserve"> will help to maintain the integrity and </w:t>
      </w:r>
      <w:r w:rsidR="00CE5D6B" w:rsidRPr="00CE5D6B">
        <w:t>“</w:t>
      </w:r>
      <w:r w:rsidR="004950D6" w:rsidRPr="00CE5D6B">
        <w:t>fun</w:t>
      </w:r>
      <w:r w:rsidR="00CE5D6B" w:rsidRPr="00CE5D6B">
        <w:t>”</w:t>
      </w:r>
      <w:r w:rsidR="004950D6" w:rsidRPr="00CE5D6B">
        <w:t xml:space="preserve"> of the game</w:t>
      </w:r>
      <w:r>
        <w:t xml:space="preserve"> song</w:t>
      </w:r>
      <w:r w:rsidR="004950D6" w:rsidRPr="00CE5D6B">
        <w:t xml:space="preserve"> and allow the teacher </w:t>
      </w:r>
      <w:r>
        <w:t xml:space="preserve">to make </w:t>
      </w:r>
      <w:r w:rsidR="004950D6" w:rsidRPr="00CE5D6B">
        <w:t>observations without video recording the assessment.</w:t>
      </w:r>
    </w:p>
    <w:tbl>
      <w:tblPr>
        <w:tblW w:w="9639" w:type="dxa"/>
        <w:tblLook w:val="01E0" w:firstRow="1" w:lastRow="1" w:firstColumn="1" w:lastColumn="1" w:noHBand="0" w:noVBand="0"/>
      </w:tblPr>
      <w:tblGrid>
        <w:gridCol w:w="1070"/>
        <w:gridCol w:w="8569"/>
      </w:tblGrid>
      <w:tr w:rsidR="007D6D6E" w:rsidRPr="00CE5D6B">
        <w:trPr>
          <w:trHeight w:val="870"/>
        </w:trPr>
        <w:tc>
          <w:tcPr>
            <w:tcW w:w="555" w:type="pct"/>
            <w:vAlign w:val="bottom"/>
          </w:tcPr>
          <w:p w:rsidR="007D6D6E" w:rsidRPr="00CE5D6B" w:rsidRDefault="00E76E97" w:rsidP="000D2B9D">
            <w:pPr>
              <w:spacing w:before="0" w:after="0" w:line="240" w:lineRule="auto"/>
            </w:pPr>
            <w:r>
              <w:rPr>
                <w:noProof/>
              </w:rPr>
              <w:drawing>
                <wp:inline distT="0" distB="0" distL="0" distR="0">
                  <wp:extent cx="539750" cy="539750"/>
                  <wp:effectExtent l="0" t="0" r="0" b="0"/>
                  <wp:docPr id="10" name="Picture 10"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c>
          <w:tcPr>
            <w:tcW w:w="4445" w:type="pct"/>
            <w:vAlign w:val="center"/>
          </w:tcPr>
          <w:p w:rsidR="007D6D6E" w:rsidRPr="00CE5D6B" w:rsidRDefault="007D6D6E" w:rsidP="000D2B9D">
            <w:r w:rsidRPr="00CE5D6B">
              <w:t xml:space="preserve">For further information, refer to the resource </w:t>
            </w:r>
            <w:r w:rsidRPr="00CE5D6B">
              <w:rPr>
                <w:i/>
              </w:rPr>
              <w:t>Using a Guide to making judgments</w:t>
            </w:r>
            <w:r w:rsidRPr="00CE5D6B">
              <w:t>, available in the Resources section of the Assessment Bank website.</w:t>
            </w:r>
          </w:p>
        </w:tc>
      </w:tr>
    </w:tbl>
    <w:p w:rsidR="007D6D6E" w:rsidRPr="00CE5D6B" w:rsidRDefault="00E76E97" w:rsidP="00C53761">
      <w:pPr>
        <w:pageBreakBefore/>
      </w:pPr>
      <w:r>
        <w:rPr>
          <w:noProof/>
        </w:rPr>
        <w:drawing>
          <wp:anchor distT="0" distB="0" distL="114300" distR="114300" simplePos="0" relativeHeight="251651584" behindDoc="0" locked="0" layoutInCell="1" allowOverlap="1">
            <wp:simplePos x="0" y="0"/>
            <wp:positionH relativeFrom="page">
              <wp:align>center</wp:align>
            </wp:positionH>
            <wp:positionV relativeFrom="margin">
              <wp:align>top</wp:align>
            </wp:positionV>
            <wp:extent cx="6710680" cy="1321435"/>
            <wp:effectExtent l="0" t="0" r="0" b="0"/>
            <wp:wrapSquare wrapText="bothSides"/>
            <wp:docPr id="46" name="Picture 46" descr="redesign headings_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design headings_u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1068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D6E" w:rsidRPr="00CE5D6B">
        <w:t>Evaluate the information gathered from the assessment to inform teaching and learning strategies.</w:t>
      </w:r>
    </w:p>
    <w:p w:rsidR="007D6D6E" w:rsidRPr="00CE5D6B" w:rsidRDefault="007D6D6E" w:rsidP="007D6D6E">
      <w:r w:rsidRPr="00CE5D6B">
        <w:t>Involve students in the feedback process. Give students opportunities to ask follow-up questions and share their learning observations or experiences.</w:t>
      </w:r>
    </w:p>
    <w:p w:rsidR="007D6D6E" w:rsidRPr="00CE5D6B" w:rsidRDefault="007D6D6E" w:rsidP="007D6D6E">
      <w:r w:rsidRPr="00CE5D6B">
        <w:t>Focus feedback on the student’s personal progress. Emphasise continuous progress relative to their previous achievement and to the learning expectations — avoid comparing a student with their classmates.</w:t>
      </w:r>
    </w:p>
    <w:p w:rsidR="007D6D6E" w:rsidRPr="00CE5D6B" w:rsidRDefault="007D6D6E" w:rsidP="007D6D6E">
      <w:pPr>
        <w:pStyle w:val="Heading3"/>
      </w:pPr>
      <w:r w:rsidRPr="00CE5D6B">
        <w:t>Giving feedback about this assessment</w:t>
      </w:r>
    </w:p>
    <w:p w:rsidR="004950D6" w:rsidRPr="00CE5D6B" w:rsidRDefault="004950D6" w:rsidP="004950D6">
      <w:r w:rsidRPr="00CE5D6B">
        <w:t xml:space="preserve">Be sure to </w:t>
      </w:r>
      <w:r w:rsidR="006378CE">
        <w:t>praise</w:t>
      </w:r>
      <w:r w:rsidRPr="00CE5D6B">
        <w:t xml:space="preserve"> all students for using their singing voices by the</w:t>
      </w:r>
      <w:r w:rsidR="006378CE">
        <w:t xml:space="preserve">mselves no matter how quietly. </w:t>
      </w:r>
      <w:r w:rsidRPr="00CE5D6B">
        <w:t>Peer feedback is not encouraged at this stage.</w:t>
      </w:r>
    </w:p>
    <w:p w:rsidR="00C53761" w:rsidRPr="00CE5D6B" w:rsidRDefault="004950D6" w:rsidP="00C53761">
      <w:r w:rsidRPr="00CE5D6B">
        <w:t xml:space="preserve">Use the information that you have gathered </w:t>
      </w:r>
      <w:r w:rsidR="006378CE">
        <w:t>about each</w:t>
      </w:r>
      <w:r w:rsidRPr="00CE5D6B">
        <w:t xml:space="preserve"> student</w:t>
      </w:r>
      <w:r w:rsidR="006378CE">
        <w:t>’s</w:t>
      </w:r>
      <w:r w:rsidRPr="00CE5D6B">
        <w:t xml:space="preserve"> progress to further develop their</w:t>
      </w:r>
      <w:r w:rsidR="006378CE">
        <w:t xml:space="preserve"> singing and listening skills. </w:t>
      </w:r>
      <w:r w:rsidRPr="00CE5D6B">
        <w:t>The following table provides advice for developing the next steps in the teaching and learning cycle.</w:t>
      </w:r>
      <w:r w:rsidR="00C53761" w:rsidRPr="00CE5D6B">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3961"/>
        <w:gridCol w:w="5678"/>
      </w:tblGrid>
      <w:tr w:rsidR="00C53761" w:rsidRPr="00916277" w:rsidTr="00916277">
        <w:trPr>
          <w:jc w:val="center"/>
        </w:trPr>
        <w:tc>
          <w:tcPr>
            <w:tcW w:w="3961" w:type="dxa"/>
            <w:tcBorders>
              <w:bottom w:val="single" w:sz="4" w:space="0" w:color="auto"/>
            </w:tcBorders>
            <w:shd w:val="clear" w:color="auto" w:fill="A6A6A6"/>
          </w:tcPr>
          <w:p w:rsidR="00C53761" w:rsidRPr="00916277" w:rsidRDefault="00C53761" w:rsidP="00916277">
            <w:pPr>
              <w:widowControl w:val="0"/>
              <w:spacing w:before="0" w:after="0" w:line="240" w:lineRule="auto"/>
              <w:rPr>
                <w:b/>
                <w:color w:val="FFFFFF"/>
                <w:szCs w:val="22"/>
              </w:rPr>
            </w:pPr>
            <w:r w:rsidRPr="00916277">
              <w:rPr>
                <w:b/>
                <w:color w:val="FFFFFF"/>
                <w:szCs w:val="22"/>
              </w:rPr>
              <w:t>Current achievement</w:t>
            </w:r>
          </w:p>
        </w:tc>
        <w:tc>
          <w:tcPr>
            <w:tcW w:w="5678" w:type="dxa"/>
            <w:tcBorders>
              <w:bottom w:val="single" w:sz="4" w:space="0" w:color="auto"/>
            </w:tcBorders>
            <w:shd w:val="clear" w:color="auto" w:fill="A6A6A6"/>
          </w:tcPr>
          <w:p w:rsidR="00C53761" w:rsidRPr="00916277" w:rsidRDefault="00C53761" w:rsidP="00916277">
            <w:pPr>
              <w:widowControl w:val="0"/>
              <w:spacing w:before="0" w:after="0" w:line="240" w:lineRule="auto"/>
              <w:rPr>
                <w:b/>
                <w:color w:val="FFFFFF"/>
                <w:szCs w:val="22"/>
              </w:rPr>
            </w:pPr>
            <w:r w:rsidRPr="00916277">
              <w:rPr>
                <w:b/>
                <w:color w:val="FFFFFF"/>
                <w:szCs w:val="22"/>
              </w:rPr>
              <w:t>The next step</w:t>
            </w:r>
          </w:p>
        </w:tc>
      </w:tr>
      <w:tr w:rsidR="00C53761" w:rsidRPr="00CE5D6B" w:rsidTr="00916277">
        <w:trPr>
          <w:jc w:val="center"/>
        </w:trPr>
        <w:tc>
          <w:tcPr>
            <w:tcW w:w="9639" w:type="dxa"/>
            <w:gridSpan w:val="2"/>
            <w:shd w:val="clear" w:color="auto" w:fill="E6E6E6"/>
          </w:tcPr>
          <w:p w:rsidR="00C53761" w:rsidRPr="00916277" w:rsidRDefault="00C53761" w:rsidP="00916277">
            <w:pPr>
              <w:widowControl w:val="0"/>
              <w:spacing w:before="0" w:after="0" w:line="240" w:lineRule="auto"/>
              <w:rPr>
                <w:szCs w:val="22"/>
              </w:rPr>
            </w:pPr>
            <w:r w:rsidRPr="00916277">
              <w:rPr>
                <w:szCs w:val="22"/>
              </w:rPr>
              <w:t>Sings solo a short phrase in the context of a singing game</w:t>
            </w:r>
          </w:p>
        </w:tc>
      </w:tr>
      <w:tr w:rsidR="00C53761" w:rsidRPr="00CE5D6B" w:rsidTr="00916277">
        <w:trPr>
          <w:jc w:val="center"/>
        </w:trPr>
        <w:tc>
          <w:tcPr>
            <w:tcW w:w="3961" w:type="dxa"/>
            <w:shd w:val="clear" w:color="auto" w:fill="auto"/>
          </w:tcPr>
          <w:p w:rsidR="00C53761" w:rsidRPr="00916277" w:rsidRDefault="00C53761" w:rsidP="00916277">
            <w:pPr>
              <w:widowControl w:val="0"/>
              <w:spacing w:before="0" w:after="0" w:line="240" w:lineRule="auto"/>
              <w:rPr>
                <w:szCs w:val="22"/>
              </w:rPr>
            </w:pPr>
            <w:r w:rsidRPr="00916277">
              <w:rPr>
                <w:szCs w:val="22"/>
              </w:rPr>
              <w:t xml:space="preserve">Exploring </w:t>
            </w:r>
            <w:r w:rsidR="005F32CD" w:rsidRPr="00916277">
              <w:rPr>
                <w:szCs w:val="22"/>
              </w:rPr>
              <w:t>—</w:t>
            </w:r>
            <w:r w:rsidR="00B148BF" w:rsidRPr="00916277">
              <w:rPr>
                <w:szCs w:val="22"/>
              </w:rPr>
              <w:t xml:space="preserve"> s</w:t>
            </w:r>
            <w:r w:rsidRPr="00916277">
              <w:rPr>
                <w:szCs w:val="22"/>
              </w:rPr>
              <w:t>ays the words</w:t>
            </w:r>
            <w:r w:rsidR="006378CE" w:rsidRPr="00916277">
              <w:rPr>
                <w:szCs w:val="22"/>
              </w:rPr>
              <w:t>.</w:t>
            </w:r>
          </w:p>
        </w:tc>
        <w:tc>
          <w:tcPr>
            <w:tcW w:w="5678" w:type="dxa"/>
            <w:shd w:val="clear" w:color="auto" w:fill="auto"/>
          </w:tcPr>
          <w:p w:rsidR="00C53761" w:rsidRPr="00916277" w:rsidRDefault="00B148BF" w:rsidP="00916277">
            <w:pPr>
              <w:widowControl w:val="0"/>
              <w:spacing w:before="0" w:after="0" w:line="240" w:lineRule="auto"/>
              <w:rPr>
                <w:szCs w:val="22"/>
              </w:rPr>
            </w:pPr>
            <w:r w:rsidRPr="00916277">
              <w:rPr>
                <w:szCs w:val="22"/>
              </w:rPr>
              <w:t>Encourage the student</w:t>
            </w:r>
            <w:r w:rsidR="00C53761" w:rsidRPr="00916277">
              <w:rPr>
                <w:szCs w:val="22"/>
              </w:rPr>
              <w:t xml:space="preserve"> to explore their voice in lots of different ways. Speak in a high voice, a low voice and slide from low to high (imitate a slide whistle).</w:t>
            </w:r>
          </w:p>
        </w:tc>
      </w:tr>
      <w:tr w:rsidR="00C53761" w:rsidRPr="00CE5D6B" w:rsidTr="00916277">
        <w:trPr>
          <w:jc w:val="center"/>
        </w:trPr>
        <w:tc>
          <w:tcPr>
            <w:tcW w:w="3961" w:type="dxa"/>
            <w:shd w:val="clear" w:color="auto" w:fill="auto"/>
          </w:tcPr>
          <w:p w:rsidR="00C53761" w:rsidRPr="00916277" w:rsidRDefault="00C53761" w:rsidP="00916277">
            <w:pPr>
              <w:widowControl w:val="0"/>
              <w:spacing w:before="0" w:after="0" w:line="240" w:lineRule="auto"/>
              <w:rPr>
                <w:szCs w:val="22"/>
              </w:rPr>
            </w:pPr>
            <w:r w:rsidRPr="00916277">
              <w:rPr>
                <w:szCs w:val="22"/>
              </w:rPr>
              <w:t xml:space="preserve">Developing </w:t>
            </w:r>
            <w:r w:rsidR="005F32CD" w:rsidRPr="00916277">
              <w:rPr>
                <w:szCs w:val="22"/>
              </w:rPr>
              <w:t>—</w:t>
            </w:r>
            <w:r w:rsidR="00B148BF" w:rsidRPr="00916277">
              <w:rPr>
                <w:szCs w:val="22"/>
              </w:rPr>
              <w:t xml:space="preserve"> s</w:t>
            </w:r>
            <w:r w:rsidRPr="00916277">
              <w:rPr>
                <w:szCs w:val="22"/>
              </w:rPr>
              <w:t>ing</w:t>
            </w:r>
            <w:r w:rsidR="006378CE" w:rsidRPr="00916277">
              <w:rPr>
                <w:szCs w:val="22"/>
              </w:rPr>
              <w:t>s</w:t>
            </w:r>
            <w:r w:rsidRPr="00916277">
              <w:rPr>
                <w:szCs w:val="22"/>
              </w:rPr>
              <w:t xml:space="preserve"> with straying pitch and a sense of beat.</w:t>
            </w:r>
          </w:p>
        </w:tc>
        <w:tc>
          <w:tcPr>
            <w:tcW w:w="5678" w:type="dxa"/>
            <w:shd w:val="clear" w:color="auto" w:fill="auto"/>
          </w:tcPr>
          <w:p w:rsidR="00C53761" w:rsidRPr="00916277" w:rsidRDefault="00C53761" w:rsidP="00916277">
            <w:pPr>
              <w:widowControl w:val="0"/>
              <w:spacing w:before="0" w:after="0" w:line="240" w:lineRule="auto"/>
              <w:rPr>
                <w:szCs w:val="22"/>
              </w:rPr>
            </w:pPr>
            <w:r w:rsidRPr="00916277">
              <w:rPr>
                <w:szCs w:val="22"/>
              </w:rPr>
              <w:t xml:space="preserve">Practise pitch matching. Starting with the so-mi minor third interval. Have the </w:t>
            </w:r>
            <w:r w:rsidR="00D61226" w:rsidRPr="00916277">
              <w:rPr>
                <w:szCs w:val="22"/>
              </w:rPr>
              <w:t>students</w:t>
            </w:r>
            <w:r w:rsidRPr="00916277">
              <w:rPr>
                <w:szCs w:val="22"/>
              </w:rPr>
              <w:t xml:space="preserve"> echo your voice at many different pitches, high and low.</w:t>
            </w:r>
          </w:p>
        </w:tc>
      </w:tr>
      <w:tr w:rsidR="00C53761" w:rsidRPr="00CE5D6B" w:rsidTr="00916277">
        <w:trPr>
          <w:jc w:val="center"/>
        </w:trPr>
        <w:tc>
          <w:tcPr>
            <w:tcW w:w="3961" w:type="dxa"/>
            <w:tcBorders>
              <w:bottom w:val="single" w:sz="4" w:space="0" w:color="auto"/>
            </w:tcBorders>
            <w:shd w:val="clear" w:color="auto" w:fill="auto"/>
          </w:tcPr>
          <w:p w:rsidR="00C53761" w:rsidRPr="00916277" w:rsidRDefault="00C53761" w:rsidP="00916277">
            <w:pPr>
              <w:widowControl w:val="0"/>
              <w:spacing w:before="0" w:after="0" w:line="240" w:lineRule="auto"/>
              <w:rPr>
                <w:szCs w:val="22"/>
              </w:rPr>
            </w:pPr>
            <w:r w:rsidRPr="00916277">
              <w:rPr>
                <w:szCs w:val="22"/>
              </w:rPr>
              <w:t xml:space="preserve">Making </w:t>
            </w:r>
            <w:r w:rsidR="005F32CD" w:rsidRPr="00916277">
              <w:rPr>
                <w:szCs w:val="22"/>
              </w:rPr>
              <w:t>c</w:t>
            </w:r>
            <w:r w:rsidRPr="00916277">
              <w:rPr>
                <w:szCs w:val="22"/>
              </w:rPr>
              <w:t xml:space="preserve">onnections </w:t>
            </w:r>
            <w:r w:rsidR="005F32CD" w:rsidRPr="00916277">
              <w:rPr>
                <w:szCs w:val="22"/>
              </w:rPr>
              <w:t>—</w:t>
            </w:r>
            <w:r w:rsidR="00B148BF" w:rsidRPr="00916277">
              <w:rPr>
                <w:szCs w:val="22"/>
              </w:rPr>
              <w:t xml:space="preserve"> s</w:t>
            </w:r>
            <w:r w:rsidRPr="00916277">
              <w:rPr>
                <w:szCs w:val="22"/>
              </w:rPr>
              <w:t>ings with occasional straying of pitch and a clear sense of beat.</w:t>
            </w:r>
          </w:p>
        </w:tc>
        <w:tc>
          <w:tcPr>
            <w:tcW w:w="5678" w:type="dxa"/>
            <w:tcBorders>
              <w:bottom w:val="single" w:sz="4" w:space="0" w:color="auto"/>
            </w:tcBorders>
            <w:shd w:val="clear" w:color="auto" w:fill="auto"/>
          </w:tcPr>
          <w:p w:rsidR="00C53761" w:rsidRPr="00916277" w:rsidRDefault="00C53761" w:rsidP="00916277">
            <w:pPr>
              <w:widowControl w:val="0"/>
              <w:spacing w:before="0" w:after="0" w:line="240" w:lineRule="auto"/>
              <w:rPr>
                <w:szCs w:val="22"/>
              </w:rPr>
            </w:pPr>
            <w:r w:rsidRPr="00916277">
              <w:rPr>
                <w:szCs w:val="22"/>
              </w:rPr>
              <w:t>Practise singing in many contexts. Continue to develop pitch matching, but extend the interval range.</w:t>
            </w:r>
          </w:p>
        </w:tc>
      </w:tr>
      <w:tr w:rsidR="00C53761" w:rsidRPr="00CE5D6B" w:rsidTr="00916277">
        <w:trPr>
          <w:jc w:val="center"/>
        </w:trPr>
        <w:tc>
          <w:tcPr>
            <w:tcW w:w="9639" w:type="dxa"/>
            <w:gridSpan w:val="2"/>
            <w:shd w:val="clear" w:color="auto" w:fill="E6E6E6"/>
          </w:tcPr>
          <w:p w:rsidR="00C53761" w:rsidRPr="00916277" w:rsidRDefault="00C53761" w:rsidP="00916277">
            <w:pPr>
              <w:widowControl w:val="0"/>
              <w:spacing w:before="0" w:after="0" w:line="240" w:lineRule="auto"/>
              <w:rPr>
                <w:szCs w:val="22"/>
              </w:rPr>
            </w:pPr>
            <w:r w:rsidRPr="00916277">
              <w:rPr>
                <w:szCs w:val="22"/>
              </w:rPr>
              <w:t>Identifies the sounds of the class room instruments that are being played but not seen.</w:t>
            </w:r>
          </w:p>
        </w:tc>
      </w:tr>
      <w:tr w:rsidR="00C53761" w:rsidRPr="00CE5D6B" w:rsidTr="00916277">
        <w:trPr>
          <w:jc w:val="center"/>
        </w:trPr>
        <w:tc>
          <w:tcPr>
            <w:tcW w:w="3961" w:type="dxa"/>
            <w:shd w:val="clear" w:color="auto" w:fill="auto"/>
          </w:tcPr>
          <w:p w:rsidR="00C53761" w:rsidRPr="00916277" w:rsidRDefault="00C53761" w:rsidP="00916277">
            <w:pPr>
              <w:widowControl w:val="0"/>
              <w:spacing w:before="0" w:after="0" w:line="240" w:lineRule="auto"/>
              <w:rPr>
                <w:szCs w:val="22"/>
              </w:rPr>
            </w:pPr>
            <w:r w:rsidRPr="00916277">
              <w:rPr>
                <w:szCs w:val="22"/>
              </w:rPr>
              <w:t xml:space="preserve">Exploring </w:t>
            </w:r>
            <w:r w:rsidR="005F32CD" w:rsidRPr="00916277">
              <w:rPr>
                <w:szCs w:val="22"/>
              </w:rPr>
              <w:t>—</w:t>
            </w:r>
            <w:r w:rsidRPr="00916277">
              <w:rPr>
                <w:szCs w:val="22"/>
              </w:rPr>
              <w:t xml:space="preserve"> </w:t>
            </w:r>
            <w:r w:rsidR="00B148BF" w:rsidRPr="00916277">
              <w:rPr>
                <w:szCs w:val="22"/>
              </w:rPr>
              <w:t>m</w:t>
            </w:r>
            <w:r w:rsidRPr="00916277">
              <w:rPr>
                <w:szCs w:val="22"/>
              </w:rPr>
              <w:t>ay i</w:t>
            </w:r>
            <w:r w:rsidR="006378CE" w:rsidRPr="00916277">
              <w:rPr>
                <w:szCs w:val="22"/>
              </w:rPr>
              <w:t xml:space="preserve">dentify </w:t>
            </w:r>
            <w:r w:rsidRPr="00916277">
              <w:rPr>
                <w:szCs w:val="22"/>
              </w:rPr>
              <w:t>an instrument with guidance</w:t>
            </w:r>
          </w:p>
          <w:p w:rsidR="00C53761" w:rsidRPr="00916277" w:rsidRDefault="00C53761" w:rsidP="00916277">
            <w:pPr>
              <w:widowControl w:val="0"/>
              <w:spacing w:before="0" w:after="0" w:line="240" w:lineRule="auto"/>
              <w:rPr>
                <w:szCs w:val="22"/>
              </w:rPr>
            </w:pPr>
            <w:r w:rsidRPr="00916277">
              <w:rPr>
                <w:szCs w:val="22"/>
              </w:rPr>
              <w:t xml:space="preserve">Developing </w:t>
            </w:r>
            <w:r w:rsidR="005F32CD" w:rsidRPr="00916277">
              <w:rPr>
                <w:szCs w:val="22"/>
              </w:rPr>
              <w:t>—</w:t>
            </w:r>
            <w:r w:rsidR="006378CE" w:rsidRPr="00916277">
              <w:rPr>
                <w:szCs w:val="22"/>
              </w:rPr>
              <w:t xml:space="preserve"> correctly i</w:t>
            </w:r>
            <w:r w:rsidRPr="00916277">
              <w:rPr>
                <w:szCs w:val="22"/>
              </w:rPr>
              <w:t>dentifies some instruments with guidance</w:t>
            </w:r>
            <w:r w:rsidR="006378CE" w:rsidRPr="00916277">
              <w:rPr>
                <w:szCs w:val="22"/>
              </w:rPr>
              <w:t>.</w:t>
            </w:r>
          </w:p>
        </w:tc>
        <w:tc>
          <w:tcPr>
            <w:tcW w:w="5678" w:type="dxa"/>
            <w:shd w:val="clear" w:color="auto" w:fill="auto"/>
          </w:tcPr>
          <w:p w:rsidR="00C53761" w:rsidRPr="00916277" w:rsidRDefault="00C53761" w:rsidP="00916277">
            <w:pPr>
              <w:widowControl w:val="0"/>
              <w:spacing w:before="0" w:after="0" w:line="240" w:lineRule="auto"/>
              <w:rPr>
                <w:szCs w:val="22"/>
              </w:rPr>
            </w:pPr>
            <w:r w:rsidRPr="00916277">
              <w:rPr>
                <w:szCs w:val="22"/>
              </w:rPr>
              <w:t xml:space="preserve">Each instrument has a unique </w:t>
            </w:r>
            <w:r w:rsidR="00CE5D6B" w:rsidRPr="00916277">
              <w:rPr>
                <w:szCs w:val="22"/>
              </w:rPr>
              <w:t>“</w:t>
            </w:r>
            <w:r w:rsidRPr="00916277">
              <w:rPr>
                <w:szCs w:val="22"/>
              </w:rPr>
              <w:t>tone colour</w:t>
            </w:r>
            <w:r w:rsidR="00CE5D6B" w:rsidRPr="00916277">
              <w:rPr>
                <w:szCs w:val="22"/>
              </w:rPr>
              <w:t>”</w:t>
            </w:r>
            <w:r w:rsidRPr="00916277">
              <w:rPr>
                <w:szCs w:val="22"/>
              </w:rPr>
              <w:t xml:space="preserve">. Encourage </w:t>
            </w:r>
            <w:r w:rsidR="006378CE" w:rsidRPr="00916277">
              <w:rPr>
                <w:szCs w:val="22"/>
              </w:rPr>
              <w:t>students</w:t>
            </w:r>
            <w:r w:rsidRPr="00916277">
              <w:rPr>
                <w:szCs w:val="22"/>
              </w:rPr>
              <w:t xml:space="preserve"> to verbalise the difference between the instruments. Physically playing the instruments will help this process. Also, encourage them to imitate the instrument vocally.</w:t>
            </w:r>
          </w:p>
        </w:tc>
      </w:tr>
    </w:tbl>
    <w:p w:rsidR="004950D6" w:rsidRPr="00CE5D6B" w:rsidRDefault="004950D6" w:rsidP="004950D6"/>
    <w:tbl>
      <w:tblPr>
        <w:tblW w:w="9639" w:type="dxa"/>
        <w:tblLook w:val="01E0" w:firstRow="1" w:lastRow="1" w:firstColumn="1" w:lastColumn="1" w:noHBand="0" w:noVBand="0"/>
      </w:tblPr>
      <w:tblGrid>
        <w:gridCol w:w="1070"/>
        <w:gridCol w:w="8569"/>
      </w:tblGrid>
      <w:tr w:rsidR="007D6D6E" w:rsidRPr="00CE5D6B">
        <w:tc>
          <w:tcPr>
            <w:tcW w:w="555" w:type="pct"/>
            <w:shd w:val="clear" w:color="auto" w:fill="auto"/>
          </w:tcPr>
          <w:p w:rsidR="007D6D6E" w:rsidRPr="00CE5D6B" w:rsidRDefault="00E76E97" w:rsidP="000D2B9D">
            <w:pPr>
              <w:spacing w:before="0" w:after="0" w:line="240" w:lineRule="auto"/>
            </w:pPr>
            <w:r>
              <w:rPr>
                <w:noProof/>
              </w:rPr>
              <w:drawing>
                <wp:inline distT="0" distB="0" distL="0" distR="0">
                  <wp:extent cx="539750" cy="539750"/>
                  <wp:effectExtent l="0" t="0" r="0" b="0"/>
                  <wp:docPr id="11" name="Picture 11" descr="Icon_ForFurthe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_ForFurtherHel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c>
          <w:tcPr>
            <w:tcW w:w="4445" w:type="pct"/>
            <w:shd w:val="clear" w:color="auto" w:fill="auto"/>
            <w:vAlign w:val="center"/>
          </w:tcPr>
          <w:p w:rsidR="007D6D6E" w:rsidRPr="00CE5D6B" w:rsidRDefault="007D6D6E" w:rsidP="000D2B9D">
            <w:r w:rsidRPr="00CE5D6B">
              <w:t xml:space="preserve">For further information, refer to the resource </w:t>
            </w:r>
            <w:r w:rsidRPr="00CE5D6B">
              <w:rPr>
                <w:i/>
              </w:rPr>
              <w:t>Using feedback</w:t>
            </w:r>
            <w:r w:rsidRPr="00CE5D6B">
              <w:t>, available in the Resources section of the Assessment Bank website.</w:t>
            </w:r>
          </w:p>
        </w:tc>
      </w:tr>
    </w:tbl>
    <w:p w:rsidR="002F45D0" w:rsidRPr="00CE5D6B" w:rsidRDefault="002F45D0" w:rsidP="002F45D0">
      <w:pPr>
        <w:sectPr w:rsidR="002F45D0" w:rsidRPr="00CE5D6B" w:rsidSect="009975E2">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567" w:left="1134" w:header="709" w:footer="510" w:gutter="0"/>
          <w:cols w:space="708"/>
          <w:titlePg/>
          <w:docGrid w:linePitch="360"/>
        </w:sectPr>
      </w:pPr>
    </w:p>
    <w:p w:rsidR="00625B24" w:rsidRPr="00CE5D6B" w:rsidRDefault="00625B24" w:rsidP="00625B24">
      <w:pPr>
        <w:pStyle w:val="Heading2Yr1-3"/>
      </w:pPr>
      <w:r w:rsidRPr="00CE5D6B">
        <w:t xml:space="preserve">Instrument </w:t>
      </w:r>
      <w:r w:rsidR="00D83DC9" w:rsidRPr="00CE5D6B">
        <w:t>d</w:t>
      </w:r>
      <w:r w:rsidRPr="00CE5D6B">
        <w:t>etectives</w:t>
      </w:r>
    </w:p>
    <w:p w:rsidR="00625B24" w:rsidRPr="00CE5D6B" w:rsidRDefault="00E76E97" w:rsidP="00625B24">
      <w:pPr>
        <w:pStyle w:val="NormalYr1-3"/>
      </w:pPr>
      <w:r>
        <w:rPr>
          <w:noProof/>
        </w:rPr>
        <w:drawing>
          <wp:anchor distT="0" distB="0" distL="114300" distR="114300" simplePos="0" relativeHeight="251654656" behindDoc="0" locked="0" layoutInCell="1" allowOverlap="1">
            <wp:simplePos x="0" y="0"/>
            <wp:positionH relativeFrom="column">
              <wp:posOffset>4686300</wp:posOffset>
            </wp:positionH>
            <wp:positionV relativeFrom="paragraph">
              <wp:posOffset>67310</wp:posOffset>
            </wp:positionV>
            <wp:extent cx="1371600" cy="1148715"/>
            <wp:effectExtent l="190500" t="247650" r="171450" b="241935"/>
            <wp:wrapSquare wrapText="bothSides"/>
            <wp:docPr id="86" name="Picture 86" descr="Yr2_SCI_blue_sci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r2_SCI_blue_scisso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131521" flipH="1">
                      <a:off x="0" y="0"/>
                      <a:ext cx="137160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B24" w:rsidRPr="00CE5D6B">
        <w:t xml:space="preserve">Cut out these instruments and paste them into your Student booklet in the order that you hear them. </w:t>
      </w:r>
    </w:p>
    <w:p w:rsidR="00BB1FAE" w:rsidRDefault="00BB1FAE" w:rsidP="00BB1FAE"/>
    <w:p w:rsidR="00BB1FAE" w:rsidRDefault="00BB1FAE" w:rsidP="00BB1FAE"/>
    <w:p w:rsidR="008315FE" w:rsidRPr="00CE5D6B" w:rsidRDefault="00E76E97" w:rsidP="00BB1FAE">
      <w:r>
        <w:rPr>
          <w:noProof/>
        </w:rPr>
        <mc:AlternateContent>
          <mc:Choice Requires="wps">
            <w:drawing>
              <wp:anchor distT="0" distB="0" distL="114300" distR="114300" simplePos="0" relativeHeight="251660800" behindDoc="0" locked="0" layoutInCell="1" allowOverlap="1">
                <wp:simplePos x="0" y="0"/>
                <wp:positionH relativeFrom="column">
                  <wp:posOffset>4352290</wp:posOffset>
                </wp:positionH>
                <wp:positionV relativeFrom="paragraph">
                  <wp:posOffset>3487420</wp:posOffset>
                </wp:positionV>
                <wp:extent cx="1767840" cy="2559050"/>
                <wp:effectExtent l="8890" t="10795" r="13970" b="11430"/>
                <wp:wrapNone/>
                <wp:docPr id="25"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559050"/>
                        </a:xfrm>
                        <a:prstGeom prst="roundRect">
                          <a:avLst>
                            <a:gd name="adj" fmla="val 16667"/>
                          </a:avLst>
                        </a:prstGeom>
                        <a:solidFill>
                          <a:srgbClr val="FFFFFF"/>
                        </a:solidFill>
                        <a:ln w="9525">
                          <a:solidFill>
                            <a:srgbClr val="000000"/>
                          </a:solidFill>
                          <a:prstDash val="lgDash"/>
                          <a:round/>
                          <a:headEnd/>
                          <a:tailEnd/>
                        </a:ln>
                      </wps:spPr>
                      <wps:txbx>
                        <w:txbxContent>
                          <w:p w:rsidR="006378CE" w:rsidRDefault="006378CE" w:rsidP="00625B24"/>
                          <w:p w:rsidR="006378CE" w:rsidRDefault="00E76E97" w:rsidP="00C947B2">
                            <w:r>
                              <w:rPr>
                                <w:noProof/>
                              </w:rPr>
                              <w:drawing>
                                <wp:inline distT="0" distB="0" distL="0" distR="0">
                                  <wp:extent cx="1498600" cy="990600"/>
                                  <wp:effectExtent l="0" t="0" r="6350" b="0"/>
                                  <wp:docPr id="2" name="Picture 2" descr="Yr1_Arts-Music_MusicDetectives_gu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r1_Arts-Music_MusicDetectives_gui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0" cy="990600"/>
                                          </a:xfrm>
                                          <a:prstGeom prst="rect">
                                            <a:avLst/>
                                          </a:prstGeom>
                                          <a:noFill/>
                                          <a:ln>
                                            <a:noFill/>
                                          </a:ln>
                                        </pic:spPr>
                                      </pic:pic>
                                    </a:graphicData>
                                  </a:graphic>
                                </wp:inline>
                              </w:drawing>
                            </w:r>
                          </w:p>
                          <w:p w:rsidR="006378CE" w:rsidRDefault="006378CE" w:rsidP="00625B24"/>
                          <w:p w:rsidR="006378CE" w:rsidRDefault="006378CE" w:rsidP="00625B24"/>
                          <w:p w:rsidR="006378CE" w:rsidRPr="00715170" w:rsidRDefault="006378CE" w:rsidP="00625B24">
                            <w:pPr>
                              <w:pStyle w:val="NormalYr1-3"/>
                              <w:jc w:val="center"/>
                            </w:pPr>
                            <w:r>
                              <w:t>Guiro</w:t>
                            </w:r>
                          </w:p>
                          <w:p w:rsidR="006378CE" w:rsidRPr="00855DC5" w:rsidRDefault="006378CE" w:rsidP="00625B24"/>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342.7pt;margin-top:274.6pt;width:139.2pt;height:2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">
                <v:stroke dashstyle="longDash"/>
                <v:textbox inset="1.3mm,,1.3mm">
                  <w:txbxContent>
                    <w:p w:rsidR="006378CE" w:rsidRDefault="006378CE" w:rsidP="00625B24"/>
                    <w:p w:rsidR="006378CE" w:rsidRDefault="00E76E97" w:rsidP="00C947B2">
                      <w:r>
                        <w:rPr>
                          <w:noProof/>
                        </w:rPr>
                        <w:drawing>
                          <wp:inline distT="0" distB="0" distL="0" distR="0">
                            <wp:extent cx="1498600" cy="990600"/>
                            <wp:effectExtent l="0" t="0" r="6350" b="0"/>
                            <wp:docPr id="2" name="Picture 2" descr="Yr1_Arts-Music_MusicDetectives_gu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r1_Arts-Music_MusicDetectives_guir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0" cy="990600"/>
                                    </a:xfrm>
                                    <a:prstGeom prst="rect">
                                      <a:avLst/>
                                    </a:prstGeom>
                                    <a:noFill/>
                                    <a:ln>
                                      <a:noFill/>
                                    </a:ln>
                                  </pic:spPr>
                                </pic:pic>
                              </a:graphicData>
                            </a:graphic>
                          </wp:inline>
                        </w:drawing>
                      </w:r>
                    </w:p>
                    <w:p w:rsidR="006378CE" w:rsidRDefault="006378CE" w:rsidP="00625B24"/>
                    <w:p w:rsidR="006378CE" w:rsidRDefault="006378CE" w:rsidP="00625B24"/>
                    <w:p w:rsidR="006378CE" w:rsidRPr="00715170" w:rsidRDefault="006378CE" w:rsidP="00625B24">
                      <w:pPr>
                        <w:pStyle w:val="NormalYr1-3"/>
                        <w:jc w:val="center"/>
                      </w:pPr>
                      <w:r>
                        <w:t>Guiro</w:t>
                      </w:r>
                    </w:p>
                    <w:p w:rsidR="006378CE" w:rsidRPr="00855DC5" w:rsidRDefault="006378CE" w:rsidP="00625B24"/>
                  </w:txbxContent>
                </v:textbox>
              </v:roundrect>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2176145</wp:posOffset>
                </wp:positionH>
                <wp:positionV relativeFrom="paragraph">
                  <wp:posOffset>3487420</wp:posOffset>
                </wp:positionV>
                <wp:extent cx="1767840" cy="2559050"/>
                <wp:effectExtent l="13970" t="10795" r="8890" b="11430"/>
                <wp:wrapNone/>
                <wp:docPr id="24"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559050"/>
                        </a:xfrm>
                        <a:prstGeom prst="roundRect">
                          <a:avLst>
                            <a:gd name="adj" fmla="val 16667"/>
                          </a:avLst>
                        </a:prstGeom>
                        <a:solidFill>
                          <a:srgbClr val="FFFFFF"/>
                        </a:solidFill>
                        <a:ln w="9525">
                          <a:solidFill>
                            <a:srgbClr val="000000"/>
                          </a:solidFill>
                          <a:prstDash val="lgDash"/>
                          <a:round/>
                          <a:headEnd/>
                          <a:tailEnd/>
                        </a:ln>
                      </wps:spPr>
                      <wps:txbx>
                        <w:txbxContent>
                          <w:p w:rsidR="006378CE" w:rsidRDefault="006378CE" w:rsidP="00625B24"/>
                          <w:p w:rsidR="006378CE" w:rsidRDefault="00E76E97" w:rsidP="00BB1FAE">
                            <w:pPr>
                              <w:jc w:val="both"/>
                            </w:pPr>
                            <w:r>
                              <w:rPr>
                                <w:noProof/>
                              </w:rPr>
                              <w:drawing>
                                <wp:inline distT="0" distB="0" distL="0" distR="0">
                                  <wp:extent cx="1530350" cy="1003300"/>
                                  <wp:effectExtent l="0" t="0" r="0" b="6350"/>
                                  <wp:docPr id="3" name="Picture 3" descr="Yr1_Arts-Music_MusicDetectives_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r1_Arts-Music_MusicDetectives_d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0350" cy="1003300"/>
                                          </a:xfrm>
                                          <a:prstGeom prst="rect">
                                            <a:avLst/>
                                          </a:prstGeom>
                                          <a:noFill/>
                                          <a:ln>
                                            <a:noFill/>
                                          </a:ln>
                                        </pic:spPr>
                                      </pic:pic>
                                    </a:graphicData>
                                  </a:graphic>
                                </wp:inline>
                              </w:drawing>
                            </w:r>
                          </w:p>
                          <w:p w:rsidR="006378CE" w:rsidRDefault="006378CE" w:rsidP="00625B24"/>
                          <w:p w:rsidR="006378CE" w:rsidRDefault="006378CE" w:rsidP="00625B24"/>
                          <w:p w:rsidR="006378CE" w:rsidRPr="00D719A2" w:rsidRDefault="006378CE" w:rsidP="00625B24">
                            <w:pPr>
                              <w:pStyle w:val="NormalYr1-3"/>
                              <w:jc w:val="center"/>
                            </w:pPr>
                            <w:r>
                              <w:t>Drum</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7" style="position:absolute;margin-left:171.35pt;margin-top:274.6pt;width:139.2pt;height:2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">
                <v:stroke dashstyle="longDash"/>
                <v:textbox inset="1.3mm,,1.3mm">
                  <w:txbxContent>
                    <w:p w:rsidR="006378CE" w:rsidRDefault="006378CE" w:rsidP="00625B24"/>
                    <w:p w:rsidR="006378CE" w:rsidRDefault="00E76E97" w:rsidP="00BB1FAE">
                      <w:pPr>
                        <w:jc w:val="both"/>
                      </w:pPr>
                      <w:r>
                        <w:rPr>
                          <w:noProof/>
                        </w:rPr>
                        <w:drawing>
                          <wp:inline distT="0" distB="0" distL="0" distR="0">
                            <wp:extent cx="1530350" cy="1003300"/>
                            <wp:effectExtent l="0" t="0" r="0" b="6350"/>
                            <wp:docPr id="3" name="Picture 3" descr="Yr1_Arts-Music_MusicDetectives_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r1_Arts-Music_MusicDetectives_d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0350" cy="1003300"/>
                                    </a:xfrm>
                                    <a:prstGeom prst="rect">
                                      <a:avLst/>
                                    </a:prstGeom>
                                    <a:noFill/>
                                    <a:ln>
                                      <a:noFill/>
                                    </a:ln>
                                  </pic:spPr>
                                </pic:pic>
                              </a:graphicData>
                            </a:graphic>
                          </wp:inline>
                        </w:drawing>
                      </w:r>
                    </w:p>
                    <w:p w:rsidR="006378CE" w:rsidRDefault="006378CE" w:rsidP="00625B24"/>
                    <w:p w:rsidR="006378CE" w:rsidRDefault="006378CE" w:rsidP="00625B24"/>
                    <w:p w:rsidR="006378CE" w:rsidRPr="00D719A2" w:rsidRDefault="006378CE" w:rsidP="00625B24">
                      <w:pPr>
                        <w:pStyle w:val="NormalYr1-3"/>
                        <w:jc w:val="center"/>
                      </w:pPr>
                      <w:r>
                        <w:t>Drum</w:t>
                      </w:r>
                    </w:p>
                  </w:txbxContent>
                </v:textbox>
              </v:roundrec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3487420</wp:posOffset>
                </wp:positionV>
                <wp:extent cx="1767840" cy="2559050"/>
                <wp:effectExtent l="9525" t="10795" r="13335" b="11430"/>
                <wp:wrapNone/>
                <wp:docPr id="2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559050"/>
                        </a:xfrm>
                        <a:prstGeom prst="roundRect">
                          <a:avLst>
                            <a:gd name="adj" fmla="val 16667"/>
                          </a:avLst>
                        </a:prstGeom>
                        <a:solidFill>
                          <a:srgbClr val="FFFFFF"/>
                        </a:solidFill>
                        <a:ln w="9525">
                          <a:solidFill>
                            <a:srgbClr val="000000"/>
                          </a:solidFill>
                          <a:prstDash val="lgDash"/>
                          <a:round/>
                          <a:headEnd/>
                          <a:tailEnd/>
                        </a:ln>
                      </wps:spPr>
                      <wps:txbx>
                        <w:txbxContent>
                          <w:p w:rsidR="006378CE" w:rsidRDefault="00E76E97" w:rsidP="00BB1FAE">
                            <w:pPr>
                              <w:jc w:val="center"/>
                              <w:rPr>
                                <w:rFonts w:ascii="QBeginners" w:hAnsi="QBeginners"/>
                                <w:sz w:val="32"/>
                                <w:szCs w:val="32"/>
                              </w:rPr>
                            </w:pPr>
                            <w:r>
                              <w:rPr>
                                <w:noProof/>
                              </w:rPr>
                              <w:drawing>
                                <wp:inline distT="0" distB="0" distL="0" distR="0">
                                  <wp:extent cx="1085850" cy="1803400"/>
                                  <wp:effectExtent l="0" t="0" r="0" b="6350"/>
                                  <wp:docPr id="4" name="Picture 4" descr="Yr1_Arts-Music_MusicDetectives_m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r1_Arts-Music_MusicDetectives_marac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1803400"/>
                                          </a:xfrm>
                                          <a:prstGeom prst="rect">
                                            <a:avLst/>
                                          </a:prstGeom>
                                          <a:noFill/>
                                          <a:ln>
                                            <a:noFill/>
                                          </a:ln>
                                        </pic:spPr>
                                      </pic:pic>
                                    </a:graphicData>
                                  </a:graphic>
                                </wp:inline>
                              </w:drawing>
                            </w:r>
                          </w:p>
                          <w:p w:rsidR="006378CE" w:rsidRPr="00D719A2" w:rsidRDefault="006378CE" w:rsidP="00625B24">
                            <w:pPr>
                              <w:pStyle w:val="NormalYr1-3"/>
                              <w:jc w:val="center"/>
                            </w:pPr>
                            <w:r>
                              <w:t>Maracas</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8" style="position:absolute;margin-left:0;margin-top:274.6pt;width:139.2pt;height: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">
                <v:stroke dashstyle="longDash"/>
                <v:textbox inset="1.3mm,,1.3mm">
                  <w:txbxContent>
                    <w:p w:rsidR="006378CE" w:rsidRDefault="00E76E97" w:rsidP="00BB1FAE">
                      <w:pPr>
                        <w:jc w:val="center"/>
                        <w:rPr>
                          <w:rFonts w:ascii="QBeginners" w:hAnsi="QBeginners"/>
                          <w:sz w:val="32"/>
                          <w:szCs w:val="32"/>
                        </w:rPr>
                      </w:pPr>
                      <w:r>
                        <w:rPr>
                          <w:noProof/>
                        </w:rPr>
                        <w:drawing>
                          <wp:inline distT="0" distB="0" distL="0" distR="0">
                            <wp:extent cx="1085850" cy="1803400"/>
                            <wp:effectExtent l="0" t="0" r="0" b="6350"/>
                            <wp:docPr id="4" name="Picture 4" descr="Yr1_Arts-Music_MusicDetectives_m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r1_Arts-Music_MusicDetectives_marac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5850" cy="1803400"/>
                                    </a:xfrm>
                                    <a:prstGeom prst="rect">
                                      <a:avLst/>
                                    </a:prstGeom>
                                    <a:noFill/>
                                    <a:ln>
                                      <a:noFill/>
                                    </a:ln>
                                  </pic:spPr>
                                </pic:pic>
                              </a:graphicData>
                            </a:graphic>
                          </wp:inline>
                        </w:drawing>
                      </w:r>
                    </w:p>
                    <w:p w:rsidR="006378CE" w:rsidRPr="00D719A2" w:rsidRDefault="006378CE" w:rsidP="00625B24">
                      <w:pPr>
                        <w:pStyle w:val="NormalYr1-3"/>
                        <w:jc w:val="center"/>
                      </w:pPr>
                      <w:r>
                        <w:t>Maracas</w:t>
                      </w:r>
                    </w:p>
                  </w:txbxContent>
                </v:textbox>
              </v:round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4352290</wp:posOffset>
                </wp:positionH>
                <wp:positionV relativeFrom="paragraph">
                  <wp:posOffset>217170</wp:posOffset>
                </wp:positionV>
                <wp:extent cx="1767840" cy="2559050"/>
                <wp:effectExtent l="8890" t="7620" r="13970" b="5080"/>
                <wp:wrapNone/>
                <wp:docPr id="22"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559050"/>
                        </a:xfrm>
                        <a:prstGeom prst="roundRect">
                          <a:avLst>
                            <a:gd name="adj" fmla="val 16667"/>
                          </a:avLst>
                        </a:prstGeom>
                        <a:solidFill>
                          <a:srgbClr val="FFFFFF"/>
                        </a:solidFill>
                        <a:ln w="9525">
                          <a:solidFill>
                            <a:srgbClr val="000000"/>
                          </a:solidFill>
                          <a:prstDash val="lgDash"/>
                          <a:round/>
                          <a:headEnd/>
                          <a:tailEnd/>
                        </a:ln>
                      </wps:spPr>
                      <wps:txbx>
                        <w:txbxContent>
                          <w:p w:rsidR="006378CE" w:rsidRDefault="006378CE" w:rsidP="00625B24"/>
                          <w:p w:rsidR="006378CE" w:rsidRDefault="00E76E97" w:rsidP="00625B24">
                            <w:pPr>
                              <w:rPr>
                                <w:rFonts w:ascii="QBeginners" w:hAnsi="QBeginners"/>
                                <w:sz w:val="36"/>
                                <w:szCs w:val="36"/>
                              </w:rPr>
                            </w:pPr>
                            <w:r>
                              <w:rPr>
                                <w:noProof/>
                              </w:rPr>
                              <w:drawing>
                                <wp:inline distT="0" distB="0" distL="0" distR="0">
                                  <wp:extent cx="1416050" cy="1149350"/>
                                  <wp:effectExtent l="0" t="0" r="0" b="0"/>
                                  <wp:docPr id="5" name="Picture 5" descr="Yr1_Arts-Music_MusicDetectives_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r1_Arts-Music_MusicDetectives_bel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6050" cy="1149350"/>
                                          </a:xfrm>
                                          <a:prstGeom prst="rect">
                                            <a:avLst/>
                                          </a:prstGeom>
                                          <a:noFill/>
                                          <a:ln>
                                            <a:noFill/>
                                          </a:ln>
                                        </pic:spPr>
                                      </pic:pic>
                                    </a:graphicData>
                                  </a:graphic>
                                </wp:inline>
                              </w:drawing>
                            </w:r>
                          </w:p>
                          <w:p w:rsidR="006378CE" w:rsidRPr="00A27785" w:rsidRDefault="006378CE" w:rsidP="00625B24">
                            <w:pPr>
                              <w:rPr>
                                <w:rFonts w:ascii="QBeginners" w:hAnsi="QBeginners"/>
                                <w:sz w:val="36"/>
                                <w:szCs w:val="36"/>
                              </w:rPr>
                            </w:pPr>
                          </w:p>
                          <w:p w:rsidR="006378CE" w:rsidRPr="00D719A2" w:rsidRDefault="006378CE" w:rsidP="00625B24">
                            <w:pPr>
                              <w:pStyle w:val="NormalYr1-3"/>
                              <w:jc w:val="center"/>
                            </w:pPr>
                            <w:r w:rsidRPr="00D719A2">
                              <w:t>Bells</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29" style="position:absolute;margin-left:342.7pt;margin-top:17.1pt;width:139.2pt;height:20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">
                <v:stroke dashstyle="longDash"/>
                <v:textbox inset="1.3mm,,1.3mm">
                  <w:txbxContent>
                    <w:p w:rsidR="006378CE" w:rsidRDefault="006378CE" w:rsidP="00625B24"/>
                    <w:p w:rsidR="006378CE" w:rsidRDefault="00E76E97" w:rsidP="00625B24">
                      <w:pPr>
                        <w:rPr>
                          <w:rFonts w:ascii="QBeginners" w:hAnsi="QBeginners"/>
                          <w:sz w:val="36"/>
                          <w:szCs w:val="36"/>
                        </w:rPr>
                      </w:pPr>
                      <w:r>
                        <w:rPr>
                          <w:noProof/>
                        </w:rPr>
                        <w:drawing>
                          <wp:inline distT="0" distB="0" distL="0" distR="0">
                            <wp:extent cx="1416050" cy="1149350"/>
                            <wp:effectExtent l="0" t="0" r="0" b="0"/>
                            <wp:docPr id="5" name="Picture 5" descr="Yr1_Arts-Music_MusicDetectives_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r1_Arts-Music_MusicDetectives_bel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6050" cy="1149350"/>
                                    </a:xfrm>
                                    <a:prstGeom prst="rect">
                                      <a:avLst/>
                                    </a:prstGeom>
                                    <a:noFill/>
                                    <a:ln>
                                      <a:noFill/>
                                    </a:ln>
                                  </pic:spPr>
                                </pic:pic>
                              </a:graphicData>
                            </a:graphic>
                          </wp:inline>
                        </w:drawing>
                      </w:r>
                    </w:p>
                    <w:p w:rsidR="006378CE" w:rsidRPr="00A27785" w:rsidRDefault="006378CE" w:rsidP="00625B24">
                      <w:pPr>
                        <w:rPr>
                          <w:rFonts w:ascii="QBeginners" w:hAnsi="QBeginners"/>
                          <w:sz w:val="36"/>
                          <w:szCs w:val="36"/>
                        </w:rPr>
                      </w:pPr>
                    </w:p>
                    <w:p w:rsidR="006378CE" w:rsidRPr="00D719A2" w:rsidRDefault="006378CE" w:rsidP="00625B24">
                      <w:pPr>
                        <w:pStyle w:val="NormalYr1-3"/>
                        <w:jc w:val="center"/>
                      </w:pPr>
                      <w:r w:rsidRPr="00D719A2">
                        <w:t>Bells</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2176145</wp:posOffset>
                </wp:positionH>
                <wp:positionV relativeFrom="paragraph">
                  <wp:posOffset>217170</wp:posOffset>
                </wp:positionV>
                <wp:extent cx="1767840" cy="2559050"/>
                <wp:effectExtent l="13970" t="7620" r="8890" b="5080"/>
                <wp:wrapNone/>
                <wp:docPr id="2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559050"/>
                        </a:xfrm>
                        <a:prstGeom prst="roundRect">
                          <a:avLst>
                            <a:gd name="adj" fmla="val 16667"/>
                          </a:avLst>
                        </a:prstGeom>
                        <a:solidFill>
                          <a:srgbClr val="FFFFFF"/>
                        </a:solidFill>
                        <a:ln w="9525">
                          <a:solidFill>
                            <a:srgbClr val="000000"/>
                          </a:solidFill>
                          <a:prstDash val="lgDash"/>
                          <a:round/>
                          <a:headEnd/>
                          <a:tailEnd/>
                        </a:ln>
                      </wps:spPr>
                      <wps:txbx>
                        <w:txbxContent>
                          <w:p w:rsidR="006378CE" w:rsidRPr="003522F1" w:rsidRDefault="00E76E97" w:rsidP="003522F1">
                            <w:pPr>
                              <w:jc w:val="center"/>
                              <w:rPr>
                                <w:rFonts w:ascii="QBeginners" w:hAnsi="QBeginners"/>
                                <w:sz w:val="36"/>
                                <w:szCs w:val="36"/>
                              </w:rPr>
                            </w:pPr>
                            <w:r>
                              <w:rPr>
                                <w:noProof/>
                              </w:rPr>
                              <w:drawing>
                                <wp:inline distT="0" distB="0" distL="0" distR="0">
                                  <wp:extent cx="793750" cy="1797050"/>
                                  <wp:effectExtent l="0" t="0" r="6350" b="0"/>
                                  <wp:docPr id="6" name="Picture 6" descr="Yr1_Arts-Music_MusicDetectives_cl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r1_Arts-Music_MusicDetectives_clav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3750" cy="1797050"/>
                                          </a:xfrm>
                                          <a:prstGeom prst="rect">
                                            <a:avLst/>
                                          </a:prstGeom>
                                          <a:noFill/>
                                          <a:ln>
                                            <a:noFill/>
                                          </a:ln>
                                        </pic:spPr>
                                      </pic:pic>
                                    </a:graphicData>
                                  </a:graphic>
                                </wp:inline>
                              </w:drawing>
                            </w:r>
                          </w:p>
                          <w:p w:rsidR="006378CE" w:rsidRPr="00D719A2" w:rsidRDefault="006378CE" w:rsidP="00625B24">
                            <w:pPr>
                              <w:pStyle w:val="NormalYr1-3"/>
                              <w:jc w:val="center"/>
                            </w:pPr>
                            <w:r w:rsidRPr="00D719A2">
                              <w:t>Claves</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30" style="position:absolute;margin-left:171.35pt;margin-top:17.1pt;width:139.2pt;height: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">
                <v:stroke dashstyle="longDash"/>
                <v:textbox inset="1.3mm,,1.3mm">
                  <w:txbxContent>
                    <w:p w:rsidR="006378CE" w:rsidRPr="003522F1" w:rsidRDefault="00E76E97" w:rsidP="003522F1">
                      <w:pPr>
                        <w:jc w:val="center"/>
                        <w:rPr>
                          <w:rFonts w:ascii="QBeginners" w:hAnsi="QBeginners"/>
                          <w:sz w:val="36"/>
                          <w:szCs w:val="36"/>
                        </w:rPr>
                      </w:pPr>
                      <w:r>
                        <w:rPr>
                          <w:noProof/>
                        </w:rPr>
                        <w:drawing>
                          <wp:inline distT="0" distB="0" distL="0" distR="0">
                            <wp:extent cx="793750" cy="1797050"/>
                            <wp:effectExtent l="0" t="0" r="6350" b="0"/>
                            <wp:docPr id="6" name="Picture 6" descr="Yr1_Arts-Music_MusicDetectives_cl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r1_Arts-Music_MusicDetectives_clav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3750" cy="1797050"/>
                                    </a:xfrm>
                                    <a:prstGeom prst="rect">
                                      <a:avLst/>
                                    </a:prstGeom>
                                    <a:noFill/>
                                    <a:ln>
                                      <a:noFill/>
                                    </a:ln>
                                  </pic:spPr>
                                </pic:pic>
                              </a:graphicData>
                            </a:graphic>
                          </wp:inline>
                        </w:drawing>
                      </w:r>
                    </w:p>
                    <w:p w:rsidR="006378CE" w:rsidRPr="00D719A2" w:rsidRDefault="006378CE" w:rsidP="00625B24">
                      <w:pPr>
                        <w:pStyle w:val="NormalYr1-3"/>
                        <w:jc w:val="center"/>
                      </w:pPr>
                      <w:r w:rsidRPr="00D719A2">
                        <w:t>Claves</w:t>
                      </w:r>
                    </w:p>
                  </w:txbxContent>
                </v:textbox>
              </v:round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217170</wp:posOffset>
                </wp:positionV>
                <wp:extent cx="1767840" cy="2559050"/>
                <wp:effectExtent l="9525" t="7620" r="13335" b="5080"/>
                <wp:wrapNone/>
                <wp:docPr id="1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2559050"/>
                        </a:xfrm>
                        <a:prstGeom prst="roundRect">
                          <a:avLst>
                            <a:gd name="adj" fmla="val 16667"/>
                          </a:avLst>
                        </a:prstGeom>
                        <a:solidFill>
                          <a:srgbClr val="FFFFFF"/>
                        </a:solidFill>
                        <a:ln w="9525">
                          <a:solidFill>
                            <a:srgbClr val="000000"/>
                          </a:solidFill>
                          <a:prstDash val="lgDash"/>
                          <a:round/>
                          <a:headEnd/>
                          <a:tailEnd/>
                        </a:ln>
                      </wps:spPr>
                      <wps:txbx>
                        <w:txbxContent>
                          <w:p w:rsidR="006378CE" w:rsidRPr="009D40AD" w:rsidRDefault="00E76E97" w:rsidP="00625B24">
                            <w:pPr>
                              <w:rPr>
                                <w:rFonts w:ascii="QBeginners" w:hAnsi="QBeginners"/>
                                <w:sz w:val="36"/>
                                <w:szCs w:val="36"/>
                              </w:rPr>
                            </w:pPr>
                            <w:r>
                              <w:rPr>
                                <w:rFonts w:ascii="QBeginners" w:hAnsi="QBeginners"/>
                                <w:noProof/>
                                <w:sz w:val="36"/>
                                <w:szCs w:val="36"/>
                              </w:rPr>
                              <w:drawing>
                                <wp:inline distT="0" distB="0" distL="0" distR="0">
                                  <wp:extent cx="1498600" cy="18034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8600" cy="1803400"/>
                                          </a:xfrm>
                                          <a:prstGeom prst="rect">
                                            <a:avLst/>
                                          </a:prstGeom>
                                          <a:noFill/>
                                          <a:ln>
                                            <a:noFill/>
                                          </a:ln>
                                        </pic:spPr>
                                      </pic:pic>
                                    </a:graphicData>
                                  </a:graphic>
                                </wp:inline>
                              </w:drawing>
                            </w:r>
                          </w:p>
                          <w:p w:rsidR="006378CE" w:rsidRPr="00D719A2" w:rsidRDefault="006378CE" w:rsidP="00625B24">
                            <w:pPr>
                              <w:pStyle w:val="NormalYr1-3"/>
                              <w:jc w:val="center"/>
                            </w:pPr>
                            <w:r w:rsidRPr="00D719A2">
                              <w:t>Triangle</w:t>
                            </w:r>
                          </w:p>
                        </w:txbxContent>
                      </wps:txbx>
                      <wps:bodyPr rot="0" vert="horz" wrap="square" lIns="46800" tIns="45720" rIns="468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31" style="position:absolute;margin-left:0;margin-top:17.1pt;width:139.2pt;height:2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">
                <v:stroke dashstyle="longDash"/>
                <v:textbox inset="1.3mm,,1.3mm">
                  <w:txbxContent>
                    <w:p w:rsidR="006378CE" w:rsidRPr="009D40AD" w:rsidRDefault="00E76E97" w:rsidP="00625B24">
                      <w:pPr>
                        <w:rPr>
                          <w:rFonts w:ascii="QBeginners" w:hAnsi="QBeginners"/>
                          <w:sz w:val="36"/>
                          <w:szCs w:val="36"/>
                        </w:rPr>
                      </w:pPr>
                      <w:r>
                        <w:rPr>
                          <w:rFonts w:ascii="QBeginners" w:hAnsi="QBeginners"/>
                          <w:noProof/>
                          <w:sz w:val="36"/>
                          <w:szCs w:val="36"/>
                        </w:rPr>
                        <w:drawing>
                          <wp:inline distT="0" distB="0" distL="0" distR="0">
                            <wp:extent cx="1498600" cy="18034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8600" cy="1803400"/>
                                    </a:xfrm>
                                    <a:prstGeom prst="rect">
                                      <a:avLst/>
                                    </a:prstGeom>
                                    <a:noFill/>
                                    <a:ln>
                                      <a:noFill/>
                                    </a:ln>
                                  </pic:spPr>
                                </pic:pic>
                              </a:graphicData>
                            </a:graphic>
                          </wp:inline>
                        </w:drawing>
                      </w:r>
                    </w:p>
                    <w:p w:rsidR="006378CE" w:rsidRPr="00D719A2" w:rsidRDefault="006378CE" w:rsidP="00625B24">
                      <w:pPr>
                        <w:pStyle w:val="NormalYr1-3"/>
                        <w:jc w:val="center"/>
                      </w:pPr>
                      <w:r w:rsidRPr="00D719A2">
                        <w:t>Triangle</w:t>
                      </w:r>
                    </w:p>
                  </w:txbxContent>
                </v:textbox>
              </v:roundrect>
            </w:pict>
          </mc:Fallback>
        </mc:AlternateContent>
      </w:r>
    </w:p>
    <w:p w:rsidR="00F249C6" w:rsidRPr="00CE5D6B" w:rsidRDefault="00F249C6" w:rsidP="00BB1FAE">
      <w:pPr>
        <w:pStyle w:val="Heading2Yr1-3"/>
        <w:pageBreakBefore/>
      </w:pPr>
      <w:r w:rsidRPr="00CE5D6B">
        <w:t>Word bank</w:t>
      </w:r>
    </w:p>
    <w:p w:rsidR="00F249C6" w:rsidRPr="00CE5D6B" w:rsidRDefault="00F249C6" w:rsidP="00F249C6">
      <w:pPr>
        <w:pStyle w:val="NormalYr1-3"/>
      </w:pPr>
      <w:r w:rsidRPr="00CE5D6B">
        <w:t xml:space="preserve">How would you describe the sounds these instruments make?  Brainstorm ideas as a class and add more descriptive words to the word bank.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Look w:val="01E0" w:firstRow="1" w:lastRow="1" w:firstColumn="1" w:lastColumn="1" w:noHBand="0" w:noVBand="0"/>
      </w:tblPr>
      <w:tblGrid>
        <w:gridCol w:w="2791"/>
        <w:gridCol w:w="6848"/>
      </w:tblGrid>
      <w:tr w:rsidR="00F249C6" w:rsidRPr="00CE5D6B" w:rsidTr="00916277">
        <w:trPr>
          <w:jc w:val="center"/>
        </w:trPr>
        <w:tc>
          <w:tcPr>
            <w:tcW w:w="2791" w:type="dxa"/>
            <w:shd w:val="clear" w:color="auto" w:fill="auto"/>
          </w:tcPr>
          <w:p w:rsidR="00F249C6" w:rsidRPr="00CE5D6B" w:rsidRDefault="00E76E97" w:rsidP="00916277">
            <w:pPr>
              <w:pStyle w:val="NormalYr1-3"/>
              <w:spacing w:before="0" w:after="0"/>
              <w:jc w:val="center"/>
            </w:pPr>
            <w:r>
              <w:rPr>
                <w:noProof/>
                <w:sz w:val="36"/>
                <w:szCs w:val="36"/>
              </w:rPr>
              <w:drawing>
                <wp:inline distT="0" distB="0" distL="0" distR="0">
                  <wp:extent cx="996950" cy="1206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6950" cy="1206500"/>
                          </a:xfrm>
                          <a:prstGeom prst="rect">
                            <a:avLst/>
                          </a:prstGeom>
                          <a:noFill/>
                          <a:ln>
                            <a:noFill/>
                          </a:ln>
                        </pic:spPr>
                      </pic:pic>
                    </a:graphicData>
                  </a:graphic>
                </wp:inline>
              </w:drawing>
            </w:r>
          </w:p>
          <w:p w:rsidR="00F249C6" w:rsidRPr="00CE5D6B" w:rsidRDefault="00F249C6" w:rsidP="00916277">
            <w:pPr>
              <w:pStyle w:val="NormalYr1-3"/>
              <w:spacing w:before="0" w:after="0"/>
              <w:jc w:val="center"/>
            </w:pPr>
            <w:r w:rsidRPr="00CE5D6B">
              <w:t>Triangle</w:t>
            </w:r>
          </w:p>
        </w:tc>
        <w:tc>
          <w:tcPr>
            <w:tcW w:w="6848" w:type="dxa"/>
            <w:shd w:val="clear" w:color="auto" w:fill="auto"/>
          </w:tcPr>
          <w:p w:rsidR="00F249C6" w:rsidRPr="00CE5D6B" w:rsidRDefault="00F249C6" w:rsidP="00916277">
            <w:pPr>
              <w:pStyle w:val="NormalYr1-3"/>
              <w:spacing w:before="0" w:after="0"/>
            </w:pPr>
            <w:r w:rsidRPr="00CE5D6B">
              <w:t>Ting, high, fairy, rings</w:t>
            </w:r>
          </w:p>
        </w:tc>
      </w:tr>
      <w:tr w:rsidR="00F249C6" w:rsidRPr="00CE5D6B" w:rsidTr="00916277">
        <w:trPr>
          <w:jc w:val="center"/>
        </w:trPr>
        <w:tc>
          <w:tcPr>
            <w:tcW w:w="2791" w:type="dxa"/>
            <w:shd w:val="clear" w:color="auto" w:fill="auto"/>
          </w:tcPr>
          <w:p w:rsidR="00F249C6" w:rsidRPr="00CE5D6B" w:rsidRDefault="00E76E97" w:rsidP="00916277">
            <w:pPr>
              <w:pStyle w:val="NormalYr1-3"/>
              <w:spacing w:before="0" w:after="0"/>
              <w:jc w:val="center"/>
            </w:pPr>
            <w:r>
              <w:rPr>
                <w:noProof/>
              </w:rPr>
              <w:drawing>
                <wp:inline distT="0" distB="0" distL="0" distR="0">
                  <wp:extent cx="1434465" cy="628650"/>
                  <wp:effectExtent l="0" t="0" r="0" b="0"/>
                  <wp:docPr id="112" name="Picture 112" descr="Yr1_Arts-Music_MusicDetectives_cl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Yr1_Arts-Music_MusicDetectives_clav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4465" cy="628650"/>
                          </a:xfrm>
                          <a:prstGeom prst="rect">
                            <a:avLst/>
                          </a:prstGeom>
                          <a:noFill/>
                          <a:ln>
                            <a:noFill/>
                          </a:ln>
                        </pic:spPr>
                      </pic:pic>
                    </a:graphicData>
                  </a:graphic>
                </wp:inline>
              </w:drawing>
            </w:r>
          </w:p>
          <w:p w:rsidR="00F249C6" w:rsidRPr="00CE5D6B" w:rsidRDefault="00F249C6" w:rsidP="00916277">
            <w:pPr>
              <w:pStyle w:val="NormalYr1-3"/>
              <w:spacing w:before="0" w:after="0"/>
              <w:jc w:val="center"/>
            </w:pPr>
            <w:r w:rsidRPr="00CE5D6B">
              <w:t>Claves</w:t>
            </w:r>
          </w:p>
        </w:tc>
        <w:tc>
          <w:tcPr>
            <w:tcW w:w="6848" w:type="dxa"/>
            <w:shd w:val="clear" w:color="auto" w:fill="auto"/>
          </w:tcPr>
          <w:p w:rsidR="00F249C6" w:rsidRPr="00CE5D6B" w:rsidRDefault="00F249C6" w:rsidP="00916277">
            <w:pPr>
              <w:pStyle w:val="NormalYr1-3"/>
              <w:spacing w:before="0" w:after="0"/>
            </w:pPr>
            <w:r w:rsidRPr="00CE5D6B">
              <w:t>Tap, knock, wood, clap</w:t>
            </w:r>
          </w:p>
        </w:tc>
      </w:tr>
      <w:tr w:rsidR="00F249C6" w:rsidRPr="00CE5D6B" w:rsidTr="00916277">
        <w:trPr>
          <w:jc w:val="center"/>
        </w:trPr>
        <w:tc>
          <w:tcPr>
            <w:tcW w:w="2791" w:type="dxa"/>
            <w:shd w:val="clear" w:color="auto" w:fill="auto"/>
          </w:tcPr>
          <w:p w:rsidR="00F249C6" w:rsidRPr="00CE5D6B" w:rsidRDefault="00E76E97" w:rsidP="00916277">
            <w:pPr>
              <w:pStyle w:val="NormalYr1-3"/>
              <w:spacing w:before="0" w:after="0"/>
              <w:jc w:val="center"/>
            </w:pPr>
            <w:r>
              <w:rPr>
                <w:noProof/>
              </w:rPr>
              <w:drawing>
                <wp:inline distT="0" distB="0" distL="0" distR="0">
                  <wp:extent cx="1226820" cy="741045"/>
                  <wp:effectExtent l="0" t="0" r="0" b="1905"/>
                  <wp:docPr id="113" name="Picture 113" descr="Yr1_Arts-Music_MusicDetectives_m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Yr1_Arts-Music_MusicDetectives_maraca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6820" cy="741045"/>
                          </a:xfrm>
                          <a:prstGeom prst="rect">
                            <a:avLst/>
                          </a:prstGeom>
                          <a:noFill/>
                          <a:ln>
                            <a:noFill/>
                          </a:ln>
                        </pic:spPr>
                      </pic:pic>
                    </a:graphicData>
                  </a:graphic>
                </wp:inline>
              </w:drawing>
            </w:r>
          </w:p>
          <w:p w:rsidR="00F249C6" w:rsidRPr="00CE5D6B" w:rsidRDefault="00F249C6" w:rsidP="00916277">
            <w:pPr>
              <w:pStyle w:val="NormalYr1-3"/>
              <w:spacing w:before="0" w:after="0"/>
              <w:jc w:val="center"/>
            </w:pPr>
            <w:r w:rsidRPr="00CE5D6B">
              <w:t>Maracas</w:t>
            </w:r>
          </w:p>
        </w:tc>
        <w:tc>
          <w:tcPr>
            <w:tcW w:w="6848" w:type="dxa"/>
            <w:shd w:val="clear" w:color="auto" w:fill="auto"/>
          </w:tcPr>
          <w:p w:rsidR="00F249C6" w:rsidRPr="00CE5D6B" w:rsidRDefault="00F249C6" w:rsidP="00916277">
            <w:pPr>
              <w:pStyle w:val="NormalYr1-3"/>
              <w:spacing w:before="0" w:after="0"/>
            </w:pPr>
            <w:r w:rsidRPr="00CE5D6B">
              <w:t>Shaker, rattle</w:t>
            </w:r>
          </w:p>
        </w:tc>
      </w:tr>
      <w:tr w:rsidR="00F249C6" w:rsidRPr="00CE5D6B" w:rsidTr="00916277">
        <w:trPr>
          <w:jc w:val="center"/>
        </w:trPr>
        <w:tc>
          <w:tcPr>
            <w:tcW w:w="2791" w:type="dxa"/>
            <w:shd w:val="clear" w:color="auto" w:fill="auto"/>
          </w:tcPr>
          <w:p w:rsidR="00F249C6" w:rsidRPr="00CE5D6B" w:rsidRDefault="00E76E97" w:rsidP="00916277">
            <w:pPr>
              <w:pStyle w:val="NormalYr1-3"/>
              <w:spacing w:before="0" w:after="0"/>
              <w:jc w:val="center"/>
            </w:pPr>
            <w:r>
              <w:rPr>
                <w:noProof/>
              </w:rPr>
              <w:drawing>
                <wp:inline distT="0" distB="0" distL="0" distR="0">
                  <wp:extent cx="1358900" cy="889000"/>
                  <wp:effectExtent l="0" t="0" r="0" b="6350"/>
                  <wp:docPr id="15" name="Picture 15" descr="Yr1_Arts-Music_MusicDetectives_gu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r1_Arts-Music_MusicDetectives_guir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8900" cy="889000"/>
                          </a:xfrm>
                          <a:prstGeom prst="rect">
                            <a:avLst/>
                          </a:prstGeom>
                          <a:noFill/>
                          <a:ln>
                            <a:noFill/>
                          </a:ln>
                        </pic:spPr>
                      </pic:pic>
                    </a:graphicData>
                  </a:graphic>
                </wp:inline>
              </w:drawing>
            </w:r>
          </w:p>
          <w:p w:rsidR="00F249C6" w:rsidRPr="00CE5D6B" w:rsidRDefault="00F249C6" w:rsidP="00916277">
            <w:pPr>
              <w:pStyle w:val="NormalYr1-3"/>
              <w:spacing w:before="0" w:after="0"/>
              <w:jc w:val="center"/>
            </w:pPr>
            <w:r w:rsidRPr="00CE5D6B">
              <w:t>Guiro</w:t>
            </w:r>
          </w:p>
        </w:tc>
        <w:tc>
          <w:tcPr>
            <w:tcW w:w="6848" w:type="dxa"/>
            <w:shd w:val="clear" w:color="auto" w:fill="auto"/>
          </w:tcPr>
          <w:p w:rsidR="00F249C6" w:rsidRPr="00CE5D6B" w:rsidRDefault="00F249C6" w:rsidP="00916277">
            <w:pPr>
              <w:pStyle w:val="NormalYr1-3"/>
              <w:spacing w:before="0" w:after="0"/>
            </w:pPr>
            <w:r w:rsidRPr="00CE5D6B">
              <w:t>Scraping, scratching</w:t>
            </w:r>
          </w:p>
        </w:tc>
      </w:tr>
      <w:tr w:rsidR="00F249C6" w:rsidRPr="00CE5D6B" w:rsidTr="00916277">
        <w:trPr>
          <w:jc w:val="center"/>
        </w:trPr>
        <w:tc>
          <w:tcPr>
            <w:tcW w:w="2791" w:type="dxa"/>
            <w:shd w:val="clear" w:color="auto" w:fill="auto"/>
          </w:tcPr>
          <w:p w:rsidR="00F249C6" w:rsidRPr="00CE5D6B" w:rsidRDefault="00E76E97" w:rsidP="00916277">
            <w:pPr>
              <w:pStyle w:val="NormalYr1-3"/>
              <w:spacing w:before="0" w:after="0"/>
              <w:jc w:val="center"/>
            </w:pPr>
            <w:r>
              <w:rPr>
                <w:noProof/>
              </w:rPr>
              <w:drawing>
                <wp:inline distT="0" distB="0" distL="0" distR="0">
                  <wp:extent cx="1371600" cy="901700"/>
                  <wp:effectExtent l="0" t="0" r="0" b="0"/>
                  <wp:docPr id="16" name="Picture 16" descr="Yr1_Arts-Music_MusicDetectives_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r1_Arts-Music_MusicDetectives_dr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901700"/>
                          </a:xfrm>
                          <a:prstGeom prst="rect">
                            <a:avLst/>
                          </a:prstGeom>
                          <a:noFill/>
                          <a:ln>
                            <a:noFill/>
                          </a:ln>
                        </pic:spPr>
                      </pic:pic>
                    </a:graphicData>
                  </a:graphic>
                </wp:inline>
              </w:drawing>
            </w:r>
          </w:p>
          <w:p w:rsidR="00F249C6" w:rsidRPr="00CE5D6B" w:rsidRDefault="00F249C6" w:rsidP="00916277">
            <w:pPr>
              <w:pStyle w:val="NormalYr1-3"/>
              <w:spacing w:before="0" w:after="0"/>
              <w:jc w:val="center"/>
            </w:pPr>
            <w:r w:rsidRPr="00CE5D6B">
              <w:t>Drum</w:t>
            </w:r>
          </w:p>
        </w:tc>
        <w:tc>
          <w:tcPr>
            <w:tcW w:w="6848" w:type="dxa"/>
            <w:shd w:val="clear" w:color="auto" w:fill="auto"/>
          </w:tcPr>
          <w:p w:rsidR="00F249C6" w:rsidRPr="00CE5D6B" w:rsidRDefault="00F249C6" w:rsidP="00916277">
            <w:pPr>
              <w:pStyle w:val="NormalYr1-3"/>
              <w:spacing w:before="0" w:after="0"/>
            </w:pPr>
            <w:r w:rsidRPr="00CE5D6B">
              <w:t>Bang, stomp</w:t>
            </w:r>
          </w:p>
        </w:tc>
      </w:tr>
      <w:tr w:rsidR="00F249C6" w:rsidRPr="00CE5D6B" w:rsidTr="00916277">
        <w:trPr>
          <w:jc w:val="center"/>
        </w:trPr>
        <w:tc>
          <w:tcPr>
            <w:tcW w:w="2791" w:type="dxa"/>
            <w:shd w:val="clear" w:color="auto" w:fill="auto"/>
          </w:tcPr>
          <w:p w:rsidR="00F249C6" w:rsidRPr="00CE5D6B" w:rsidRDefault="00E76E97" w:rsidP="00916277">
            <w:pPr>
              <w:pStyle w:val="NormalYr1-3"/>
              <w:spacing w:before="0" w:after="0"/>
              <w:jc w:val="center"/>
            </w:pPr>
            <w:r>
              <w:rPr>
                <w:noProof/>
              </w:rPr>
              <w:drawing>
                <wp:inline distT="0" distB="0" distL="0" distR="0">
                  <wp:extent cx="971550" cy="787400"/>
                  <wp:effectExtent l="0" t="0" r="0" b="0"/>
                  <wp:docPr id="17" name="Picture 17" descr="Yr1_Arts-Music_MusicDetectives_b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r1_Arts-Music_MusicDetectives_bell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0" cy="787400"/>
                          </a:xfrm>
                          <a:prstGeom prst="rect">
                            <a:avLst/>
                          </a:prstGeom>
                          <a:noFill/>
                          <a:ln>
                            <a:noFill/>
                          </a:ln>
                        </pic:spPr>
                      </pic:pic>
                    </a:graphicData>
                  </a:graphic>
                </wp:inline>
              </w:drawing>
            </w:r>
          </w:p>
          <w:p w:rsidR="00F249C6" w:rsidRPr="00CE5D6B" w:rsidRDefault="00F249C6" w:rsidP="00916277">
            <w:pPr>
              <w:pStyle w:val="NormalYr1-3"/>
              <w:spacing w:before="0" w:after="0"/>
              <w:jc w:val="center"/>
            </w:pPr>
            <w:r w:rsidRPr="00CE5D6B">
              <w:t>Bells</w:t>
            </w:r>
          </w:p>
        </w:tc>
        <w:tc>
          <w:tcPr>
            <w:tcW w:w="6848" w:type="dxa"/>
            <w:shd w:val="clear" w:color="auto" w:fill="auto"/>
          </w:tcPr>
          <w:p w:rsidR="00F249C6" w:rsidRPr="00CE5D6B" w:rsidRDefault="00F249C6" w:rsidP="00916277">
            <w:pPr>
              <w:pStyle w:val="NormalYr1-3"/>
              <w:spacing w:before="0" w:after="0"/>
            </w:pPr>
            <w:r w:rsidRPr="00CE5D6B">
              <w:t xml:space="preserve">Jingle, jangle, tingle, </w:t>
            </w:r>
          </w:p>
        </w:tc>
      </w:tr>
    </w:tbl>
    <w:p w:rsidR="006E5EEA" w:rsidRPr="00CE5D6B" w:rsidRDefault="006E5EEA" w:rsidP="006E5EEA">
      <w:pPr>
        <w:pStyle w:val="Heading2Yr1-3"/>
      </w:pPr>
      <w:r w:rsidRPr="00CE5D6B">
        <w:t>Kangaroo, skippy roo</w:t>
      </w:r>
    </w:p>
    <w:p w:rsidR="006E5EEA" w:rsidRPr="00CE5D6B" w:rsidRDefault="006E5EEA" w:rsidP="006E5EEA">
      <w:pPr>
        <w:pStyle w:val="Heading3Yr1-3"/>
      </w:pPr>
      <w:r w:rsidRPr="00CE5D6B">
        <w:t>Music</w:t>
      </w:r>
    </w:p>
    <w:p w:rsidR="006E5EEA" w:rsidRPr="00CE5D6B" w:rsidRDefault="00E76E97" w:rsidP="006E5EEA">
      <w:pPr>
        <w:rPr>
          <w:highlight w:val="yellow"/>
        </w:rPr>
      </w:pPr>
      <w:r>
        <w:rPr>
          <w:noProof/>
        </w:rPr>
        <w:drawing>
          <wp:inline distT="0" distB="0" distL="0" distR="0">
            <wp:extent cx="5943600" cy="1651000"/>
            <wp:effectExtent l="0" t="0" r="0" b="6350"/>
            <wp:docPr id="18" name="Picture 18" descr="Yr1_Arts-Music_MusicDetectives_TG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r1_Arts-Music_MusicDetectives_TGkangaro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651000"/>
                    </a:xfrm>
                    <a:prstGeom prst="rect">
                      <a:avLst/>
                    </a:prstGeom>
                    <a:noFill/>
                    <a:ln>
                      <a:noFill/>
                    </a:ln>
                  </pic:spPr>
                </pic:pic>
              </a:graphicData>
            </a:graphic>
          </wp:inline>
        </w:drawing>
      </w:r>
    </w:p>
    <w:p w:rsidR="006E5EEA" w:rsidRPr="00CE5D6B" w:rsidRDefault="00E76E97" w:rsidP="006E5EEA">
      <w:r>
        <w:rPr>
          <w:noProof/>
        </w:rPr>
        <w:drawing>
          <wp:anchor distT="0" distB="0" distL="114300" distR="114300" simplePos="0" relativeHeight="251661824" behindDoc="0" locked="0" layoutInCell="1" allowOverlap="1">
            <wp:simplePos x="0" y="0"/>
            <wp:positionH relativeFrom="column">
              <wp:posOffset>3200400</wp:posOffset>
            </wp:positionH>
            <wp:positionV relativeFrom="paragraph">
              <wp:posOffset>286385</wp:posOffset>
            </wp:positionV>
            <wp:extent cx="2971800" cy="2540635"/>
            <wp:effectExtent l="0" t="0" r="0" b="0"/>
            <wp:wrapSquare wrapText="bothSides"/>
            <wp:docPr id="114" name="Picture 114" descr="Yr1_Arts-Music_MusicDetectives_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Yr1_Arts-Music_MusicDetectives_kangaro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EEA" w:rsidRPr="00CE5D6B" w:rsidRDefault="006E5EEA" w:rsidP="00894602">
      <w:pPr>
        <w:pStyle w:val="Heading3Yr1-3"/>
      </w:pPr>
      <w:r w:rsidRPr="00CE5D6B">
        <w:t>Game</w:t>
      </w:r>
      <w:r w:rsidR="008A617E">
        <w:t xml:space="preserve"> song</w:t>
      </w:r>
      <w:r w:rsidRPr="00CE5D6B">
        <w:t xml:space="preserve"> instructions</w:t>
      </w:r>
    </w:p>
    <w:p w:rsidR="006E5EEA" w:rsidRPr="00CE5D6B" w:rsidRDefault="00D61226" w:rsidP="003679C1">
      <w:pPr>
        <w:pStyle w:val="NormalYr1-3"/>
        <w:numPr>
          <w:ilvl w:val="0"/>
          <w:numId w:val="10"/>
        </w:numPr>
      </w:pPr>
      <w:r>
        <w:t>Students</w:t>
      </w:r>
      <w:r w:rsidR="006E5EEA" w:rsidRPr="00CE5D6B">
        <w:t xml:space="preserve"> sit in a circle.  </w:t>
      </w:r>
    </w:p>
    <w:p w:rsidR="006E5EEA" w:rsidRPr="00CE5D6B" w:rsidRDefault="006E5EEA" w:rsidP="003679C1">
      <w:pPr>
        <w:pStyle w:val="NormalYr1-3"/>
        <w:numPr>
          <w:ilvl w:val="0"/>
          <w:numId w:val="10"/>
        </w:numPr>
      </w:pPr>
      <w:r w:rsidRPr="00CE5D6B">
        <w:t xml:space="preserve">One child is chosen to be the </w:t>
      </w:r>
      <w:r w:rsidR="00CE5D6B" w:rsidRPr="00CE5D6B">
        <w:t>“</w:t>
      </w:r>
      <w:r w:rsidRPr="00CE5D6B">
        <w:t>kangaroo</w:t>
      </w:r>
      <w:r w:rsidR="00CE5D6B" w:rsidRPr="00CE5D6B">
        <w:t>”</w:t>
      </w:r>
      <w:r w:rsidRPr="00CE5D6B">
        <w:t xml:space="preserve"> and sits in the c</w:t>
      </w:r>
      <w:r w:rsidR="00B148BF">
        <w:t>entre of the circle with their</w:t>
      </w:r>
      <w:r w:rsidRPr="00CE5D6B">
        <w:t xml:space="preserve"> head to the ground and eyes closed, </w:t>
      </w:r>
      <w:r w:rsidR="00CE5D6B" w:rsidRPr="00CE5D6B">
        <w:t>“</w:t>
      </w:r>
      <w:r w:rsidRPr="00CE5D6B">
        <w:t>dozing</w:t>
      </w:r>
      <w:r w:rsidR="00CE5D6B" w:rsidRPr="00CE5D6B">
        <w:t>”</w:t>
      </w:r>
      <w:r w:rsidRPr="00CE5D6B">
        <w:t xml:space="preserve">.  </w:t>
      </w:r>
    </w:p>
    <w:p w:rsidR="006E5EEA" w:rsidRPr="00CE5D6B" w:rsidRDefault="006E5EEA" w:rsidP="00DF671C">
      <w:pPr>
        <w:pStyle w:val="NormalYr1-3"/>
        <w:numPr>
          <w:ilvl w:val="0"/>
          <w:numId w:val="10"/>
        </w:numPr>
      </w:pPr>
      <w:r w:rsidRPr="00CE5D6B">
        <w:t xml:space="preserve">All the </w:t>
      </w:r>
      <w:r w:rsidR="00D61226">
        <w:t>students</w:t>
      </w:r>
      <w:r w:rsidRPr="00CE5D6B">
        <w:t xml:space="preserve"> sing the song.  While the song is being sung the teacher chooses a </w:t>
      </w:r>
      <w:r w:rsidR="00CE5D6B" w:rsidRPr="00CE5D6B">
        <w:t>“</w:t>
      </w:r>
      <w:r w:rsidRPr="00CE5D6B">
        <w:t>hunter</w:t>
      </w:r>
      <w:r w:rsidR="00CE5D6B" w:rsidRPr="00CE5D6B">
        <w:t>”</w:t>
      </w:r>
      <w:r w:rsidRPr="00CE5D6B">
        <w:t xml:space="preserve">.  </w:t>
      </w:r>
    </w:p>
    <w:p w:rsidR="006E5EEA" w:rsidRPr="00CE5D6B" w:rsidRDefault="008A617E" w:rsidP="003679C1">
      <w:pPr>
        <w:pStyle w:val="NormalYr1-3"/>
        <w:numPr>
          <w:ilvl w:val="0"/>
          <w:numId w:val="10"/>
        </w:numPr>
      </w:pPr>
      <w:r>
        <w:t>When the words “C</w:t>
      </w:r>
      <w:r w:rsidR="006E5EEA" w:rsidRPr="00CE5D6B">
        <w:t xml:space="preserve">omes a hunter run, run, run” are sung, the </w:t>
      </w:r>
      <w:r w:rsidR="00CE5D6B" w:rsidRPr="00CE5D6B">
        <w:t>“</w:t>
      </w:r>
      <w:r w:rsidR="006E5EEA" w:rsidRPr="00CE5D6B">
        <w:t>hunter</w:t>
      </w:r>
      <w:r w:rsidR="00CE5D6B" w:rsidRPr="00CE5D6B">
        <w:t>”</w:t>
      </w:r>
      <w:r w:rsidR="006E5EEA" w:rsidRPr="00CE5D6B">
        <w:t xml:space="preserve"> quietly moves to the </w:t>
      </w:r>
      <w:r w:rsidR="00B148BF">
        <w:t>centre and gently places their</w:t>
      </w:r>
      <w:r w:rsidR="006E5EEA" w:rsidRPr="00CE5D6B">
        <w:t xml:space="preserve"> hands on the </w:t>
      </w:r>
      <w:r w:rsidR="00CE5D6B" w:rsidRPr="00CE5D6B">
        <w:t>“</w:t>
      </w:r>
      <w:r w:rsidR="006E5EEA" w:rsidRPr="00CE5D6B">
        <w:t>kangaroo’s</w:t>
      </w:r>
      <w:r w:rsidR="00CE5D6B" w:rsidRPr="00CE5D6B">
        <w:t>”</w:t>
      </w:r>
      <w:r w:rsidR="006E5EEA" w:rsidRPr="00CE5D6B">
        <w:t xml:space="preserve"> back.  </w:t>
      </w:r>
    </w:p>
    <w:p w:rsidR="006E5EEA" w:rsidRPr="00CE5D6B" w:rsidRDefault="006E5EEA" w:rsidP="003679C1">
      <w:pPr>
        <w:pStyle w:val="NormalYr1-3"/>
        <w:numPr>
          <w:ilvl w:val="0"/>
          <w:numId w:val="10"/>
        </w:numPr>
      </w:pPr>
      <w:r w:rsidRPr="00CE5D6B">
        <w:t xml:space="preserve">All the other </w:t>
      </w:r>
      <w:r w:rsidR="00D61226">
        <w:t>students</w:t>
      </w:r>
      <w:r w:rsidRPr="00CE5D6B">
        <w:t xml:space="preserve"> stop singing and the </w:t>
      </w:r>
      <w:r w:rsidR="00CE5D6B" w:rsidRPr="00CE5D6B">
        <w:t>“</w:t>
      </w:r>
      <w:r w:rsidRPr="00CE5D6B">
        <w:t>hunter</w:t>
      </w:r>
      <w:r w:rsidR="00CE5D6B" w:rsidRPr="00CE5D6B">
        <w:t>”</w:t>
      </w:r>
      <w:r w:rsidR="008A617E">
        <w:t xml:space="preserve"> sings by themselves “G</w:t>
      </w:r>
      <w:r w:rsidRPr="00CE5D6B">
        <w:t xml:space="preserve">uess who caught you just for fun”.  </w:t>
      </w:r>
    </w:p>
    <w:p w:rsidR="006E5EEA" w:rsidRPr="00CE5D6B" w:rsidRDefault="006E5EEA" w:rsidP="003679C1">
      <w:pPr>
        <w:pStyle w:val="NormalYr1-3"/>
        <w:numPr>
          <w:ilvl w:val="0"/>
          <w:numId w:val="10"/>
        </w:numPr>
      </w:pPr>
      <w:r w:rsidRPr="00CE5D6B">
        <w:t xml:space="preserve">The </w:t>
      </w:r>
      <w:r w:rsidR="00CE5D6B" w:rsidRPr="00CE5D6B">
        <w:t>“</w:t>
      </w:r>
      <w:r w:rsidRPr="00CE5D6B">
        <w:t>hunter</w:t>
      </w:r>
      <w:r w:rsidR="00CE5D6B" w:rsidRPr="00CE5D6B">
        <w:t>”</w:t>
      </w:r>
      <w:r w:rsidRPr="00CE5D6B">
        <w:t xml:space="preserve"> then becomes the </w:t>
      </w:r>
      <w:r w:rsidR="00CE5D6B" w:rsidRPr="00CE5D6B">
        <w:t>“</w:t>
      </w:r>
      <w:r w:rsidRPr="00CE5D6B">
        <w:t>kangaroo</w:t>
      </w:r>
      <w:r w:rsidR="00CE5D6B" w:rsidRPr="00CE5D6B">
        <w:t>”</w:t>
      </w:r>
      <w:r w:rsidRPr="00CE5D6B">
        <w:t xml:space="preserve"> and the game</w:t>
      </w:r>
      <w:r w:rsidR="008A617E">
        <w:t xml:space="preserve"> song</w:t>
      </w:r>
      <w:r w:rsidRPr="00CE5D6B">
        <w:t xml:space="preserve"> starts again.</w:t>
      </w:r>
    </w:p>
    <w:p w:rsidR="003679C1" w:rsidRPr="00CE5D6B" w:rsidRDefault="003679C1" w:rsidP="00D83DC9">
      <w:pPr>
        <w:pStyle w:val="Heading2Yr1-3"/>
        <w:spacing w:after="240"/>
      </w:pPr>
      <w:r w:rsidRPr="00CE5D6B">
        <w:t xml:space="preserve">More </w:t>
      </w:r>
      <w:r w:rsidR="00CE5D6B" w:rsidRPr="00CE5D6B">
        <w:t>“</w:t>
      </w:r>
      <w:r w:rsidRPr="00CE5D6B">
        <w:t>detective</w:t>
      </w:r>
      <w:r w:rsidR="00CE5D6B" w:rsidRPr="00CE5D6B">
        <w:t>”</w:t>
      </w:r>
      <w:r w:rsidRPr="00CE5D6B">
        <w:t xml:space="preserve"> game songs</w:t>
      </w:r>
    </w:p>
    <w:p w:rsidR="003679C1" w:rsidRPr="00CE5D6B" w:rsidRDefault="00B148BF" w:rsidP="00D83DC9">
      <w:pPr>
        <w:pStyle w:val="Heading3Yr1-3"/>
        <w:jc w:val="center"/>
      </w:pPr>
      <w:r>
        <w:t>Doggie</w:t>
      </w:r>
      <w:r w:rsidR="003679C1" w:rsidRPr="00CE5D6B">
        <w:t xml:space="preserve">, </w:t>
      </w:r>
      <w:r>
        <w:t>doggie</w:t>
      </w:r>
    </w:p>
    <w:p w:rsidR="003679C1" w:rsidRPr="00CE5D6B" w:rsidRDefault="00E76E97" w:rsidP="003679C1">
      <w:r>
        <w:rPr>
          <w:noProof/>
        </w:rPr>
        <w:drawing>
          <wp:inline distT="0" distB="0" distL="0" distR="0">
            <wp:extent cx="5943600" cy="1479550"/>
            <wp:effectExtent l="0" t="0" r="0" b="6350"/>
            <wp:docPr id="19" name="Picture 19" descr="Yr1_Arts-Music_MusicDetectives_TG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r1_Arts-Music_MusicDetectives_TGdo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479550"/>
                    </a:xfrm>
                    <a:prstGeom prst="rect">
                      <a:avLst/>
                    </a:prstGeom>
                    <a:noFill/>
                    <a:ln>
                      <a:noFill/>
                    </a:ln>
                  </pic:spPr>
                </pic:pic>
              </a:graphicData>
            </a:graphic>
          </wp:inline>
        </w:drawing>
      </w:r>
    </w:p>
    <w:p w:rsidR="00DF671C" w:rsidRPr="00CE5D6B" w:rsidRDefault="00DF671C" w:rsidP="003679C1">
      <w:pPr>
        <w:pStyle w:val="Heading3Yr1-3"/>
      </w:pPr>
    </w:p>
    <w:p w:rsidR="003679C1" w:rsidRPr="00CE5D6B" w:rsidRDefault="003679C1" w:rsidP="003679C1">
      <w:pPr>
        <w:pStyle w:val="Heading3Yr1-3"/>
      </w:pPr>
      <w:r w:rsidRPr="00CE5D6B">
        <w:t>Game</w:t>
      </w:r>
      <w:r w:rsidR="008A617E">
        <w:t xml:space="preserve"> song</w:t>
      </w:r>
      <w:r w:rsidRPr="00CE5D6B">
        <w:t xml:space="preserve"> instructions</w:t>
      </w:r>
    </w:p>
    <w:p w:rsidR="003679C1" w:rsidRPr="00CE5D6B" w:rsidRDefault="003679C1" w:rsidP="003679C1">
      <w:pPr>
        <w:pStyle w:val="NormalYr1-3"/>
        <w:numPr>
          <w:ilvl w:val="0"/>
          <w:numId w:val="12"/>
        </w:numPr>
      </w:pPr>
      <w:r w:rsidRPr="00CE5D6B">
        <w:t xml:space="preserve">The class forms a sitting circle. </w:t>
      </w:r>
    </w:p>
    <w:p w:rsidR="003679C1" w:rsidRPr="00CE5D6B" w:rsidRDefault="00B148BF" w:rsidP="00DF671C">
      <w:pPr>
        <w:pStyle w:val="NormalYr1-3"/>
        <w:numPr>
          <w:ilvl w:val="0"/>
          <w:numId w:val="12"/>
        </w:numPr>
      </w:pPr>
      <w:r>
        <w:t>One student is</w:t>
      </w:r>
      <w:r w:rsidR="003679C1" w:rsidRPr="00CE5D6B">
        <w:t xml:space="preserve"> chosen by the teacher to sit in the middle with their head down and eyes closed. The "bone" is placed behind their back. </w:t>
      </w:r>
    </w:p>
    <w:p w:rsidR="003679C1" w:rsidRPr="00CE5D6B" w:rsidRDefault="003679C1" w:rsidP="003679C1">
      <w:pPr>
        <w:pStyle w:val="NormalYr1-3"/>
        <w:numPr>
          <w:ilvl w:val="0"/>
          <w:numId w:val="12"/>
        </w:numPr>
      </w:pPr>
      <w:r w:rsidRPr="00CE5D6B">
        <w:t xml:space="preserve">Another child "in secret" is chosen to come and "steal" the bone and hide it back in their place among the other students. </w:t>
      </w:r>
    </w:p>
    <w:p w:rsidR="003679C1" w:rsidRPr="00CE5D6B" w:rsidRDefault="003679C1" w:rsidP="003679C1">
      <w:pPr>
        <w:pStyle w:val="NormalYr1-3"/>
        <w:numPr>
          <w:ilvl w:val="0"/>
          <w:numId w:val="12"/>
        </w:numPr>
      </w:pPr>
      <w:r w:rsidRPr="00CE5D6B">
        <w:t xml:space="preserve">The class sings lines 1, 2 and 3, and the "secret thief" sings line 4. </w:t>
      </w:r>
    </w:p>
    <w:p w:rsidR="003679C1" w:rsidRPr="00CE5D6B" w:rsidRDefault="00E76E97" w:rsidP="003679C1">
      <w:pPr>
        <w:pStyle w:val="NormalYr1-3"/>
        <w:numPr>
          <w:ilvl w:val="0"/>
          <w:numId w:val="12"/>
        </w:numPr>
      </w:pPr>
      <w:r>
        <w:rPr>
          <w:noProof/>
        </w:rPr>
        <w:drawing>
          <wp:anchor distT="0" distB="0" distL="114300" distR="114300" simplePos="0" relativeHeight="251662848" behindDoc="0" locked="0" layoutInCell="1" allowOverlap="1">
            <wp:simplePos x="0" y="0"/>
            <wp:positionH relativeFrom="column">
              <wp:posOffset>0</wp:posOffset>
            </wp:positionH>
            <wp:positionV relativeFrom="paragraph">
              <wp:posOffset>940435</wp:posOffset>
            </wp:positionV>
            <wp:extent cx="2514600" cy="2157730"/>
            <wp:effectExtent l="0" t="0" r="0" b="0"/>
            <wp:wrapSquare wrapText="bothSides"/>
            <wp:docPr id="115" name="Picture 115" descr="dog 1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og 1 colou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600"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9C1" w:rsidRPr="00CE5D6B">
        <w:t xml:space="preserve">The student in the middle must listen to the singing voice of the secret singer and </w:t>
      </w:r>
      <w:r w:rsidR="008A617E">
        <w:t>identify the secret singer</w:t>
      </w:r>
      <w:r w:rsidR="003679C1" w:rsidRPr="00CE5D6B">
        <w:t xml:space="preserve">. You can allow 3 </w:t>
      </w:r>
      <w:r w:rsidR="008A617E">
        <w:t>attempts to identify the secret singer</w:t>
      </w:r>
      <w:r w:rsidR="003679C1" w:rsidRPr="00CE5D6B">
        <w:t xml:space="preserve">. </w:t>
      </w:r>
    </w:p>
    <w:p w:rsidR="00D83DC9" w:rsidRPr="00CE5D6B" w:rsidRDefault="003679C1" w:rsidP="003679C1">
      <w:pPr>
        <w:pStyle w:val="NormalYr1-3"/>
        <w:numPr>
          <w:ilvl w:val="0"/>
          <w:numId w:val="12"/>
        </w:numPr>
        <w:sectPr w:rsidR="00D83DC9" w:rsidRPr="00CE5D6B" w:rsidSect="003679C1">
          <w:headerReference w:type="even" r:id="rId40"/>
          <w:headerReference w:type="default" r:id="rId41"/>
          <w:footerReference w:type="even" r:id="rId42"/>
          <w:footerReference w:type="default" r:id="rId43"/>
          <w:headerReference w:type="first" r:id="rId44"/>
          <w:pgSz w:w="11906" w:h="16838" w:code="9"/>
          <w:pgMar w:top="1134" w:right="1134" w:bottom="567" w:left="1134" w:header="709" w:footer="204" w:gutter="0"/>
          <w:pgNumType w:fmt="upperLetter" w:start="1"/>
          <w:cols w:space="708"/>
          <w:docGrid w:linePitch="360"/>
        </w:sectPr>
      </w:pPr>
      <w:r w:rsidRPr="00CE5D6B">
        <w:t>Regardless of whether they get it right or not, the thief gets a turn in the middle.</w:t>
      </w:r>
    </w:p>
    <w:p w:rsidR="00A946D3" w:rsidRPr="00CE5D6B" w:rsidRDefault="00A946D3" w:rsidP="00A946D3">
      <w:pPr>
        <w:pStyle w:val="Heading3Yr1-3"/>
        <w:spacing w:after="240"/>
        <w:jc w:val="center"/>
      </w:pPr>
    </w:p>
    <w:p w:rsidR="003679C1" w:rsidRPr="00CE5D6B" w:rsidRDefault="00FF347E" w:rsidP="00D83DC9">
      <w:pPr>
        <w:pStyle w:val="Heading3Yr1-3"/>
        <w:jc w:val="center"/>
      </w:pPr>
      <w:r>
        <w:t>Little Tommy t</w:t>
      </w:r>
      <w:r w:rsidR="003679C1" w:rsidRPr="00CE5D6B">
        <w:t>iddlemouse</w:t>
      </w:r>
    </w:p>
    <w:p w:rsidR="003679C1" w:rsidRPr="00CE5D6B" w:rsidRDefault="00E76E97" w:rsidP="003679C1">
      <w:r>
        <w:rPr>
          <w:noProof/>
        </w:rPr>
        <w:drawing>
          <wp:inline distT="0" distB="0" distL="0" distR="0">
            <wp:extent cx="6102350" cy="1593850"/>
            <wp:effectExtent l="0" t="0" r="0" b="6350"/>
            <wp:docPr id="20" name="Picture 20" descr="Yr1_Arts-Music_MusicDetectives_TG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r1_Arts-Music_MusicDetectives_TGmous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02350" cy="1593850"/>
                    </a:xfrm>
                    <a:prstGeom prst="rect">
                      <a:avLst/>
                    </a:prstGeom>
                    <a:noFill/>
                    <a:ln>
                      <a:noFill/>
                    </a:ln>
                  </pic:spPr>
                </pic:pic>
              </a:graphicData>
            </a:graphic>
          </wp:inline>
        </w:drawing>
      </w:r>
    </w:p>
    <w:p w:rsidR="003679C1" w:rsidRPr="00CE5D6B" w:rsidRDefault="003679C1" w:rsidP="003679C1"/>
    <w:p w:rsidR="003679C1" w:rsidRPr="00CE5D6B" w:rsidRDefault="003679C1" w:rsidP="003679C1">
      <w:pPr>
        <w:pStyle w:val="Heading3Yr1-3"/>
      </w:pPr>
      <w:r w:rsidRPr="00CE5D6B">
        <w:t>Game</w:t>
      </w:r>
      <w:r w:rsidR="008A617E">
        <w:t xml:space="preserve"> song</w:t>
      </w:r>
      <w:r w:rsidRPr="00CE5D6B">
        <w:t xml:space="preserve"> instructions</w:t>
      </w:r>
    </w:p>
    <w:p w:rsidR="003679C1" w:rsidRPr="00CE5D6B" w:rsidRDefault="003679C1" w:rsidP="003679C1">
      <w:pPr>
        <w:pStyle w:val="NormalYr1-3"/>
        <w:numPr>
          <w:ilvl w:val="0"/>
          <w:numId w:val="11"/>
        </w:numPr>
      </w:pPr>
      <w:r w:rsidRPr="00CE5D6B">
        <w:t>Students sit</w:t>
      </w:r>
      <w:r w:rsidR="008A617E">
        <w:t xml:space="preserve"> in a circle facing each other.</w:t>
      </w:r>
      <w:r w:rsidRPr="00CE5D6B">
        <w:t xml:space="preserve"> </w:t>
      </w:r>
    </w:p>
    <w:p w:rsidR="003679C1" w:rsidRPr="00CE5D6B" w:rsidRDefault="00D61226" w:rsidP="003679C1">
      <w:pPr>
        <w:pStyle w:val="NormalYr1-3"/>
        <w:numPr>
          <w:ilvl w:val="0"/>
          <w:numId w:val="11"/>
        </w:numPr>
      </w:pPr>
      <w:r>
        <w:t>One student (Tommy t</w:t>
      </w:r>
      <w:r w:rsidR="008A617E">
        <w:t>iddlemouse)</w:t>
      </w:r>
      <w:r w:rsidR="003679C1" w:rsidRPr="00CE5D6B">
        <w:t>sits in a chair that is facing o</w:t>
      </w:r>
      <w:r>
        <w:t>ut of the circle, hiding their</w:t>
      </w:r>
      <w:r w:rsidR="008A617E">
        <w:t xml:space="preserve"> eyes.</w:t>
      </w:r>
      <w:r w:rsidR="003679C1" w:rsidRPr="00CE5D6B">
        <w:t xml:space="preserve"> </w:t>
      </w:r>
    </w:p>
    <w:p w:rsidR="003679C1" w:rsidRPr="00CE5D6B" w:rsidRDefault="003679C1" w:rsidP="003679C1">
      <w:pPr>
        <w:pStyle w:val="NormalYr1-3"/>
        <w:numPr>
          <w:ilvl w:val="0"/>
          <w:numId w:val="11"/>
        </w:numPr>
      </w:pPr>
      <w:r w:rsidRPr="00CE5D6B">
        <w:t>Another child "in secret" is chose</w:t>
      </w:r>
      <w:r w:rsidR="00D61226">
        <w:t>n to come and sit behind Tommy t</w:t>
      </w:r>
      <w:r w:rsidR="008A617E">
        <w:t>iddlemouse.</w:t>
      </w:r>
      <w:r w:rsidRPr="00CE5D6B">
        <w:t xml:space="preserve"> </w:t>
      </w:r>
    </w:p>
    <w:p w:rsidR="003679C1" w:rsidRPr="00CE5D6B" w:rsidRDefault="00FF347E" w:rsidP="003679C1">
      <w:pPr>
        <w:pStyle w:val="NormalYr1-3"/>
        <w:numPr>
          <w:ilvl w:val="0"/>
          <w:numId w:val="11"/>
        </w:numPr>
      </w:pPr>
      <w:r>
        <w:t>The class sings "Little Tommy t</w:t>
      </w:r>
      <w:r w:rsidR="003679C1" w:rsidRPr="00CE5D6B">
        <w:t>iddl</w:t>
      </w:r>
      <w:r w:rsidR="008A617E">
        <w:t>emouse lived in a little house.</w:t>
      </w:r>
      <w:r w:rsidR="003679C1" w:rsidRPr="00CE5D6B">
        <w:t xml:space="preserve"> Someone's knocking, me-oh-my, someone's calling" — then the student sitting behind Tommy Tiddlemouse knocks on the ch</w:t>
      </w:r>
      <w:r w:rsidR="008A617E">
        <w:t>air and sings "Who am I" alone.</w:t>
      </w:r>
      <w:r w:rsidR="003679C1" w:rsidRPr="00CE5D6B">
        <w:t xml:space="preserve"> </w:t>
      </w:r>
    </w:p>
    <w:p w:rsidR="003679C1" w:rsidRPr="00CE5D6B" w:rsidRDefault="00E76E97" w:rsidP="003679C1">
      <w:pPr>
        <w:pStyle w:val="NormalYr1-3"/>
        <w:numPr>
          <w:ilvl w:val="0"/>
          <w:numId w:val="11"/>
        </w:numPr>
      </w:pPr>
      <w:r>
        <w:rPr>
          <w:noProof/>
        </w:rPr>
        <w:drawing>
          <wp:anchor distT="0" distB="0" distL="114300" distR="114300" simplePos="0" relativeHeight="251663872" behindDoc="0" locked="0" layoutInCell="1" allowOverlap="1">
            <wp:simplePos x="0" y="0"/>
            <wp:positionH relativeFrom="column">
              <wp:posOffset>3886200</wp:posOffset>
            </wp:positionH>
            <wp:positionV relativeFrom="paragraph">
              <wp:posOffset>257175</wp:posOffset>
            </wp:positionV>
            <wp:extent cx="2168525" cy="2138045"/>
            <wp:effectExtent l="0" t="0" r="3175"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6852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9C1" w:rsidRPr="00CE5D6B">
        <w:t xml:space="preserve">Tommy </w:t>
      </w:r>
      <w:r w:rsidR="00A84E86">
        <w:t>t</w:t>
      </w:r>
      <w:r w:rsidR="003679C1" w:rsidRPr="00CE5D6B">
        <w:t xml:space="preserve">iddlemouse has 3 chances to </w:t>
      </w:r>
      <w:r w:rsidR="008A617E">
        <w:t>identify</w:t>
      </w:r>
      <w:r w:rsidR="003679C1" w:rsidRPr="00CE5D6B">
        <w:t xml:space="preserve"> who is behind </w:t>
      </w:r>
      <w:r w:rsidR="00D61226">
        <w:t>them</w:t>
      </w:r>
      <w:r w:rsidR="008A617E">
        <w:t>.</w:t>
      </w:r>
      <w:r w:rsidR="003679C1" w:rsidRPr="00CE5D6B">
        <w:t xml:space="preserve"> The visitor is now Tommy Tiddlemouse and a new "mystery visitor" is chosen.</w:t>
      </w:r>
      <w:r w:rsidR="00F41C30" w:rsidRPr="00F41C30">
        <w:t xml:space="preserve"> </w:t>
      </w:r>
    </w:p>
    <w:p w:rsidR="00F249C6" w:rsidRPr="00CE5D6B" w:rsidRDefault="00F249C6" w:rsidP="00F249C6">
      <w:pPr>
        <w:tabs>
          <w:tab w:val="left" w:pos="1141"/>
        </w:tabs>
      </w:pPr>
    </w:p>
    <w:sectPr w:rsidR="00F249C6" w:rsidRPr="00CE5D6B" w:rsidSect="003679C1">
      <w:headerReference w:type="even" r:id="rId47"/>
      <w:headerReference w:type="default" r:id="rId48"/>
      <w:footerReference w:type="default" r:id="rId49"/>
      <w:headerReference w:type="first" r:id="rId50"/>
      <w:pgSz w:w="11906" w:h="16838" w:code="9"/>
      <w:pgMar w:top="1134" w:right="1134" w:bottom="567" w:left="1134" w:header="709" w:footer="204" w:gutter="0"/>
      <w:pgNumType w:fmt="upperLetter"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B93" w:rsidRDefault="00440B93">
      <w:r>
        <w:separator/>
      </w:r>
    </w:p>
    <w:p w:rsidR="00440B93" w:rsidRDefault="00440B93"/>
    <w:p w:rsidR="00440B93" w:rsidRDefault="00440B93"/>
    <w:p w:rsidR="00440B93" w:rsidRDefault="00440B93"/>
    <w:p w:rsidR="00440B93" w:rsidRDefault="00440B93"/>
    <w:p w:rsidR="00440B93" w:rsidRDefault="00440B93"/>
  </w:endnote>
  <w:endnote w:type="continuationSeparator" w:id="0">
    <w:p w:rsidR="00440B93" w:rsidRDefault="00440B93">
      <w:r>
        <w:continuationSeparator/>
      </w:r>
    </w:p>
    <w:p w:rsidR="00440B93" w:rsidRDefault="00440B93"/>
    <w:p w:rsidR="00440B93" w:rsidRDefault="00440B93"/>
    <w:p w:rsidR="00440B93" w:rsidRDefault="00440B93"/>
    <w:p w:rsidR="00440B93" w:rsidRDefault="00440B93"/>
    <w:p w:rsidR="00440B93" w:rsidRDefault="00440B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QBeginners">
    <w:altName w:val="Courier New"/>
    <w:charset w:val="00"/>
    <w:family w:val="auto"/>
    <w:pitch w:val="variable"/>
    <w:sig w:usb0="00000001" w:usb1="00000000" w:usb2="00000000" w:usb3="00000000" w:csb0="00000009" w:csb1="00000000"/>
  </w:font>
  <w:font w:name="QBeginners Bold">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6378CE" w:rsidP="00A02FC6">
    <w:pPr>
      <w:pStyle w:val="Footereven"/>
    </w:pPr>
    <w:r>
      <w:fldChar w:fldCharType="begin"/>
    </w:r>
    <w:r>
      <w:instrText xml:space="preserve">PAGE  </w:instrText>
    </w:r>
    <w:r>
      <w:fldChar w:fldCharType="separate"/>
    </w:r>
    <w:r w:rsidR="00E76E97">
      <w:t>2</w:t>
    </w:r>
    <w:r>
      <w:fldChar w:fldCharType="end"/>
    </w:r>
  </w:p>
  <w:p w:rsidR="006378CE" w:rsidRPr="00B141C8" w:rsidRDefault="006378CE" w:rsidP="00B141C8">
    <w:pPr>
      <w:pStyle w:val="Footer"/>
      <w:framePr w:wrap="around"/>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6378CE" w:rsidP="00B141C8">
    <w:pPr>
      <w:pStyle w:val="Footerodd"/>
    </w:pPr>
    <w:r>
      <w:fldChar w:fldCharType="begin"/>
    </w:r>
    <w:r>
      <w:instrText xml:space="preserve">PAGE  </w:instrText>
    </w:r>
    <w:r>
      <w:fldChar w:fldCharType="separate"/>
    </w:r>
    <w:r w:rsidR="002B685F">
      <w:rPr>
        <w:noProof/>
      </w:rPr>
      <w:t>7</w:t>
    </w:r>
    <w:r>
      <w:fldChar w:fldCharType="end"/>
    </w:r>
  </w:p>
  <w:p w:rsidR="006378CE" w:rsidRPr="00B141C8" w:rsidRDefault="006378CE" w:rsidP="00B141C8">
    <w:pPr>
      <w:pStyle w:val="Footer"/>
      <w:framePr w:wrap="around"/>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tblpXSpec="right" w:tblpY="1"/>
      <w:tblOverlap w:val="never"/>
      <w:tblW w:w="9639" w:type="dxa"/>
      <w:jc w:val="right"/>
      <w:tblBorders>
        <w:top w:val="single" w:sz="4" w:space="0" w:color="auto"/>
      </w:tblBorders>
      <w:tblCellMar>
        <w:left w:w="0" w:type="dxa"/>
        <w:right w:w="0" w:type="dxa"/>
      </w:tblCellMar>
      <w:tblLook w:val="01E0" w:firstRow="1" w:lastRow="1" w:firstColumn="1" w:lastColumn="1" w:noHBand="0" w:noVBand="0"/>
    </w:tblPr>
    <w:tblGrid>
      <w:gridCol w:w="1814"/>
      <w:gridCol w:w="5081"/>
      <w:gridCol w:w="2744"/>
    </w:tblGrid>
    <w:tr w:rsidR="006378CE" w:rsidRPr="0090603A">
      <w:trPr>
        <w:trHeight w:hRule="exact" w:val="1043"/>
        <w:jc w:val="right"/>
      </w:trPr>
      <w:tc>
        <w:tcPr>
          <w:tcW w:w="1800" w:type="dxa"/>
          <w:tcBorders>
            <w:top w:val="nil"/>
            <w:left w:val="nil"/>
            <w:bottom w:val="nil"/>
            <w:right w:val="nil"/>
          </w:tcBorders>
          <w:vAlign w:val="bottom"/>
        </w:tcPr>
        <w:p w:rsidR="006378CE" w:rsidRPr="00FA3FE7" w:rsidRDefault="006378CE" w:rsidP="00C85825">
          <w:pPr>
            <w:spacing w:before="0" w:after="0"/>
          </w:pPr>
        </w:p>
      </w:tc>
      <w:tc>
        <w:tcPr>
          <w:tcW w:w="5040" w:type="dxa"/>
          <w:tcBorders>
            <w:top w:val="nil"/>
            <w:left w:val="nil"/>
            <w:bottom w:val="nil"/>
            <w:right w:val="nil"/>
          </w:tcBorders>
          <w:shd w:val="clear" w:color="auto" w:fill="auto"/>
          <w:vAlign w:val="bottom"/>
        </w:tcPr>
        <w:p w:rsidR="006378CE" w:rsidRPr="000875B8" w:rsidRDefault="006378CE" w:rsidP="00C85825">
          <w:pPr>
            <w:pStyle w:val="Footer"/>
            <w:framePr w:hSpace="0" w:wrap="auto" w:vAnchor="margin" w:yAlign="inline"/>
            <w:suppressOverlap w:val="0"/>
            <w:rPr>
              <w:szCs w:val="17"/>
            </w:rPr>
          </w:pPr>
          <w:r w:rsidRPr="000875B8">
            <w:t xml:space="preserve">© The State of </w:t>
          </w:r>
          <w:smartTag w:uri="urn:schemas-microsoft-com:office:smarttags" w:element="place">
            <w:smartTag w:uri="urn:schemas-microsoft-com:office:smarttags" w:element="State">
              <w:r w:rsidRPr="000875B8">
                <w:t>Queensland</w:t>
              </w:r>
            </w:smartTag>
          </w:smartTag>
          <w:r w:rsidRPr="000875B8">
            <w:t xml:space="preserve"> (Queensland Studies Authority) and its licensors 200</w:t>
          </w:r>
          <w:r>
            <w:t>8</w:t>
          </w:r>
          <w:r w:rsidRPr="000875B8">
            <w:t>.</w:t>
          </w:r>
          <w:r w:rsidRPr="000875B8">
            <w:br/>
            <w:t>All rights reserved. Please read the copyright notice on our website: www.qsa.qld.edu.au</w:t>
          </w:r>
        </w:p>
      </w:tc>
      <w:tc>
        <w:tcPr>
          <w:tcW w:w="2722" w:type="dxa"/>
          <w:tcBorders>
            <w:top w:val="nil"/>
            <w:left w:val="nil"/>
            <w:bottom w:val="nil"/>
            <w:right w:val="nil"/>
          </w:tcBorders>
          <w:vAlign w:val="bottom"/>
        </w:tcPr>
        <w:p w:rsidR="006378CE" w:rsidRPr="0090603A" w:rsidRDefault="00E76E97" w:rsidP="00C85825">
          <w:pPr>
            <w:pStyle w:val="Footer"/>
            <w:framePr w:hSpace="0" w:wrap="auto" w:vAnchor="margin" w:yAlign="inline"/>
            <w:suppressOverlap w:val="0"/>
            <w:rPr>
              <w:rFonts w:ascii="Arial Narrow" w:hAnsi="Arial Narrow"/>
            </w:rPr>
          </w:pPr>
          <w:r>
            <w:drawing>
              <wp:inline distT="0" distB="0" distL="0" distR="0">
                <wp:extent cx="1536700" cy="660400"/>
                <wp:effectExtent l="0" t="0" r="6350" b="6350"/>
                <wp:docPr id="1" name="Picture 1" descr="QCARStackedDETAandQ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ARStackedDETAandQS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660400"/>
                        </a:xfrm>
                        <a:prstGeom prst="rect">
                          <a:avLst/>
                        </a:prstGeom>
                        <a:noFill/>
                        <a:ln>
                          <a:noFill/>
                        </a:ln>
                      </pic:spPr>
                    </pic:pic>
                  </a:graphicData>
                </a:graphic>
              </wp:inline>
            </w:drawing>
          </w:r>
        </w:p>
      </w:tc>
    </w:tr>
  </w:tbl>
  <w:p w:rsidR="006378CE" w:rsidRDefault="006378CE" w:rsidP="001019F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6378CE" w:rsidP="00364F3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6378CE" w:rsidP="000875B8">
    <w:pPr>
      <w:spacing w:before="0" w:after="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6378CE" w:rsidP="000875B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B93" w:rsidRDefault="00440B93">
      <w:r>
        <w:separator/>
      </w:r>
    </w:p>
    <w:p w:rsidR="00440B93" w:rsidRDefault="00440B93"/>
    <w:p w:rsidR="00440B93" w:rsidRDefault="00440B93"/>
    <w:p w:rsidR="00440B93" w:rsidRDefault="00440B93"/>
    <w:p w:rsidR="00440B93" w:rsidRDefault="00440B93"/>
    <w:p w:rsidR="00440B93" w:rsidRDefault="00440B93"/>
  </w:footnote>
  <w:footnote w:type="continuationSeparator" w:id="0">
    <w:p w:rsidR="00440B93" w:rsidRDefault="00440B93">
      <w:r>
        <w:continuationSeparator/>
      </w:r>
    </w:p>
    <w:p w:rsidR="00440B93" w:rsidRDefault="00440B93"/>
    <w:p w:rsidR="00440B93" w:rsidRDefault="00440B93"/>
    <w:p w:rsidR="00440B93" w:rsidRDefault="00440B93"/>
    <w:p w:rsidR="00440B93" w:rsidRDefault="00440B93"/>
    <w:p w:rsidR="00440B93" w:rsidRDefault="00440B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6378CE" w:rsidP="00E7289C">
    <w:pPr>
      <w:pStyle w:val="Header"/>
    </w:pPr>
    <w:r>
      <w:t>Teacher guidelines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Pr="0065170B" w:rsidRDefault="006378CE" w:rsidP="007A04D1">
    <w:pPr>
      <w:pStyle w:val="Headerright"/>
    </w:pPr>
    <w:r w:rsidRPr="00E03541">
      <w:t xml:space="preserve">Year </w:t>
    </w:r>
    <w:r>
      <w:t>1 The Arts — Music: Music detectives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E76E97">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60310" cy="3335020"/>
          <wp:effectExtent l="0" t="0" r="2540" b="0"/>
          <wp:wrapNone/>
          <wp:docPr id="8" name="Picture 8" descr="redesign cover_teach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design cover_teacher guidelin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333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Pr="00D61E66" w:rsidRDefault="006378CE" w:rsidP="00D61E66">
    <w:pPr>
      <w:pStyle w:val="Header"/>
      <w:rPr>
        <w:lang w:val="en-US"/>
      </w:rPr>
    </w:pPr>
    <w:r>
      <w:rPr>
        <w:lang w:val="en-US"/>
      </w:rPr>
      <w:t xml:space="preserve">Appendix </w:t>
    </w:r>
    <w:r>
      <w:fldChar w:fldCharType="begin"/>
    </w:r>
    <w:r>
      <w:instrText xml:space="preserve"> PAGE </w:instrText>
    </w:r>
    <w:r>
      <w:fldChar w:fldCharType="separate"/>
    </w:r>
    <w:r w:rsidR="002B685F">
      <w:rPr>
        <w:noProof/>
      </w:rPr>
      <w:t>D</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Pr="002F45D0" w:rsidRDefault="006378CE" w:rsidP="002F45D0">
    <w:pPr>
      <w:pStyle w:val="Header"/>
      <w:rPr>
        <w:lang w:val="en-US"/>
      </w:rPr>
    </w:pPr>
    <w:r>
      <w:rPr>
        <w:lang w:val="en-US"/>
      </w:rPr>
      <w:t xml:space="preserve">Appendix </w:t>
    </w:r>
    <w:r>
      <w:fldChar w:fldCharType="begin"/>
    </w:r>
    <w:r>
      <w:instrText xml:space="preserve"> PAGE </w:instrText>
    </w:r>
    <w:r>
      <w:fldChar w:fldCharType="separate"/>
    </w:r>
    <w:r w:rsidR="002B685F">
      <w:rPr>
        <w:noProof/>
      </w:rPr>
      <w:t>C</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6378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6378C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Pr="002F45D0" w:rsidRDefault="006378CE" w:rsidP="002F45D0">
    <w:pPr>
      <w:pStyle w:val="Header"/>
      <w:rPr>
        <w:lang w:val="en-US"/>
      </w:rPr>
    </w:pPr>
    <w:r>
      <w:rPr>
        <w:lang w:val="en-US"/>
      </w:rPr>
      <w:t xml:space="preserve">Appendix </w:t>
    </w:r>
    <w:r>
      <w:t>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8CE" w:rsidRDefault="006378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2F83"/>
    <w:multiLevelType w:val="multilevel"/>
    <w:tmpl w:val="64B4E4BA"/>
    <w:numStyleLink w:val="OutlinenumberedYr1-3"/>
  </w:abstractNum>
  <w:abstractNum w:abstractNumId="1">
    <w:nsid w:val="12237500"/>
    <w:multiLevelType w:val="hybridMultilevel"/>
    <w:tmpl w:val="F0907244"/>
    <w:lvl w:ilvl="0" w:tplc="D748A494">
      <w:start w:val="1"/>
      <w:numFmt w:val="bullet"/>
      <w:pStyle w:val="Bulletslevel2"/>
      <w:lvlText w:val=""/>
      <w:lvlJc w:val="left"/>
      <w:pPr>
        <w:tabs>
          <w:tab w:val="num" w:pos="794"/>
        </w:tabs>
        <w:ind w:left="794" w:hanging="41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1522746D"/>
    <w:multiLevelType w:val="hybridMultilevel"/>
    <w:tmpl w:val="0460505A"/>
    <w:lvl w:ilvl="0" w:tplc="91283A6E">
      <w:start w:val="1"/>
      <w:numFmt w:val="bullet"/>
      <w:pStyle w:val="Checkboxbulletlist"/>
      <w:lvlText w:val=""/>
      <w:lvlJc w:val="left"/>
      <w:pPr>
        <w:tabs>
          <w:tab w:val="num" w:pos="380"/>
        </w:tabs>
        <w:ind w:left="380" w:hanging="380"/>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19BB5CB2"/>
    <w:multiLevelType w:val="multilevel"/>
    <w:tmpl w:val="D4FAF8C0"/>
    <w:styleLink w:val="Outlinenumbered"/>
    <w:lvl w:ilvl="0">
      <w:start w:val="1"/>
      <w:numFmt w:val="decimal"/>
      <w:lvlText w:val="%1."/>
      <w:lvlJc w:val="left"/>
      <w:pPr>
        <w:tabs>
          <w:tab w:val="num" w:pos="380"/>
        </w:tabs>
        <w:ind w:left="380" w:hanging="380"/>
      </w:pPr>
      <w:rPr>
        <w:rFonts w:ascii="Arial" w:hAnsi="Arial" w:hint="default"/>
        <w:sz w:val="22"/>
      </w:rPr>
    </w:lvl>
    <w:lvl w:ilvl="1">
      <w:start w:val="1"/>
      <w:numFmt w:val="lowerLetter"/>
      <w:lvlText w:val="%2."/>
      <w:lvlJc w:val="left"/>
      <w:pPr>
        <w:tabs>
          <w:tab w:val="num" w:pos="794"/>
        </w:tabs>
        <w:ind w:left="794" w:hanging="414"/>
      </w:pPr>
      <w:rPr>
        <w:rFonts w:hint="default"/>
      </w:rPr>
    </w:lvl>
    <w:lvl w:ilvl="2">
      <w:start w:val="1"/>
      <w:numFmt w:val="lowerRoman"/>
      <w:lvlText w:val="%3."/>
      <w:lvlJc w:val="left"/>
      <w:pPr>
        <w:tabs>
          <w:tab w:val="num" w:pos="851"/>
        </w:tabs>
        <w:ind w:left="1191" w:hanging="34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nsid w:val="1F460B0B"/>
    <w:multiLevelType w:val="hybridMultilevel"/>
    <w:tmpl w:val="A7561B80"/>
    <w:lvl w:ilvl="0" w:tplc="A74C7F90">
      <w:start w:val="1"/>
      <w:numFmt w:val="bullet"/>
      <w:pStyle w:val="Bullet1"/>
      <w:lvlText w:val=""/>
      <w:lvlJc w:val="left"/>
      <w:pPr>
        <w:tabs>
          <w:tab w:val="num" w:pos="794"/>
        </w:tabs>
        <w:ind w:left="794" w:hanging="414"/>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38EF59EB"/>
    <w:multiLevelType w:val="hybridMultilevel"/>
    <w:tmpl w:val="3B1E4F0A"/>
    <w:lvl w:ilvl="0" w:tplc="9608271E">
      <w:start w:val="1"/>
      <w:numFmt w:val="bullet"/>
      <w:pStyle w:val="Bullet1Yr1-3"/>
      <w:lvlText w:val=""/>
      <w:lvlJc w:val="left"/>
      <w:pPr>
        <w:tabs>
          <w:tab w:val="num" w:pos="0"/>
        </w:tabs>
        <w:ind w:left="284" w:hanging="284"/>
      </w:pPr>
      <w:rPr>
        <w:rFonts w:ascii="Symbol" w:hAnsi="Symbol" w:cs="Times New Roman" w:hint="default"/>
        <w:b w:val="0"/>
        <w:bCs w:val="0"/>
        <w:i w:val="0"/>
        <w:iCs w:val="0"/>
        <w:caps w:val="0"/>
        <w:strike w:val="0"/>
        <w:dstrike w:val="0"/>
        <w:vanish w:val="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6">
    <w:nsid w:val="3E6C00D0"/>
    <w:multiLevelType w:val="multilevel"/>
    <w:tmpl w:val="64B4E4BA"/>
    <w:numStyleLink w:val="OutlinenumberedYr1-3"/>
  </w:abstractNum>
  <w:abstractNum w:abstractNumId="7">
    <w:nsid w:val="41397261"/>
    <w:multiLevelType w:val="hybridMultilevel"/>
    <w:tmpl w:val="BE02D786"/>
    <w:lvl w:ilvl="0" w:tplc="3E8A927E">
      <w:start w:val="1"/>
      <w:numFmt w:val="bullet"/>
      <w:pStyle w:val="CheckboxbulletYr1-3"/>
      <w:lvlText w:val=""/>
      <w:lvlJc w:val="left"/>
      <w:pPr>
        <w:tabs>
          <w:tab w:val="num" w:pos="113"/>
        </w:tabs>
        <w:ind w:left="284" w:hanging="284"/>
      </w:pPr>
      <w:rPr>
        <w:rFonts w:ascii="Wingdings" w:hAnsi="Wingdings" w:cs="Times New Roman" w:hint="default"/>
        <w:b w:val="0"/>
        <w:bCs w:val="0"/>
        <w:i w:val="0"/>
        <w:iCs w:val="0"/>
        <w:caps w:val="0"/>
        <w:strike w:val="0"/>
        <w:dstrike w:val="0"/>
        <w:vanish w:val="0"/>
        <w:spacing w:val="0"/>
        <w:kern w:val="0"/>
        <w:position w:val="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8">
    <w:nsid w:val="4169147F"/>
    <w:multiLevelType w:val="hybridMultilevel"/>
    <w:tmpl w:val="9998EA7C"/>
    <w:lvl w:ilvl="0" w:tplc="59625F38">
      <w:start w:val="1"/>
      <w:numFmt w:val="bullet"/>
      <w:pStyle w:val="Bulletslevel1"/>
      <w:lvlText w:val=""/>
      <w:lvlJc w:val="left"/>
      <w:pPr>
        <w:tabs>
          <w:tab w:val="num" w:pos="380"/>
        </w:tabs>
        <w:ind w:left="380" w:hanging="380"/>
      </w:pPr>
      <w:rPr>
        <w:rFonts w:ascii="Symbol" w:hAnsi="Symbol" w:hint="default"/>
        <w:sz w:val="18"/>
        <w:szCs w:val="18"/>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9">
    <w:nsid w:val="48842DAC"/>
    <w:multiLevelType w:val="multilevel"/>
    <w:tmpl w:val="64B4E4BA"/>
    <w:styleLink w:val="OutlinenumberedYr1-3"/>
    <w:lvl w:ilvl="0">
      <w:start w:val="1"/>
      <w:numFmt w:val="decimal"/>
      <w:lvlText w:val="%1."/>
      <w:lvlJc w:val="left"/>
      <w:pPr>
        <w:tabs>
          <w:tab w:val="num" w:pos="567"/>
        </w:tabs>
        <w:ind w:left="567" w:hanging="567"/>
      </w:pPr>
      <w:rPr>
        <w:rFonts w:ascii="QBeginners" w:hAnsi="QBeginners" w:hint="default"/>
        <w:b w:val="0"/>
        <w:i w:val="0"/>
        <w:sz w:val="44"/>
      </w:rPr>
    </w:lvl>
    <w:lvl w:ilvl="1">
      <w:start w:val="1"/>
      <w:numFmt w:val="lowerLetter"/>
      <w:lvlText w:val="%2."/>
      <w:lvlJc w:val="left"/>
      <w:pPr>
        <w:tabs>
          <w:tab w:val="num" w:pos="1134"/>
        </w:tabs>
        <w:ind w:left="1134" w:hanging="567"/>
      </w:pPr>
      <w:rPr>
        <w:rFonts w:ascii="QBeginners" w:hAnsi="QBeginners" w:hint="default"/>
        <w:b w:val="0"/>
        <w:i w:val="0"/>
        <w:sz w:val="44"/>
      </w:rPr>
    </w:lvl>
    <w:lvl w:ilvl="2">
      <w:start w:val="1"/>
      <w:numFmt w:val="lowerRoman"/>
      <w:lvlText w:val="%3."/>
      <w:lvlJc w:val="left"/>
      <w:pPr>
        <w:tabs>
          <w:tab w:val="num" w:pos="1701"/>
        </w:tabs>
        <w:ind w:left="1701" w:hanging="567"/>
      </w:pPr>
      <w:rPr>
        <w:rFonts w:ascii="QBeginners" w:hAnsi="QBeginners" w:hint="default"/>
        <w:b w:val="0"/>
        <w:i w:val="0"/>
        <w:sz w:val="4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nsid w:val="64AC7255"/>
    <w:multiLevelType w:val="hybridMultilevel"/>
    <w:tmpl w:val="630886A2"/>
    <w:lvl w:ilvl="0" w:tplc="7CF658E6">
      <w:start w:val="1"/>
      <w:numFmt w:val="bullet"/>
      <w:pStyle w:val="Bulletslevel3"/>
      <w:lvlText w:val="◦"/>
      <w:lvlJc w:val="left"/>
      <w:pPr>
        <w:tabs>
          <w:tab w:val="num" w:pos="1077"/>
        </w:tabs>
        <w:ind w:left="1077" w:hanging="283"/>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6BC52534"/>
    <w:multiLevelType w:val="multilevel"/>
    <w:tmpl w:val="64B4E4BA"/>
    <w:numStyleLink w:val="OutlinenumberedYr1-3"/>
  </w:abstractNum>
  <w:num w:numId="1">
    <w:abstractNumId w:val="2"/>
  </w:num>
  <w:num w:numId="2">
    <w:abstractNumId w:val="9"/>
  </w:num>
  <w:num w:numId="3">
    <w:abstractNumId w:val="1"/>
  </w:num>
  <w:num w:numId="4">
    <w:abstractNumId w:val="10"/>
  </w:num>
  <w:num w:numId="5">
    <w:abstractNumId w:val="4"/>
  </w:num>
  <w:num w:numId="6">
    <w:abstractNumId w:val="8"/>
  </w:num>
  <w:num w:numId="7">
    <w:abstractNumId w:val="7"/>
  </w:num>
  <w:num w:numId="8">
    <w:abstractNumId w:val="5"/>
  </w:num>
  <w:num w:numId="9">
    <w:abstractNumId w:val="3"/>
  </w:num>
  <w:num w:numId="10">
    <w:abstractNumId w:val="6"/>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8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3C4"/>
    <w:rsid w:val="000022FF"/>
    <w:rsid w:val="00002921"/>
    <w:rsid w:val="00003280"/>
    <w:rsid w:val="000040CE"/>
    <w:rsid w:val="000043A4"/>
    <w:rsid w:val="00007DBF"/>
    <w:rsid w:val="00026548"/>
    <w:rsid w:val="00030530"/>
    <w:rsid w:val="0004134C"/>
    <w:rsid w:val="00042BF3"/>
    <w:rsid w:val="00061D89"/>
    <w:rsid w:val="000736CA"/>
    <w:rsid w:val="000825C6"/>
    <w:rsid w:val="00083BFA"/>
    <w:rsid w:val="00083EF5"/>
    <w:rsid w:val="00085601"/>
    <w:rsid w:val="00085CFC"/>
    <w:rsid w:val="000875B8"/>
    <w:rsid w:val="00095960"/>
    <w:rsid w:val="000A0660"/>
    <w:rsid w:val="000A1635"/>
    <w:rsid w:val="000A7071"/>
    <w:rsid w:val="000C0E6D"/>
    <w:rsid w:val="000C3FD1"/>
    <w:rsid w:val="000D2039"/>
    <w:rsid w:val="000D2B9D"/>
    <w:rsid w:val="000D6A12"/>
    <w:rsid w:val="000E0E12"/>
    <w:rsid w:val="000E2081"/>
    <w:rsid w:val="000E3AB2"/>
    <w:rsid w:val="000F0DAD"/>
    <w:rsid w:val="000F52B5"/>
    <w:rsid w:val="000F5EF5"/>
    <w:rsid w:val="001019F0"/>
    <w:rsid w:val="00101CF6"/>
    <w:rsid w:val="001103BE"/>
    <w:rsid w:val="00116CD1"/>
    <w:rsid w:val="00120E4C"/>
    <w:rsid w:val="00123E4E"/>
    <w:rsid w:val="001247D8"/>
    <w:rsid w:val="00127A14"/>
    <w:rsid w:val="001304BC"/>
    <w:rsid w:val="00130EFC"/>
    <w:rsid w:val="00132BC2"/>
    <w:rsid w:val="00135F64"/>
    <w:rsid w:val="00137481"/>
    <w:rsid w:val="00140F5D"/>
    <w:rsid w:val="0014767C"/>
    <w:rsid w:val="0015273B"/>
    <w:rsid w:val="00155056"/>
    <w:rsid w:val="001574F9"/>
    <w:rsid w:val="001627BF"/>
    <w:rsid w:val="001634B0"/>
    <w:rsid w:val="001659AA"/>
    <w:rsid w:val="00170657"/>
    <w:rsid w:val="00171A8D"/>
    <w:rsid w:val="00173489"/>
    <w:rsid w:val="0017388F"/>
    <w:rsid w:val="00173B46"/>
    <w:rsid w:val="0017557A"/>
    <w:rsid w:val="001769B4"/>
    <w:rsid w:val="001839CC"/>
    <w:rsid w:val="00184DFB"/>
    <w:rsid w:val="00186CDA"/>
    <w:rsid w:val="001871B3"/>
    <w:rsid w:val="00187CDC"/>
    <w:rsid w:val="00190075"/>
    <w:rsid w:val="00190C5F"/>
    <w:rsid w:val="00191133"/>
    <w:rsid w:val="00193E81"/>
    <w:rsid w:val="001971C2"/>
    <w:rsid w:val="001C4D23"/>
    <w:rsid w:val="001C5BD9"/>
    <w:rsid w:val="001E43BD"/>
    <w:rsid w:val="001E7B32"/>
    <w:rsid w:val="001F0901"/>
    <w:rsid w:val="001F2A63"/>
    <w:rsid w:val="0020217F"/>
    <w:rsid w:val="00205805"/>
    <w:rsid w:val="00207534"/>
    <w:rsid w:val="00210015"/>
    <w:rsid w:val="00216C8D"/>
    <w:rsid w:val="002170E0"/>
    <w:rsid w:val="00227141"/>
    <w:rsid w:val="002303A7"/>
    <w:rsid w:val="00232959"/>
    <w:rsid w:val="00233FC0"/>
    <w:rsid w:val="0024509A"/>
    <w:rsid w:val="002450D1"/>
    <w:rsid w:val="0024608E"/>
    <w:rsid w:val="002466C7"/>
    <w:rsid w:val="0025372A"/>
    <w:rsid w:val="00253D87"/>
    <w:rsid w:val="00254350"/>
    <w:rsid w:val="00264F51"/>
    <w:rsid w:val="00271371"/>
    <w:rsid w:val="002726AD"/>
    <w:rsid w:val="002734E6"/>
    <w:rsid w:val="00273DE2"/>
    <w:rsid w:val="00274767"/>
    <w:rsid w:val="00276D36"/>
    <w:rsid w:val="0028259B"/>
    <w:rsid w:val="00284B38"/>
    <w:rsid w:val="002859A3"/>
    <w:rsid w:val="002865DA"/>
    <w:rsid w:val="002A79B9"/>
    <w:rsid w:val="002B30EB"/>
    <w:rsid w:val="002B5BFC"/>
    <w:rsid w:val="002B685F"/>
    <w:rsid w:val="002C0261"/>
    <w:rsid w:val="002C1299"/>
    <w:rsid w:val="002C1C04"/>
    <w:rsid w:val="002C2D87"/>
    <w:rsid w:val="002C4CB3"/>
    <w:rsid w:val="002D621B"/>
    <w:rsid w:val="002D7C5D"/>
    <w:rsid w:val="002E18AD"/>
    <w:rsid w:val="002E2F03"/>
    <w:rsid w:val="002E5515"/>
    <w:rsid w:val="002F135D"/>
    <w:rsid w:val="002F1520"/>
    <w:rsid w:val="002F3677"/>
    <w:rsid w:val="002F45D0"/>
    <w:rsid w:val="002F69A3"/>
    <w:rsid w:val="00300F05"/>
    <w:rsid w:val="00302D80"/>
    <w:rsid w:val="00302E5C"/>
    <w:rsid w:val="00314E3C"/>
    <w:rsid w:val="0032073F"/>
    <w:rsid w:val="00321DA5"/>
    <w:rsid w:val="00325362"/>
    <w:rsid w:val="00327140"/>
    <w:rsid w:val="00327D43"/>
    <w:rsid w:val="00330421"/>
    <w:rsid w:val="00331E85"/>
    <w:rsid w:val="00331F94"/>
    <w:rsid w:val="003347CE"/>
    <w:rsid w:val="0033529F"/>
    <w:rsid w:val="003522F1"/>
    <w:rsid w:val="00354B41"/>
    <w:rsid w:val="003573C7"/>
    <w:rsid w:val="00357A2A"/>
    <w:rsid w:val="00360CDA"/>
    <w:rsid w:val="00361735"/>
    <w:rsid w:val="0036290B"/>
    <w:rsid w:val="00363611"/>
    <w:rsid w:val="00364F37"/>
    <w:rsid w:val="003679C1"/>
    <w:rsid w:val="00386B43"/>
    <w:rsid w:val="00386DD9"/>
    <w:rsid w:val="00391A20"/>
    <w:rsid w:val="003931E0"/>
    <w:rsid w:val="0039605F"/>
    <w:rsid w:val="003A0CE3"/>
    <w:rsid w:val="003A1874"/>
    <w:rsid w:val="003A1C3A"/>
    <w:rsid w:val="003B3B98"/>
    <w:rsid w:val="003C105A"/>
    <w:rsid w:val="003C1342"/>
    <w:rsid w:val="003C1DE1"/>
    <w:rsid w:val="003C302E"/>
    <w:rsid w:val="003C61E5"/>
    <w:rsid w:val="003C702A"/>
    <w:rsid w:val="003C7498"/>
    <w:rsid w:val="003D0652"/>
    <w:rsid w:val="003E105B"/>
    <w:rsid w:val="003E217B"/>
    <w:rsid w:val="003E2A5A"/>
    <w:rsid w:val="003E33A5"/>
    <w:rsid w:val="003E500C"/>
    <w:rsid w:val="003E6DDD"/>
    <w:rsid w:val="003F089F"/>
    <w:rsid w:val="003F5E8A"/>
    <w:rsid w:val="004025F9"/>
    <w:rsid w:val="00411E67"/>
    <w:rsid w:val="00415AF1"/>
    <w:rsid w:val="00416BAF"/>
    <w:rsid w:val="004172A0"/>
    <w:rsid w:val="00421645"/>
    <w:rsid w:val="00424A51"/>
    <w:rsid w:val="004316D0"/>
    <w:rsid w:val="00440B93"/>
    <w:rsid w:val="004423A4"/>
    <w:rsid w:val="00445C88"/>
    <w:rsid w:val="004475A2"/>
    <w:rsid w:val="00453F95"/>
    <w:rsid w:val="00454F32"/>
    <w:rsid w:val="00457A26"/>
    <w:rsid w:val="004605DF"/>
    <w:rsid w:val="00474B75"/>
    <w:rsid w:val="00480A76"/>
    <w:rsid w:val="00483E6B"/>
    <w:rsid w:val="0048671D"/>
    <w:rsid w:val="00486DDE"/>
    <w:rsid w:val="004876A9"/>
    <w:rsid w:val="004928CF"/>
    <w:rsid w:val="00494EB0"/>
    <w:rsid w:val="004950D6"/>
    <w:rsid w:val="00495D94"/>
    <w:rsid w:val="004A1033"/>
    <w:rsid w:val="004B1C1A"/>
    <w:rsid w:val="004B2135"/>
    <w:rsid w:val="004B69C7"/>
    <w:rsid w:val="004B7BCD"/>
    <w:rsid w:val="004B7E94"/>
    <w:rsid w:val="004C3EC8"/>
    <w:rsid w:val="004E0F30"/>
    <w:rsid w:val="004F22A8"/>
    <w:rsid w:val="004F68EC"/>
    <w:rsid w:val="0050177D"/>
    <w:rsid w:val="0051005F"/>
    <w:rsid w:val="00515192"/>
    <w:rsid w:val="00526090"/>
    <w:rsid w:val="00526544"/>
    <w:rsid w:val="00530616"/>
    <w:rsid w:val="0053141F"/>
    <w:rsid w:val="005336D0"/>
    <w:rsid w:val="00535835"/>
    <w:rsid w:val="005429DB"/>
    <w:rsid w:val="0054355A"/>
    <w:rsid w:val="005438C6"/>
    <w:rsid w:val="00543EA9"/>
    <w:rsid w:val="005446DD"/>
    <w:rsid w:val="005459CF"/>
    <w:rsid w:val="005500EE"/>
    <w:rsid w:val="00550B85"/>
    <w:rsid w:val="00551A8A"/>
    <w:rsid w:val="00552AAD"/>
    <w:rsid w:val="00555205"/>
    <w:rsid w:val="005571B4"/>
    <w:rsid w:val="00563257"/>
    <w:rsid w:val="0056433F"/>
    <w:rsid w:val="00565216"/>
    <w:rsid w:val="00566515"/>
    <w:rsid w:val="00572032"/>
    <w:rsid w:val="00574599"/>
    <w:rsid w:val="0057532E"/>
    <w:rsid w:val="005759C7"/>
    <w:rsid w:val="00577012"/>
    <w:rsid w:val="00577F68"/>
    <w:rsid w:val="00585563"/>
    <w:rsid w:val="005868D0"/>
    <w:rsid w:val="0059184D"/>
    <w:rsid w:val="005A0AA4"/>
    <w:rsid w:val="005A1C09"/>
    <w:rsid w:val="005A52BC"/>
    <w:rsid w:val="005A7039"/>
    <w:rsid w:val="005A7940"/>
    <w:rsid w:val="005A7C02"/>
    <w:rsid w:val="005B54E3"/>
    <w:rsid w:val="005B710F"/>
    <w:rsid w:val="005C19CD"/>
    <w:rsid w:val="005C207A"/>
    <w:rsid w:val="005C2741"/>
    <w:rsid w:val="005D0C9A"/>
    <w:rsid w:val="005D4B73"/>
    <w:rsid w:val="005D5C4E"/>
    <w:rsid w:val="005D7309"/>
    <w:rsid w:val="005E138A"/>
    <w:rsid w:val="005F00FC"/>
    <w:rsid w:val="005F1A13"/>
    <w:rsid w:val="005F253C"/>
    <w:rsid w:val="005F32CD"/>
    <w:rsid w:val="00605CB5"/>
    <w:rsid w:val="00612611"/>
    <w:rsid w:val="00625B24"/>
    <w:rsid w:val="0062663E"/>
    <w:rsid w:val="00633B03"/>
    <w:rsid w:val="00635253"/>
    <w:rsid w:val="00635B83"/>
    <w:rsid w:val="00636670"/>
    <w:rsid w:val="006378CE"/>
    <w:rsid w:val="006432CE"/>
    <w:rsid w:val="00643803"/>
    <w:rsid w:val="0064612E"/>
    <w:rsid w:val="00646423"/>
    <w:rsid w:val="0065170B"/>
    <w:rsid w:val="00655BF6"/>
    <w:rsid w:val="00657BB0"/>
    <w:rsid w:val="00661055"/>
    <w:rsid w:val="00664FEE"/>
    <w:rsid w:val="006651E7"/>
    <w:rsid w:val="00666387"/>
    <w:rsid w:val="006732D0"/>
    <w:rsid w:val="0067452E"/>
    <w:rsid w:val="006760FA"/>
    <w:rsid w:val="00676DF3"/>
    <w:rsid w:val="006774B8"/>
    <w:rsid w:val="0068018A"/>
    <w:rsid w:val="00683862"/>
    <w:rsid w:val="00683EB7"/>
    <w:rsid w:val="00691536"/>
    <w:rsid w:val="006A24FF"/>
    <w:rsid w:val="006A3901"/>
    <w:rsid w:val="006B383C"/>
    <w:rsid w:val="006B3EA5"/>
    <w:rsid w:val="006B5333"/>
    <w:rsid w:val="006C196E"/>
    <w:rsid w:val="006C1A10"/>
    <w:rsid w:val="006C47AF"/>
    <w:rsid w:val="006C7ECA"/>
    <w:rsid w:val="006D1DD0"/>
    <w:rsid w:val="006D394C"/>
    <w:rsid w:val="006D3F19"/>
    <w:rsid w:val="006D5672"/>
    <w:rsid w:val="006D72A3"/>
    <w:rsid w:val="006D7994"/>
    <w:rsid w:val="006E3C63"/>
    <w:rsid w:val="006E3CD1"/>
    <w:rsid w:val="006E4BEF"/>
    <w:rsid w:val="006E5886"/>
    <w:rsid w:val="006E59A5"/>
    <w:rsid w:val="006E5EEA"/>
    <w:rsid w:val="006F03B7"/>
    <w:rsid w:val="006F543A"/>
    <w:rsid w:val="00710F10"/>
    <w:rsid w:val="00715381"/>
    <w:rsid w:val="0071550A"/>
    <w:rsid w:val="00720999"/>
    <w:rsid w:val="00723832"/>
    <w:rsid w:val="00727BED"/>
    <w:rsid w:val="007335F1"/>
    <w:rsid w:val="007412EC"/>
    <w:rsid w:val="0074266D"/>
    <w:rsid w:val="0074703A"/>
    <w:rsid w:val="00747A3A"/>
    <w:rsid w:val="00753936"/>
    <w:rsid w:val="00764F67"/>
    <w:rsid w:val="00770160"/>
    <w:rsid w:val="00781794"/>
    <w:rsid w:val="007825B7"/>
    <w:rsid w:val="00784044"/>
    <w:rsid w:val="0078406C"/>
    <w:rsid w:val="00784C97"/>
    <w:rsid w:val="007856A2"/>
    <w:rsid w:val="0079630D"/>
    <w:rsid w:val="007A04D1"/>
    <w:rsid w:val="007A1D95"/>
    <w:rsid w:val="007A43AE"/>
    <w:rsid w:val="007B2CAD"/>
    <w:rsid w:val="007C17CD"/>
    <w:rsid w:val="007C2383"/>
    <w:rsid w:val="007C4A1E"/>
    <w:rsid w:val="007D6D6E"/>
    <w:rsid w:val="007E3A33"/>
    <w:rsid w:val="007E7600"/>
    <w:rsid w:val="007F02DC"/>
    <w:rsid w:val="007F1688"/>
    <w:rsid w:val="007F3983"/>
    <w:rsid w:val="007F4428"/>
    <w:rsid w:val="007F75E1"/>
    <w:rsid w:val="00800240"/>
    <w:rsid w:val="008005A0"/>
    <w:rsid w:val="00801AAF"/>
    <w:rsid w:val="008034C1"/>
    <w:rsid w:val="008039CA"/>
    <w:rsid w:val="00805FC0"/>
    <w:rsid w:val="00806622"/>
    <w:rsid w:val="00807761"/>
    <w:rsid w:val="00810137"/>
    <w:rsid w:val="008111E2"/>
    <w:rsid w:val="008216F8"/>
    <w:rsid w:val="008248D3"/>
    <w:rsid w:val="008315FE"/>
    <w:rsid w:val="00832303"/>
    <w:rsid w:val="00834B4C"/>
    <w:rsid w:val="00852BF6"/>
    <w:rsid w:val="00854A12"/>
    <w:rsid w:val="00855D90"/>
    <w:rsid w:val="0085648F"/>
    <w:rsid w:val="0085683B"/>
    <w:rsid w:val="00861FF7"/>
    <w:rsid w:val="0087211E"/>
    <w:rsid w:val="00872798"/>
    <w:rsid w:val="0087318E"/>
    <w:rsid w:val="00874902"/>
    <w:rsid w:val="00876869"/>
    <w:rsid w:val="0087711E"/>
    <w:rsid w:val="00886C72"/>
    <w:rsid w:val="00886F0C"/>
    <w:rsid w:val="00890972"/>
    <w:rsid w:val="0089203C"/>
    <w:rsid w:val="008930E2"/>
    <w:rsid w:val="00894602"/>
    <w:rsid w:val="008A0612"/>
    <w:rsid w:val="008A37E1"/>
    <w:rsid w:val="008A617E"/>
    <w:rsid w:val="008A6A64"/>
    <w:rsid w:val="008A6C51"/>
    <w:rsid w:val="008A6EB3"/>
    <w:rsid w:val="008B58C8"/>
    <w:rsid w:val="008C2C52"/>
    <w:rsid w:val="008C4341"/>
    <w:rsid w:val="008C550A"/>
    <w:rsid w:val="008C6405"/>
    <w:rsid w:val="008C7A4A"/>
    <w:rsid w:val="008D61E2"/>
    <w:rsid w:val="008E1BD2"/>
    <w:rsid w:val="008F1AA2"/>
    <w:rsid w:val="008F3048"/>
    <w:rsid w:val="008F4790"/>
    <w:rsid w:val="008F4B4C"/>
    <w:rsid w:val="008F6176"/>
    <w:rsid w:val="008F70A1"/>
    <w:rsid w:val="00900DA6"/>
    <w:rsid w:val="00902DE5"/>
    <w:rsid w:val="00904640"/>
    <w:rsid w:val="00910369"/>
    <w:rsid w:val="0091354C"/>
    <w:rsid w:val="009146FA"/>
    <w:rsid w:val="00916277"/>
    <w:rsid w:val="0092016E"/>
    <w:rsid w:val="0092107E"/>
    <w:rsid w:val="00921ACF"/>
    <w:rsid w:val="009239B7"/>
    <w:rsid w:val="00926820"/>
    <w:rsid w:val="0092782A"/>
    <w:rsid w:val="00931054"/>
    <w:rsid w:val="00932B1D"/>
    <w:rsid w:val="00934842"/>
    <w:rsid w:val="00934DA2"/>
    <w:rsid w:val="00936445"/>
    <w:rsid w:val="00943157"/>
    <w:rsid w:val="00943DC9"/>
    <w:rsid w:val="00946FB9"/>
    <w:rsid w:val="00951077"/>
    <w:rsid w:val="009611E2"/>
    <w:rsid w:val="00961B9F"/>
    <w:rsid w:val="0096332B"/>
    <w:rsid w:val="00964264"/>
    <w:rsid w:val="0097215D"/>
    <w:rsid w:val="00972963"/>
    <w:rsid w:val="009738DE"/>
    <w:rsid w:val="0098016C"/>
    <w:rsid w:val="009814CC"/>
    <w:rsid w:val="00986690"/>
    <w:rsid w:val="00987A0A"/>
    <w:rsid w:val="009935D7"/>
    <w:rsid w:val="00994A95"/>
    <w:rsid w:val="009975E2"/>
    <w:rsid w:val="009A1A6E"/>
    <w:rsid w:val="009B23C4"/>
    <w:rsid w:val="009B7248"/>
    <w:rsid w:val="009C02F6"/>
    <w:rsid w:val="009C2FE1"/>
    <w:rsid w:val="009C3444"/>
    <w:rsid w:val="009D15D5"/>
    <w:rsid w:val="009E1352"/>
    <w:rsid w:val="009F01F4"/>
    <w:rsid w:val="009F0A5B"/>
    <w:rsid w:val="009F0ED4"/>
    <w:rsid w:val="009F1EAE"/>
    <w:rsid w:val="009F4C61"/>
    <w:rsid w:val="00A004E1"/>
    <w:rsid w:val="00A01BAE"/>
    <w:rsid w:val="00A021FB"/>
    <w:rsid w:val="00A0293D"/>
    <w:rsid w:val="00A02FC6"/>
    <w:rsid w:val="00A05F30"/>
    <w:rsid w:val="00A10500"/>
    <w:rsid w:val="00A1340E"/>
    <w:rsid w:val="00A138DA"/>
    <w:rsid w:val="00A14EA8"/>
    <w:rsid w:val="00A17FE1"/>
    <w:rsid w:val="00A21E10"/>
    <w:rsid w:val="00A27785"/>
    <w:rsid w:val="00A3071F"/>
    <w:rsid w:val="00A30C8E"/>
    <w:rsid w:val="00A326AC"/>
    <w:rsid w:val="00A3309D"/>
    <w:rsid w:val="00A33417"/>
    <w:rsid w:val="00A44765"/>
    <w:rsid w:val="00A456F4"/>
    <w:rsid w:val="00A55BB8"/>
    <w:rsid w:val="00A56A9B"/>
    <w:rsid w:val="00A652E4"/>
    <w:rsid w:val="00A67D85"/>
    <w:rsid w:val="00A705F2"/>
    <w:rsid w:val="00A70DDA"/>
    <w:rsid w:val="00A74B73"/>
    <w:rsid w:val="00A74C89"/>
    <w:rsid w:val="00A75BB6"/>
    <w:rsid w:val="00A84698"/>
    <w:rsid w:val="00A84E86"/>
    <w:rsid w:val="00A86041"/>
    <w:rsid w:val="00A9169C"/>
    <w:rsid w:val="00A91E04"/>
    <w:rsid w:val="00A938AC"/>
    <w:rsid w:val="00A946D3"/>
    <w:rsid w:val="00A9506A"/>
    <w:rsid w:val="00A9650D"/>
    <w:rsid w:val="00AA464E"/>
    <w:rsid w:val="00AA6AB1"/>
    <w:rsid w:val="00AB66C6"/>
    <w:rsid w:val="00AB7681"/>
    <w:rsid w:val="00AC154F"/>
    <w:rsid w:val="00AC2059"/>
    <w:rsid w:val="00AC3675"/>
    <w:rsid w:val="00AC4581"/>
    <w:rsid w:val="00AC6F7A"/>
    <w:rsid w:val="00AD34F1"/>
    <w:rsid w:val="00AD547B"/>
    <w:rsid w:val="00AD709F"/>
    <w:rsid w:val="00AD7BF7"/>
    <w:rsid w:val="00AE0040"/>
    <w:rsid w:val="00AE1FEC"/>
    <w:rsid w:val="00AE4DC8"/>
    <w:rsid w:val="00AE67F3"/>
    <w:rsid w:val="00AE745B"/>
    <w:rsid w:val="00AE766C"/>
    <w:rsid w:val="00AE79A1"/>
    <w:rsid w:val="00AF079D"/>
    <w:rsid w:val="00AF5ABE"/>
    <w:rsid w:val="00B03C83"/>
    <w:rsid w:val="00B0620A"/>
    <w:rsid w:val="00B07D01"/>
    <w:rsid w:val="00B10F56"/>
    <w:rsid w:val="00B1133E"/>
    <w:rsid w:val="00B1377F"/>
    <w:rsid w:val="00B13E44"/>
    <w:rsid w:val="00B141C8"/>
    <w:rsid w:val="00B148BF"/>
    <w:rsid w:val="00B15D35"/>
    <w:rsid w:val="00B207F1"/>
    <w:rsid w:val="00B20A68"/>
    <w:rsid w:val="00B25C0D"/>
    <w:rsid w:val="00B27069"/>
    <w:rsid w:val="00B30A15"/>
    <w:rsid w:val="00B339DD"/>
    <w:rsid w:val="00B34779"/>
    <w:rsid w:val="00B429CB"/>
    <w:rsid w:val="00B52BB3"/>
    <w:rsid w:val="00B578F3"/>
    <w:rsid w:val="00B63195"/>
    <w:rsid w:val="00B63703"/>
    <w:rsid w:val="00B63DA9"/>
    <w:rsid w:val="00B63E9C"/>
    <w:rsid w:val="00B65B6F"/>
    <w:rsid w:val="00B74071"/>
    <w:rsid w:val="00B82E85"/>
    <w:rsid w:val="00B85FF2"/>
    <w:rsid w:val="00B910EC"/>
    <w:rsid w:val="00B9722E"/>
    <w:rsid w:val="00BA1BB1"/>
    <w:rsid w:val="00BA2970"/>
    <w:rsid w:val="00BA3968"/>
    <w:rsid w:val="00BB1FAE"/>
    <w:rsid w:val="00BC0903"/>
    <w:rsid w:val="00BC3009"/>
    <w:rsid w:val="00BC58D9"/>
    <w:rsid w:val="00BC6450"/>
    <w:rsid w:val="00BC7D49"/>
    <w:rsid w:val="00BC7DDE"/>
    <w:rsid w:val="00BD0732"/>
    <w:rsid w:val="00BD2618"/>
    <w:rsid w:val="00BD47BB"/>
    <w:rsid w:val="00BD58EC"/>
    <w:rsid w:val="00BD6B08"/>
    <w:rsid w:val="00BD6C92"/>
    <w:rsid w:val="00BE57E2"/>
    <w:rsid w:val="00BE70B3"/>
    <w:rsid w:val="00BF314E"/>
    <w:rsid w:val="00BF5C32"/>
    <w:rsid w:val="00BF6FFA"/>
    <w:rsid w:val="00C00CCD"/>
    <w:rsid w:val="00C02529"/>
    <w:rsid w:val="00C03F5B"/>
    <w:rsid w:val="00C0441E"/>
    <w:rsid w:val="00C06C0C"/>
    <w:rsid w:val="00C10E44"/>
    <w:rsid w:val="00C11486"/>
    <w:rsid w:val="00C115C4"/>
    <w:rsid w:val="00C2239E"/>
    <w:rsid w:val="00C23AF2"/>
    <w:rsid w:val="00C3021B"/>
    <w:rsid w:val="00C34701"/>
    <w:rsid w:val="00C36344"/>
    <w:rsid w:val="00C400C7"/>
    <w:rsid w:val="00C42C54"/>
    <w:rsid w:val="00C508BE"/>
    <w:rsid w:val="00C53761"/>
    <w:rsid w:val="00C53E99"/>
    <w:rsid w:val="00C55404"/>
    <w:rsid w:val="00C557B7"/>
    <w:rsid w:val="00C6009E"/>
    <w:rsid w:val="00C61C2F"/>
    <w:rsid w:val="00C63157"/>
    <w:rsid w:val="00C647C7"/>
    <w:rsid w:val="00C740A4"/>
    <w:rsid w:val="00C74303"/>
    <w:rsid w:val="00C85825"/>
    <w:rsid w:val="00C875B3"/>
    <w:rsid w:val="00C93A1B"/>
    <w:rsid w:val="00C946AF"/>
    <w:rsid w:val="00C947B2"/>
    <w:rsid w:val="00C9682B"/>
    <w:rsid w:val="00CA27BC"/>
    <w:rsid w:val="00CA2B94"/>
    <w:rsid w:val="00CA5CD9"/>
    <w:rsid w:val="00CB1C11"/>
    <w:rsid w:val="00CB1D25"/>
    <w:rsid w:val="00CB3443"/>
    <w:rsid w:val="00CB63B6"/>
    <w:rsid w:val="00CC247C"/>
    <w:rsid w:val="00CC5D0F"/>
    <w:rsid w:val="00CD0037"/>
    <w:rsid w:val="00CD0397"/>
    <w:rsid w:val="00CD5F98"/>
    <w:rsid w:val="00CD7E45"/>
    <w:rsid w:val="00CE11B0"/>
    <w:rsid w:val="00CE1AFF"/>
    <w:rsid w:val="00CE1E8A"/>
    <w:rsid w:val="00CE34DF"/>
    <w:rsid w:val="00CE4055"/>
    <w:rsid w:val="00CE5D6B"/>
    <w:rsid w:val="00CF1A05"/>
    <w:rsid w:val="00CF3C8C"/>
    <w:rsid w:val="00CF41D8"/>
    <w:rsid w:val="00CF5C48"/>
    <w:rsid w:val="00D00E39"/>
    <w:rsid w:val="00D013A3"/>
    <w:rsid w:val="00D0400B"/>
    <w:rsid w:val="00D05C0E"/>
    <w:rsid w:val="00D10209"/>
    <w:rsid w:val="00D11B98"/>
    <w:rsid w:val="00D25A86"/>
    <w:rsid w:val="00D27A2F"/>
    <w:rsid w:val="00D32A2C"/>
    <w:rsid w:val="00D43526"/>
    <w:rsid w:val="00D43BC1"/>
    <w:rsid w:val="00D442BF"/>
    <w:rsid w:val="00D52EC3"/>
    <w:rsid w:val="00D566E3"/>
    <w:rsid w:val="00D56D88"/>
    <w:rsid w:val="00D57E32"/>
    <w:rsid w:val="00D61226"/>
    <w:rsid w:val="00D61E66"/>
    <w:rsid w:val="00D66A63"/>
    <w:rsid w:val="00D71223"/>
    <w:rsid w:val="00D76AEB"/>
    <w:rsid w:val="00D82FD6"/>
    <w:rsid w:val="00D83DC9"/>
    <w:rsid w:val="00DA483D"/>
    <w:rsid w:val="00DA60AF"/>
    <w:rsid w:val="00DA612D"/>
    <w:rsid w:val="00DB0CB9"/>
    <w:rsid w:val="00DC16A2"/>
    <w:rsid w:val="00DC1D56"/>
    <w:rsid w:val="00DC597F"/>
    <w:rsid w:val="00DC7626"/>
    <w:rsid w:val="00DC7DB5"/>
    <w:rsid w:val="00DD52A4"/>
    <w:rsid w:val="00DD6097"/>
    <w:rsid w:val="00DD6F88"/>
    <w:rsid w:val="00DD702E"/>
    <w:rsid w:val="00DE2516"/>
    <w:rsid w:val="00DF337F"/>
    <w:rsid w:val="00DF3901"/>
    <w:rsid w:val="00DF4AC2"/>
    <w:rsid w:val="00DF671C"/>
    <w:rsid w:val="00E002DD"/>
    <w:rsid w:val="00E00B81"/>
    <w:rsid w:val="00E060B6"/>
    <w:rsid w:val="00E0662E"/>
    <w:rsid w:val="00E071D9"/>
    <w:rsid w:val="00E07785"/>
    <w:rsid w:val="00E14E07"/>
    <w:rsid w:val="00E221B2"/>
    <w:rsid w:val="00E226E1"/>
    <w:rsid w:val="00E23186"/>
    <w:rsid w:val="00E300AA"/>
    <w:rsid w:val="00E33BF2"/>
    <w:rsid w:val="00E503E5"/>
    <w:rsid w:val="00E51F63"/>
    <w:rsid w:val="00E5231F"/>
    <w:rsid w:val="00E53A4A"/>
    <w:rsid w:val="00E53A66"/>
    <w:rsid w:val="00E53F6C"/>
    <w:rsid w:val="00E602B7"/>
    <w:rsid w:val="00E62478"/>
    <w:rsid w:val="00E6385B"/>
    <w:rsid w:val="00E646E8"/>
    <w:rsid w:val="00E659B7"/>
    <w:rsid w:val="00E668A0"/>
    <w:rsid w:val="00E7289C"/>
    <w:rsid w:val="00E74CD8"/>
    <w:rsid w:val="00E76E97"/>
    <w:rsid w:val="00E908C7"/>
    <w:rsid w:val="00E91D82"/>
    <w:rsid w:val="00EA2D4B"/>
    <w:rsid w:val="00EA2FC8"/>
    <w:rsid w:val="00EA6839"/>
    <w:rsid w:val="00EA6C2B"/>
    <w:rsid w:val="00EB13DA"/>
    <w:rsid w:val="00EB41A9"/>
    <w:rsid w:val="00EC226D"/>
    <w:rsid w:val="00EC4833"/>
    <w:rsid w:val="00EC6481"/>
    <w:rsid w:val="00EC6858"/>
    <w:rsid w:val="00EC7F8B"/>
    <w:rsid w:val="00ED0644"/>
    <w:rsid w:val="00ED24D2"/>
    <w:rsid w:val="00ED405F"/>
    <w:rsid w:val="00EE0587"/>
    <w:rsid w:val="00EE071A"/>
    <w:rsid w:val="00EE42D2"/>
    <w:rsid w:val="00EE5D2C"/>
    <w:rsid w:val="00EF0769"/>
    <w:rsid w:val="00EF3318"/>
    <w:rsid w:val="00EF6E26"/>
    <w:rsid w:val="00F01FCB"/>
    <w:rsid w:val="00F07104"/>
    <w:rsid w:val="00F125B0"/>
    <w:rsid w:val="00F17D5A"/>
    <w:rsid w:val="00F22F83"/>
    <w:rsid w:val="00F249C6"/>
    <w:rsid w:val="00F26AC6"/>
    <w:rsid w:val="00F27946"/>
    <w:rsid w:val="00F27C4A"/>
    <w:rsid w:val="00F3010A"/>
    <w:rsid w:val="00F3032B"/>
    <w:rsid w:val="00F33D66"/>
    <w:rsid w:val="00F404DA"/>
    <w:rsid w:val="00F41C30"/>
    <w:rsid w:val="00F4324A"/>
    <w:rsid w:val="00F446C1"/>
    <w:rsid w:val="00F500AC"/>
    <w:rsid w:val="00F506A5"/>
    <w:rsid w:val="00F52581"/>
    <w:rsid w:val="00F52C39"/>
    <w:rsid w:val="00F536F4"/>
    <w:rsid w:val="00F632C1"/>
    <w:rsid w:val="00F65244"/>
    <w:rsid w:val="00F66CF9"/>
    <w:rsid w:val="00F70F2F"/>
    <w:rsid w:val="00F71307"/>
    <w:rsid w:val="00F754EE"/>
    <w:rsid w:val="00F80C7B"/>
    <w:rsid w:val="00F924E5"/>
    <w:rsid w:val="00F945F2"/>
    <w:rsid w:val="00F9534A"/>
    <w:rsid w:val="00F97082"/>
    <w:rsid w:val="00FA0019"/>
    <w:rsid w:val="00FA0483"/>
    <w:rsid w:val="00FA2EA1"/>
    <w:rsid w:val="00FA3FE7"/>
    <w:rsid w:val="00FA5455"/>
    <w:rsid w:val="00FA550E"/>
    <w:rsid w:val="00FA5AC5"/>
    <w:rsid w:val="00FA5B88"/>
    <w:rsid w:val="00FB11F8"/>
    <w:rsid w:val="00FB1489"/>
    <w:rsid w:val="00FB2245"/>
    <w:rsid w:val="00FB6997"/>
    <w:rsid w:val="00FB7803"/>
    <w:rsid w:val="00FC1E85"/>
    <w:rsid w:val="00FC47D2"/>
    <w:rsid w:val="00FC5837"/>
    <w:rsid w:val="00FD18B3"/>
    <w:rsid w:val="00FD1C29"/>
    <w:rsid w:val="00FE258B"/>
    <w:rsid w:val="00FE2B0C"/>
    <w:rsid w:val="00FE713F"/>
    <w:rsid w:val="00FF1AE6"/>
    <w:rsid w:val="00FF2A25"/>
    <w:rsid w:val="00FF33FE"/>
    <w:rsid w:val="00FF347E"/>
    <w:rsid w:val="00FF6F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B9D"/>
    <w:pPr>
      <w:spacing w:before="80" w:after="160" w:line="280" w:lineRule="atLeast"/>
    </w:pPr>
    <w:rPr>
      <w:rFonts w:ascii="Arial" w:hAnsi="Arial"/>
      <w:sz w:val="22"/>
      <w:szCs w:val="24"/>
    </w:rPr>
  </w:style>
  <w:style w:type="paragraph" w:styleId="Heading1">
    <w:name w:val="heading 1"/>
    <w:next w:val="Normal"/>
    <w:qFormat/>
    <w:rsid w:val="00EF3318"/>
    <w:pPr>
      <w:keepNext/>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Header 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CommentReference">
    <w:name w:val="annotation reference"/>
    <w:semiHidden/>
    <w:rsid w:val="00AE745B"/>
    <w:rPr>
      <w:sz w:val="16"/>
      <w:szCs w:val="16"/>
    </w:rPr>
  </w:style>
  <w:style w:type="paragraph" w:customStyle="1" w:styleId="Bulletslevel1">
    <w:name w:val="Bullets level 1"/>
    <w:basedOn w:val="Normal"/>
    <w:link w:val="Bulletslevel1CharChar"/>
    <w:rsid w:val="003C105A"/>
    <w:pPr>
      <w:numPr>
        <w:numId w:val="6"/>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character" w:customStyle="1" w:styleId="OrganiserChar">
    <w:name w:val="Organiser Char"/>
    <w:link w:val="Organiser"/>
    <w:rsid w:val="00F27C4A"/>
    <w:rPr>
      <w:rFonts w:ascii="Arial" w:hAnsi="Arial"/>
      <w:b/>
      <w:sz w:val="22"/>
      <w:szCs w:val="24"/>
      <w:lang w:val="en-AU" w:eastAsia="en-AU" w:bidi="ar-SA"/>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B141C8"/>
    <w:pPr>
      <w:framePr w:hSpace="0" w:wrap="auto" w:vAnchor="margin" w:yAlign="inline"/>
      <w:tabs>
        <w:tab w:val="clear" w:pos="7655"/>
        <w:tab w:val="clear" w:pos="15309"/>
      </w:tabs>
      <w:spacing w:before="240"/>
      <w:suppressOverlap w:val="0"/>
      <w:jc w:val="left"/>
    </w:pPr>
    <w:rPr>
      <w:sz w:val="22"/>
      <w:szCs w:val="22"/>
    </w:rPr>
  </w:style>
  <w:style w:type="paragraph" w:customStyle="1" w:styleId="Bullet1Yr1-3">
    <w:name w:val="Bullet 1 (Yr1-3)"/>
    <w:basedOn w:val="CheckboxbulletYr1-3"/>
    <w:link w:val="Bullet1Yr1-3CharChar"/>
    <w:rsid w:val="00CB1D25"/>
    <w:pPr>
      <w:numPr>
        <w:numId w:val="8"/>
      </w:numPr>
    </w:p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OutlinenumberedYr1-3">
    <w:name w:val="Outline numbered (Yr1-3)"/>
    <w:basedOn w:val="NoList"/>
    <w:rsid w:val="00EE071A"/>
    <w:pPr>
      <w:numPr>
        <w:numId w:val="2"/>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styleId="CommentText">
    <w:name w:val="annotation text"/>
    <w:basedOn w:val="Normal"/>
    <w:semiHidden/>
    <w:rsid w:val="00AE745B"/>
    <w:rPr>
      <w:sz w:val="20"/>
      <w:szCs w:val="20"/>
    </w:rPr>
  </w:style>
  <w:style w:type="paragraph" w:customStyle="1" w:styleId="Footerodd">
    <w:name w:val="Footer odd"/>
    <w:basedOn w:val="Normal"/>
    <w:rsid w:val="00B141C8"/>
    <w:pPr>
      <w:spacing w:before="240" w:after="0"/>
      <w:jc w:val="right"/>
    </w:pPr>
  </w:style>
  <w:style w:type="paragraph" w:customStyle="1" w:styleId="Checkboxbulletlist">
    <w:name w:val="Checkbox bullet list"/>
    <w:basedOn w:val="Normal"/>
    <w:rsid w:val="003C105A"/>
    <w:pPr>
      <w:numPr>
        <w:numId w:val="1"/>
      </w:numPr>
    </w:pPr>
  </w:style>
  <w:style w:type="numbering" w:customStyle="1" w:styleId="Outlinenumbered">
    <w:name w:val="Outline numbered"/>
    <w:basedOn w:val="NoList"/>
    <w:rsid w:val="00B141C8"/>
    <w:pPr>
      <w:numPr>
        <w:numId w:val="9"/>
      </w:numPr>
    </w:pPr>
  </w:style>
  <w:style w:type="paragraph" w:customStyle="1" w:styleId="Heading3TOP">
    <w:name w:val="Heading 3 TOP"/>
    <w:basedOn w:val="Heading3"/>
    <w:rsid w:val="000875B8"/>
    <w:pPr>
      <w:pageBreakBefore/>
      <w:spacing w:before="0"/>
    </w:pPr>
  </w:style>
  <w:style w:type="paragraph" w:customStyle="1" w:styleId="Organiser">
    <w:name w:val="Organiser"/>
    <w:basedOn w:val="Normal"/>
    <w:link w:val="OrganiserChar"/>
    <w:rsid w:val="00F27C4A"/>
    <w:pPr>
      <w:keepNext/>
      <w:keepLines/>
      <w:spacing w:after="0" w:line="240" w:lineRule="auto"/>
    </w:pPr>
    <w:rPr>
      <w:b/>
    </w:rPr>
  </w:style>
  <w:style w:type="paragraph" w:customStyle="1" w:styleId="Headerright">
    <w:name w:val="Header right"/>
    <w:basedOn w:val="Header"/>
    <w:rsid w:val="00274767"/>
    <w:pPr>
      <w:jc w:val="right"/>
    </w:pPr>
  </w:style>
  <w:style w:type="paragraph" w:customStyle="1" w:styleId="Heading2Yr1-3">
    <w:name w:val="Heading 2 (Yr1-3)"/>
    <w:basedOn w:val="Heading2TOP"/>
    <w:rsid w:val="00921ACF"/>
    <w:pPr>
      <w:pageBreakBefore w:val="0"/>
    </w:pPr>
    <w:rPr>
      <w:rFonts w:ascii="QBeginners Bold" w:hAnsi="QBeginners Bold"/>
      <w:b w:val="0"/>
      <w:i w:val="0"/>
      <w:sz w:val="56"/>
      <w:szCs w:val="56"/>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link w:val="Bullet1Char"/>
    <w:rsid w:val="00910369"/>
    <w:pPr>
      <w:widowControl w:val="0"/>
      <w:numPr>
        <w:numId w:val="5"/>
      </w:numPr>
      <w:spacing w:before="80" w:after="160" w:line="280" w:lineRule="exact"/>
    </w:pPr>
    <w:rPr>
      <w:rFonts w:ascii="Arial" w:hAnsi="Arial"/>
      <w:sz w:val="22"/>
      <w:szCs w:val="22"/>
    </w:rPr>
  </w:style>
  <w:style w:type="paragraph" w:customStyle="1" w:styleId="Heading3Yr1-3">
    <w:name w:val="Heading 3 (Yr1-3)"/>
    <w:basedOn w:val="Heading3"/>
    <w:rsid w:val="00085601"/>
    <w:pPr>
      <w:widowControl w:val="0"/>
      <w:spacing w:before="0"/>
    </w:pPr>
    <w:rPr>
      <w:rFonts w:ascii="QBeginners Bold" w:hAnsi="QBeginners Bold"/>
      <w:b w:val="0"/>
      <w:sz w:val="44"/>
      <w:szCs w:val="4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Heading2Table">
    <w:name w:val="Heading 2 Table"/>
    <w:rsid w:val="00655BF6"/>
    <w:pPr>
      <w:keepNext/>
      <w:tabs>
        <w:tab w:val="right" w:pos="9398"/>
      </w:tabs>
      <w:suppressAutoHyphens/>
      <w:spacing w:before="40" w:after="40"/>
    </w:pPr>
    <w:rPr>
      <w:rFonts w:ascii="Arial" w:hAnsi="Arial" w:cs="Arial"/>
      <w:b/>
      <w:bCs/>
      <w:i/>
      <w:iCs/>
      <w:sz w:val="28"/>
      <w:szCs w:val="28"/>
    </w:rPr>
  </w:style>
  <w:style w:type="paragraph" w:customStyle="1" w:styleId="NormalYr1-3">
    <w:name w:val="Normal (Yr1-3)"/>
    <w:basedOn w:val="Normal"/>
    <w:link w:val="NormalYr1-3CharChar"/>
    <w:rsid w:val="00CB1D25"/>
    <w:pPr>
      <w:widowControl w:val="0"/>
      <w:spacing w:line="240" w:lineRule="auto"/>
    </w:pPr>
    <w:rPr>
      <w:rFonts w:ascii="QBeginners" w:hAnsi="QBeginners"/>
      <w:sz w:val="44"/>
      <w:szCs w:val="44"/>
    </w:rPr>
  </w:style>
  <w:style w:type="paragraph" w:customStyle="1" w:styleId="CheckboxbulletYr1-3">
    <w:name w:val="Checkbox bullet (Yr1-3)"/>
    <w:basedOn w:val="Bulletslevel1"/>
    <w:link w:val="CheckboxbulletYr1-3CharChar"/>
    <w:rsid w:val="003D0652"/>
    <w:pPr>
      <w:keepNext/>
      <w:keepLines/>
      <w:numPr>
        <w:numId w:val="7"/>
      </w:numPr>
      <w:spacing w:line="240" w:lineRule="auto"/>
    </w:pPr>
    <w:rPr>
      <w:rFonts w:ascii="QBeginners" w:hAnsi="QBeginners"/>
      <w:sz w:val="44"/>
      <w:szCs w:val="44"/>
    </w:rPr>
  </w:style>
  <w:style w:type="character" w:customStyle="1" w:styleId="CheckboxbulletYr1-3CharChar">
    <w:name w:val="Checkbox bullet (Yr1-3) Char Char"/>
    <w:link w:val="CheckboxbulletYr1-3"/>
    <w:rsid w:val="00135F64"/>
    <w:rPr>
      <w:rFonts w:ascii="QBeginners" w:hAnsi="QBeginners"/>
      <w:sz w:val="44"/>
      <w:szCs w:val="44"/>
      <w:lang w:val="en-AU" w:eastAsia="en-AU" w:bidi="ar-SA"/>
    </w:rPr>
  </w:style>
  <w:style w:type="character" w:customStyle="1" w:styleId="Bullet1Char">
    <w:name w:val="Bullet 1 Char"/>
    <w:aliases w:val="Indent Char"/>
    <w:link w:val="Bullet1"/>
    <w:rsid w:val="00135F64"/>
    <w:rPr>
      <w:rFonts w:ascii="Arial" w:hAnsi="Arial"/>
      <w:sz w:val="22"/>
      <w:szCs w:val="22"/>
      <w:lang w:val="en-AU" w:eastAsia="en-AU" w:bidi="ar-SA"/>
    </w:rPr>
  </w:style>
  <w:style w:type="paragraph" w:customStyle="1" w:styleId="Bullet1Yr1-3indented">
    <w:name w:val="Bullet 1 (Yr1-3) indented"/>
    <w:basedOn w:val="Bullet1Yr1-3"/>
    <w:link w:val="Bullet1Yr1-3indentedCharChar"/>
    <w:rsid w:val="00CB1D25"/>
    <w:pPr>
      <w:ind w:firstLine="10"/>
    </w:pPr>
  </w:style>
  <w:style w:type="character" w:customStyle="1" w:styleId="Bullet1Yr1-3CharChar">
    <w:name w:val="Bullet 1 (Yr1-3) Char Char"/>
    <w:basedOn w:val="CheckboxbulletYr1-3CharChar"/>
    <w:link w:val="Bullet1Yr1-3"/>
    <w:rsid w:val="00CB1D25"/>
    <w:rPr>
      <w:rFonts w:ascii="QBeginners" w:hAnsi="QBeginners"/>
      <w:sz w:val="44"/>
      <w:szCs w:val="44"/>
      <w:lang w:val="en-AU" w:eastAsia="en-AU" w:bidi="ar-SA"/>
    </w:rPr>
  </w:style>
  <w:style w:type="character" w:customStyle="1" w:styleId="Bullet1Yr1-3indentedCharChar">
    <w:name w:val="Bullet 1 (Yr1-3) indented Char Char"/>
    <w:basedOn w:val="Bullet1Yr1-3CharChar"/>
    <w:link w:val="Bullet1Yr1-3indented"/>
    <w:rsid w:val="00CB1D25"/>
    <w:rPr>
      <w:rFonts w:ascii="QBeginners" w:hAnsi="QBeginners"/>
      <w:sz w:val="44"/>
      <w:szCs w:val="44"/>
      <w:lang w:val="en-AU" w:eastAsia="en-AU" w:bidi="ar-SA"/>
    </w:rPr>
  </w:style>
  <w:style w:type="paragraph" w:styleId="CommentSubject">
    <w:name w:val="annotation subject"/>
    <w:basedOn w:val="CommentText"/>
    <w:next w:val="CommentText"/>
    <w:semiHidden/>
    <w:rsid w:val="00AE745B"/>
    <w:rPr>
      <w:b/>
      <w:bCs/>
    </w:rPr>
  </w:style>
  <w:style w:type="character" w:customStyle="1" w:styleId="NormalYr1-3CharChar">
    <w:name w:val="Normal (Yr1-3) Char Char"/>
    <w:link w:val="NormalYr1-3"/>
    <w:rsid w:val="00E23186"/>
    <w:rPr>
      <w:rFonts w:ascii="QBeginners" w:hAnsi="QBeginners"/>
      <w:sz w:val="44"/>
      <w:szCs w:val="44"/>
      <w:lang w:val="en-AU" w:eastAsia="en-AU" w:bidi="ar-SA"/>
    </w:rPr>
  </w:style>
  <w:style w:type="paragraph" w:customStyle="1" w:styleId="AnswerlinefullYr1-3">
    <w:name w:val="Answer line full (Yr1-3)"/>
    <w:basedOn w:val="Answerlinefull"/>
    <w:rsid w:val="00BD58EC"/>
    <w:pPr>
      <w:spacing w:line="320" w:lineRule="atLeast"/>
    </w:pPr>
    <w:rPr>
      <w:rFonts w:ascii="QBeginners" w:hAnsi="QBeginners"/>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B9D"/>
    <w:pPr>
      <w:spacing w:before="80" w:after="160" w:line="280" w:lineRule="atLeast"/>
    </w:pPr>
    <w:rPr>
      <w:rFonts w:ascii="Arial" w:hAnsi="Arial"/>
      <w:sz w:val="22"/>
      <w:szCs w:val="24"/>
    </w:rPr>
  </w:style>
  <w:style w:type="paragraph" w:styleId="Heading1">
    <w:name w:val="heading 1"/>
    <w:next w:val="Normal"/>
    <w:qFormat/>
    <w:rsid w:val="00EF3318"/>
    <w:pPr>
      <w:keepNext/>
      <w:shd w:val="clear" w:color="auto" w:fill="E0E0E0"/>
      <w:suppressAutoHyphens/>
      <w:spacing w:before="240" w:after="120"/>
      <w:outlineLvl w:val="0"/>
    </w:pPr>
    <w:rPr>
      <w:rFonts w:ascii="Arial" w:hAnsi="Arial" w:cs="Arial"/>
      <w:b/>
      <w:bCs/>
      <w:kern w:val="32"/>
      <w:sz w:val="36"/>
      <w:szCs w:val="32"/>
    </w:rPr>
  </w:style>
  <w:style w:type="paragraph" w:styleId="Heading2">
    <w:name w:val="heading 2"/>
    <w:next w:val="Normal"/>
    <w:link w:val="Heading2Char"/>
    <w:qFormat/>
    <w:rsid w:val="000875B8"/>
    <w:pPr>
      <w:keepNext/>
      <w:suppressAutoHyphens/>
      <w:spacing w:before="240" w:after="120"/>
      <w:outlineLvl w:val="1"/>
    </w:pPr>
    <w:rPr>
      <w:rFonts w:ascii="Arial" w:hAnsi="Arial" w:cs="Arial"/>
      <w:b/>
      <w:bCs/>
      <w:i/>
      <w:iCs/>
      <w:sz w:val="28"/>
      <w:szCs w:val="28"/>
    </w:rPr>
  </w:style>
  <w:style w:type="paragraph" w:styleId="Heading3">
    <w:name w:val="heading 3"/>
    <w:next w:val="Normal"/>
    <w:qFormat/>
    <w:rsid w:val="000875B8"/>
    <w:pPr>
      <w:keepNext/>
      <w:suppressAutoHyphens/>
      <w:spacing w:before="240" w:after="120"/>
      <w:outlineLvl w:val="2"/>
    </w:pPr>
    <w:rPr>
      <w:rFonts w:ascii="Arial" w:hAnsi="Arial" w:cs="Arial"/>
      <w:b/>
      <w:bCs/>
      <w:sz w:val="24"/>
      <w:szCs w:val="26"/>
    </w:rPr>
  </w:style>
  <w:style w:type="character" w:default="1" w:styleId="DefaultParagraphFont">
    <w:name w:val="Default Paragraph Font"/>
    <w:semiHidden/>
    <w:rsid w:val="000875B8"/>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0875B8"/>
  </w:style>
  <w:style w:type="paragraph" w:styleId="Header">
    <w:name w:val="header"/>
    <w:aliases w:val="Header left"/>
    <w:basedOn w:val="Normal"/>
    <w:rsid w:val="00274767"/>
    <w:pPr>
      <w:tabs>
        <w:tab w:val="center" w:pos="4820"/>
        <w:tab w:val="right" w:pos="9639"/>
      </w:tabs>
      <w:spacing w:before="0" w:after="400" w:line="240" w:lineRule="auto"/>
      <w:contextualSpacing/>
    </w:pPr>
    <w:rPr>
      <w:b/>
      <w:i/>
      <w:sz w:val="18"/>
      <w:szCs w:val="18"/>
    </w:rPr>
  </w:style>
  <w:style w:type="paragraph" w:styleId="Footer">
    <w:name w:val="footer"/>
    <w:aliases w:val="Cover_Copyright"/>
    <w:basedOn w:val="Normal"/>
    <w:rsid w:val="000875B8"/>
    <w:pPr>
      <w:framePr w:hSpace="181" w:wrap="around" w:vAnchor="text" w:hAnchor="text" w:y="1"/>
      <w:widowControl w:val="0"/>
      <w:tabs>
        <w:tab w:val="center" w:pos="7655"/>
        <w:tab w:val="right" w:pos="15309"/>
      </w:tabs>
      <w:spacing w:before="0" w:after="0" w:line="240" w:lineRule="auto"/>
      <w:suppressOverlap/>
      <w:jc w:val="right"/>
    </w:pPr>
    <w:rPr>
      <w:rFonts w:cs="Arial"/>
      <w:noProof/>
      <w:sz w:val="12"/>
      <w:szCs w:val="12"/>
    </w:rPr>
  </w:style>
  <w:style w:type="paragraph" w:customStyle="1" w:styleId="CoverTitle">
    <w:name w:val="Cover_Title"/>
    <w:next w:val="Normal"/>
    <w:rsid w:val="000875B8"/>
    <w:pPr>
      <w:spacing w:before="4400" w:after="520"/>
    </w:pPr>
    <w:rPr>
      <w:rFonts w:ascii="Arial" w:hAnsi="Arial"/>
      <w:b/>
      <w:sz w:val="52"/>
      <w:szCs w:val="52"/>
    </w:rPr>
  </w:style>
  <w:style w:type="paragraph" w:customStyle="1" w:styleId="smallspace">
    <w:name w:val="_small space"/>
    <w:basedOn w:val="Normal"/>
    <w:rsid w:val="000875B8"/>
    <w:pPr>
      <w:spacing w:before="0" w:after="0" w:line="240" w:lineRule="auto"/>
    </w:pPr>
    <w:rPr>
      <w:sz w:val="2"/>
      <w:szCs w:val="2"/>
    </w:rPr>
  </w:style>
  <w:style w:type="paragraph" w:customStyle="1" w:styleId="SourceTitle">
    <w:name w:val="Source_Title"/>
    <w:basedOn w:val="Source"/>
    <w:link w:val="SourceTitleChar"/>
    <w:rsid w:val="000875B8"/>
    <w:rPr>
      <w:i/>
    </w:rPr>
  </w:style>
  <w:style w:type="paragraph" w:customStyle="1" w:styleId="CoverYearKLAName">
    <w:name w:val="Cover_Year/KLA/Name"/>
    <w:rsid w:val="000875B8"/>
    <w:pPr>
      <w:widowControl w:val="0"/>
      <w:tabs>
        <w:tab w:val="right" w:pos="1951"/>
      </w:tabs>
      <w:spacing w:after="80"/>
    </w:pPr>
    <w:rPr>
      <w:rFonts w:ascii="Arial" w:hAnsi="Arial"/>
      <w:b/>
      <w:sz w:val="36"/>
      <w:szCs w:val="36"/>
    </w:rPr>
  </w:style>
  <w:style w:type="character" w:customStyle="1" w:styleId="SourceChar">
    <w:name w:val="Source Char"/>
    <w:link w:val="Source"/>
    <w:rsid w:val="000875B8"/>
    <w:rPr>
      <w:rFonts w:ascii="Arial" w:hAnsi="Arial"/>
      <w:sz w:val="16"/>
      <w:szCs w:val="16"/>
      <w:lang w:val="en-AU" w:eastAsia="en-AU" w:bidi="ar-SA"/>
    </w:rPr>
  </w:style>
  <w:style w:type="paragraph" w:customStyle="1" w:styleId="Heading1TOP">
    <w:name w:val="Heading 1 TOP"/>
    <w:basedOn w:val="Heading1"/>
    <w:next w:val="Normal"/>
    <w:rsid w:val="00DD6F88"/>
    <w:pPr>
      <w:pageBreakBefore/>
      <w:spacing w:before="0"/>
    </w:pPr>
  </w:style>
  <w:style w:type="character" w:customStyle="1" w:styleId="AnswerlinefullChar">
    <w:name w:val="Answer line full Char"/>
    <w:link w:val="Answerlinefull"/>
    <w:rsid w:val="000875B8"/>
    <w:rPr>
      <w:rFonts w:ascii="Arial" w:hAnsi="Arial"/>
      <w:sz w:val="22"/>
      <w:szCs w:val="24"/>
      <w:lang w:val="en-AU" w:eastAsia="en-AU" w:bidi="ar-SA"/>
    </w:rPr>
  </w:style>
  <w:style w:type="character" w:customStyle="1" w:styleId="SourceTitleChar">
    <w:name w:val="Source_Title Char"/>
    <w:link w:val="SourceTitle"/>
    <w:rsid w:val="000875B8"/>
    <w:rPr>
      <w:rFonts w:ascii="Arial" w:hAnsi="Arial"/>
      <w:i/>
      <w:sz w:val="16"/>
      <w:szCs w:val="16"/>
      <w:lang w:val="en-AU" w:eastAsia="en-AU" w:bidi="ar-SA"/>
    </w:rPr>
  </w:style>
  <w:style w:type="character" w:styleId="CommentReference">
    <w:name w:val="annotation reference"/>
    <w:semiHidden/>
    <w:rsid w:val="00AE745B"/>
    <w:rPr>
      <w:sz w:val="16"/>
      <w:szCs w:val="16"/>
    </w:rPr>
  </w:style>
  <w:style w:type="paragraph" w:customStyle="1" w:styleId="Bulletslevel1">
    <w:name w:val="Bullets level 1"/>
    <w:basedOn w:val="Normal"/>
    <w:link w:val="Bulletslevel1CharChar"/>
    <w:rsid w:val="003C105A"/>
    <w:pPr>
      <w:numPr>
        <w:numId w:val="6"/>
      </w:numPr>
    </w:pPr>
  </w:style>
  <w:style w:type="paragraph" w:customStyle="1" w:styleId="Bulletslevel2">
    <w:name w:val="Bullets level 2"/>
    <w:basedOn w:val="Normal"/>
    <w:rsid w:val="00360CDA"/>
    <w:pPr>
      <w:numPr>
        <w:numId w:val="3"/>
      </w:numPr>
      <w:spacing w:before="0"/>
    </w:pPr>
  </w:style>
  <w:style w:type="paragraph" w:customStyle="1" w:styleId="Bulletslevel3">
    <w:name w:val="Bullets level 3"/>
    <w:basedOn w:val="Normal"/>
    <w:rsid w:val="00360CDA"/>
    <w:pPr>
      <w:numPr>
        <w:numId w:val="4"/>
      </w:numPr>
      <w:spacing w:before="0"/>
    </w:pPr>
  </w:style>
  <w:style w:type="character" w:customStyle="1" w:styleId="OrganiserChar">
    <w:name w:val="Organiser Char"/>
    <w:link w:val="Organiser"/>
    <w:rsid w:val="00F27C4A"/>
    <w:rPr>
      <w:rFonts w:ascii="Arial" w:hAnsi="Arial"/>
      <w:b/>
      <w:sz w:val="22"/>
      <w:szCs w:val="24"/>
      <w:lang w:val="en-AU" w:eastAsia="en-AU" w:bidi="ar-SA"/>
    </w:rPr>
  </w:style>
  <w:style w:type="paragraph" w:customStyle="1" w:styleId="tablesml">
    <w:name w:val="_table_sml"/>
    <w:rsid w:val="00360CDA"/>
    <w:pPr>
      <w:spacing w:after="40"/>
    </w:pPr>
    <w:rPr>
      <w:rFonts w:ascii="Arial" w:hAnsi="Arial"/>
    </w:rPr>
  </w:style>
  <w:style w:type="paragraph" w:customStyle="1" w:styleId="Heading2TOP">
    <w:name w:val="Heading 2 TOP"/>
    <w:basedOn w:val="Heading2"/>
    <w:rsid w:val="000875B8"/>
    <w:pPr>
      <w:pageBreakBefore/>
      <w:spacing w:before="0"/>
    </w:pPr>
  </w:style>
  <w:style w:type="character" w:customStyle="1" w:styleId="Publishingnote">
    <w:name w:val="Publishing note"/>
    <w:rsid w:val="000875B8"/>
    <w:rPr>
      <w:rFonts w:ascii="Arial" w:hAnsi="Arial"/>
      <w:b/>
      <w:i/>
      <w:color w:val="FF0000"/>
      <w:sz w:val="22"/>
    </w:rPr>
  </w:style>
  <w:style w:type="paragraph" w:customStyle="1" w:styleId="CoverStem">
    <w:name w:val="Cover_Stem"/>
    <w:basedOn w:val="Normal"/>
    <w:rsid w:val="000875B8"/>
    <w:pPr>
      <w:spacing w:before="120" w:after="0"/>
    </w:pPr>
    <w:rPr>
      <w:b/>
      <w:sz w:val="24"/>
    </w:rPr>
  </w:style>
  <w:style w:type="table" w:styleId="TableGrid">
    <w:name w:val="Table Grid"/>
    <w:basedOn w:val="TableNormal"/>
    <w:rsid w:val="002C1299"/>
    <w:pPr>
      <w:widowControl w:val="0"/>
      <w:spacing w:before="80" w:after="160"/>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4" w:type="dxa"/>
        <w:left w:w="74" w:type="dxa"/>
        <w:bottom w:w="74" w:type="dxa"/>
        <w:right w:w="74" w:type="dxa"/>
      </w:tblCellMar>
    </w:tblPr>
  </w:style>
  <w:style w:type="paragraph" w:customStyle="1" w:styleId="Footereven">
    <w:name w:val="Footer even"/>
    <w:basedOn w:val="Footer"/>
    <w:rsid w:val="00B141C8"/>
    <w:pPr>
      <w:framePr w:hSpace="0" w:wrap="auto" w:vAnchor="margin" w:yAlign="inline"/>
      <w:tabs>
        <w:tab w:val="clear" w:pos="7655"/>
        <w:tab w:val="clear" w:pos="15309"/>
      </w:tabs>
      <w:spacing w:before="240"/>
      <w:suppressOverlap w:val="0"/>
      <w:jc w:val="left"/>
    </w:pPr>
    <w:rPr>
      <w:sz w:val="22"/>
      <w:szCs w:val="22"/>
    </w:rPr>
  </w:style>
  <w:style w:type="paragraph" w:customStyle="1" w:styleId="Bullet1Yr1-3">
    <w:name w:val="Bullet 1 (Yr1-3)"/>
    <w:basedOn w:val="CheckboxbulletYr1-3"/>
    <w:link w:val="Bullet1Yr1-3CharChar"/>
    <w:rsid w:val="00CB1D25"/>
    <w:pPr>
      <w:numPr>
        <w:numId w:val="8"/>
      </w:numPr>
    </w:pPr>
  </w:style>
  <w:style w:type="character" w:customStyle="1" w:styleId="Heading2Char">
    <w:name w:val="Heading 2 Char"/>
    <w:link w:val="Heading2"/>
    <w:rsid w:val="000875B8"/>
    <w:rPr>
      <w:rFonts w:ascii="Arial" w:hAnsi="Arial" w:cs="Arial"/>
      <w:b/>
      <w:bCs/>
      <w:i/>
      <w:iCs/>
      <w:sz w:val="28"/>
      <w:szCs w:val="28"/>
      <w:lang w:val="en-AU" w:eastAsia="en-AU" w:bidi="ar-SA"/>
    </w:rPr>
  </w:style>
  <w:style w:type="numbering" w:customStyle="1" w:styleId="OutlinenumberedYr1-3">
    <w:name w:val="Outline numbered (Yr1-3)"/>
    <w:basedOn w:val="NoList"/>
    <w:rsid w:val="00EE071A"/>
    <w:pPr>
      <w:numPr>
        <w:numId w:val="2"/>
      </w:numPr>
    </w:pPr>
  </w:style>
  <w:style w:type="paragraph" w:customStyle="1" w:styleId="Answerlinefull">
    <w:name w:val="Answer line full"/>
    <w:basedOn w:val="Normal"/>
    <w:next w:val="Normal"/>
    <w:link w:val="AnswerlinefullChar"/>
    <w:rsid w:val="000875B8"/>
    <w:pPr>
      <w:tabs>
        <w:tab w:val="right" w:leader="dot" w:pos="9639"/>
      </w:tabs>
      <w:spacing w:before="320" w:after="120"/>
    </w:pPr>
  </w:style>
  <w:style w:type="paragraph" w:styleId="CommentText">
    <w:name w:val="annotation text"/>
    <w:basedOn w:val="Normal"/>
    <w:semiHidden/>
    <w:rsid w:val="00AE745B"/>
    <w:rPr>
      <w:sz w:val="20"/>
      <w:szCs w:val="20"/>
    </w:rPr>
  </w:style>
  <w:style w:type="paragraph" w:customStyle="1" w:styleId="Footerodd">
    <w:name w:val="Footer odd"/>
    <w:basedOn w:val="Normal"/>
    <w:rsid w:val="00B141C8"/>
    <w:pPr>
      <w:spacing w:before="240" w:after="0"/>
      <w:jc w:val="right"/>
    </w:pPr>
  </w:style>
  <w:style w:type="paragraph" w:customStyle="1" w:styleId="Checkboxbulletlist">
    <w:name w:val="Checkbox bullet list"/>
    <w:basedOn w:val="Normal"/>
    <w:rsid w:val="003C105A"/>
    <w:pPr>
      <w:numPr>
        <w:numId w:val="1"/>
      </w:numPr>
    </w:pPr>
  </w:style>
  <w:style w:type="numbering" w:customStyle="1" w:styleId="Outlinenumbered">
    <w:name w:val="Outline numbered"/>
    <w:basedOn w:val="NoList"/>
    <w:rsid w:val="00B141C8"/>
    <w:pPr>
      <w:numPr>
        <w:numId w:val="9"/>
      </w:numPr>
    </w:pPr>
  </w:style>
  <w:style w:type="paragraph" w:customStyle="1" w:styleId="Heading3TOP">
    <w:name w:val="Heading 3 TOP"/>
    <w:basedOn w:val="Heading3"/>
    <w:rsid w:val="000875B8"/>
    <w:pPr>
      <w:pageBreakBefore/>
      <w:spacing w:before="0"/>
    </w:pPr>
  </w:style>
  <w:style w:type="paragraph" w:customStyle="1" w:styleId="Organiser">
    <w:name w:val="Organiser"/>
    <w:basedOn w:val="Normal"/>
    <w:link w:val="OrganiserChar"/>
    <w:rsid w:val="00F27C4A"/>
    <w:pPr>
      <w:keepNext/>
      <w:keepLines/>
      <w:spacing w:after="0" w:line="240" w:lineRule="auto"/>
    </w:pPr>
    <w:rPr>
      <w:b/>
    </w:rPr>
  </w:style>
  <w:style w:type="paragraph" w:customStyle="1" w:styleId="Headerright">
    <w:name w:val="Header right"/>
    <w:basedOn w:val="Header"/>
    <w:rsid w:val="00274767"/>
    <w:pPr>
      <w:jc w:val="right"/>
    </w:pPr>
  </w:style>
  <w:style w:type="paragraph" w:customStyle="1" w:styleId="Heading2Yr1-3">
    <w:name w:val="Heading 2 (Yr1-3)"/>
    <w:basedOn w:val="Heading2TOP"/>
    <w:rsid w:val="00921ACF"/>
    <w:pPr>
      <w:pageBreakBefore w:val="0"/>
    </w:pPr>
    <w:rPr>
      <w:rFonts w:ascii="QBeginners Bold" w:hAnsi="QBeginners Bold"/>
      <w:b w:val="0"/>
      <w:i w:val="0"/>
      <w:sz w:val="56"/>
      <w:szCs w:val="56"/>
    </w:rPr>
  </w:style>
  <w:style w:type="paragraph" w:customStyle="1" w:styleId="CoverOverview">
    <w:name w:val="Cover_Overview"/>
    <w:basedOn w:val="Normal"/>
    <w:next w:val="Normal"/>
    <w:link w:val="CoverOverviewCharChar"/>
    <w:rsid w:val="000875B8"/>
    <w:pPr>
      <w:widowControl w:val="0"/>
      <w:spacing w:before="0" w:after="80" w:line="240" w:lineRule="auto"/>
    </w:pPr>
    <w:rPr>
      <w:b/>
      <w:sz w:val="28"/>
      <w:szCs w:val="28"/>
    </w:rPr>
  </w:style>
  <w:style w:type="paragraph" w:customStyle="1" w:styleId="Bullet1">
    <w:name w:val="Bullet 1"/>
    <w:aliases w:val="Indent"/>
    <w:link w:val="Bullet1Char"/>
    <w:rsid w:val="00910369"/>
    <w:pPr>
      <w:widowControl w:val="0"/>
      <w:numPr>
        <w:numId w:val="5"/>
      </w:numPr>
      <w:spacing w:before="80" w:after="160" w:line="280" w:lineRule="exact"/>
    </w:pPr>
    <w:rPr>
      <w:rFonts w:ascii="Arial" w:hAnsi="Arial"/>
      <w:sz w:val="22"/>
      <w:szCs w:val="22"/>
    </w:rPr>
  </w:style>
  <w:style w:type="paragraph" w:customStyle="1" w:styleId="Heading3Yr1-3">
    <w:name w:val="Heading 3 (Yr1-3)"/>
    <w:basedOn w:val="Heading3"/>
    <w:rsid w:val="00085601"/>
    <w:pPr>
      <w:widowControl w:val="0"/>
      <w:spacing w:before="0"/>
    </w:pPr>
    <w:rPr>
      <w:rFonts w:ascii="QBeginners Bold" w:hAnsi="QBeginners Bold"/>
      <w:b w:val="0"/>
      <w:sz w:val="44"/>
      <w:szCs w:val="44"/>
    </w:rPr>
  </w:style>
  <w:style w:type="paragraph" w:customStyle="1" w:styleId="Source">
    <w:name w:val="Source"/>
    <w:basedOn w:val="Normal"/>
    <w:next w:val="Normal"/>
    <w:link w:val="SourceChar"/>
    <w:rsid w:val="000875B8"/>
    <w:pPr>
      <w:spacing w:before="60" w:after="0" w:line="240" w:lineRule="auto"/>
    </w:pPr>
    <w:rPr>
      <w:sz w:val="16"/>
      <w:szCs w:val="16"/>
    </w:rPr>
  </w:style>
  <w:style w:type="character" w:customStyle="1" w:styleId="Bulletslevel1CharChar">
    <w:name w:val="Bullets level 1 Char Char"/>
    <w:link w:val="Bulletslevel1"/>
    <w:rsid w:val="003C105A"/>
    <w:rPr>
      <w:rFonts w:ascii="Arial" w:hAnsi="Arial"/>
      <w:sz w:val="22"/>
      <w:szCs w:val="24"/>
      <w:lang w:val="en-AU" w:eastAsia="en-AU" w:bidi="ar-SA"/>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0875B8"/>
    <w:rPr>
      <w:rFonts w:ascii="Arial" w:hAnsi="Arial"/>
      <w:b/>
      <w:sz w:val="28"/>
      <w:szCs w:val="28"/>
      <w:lang w:val="en-AU" w:eastAsia="en-AU" w:bidi="ar-SA"/>
    </w:rPr>
  </w:style>
  <w:style w:type="paragraph" w:customStyle="1" w:styleId="Heading2Table">
    <w:name w:val="Heading 2 Table"/>
    <w:rsid w:val="00655BF6"/>
    <w:pPr>
      <w:keepNext/>
      <w:tabs>
        <w:tab w:val="right" w:pos="9398"/>
      </w:tabs>
      <w:suppressAutoHyphens/>
      <w:spacing w:before="40" w:after="40"/>
    </w:pPr>
    <w:rPr>
      <w:rFonts w:ascii="Arial" w:hAnsi="Arial" w:cs="Arial"/>
      <w:b/>
      <w:bCs/>
      <w:i/>
      <w:iCs/>
      <w:sz w:val="28"/>
      <w:szCs w:val="28"/>
    </w:rPr>
  </w:style>
  <w:style w:type="paragraph" w:customStyle="1" w:styleId="NormalYr1-3">
    <w:name w:val="Normal (Yr1-3)"/>
    <w:basedOn w:val="Normal"/>
    <w:link w:val="NormalYr1-3CharChar"/>
    <w:rsid w:val="00CB1D25"/>
    <w:pPr>
      <w:widowControl w:val="0"/>
      <w:spacing w:line="240" w:lineRule="auto"/>
    </w:pPr>
    <w:rPr>
      <w:rFonts w:ascii="QBeginners" w:hAnsi="QBeginners"/>
      <w:sz w:val="44"/>
      <w:szCs w:val="44"/>
    </w:rPr>
  </w:style>
  <w:style w:type="paragraph" w:customStyle="1" w:styleId="CheckboxbulletYr1-3">
    <w:name w:val="Checkbox bullet (Yr1-3)"/>
    <w:basedOn w:val="Bulletslevel1"/>
    <w:link w:val="CheckboxbulletYr1-3CharChar"/>
    <w:rsid w:val="003D0652"/>
    <w:pPr>
      <w:keepNext/>
      <w:keepLines/>
      <w:numPr>
        <w:numId w:val="7"/>
      </w:numPr>
      <w:spacing w:line="240" w:lineRule="auto"/>
    </w:pPr>
    <w:rPr>
      <w:rFonts w:ascii="QBeginners" w:hAnsi="QBeginners"/>
      <w:sz w:val="44"/>
      <w:szCs w:val="44"/>
    </w:rPr>
  </w:style>
  <w:style w:type="character" w:customStyle="1" w:styleId="CheckboxbulletYr1-3CharChar">
    <w:name w:val="Checkbox bullet (Yr1-3) Char Char"/>
    <w:link w:val="CheckboxbulletYr1-3"/>
    <w:rsid w:val="00135F64"/>
    <w:rPr>
      <w:rFonts w:ascii="QBeginners" w:hAnsi="QBeginners"/>
      <w:sz w:val="44"/>
      <w:szCs w:val="44"/>
      <w:lang w:val="en-AU" w:eastAsia="en-AU" w:bidi="ar-SA"/>
    </w:rPr>
  </w:style>
  <w:style w:type="character" w:customStyle="1" w:styleId="Bullet1Char">
    <w:name w:val="Bullet 1 Char"/>
    <w:aliases w:val="Indent Char"/>
    <w:link w:val="Bullet1"/>
    <w:rsid w:val="00135F64"/>
    <w:rPr>
      <w:rFonts w:ascii="Arial" w:hAnsi="Arial"/>
      <w:sz w:val="22"/>
      <w:szCs w:val="22"/>
      <w:lang w:val="en-AU" w:eastAsia="en-AU" w:bidi="ar-SA"/>
    </w:rPr>
  </w:style>
  <w:style w:type="paragraph" w:customStyle="1" w:styleId="Bullet1Yr1-3indented">
    <w:name w:val="Bullet 1 (Yr1-3) indented"/>
    <w:basedOn w:val="Bullet1Yr1-3"/>
    <w:link w:val="Bullet1Yr1-3indentedCharChar"/>
    <w:rsid w:val="00CB1D25"/>
    <w:pPr>
      <w:ind w:firstLine="10"/>
    </w:pPr>
  </w:style>
  <w:style w:type="character" w:customStyle="1" w:styleId="Bullet1Yr1-3CharChar">
    <w:name w:val="Bullet 1 (Yr1-3) Char Char"/>
    <w:basedOn w:val="CheckboxbulletYr1-3CharChar"/>
    <w:link w:val="Bullet1Yr1-3"/>
    <w:rsid w:val="00CB1D25"/>
    <w:rPr>
      <w:rFonts w:ascii="QBeginners" w:hAnsi="QBeginners"/>
      <w:sz w:val="44"/>
      <w:szCs w:val="44"/>
      <w:lang w:val="en-AU" w:eastAsia="en-AU" w:bidi="ar-SA"/>
    </w:rPr>
  </w:style>
  <w:style w:type="character" w:customStyle="1" w:styleId="Bullet1Yr1-3indentedCharChar">
    <w:name w:val="Bullet 1 (Yr1-3) indented Char Char"/>
    <w:basedOn w:val="Bullet1Yr1-3CharChar"/>
    <w:link w:val="Bullet1Yr1-3indented"/>
    <w:rsid w:val="00CB1D25"/>
    <w:rPr>
      <w:rFonts w:ascii="QBeginners" w:hAnsi="QBeginners"/>
      <w:sz w:val="44"/>
      <w:szCs w:val="44"/>
      <w:lang w:val="en-AU" w:eastAsia="en-AU" w:bidi="ar-SA"/>
    </w:rPr>
  </w:style>
  <w:style w:type="paragraph" w:styleId="CommentSubject">
    <w:name w:val="annotation subject"/>
    <w:basedOn w:val="CommentText"/>
    <w:next w:val="CommentText"/>
    <w:semiHidden/>
    <w:rsid w:val="00AE745B"/>
    <w:rPr>
      <w:b/>
      <w:bCs/>
    </w:rPr>
  </w:style>
  <w:style w:type="character" w:customStyle="1" w:styleId="NormalYr1-3CharChar">
    <w:name w:val="Normal (Yr1-3) Char Char"/>
    <w:link w:val="NormalYr1-3"/>
    <w:rsid w:val="00E23186"/>
    <w:rPr>
      <w:rFonts w:ascii="QBeginners" w:hAnsi="QBeginners"/>
      <w:sz w:val="44"/>
      <w:szCs w:val="44"/>
      <w:lang w:val="en-AU" w:eastAsia="en-AU" w:bidi="ar-SA"/>
    </w:rPr>
  </w:style>
  <w:style w:type="paragraph" w:customStyle="1" w:styleId="AnswerlinefullYr1-3">
    <w:name w:val="Answer line full (Yr1-3)"/>
    <w:basedOn w:val="Answerlinefull"/>
    <w:rsid w:val="00BD58EC"/>
    <w:pPr>
      <w:spacing w:line="320" w:lineRule="atLeast"/>
    </w:pPr>
    <w:rPr>
      <w:rFonts w:ascii="QBeginners" w:hAnsi="QBeginner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20.png"/><Relationship Id="rId42" Type="http://schemas.openxmlformats.org/officeDocument/2006/relationships/footer" Target="footer4.xml"/><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header" Target="header5.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4.xml"/><Relationship Id="rId45"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header" Target="header6.xm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footer" Target="footer5.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X:\QSA\QCAR%20Project\Publishing\Templates%20DEVELOPMENT\TG%20Yr%201%20to%203%20v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acher guidelines [year 1 - 3]" ma:contentTypeID="0x010100129BF7FF94C21045A12E8B3B5D3CC05A00A87C9D8025EE574580159FD2B8ECE945" ma:contentTypeVersion="12" ma:contentTypeDescription="Task-specific detail about Essential Learnings, preparation, implementation and feedback" ma:contentTypeScope="" ma:versionID="2322ae42a5b49fc3eb345f06b7d9358e">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5C3777-FC8E-4B5F-B338-D65D720AC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8B3EFFC-A54F-4181-B895-B92ECF6E7C8A}">
  <ds:schemaRefs>
    <ds:schemaRef ds:uri="http://schemas.microsoft.com/sharepoint/v3/contenttype/forms"/>
  </ds:schemaRefs>
</ds:datastoreItem>
</file>

<file path=customXml/itemProps3.xml><?xml version="1.0" encoding="utf-8"?>
<ds:datastoreItem xmlns:ds="http://schemas.openxmlformats.org/officeDocument/2006/customXml" ds:itemID="{A59AB60C-5F0D-4F87-B6EC-E1C1258B62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TG Yr 1 to 3 v7.dot</Template>
  <TotalTime>0</TotalTime>
  <Pages>3</Pages>
  <Words>2047</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Year 1 The Arts – Music assessment teacher guidelines | Music detectives | Queensland Essential Learnings and Standards</vt:lpstr>
    </vt:vector>
  </TitlesOfParts>
  <Company>QSA</Company>
  <LinksUpToDate>false</LinksUpToDate>
  <CharactersWithSpaces>13693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 The Arts - Music assessment teacher guidelines | Music detectives | Queensland Essential Learnings and Standards</dc:title>
  <dc:subject/>
  <dc:creator>Queensland Studies Authority</dc:creator>
  <cp:keywords/>
  <dc:description>Students sing and play a known game song using their listening skills to identify different voices and instruments.</dc:description>
  <cp:lastModifiedBy>QSA</cp:lastModifiedBy>
  <cp:revision>2</cp:revision>
  <cp:lastPrinted>2008-05-26T07:25:00Z</cp:lastPrinted>
  <dcterms:created xsi:type="dcterms:W3CDTF">2014-06-18T06:14:00Z</dcterms:created>
  <dcterms:modified xsi:type="dcterms:W3CDTF">2014-06-18T06:14:00Z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0x010100129BF7FF94C21045A12E8B3B5D3CC05A00A87C9D8025EE574580159FD2B8ECE945</vt:lpwstr>
  </property>
  <property fmtid="{D5CDD505-2E9C-101B-9397-08002B2CF9AE}" pid="3" name="ContentType">
    <vt:lpwstr>Teacher guidelines [year 1 - 3]</vt:lpwstr>
  </property>
  <property fmtid="{D5CDD505-2E9C-101B-9397-08002B2CF9AE}" pid="4" name="AdditionalKLAs">
    <vt:lpwstr/>
  </property>
  <property fmtid="{D5CDD505-2E9C-101B-9397-08002B2CF9AE}" pid="5" name="AdditionalYearLevels">
    <vt:lpwstr/>
  </property>
  <property fmtid="{D5CDD505-2E9C-101B-9397-08002B2CF9AE}" pid="6" name="MainKLA">
    <vt:lpwstr/>
  </property>
  <property fmtid="{D5CDD505-2E9C-101B-9397-08002B2CF9AE}" pid="7" name="MainYearLevel">
    <vt:lpwstr/>
  </property>
  <property fmtid="{D5CDD505-2E9C-101B-9397-08002B2CF9AE}" pid="8" name="QSADeveloped">
    <vt:lpwstr/>
  </property>
  <property fmtid="{D5CDD505-2E9C-101B-9397-08002B2CF9AE}" pid="9" name="AssessableItems">
    <vt:lpwstr/>
  </property>
  <property fmtid="{D5CDD505-2E9C-101B-9397-08002B2CF9AE}" pid="10" name="PackageOwner">
    <vt:lpwstr/>
  </property>
  <property fmtid="{D5CDD505-2E9C-101B-9397-08002B2CF9AE}" pid="11" name="PackageVersion">
    <vt:lpwstr/>
  </property>
  <property fmtid="{D5CDD505-2E9C-101B-9397-08002B2CF9AE}" pid="12" name="ContextForAssessment">
    <vt:lpwstr/>
  </property>
  <property fmtid="{D5CDD505-2E9C-101B-9397-08002B2CF9AE}" pid="13" name="PackageOverview">
    <vt:lpwstr/>
  </property>
  <property fmtid="{D5CDD505-2E9C-101B-9397-08002B2CF9AE}" pid="14" name="PackageKeywords">
    <vt:lpwstr/>
  </property>
  <property fmtid="{D5CDD505-2E9C-101B-9397-08002B2CF9AE}" pid="15" name="OrganiserEnglish">
    <vt:lpwstr/>
  </property>
  <property fmtid="{D5CDD505-2E9C-101B-9397-08002B2CF9AE}" pid="16" name="OrganiserHPE">
    <vt:lpwstr/>
  </property>
  <property fmtid="{D5CDD505-2E9C-101B-9397-08002B2CF9AE}" pid="17" name="OrganiserLanguages">
    <vt:lpwstr/>
  </property>
  <property fmtid="{D5CDD505-2E9C-101B-9397-08002B2CF9AE}" pid="18" name="OrganiserMathematics">
    <vt:lpwstr/>
  </property>
  <property fmtid="{D5CDD505-2E9C-101B-9397-08002B2CF9AE}" pid="19" name="OrganiserScience">
    <vt:lpwstr/>
  </property>
  <property fmtid="{D5CDD505-2E9C-101B-9397-08002B2CF9AE}" pid="20" name="OrganiserSOSE">
    <vt:lpwstr/>
  </property>
  <property fmtid="{D5CDD505-2E9C-101B-9397-08002B2CF9AE}" pid="21" name="OrganiserTechnology">
    <vt:lpwstr/>
  </property>
  <property fmtid="{D5CDD505-2E9C-101B-9397-08002B2CF9AE}" pid="22" name="OrganiserTheArts">
    <vt:lpwstr/>
  </property>
  <property fmtid="{D5CDD505-2E9C-101B-9397-08002B2CF9AE}" pid="23" name="EssentialLearnings">
    <vt:lpwstr/>
  </property>
  <property fmtid="{D5CDD505-2E9C-101B-9397-08002B2CF9AE}" pid="24" name="PackageStatus0">
    <vt:lpwstr/>
  </property>
</Properties>
</file>