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B24F49" w:rsidP="00BC58D9">
      <w:pPr>
        <w:pStyle w:val="CoverTitle"/>
      </w:pPr>
      <w:bookmarkStart w:id="0" w:name="_GoBack"/>
      <w:bookmarkEnd w:id="0"/>
      <w:r w:rsidRPr="00B24F49">
        <w:t>Moving forward</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10783B">
            <w:pPr>
              <w:pStyle w:val="CoverYearKLAName"/>
              <w:spacing w:after="0"/>
            </w:pPr>
            <w:r w:rsidRPr="00C557B7">
              <w:t xml:space="preserve">Year </w:t>
            </w:r>
            <w:r w:rsidR="00B24F49">
              <w:t>3</w:t>
            </w:r>
          </w:p>
        </w:tc>
        <w:tc>
          <w:tcPr>
            <w:tcW w:w="6396" w:type="dxa"/>
            <w:shd w:val="clear" w:color="auto" w:fill="E3DEE8"/>
            <w:tcMar>
              <w:top w:w="113" w:type="dxa"/>
              <w:left w:w="113" w:type="dxa"/>
              <w:bottom w:w="113" w:type="dxa"/>
              <w:right w:w="113" w:type="dxa"/>
            </w:tcMar>
            <w:vAlign w:val="center"/>
          </w:tcPr>
          <w:p w:rsidR="00321DA5" w:rsidRDefault="00B24F49" w:rsidP="0010783B">
            <w:pPr>
              <w:pStyle w:val="CoverYearKLAName"/>
              <w:spacing w:after="0"/>
            </w:pPr>
            <w:r>
              <w:t>Technology</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B24F49" w:rsidRDefault="00B24F49" w:rsidP="00CD0037">
            <w:pPr>
              <w:pStyle w:val="CoverOverview"/>
            </w:pPr>
            <w:r w:rsidRPr="00B24F49">
              <w:t xml:space="preserve">Students design, make, evaluate and reflect on a toy vehicle that responds to wind energy. They make two prototypes to develop their ideas and skills, and then create </w:t>
            </w:r>
            <w:r w:rsidR="00107C38">
              <w:t>one</w:t>
            </w:r>
            <w:r w:rsidRPr="00B24F49">
              <w:t xml:space="preserve"> </w:t>
            </w:r>
            <w:r w:rsidR="00107C38">
              <w:t>“</w:t>
            </w:r>
            <w:r w:rsidRPr="00B24F49">
              <w:t>better quality</w:t>
            </w:r>
            <w:r w:rsidR="00107C38">
              <w:t>”</w:t>
            </w:r>
            <w:r w:rsidRPr="00B24F49">
              <w:t xml:space="preserve"> vehicle.</w:t>
            </w:r>
          </w:p>
        </w:tc>
      </w:tr>
      <w:tr w:rsidR="00C470CA">
        <w:tc>
          <w:tcPr>
            <w:tcW w:w="1874" w:type="dxa"/>
            <w:tcBorders>
              <w:top w:val="single" w:sz="12" w:space="0" w:color="E3DEE8"/>
              <w:bottom w:val="single" w:sz="12" w:space="0" w:color="E3DEE8"/>
            </w:tcBorders>
            <w:tcMar>
              <w:top w:w="113" w:type="dxa"/>
              <w:left w:w="113" w:type="dxa"/>
              <w:bottom w:w="113" w:type="dxa"/>
              <w:right w:w="113" w:type="dxa"/>
            </w:tcMar>
            <w:vAlign w:val="center"/>
          </w:tcPr>
          <w:p w:rsidR="00C470CA" w:rsidRPr="009D15D5" w:rsidRDefault="00C470CA" w:rsidP="00C470CA">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C470CA" w:rsidRPr="005E1415" w:rsidRDefault="00E86B1C" w:rsidP="00B24F49">
            <w:pPr>
              <w:spacing w:before="120" w:after="120" w:line="240" w:lineRule="auto"/>
            </w:pPr>
            <w:r>
              <w:t>5</w:t>
            </w:r>
            <w:r w:rsidR="002370B4">
              <w:t>–</w:t>
            </w:r>
            <w:r>
              <w:t>6 hours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AE7294" w:rsidRDefault="00AE7294" w:rsidP="00AE7294">
            <w:r>
              <w:t xml:space="preserve">Young students love to learn by making things with their hands. Playing with toy cars and boats is a popular activity for most young children so they come to this activity with some prior knowledge and experience. </w:t>
            </w:r>
          </w:p>
          <w:p w:rsidR="00321DA5" w:rsidRDefault="00AE7294" w:rsidP="00AE7294">
            <w:r>
              <w:t xml:space="preserve">Students will use the actions and interactions of technology practice </w:t>
            </w:r>
            <w:r w:rsidR="002370B4">
              <w:t>—</w:t>
            </w:r>
            <w:r>
              <w:t xml:space="preserve">investigation, ideation, production and evaluation </w:t>
            </w:r>
            <w:r w:rsidR="002370B4">
              <w:t xml:space="preserve">— </w:t>
            </w:r>
            <w:r>
              <w:t xml:space="preserve">with the view of developing a product that meets the requirements of two design briefs. This </w:t>
            </w:r>
            <w:r w:rsidR="002370B4">
              <w:t>assessment</w:t>
            </w:r>
            <w:r>
              <w:t xml:space="preserve"> allows students to solve a problem in a familiar context that will be enjoyable and challenging.</w:t>
            </w:r>
          </w:p>
        </w:tc>
      </w:tr>
    </w:tbl>
    <w:p w:rsidR="00B34779" w:rsidRPr="00A326AC" w:rsidRDefault="00E7289C" w:rsidP="00B34779">
      <w:r>
        <w:rPr>
          <w:rStyle w:val="Publishingnote"/>
        </w:rPr>
        <w:br w:type="page"/>
      </w:r>
      <w:r w:rsidR="005C7CAF">
        <w:rPr>
          <w:b/>
          <w:i/>
          <w:noProof/>
          <w:color w:val="FF0000"/>
        </w:rPr>
        <w:lastRenderedPageBreak/>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535835">
        <w:trPr>
          <w:trHeight w:val="76"/>
          <w:jc w:val="center"/>
        </w:trPr>
        <w:tc>
          <w:tcPr>
            <w:tcW w:w="9286" w:type="dxa"/>
            <w:gridSpan w:val="2"/>
            <w:shd w:val="clear" w:color="auto" w:fill="E6E6E6"/>
          </w:tcPr>
          <w:p w:rsidR="00CD0037" w:rsidRPr="005E7874" w:rsidRDefault="00AE7294" w:rsidP="005E7874">
            <w:pPr>
              <w:pStyle w:val="Heading2Table"/>
            </w:pPr>
            <w:r>
              <w:t>Technology</w:t>
            </w:r>
            <w:r w:rsidR="00CD0037" w:rsidRPr="005E7874">
              <w:tab/>
              <w:t xml:space="preserve">Essential Learnings by the end of Year </w:t>
            </w:r>
            <w:r>
              <w:t>3</w:t>
            </w:r>
          </w:p>
        </w:tc>
      </w:tr>
      <w:tr w:rsidR="00934842">
        <w:trPr>
          <w:trHeight w:val="3454"/>
          <w:jc w:val="center"/>
        </w:trPr>
        <w:tc>
          <w:tcPr>
            <w:tcW w:w="3660" w:type="dxa"/>
          </w:tcPr>
          <w:p w:rsidR="00934842" w:rsidRPr="00A67D85" w:rsidRDefault="00934842" w:rsidP="002C1299">
            <w:pPr>
              <w:pStyle w:val="Heading3"/>
              <w:keepLines/>
            </w:pPr>
            <w:r w:rsidRPr="00A67D85">
              <w:t>Ways of working</w:t>
            </w:r>
          </w:p>
          <w:p w:rsidR="00934842" w:rsidRPr="006F272B" w:rsidRDefault="00934842" w:rsidP="00C770F1">
            <w:pPr>
              <w:pStyle w:val="Organiser"/>
            </w:pPr>
            <w:r w:rsidRPr="006F272B">
              <w:t>Students are able to:</w:t>
            </w:r>
          </w:p>
          <w:p w:rsidR="00AE7294" w:rsidRDefault="00AE7294" w:rsidP="00AE7294">
            <w:pPr>
              <w:pStyle w:val="Bulletslevel1"/>
            </w:pPr>
            <w:r>
              <w:t>generate simple ideas for designs</w:t>
            </w:r>
          </w:p>
          <w:p w:rsidR="00E33029" w:rsidRDefault="00E33029" w:rsidP="00E33029">
            <w:pPr>
              <w:pStyle w:val="Bulletslevel1"/>
            </w:pPr>
            <w:r>
              <w:t>select resources, simple techniques and tools and techniques</w:t>
            </w:r>
          </w:p>
          <w:p w:rsidR="00AE7294" w:rsidRDefault="00AE7294" w:rsidP="00AE7294">
            <w:pPr>
              <w:pStyle w:val="Bulletslevel1"/>
            </w:pPr>
            <w:r>
              <w:t>plan and sequence main steps in production procedures</w:t>
            </w:r>
          </w:p>
          <w:p w:rsidR="00AE7294" w:rsidRDefault="00AE7294" w:rsidP="00AE7294">
            <w:pPr>
              <w:pStyle w:val="Bulletslevel1"/>
            </w:pPr>
            <w:r>
              <w:t>make products by following production procedures to manipulate and process resources</w:t>
            </w:r>
          </w:p>
          <w:p w:rsidR="00AE7294" w:rsidRDefault="00AE7294" w:rsidP="00AE7294">
            <w:pPr>
              <w:pStyle w:val="Bulletslevel1"/>
            </w:pPr>
            <w:r>
              <w:t>evaluate products and processes by identifying what worked well, what did not and ways to improve</w:t>
            </w:r>
          </w:p>
          <w:p w:rsidR="00934842" w:rsidRPr="00A67D85" w:rsidRDefault="00AE7294" w:rsidP="00AE7294">
            <w:pPr>
              <w:pStyle w:val="Bulletslevel1"/>
            </w:pPr>
            <w:r>
              <w:t>reflect on learning to identify new understandings.</w:t>
            </w:r>
          </w:p>
        </w:tc>
        <w:tc>
          <w:tcPr>
            <w:tcW w:w="5626" w:type="dxa"/>
          </w:tcPr>
          <w:p w:rsidR="00934842" w:rsidRDefault="00934842" w:rsidP="002C1299">
            <w:pPr>
              <w:pStyle w:val="Heading3"/>
              <w:keepLines/>
            </w:pPr>
            <w:r>
              <w:t>Knowledge and understanding</w:t>
            </w:r>
          </w:p>
          <w:p w:rsidR="00AE7294" w:rsidRPr="00AE7294" w:rsidRDefault="00AE7294" w:rsidP="00AE7294">
            <w:pPr>
              <w:pStyle w:val="Organiser"/>
              <w:rPr>
                <w:i/>
              </w:rPr>
            </w:pPr>
            <w:r w:rsidRPr="00AE7294">
              <w:rPr>
                <w:i/>
              </w:rPr>
              <w:t>Technology as a human endeavour</w:t>
            </w:r>
          </w:p>
          <w:p w:rsidR="00AE7294" w:rsidRPr="00AE7294" w:rsidRDefault="00AE7294" w:rsidP="00AE7294">
            <w:pPr>
              <w:pStyle w:val="Organiser"/>
            </w:pPr>
            <w:r w:rsidRPr="00AE7294">
              <w:t>Technology is part of our everyday lives and activities.</w:t>
            </w:r>
          </w:p>
          <w:p w:rsidR="00AE7294" w:rsidRPr="00AE7294" w:rsidRDefault="00AE7294" w:rsidP="00AE7294">
            <w:pPr>
              <w:pStyle w:val="Bulletslevel1"/>
            </w:pPr>
            <w:r w:rsidRPr="00AE7294">
              <w:t>Designs for products are influenced by purpose, audience and availability of resources.</w:t>
            </w:r>
          </w:p>
          <w:p w:rsidR="00AE7294" w:rsidRPr="00AE7294" w:rsidRDefault="00AE7294" w:rsidP="00AE7294">
            <w:pPr>
              <w:pStyle w:val="Organiser"/>
              <w:rPr>
                <w:i/>
              </w:rPr>
            </w:pPr>
            <w:r w:rsidRPr="00AE7294">
              <w:rPr>
                <w:i/>
              </w:rPr>
              <w:t>Information, materials and systems (resources)</w:t>
            </w:r>
          </w:p>
          <w:p w:rsidR="00AE7294" w:rsidRPr="00AE7294" w:rsidRDefault="00AE7294" w:rsidP="00AE7294">
            <w:pPr>
              <w:pStyle w:val="Organiser"/>
            </w:pPr>
            <w:r w:rsidRPr="00AE7294">
              <w:t>Resources are used to make products for particular purposes and contexts.</w:t>
            </w:r>
          </w:p>
          <w:p w:rsidR="00934842" w:rsidRPr="00AE7294" w:rsidRDefault="00AE7294" w:rsidP="00AE7294">
            <w:pPr>
              <w:pStyle w:val="Bulletslevel1"/>
            </w:pPr>
            <w:r w:rsidRPr="00AE7294">
              <w:t>Simple techniques and tools are used to manipulate or process resources.</w:t>
            </w:r>
          </w:p>
        </w:tc>
      </w:tr>
      <w:tr w:rsidR="00B34779" w:rsidRPr="00AD12C7">
        <w:trPr>
          <w:trHeight w:val="1559"/>
          <w:jc w:val="center"/>
        </w:trPr>
        <w:tc>
          <w:tcPr>
            <w:tcW w:w="9286" w:type="dxa"/>
            <w:gridSpan w:val="2"/>
          </w:tcPr>
          <w:p w:rsidR="00B34779" w:rsidRDefault="00B34779" w:rsidP="002C1299">
            <w:pPr>
              <w:pStyle w:val="Heading3"/>
              <w:keepLines/>
            </w:pPr>
            <w:r>
              <w:t xml:space="preserve">Assessable </w:t>
            </w:r>
            <w:r w:rsidRPr="00AD12C7">
              <w:t>el</w:t>
            </w:r>
            <w:r>
              <w:t>ements</w:t>
            </w:r>
          </w:p>
          <w:p w:rsidR="00AE7294" w:rsidRDefault="00AE7294" w:rsidP="00AE7294">
            <w:pPr>
              <w:pStyle w:val="Bulletslevel1"/>
            </w:pPr>
            <w:r>
              <w:t>Knowledge and understanding</w:t>
            </w:r>
          </w:p>
          <w:p w:rsidR="00AE7294" w:rsidRDefault="00AE7294" w:rsidP="00AE7294">
            <w:pPr>
              <w:pStyle w:val="Bulletslevel1"/>
            </w:pPr>
            <w:r>
              <w:t>Investigating and designing</w:t>
            </w:r>
          </w:p>
          <w:p w:rsidR="00AE7294" w:rsidRDefault="00AE7294" w:rsidP="00AE7294">
            <w:pPr>
              <w:pStyle w:val="Bulletslevel1"/>
            </w:pPr>
            <w:r>
              <w:t>Producing</w:t>
            </w:r>
          </w:p>
          <w:p w:rsidR="00AE7294" w:rsidRDefault="00AE7294" w:rsidP="00AE7294">
            <w:pPr>
              <w:pStyle w:val="Bulletslevel1"/>
            </w:pPr>
            <w:r>
              <w:t>Evaluating</w:t>
            </w:r>
          </w:p>
          <w:p w:rsidR="00B34779" w:rsidRPr="00AD12C7" w:rsidRDefault="00AE7294" w:rsidP="00AE7294">
            <w:pPr>
              <w:pStyle w:val="Bulletslevel1"/>
            </w:pPr>
            <w:r>
              <w:t>Reflecting</w:t>
            </w:r>
          </w:p>
        </w:tc>
      </w:tr>
      <w:tr w:rsidR="00B34779" w:rsidRPr="00474B75">
        <w:trPr>
          <w:trHeight w:val="76"/>
          <w:jc w:val="center"/>
        </w:trPr>
        <w:tc>
          <w:tcPr>
            <w:tcW w:w="9286" w:type="dxa"/>
            <w:gridSpan w:val="2"/>
          </w:tcPr>
          <w:p w:rsidR="00B34779" w:rsidRPr="00474B75" w:rsidRDefault="00AE7294"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Pr="004A391C">
              <w:rPr>
                <w:rStyle w:val="SourceTitleChar"/>
              </w:rPr>
              <w:t>Technology</w:t>
            </w:r>
            <w:r>
              <w:rPr>
                <w:rStyle w:val="SourceTitleChar"/>
                <w:color w:val="FF0000"/>
              </w:rPr>
              <w:t xml:space="preserve"> </w:t>
            </w:r>
            <w:r w:rsidRPr="00474B75">
              <w:rPr>
                <w:rStyle w:val="SourceTitleChar"/>
              </w:rPr>
              <w:t xml:space="preserve">Essential Learnings by the end of Year </w:t>
            </w:r>
            <w:r w:rsidRPr="004A391C">
              <w:rPr>
                <w:rStyle w:val="SourceTitleChar"/>
              </w:rPr>
              <w:t>3</w:t>
            </w:r>
            <w:r w:rsidRPr="004A391C">
              <w:t>,</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B63195" w:rsidRDefault="00B63195" w:rsidP="008A6EB3"/>
    <w:p w:rsidR="00AE7294" w:rsidRPr="008A6EB3" w:rsidRDefault="00AE7294" w:rsidP="008A6EB3"/>
    <w:p w:rsidR="005A272A" w:rsidRDefault="005A272A" w:rsidP="005A272A">
      <w:pPr>
        <w:pStyle w:val="Heading2"/>
      </w:pPr>
      <w:r w:rsidRPr="00C53E99">
        <w:lastRenderedPageBreak/>
        <w:t>Links to other KLAs</w:t>
      </w:r>
    </w:p>
    <w:p w:rsidR="005A272A" w:rsidRDefault="005A272A" w:rsidP="005A272A">
      <w:r w:rsidRPr="00DB0CB9">
        <w:t xml:space="preserve">This assessment </w:t>
      </w:r>
      <w:r>
        <w:t xml:space="preserve">could be expanded to assess the following </w:t>
      </w:r>
      <w:r w:rsidRPr="009D15D5">
        <w:rPr>
          <w:b/>
        </w:rPr>
        <w:t>Essential Learnings</w:t>
      </w:r>
      <w:r w:rsidRPr="00CD0037">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5A272A" w:rsidRPr="00535835">
        <w:trPr>
          <w:trHeight w:val="76"/>
          <w:jc w:val="center"/>
        </w:trPr>
        <w:tc>
          <w:tcPr>
            <w:tcW w:w="9639" w:type="dxa"/>
            <w:gridSpan w:val="2"/>
            <w:shd w:val="clear" w:color="auto" w:fill="E6E6E6"/>
          </w:tcPr>
          <w:p w:rsidR="005A272A" w:rsidRPr="005E7874" w:rsidRDefault="00AE7294" w:rsidP="009961A4">
            <w:pPr>
              <w:pStyle w:val="Heading2Table"/>
            </w:pPr>
            <w:r>
              <w:t>Science</w:t>
            </w:r>
            <w:r w:rsidR="005A272A" w:rsidRPr="005E7874">
              <w:tab/>
              <w:t xml:space="preserve">Essential Learnings by the end of Year </w:t>
            </w:r>
            <w:r>
              <w:t>3</w:t>
            </w:r>
          </w:p>
        </w:tc>
      </w:tr>
      <w:tr w:rsidR="005A272A">
        <w:trPr>
          <w:trHeight w:val="2833"/>
          <w:jc w:val="center"/>
        </w:trPr>
        <w:tc>
          <w:tcPr>
            <w:tcW w:w="3799" w:type="dxa"/>
          </w:tcPr>
          <w:p w:rsidR="005A272A" w:rsidRPr="00A67D85" w:rsidRDefault="005A272A" w:rsidP="009961A4">
            <w:pPr>
              <w:pStyle w:val="Heading3"/>
              <w:keepLines/>
            </w:pPr>
            <w:r w:rsidRPr="00A67D85">
              <w:t>Ways of working</w:t>
            </w:r>
          </w:p>
          <w:p w:rsidR="005A272A" w:rsidRPr="009D15D5" w:rsidRDefault="005A272A" w:rsidP="009961A4">
            <w:pPr>
              <w:pStyle w:val="Organiser"/>
            </w:pPr>
            <w:r w:rsidRPr="009D15D5">
              <w:t>Students are able to:</w:t>
            </w:r>
          </w:p>
          <w:p w:rsidR="00AE7294" w:rsidRDefault="00AE7294" w:rsidP="00AE7294">
            <w:pPr>
              <w:pStyle w:val="Bulletslevel1"/>
              <w:keepNext/>
              <w:keepLines/>
            </w:pPr>
            <w:r>
              <w:t xml:space="preserve">plan activities and </w:t>
            </w:r>
            <w:r w:rsidR="00E33029">
              <w:t>simple investigations</w:t>
            </w:r>
            <w:r>
              <w:t xml:space="preserve">, and identify elements of a </w:t>
            </w:r>
            <w:r w:rsidR="00E33029">
              <w:t>fair</w:t>
            </w:r>
            <w:r>
              <w:t xml:space="preserve"> test </w:t>
            </w:r>
          </w:p>
          <w:p w:rsidR="005A272A" w:rsidRPr="00A67D85" w:rsidRDefault="00AE7294" w:rsidP="00AE7294">
            <w:pPr>
              <w:pStyle w:val="Bulletslevel1"/>
              <w:keepNext/>
              <w:keepLines/>
            </w:pPr>
            <w:r>
              <w:t>use identified tools, technologies and materials.</w:t>
            </w:r>
          </w:p>
        </w:tc>
        <w:tc>
          <w:tcPr>
            <w:tcW w:w="5840" w:type="dxa"/>
          </w:tcPr>
          <w:p w:rsidR="005A272A" w:rsidRDefault="005A272A" w:rsidP="009961A4">
            <w:pPr>
              <w:pStyle w:val="Heading3"/>
              <w:keepLines/>
            </w:pPr>
            <w:r>
              <w:t>Knowledge and understanding</w:t>
            </w:r>
          </w:p>
          <w:p w:rsidR="00AE7294" w:rsidRPr="00AE7294" w:rsidRDefault="00AE7294" w:rsidP="00AE7294">
            <w:pPr>
              <w:pStyle w:val="Organiser"/>
              <w:rPr>
                <w:i/>
              </w:rPr>
            </w:pPr>
            <w:r w:rsidRPr="00AE7294">
              <w:rPr>
                <w:i/>
              </w:rPr>
              <w:t>Energy and change</w:t>
            </w:r>
          </w:p>
          <w:p w:rsidR="00AE7294" w:rsidRPr="00AE7294" w:rsidRDefault="00AE7294" w:rsidP="00AE7294">
            <w:pPr>
              <w:pStyle w:val="Organiser"/>
            </w:pPr>
            <w:r w:rsidRPr="00AE7294">
              <w:t>Energy can be used for different purposes.</w:t>
            </w:r>
          </w:p>
          <w:p w:rsidR="005A272A" w:rsidRPr="00AE7294" w:rsidRDefault="00AE7294" w:rsidP="00AE7294">
            <w:pPr>
              <w:pStyle w:val="Bulletslevel1"/>
            </w:pPr>
            <w:r w:rsidRPr="00AE7294">
              <w:t>Forms of energy, including ele</w:t>
            </w:r>
            <w:r w:rsidR="004F6DA4">
              <w:t xml:space="preserve">ctricity, light, heat, movement </w:t>
            </w:r>
            <w:r w:rsidRPr="00AE7294">
              <w:t>and sound, have different applications.</w:t>
            </w:r>
          </w:p>
        </w:tc>
      </w:tr>
      <w:tr w:rsidR="005A272A" w:rsidRPr="00474B75">
        <w:trPr>
          <w:trHeight w:val="76"/>
          <w:jc w:val="center"/>
        </w:trPr>
        <w:tc>
          <w:tcPr>
            <w:tcW w:w="9639" w:type="dxa"/>
            <w:gridSpan w:val="2"/>
          </w:tcPr>
          <w:p w:rsidR="005A272A" w:rsidRPr="00AE7294" w:rsidRDefault="00AE7294" w:rsidP="009961A4">
            <w:pPr>
              <w:pStyle w:val="Source"/>
            </w:pPr>
            <w:r w:rsidRPr="00AE7294">
              <w:t xml:space="preserve">Source: </w:t>
            </w:r>
            <w:smartTag w:uri="urn:schemas-microsoft-com:office:smarttags" w:element="State">
              <w:smartTag w:uri="urn:schemas-microsoft-com:office:smarttags" w:element="place">
                <w:r w:rsidRPr="00AE7294">
                  <w:t>Queensland</w:t>
                </w:r>
              </w:smartTag>
            </w:smartTag>
            <w:r w:rsidRPr="00AE7294">
              <w:t xml:space="preserve"> Studies Authority 2007, Science Essential Learnings by the end of Year 3, QSA, Brisbane.</w:t>
            </w:r>
          </w:p>
        </w:tc>
      </w:tr>
    </w:tbl>
    <w:p w:rsidR="008F3048" w:rsidRDefault="005C7CAF" w:rsidP="00823A26">
      <w:r>
        <w:rPr>
          <w:noProof/>
        </w:rPr>
        <w:drawing>
          <wp:anchor distT="0" distB="0" distL="114300" distR="114300" simplePos="0" relativeHeight="251657728" behindDoc="0" locked="0" layoutInCell="1" allowOverlap="1">
            <wp:simplePos x="0" y="0"/>
            <wp:positionH relativeFrom="page">
              <wp:align>center</wp:align>
            </wp:positionH>
            <wp:positionV relativeFrom="margin">
              <wp:posOffset>2970530</wp:posOffset>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t>Listed here are s</w:t>
      </w:r>
      <w:r w:rsidR="008F3048">
        <w:t xml:space="preserve">uggested </w:t>
      </w:r>
      <w:r w:rsidR="008F3048" w:rsidRPr="009F3B66">
        <w:rPr>
          <w:b/>
        </w:rPr>
        <w:t>learning experiences</w:t>
      </w:r>
      <w:r w:rsidR="008F3048">
        <w:t xml:space="preserve"> for students be</w:t>
      </w:r>
      <w:r w:rsidR="00D43BC1">
        <w:t>fore attempting this assessment.</w:t>
      </w:r>
    </w:p>
    <w:p w:rsidR="00AE7294" w:rsidRDefault="00AE7294" w:rsidP="00AE7294">
      <w:pPr>
        <w:pStyle w:val="Bulletslevel1"/>
      </w:pPr>
      <w:r>
        <w:t xml:space="preserve">Examine properties and manipulation techniques of a variety of materials </w:t>
      </w:r>
      <w:r w:rsidR="00EB1F6B">
        <w:t>(</w:t>
      </w:r>
      <w:r>
        <w:t xml:space="preserve">e.g. </w:t>
      </w:r>
      <w:r w:rsidR="00EB1F6B">
        <w:t>p</w:t>
      </w:r>
      <w:r>
        <w:t xml:space="preserve">aper, card, </w:t>
      </w:r>
      <w:r w:rsidR="004F6DA4">
        <w:t>paddle pop</w:t>
      </w:r>
      <w:r>
        <w:t xml:space="preserve"> sticks, toothpicks, buttons, wire, beads, foam, containers, skewers, straws, cotton reels, lids, bottle tops etc</w:t>
      </w:r>
      <w:r w:rsidR="00EB1F6B">
        <w:t>.)</w:t>
      </w:r>
      <w:r w:rsidR="00F3519A">
        <w:t>.</w:t>
      </w:r>
    </w:p>
    <w:p w:rsidR="00AE7294" w:rsidRDefault="00AE7294" w:rsidP="00AE7294">
      <w:pPr>
        <w:pStyle w:val="Bulletslevel1"/>
      </w:pPr>
      <w:r>
        <w:t xml:space="preserve">Use tools </w:t>
      </w:r>
      <w:r w:rsidR="00F3519A">
        <w:t>correctly and safely (e.g. s</w:t>
      </w:r>
      <w:r w:rsidR="00EB1F6B">
        <w:t>cissors, glue gun or</w:t>
      </w:r>
      <w:r>
        <w:t xml:space="preserve"> stapler</w:t>
      </w:r>
      <w:r w:rsidR="00EB1F6B">
        <w:t>).</w:t>
      </w:r>
    </w:p>
    <w:p w:rsidR="00AE7294" w:rsidRDefault="00AE7294" w:rsidP="00AE7294">
      <w:pPr>
        <w:pStyle w:val="Bulletslevel1"/>
      </w:pPr>
      <w:r>
        <w:t xml:space="preserve">Identify the design features or attributes of simple vehicles </w:t>
      </w:r>
      <w:r w:rsidR="00EB1F6B">
        <w:t>(</w:t>
      </w:r>
      <w:r>
        <w:t xml:space="preserve">e.g. </w:t>
      </w:r>
      <w:r w:rsidR="00EB1F6B">
        <w:t>t</w:t>
      </w:r>
      <w:r>
        <w:t>rains, planes</w:t>
      </w:r>
      <w:r w:rsidR="00EB1F6B">
        <w:t>).</w:t>
      </w:r>
    </w:p>
    <w:p w:rsidR="00AE7294" w:rsidRDefault="00AE7294" w:rsidP="00AE7294">
      <w:pPr>
        <w:pStyle w:val="Bulletslevel1"/>
      </w:pPr>
      <w:r>
        <w:t xml:space="preserve">Reflect </w:t>
      </w:r>
      <w:r w:rsidR="00EB1F6B">
        <w:t xml:space="preserve">on </w:t>
      </w:r>
      <w:r>
        <w:t xml:space="preserve">processes </w:t>
      </w:r>
      <w:r w:rsidR="00EB1F6B">
        <w:t>—</w:t>
      </w:r>
      <w:r>
        <w:t xml:space="preserve"> how, why, what</w:t>
      </w:r>
      <w:r w:rsidR="00EB1F6B">
        <w:t>.</w:t>
      </w:r>
    </w:p>
    <w:p w:rsidR="00AE7294" w:rsidRDefault="00AE7294" w:rsidP="00AE7294">
      <w:pPr>
        <w:pStyle w:val="Bulletslevel1"/>
      </w:pPr>
      <w:r>
        <w:t>Write procedural text</w:t>
      </w:r>
      <w:r w:rsidR="00EB1F6B">
        <w:t>s</w:t>
      </w:r>
      <w:r>
        <w:t xml:space="preserve"> </w:t>
      </w:r>
      <w:r w:rsidR="00EB1F6B">
        <w:t>(</w:t>
      </w:r>
      <w:r>
        <w:t>e.g. instructions</w:t>
      </w:r>
      <w:r w:rsidR="00EB1F6B">
        <w:t>).</w:t>
      </w:r>
    </w:p>
    <w:p w:rsidR="00AE7294" w:rsidRDefault="00EB1F6B" w:rsidP="00AE7294">
      <w:pPr>
        <w:pStyle w:val="Bulletslevel1"/>
      </w:pPr>
      <w:r>
        <w:t>Gain an</w:t>
      </w:r>
      <w:r w:rsidR="00AE7294">
        <w:t xml:space="preserve"> understanding of how the wind can be used as a source of energy</w:t>
      </w:r>
      <w:r>
        <w:t>.</w:t>
      </w:r>
    </w:p>
    <w:p w:rsidR="00AE7294" w:rsidRDefault="00EB1F6B" w:rsidP="00AE7294">
      <w:pPr>
        <w:pStyle w:val="Bulletslevel1"/>
      </w:pPr>
      <w:r>
        <w:t>Learn h</w:t>
      </w:r>
      <w:r w:rsidR="00AE7294">
        <w:t>ow to share strengths and limitations of own and peer work appropriately.</w:t>
      </w:r>
    </w:p>
    <w:p w:rsidR="00AE7294" w:rsidRDefault="00EB1F6B" w:rsidP="00AE7294">
      <w:pPr>
        <w:pStyle w:val="Bulletslevel1"/>
      </w:pPr>
      <w:r>
        <w:t>Explore procedures for t</w:t>
      </w:r>
      <w:r w:rsidR="00AE7294">
        <w:t xml:space="preserve">esting effectiveness </w:t>
      </w:r>
      <w:r>
        <w:t xml:space="preserve">— </w:t>
      </w:r>
      <w:r w:rsidR="00AE7294">
        <w:t>why tests are needed, how testing can be implemented.</w:t>
      </w:r>
    </w:p>
    <w:p w:rsidR="00F3005B" w:rsidRDefault="00EB1F6B" w:rsidP="00AE7294">
      <w:pPr>
        <w:pStyle w:val="Bulletslevel1"/>
      </w:pPr>
      <w:r>
        <w:t>Develop s</w:t>
      </w:r>
      <w:r w:rsidR="00AE7294">
        <w:t>afety awareness.</w:t>
      </w:r>
    </w:p>
    <w:p w:rsidR="002F378C" w:rsidRDefault="005C7CAF" w:rsidP="002F378C">
      <w:pPr>
        <w:pStyle w:val="Heading2"/>
      </w:pPr>
      <w:r>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8" name="Picture 48"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design headings_develo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78C">
        <w:t>Preparing</w:t>
      </w:r>
    </w:p>
    <w:p w:rsidR="00D75AA5" w:rsidRDefault="00D75AA5" w:rsidP="00D75AA5">
      <w:r>
        <w:t>Consider these points before implementing the assessment.</w:t>
      </w:r>
    </w:p>
    <w:p w:rsidR="00515D4C" w:rsidRPr="00515D4C" w:rsidRDefault="00515D4C" w:rsidP="00D75AA5">
      <w:pPr>
        <w:pStyle w:val="Bulletslevel1"/>
      </w:pPr>
      <w:r w:rsidRPr="00515D4C">
        <w:t xml:space="preserve">Young students love to learn by making things with their hands. Playing with toy cars and boats is a popular activity for young children so most will come to this activity with some prior knowledge and experience. </w:t>
      </w:r>
    </w:p>
    <w:p w:rsidR="00515D4C" w:rsidRPr="00515D4C" w:rsidRDefault="00515D4C" w:rsidP="00D75AA5">
      <w:pPr>
        <w:pStyle w:val="Bulletslevel1"/>
      </w:pPr>
      <w:r w:rsidRPr="00515D4C">
        <w:t xml:space="preserve">Students should feel secure and be encouraged to experiment prior to and during the </w:t>
      </w:r>
      <w:r w:rsidR="002370B4">
        <w:t>assessment</w:t>
      </w:r>
      <w:r w:rsidRPr="00515D4C">
        <w:t xml:space="preserve">. </w:t>
      </w:r>
      <w:r w:rsidR="0088565E">
        <w:t>V</w:t>
      </w:r>
      <w:r w:rsidRPr="00515D4C">
        <w:t xml:space="preserve">ehicle designs do not </w:t>
      </w:r>
      <w:r w:rsidR="0088565E">
        <w:t xml:space="preserve">always </w:t>
      </w:r>
      <w:r w:rsidRPr="00515D4C">
        <w:t xml:space="preserve">initially work as intended, this is a normal occurrence in a trial and error design process, and is </w:t>
      </w:r>
      <w:r w:rsidR="0088565E">
        <w:t>an</w:t>
      </w:r>
      <w:r w:rsidRPr="00515D4C">
        <w:t xml:space="preserve"> opportunity for student</w:t>
      </w:r>
      <w:r w:rsidR="0088565E">
        <w:t>s</w:t>
      </w:r>
      <w:r w:rsidRPr="00515D4C">
        <w:t xml:space="preserve"> to work technologically. The testing of the vehicle is an important aspect of the design process and must be encouraged.</w:t>
      </w:r>
    </w:p>
    <w:p w:rsidR="00515D4C" w:rsidRPr="00515D4C" w:rsidRDefault="00515D4C" w:rsidP="00D75AA5">
      <w:pPr>
        <w:pStyle w:val="Heading3"/>
      </w:pPr>
      <w:r w:rsidRPr="00515D4C">
        <w:t>Risk Assessment</w:t>
      </w:r>
    </w:p>
    <w:p w:rsidR="00D75AA5" w:rsidRPr="004511CA" w:rsidRDefault="00D75AA5" w:rsidP="00D75AA5">
      <w:pPr>
        <w:pStyle w:val="Bulletslevel1"/>
      </w:pPr>
      <w:r w:rsidRPr="004511CA">
        <w:t>Tool usage</w:t>
      </w:r>
      <w:r w:rsidR="00424C53">
        <w:t xml:space="preserve"> — t</w:t>
      </w:r>
      <w:r w:rsidRPr="004511CA">
        <w:t xml:space="preserve">eacher modelling of the correct techniques for tool and materials </w:t>
      </w:r>
      <w:r w:rsidR="0088565E">
        <w:t>use must occur prior to student</w:t>
      </w:r>
      <w:r w:rsidRPr="004511CA">
        <w:t xml:space="preserve"> use. </w:t>
      </w:r>
    </w:p>
    <w:p w:rsidR="00515D4C" w:rsidRDefault="00D75AA5" w:rsidP="00D75AA5">
      <w:pPr>
        <w:pStyle w:val="Bulletslevel1"/>
      </w:pPr>
      <w:r w:rsidRPr="004511CA">
        <w:t xml:space="preserve">Safety rules </w:t>
      </w:r>
      <w:r w:rsidR="00A20A5E">
        <w:t>and procedures should be discussed prior to the activity</w:t>
      </w:r>
      <w:r>
        <w:t xml:space="preserve">. </w:t>
      </w:r>
      <w:r w:rsidRPr="004511CA">
        <w:t xml:space="preserve">Refer to </w:t>
      </w:r>
      <w:r>
        <w:t>Resources for the assessment — p</w:t>
      </w:r>
      <w:r w:rsidR="00515D4C" w:rsidRPr="00515D4C">
        <w:t xml:space="preserve">articular attention should focus on the cutting of components in </w:t>
      </w:r>
      <w:r>
        <w:t>Sections</w:t>
      </w:r>
      <w:r w:rsidR="00515D4C" w:rsidRPr="00515D4C">
        <w:t xml:space="preserve"> 1 </w:t>
      </w:r>
      <w:r>
        <w:t>and</w:t>
      </w:r>
      <w:r w:rsidR="00515D4C" w:rsidRPr="00515D4C">
        <w:t xml:space="preserve"> 2</w:t>
      </w:r>
      <w:r w:rsidR="005F206F">
        <w:t xml:space="preserve"> and the use of the fan</w:t>
      </w:r>
      <w:r w:rsidR="004F6DA4">
        <w:t>.</w:t>
      </w:r>
    </w:p>
    <w:p w:rsidR="00A20A5E" w:rsidRDefault="00A20A5E" w:rsidP="005F206F">
      <w:pPr>
        <w:pStyle w:val="Bulletslevel2"/>
      </w:pPr>
      <w:r>
        <w:t>The fan must be operated only by an</w:t>
      </w:r>
      <w:r w:rsidR="005F206F">
        <w:t xml:space="preserve"> adult — a</w:t>
      </w:r>
      <w:r>
        <w:t xml:space="preserve"> battery operated fan is preferable</w:t>
      </w:r>
      <w:r w:rsidR="00CE7F8E">
        <w:t>.</w:t>
      </w:r>
    </w:p>
    <w:p w:rsidR="005F206F" w:rsidRDefault="00A20A5E" w:rsidP="005F206F">
      <w:pPr>
        <w:pStyle w:val="Bulletslevel2"/>
      </w:pPr>
      <w:r>
        <w:t>The use of an electric fan must be strictly controlled if near the water tray</w:t>
      </w:r>
      <w:r w:rsidR="00CE7F8E">
        <w:t>.</w:t>
      </w:r>
    </w:p>
    <w:p w:rsidR="009F3B66" w:rsidRPr="009F3B66" w:rsidRDefault="005F206F" w:rsidP="009F3B66">
      <w:pPr>
        <w:pStyle w:val="Bulletslevel2"/>
        <w:tabs>
          <w:tab w:val="clear" w:pos="794"/>
          <w:tab w:val="num" w:pos="0"/>
        </w:tabs>
        <w:rPr>
          <w:rFonts w:cs="Arial"/>
          <w:b/>
          <w:bCs/>
          <w:i/>
          <w:iCs/>
          <w:sz w:val="28"/>
          <w:szCs w:val="28"/>
        </w:rPr>
      </w:pPr>
      <w:r>
        <w:t>S</w:t>
      </w:r>
      <w:r w:rsidR="00A20A5E">
        <w:t xml:space="preserve">tudents should be cautioned to keep fingers and other objects away from the fan. </w:t>
      </w:r>
    </w:p>
    <w:p w:rsidR="00B706E7" w:rsidRPr="0095616D" w:rsidRDefault="009F3B66" w:rsidP="009F3B66">
      <w:pPr>
        <w:pStyle w:val="Bulletslevel2"/>
        <w:numPr>
          <w:ilvl w:val="0"/>
          <w:numId w:val="0"/>
        </w:numPr>
        <w:rPr>
          <w:rStyle w:val="Heading2TOPChar"/>
        </w:rPr>
      </w:pPr>
      <w:r>
        <w:br w:type="page"/>
      </w:r>
      <w:r w:rsidR="00B706E7" w:rsidRPr="0095616D">
        <w:rPr>
          <w:rStyle w:val="Heading2TOPChar"/>
        </w:rPr>
        <w:t>Implementation</w:t>
      </w:r>
    </w:p>
    <w:p w:rsidR="00515D4C" w:rsidRPr="00515D4C" w:rsidRDefault="00515D4C" w:rsidP="00D75AA5">
      <w:pPr>
        <w:pStyle w:val="Heading3Yr3"/>
      </w:pPr>
      <w:r w:rsidRPr="00515D4C">
        <w:t>Section 1</w:t>
      </w:r>
      <w:r w:rsidR="000E5EE0">
        <w:t>.</w:t>
      </w:r>
      <w:r w:rsidRPr="00515D4C">
        <w:tab/>
        <w:t xml:space="preserve">Have a go! </w:t>
      </w:r>
      <w:r w:rsidRPr="00515D4C">
        <w:tab/>
      </w:r>
    </w:p>
    <w:p w:rsidR="00515D4C" w:rsidRPr="0095616D" w:rsidRDefault="00515D4C" w:rsidP="00B43A5D">
      <w:pPr>
        <w:pStyle w:val="Heading3"/>
        <w:rPr>
          <w:b w:val="0"/>
        </w:rPr>
      </w:pPr>
      <w:r w:rsidRPr="0095616D">
        <w:rPr>
          <w:b w:val="0"/>
        </w:rPr>
        <w:t>Suggested timeframe</w:t>
      </w:r>
      <w:r w:rsidR="00B43A5D" w:rsidRPr="0095616D">
        <w:rPr>
          <w:b w:val="0"/>
        </w:rPr>
        <w:t>: 2 hours</w:t>
      </w:r>
    </w:p>
    <w:p w:rsidR="00632959" w:rsidRDefault="00632959" w:rsidP="00632959">
      <w:pPr>
        <w:pStyle w:val="Heading3"/>
      </w:pPr>
      <w:r>
        <w:t>Overview</w:t>
      </w:r>
      <w:r w:rsidRPr="00B706E7">
        <w:tab/>
      </w:r>
    </w:p>
    <w:p w:rsidR="00632959" w:rsidRPr="00B706E7" w:rsidRDefault="00632959" w:rsidP="00632959">
      <w:r>
        <w:t>Section 1</w:t>
      </w:r>
      <w:r w:rsidRPr="00B706E7">
        <w:t xml:space="preserve"> consists of </w:t>
      </w:r>
      <w:r>
        <w:t>two</w:t>
      </w:r>
      <w:r w:rsidRPr="00B706E7">
        <w:t xml:space="preserve"> parts</w:t>
      </w:r>
      <w:r>
        <w:t xml:space="preserve"> —</w:t>
      </w:r>
      <w:r w:rsidR="000E5EE0">
        <w:t xml:space="preserve"> </w:t>
      </w:r>
      <w:r>
        <w:t>making two toy vehicle</w:t>
      </w:r>
      <w:r w:rsidR="000E5EE0">
        <w:t>s</w:t>
      </w:r>
      <w:r>
        <w:t>,</w:t>
      </w:r>
      <w:r w:rsidRPr="00B706E7">
        <w:t xml:space="preserve"> a</w:t>
      </w:r>
      <w:r>
        <w:t>nd then giving an oral presentation</w:t>
      </w:r>
      <w:r w:rsidRPr="00B706E7">
        <w:t>.</w:t>
      </w:r>
    </w:p>
    <w:p w:rsidR="00632959" w:rsidRPr="00B706E7" w:rsidRDefault="00632959" w:rsidP="00632959">
      <w:pPr>
        <w:pStyle w:val="Heading3"/>
      </w:pPr>
      <w:r>
        <w:t>Procedure</w:t>
      </w:r>
    </w:p>
    <w:p w:rsidR="00632959" w:rsidRPr="00B706E7" w:rsidRDefault="00632959" w:rsidP="00632959">
      <w:pPr>
        <w:numPr>
          <w:ilvl w:val="0"/>
          <w:numId w:val="30"/>
        </w:numPr>
      </w:pPr>
      <w:r>
        <w:t xml:space="preserve">Read through Section 1 of the </w:t>
      </w:r>
      <w:r w:rsidRPr="002370B4">
        <w:rPr>
          <w:i/>
        </w:rPr>
        <w:t>Student booklet</w:t>
      </w:r>
      <w:r>
        <w:t xml:space="preserve"> </w:t>
      </w:r>
      <w:r w:rsidRPr="00B706E7">
        <w:t>with the whole class or group to ensure full understanding.</w:t>
      </w:r>
    </w:p>
    <w:p w:rsidR="00632959" w:rsidRPr="00B706E7" w:rsidRDefault="00632959" w:rsidP="00632959">
      <w:pPr>
        <w:numPr>
          <w:ilvl w:val="0"/>
          <w:numId w:val="30"/>
        </w:numPr>
      </w:pPr>
      <w:r>
        <w:t xml:space="preserve">Make two copies of the instruction sheet </w:t>
      </w:r>
      <w:r w:rsidR="00AE46B6">
        <w:t xml:space="preserve">page 2 in the </w:t>
      </w:r>
      <w:r w:rsidR="00AE46B6" w:rsidRPr="00AE46B6">
        <w:rPr>
          <w:i/>
        </w:rPr>
        <w:t>Student booklet</w:t>
      </w:r>
      <w:r w:rsidR="00AE46B6">
        <w:t xml:space="preserve"> </w:t>
      </w:r>
      <w:r>
        <w:t>and place them in a plastic sleeve or o</w:t>
      </w:r>
      <w:r w:rsidR="00AE46B6">
        <w:t>n a card in the materials boxes if students do not have individual booklets.</w:t>
      </w:r>
    </w:p>
    <w:p w:rsidR="00632959" w:rsidRDefault="00632959" w:rsidP="00632959">
      <w:pPr>
        <w:numPr>
          <w:ilvl w:val="0"/>
          <w:numId w:val="30"/>
        </w:numPr>
      </w:pPr>
      <w:r w:rsidRPr="00B706E7">
        <w:t xml:space="preserve">Make copies of </w:t>
      </w:r>
      <w:r>
        <w:t>the Have a go worksheet</w:t>
      </w:r>
      <w:r w:rsidRPr="00B706E7">
        <w:t xml:space="preserve"> </w:t>
      </w:r>
      <w:r w:rsidR="00AE46B6">
        <w:t xml:space="preserve">page 3 </w:t>
      </w:r>
      <w:r>
        <w:t xml:space="preserve">in the </w:t>
      </w:r>
      <w:r w:rsidRPr="005D24A5">
        <w:rPr>
          <w:i/>
        </w:rPr>
        <w:t>Student booklet</w:t>
      </w:r>
      <w:r w:rsidRPr="00B706E7">
        <w:t xml:space="preserve"> for all students</w:t>
      </w:r>
      <w:r w:rsidR="00AE46B6" w:rsidRPr="00AE46B6">
        <w:t xml:space="preserve"> </w:t>
      </w:r>
      <w:r w:rsidR="00AE46B6">
        <w:t>if students do not have individual booklets.</w:t>
      </w:r>
      <w:r w:rsidRPr="00B706E7">
        <w:t xml:space="preserve">. </w:t>
      </w:r>
    </w:p>
    <w:p w:rsidR="00632959" w:rsidRDefault="00632959" w:rsidP="00632959">
      <w:pPr>
        <w:numPr>
          <w:ilvl w:val="0"/>
          <w:numId w:val="30"/>
        </w:numPr>
      </w:pPr>
      <w:r>
        <w:t xml:space="preserve">Put together </w:t>
      </w:r>
      <w:r w:rsidR="00F625F9">
        <w:t xml:space="preserve">sets of materials </w:t>
      </w:r>
      <w:r>
        <w:t>boxes f</w:t>
      </w:r>
      <w:r w:rsidR="00F625F9">
        <w:t xml:space="preserve">rom which </w:t>
      </w:r>
      <w:r>
        <w:t xml:space="preserve">students </w:t>
      </w:r>
      <w:r w:rsidR="00F625F9">
        <w:t>can</w:t>
      </w:r>
      <w:r>
        <w:t xml:space="preserve"> construct their vehicles.</w:t>
      </w:r>
      <w:r w:rsidR="00F625F9">
        <w:t xml:space="preserve"> One should contain materials suitable for a land vehicle and one suitable for a water vehicle.</w:t>
      </w:r>
    </w:p>
    <w:p w:rsidR="000E5EE0" w:rsidRDefault="000E5EE0" w:rsidP="000E5EE0">
      <w:pPr>
        <w:pStyle w:val="Bulletslevel1"/>
        <w:numPr>
          <w:ilvl w:val="0"/>
          <w:numId w:val="30"/>
        </w:numPr>
      </w:pPr>
      <w:r>
        <w:t>Ensure safety rul</w:t>
      </w:r>
      <w:r w:rsidR="00AE46B6">
        <w:t>es and procedures are emphasised</w:t>
      </w:r>
      <w:r>
        <w:t>.</w:t>
      </w:r>
    </w:p>
    <w:p w:rsidR="000E5EE0" w:rsidRDefault="00632959" w:rsidP="000E5EE0">
      <w:pPr>
        <w:pStyle w:val="Bulletslevel1"/>
        <w:numPr>
          <w:ilvl w:val="0"/>
          <w:numId w:val="30"/>
        </w:numPr>
      </w:pPr>
      <w:r w:rsidRPr="00B706E7">
        <w:t>Students construct their vehicle</w:t>
      </w:r>
      <w:r>
        <w:t>s</w:t>
      </w:r>
      <w:r w:rsidR="000E5EE0">
        <w:t>.</w:t>
      </w:r>
    </w:p>
    <w:p w:rsidR="000E5EE0" w:rsidRDefault="000E5EE0" w:rsidP="000E5EE0">
      <w:pPr>
        <w:pStyle w:val="Bulletslevel1"/>
        <w:numPr>
          <w:ilvl w:val="0"/>
          <w:numId w:val="30"/>
        </w:numPr>
      </w:pPr>
      <w:r>
        <w:t xml:space="preserve">Allow students an opportunity to test their vehicles and refine them as required. Use a tray half filled with water for water vehicles and a desk or similar flat surface for land vehicles. </w:t>
      </w:r>
    </w:p>
    <w:p w:rsidR="000E5EE0" w:rsidRDefault="000E5EE0" w:rsidP="000E5EE0">
      <w:pPr>
        <w:pStyle w:val="Bulletslevel1"/>
        <w:numPr>
          <w:ilvl w:val="0"/>
          <w:numId w:val="30"/>
        </w:numPr>
      </w:pPr>
      <w:r>
        <w:t>Students may also wish to decorate their vehicles if time is available.</w:t>
      </w:r>
    </w:p>
    <w:p w:rsidR="00632959" w:rsidRPr="00B706E7" w:rsidRDefault="000E5EE0" w:rsidP="000E5EE0">
      <w:pPr>
        <w:pStyle w:val="Bulletslevel1"/>
        <w:numPr>
          <w:ilvl w:val="0"/>
          <w:numId w:val="30"/>
        </w:numPr>
      </w:pPr>
      <w:r>
        <w:t>After making their toy vehicles, students fill in the Have a go worksheet and then give a presentation.</w:t>
      </w:r>
    </w:p>
    <w:p w:rsidR="00515D4C" w:rsidRDefault="00515D4C" w:rsidP="00D75AA5">
      <w:pPr>
        <w:pStyle w:val="Heading3"/>
      </w:pPr>
      <w:r>
        <w:t>Materials</w:t>
      </w:r>
      <w:r>
        <w:tab/>
      </w:r>
    </w:p>
    <w:p w:rsidR="00B43A5D" w:rsidRDefault="00515D4C" w:rsidP="00B43A5D">
      <w:pPr>
        <w:pStyle w:val="Bulletslevel1"/>
      </w:pPr>
      <w:r>
        <w:t>Ensure th</w:t>
      </w:r>
      <w:r w:rsidR="00B43A5D">
        <w:t>at th</w:t>
      </w:r>
      <w:r>
        <w:t xml:space="preserve">ere are more than enough objects and materials for students to use. </w:t>
      </w:r>
    </w:p>
    <w:p w:rsidR="00A20A5E" w:rsidRDefault="00515D4C" w:rsidP="00B43A5D">
      <w:pPr>
        <w:pStyle w:val="Bulletslevel1"/>
      </w:pPr>
      <w:r>
        <w:t xml:space="preserve">Materials should be placed in suitable containers for easy access. One </w:t>
      </w:r>
      <w:r w:rsidR="00F625F9">
        <w:t xml:space="preserve">set of </w:t>
      </w:r>
      <w:r>
        <w:t>container</w:t>
      </w:r>
      <w:r w:rsidR="00F625F9">
        <w:t>s</w:t>
      </w:r>
      <w:r>
        <w:t xml:space="preserve"> could be used for 5</w:t>
      </w:r>
      <w:r w:rsidR="00F625F9">
        <w:t>–</w:t>
      </w:r>
      <w:r>
        <w:t xml:space="preserve">6 students to access. </w:t>
      </w:r>
      <w:r w:rsidR="00F625F9">
        <w:t>More than one set of containers may be necessary.</w:t>
      </w:r>
      <w:r>
        <w:t xml:space="preserve"> </w:t>
      </w:r>
    </w:p>
    <w:p w:rsidR="00A20A5E" w:rsidRPr="005D274E" w:rsidRDefault="00A20A5E" w:rsidP="005D274E">
      <w:pPr>
        <w:pStyle w:val="Bulletslevel1"/>
      </w:pPr>
      <w:r w:rsidRPr="005D274E">
        <w:t>Containers may n</w:t>
      </w:r>
      <w:r w:rsidR="005D274E" w:rsidRPr="005D274E">
        <w:t>eed to be replenished regularly to ensure all students have equal opportunity to construct a vehicle.</w:t>
      </w:r>
    </w:p>
    <w:p w:rsidR="00515D4C" w:rsidRDefault="00515D4C" w:rsidP="00B43A5D">
      <w:pPr>
        <w:pStyle w:val="Bulletslevel1"/>
      </w:pPr>
      <w:r>
        <w:t>It is worthwhile placing some objects in each container that may not be most suitable for the type of vehicle they wish to make. This will facilitate decision-making when selecting.</w:t>
      </w:r>
    </w:p>
    <w:p w:rsidR="00515D4C" w:rsidRDefault="00515D4C" w:rsidP="00B43A5D">
      <w:pPr>
        <w:pStyle w:val="Bulletslevel1"/>
      </w:pPr>
      <w:r>
        <w:t xml:space="preserve">Tools to manipulate the materials should be easily accessible </w:t>
      </w:r>
      <w:r w:rsidR="00B43A5D">
        <w:t>to</w:t>
      </w:r>
      <w:r>
        <w:t xml:space="preserve"> all students. Students should be familiar with the safety rules associated with all</w:t>
      </w:r>
      <w:r w:rsidR="001C234F">
        <w:t xml:space="preserve"> tools provided by the teacher.</w:t>
      </w:r>
    </w:p>
    <w:p w:rsidR="00515D4C" w:rsidRDefault="00515D4C" w:rsidP="00D75AA5">
      <w:pPr>
        <w:pStyle w:val="Heading3"/>
      </w:pPr>
      <w:r>
        <w:t>Organisation</w:t>
      </w:r>
      <w:r>
        <w:tab/>
      </w:r>
    </w:p>
    <w:p w:rsidR="00515D4C" w:rsidRDefault="00A20A5E" w:rsidP="00B43A5D">
      <w:pPr>
        <w:pStyle w:val="Bulletslevel1"/>
      </w:pPr>
      <w:r>
        <w:t>Teachers</w:t>
      </w:r>
      <w:r w:rsidR="00515D4C">
        <w:t xml:space="preserve"> may wish to have groups rotate through several </w:t>
      </w:r>
      <w:r w:rsidR="00AE46B6">
        <w:t>tasks</w:t>
      </w:r>
      <w:r w:rsidR="00515D4C">
        <w:t xml:space="preserve">, </w:t>
      </w:r>
      <w:r>
        <w:t xml:space="preserve">with this assessment being </w:t>
      </w:r>
      <w:r w:rsidR="00AE46B6">
        <w:t>one task</w:t>
      </w:r>
      <w:r w:rsidR="00515D4C">
        <w:t xml:space="preserve">. </w:t>
      </w:r>
      <w:r>
        <w:t xml:space="preserve">This rotation format allows teachers </w:t>
      </w:r>
      <w:r w:rsidR="00515D4C">
        <w:t>to more closely monitor students constructing their vehicles.</w:t>
      </w:r>
    </w:p>
    <w:p w:rsidR="00515D4C" w:rsidRDefault="00515D4C" w:rsidP="00B43A5D">
      <w:pPr>
        <w:pStyle w:val="Bulletslevel1"/>
      </w:pPr>
      <w:r>
        <w:t xml:space="preserve">This is a good opportunity to speak with students to ascertain their thinking and reasoning around design changes. </w:t>
      </w:r>
    </w:p>
    <w:p w:rsidR="00515D4C" w:rsidRDefault="001C234F" w:rsidP="00D75AA5">
      <w:pPr>
        <w:pStyle w:val="Heading3"/>
      </w:pPr>
      <w:r>
        <w:t>Design brief</w:t>
      </w:r>
    </w:p>
    <w:p w:rsidR="00515D4C" w:rsidRDefault="00515D4C" w:rsidP="00515D4C">
      <w:r>
        <w:t>Discuss the conditions explicitly.</w:t>
      </w:r>
    </w:p>
    <w:p w:rsidR="00515D4C" w:rsidRPr="001C234F" w:rsidRDefault="00515D4C" w:rsidP="00B706E7">
      <w:pPr>
        <w:pStyle w:val="Bulletslevel1"/>
      </w:pPr>
      <w:r w:rsidRPr="001C234F">
        <w:t>The vehicle is to move forward, not sideways or turn in circles or fall over.</w:t>
      </w:r>
    </w:p>
    <w:p w:rsidR="00515D4C" w:rsidRPr="001C234F" w:rsidRDefault="00515D4C" w:rsidP="00B706E7">
      <w:pPr>
        <w:pStyle w:val="Bulletslevel1"/>
      </w:pPr>
      <w:r w:rsidRPr="001C234F">
        <w:t xml:space="preserve">Wind energy will be replicated </w:t>
      </w:r>
      <w:r w:rsidR="00A20A5E">
        <w:t>using</w:t>
      </w:r>
      <w:r w:rsidRPr="001C234F">
        <w:t xml:space="preserve"> a </w:t>
      </w:r>
      <w:r w:rsidR="00B910BA" w:rsidRPr="00B706E7">
        <w:t>portable electric or battery operated fan</w:t>
      </w:r>
      <w:r w:rsidRPr="001C234F">
        <w:t>.</w:t>
      </w:r>
    </w:p>
    <w:p w:rsidR="00515D4C" w:rsidRPr="001C234F" w:rsidRDefault="00515D4C" w:rsidP="00B706E7">
      <w:pPr>
        <w:pStyle w:val="Bulletslevel1"/>
      </w:pPr>
      <w:r w:rsidRPr="001C234F">
        <w:t>The vehicle must be able to carry an eraser of a size and shape specified by the teacher. (The teacher may choose another object considered suitable.)</w:t>
      </w:r>
    </w:p>
    <w:p w:rsidR="00A20A5E" w:rsidRDefault="00515D4C" w:rsidP="00A20A5E">
      <w:pPr>
        <w:pStyle w:val="Bulletslevel1"/>
      </w:pPr>
      <w:r w:rsidRPr="001C234F">
        <w:t>The vehicle must use at least four different materials. This forces students to join materials.</w:t>
      </w:r>
    </w:p>
    <w:p w:rsidR="00515D4C" w:rsidRDefault="00515D4C" w:rsidP="005F206F">
      <w:pPr>
        <w:pStyle w:val="Heading3"/>
      </w:pPr>
      <w:r>
        <w:t>Presentation</w:t>
      </w:r>
      <w:r>
        <w:tab/>
      </w:r>
    </w:p>
    <w:p w:rsidR="00515D4C" w:rsidRDefault="00515D4C" w:rsidP="00515D4C">
      <w:r>
        <w:t>At the completion of Section 1 students exhibit their vehicles</w:t>
      </w:r>
      <w:r w:rsidR="005F206F">
        <w:t>,</w:t>
      </w:r>
      <w:r>
        <w:t xml:space="preserve"> explain their process and show their results. This is used as a learning experience preparing</w:t>
      </w:r>
      <w:r w:rsidR="005F206F">
        <w:t xml:space="preserve"> them</w:t>
      </w:r>
      <w:r>
        <w:t xml:space="preserve"> for Section 2. It is also an opportunity for students to share strengths and limitations of designs.</w:t>
      </w:r>
    </w:p>
    <w:p w:rsidR="00515D4C" w:rsidRDefault="00515D4C" w:rsidP="00515D4C">
      <w:r>
        <w:t xml:space="preserve">Focus questions on </w:t>
      </w:r>
      <w:r w:rsidR="005F206F">
        <w:t xml:space="preserve">the </w:t>
      </w:r>
      <w:r>
        <w:t xml:space="preserve">Have a go worksheet </w:t>
      </w:r>
      <w:r w:rsidR="005F206F">
        <w:t>include</w:t>
      </w:r>
      <w:r>
        <w:t>:</w:t>
      </w:r>
    </w:p>
    <w:p w:rsidR="00515D4C" w:rsidRDefault="00515D4C" w:rsidP="00B706E7">
      <w:pPr>
        <w:pStyle w:val="Bulletslevel1"/>
      </w:pPr>
      <w:r>
        <w:t>How did you create your vehicles? (Investigation)</w:t>
      </w:r>
    </w:p>
    <w:p w:rsidR="00515D4C" w:rsidRDefault="00515D4C" w:rsidP="00B706E7">
      <w:pPr>
        <w:pStyle w:val="Bulletslevel1"/>
      </w:pPr>
      <w:r>
        <w:t>Why did you design your vehicles this way? (Ideation/Production)</w:t>
      </w:r>
    </w:p>
    <w:p w:rsidR="00515D4C" w:rsidRDefault="00515D4C" w:rsidP="00B706E7">
      <w:pPr>
        <w:pStyle w:val="Bulletslevel1"/>
      </w:pPr>
      <w:r>
        <w:t xml:space="preserve">Did you have to change anything when you tested your vehicles? Why? (Production/ </w:t>
      </w:r>
      <w:r w:rsidR="005F206F">
        <w:t>E</w:t>
      </w:r>
      <w:r>
        <w:t>valuation)</w:t>
      </w:r>
    </w:p>
    <w:p w:rsidR="00B910BA" w:rsidRDefault="00B910BA" w:rsidP="00B910BA">
      <w:r>
        <w:t>Students will complete this worksheet and refer to this during their presentation.</w:t>
      </w:r>
    </w:p>
    <w:p w:rsidR="00515D4C" w:rsidRDefault="00515D4C" w:rsidP="00B910BA">
      <w:pPr>
        <w:spacing w:before="240"/>
      </w:pPr>
      <w:r>
        <w:t xml:space="preserve">The following </w:t>
      </w:r>
      <w:r w:rsidR="005F206F">
        <w:t xml:space="preserve">additional </w:t>
      </w:r>
      <w:r>
        <w:t xml:space="preserve">questions could be asked orally. </w:t>
      </w:r>
    </w:p>
    <w:p w:rsidR="00515D4C" w:rsidRDefault="00515D4C" w:rsidP="00B706E7">
      <w:pPr>
        <w:pStyle w:val="Bulletslevel1"/>
      </w:pPr>
      <w:r>
        <w:t>What was good about your vehicle</w:t>
      </w:r>
      <w:r w:rsidR="00807916">
        <w:t>s</w:t>
      </w:r>
      <w:r>
        <w:t>? (Evaluation)</w:t>
      </w:r>
    </w:p>
    <w:p w:rsidR="00515D4C" w:rsidRDefault="00515D4C" w:rsidP="00B706E7">
      <w:pPr>
        <w:pStyle w:val="Bulletslevel1"/>
      </w:pPr>
      <w:r>
        <w:t>What could still be improved about your vehicle</w:t>
      </w:r>
      <w:r w:rsidR="00807916">
        <w:t>s</w:t>
      </w:r>
      <w:r>
        <w:t>? (Evaluation)</w:t>
      </w:r>
    </w:p>
    <w:p w:rsidR="00107C38" w:rsidRDefault="00107C38" w:rsidP="00515D4C"/>
    <w:p w:rsidR="00B706E7" w:rsidRPr="00B706E7" w:rsidRDefault="00D75AA5" w:rsidP="003138F0">
      <w:pPr>
        <w:pStyle w:val="Heading3Yr3"/>
        <w:spacing w:before="0"/>
      </w:pPr>
      <w:r>
        <w:br w:type="page"/>
      </w:r>
      <w:r w:rsidR="00B706E7" w:rsidRPr="00B706E7">
        <w:t>Section 2</w:t>
      </w:r>
      <w:r w:rsidR="000E5EE0">
        <w:t>.</w:t>
      </w:r>
      <w:r w:rsidR="00B706E7" w:rsidRPr="00B706E7">
        <w:t xml:space="preserve"> Project</w:t>
      </w:r>
    </w:p>
    <w:p w:rsidR="002370B4" w:rsidRPr="0095616D" w:rsidRDefault="002370B4" w:rsidP="002370B4">
      <w:pPr>
        <w:pStyle w:val="Heading3"/>
        <w:rPr>
          <w:b w:val="0"/>
        </w:rPr>
      </w:pPr>
      <w:r w:rsidRPr="0095616D">
        <w:rPr>
          <w:b w:val="0"/>
        </w:rPr>
        <w:t xml:space="preserve">Suggested timeframe: </w:t>
      </w:r>
      <w:r>
        <w:rPr>
          <w:b w:val="0"/>
        </w:rPr>
        <w:t>3</w:t>
      </w:r>
      <w:r w:rsidRPr="0095616D">
        <w:rPr>
          <w:b w:val="0"/>
        </w:rPr>
        <w:t xml:space="preserve"> hours</w:t>
      </w:r>
    </w:p>
    <w:p w:rsidR="002370B4" w:rsidRPr="00B706E7" w:rsidRDefault="002370B4" w:rsidP="002370B4">
      <w:pPr>
        <w:pStyle w:val="Heading3"/>
      </w:pPr>
      <w:r>
        <w:t>Overview</w:t>
      </w:r>
      <w:r w:rsidRPr="00B706E7">
        <w:tab/>
      </w:r>
    </w:p>
    <w:p w:rsidR="00B706E7" w:rsidRPr="00B706E7" w:rsidRDefault="002370B4" w:rsidP="00B706E7">
      <w:r>
        <w:t>Section 2</w:t>
      </w:r>
      <w:r w:rsidR="00B706E7" w:rsidRPr="00B706E7">
        <w:t xml:space="preserve"> consists of three parts</w:t>
      </w:r>
      <w:r w:rsidR="005D24A5">
        <w:t xml:space="preserve"> —</w:t>
      </w:r>
      <w:r w:rsidR="00B706E7" w:rsidRPr="00B706E7">
        <w:t xml:space="preserve"> a </w:t>
      </w:r>
      <w:r w:rsidR="0095616D">
        <w:t>design</w:t>
      </w:r>
      <w:r w:rsidR="0095616D" w:rsidRPr="00B706E7">
        <w:t xml:space="preserve"> </w:t>
      </w:r>
      <w:r w:rsidR="00B706E7" w:rsidRPr="00B706E7">
        <w:t xml:space="preserve">plan, </w:t>
      </w:r>
      <w:r w:rsidR="0095616D">
        <w:t xml:space="preserve">making </w:t>
      </w:r>
      <w:r>
        <w:t>a</w:t>
      </w:r>
      <w:r w:rsidR="0095616D">
        <w:t xml:space="preserve"> toy vehicle,</w:t>
      </w:r>
      <w:r w:rsidR="0095616D" w:rsidRPr="00B706E7">
        <w:t xml:space="preserve"> </w:t>
      </w:r>
      <w:r w:rsidR="00B706E7" w:rsidRPr="00B706E7">
        <w:t>a</w:t>
      </w:r>
      <w:r w:rsidR="0095616D">
        <w:t>nd writing down the</w:t>
      </w:r>
      <w:r w:rsidR="00B706E7" w:rsidRPr="00B706E7">
        <w:t xml:space="preserve"> sequence of main steps of construction.</w:t>
      </w:r>
    </w:p>
    <w:p w:rsidR="00B706E7" w:rsidRDefault="00B706E7" w:rsidP="00B706E7">
      <w:r w:rsidRPr="00B706E7">
        <w:t xml:space="preserve">Students are given the challenge of creating a vehicle of </w:t>
      </w:r>
      <w:r w:rsidR="005D24A5">
        <w:t xml:space="preserve">“better </w:t>
      </w:r>
      <w:r w:rsidRPr="00B706E7">
        <w:t>quality</w:t>
      </w:r>
      <w:r w:rsidR="005D24A5">
        <w:t>”</w:t>
      </w:r>
      <w:r w:rsidRPr="00B706E7">
        <w:t xml:space="preserve"> that moves </w:t>
      </w:r>
      <w:r w:rsidR="002370B4" w:rsidRPr="00B706E7">
        <w:t xml:space="preserve">either </w:t>
      </w:r>
      <w:r w:rsidRPr="00B706E7">
        <w:t>on water or on a hard, flat surface.</w:t>
      </w:r>
    </w:p>
    <w:p w:rsidR="002370B4" w:rsidRPr="00B706E7" w:rsidRDefault="002370B4" w:rsidP="002370B4">
      <w:pPr>
        <w:pStyle w:val="Heading3"/>
      </w:pPr>
      <w:r>
        <w:t>Procedure</w:t>
      </w:r>
    </w:p>
    <w:p w:rsidR="005D24A5" w:rsidRPr="00B706E7" w:rsidRDefault="002370B4" w:rsidP="00632959">
      <w:pPr>
        <w:numPr>
          <w:ilvl w:val="0"/>
          <w:numId w:val="35"/>
        </w:numPr>
      </w:pPr>
      <w:r>
        <w:t>Read through the Project o</w:t>
      </w:r>
      <w:r w:rsidR="005D24A5" w:rsidRPr="00B706E7">
        <w:t xml:space="preserve">verview </w:t>
      </w:r>
      <w:r>
        <w:t xml:space="preserve">in the </w:t>
      </w:r>
      <w:r w:rsidRPr="002370B4">
        <w:rPr>
          <w:i/>
        </w:rPr>
        <w:t>Student booklet</w:t>
      </w:r>
      <w:r>
        <w:t xml:space="preserve"> </w:t>
      </w:r>
      <w:r w:rsidR="005D24A5" w:rsidRPr="00B706E7">
        <w:t>with the whole class or group to ensure full understanding.</w:t>
      </w:r>
    </w:p>
    <w:p w:rsidR="00B706E7" w:rsidRPr="00B706E7" w:rsidRDefault="00B706E7" w:rsidP="00632959">
      <w:pPr>
        <w:numPr>
          <w:ilvl w:val="0"/>
          <w:numId w:val="35"/>
        </w:numPr>
      </w:pPr>
      <w:r w:rsidRPr="00B706E7">
        <w:t xml:space="preserve">Make two A3 copies of the </w:t>
      </w:r>
      <w:r w:rsidRPr="002370B4">
        <w:t xml:space="preserve">Project </w:t>
      </w:r>
      <w:r w:rsidR="005D24A5" w:rsidRPr="002370B4">
        <w:t>o</w:t>
      </w:r>
      <w:r w:rsidRPr="002370B4">
        <w:t>verview</w:t>
      </w:r>
      <w:r w:rsidR="005D24A5">
        <w:t xml:space="preserve"> </w:t>
      </w:r>
      <w:r w:rsidR="002370B4">
        <w:t>and p</w:t>
      </w:r>
      <w:r w:rsidR="005D24A5" w:rsidRPr="005D24A5">
        <w:t xml:space="preserve">lace these </w:t>
      </w:r>
      <w:r w:rsidRPr="005D24A5">
        <w:t>on</w:t>
      </w:r>
      <w:r w:rsidR="00807916">
        <w:t xml:space="preserve"> a wall for students to see if students do not have individual booklets.</w:t>
      </w:r>
    </w:p>
    <w:p w:rsidR="00B706E7" w:rsidRPr="00B706E7" w:rsidRDefault="00B706E7" w:rsidP="00632959">
      <w:pPr>
        <w:numPr>
          <w:ilvl w:val="0"/>
          <w:numId w:val="35"/>
        </w:numPr>
      </w:pPr>
      <w:r w:rsidRPr="00B706E7">
        <w:t xml:space="preserve">Make copies of </w:t>
      </w:r>
      <w:r w:rsidR="005D24A5">
        <w:t xml:space="preserve">the </w:t>
      </w:r>
      <w:r w:rsidRPr="002370B4">
        <w:t xml:space="preserve">My </w:t>
      </w:r>
      <w:r w:rsidR="002370B4" w:rsidRPr="002370B4">
        <w:t>p</w:t>
      </w:r>
      <w:r w:rsidRPr="002370B4">
        <w:t>lan</w:t>
      </w:r>
      <w:r w:rsidRPr="00B706E7">
        <w:t xml:space="preserve"> worksheet </w:t>
      </w:r>
      <w:r w:rsidR="005D24A5">
        <w:t xml:space="preserve">in the </w:t>
      </w:r>
      <w:r w:rsidR="005D24A5" w:rsidRPr="005D24A5">
        <w:rPr>
          <w:i/>
        </w:rPr>
        <w:t>Student booklet</w:t>
      </w:r>
      <w:r w:rsidRPr="00B706E7">
        <w:t xml:space="preserve"> for all students. Teachers may allow a draft to be written before </w:t>
      </w:r>
      <w:r w:rsidR="002370B4">
        <w:t>students</w:t>
      </w:r>
      <w:r w:rsidRPr="00B706E7">
        <w:t xml:space="preserve"> </w:t>
      </w:r>
      <w:r w:rsidR="002370B4">
        <w:t>put</w:t>
      </w:r>
      <w:r w:rsidRPr="00B706E7">
        <w:t xml:space="preserve"> their final </w:t>
      </w:r>
      <w:r w:rsidR="002370B4">
        <w:t>version</w:t>
      </w:r>
      <w:r w:rsidRPr="00B706E7">
        <w:t xml:space="preserve"> onto the worksheet. (Note: While there may be more than three parts to the vehicle, the focus on three provides students with enough opportunity to demonstrate their planning.)</w:t>
      </w:r>
    </w:p>
    <w:p w:rsidR="00B706E7" w:rsidRPr="00B706E7" w:rsidRDefault="00B706E7" w:rsidP="00632959">
      <w:pPr>
        <w:numPr>
          <w:ilvl w:val="0"/>
          <w:numId w:val="35"/>
        </w:numPr>
      </w:pPr>
      <w:r w:rsidRPr="00B706E7">
        <w:t>Students construct and test their vehicle until it satisfies the conditions</w:t>
      </w:r>
      <w:r w:rsidR="005D24A5">
        <w:t xml:space="preserve"> within a reasonable timeframe.</w:t>
      </w:r>
    </w:p>
    <w:p w:rsidR="00B706E7" w:rsidRPr="00B706E7" w:rsidRDefault="00B706E7" w:rsidP="00807916">
      <w:pPr>
        <w:numPr>
          <w:ilvl w:val="0"/>
          <w:numId w:val="35"/>
        </w:numPr>
      </w:pPr>
      <w:r w:rsidRPr="00B706E7">
        <w:t xml:space="preserve">Make copies of </w:t>
      </w:r>
      <w:r w:rsidR="00CE7F8E">
        <w:t xml:space="preserve">the </w:t>
      </w:r>
      <w:r w:rsidR="005D24A5" w:rsidRPr="002370B4">
        <w:t xml:space="preserve">My </w:t>
      </w:r>
      <w:r w:rsidRPr="002370B4">
        <w:t>toy vehicle</w:t>
      </w:r>
      <w:r w:rsidRPr="00B706E7">
        <w:t xml:space="preserve"> worksheet</w:t>
      </w:r>
      <w:r w:rsidR="00807916">
        <w:t>, see if students do not have individual booklets,</w:t>
      </w:r>
      <w:r w:rsidRPr="00B706E7">
        <w:t xml:space="preserve"> </w:t>
      </w:r>
      <w:r w:rsidR="005D24A5" w:rsidRPr="00B706E7">
        <w:t>for all students</w:t>
      </w:r>
      <w:r w:rsidR="005D24A5">
        <w:t xml:space="preserve"> to list the s</w:t>
      </w:r>
      <w:r w:rsidRPr="005D24A5">
        <w:t>equence of main steps</w:t>
      </w:r>
      <w:r w:rsidRPr="00B706E7">
        <w:t xml:space="preserve"> </w:t>
      </w:r>
      <w:r w:rsidR="005D24A5">
        <w:t>in making their toy vehicle</w:t>
      </w:r>
      <w:r w:rsidRPr="00B706E7">
        <w:t>.</w:t>
      </w:r>
    </w:p>
    <w:p w:rsidR="00B706E7" w:rsidRPr="00B706E7" w:rsidRDefault="00B706E7" w:rsidP="00D75AA5">
      <w:pPr>
        <w:pStyle w:val="Heading3"/>
      </w:pPr>
      <w:r w:rsidRPr="00B706E7">
        <w:t>Materials</w:t>
      </w:r>
      <w:r w:rsidRPr="00B706E7">
        <w:tab/>
      </w:r>
    </w:p>
    <w:p w:rsidR="0095616D" w:rsidRPr="00B706E7" w:rsidRDefault="0095616D" w:rsidP="0095616D">
      <w:pPr>
        <w:pStyle w:val="Bulletslevel1"/>
      </w:pPr>
      <w:r w:rsidRPr="00B706E7">
        <w:t>Ensure</w:t>
      </w:r>
      <w:r w:rsidR="00CE7F8E">
        <w:t xml:space="preserve"> that</w:t>
      </w:r>
      <w:r w:rsidRPr="00B706E7">
        <w:t xml:space="preserve"> there are more than enough materials </w:t>
      </w:r>
      <w:r w:rsidRPr="005D274E">
        <w:t>for students to use. Materials should be placed in suitable containers for easy access.</w:t>
      </w:r>
      <w:r w:rsidR="005D24A5" w:rsidRPr="005D274E">
        <w:t xml:space="preserve"> Containers will n</w:t>
      </w:r>
      <w:r w:rsidR="005D274E" w:rsidRPr="005D274E">
        <w:t>eed to be replenished regularly to ensure all students have equal opportunity to construct a vehicle of quality.</w:t>
      </w:r>
    </w:p>
    <w:p w:rsidR="0095616D" w:rsidRPr="00B706E7" w:rsidRDefault="0095616D" w:rsidP="0095616D">
      <w:pPr>
        <w:pStyle w:val="Bulletslevel1"/>
      </w:pPr>
      <w:r w:rsidRPr="00B706E7">
        <w:t xml:space="preserve">It is preferable to have containers with the same mix of materials in each. Containers should not be identified as for </w:t>
      </w:r>
      <w:r w:rsidR="00CE7F8E">
        <w:t>“</w:t>
      </w:r>
      <w:r w:rsidRPr="00B706E7">
        <w:t>land vehicles</w:t>
      </w:r>
      <w:r w:rsidR="00CE7F8E">
        <w:t>”</w:t>
      </w:r>
      <w:r w:rsidRPr="00B706E7">
        <w:t xml:space="preserve"> or </w:t>
      </w:r>
      <w:r w:rsidR="00CE7F8E">
        <w:t>“</w:t>
      </w:r>
      <w:r w:rsidRPr="00B706E7">
        <w:t>water vehicles</w:t>
      </w:r>
      <w:r w:rsidR="00CE7F8E">
        <w:t>”</w:t>
      </w:r>
      <w:r w:rsidRPr="00B706E7">
        <w:t>.</w:t>
      </w:r>
    </w:p>
    <w:p w:rsidR="0095616D" w:rsidRPr="00B706E7" w:rsidRDefault="0095616D" w:rsidP="0095616D">
      <w:pPr>
        <w:pStyle w:val="Bulletslevel1"/>
      </w:pPr>
      <w:r w:rsidRPr="00B706E7">
        <w:t>Placing some objects in containers that may not be suitable for vehicle construction will facilitate decision-making.</w:t>
      </w:r>
    </w:p>
    <w:p w:rsidR="00B706E7" w:rsidRPr="00B706E7" w:rsidRDefault="00B706E7" w:rsidP="0095616D">
      <w:pPr>
        <w:pStyle w:val="Bulletslevel1"/>
      </w:pPr>
      <w:r w:rsidRPr="00B706E7">
        <w:t xml:space="preserve">Students may bring objects and materials from home to supplement school materials in the construction of their vehicle. </w:t>
      </w:r>
    </w:p>
    <w:p w:rsidR="00B706E7" w:rsidRPr="00B706E7" w:rsidRDefault="00B706E7" w:rsidP="0095616D">
      <w:pPr>
        <w:pStyle w:val="Bulletslevel1"/>
      </w:pPr>
      <w:r w:rsidRPr="00B706E7">
        <w:t xml:space="preserve">Students </w:t>
      </w:r>
      <w:r w:rsidRPr="00B706E7">
        <w:rPr>
          <w:b/>
        </w:rPr>
        <w:t>must not be disadvantaged</w:t>
      </w:r>
      <w:r w:rsidRPr="00B706E7">
        <w:t xml:space="preserve"> if they are unable to bring materials from home. This message needs to be reinforced with all students.</w:t>
      </w:r>
    </w:p>
    <w:p w:rsidR="00B706E7" w:rsidRPr="00B706E7" w:rsidRDefault="00B706E7" w:rsidP="0095616D">
      <w:pPr>
        <w:pStyle w:val="Bulletslevel1"/>
      </w:pPr>
      <w:r w:rsidRPr="00B706E7">
        <w:t>There should be no indication that the vehicle has been pre-made at home and is going to be reassembled at school. (No pre-made parts are to be used.)</w:t>
      </w:r>
    </w:p>
    <w:p w:rsidR="00B706E7" w:rsidRPr="00B706E7" w:rsidRDefault="00B706E7" w:rsidP="0095616D">
      <w:pPr>
        <w:pStyle w:val="Bulletslevel1"/>
      </w:pPr>
      <w:r w:rsidRPr="00B706E7">
        <w:t xml:space="preserve">Tools to manipulate the materials should be easily accessible for all students. </w:t>
      </w:r>
    </w:p>
    <w:p w:rsidR="00B706E7" w:rsidRPr="00B706E7" w:rsidRDefault="00B706E7" w:rsidP="00D75AA5">
      <w:pPr>
        <w:pStyle w:val="Heading3"/>
      </w:pPr>
      <w:r w:rsidRPr="00B706E7">
        <w:t>Organisation</w:t>
      </w:r>
      <w:r w:rsidRPr="00B706E7">
        <w:tab/>
      </w:r>
    </w:p>
    <w:p w:rsidR="005D24A5" w:rsidRDefault="005D24A5" w:rsidP="005D24A5">
      <w:pPr>
        <w:pStyle w:val="Bulletslevel1"/>
      </w:pPr>
      <w:r>
        <w:t xml:space="preserve">Teachers may wish to have groups rotate through several </w:t>
      </w:r>
      <w:r w:rsidR="00807916">
        <w:t>tasks</w:t>
      </w:r>
      <w:r>
        <w:t xml:space="preserve">, </w:t>
      </w:r>
      <w:r w:rsidR="00807916">
        <w:t>with this assessment being one task</w:t>
      </w:r>
      <w:r>
        <w:t>. This rotation format allows teachers to more closely monitor students constructing their vehicles.</w:t>
      </w:r>
    </w:p>
    <w:p w:rsidR="00B706E7" w:rsidRPr="00B706E7" w:rsidRDefault="00B706E7" w:rsidP="00D75AA5">
      <w:pPr>
        <w:pStyle w:val="Heading3"/>
      </w:pPr>
      <w:r w:rsidRPr="00B706E7">
        <w:t>Design brief</w:t>
      </w:r>
      <w:r w:rsidRPr="00B706E7">
        <w:tab/>
      </w:r>
    </w:p>
    <w:p w:rsidR="00B706E7" w:rsidRPr="00B706E7" w:rsidRDefault="00B706E7" w:rsidP="00B706E7">
      <w:r w:rsidRPr="00B706E7">
        <w:t>Discuss the conditions explicitly.</w:t>
      </w:r>
    </w:p>
    <w:p w:rsidR="00B706E7" w:rsidRPr="00B706E7" w:rsidRDefault="00B706E7" w:rsidP="00B706E7">
      <w:pPr>
        <w:pStyle w:val="Bulletslevel1"/>
      </w:pPr>
      <w:r w:rsidRPr="00B706E7">
        <w:t>The vehicle is to move forward, not sideways or turn in circles or fall over.</w:t>
      </w:r>
    </w:p>
    <w:p w:rsidR="00B706E7" w:rsidRPr="00B706E7" w:rsidRDefault="00B706E7" w:rsidP="00B706E7">
      <w:pPr>
        <w:pStyle w:val="Bulletslevel1"/>
      </w:pPr>
      <w:r w:rsidRPr="00B706E7">
        <w:t xml:space="preserve">Wind energy will be replicated </w:t>
      </w:r>
      <w:r w:rsidR="00B910BA">
        <w:t>using a</w:t>
      </w:r>
      <w:r w:rsidRPr="00B706E7">
        <w:t xml:space="preserve"> portable electric or battery operated fan.</w:t>
      </w:r>
    </w:p>
    <w:p w:rsidR="00B706E7" w:rsidRPr="00B706E7" w:rsidRDefault="00B706E7" w:rsidP="00B706E7">
      <w:pPr>
        <w:pStyle w:val="Bulletslevel1"/>
      </w:pPr>
      <w:r w:rsidRPr="00B706E7">
        <w:t>The vehicle must be able to carry a 50</w:t>
      </w:r>
      <w:r w:rsidR="00B910BA">
        <w:t xml:space="preserve"> </w:t>
      </w:r>
      <w:r w:rsidRPr="00B706E7">
        <w:t>g weight of a size and shape specified by the teacher. (The teacher may change this condition.)</w:t>
      </w:r>
    </w:p>
    <w:p w:rsidR="00B706E7" w:rsidRPr="00B706E7" w:rsidRDefault="00B706E7" w:rsidP="00B706E7">
      <w:pPr>
        <w:pStyle w:val="Bulletslevel1"/>
      </w:pPr>
      <w:r w:rsidRPr="00B706E7">
        <w:t xml:space="preserve">The vehicle must use at least </w:t>
      </w:r>
      <w:r w:rsidRPr="00B706E7">
        <w:rPr>
          <w:b/>
        </w:rPr>
        <w:t>six</w:t>
      </w:r>
      <w:r w:rsidRPr="00B706E7">
        <w:t xml:space="preserve"> different materials. This forces students to join materials and not simply replicate their earlier vehicle.</w:t>
      </w:r>
    </w:p>
    <w:p w:rsidR="00B706E7" w:rsidRPr="00B706E7" w:rsidRDefault="00CE7F8E" w:rsidP="00B706E7">
      <w:pPr>
        <w:pStyle w:val="Bulletslevel1"/>
      </w:pPr>
      <w:r>
        <w:t>I</w:t>
      </w:r>
      <w:r w:rsidR="00B706E7" w:rsidRPr="00B706E7">
        <w:t xml:space="preserve">t should </w:t>
      </w:r>
      <w:r>
        <w:t xml:space="preserve">be durable — </w:t>
      </w:r>
      <w:r w:rsidR="00B706E7" w:rsidRPr="00B706E7">
        <w:t xml:space="preserve">not immediately sink or fall apart. The vehicle should have some robustness. </w:t>
      </w:r>
    </w:p>
    <w:p w:rsidR="00B706E7" w:rsidRPr="00B706E7" w:rsidRDefault="00B706E7" w:rsidP="00B706E7">
      <w:pPr>
        <w:pStyle w:val="Bulletslevel1"/>
      </w:pPr>
      <w:r w:rsidRPr="00B706E7">
        <w:t>The vehicle must be made in class time.</w:t>
      </w:r>
    </w:p>
    <w:p w:rsidR="00B706E7" w:rsidRPr="00B706E7" w:rsidRDefault="00B910BA" w:rsidP="00D75AA5">
      <w:pPr>
        <w:pStyle w:val="Heading3"/>
      </w:pPr>
      <w:r>
        <w:t>Possible e</w:t>
      </w:r>
      <w:r w:rsidR="00B706E7" w:rsidRPr="00B706E7">
        <w:t>xtension</w:t>
      </w:r>
      <w:r w:rsidR="00B706E7" w:rsidRPr="00B706E7">
        <w:tab/>
      </w:r>
      <w:r w:rsidR="0095616D">
        <w:t>activities</w:t>
      </w:r>
    </w:p>
    <w:p w:rsidR="00B706E7" w:rsidRPr="00B706E7" w:rsidRDefault="00B910BA" w:rsidP="00B706E7">
      <w:r>
        <w:t>This assessment</w:t>
      </w:r>
      <w:r w:rsidR="0095616D">
        <w:t xml:space="preserve"> could be extended by adding </w:t>
      </w:r>
      <w:r>
        <w:t xml:space="preserve">the </w:t>
      </w:r>
      <w:r w:rsidR="00B706E7" w:rsidRPr="00B706E7">
        <w:t>following variables.</w:t>
      </w:r>
    </w:p>
    <w:p w:rsidR="00B706E7" w:rsidRPr="00B706E7" w:rsidRDefault="00B706E7" w:rsidP="00B706E7">
      <w:pPr>
        <w:pStyle w:val="Bulletslevel1"/>
      </w:pPr>
      <w:r w:rsidRPr="00B706E7">
        <w:t xml:space="preserve">Vehicle speed </w:t>
      </w:r>
      <w:r w:rsidR="00B910BA">
        <w:t>(</w:t>
      </w:r>
      <w:r w:rsidRPr="00B706E7">
        <w:t>i.e. how quickly can the vehicle travel from one point to another</w:t>
      </w:r>
      <w:r w:rsidR="00B910BA">
        <w:t>)</w:t>
      </w:r>
      <w:r w:rsidRPr="00B706E7">
        <w:t>.</w:t>
      </w:r>
    </w:p>
    <w:p w:rsidR="00B706E7" w:rsidRPr="00B706E7" w:rsidRDefault="00B706E7" w:rsidP="00B706E7">
      <w:pPr>
        <w:pStyle w:val="Bulletslevel1"/>
      </w:pPr>
      <w:r w:rsidRPr="00B706E7">
        <w:t xml:space="preserve">Fan speed </w:t>
      </w:r>
      <w:r w:rsidR="00B910BA">
        <w:t>(</w:t>
      </w:r>
      <w:r w:rsidRPr="00B706E7">
        <w:t>i.e. does the vehicle travel more consistently if the fan speed is high or low?</w:t>
      </w:r>
      <w:r w:rsidR="00B910BA">
        <w:t>)</w:t>
      </w:r>
      <w:r w:rsidR="00807916">
        <w:t>.</w:t>
      </w:r>
    </w:p>
    <w:p w:rsidR="00B910BA" w:rsidRPr="00B706E7" w:rsidRDefault="00B910BA" w:rsidP="00B910BA">
      <w:pPr>
        <w:pStyle w:val="Bulletslevel1"/>
      </w:pPr>
      <w:r w:rsidRPr="00B706E7">
        <w:t>Distance travelled.</w:t>
      </w:r>
    </w:p>
    <w:p w:rsidR="00B706E7" w:rsidRPr="00B706E7" w:rsidRDefault="00B706E7" w:rsidP="00B706E7">
      <w:pPr>
        <w:pStyle w:val="Bulletslevel1"/>
      </w:pPr>
      <w:r w:rsidRPr="00B706E7">
        <w:t>Efficiency of movement.</w:t>
      </w:r>
    </w:p>
    <w:p w:rsidR="00107C38" w:rsidRPr="00B706E7" w:rsidRDefault="00107C38" w:rsidP="00D75AA5">
      <w:pPr>
        <w:pStyle w:val="Heading3"/>
      </w:pPr>
      <w:r w:rsidRPr="00B706E7">
        <w:t>Sa</w:t>
      </w:r>
      <w:r>
        <w:t>mple toy vehicles</w:t>
      </w:r>
      <w:r w:rsidRPr="00B706E7">
        <w:tab/>
      </w:r>
    </w:p>
    <w:tbl>
      <w:tblPr>
        <w:tblW w:w="0" w:type="auto"/>
        <w:tblInd w:w="-34" w:type="dxa"/>
        <w:tblCellMar>
          <w:top w:w="74" w:type="dxa"/>
          <w:left w:w="74" w:type="dxa"/>
          <w:bottom w:w="74" w:type="dxa"/>
          <w:right w:w="74" w:type="dxa"/>
        </w:tblCellMar>
        <w:tblLook w:val="01E0" w:firstRow="1" w:lastRow="1" w:firstColumn="1" w:lastColumn="1" w:noHBand="0" w:noVBand="0"/>
      </w:tblPr>
      <w:tblGrid>
        <w:gridCol w:w="3468"/>
        <w:gridCol w:w="3162"/>
        <w:gridCol w:w="3190"/>
      </w:tblGrid>
      <w:tr w:rsidR="004F6DA4" w:rsidRPr="00A90AEF" w:rsidTr="00A90AEF">
        <w:tc>
          <w:tcPr>
            <w:tcW w:w="3468" w:type="dxa"/>
            <w:shd w:val="clear" w:color="auto" w:fill="auto"/>
          </w:tcPr>
          <w:p w:rsidR="004F6DA4" w:rsidRPr="00A90AEF" w:rsidRDefault="005C7CAF" w:rsidP="00A90AEF">
            <w:pPr>
              <w:widowControl w:val="0"/>
              <w:spacing w:line="240" w:lineRule="atLeast"/>
              <w:jc w:val="center"/>
              <w:rPr>
                <w:b/>
                <w:szCs w:val="22"/>
              </w:rPr>
            </w:pPr>
            <w:r>
              <w:rPr>
                <w:b/>
                <w:i/>
                <w:noProof/>
                <w:color w:val="FF0000"/>
                <w:szCs w:val="22"/>
              </w:rPr>
              <w:drawing>
                <wp:inline distT="0" distB="0" distL="0" distR="0">
                  <wp:extent cx="2066925" cy="1390650"/>
                  <wp:effectExtent l="0" t="0" r="9525" b="0"/>
                  <wp:docPr id="2" name="Picture 2" descr="BlueCardboardCarFRONT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CardboardCarFRONT150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6925" cy="1390650"/>
                          </a:xfrm>
                          <a:prstGeom prst="rect">
                            <a:avLst/>
                          </a:prstGeom>
                          <a:noFill/>
                          <a:ln>
                            <a:noFill/>
                          </a:ln>
                        </pic:spPr>
                      </pic:pic>
                    </a:graphicData>
                  </a:graphic>
                </wp:inline>
              </w:drawing>
            </w:r>
            <w:r w:rsidR="004F6DA4" w:rsidRPr="00A90AEF">
              <w:rPr>
                <w:sz w:val="20"/>
                <w:szCs w:val="20"/>
              </w:rPr>
              <w:t>A toy vehicle that moves on land.</w:t>
            </w:r>
          </w:p>
        </w:tc>
        <w:tc>
          <w:tcPr>
            <w:tcW w:w="3162" w:type="dxa"/>
            <w:shd w:val="clear" w:color="auto" w:fill="auto"/>
          </w:tcPr>
          <w:p w:rsidR="004F6DA4" w:rsidRPr="00A90AEF" w:rsidRDefault="005C7CAF" w:rsidP="00A90AEF">
            <w:pPr>
              <w:widowControl w:val="0"/>
              <w:spacing w:line="240" w:lineRule="atLeast"/>
              <w:jc w:val="center"/>
              <w:rPr>
                <w:b/>
                <w:szCs w:val="22"/>
              </w:rPr>
            </w:pPr>
            <w:r>
              <w:rPr>
                <w:b/>
                <w:i/>
                <w:noProof/>
                <w:color w:val="FF0000"/>
                <w:szCs w:val="22"/>
              </w:rPr>
              <w:drawing>
                <wp:inline distT="0" distB="0" distL="0" distR="0">
                  <wp:extent cx="1866900" cy="1581150"/>
                  <wp:effectExtent l="0" t="0" r="0" b="0"/>
                  <wp:docPr id="3" name="Picture 3" descr="BoatAluminiumFoilHull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atAluminiumFoilHull150DP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6900" cy="1581150"/>
                          </a:xfrm>
                          <a:prstGeom prst="rect">
                            <a:avLst/>
                          </a:prstGeom>
                          <a:noFill/>
                          <a:ln>
                            <a:noFill/>
                          </a:ln>
                        </pic:spPr>
                      </pic:pic>
                    </a:graphicData>
                  </a:graphic>
                </wp:inline>
              </w:drawing>
            </w:r>
            <w:r w:rsidR="004F6DA4" w:rsidRPr="00A90AEF">
              <w:rPr>
                <w:sz w:val="20"/>
                <w:szCs w:val="20"/>
              </w:rPr>
              <w:t>A toy vehicle that moves on water</w:t>
            </w:r>
            <w:r w:rsidR="00807916" w:rsidRPr="00A90AEF">
              <w:rPr>
                <w:sz w:val="20"/>
                <w:szCs w:val="20"/>
              </w:rPr>
              <w:t>.</w:t>
            </w:r>
          </w:p>
        </w:tc>
        <w:tc>
          <w:tcPr>
            <w:tcW w:w="3190" w:type="dxa"/>
            <w:shd w:val="clear" w:color="auto" w:fill="auto"/>
          </w:tcPr>
          <w:p w:rsidR="00A94A06" w:rsidRPr="00A90AEF" w:rsidRDefault="005C7CAF" w:rsidP="00A90AEF">
            <w:pPr>
              <w:widowControl w:val="0"/>
              <w:spacing w:before="0" w:after="0" w:line="240" w:lineRule="atLeast"/>
              <w:jc w:val="center"/>
              <w:rPr>
                <w:b/>
                <w:sz w:val="18"/>
                <w:szCs w:val="18"/>
              </w:rPr>
            </w:pPr>
            <w:r>
              <w:rPr>
                <w:b/>
                <w:i/>
                <w:noProof/>
                <w:color w:val="FF0000"/>
                <w:szCs w:val="22"/>
              </w:rPr>
              <w:drawing>
                <wp:inline distT="0" distB="0" distL="0" distR="0">
                  <wp:extent cx="1885950" cy="1638300"/>
                  <wp:effectExtent l="0" t="0" r="0" b="0"/>
                  <wp:docPr id="4" name="Picture 4" descr="GreenCardboardCarWithoutPen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CardboardCarWithoutPen150DP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5950" cy="1638300"/>
                          </a:xfrm>
                          <a:prstGeom prst="rect">
                            <a:avLst/>
                          </a:prstGeom>
                          <a:noFill/>
                          <a:ln>
                            <a:noFill/>
                          </a:ln>
                        </pic:spPr>
                      </pic:pic>
                    </a:graphicData>
                  </a:graphic>
                </wp:inline>
              </w:drawing>
            </w:r>
            <w:r w:rsidR="004F6DA4" w:rsidRPr="00A90AEF">
              <w:rPr>
                <w:sz w:val="20"/>
                <w:szCs w:val="20"/>
              </w:rPr>
              <w:t>A toy vehicle that moves on land and water.</w:t>
            </w:r>
            <w:r w:rsidR="00A94A06" w:rsidRPr="00A90AEF">
              <w:rPr>
                <w:b/>
                <w:sz w:val="18"/>
                <w:szCs w:val="18"/>
              </w:rPr>
              <w:t xml:space="preserve"> </w:t>
            </w:r>
          </w:p>
          <w:p w:rsidR="004F6DA4" w:rsidRPr="00A90AEF" w:rsidRDefault="00A94A06" w:rsidP="00A90AEF">
            <w:pPr>
              <w:widowControl w:val="0"/>
              <w:spacing w:before="0" w:after="0" w:line="240" w:lineRule="atLeast"/>
              <w:jc w:val="center"/>
              <w:rPr>
                <w:sz w:val="16"/>
                <w:szCs w:val="16"/>
              </w:rPr>
            </w:pPr>
            <w:r w:rsidRPr="00A90AEF">
              <w:rPr>
                <w:sz w:val="16"/>
                <w:szCs w:val="16"/>
              </w:rPr>
              <w:t>(This was not a requirement of the assessment, but an incidental discovery</w:t>
            </w:r>
            <w:r w:rsidR="00807916" w:rsidRPr="00A90AEF">
              <w:rPr>
                <w:sz w:val="16"/>
                <w:szCs w:val="16"/>
              </w:rPr>
              <w:t>.</w:t>
            </w:r>
            <w:r w:rsidRPr="00A90AEF">
              <w:rPr>
                <w:sz w:val="16"/>
                <w:szCs w:val="16"/>
              </w:rPr>
              <w:t>)</w:t>
            </w:r>
          </w:p>
        </w:tc>
      </w:tr>
    </w:tbl>
    <w:p w:rsidR="00A94A06" w:rsidRDefault="00A94A06" w:rsidP="003138F0">
      <w:pPr>
        <w:pStyle w:val="Heading3Yr3"/>
        <w:spacing w:before="0"/>
      </w:pPr>
    </w:p>
    <w:p w:rsidR="00B706E7" w:rsidRDefault="00A94A06" w:rsidP="003138F0">
      <w:pPr>
        <w:pStyle w:val="Heading3Yr3"/>
        <w:spacing w:before="0"/>
      </w:pPr>
      <w:r>
        <w:br w:type="page"/>
      </w:r>
      <w:r w:rsidR="00B706E7">
        <w:t>Section 3</w:t>
      </w:r>
      <w:r w:rsidR="000E5EE0">
        <w:t>.</w:t>
      </w:r>
      <w:r w:rsidR="00B706E7">
        <w:t xml:space="preserve"> Reflection</w:t>
      </w:r>
    </w:p>
    <w:p w:rsidR="002370B4" w:rsidRDefault="002370B4" w:rsidP="002370B4">
      <w:pPr>
        <w:pStyle w:val="Heading3"/>
        <w:rPr>
          <w:b w:val="0"/>
        </w:rPr>
      </w:pPr>
      <w:r w:rsidRPr="0095616D">
        <w:rPr>
          <w:b w:val="0"/>
        </w:rPr>
        <w:t xml:space="preserve">Suggested timeframe: </w:t>
      </w:r>
      <w:r>
        <w:rPr>
          <w:b w:val="0"/>
        </w:rPr>
        <w:t>20 minutes</w:t>
      </w:r>
    </w:p>
    <w:p w:rsidR="002370B4" w:rsidRPr="00B706E7" w:rsidRDefault="002370B4" w:rsidP="002370B4">
      <w:pPr>
        <w:pStyle w:val="Heading3"/>
      </w:pPr>
      <w:r>
        <w:t>Overview</w:t>
      </w:r>
      <w:r w:rsidRPr="00B706E7">
        <w:tab/>
      </w:r>
    </w:p>
    <w:p w:rsidR="00B706E7" w:rsidRDefault="00B706E7" w:rsidP="00B706E7">
      <w:r>
        <w:t xml:space="preserve">For students to reflect purposefully, </w:t>
      </w:r>
      <w:r w:rsidRPr="00B25E96">
        <w:t>reflection needs to be taught and</w:t>
      </w:r>
      <w:r>
        <w:t xml:space="preserve"> should be scaffolded, especially in the early years.</w:t>
      </w:r>
    </w:p>
    <w:p w:rsidR="00B706E7" w:rsidRDefault="00B706E7" w:rsidP="00B706E7">
      <w:r w:rsidRPr="00B25E96">
        <w:t>The Reflection</w:t>
      </w:r>
      <w:r>
        <w:t xml:space="preserve"> worksheet provides a scaffold for students to consider their learning through the context of planning and constructing a toy vehicle.</w:t>
      </w:r>
    </w:p>
    <w:p w:rsidR="00B25E96" w:rsidRDefault="00B706E7" w:rsidP="00B706E7">
      <w:r>
        <w:t xml:space="preserve">This worksheet provides a mixture of surface reflection questions </w:t>
      </w:r>
      <w:r w:rsidR="00B25E96">
        <w:t>(</w:t>
      </w:r>
      <w:r>
        <w:t>e.g. what was good</w:t>
      </w:r>
      <w:r w:rsidR="00B25E96">
        <w:t xml:space="preserve">) </w:t>
      </w:r>
      <w:r>
        <w:t xml:space="preserve">and questions </w:t>
      </w:r>
      <w:r w:rsidR="00B25E96">
        <w:t>that</w:t>
      </w:r>
      <w:r>
        <w:t xml:space="preserve"> will force reflective thinking at a deeper level </w:t>
      </w:r>
      <w:r w:rsidR="00B25E96">
        <w:t>(</w:t>
      </w:r>
      <w:r>
        <w:t>e.g. What did I learn…? How did I learn ...? Why did I learn...?</w:t>
      </w:r>
      <w:r w:rsidR="00CE7F8E">
        <w:t>)</w:t>
      </w:r>
      <w:r w:rsidR="00807916">
        <w:t>.</w:t>
      </w:r>
    </w:p>
    <w:p w:rsidR="006A6A7A" w:rsidRPr="00B44447" w:rsidRDefault="006A6A7A" w:rsidP="006A6A7A">
      <w:r w:rsidRPr="00B44447">
        <w:t>Students should share their reflection sheet respo</w:t>
      </w:r>
      <w:r w:rsidR="00807916">
        <w:t>nses with the rest of the class when they present their vehicle to the class.</w:t>
      </w:r>
    </w:p>
    <w:p w:rsidR="00B706E7" w:rsidRDefault="00B706E7" w:rsidP="00B706E7">
      <w:r>
        <w:t>Examples of respon</w:t>
      </w:r>
      <w:r w:rsidR="00B25E96">
        <w:t>ses could include the following:</w:t>
      </w:r>
    </w:p>
    <w:p w:rsidR="00B706E7" w:rsidRDefault="00B706E7" w:rsidP="00D75AA5">
      <w:pPr>
        <w:pStyle w:val="Heading3"/>
      </w:pPr>
      <w:r>
        <w:t>What did I learn …?</w:t>
      </w:r>
    </w:p>
    <w:p w:rsidR="00B706E7" w:rsidRPr="002370B4" w:rsidRDefault="00B706E7" w:rsidP="00B706E7">
      <w:pPr>
        <w:pStyle w:val="Bulletslevel1"/>
      </w:pPr>
      <w:r w:rsidRPr="002370B4">
        <w:t xml:space="preserve">Content </w:t>
      </w:r>
      <w:r w:rsidR="002370B4" w:rsidRPr="002370B4">
        <w:t>(</w:t>
      </w:r>
      <w:r w:rsidRPr="002370B4">
        <w:t>e.g. this tool is better for.., plastic is more durable in water than cardboard</w:t>
      </w:r>
      <w:r w:rsidR="002370B4" w:rsidRPr="002370B4">
        <w:t>)</w:t>
      </w:r>
      <w:r w:rsidR="00CE7F8E">
        <w:t>.</w:t>
      </w:r>
    </w:p>
    <w:p w:rsidR="00B706E7" w:rsidRPr="002370B4" w:rsidRDefault="00B706E7" w:rsidP="00B706E7">
      <w:pPr>
        <w:pStyle w:val="Bulletslevel1"/>
      </w:pPr>
      <w:r w:rsidRPr="002370B4">
        <w:t xml:space="preserve">Process </w:t>
      </w:r>
      <w:r w:rsidR="002370B4" w:rsidRPr="002370B4">
        <w:t>(</w:t>
      </w:r>
      <w:r w:rsidRPr="002370B4">
        <w:t>e.g. I need to plan</w:t>
      </w:r>
      <w:r w:rsidR="002370B4" w:rsidRPr="002370B4">
        <w:t xml:space="preserve"> when I have to solve a problem</w:t>
      </w:r>
      <w:r w:rsidRPr="002370B4">
        <w:t>, there are different ways of planning</w:t>
      </w:r>
      <w:r w:rsidR="002370B4" w:rsidRPr="002370B4">
        <w:t>)</w:t>
      </w:r>
      <w:r w:rsidR="00CE7F8E">
        <w:t>.</w:t>
      </w:r>
    </w:p>
    <w:p w:rsidR="00B706E7" w:rsidRPr="002370B4" w:rsidRDefault="00B706E7" w:rsidP="00B706E7">
      <w:pPr>
        <w:pStyle w:val="Bulletslevel1"/>
      </w:pPr>
      <w:r w:rsidRPr="002370B4">
        <w:t xml:space="preserve">Technique </w:t>
      </w:r>
      <w:r w:rsidR="002370B4" w:rsidRPr="002370B4">
        <w:t>(</w:t>
      </w:r>
      <w:r w:rsidRPr="002370B4">
        <w:t>e.g. different techniques are needed for different jobs, how to use a tool, how to join plastic and cardboard, how to split</w:t>
      </w:r>
      <w:r w:rsidR="002370B4" w:rsidRPr="002370B4">
        <w:t xml:space="preserve"> …</w:t>
      </w:r>
      <w:r w:rsidRPr="002370B4">
        <w:t>)</w:t>
      </w:r>
      <w:r w:rsidR="00CE7F8E">
        <w:t>.</w:t>
      </w:r>
    </w:p>
    <w:p w:rsidR="00B706E7" w:rsidRPr="002370B4" w:rsidRDefault="00B706E7" w:rsidP="00D75AA5">
      <w:pPr>
        <w:pStyle w:val="Heading3"/>
      </w:pPr>
      <w:r w:rsidRPr="002370B4">
        <w:t xml:space="preserve">How did I learn …? </w:t>
      </w:r>
    </w:p>
    <w:p w:rsidR="00B706E7" w:rsidRPr="002370B4" w:rsidRDefault="002370B4" w:rsidP="00B706E7">
      <w:pPr>
        <w:pStyle w:val="Bulletslevel1"/>
      </w:pPr>
      <w:r w:rsidRPr="002370B4">
        <w:t>W</w:t>
      </w:r>
      <w:r w:rsidR="00B706E7" w:rsidRPr="002370B4">
        <w:t>ith others, by myself, asking questions, listening, reading, watching others, experimenting, trying to do something, testing a design</w:t>
      </w:r>
      <w:r w:rsidRPr="002370B4">
        <w:t xml:space="preserve"> etc.</w:t>
      </w:r>
    </w:p>
    <w:p w:rsidR="002370B4" w:rsidRPr="002370B4" w:rsidRDefault="00B706E7" w:rsidP="00B706E7">
      <w:pPr>
        <w:pStyle w:val="Bulletslevel1"/>
      </w:pPr>
      <w:r w:rsidRPr="002370B4">
        <w:t>I used a plan</w:t>
      </w:r>
      <w:r w:rsidR="002370B4" w:rsidRPr="002370B4">
        <w:t>,</w:t>
      </w:r>
      <w:r w:rsidRPr="002370B4">
        <w:t xml:space="preserve"> guess and check</w:t>
      </w:r>
      <w:r w:rsidR="002370B4" w:rsidRPr="002370B4">
        <w:t>,</w:t>
      </w:r>
      <w:r w:rsidRPr="002370B4">
        <w:t xml:space="preserve"> trial and error</w:t>
      </w:r>
      <w:r w:rsidR="002370B4" w:rsidRPr="002370B4">
        <w:t xml:space="preserve"> etc.</w:t>
      </w:r>
    </w:p>
    <w:p w:rsidR="00B706E7" w:rsidRPr="002370B4" w:rsidRDefault="00B706E7" w:rsidP="00B706E7">
      <w:pPr>
        <w:pStyle w:val="Bulletslevel1"/>
      </w:pPr>
      <w:r w:rsidRPr="002370B4">
        <w:t>I like to learn by practising and having a go</w:t>
      </w:r>
      <w:r w:rsidR="00CE7F8E">
        <w:t>.</w:t>
      </w:r>
    </w:p>
    <w:p w:rsidR="00B706E7" w:rsidRPr="00584158" w:rsidRDefault="00B706E7" w:rsidP="00D75AA5">
      <w:pPr>
        <w:pStyle w:val="Heading3"/>
      </w:pPr>
      <w:r w:rsidRPr="00584158">
        <w:t xml:space="preserve">Why did I learn …? </w:t>
      </w:r>
    </w:p>
    <w:p w:rsidR="00B706E7" w:rsidRPr="00584158" w:rsidRDefault="00B706E7" w:rsidP="00B706E7">
      <w:pPr>
        <w:pStyle w:val="Bulletslevel1"/>
      </w:pPr>
      <w:r w:rsidRPr="00584158">
        <w:t xml:space="preserve">I can use these skills when I am making other things, like a </w:t>
      </w:r>
      <w:r w:rsidR="00584158" w:rsidRPr="00584158">
        <w:t xml:space="preserve">go </w:t>
      </w:r>
      <w:r w:rsidRPr="00584158">
        <w:t>cart or making a cake.</w:t>
      </w:r>
    </w:p>
    <w:p w:rsidR="00B706E7" w:rsidRPr="00584158" w:rsidRDefault="00B706E7" w:rsidP="00B706E7">
      <w:pPr>
        <w:pStyle w:val="Bulletslevel1"/>
      </w:pPr>
      <w:r w:rsidRPr="00584158">
        <w:t>I can understand now how hard it is to make some things.</w:t>
      </w:r>
    </w:p>
    <w:p w:rsidR="00B706E7" w:rsidRDefault="00584158" w:rsidP="00B706E7">
      <w:pPr>
        <w:pStyle w:val="Bulletslevel1"/>
      </w:pPr>
      <w:r w:rsidRPr="00584158">
        <w:t>To use k</w:t>
      </w:r>
      <w:r w:rsidR="00B706E7" w:rsidRPr="00584158">
        <w:t>nowledge elsewhere</w:t>
      </w:r>
      <w:r w:rsidRPr="00584158">
        <w:t xml:space="preserve">, because it was </w:t>
      </w:r>
      <w:r w:rsidR="00B25E96" w:rsidRPr="00584158">
        <w:t>fun</w:t>
      </w:r>
      <w:r w:rsidRPr="00584158">
        <w:t>, etc.</w:t>
      </w:r>
    </w:p>
    <w:p w:rsidR="00807916" w:rsidRPr="00B12BF2" w:rsidRDefault="00807916" w:rsidP="00807916">
      <w:pPr>
        <w:spacing w:before="0" w:line="240" w:lineRule="auto"/>
      </w:pPr>
      <w:r>
        <w:t>Year 3 students may have difficulty reflecting accurately. While the questions in Section 3 are used to scaffold student reflection, you may need to provide further questions to clarify student thinking.</w:t>
      </w:r>
    </w:p>
    <w:p w:rsidR="00D75AA5" w:rsidRPr="00B706E7" w:rsidRDefault="00D75AA5" w:rsidP="00B706E7"/>
    <w:tbl>
      <w:tblPr>
        <w:tblW w:w="9639" w:type="dxa"/>
        <w:tblLook w:val="01E0" w:firstRow="1" w:lastRow="1" w:firstColumn="1" w:lastColumn="1" w:noHBand="0" w:noVBand="0"/>
      </w:tblPr>
      <w:tblGrid>
        <w:gridCol w:w="1086"/>
        <w:gridCol w:w="8553"/>
      </w:tblGrid>
      <w:tr w:rsidR="00F3005B" w:rsidRPr="008814B0">
        <w:trPr>
          <w:trHeight w:val="870"/>
        </w:trPr>
        <w:tc>
          <w:tcPr>
            <w:tcW w:w="557" w:type="pct"/>
          </w:tcPr>
          <w:p w:rsidR="00F3005B" w:rsidRPr="000B2F55" w:rsidRDefault="00F3005B" w:rsidP="00D75AA5">
            <w:pPr>
              <w:pageBreakBefore/>
              <w:spacing w:before="0" w:after="0" w:line="240" w:lineRule="auto"/>
            </w:pPr>
            <w:r>
              <w:br w:type="page"/>
            </w:r>
            <w:r w:rsidR="005C7CAF">
              <w:rPr>
                <w:noProof/>
              </w:rPr>
              <w:drawing>
                <wp:inline distT="0" distB="0" distL="0" distR="0">
                  <wp:extent cx="542925" cy="542925"/>
                  <wp:effectExtent l="0" t="0" r="9525" b="0"/>
                  <wp:docPr id="5" name="Picture 5"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Resour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F3005B" w:rsidRPr="008814B0" w:rsidRDefault="00F3005B" w:rsidP="009659DB">
            <w:pPr>
              <w:pStyle w:val="Heading2"/>
              <w:pageBreakBefore/>
              <w:spacing w:before="0" w:after="0"/>
            </w:pPr>
            <w:r>
              <w:rPr>
                <w:noProof/>
              </w:rPr>
              <w:t>Resources for the assessment</w:t>
            </w:r>
          </w:p>
        </w:tc>
      </w:tr>
    </w:tbl>
    <w:p w:rsidR="00B12BF2" w:rsidRPr="006A6A7A" w:rsidRDefault="00B12BF2" w:rsidP="006A6A7A">
      <w:pPr>
        <w:pStyle w:val="Bulletslevel1"/>
      </w:pPr>
      <w:r w:rsidRPr="006A6A7A">
        <w:t>Significant varieties and quantities of bric</w:t>
      </w:r>
      <w:r w:rsidR="006A6A7A" w:rsidRPr="006A6A7A">
        <w:t>-a-</w:t>
      </w:r>
      <w:r w:rsidRPr="006A6A7A">
        <w:t xml:space="preserve">brac materials need to be collected for </w:t>
      </w:r>
      <w:r w:rsidR="00B44447" w:rsidRPr="006A6A7A">
        <w:t>Section</w:t>
      </w:r>
      <w:r w:rsidRPr="006A6A7A">
        <w:t xml:space="preserve"> 1 </w:t>
      </w:r>
      <w:r w:rsidR="006A6A7A" w:rsidRPr="006A6A7A">
        <w:t>(</w:t>
      </w:r>
      <w:r w:rsidRPr="006A6A7A">
        <w:t>e.g. paper, card, paddle pop sticks, toothpicks, buttons, wire, beads, foam, containers, skewers, straws, cotton reels, lids, bottle tops, sponge, ping pong balls</w:t>
      </w:r>
      <w:r w:rsidR="006A6A7A" w:rsidRPr="006A6A7A">
        <w:t>)</w:t>
      </w:r>
      <w:r w:rsidRPr="006A6A7A">
        <w:t xml:space="preserve">. </w:t>
      </w:r>
    </w:p>
    <w:p w:rsidR="00B12BF2" w:rsidRPr="006A6A7A" w:rsidRDefault="00B12BF2" w:rsidP="006A6A7A">
      <w:pPr>
        <w:pStyle w:val="Bulletslevel1"/>
      </w:pPr>
      <w:r w:rsidRPr="006A6A7A">
        <w:t>For students unable to p</w:t>
      </w:r>
      <w:r w:rsidR="00807916">
        <w:t>rovide materials from home for S</w:t>
      </w:r>
      <w:r w:rsidRPr="006A6A7A">
        <w:t>ection 2, these materials may need to be supp</w:t>
      </w:r>
      <w:r w:rsidR="00807916">
        <w:t>lemented by the school.</w:t>
      </w:r>
    </w:p>
    <w:p w:rsidR="00B12BF2" w:rsidRPr="006A6A7A" w:rsidRDefault="006A6A7A" w:rsidP="006A6A7A">
      <w:pPr>
        <w:ind w:left="380"/>
      </w:pPr>
      <w:r w:rsidRPr="006A6A7A">
        <w:t xml:space="preserve">Note: </w:t>
      </w:r>
      <w:r w:rsidR="00B12BF2" w:rsidRPr="006A6A7A">
        <w:rPr>
          <w:b/>
        </w:rPr>
        <w:t>Students must not be disadvantaged</w:t>
      </w:r>
      <w:r w:rsidR="00B12BF2" w:rsidRPr="006A6A7A">
        <w:t xml:space="preserve"> if they are unable to bring materials from home. This message needs to be reinforced with all students.</w:t>
      </w:r>
    </w:p>
    <w:p w:rsidR="00B12BF2" w:rsidRPr="00B12BF2" w:rsidRDefault="00B12BF2" w:rsidP="005D274E">
      <w:pPr>
        <w:pStyle w:val="Bulletslevel1"/>
      </w:pPr>
      <w:r w:rsidRPr="005D274E">
        <w:t>Tidy boxes or similar to hold water for testing water vehicles.</w:t>
      </w:r>
    </w:p>
    <w:p w:rsidR="00D75AA5" w:rsidRDefault="00D75AA5" w:rsidP="00D75AA5">
      <w:pPr>
        <w:pStyle w:val="Heading3"/>
      </w:pPr>
      <w:r w:rsidRPr="004511CA">
        <w:t xml:space="preserve">Websites for </w:t>
      </w:r>
      <w:r>
        <w:t>health and safety</w:t>
      </w:r>
      <w:r w:rsidRPr="004511CA">
        <w:t xml:space="preserve"> information</w:t>
      </w:r>
      <w:r>
        <w:t xml:space="preserve"> </w:t>
      </w:r>
    </w:p>
    <w:p w:rsidR="00D75AA5" w:rsidRPr="00605D70" w:rsidRDefault="00D75AA5" w:rsidP="00D75AA5">
      <w:pPr>
        <w:pStyle w:val="Bulletslevel1"/>
      </w:pPr>
      <w:r w:rsidRPr="00605D70">
        <w:t xml:space="preserve">Technology (2003) sourcebook guidelines (PDF) </w:t>
      </w:r>
      <w:r>
        <w:t>includes</w:t>
      </w:r>
      <w:r w:rsidRPr="00605D70">
        <w:t xml:space="preserve"> comprehensive safety guidelines in Appendix B. This document can be found on the Queensland Studies Authority website at: &lt;http://www.qsa.qld.edu.au/syllabus/842.html&gt;.</w:t>
      </w:r>
    </w:p>
    <w:p w:rsidR="00D75AA5" w:rsidRPr="00605D70" w:rsidRDefault="00D75AA5" w:rsidP="00D75AA5">
      <w:pPr>
        <w:pStyle w:val="Bulletslevel1"/>
      </w:pPr>
      <w:r w:rsidRPr="00605D70">
        <w:t>Department of Education Manual contains instructions on safety practices in the classroom. Available to EQ schools only at: &lt;http://education.qld.gov.au/corporate/doem&gt;.</w:t>
      </w:r>
    </w:p>
    <w:p w:rsidR="00D75AA5" w:rsidRPr="00605D70" w:rsidRDefault="00D75AA5" w:rsidP="00D75AA5">
      <w:pPr>
        <w:pStyle w:val="Bulletslevel1"/>
      </w:pPr>
      <w:r w:rsidRPr="00605D70">
        <w:t>Workplace Health and Safety Act 1995 (PDF) is available on the Department of Employment and Industrial Relations website at: &lt;http://www.deir.qld.gov.au/workplace/law/index.htm&gt;.</w:t>
      </w:r>
    </w:p>
    <w:p w:rsidR="00FA5455" w:rsidRDefault="00943DC9" w:rsidP="002F06F6">
      <w:pPr>
        <w:spacing w:before="0" w:line="240" w:lineRule="auto"/>
      </w:pPr>
      <w:r>
        <w:br w:type="page"/>
      </w:r>
      <w:r w:rsidR="00FA5455">
        <w:t xml:space="preserve">During the learning process, you and your students should have developed a shared understanding of the curriculum expectations identified as part of the planning process. </w:t>
      </w:r>
    </w:p>
    <w:p w:rsidR="00FA5455" w:rsidRDefault="005C7CAF" w:rsidP="002F06F6">
      <w:pPr>
        <w:spacing w:line="240" w:lineRule="auto"/>
      </w:pPr>
      <w:r>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2F06F6">
      <w:pPr>
        <w:pStyle w:val="Bulletslevel1"/>
        <w:spacing w:after="80" w:line="240" w:lineRule="auto"/>
        <w:rPr>
          <w:i/>
        </w:rPr>
      </w:pPr>
      <w:r w:rsidRPr="005571B4">
        <w:rPr>
          <w:i/>
        </w:rPr>
        <w:t>Guide to making judgments</w:t>
      </w:r>
    </w:p>
    <w:p w:rsidR="00FA5455" w:rsidRPr="005571B4" w:rsidRDefault="00FA5455" w:rsidP="002F06F6">
      <w:pPr>
        <w:pStyle w:val="Bulletslevel1"/>
        <w:spacing w:after="80" w:line="240" w:lineRule="auto"/>
        <w:rPr>
          <w:i/>
        </w:rPr>
      </w:pPr>
      <w:r w:rsidRPr="005571B4">
        <w:rPr>
          <w:i/>
        </w:rPr>
        <w:t>Indicative A response</w:t>
      </w:r>
    </w:p>
    <w:p w:rsidR="00B12BF2" w:rsidRPr="00807916" w:rsidRDefault="00FA5455" w:rsidP="00807916">
      <w:pPr>
        <w:pStyle w:val="Bulletslevel1"/>
        <w:spacing w:after="80" w:line="240" w:lineRule="auto"/>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1072"/>
        <w:gridCol w:w="8567"/>
      </w:tblGrid>
      <w:tr w:rsidR="006B43A7" w:rsidRPr="008814B0" w:rsidTr="00807916">
        <w:trPr>
          <w:trHeight w:val="870"/>
        </w:trPr>
        <w:tc>
          <w:tcPr>
            <w:tcW w:w="556" w:type="pct"/>
            <w:vAlign w:val="bottom"/>
          </w:tcPr>
          <w:p w:rsidR="006B43A7" w:rsidRPr="000B2F55" w:rsidRDefault="005C7CAF" w:rsidP="0075013E">
            <w:pPr>
              <w:spacing w:before="0" w:after="0" w:line="240" w:lineRule="auto"/>
            </w:pPr>
            <w:r>
              <w:rPr>
                <w:noProof/>
              </w:rPr>
              <w:drawing>
                <wp:inline distT="0" distB="0" distL="0" distR="0">
                  <wp:extent cx="542925" cy="542925"/>
                  <wp:effectExtent l="0" t="0" r="0" b="9525"/>
                  <wp:docPr id="6" name="Picture 6"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ForFurtherHel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vAlign w:val="center"/>
          </w:tcPr>
          <w:p w:rsidR="006B43A7" w:rsidRPr="008814B0" w:rsidRDefault="006B43A7" w:rsidP="0075013E">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6B43A7" w:rsidRDefault="005C7CAF" w:rsidP="002F06F6">
      <w:pPr>
        <w:spacing w:before="0" w:line="240" w:lineRule="auto"/>
      </w:pPr>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6" name="Picture 46"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us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3A7">
        <w:t>Evaluate the information gathered from the assessment to inform teaching and learning strategies.</w:t>
      </w:r>
    </w:p>
    <w:p w:rsidR="006B43A7" w:rsidRDefault="006B43A7" w:rsidP="002F06F6">
      <w:pPr>
        <w:spacing w:line="240" w:lineRule="auto"/>
      </w:pPr>
      <w:r>
        <w:t>Involve students in the feedback process. Give students opportunities to ask follow-up questions and share their learning observations or experiences.</w:t>
      </w:r>
    </w:p>
    <w:p w:rsidR="006B43A7" w:rsidRDefault="006B43A7" w:rsidP="002F06F6">
      <w:pPr>
        <w:spacing w:line="240" w:lineRule="auto"/>
      </w:pPr>
      <w:r>
        <w:t>Focus feedback on the student’s personal progress. Emphasise continuous progress relative to their previous achievement and to the learning expectations — avoid comparing a student with their classmates.</w:t>
      </w:r>
    </w:p>
    <w:p w:rsidR="006B43A7" w:rsidRDefault="006B43A7" w:rsidP="002F06F6">
      <w:pPr>
        <w:pStyle w:val="Heading3"/>
        <w:spacing w:before="120"/>
      </w:pPr>
      <w:r>
        <w:t>Giving feedback</w:t>
      </w:r>
      <w:r w:rsidRPr="005110F5">
        <w:t xml:space="preserve"> about this assessment</w:t>
      </w:r>
    </w:p>
    <w:p w:rsidR="006B43A7" w:rsidRPr="00B12BF2" w:rsidRDefault="00B12BF2" w:rsidP="002F06F6">
      <w:pPr>
        <w:spacing w:line="240" w:lineRule="auto"/>
      </w:pPr>
      <w:r>
        <w:t xml:space="preserve">As students make, test and modify their vehicles they will seek feedback from both </w:t>
      </w:r>
      <w:r w:rsidR="00C158DE">
        <w:t xml:space="preserve">their </w:t>
      </w:r>
      <w:r>
        <w:t xml:space="preserve">peers and the teacher. Students should be prompted in student-friendly ways of offering positive feedback </w:t>
      </w:r>
      <w:r w:rsidR="00C158DE">
        <w:t>that is valued by the recipient.</w:t>
      </w:r>
    </w:p>
    <w:tbl>
      <w:tblPr>
        <w:tblW w:w="9639" w:type="dxa"/>
        <w:tblLook w:val="01E0" w:firstRow="1" w:lastRow="1" w:firstColumn="1" w:lastColumn="1" w:noHBand="0" w:noVBand="0"/>
      </w:tblPr>
      <w:tblGrid>
        <w:gridCol w:w="1071"/>
        <w:gridCol w:w="8568"/>
      </w:tblGrid>
      <w:tr w:rsidR="006B43A7" w:rsidRPr="008814B0">
        <w:tc>
          <w:tcPr>
            <w:tcW w:w="500" w:type="pct"/>
            <w:shd w:val="clear" w:color="auto" w:fill="auto"/>
          </w:tcPr>
          <w:p w:rsidR="006B43A7" w:rsidRPr="000B2F55" w:rsidRDefault="005C7CAF" w:rsidP="0075013E">
            <w:pPr>
              <w:spacing w:before="0" w:after="0" w:line="240" w:lineRule="auto"/>
            </w:pPr>
            <w:r>
              <w:rPr>
                <w:noProof/>
              </w:rPr>
              <w:drawing>
                <wp:inline distT="0" distB="0" distL="0" distR="0">
                  <wp:extent cx="542925" cy="542925"/>
                  <wp:effectExtent l="0" t="0" r="0" b="9525"/>
                  <wp:docPr id="7" name="Picture 7"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_ForFurtherHel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36" w:type="pct"/>
            <w:shd w:val="clear" w:color="auto" w:fill="auto"/>
            <w:vAlign w:val="center"/>
          </w:tcPr>
          <w:p w:rsidR="006B43A7" w:rsidRPr="008814B0" w:rsidRDefault="006B43A7" w:rsidP="0075013E">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2F45D0" w:rsidRPr="002F45D0" w:rsidRDefault="002F45D0" w:rsidP="002F45D0">
      <w:pPr>
        <w:sectPr w:rsidR="002F45D0" w:rsidRPr="002F45D0" w:rsidSect="009A4D2C">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567" w:left="1134" w:header="709" w:footer="510" w:gutter="0"/>
          <w:cols w:space="708"/>
          <w:titlePg/>
          <w:docGrid w:linePitch="360"/>
        </w:sectPr>
      </w:pPr>
    </w:p>
    <w:p w:rsidR="00806A25" w:rsidRPr="00A01BAE" w:rsidRDefault="00806A25" w:rsidP="00C158DE">
      <w:pPr>
        <w:pStyle w:val="smallspace"/>
        <w:rPr>
          <w:rStyle w:val="Publishingnote"/>
          <w:b w:val="0"/>
          <w:i w:val="0"/>
          <w:color w:val="auto"/>
          <w:sz w:val="2"/>
        </w:rPr>
      </w:pPr>
    </w:p>
    <w:sectPr w:rsidR="00806A25" w:rsidRPr="00A01BAE" w:rsidSect="00275640">
      <w:headerReference w:type="even" r:id="rId27"/>
      <w:headerReference w:type="default" r:id="rId28"/>
      <w:footerReference w:type="even" r:id="rId29"/>
      <w:footerReference w:type="default" r:id="rId30"/>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C27" w:rsidRDefault="00340C27">
      <w:r>
        <w:separator/>
      </w:r>
    </w:p>
    <w:p w:rsidR="00340C27" w:rsidRDefault="00340C27"/>
    <w:p w:rsidR="00340C27" w:rsidRDefault="00340C27"/>
    <w:p w:rsidR="00340C27" w:rsidRDefault="00340C27"/>
    <w:p w:rsidR="00340C27" w:rsidRDefault="00340C27"/>
    <w:p w:rsidR="00340C27" w:rsidRDefault="00340C27"/>
    <w:p w:rsidR="00340C27" w:rsidRDefault="00340C27"/>
    <w:p w:rsidR="00340C27" w:rsidRDefault="00340C27"/>
  </w:endnote>
  <w:endnote w:type="continuationSeparator" w:id="0">
    <w:p w:rsidR="00340C27" w:rsidRDefault="00340C27">
      <w:r>
        <w:continuationSeparator/>
      </w:r>
    </w:p>
    <w:p w:rsidR="00340C27" w:rsidRDefault="00340C27"/>
    <w:p w:rsidR="00340C27" w:rsidRDefault="00340C27"/>
    <w:p w:rsidR="00340C27" w:rsidRDefault="00340C27"/>
    <w:p w:rsidR="00340C27" w:rsidRDefault="00340C27"/>
    <w:p w:rsidR="00340C27" w:rsidRDefault="00340C27"/>
    <w:p w:rsidR="00340C27" w:rsidRDefault="00340C27"/>
    <w:p w:rsidR="00340C27" w:rsidRDefault="00340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B6" w:rsidRDefault="00AE46B6" w:rsidP="00A1541B">
    <w:pPr>
      <w:pStyle w:val="Footereven"/>
    </w:pPr>
    <w:r>
      <w:fldChar w:fldCharType="begin"/>
    </w:r>
    <w:r>
      <w:instrText xml:space="preserve">PAGE  </w:instrText>
    </w:r>
    <w:r>
      <w:fldChar w:fldCharType="separate"/>
    </w:r>
    <w:r w:rsidR="005C7CAF">
      <w:t>2</w:t>
    </w:r>
    <w:r>
      <w:fldChar w:fldCharType="end"/>
    </w:r>
  </w:p>
  <w:p w:rsidR="00AE46B6" w:rsidRPr="00A1541B" w:rsidRDefault="00AE46B6" w:rsidP="00A1541B">
    <w:pPr>
      <w:pStyle w:val="Footer"/>
      <w:framePr w:wrap="aroun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B6" w:rsidRDefault="00AE46B6" w:rsidP="00A1541B">
    <w:pPr>
      <w:pStyle w:val="Footerodd"/>
    </w:pPr>
    <w:r>
      <w:fldChar w:fldCharType="begin"/>
    </w:r>
    <w:r>
      <w:instrText xml:space="preserve">PAGE  </w:instrText>
    </w:r>
    <w:r>
      <w:fldChar w:fldCharType="separate"/>
    </w:r>
    <w:r w:rsidR="00085A48">
      <w:rPr>
        <w:noProof/>
      </w:rPr>
      <w:t>11</w:t>
    </w:r>
    <w:r>
      <w:fldChar w:fldCharType="end"/>
    </w:r>
  </w:p>
  <w:p w:rsidR="00AE46B6" w:rsidRPr="00A1541B" w:rsidRDefault="00AE46B6" w:rsidP="00A1541B">
    <w:pPr>
      <w:pStyle w:val="Footer"/>
      <w:framePr w:wrap="aroun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AE46B6" w:rsidRPr="0090603A">
      <w:trPr>
        <w:trHeight w:hRule="exact" w:val="1043"/>
        <w:jc w:val="right"/>
      </w:trPr>
      <w:tc>
        <w:tcPr>
          <w:tcW w:w="1800" w:type="dxa"/>
          <w:tcBorders>
            <w:top w:val="nil"/>
            <w:left w:val="nil"/>
            <w:bottom w:val="nil"/>
            <w:right w:val="nil"/>
          </w:tcBorders>
          <w:vAlign w:val="bottom"/>
        </w:tcPr>
        <w:p w:rsidR="00AE46B6" w:rsidRPr="00FA3FE7" w:rsidRDefault="00AE46B6" w:rsidP="00C85825">
          <w:pPr>
            <w:spacing w:before="0" w:after="0"/>
          </w:pPr>
        </w:p>
      </w:tc>
      <w:tc>
        <w:tcPr>
          <w:tcW w:w="5040" w:type="dxa"/>
          <w:tcBorders>
            <w:top w:val="nil"/>
            <w:left w:val="nil"/>
            <w:bottom w:val="nil"/>
            <w:right w:val="nil"/>
          </w:tcBorders>
          <w:shd w:val="clear" w:color="auto" w:fill="auto"/>
          <w:vAlign w:val="bottom"/>
        </w:tcPr>
        <w:p w:rsidR="00AE46B6" w:rsidRPr="000875B8" w:rsidRDefault="00AE46B6" w:rsidP="00C85825">
          <w:pPr>
            <w:pStyle w:val="Footer"/>
            <w:framePr w:hSpace="0" w:wrap="auto" w:vAnchor="margin" w:yAlign="inline"/>
            <w:suppressOverlap w:val="0"/>
            <w:rPr>
              <w:szCs w:val="17"/>
            </w:rPr>
          </w:pPr>
          <w:r w:rsidRPr="000875B8">
            <w:t xml:space="preserve">© The State of </w:t>
          </w:r>
          <w:smartTag w:uri="urn:schemas-microsoft-com:office:smarttags" w:element="stockticker">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AE46B6" w:rsidRPr="0090603A" w:rsidRDefault="005C7CAF" w:rsidP="00C85825">
          <w:pPr>
            <w:pStyle w:val="Footer"/>
            <w:framePr w:hSpace="0" w:wrap="auto" w:vAnchor="margin" w:yAlign="inline"/>
            <w:suppressOverlap w:val="0"/>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AE46B6" w:rsidRDefault="00AE46B6"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B6" w:rsidRDefault="00AE46B6"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B6" w:rsidRDefault="00AE46B6"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C27" w:rsidRDefault="00340C27">
      <w:r>
        <w:separator/>
      </w:r>
    </w:p>
    <w:p w:rsidR="00340C27" w:rsidRDefault="00340C27"/>
    <w:p w:rsidR="00340C27" w:rsidRDefault="00340C27"/>
    <w:p w:rsidR="00340C27" w:rsidRDefault="00340C27"/>
    <w:p w:rsidR="00340C27" w:rsidRDefault="00340C27"/>
    <w:p w:rsidR="00340C27" w:rsidRDefault="00340C27"/>
    <w:p w:rsidR="00340C27" w:rsidRDefault="00340C27"/>
    <w:p w:rsidR="00340C27" w:rsidRDefault="00340C27"/>
  </w:footnote>
  <w:footnote w:type="continuationSeparator" w:id="0">
    <w:p w:rsidR="00340C27" w:rsidRDefault="00340C27">
      <w:r>
        <w:continuationSeparator/>
      </w:r>
    </w:p>
    <w:p w:rsidR="00340C27" w:rsidRDefault="00340C27"/>
    <w:p w:rsidR="00340C27" w:rsidRDefault="00340C27"/>
    <w:p w:rsidR="00340C27" w:rsidRDefault="00340C27"/>
    <w:p w:rsidR="00340C27" w:rsidRDefault="00340C27"/>
    <w:p w:rsidR="00340C27" w:rsidRDefault="00340C27"/>
    <w:p w:rsidR="00340C27" w:rsidRDefault="00340C27"/>
    <w:p w:rsidR="00340C27" w:rsidRDefault="00340C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B6" w:rsidRDefault="00AE46B6"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B6" w:rsidRPr="00A66A33" w:rsidRDefault="00AE46B6" w:rsidP="007A04D1">
    <w:pPr>
      <w:pStyle w:val="Headerright"/>
    </w:pPr>
    <w:r w:rsidRPr="00E03541">
      <w:t xml:space="preserve">Year </w:t>
    </w:r>
    <w:r>
      <w:t>3 Technology: Moving forward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B6" w:rsidRDefault="005C7CAF">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B6" w:rsidRPr="00D61E66" w:rsidRDefault="00AE46B6" w:rsidP="00D61E66">
    <w:pPr>
      <w:pStyle w:val="Header"/>
      <w:rPr>
        <w:lang w:val="en-US"/>
      </w:rPr>
    </w:pPr>
    <w:r>
      <w:rPr>
        <w:lang w:val="en-US"/>
      </w:rPr>
      <w:t xml:space="preserve">Appendix </w:t>
    </w:r>
    <w:r>
      <w:fldChar w:fldCharType="begin"/>
    </w:r>
    <w:r>
      <w:instrText xml:space="preserve"> PAGE </w:instrText>
    </w:r>
    <w:r>
      <w:fldChar w:fldCharType="separate"/>
    </w:r>
    <w:r>
      <w:rPr>
        <w:noProof/>
      </w:rPr>
      <w:t>B</w:t>
    </w:r>
    <w:r>
      <w:fldChar w:fldCharType="end"/>
    </w:r>
  </w:p>
  <w:p w:rsidR="00AE46B6" w:rsidRDefault="00AE46B6"/>
  <w:p w:rsidR="00AE46B6" w:rsidRDefault="00AE46B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B6" w:rsidRPr="00C158DE" w:rsidRDefault="00AE46B6" w:rsidP="00C158D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813"/>
    <w:multiLevelType w:val="multilevel"/>
    <w:tmpl w:val="B2B8C1BE"/>
    <w:lvl w:ilvl="0">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
    <w:nsid w:val="02180EE3"/>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70B4EA9"/>
    <w:multiLevelType w:val="hybridMultilevel"/>
    <w:tmpl w:val="81E21C1A"/>
    <w:lvl w:ilvl="0" w:tplc="98DCB04E">
      <w:start w:val="1"/>
      <w:numFmt w:val="bullet"/>
      <w:pStyle w:val="CheckboxbulletYr3"/>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253"/>
        </w:tabs>
        <w:ind w:left="1253" w:hanging="360"/>
      </w:pPr>
      <w:rPr>
        <w:rFonts w:ascii="Courier New" w:hAnsi="Courier New" w:cs="Courier New" w:hint="default"/>
      </w:rPr>
    </w:lvl>
    <w:lvl w:ilvl="2" w:tplc="0C090005" w:tentative="1">
      <w:start w:val="1"/>
      <w:numFmt w:val="bullet"/>
      <w:lvlText w:val=""/>
      <w:lvlJc w:val="left"/>
      <w:pPr>
        <w:tabs>
          <w:tab w:val="num" w:pos="1973"/>
        </w:tabs>
        <w:ind w:left="1973" w:hanging="360"/>
      </w:pPr>
      <w:rPr>
        <w:rFonts w:ascii="Wingdings" w:hAnsi="Wingdings" w:hint="default"/>
      </w:rPr>
    </w:lvl>
    <w:lvl w:ilvl="3" w:tplc="0C090001" w:tentative="1">
      <w:start w:val="1"/>
      <w:numFmt w:val="bullet"/>
      <w:lvlText w:val=""/>
      <w:lvlJc w:val="left"/>
      <w:pPr>
        <w:tabs>
          <w:tab w:val="num" w:pos="2693"/>
        </w:tabs>
        <w:ind w:left="2693" w:hanging="360"/>
      </w:pPr>
      <w:rPr>
        <w:rFonts w:ascii="Symbol" w:hAnsi="Symbol" w:hint="default"/>
      </w:rPr>
    </w:lvl>
    <w:lvl w:ilvl="4" w:tplc="0C090003" w:tentative="1">
      <w:start w:val="1"/>
      <w:numFmt w:val="bullet"/>
      <w:lvlText w:val="o"/>
      <w:lvlJc w:val="left"/>
      <w:pPr>
        <w:tabs>
          <w:tab w:val="num" w:pos="3413"/>
        </w:tabs>
        <w:ind w:left="3413" w:hanging="360"/>
      </w:pPr>
      <w:rPr>
        <w:rFonts w:ascii="Courier New" w:hAnsi="Courier New" w:cs="Courier New" w:hint="default"/>
      </w:rPr>
    </w:lvl>
    <w:lvl w:ilvl="5" w:tplc="0C090005" w:tentative="1">
      <w:start w:val="1"/>
      <w:numFmt w:val="bullet"/>
      <w:lvlText w:val=""/>
      <w:lvlJc w:val="left"/>
      <w:pPr>
        <w:tabs>
          <w:tab w:val="num" w:pos="4133"/>
        </w:tabs>
        <w:ind w:left="4133" w:hanging="360"/>
      </w:pPr>
      <w:rPr>
        <w:rFonts w:ascii="Wingdings" w:hAnsi="Wingdings" w:hint="default"/>
      </w:rPr>
    </w:lvl>
    <w:lvl w:ilvl="6" w:tplc="0C090001" w:tentative="1">
      <w:start w:val="1"/>
      <w:numFmt w:val="bullet"/>
      <w:lvlText w:val=""/>
      <w:lvlJc w:val="left"/>
      <w:pPr>
        <w:tabs>
          <w:tab w:val="num" w:pos="4853"/>
        </w:tabs>
        <w:ind w:left="4853" w:hanging="360"/>
      </w:pPr>
      <w:rPr>
        <w:rFonts w:ascii="Symbol" w:hAnsi="Symbol" w:hint="default"/>
      </w:rPr>
    </w:lvl>
    <w:lvl w:ilvl="7" w:tplc="0C090003" w:tentative="1">
      <w:start w:val="1"/>
      <w:numFmt w:val="bullet"/>
      <w:lvlText w:val="o"/>
      <w:lvlJc w:val="left"/>
      <w:pPr>
        <w:tabs>
          <w:tab w:val="num" w:pos="5573"/>
        </w:tabs>
        <w:ind w:left="5573" w:hanging="360"/>
      </w:pPr>
      <w:rPr>
        <w:rFonts w:ascii="Courier New" w:hAnsi="Courier New" w:cs="Courier New" w:hint="default"/>
      </w:rPr>
    </w:lvl>
    <w:lvl w:ilvl="8" w:tplc="0C090005" w:tentative="1">
      <w:start w:val="1"/>
      <w:numFmt w:val="bullet"/>
      <w:lvlText w:val=""/>
      <w:lvlJc w:val="left"/>
      <w:pPr>
        <w:tabs>
          <w:tab w:val="num" w:pos="6293"/>
        </w:tabs>
        <w:ind w:left="6293" w:hanging="360"/>
      </w:pPr>
      <w:rPr>
        <w:rFonts w:ascii="Wingdings" w:hAnsi="Wingdings" w:hint="default"/>
      </w:rPr>
    </w:lvl>
  </w:abstractNum>
  <w:abstractNum w:abstractNumId="3">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12D1B73"/>
    <w:multiLevelType w:val="multilevel"/>
    <w:tmpl w:val="BC48BBA2"/>
    <w:lvl w:ilvl="0">
      <w:start w:val="1"/>
      <w:numFmt w:val="bullet"/>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5">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25568B0"/>
    <w:multiLevelType w:val="multilevel"/>
    <w:tmpl w:val="59BACECE"/>
    <w:lvl w:ilvl="0">
      <w:start w:val="1"/>
      <w:numFmt w:val="bullet"/>
      <w:lvlText w:val=""/>
      <w:lvlJc w:val="left"/>
      <w:pPr>
        <w:tabs>
          <w:tab w:val="num" w:pos="0"/>
        </w:tabs>
        <w:ind w:left="0" w:firstLine="0"/>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7">
    <w:nsid w:val="1502337A"/>
    <w:multiLevelType w:val="hybridMultilevel"/>
    <w:tmpl w:val="120A51C4"/>
    <w:lvl w:ilvl="0" w:tplc="E6F01818">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8">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6306B28"/>
    <w:multiLevelType w:val="multilevel"/>
    <w:tmpl w:val="D4FAF8C0"/>
    <w:numStyleLink w:val="Outlinenumbered"/>
  </w:abstractNum>
  <w:abstractNum w:abstractNumId="10">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1270C84"/>
    <w:multiLevelType w:val="multilevel"/>
    <w:tmpl w:val="EFDC6280"/>
    <w:lvl w:ilvl="0">
      <w:start w:val="1"/>
      <w:numFmt w:val="bullet"/>
      <w:lvlText w:val=""/>
      <w:lvlJc w:val="left"/>
      <w:pPr>
        <w:tabs>
          <w:tab w:val="num" w:pos="567"/>
        </w:tabs>
        <w:ind w:left="851" w:hanging="284"/>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2093"/>
        </w:tabs>
        <w:ind w:left="2093" w:hanging="360"/>
      </w:pPr>
      <w:rPr>
        <w:rFonts w:ascii="Courier New" w:hAnsi="Courier New" w:cs="Courier New" w:hint="default"/>
      </w:rPr>
    </w:lvl>
    <w:lvl w:ilvl="2">
      <w:start w:val="1"/>
      <w:numFmt w:val="bullet"/>
      <w:lvlText w:val=""/>
      <w:lvlJc w:val="left"/>
      <w:pPr>
        <w:tabs>
          <w:tab w:val="num" w:pos="2813"/>
        </w:tabs>
        <w:ind w:left="2813" w:hanging="360"/>
      </w:pPr>
      <w:rPr>
        <w:rFonts w:ascii="Wingdings" w:hAnsi="Wingdings" w:hint="default"/>
      </w:rPr>
    </w:lvl>
    <w:lvl w:ilvl="3">
      <w:start w:val="1"/>
      <w:numFmt w:val="bullet"/>
      <w:lvlText w:val=""/>
      <w:lvlJc w:val="left"/>
      <w:pPr>
        <w:tabs>
          <w:tab w:val="num" w:pos="3533"/>
        </w:tabs>
        <w:ind w:left="3533" w:hanging="360"/>
      </w:pPr>
      <w:rPr>
        <w:rFonts w:ascii="Symbol" w:hAnsi="Symbol" w:hint="default"/>
      </w:rPr>
    </w:lvl>
    <w:lvl w:ilvl="4">
      <w:start w:val="1"/>
      <w:numFmt w:val="bullet"/>
      <w:lvlText w:val="o"/>
      <w:lvlJc w:val="left"/>
      <w:pPr>
        <w:tabs>
          <w:tab w:val="num" w:pos="4253"/>
        </w:tabs>
        <w:ind w:left="4253" w:hanging="360"/>
      </w:pPr>
      <w:rPr>
        <w:rFonts w:ascii="Courier New" w:hAnsi="Courier New" w:cs="Courier New" w:hint="default"/>
      </w:rPr>
    </w:lvl>
    <w:lvl w:ilvl="5">
      <w:start w:val="1"/>
      <w:numFmt w:val="bullet"/>
      <w:lvlText w:val=""/>
      <w:lvlJc w:val="left"/>
      <w:pPr>
        <w:tabs>
          <w:tab w:val="num" w:pos="4973"/>
        </w:tabs>
        <w:ind w:left="4973" w:hanging="360"/>
      </w:pPr>
      <w:rPr>
        <w:rFonts w:ascii="Wingdings" w:hAnsi="Wingdings" w:hint="default"/>
      </w:rPr>
    </w:lvl>
    <w:lvl w:ilvl="6">
      <w:start w:val="1"/>
      <w:numFmt w:val="bullet"/>
      <w:lvlText w:val=""/>
      <w:lvlJc w:val="left"/>
      <w:pPr>
        <w:tabs>
          <w:tab w:val="num" w:pos="5693"/>
        </w:tabs>
        <w:ind w:left="5693" w:hanging="360"/>
      </w:pPr>
      <w:rPr>
        <w:rFonts w:ascii="Symbol" w:hAnsi="Symbol" w:hint="default"/>
      </w:rPr>
    </w:lvl>
    <w:lvl w:ilvl="7">
      <w:start w:val="1"/>
      <w:numFmt w:val="bullet"/>
      <w:lvlText w:val="o"/>
      <w:lvlJc w:val="left"/>
      <w:pPr>
        <w:tabs>
          <w:tab w:val="num" w:pos="6413"/>
        </w:tabs>
        <w:ind w:left="6413" w:hanging="360"/>
      </w:pPr>
      <w:rPr>
        <w:rFonts w:ascii="Courier New" w:hAnsi="Courier New" w:cs="Courier New" w:hint="default"/>
      </w:rPr>
    </w:lvl>
    <w:lvl w:ilvl="8">
      <w:start w:val="1"/>
      <w:numFmt w:val="bullet"/>
      <w:lvlText w:val=""/>
      <w:lvlJc w:val="left"/>
      <w:pPr>
        <w:tabs>
          <w:tab w:val="num" w:pos="7133"/>
        </w:tabs>
        <w:ind w:left="7133" w:hanging="360"/>
      </w:pPr>
      <w:rPr>
        <w:rFonts w:ascii="Wingdings" w:hAnsi="Wingdings" w:hint="default"/>
      </w:rPr>
    </w:lvl>
  </w:abstractNum>
  <w:abstractNum w:abstractNumId="13">
    <w:nsid w:val="28561EE6"/>
    <w:multiLevelType w:val="multilevel"/>
    <w:tmpl w:val="F6C4608A"/>
    <w:lvl w:ilvl="0">
      <w:start w:val="1"/>
      <w:numFmt w:val="decimal"/>
      <w:pStyle w:val="NumberedYr3"/>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B366D60"/>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2AD44AA"/>
    <w:multiLevelType w:val="multilevel"/>
    <w:tmpl w:val="81E21C1A"/>
    <w:lvl w:ilvl="0">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253"/>
        </w:tabs>
        <w:ind w:left="1253" w:hanging="360"/>
      </w:pPr>
      <w:rPr>
        <w:rFonts w:ascii="Courier New" w:hAnsi="Courier New" w:cs="Courier New" w:hint="default"/>
      </w:rPr>
    </w:lvl>
    <w:lvl w:ilvl="2">
      <w:start w:val="1"/>
      <w:numFmt w:val="bullet"/>
      <w:lvlText w:val=""/>
      <w:lvlJc w:val="left"/>
      <w:pPr>
        <w:tabs>
          <w:tab w:val="num" w:pos="1973"/>
        </w:tabs>
        <w:ind w:left="1973" w:hanging="360"/>
      </w:pPr>
      <w:rPr>
        <w:rFonts w:ascii="Wingdings" w:hAnsi="Wingdings" w:hint="default"/>
      </w:rPr>
    </w:lvl>
    <w:lvl w:ilvl="3">
      <w:start w:val="1"/>
      <w:numFmt w:val="bullet"/>
      <w:lvlText w:val=""/>
      <w:lvlJc w:val="left"/>
      <w:pPr>
        <w:tabs>
          <w:tab w:val="num" w:pos="2693"/>
        </w:tabs>
        <w:ind w:left="2693" w:hanging="360"/>
      </w:pPr>
      <w:rPr>
        <w:rFonts w:ascii="Symbol" w:hAnsi="Symbol" w:hint="default"/>
      </w:rPr>
    </w:lvl>
    <w:lvl w:ilvl="4">
      <w:start w:val="1"/>
      <w:numFmt w:val="bullet"/>
      <w:lvlText w:val="o"/>
      <w:lvlJc w:val="left"/>
      <w:pPr>
        <w:tabs>
          <w:tab w:val="num" w:pos="3413"/>
        </w:tabs>
        <w:ind w:left="3413" w:hanging="360"/>
      </w:pPr>
      <w:rPr>
        <w:rFonts w:ascii="Courier New" w:hAnsi="Courier New" w:cs="Courier New" w:hint="default"/>
      </w:rPr>
    </w:lvl>
    <w:lvl w:ilvl="5">
      <w:start w:val="1"/>
      <w:numFmt w:val="bullet"/>
      <w:lvlText w:val=""/>
      <w:lvlJc w:val="left"/>
      <w:pPr>
        <w:tabs>
          <w:tab w:val="num" w:pos="4133"/>
        </w:tabs>
        <w:ind w:left="4133" w:hanging="360"/>
      </w:pPr>
      <w:rPr>
        <w:rFonts w:ascii="Wingdings" w:hAnsi="Wingdings" w:hint="default"/>
      </w:rPr>
    </w:lvl>
    <w:lvl w:ilvl="6">
      <w:start w:val="1"/>
      <w:numFmt w:val="bullet"/>
      <w:lvlText w:val=""/>
      <w:lvlJc w:val="left"/>
      <w:pPr>
        <w:tabs>
          <w:tab w:val="num" w:pos="4853"/>
        </w:tabs>
        <w:ind w:left="4853" w:hanging="360"/>
      </w:pPr>
      <w:rPr>
        <w:rFonts w:ascii="Symbol" w:hAnsi="Symbol" w:hint="default"/>
      </w:rPr>
    </w:lvl>
    <w:lvl w:ilvl="7">
      <w:start w:val="1"/>
      <w:numFmt w:val="bullet"/>
      <w:lvlText w:val="o"/>
      <w:lvlJc w:val="left"/>
      <w:pPr>
        <w:tabs>
          <w:tab w:val="num" w:pos="5573"/>
        </w:tabs>
        <w:ind w:left="5573" w:hanging="360"/>
      </w:pPr>
      <w:rPr>
        <w:rFonts w:ascii="Courier New" w:hAnsi="Courier New" w:cs="Courier New" w:hint="default"/>
      </w:rPr>
    </w:lvl>
    <w:lvl w:ilvl="8">
      <w:start w:val="1"/>
      <w:numFmt w:val="bullet"/>
      <w:lvlText w:val=""/>
      <w:lvlJc w:val="left"/>
      <w:pPr>
        <w:tabs>
          <w:tab w:val="num" w:pos="6293"/>
        </w:tabs>
        <w:ind w:left="6293" w:hanging="360"/>
      </w:pPr>
      <w:rPr>
        <w:rFonts w:ascii="Wingdings" w:hAnsi="Wingdings" w:hint="default"/>
      </w:rPr>
    </w:lvl>
  </w:abstractNum>
  <w:abstractNum w:abstractNumId="16">
    <w:nsid w:val="365E6A82"/>
    <w:multiLevelType w:val="multilevel"/>
    <w:tmpl w:val="49301B06"/>
    <w:lvl w:ilvl="0">
      <w:start w:val="1"/>
      <w:numFmt w:val="bullet"/>
      <w:lvlText w:val=""/>
      <w:lvlJc w:val="left"/>
      <w:pPr>
        <w:tabs>
          <w:tab w:val="num" w:pos="380"/>
        </w:tabs>
        <w:ind w:left="380" w:hanging="380"/>
      </w:pPr>
      <w:rPr>
        <w:rFonts w:ascii="Symbol" w:hAnsi="Symbol" w:hint="default"/>
        <w:sz w:val="22"/>
        <w:szCs w:val="22"/>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7">
    <w:nsid w:val="38EF59EB"/>
    <w:multiLevelType w:val="hybridMultilevel"/>
    <w:tmpl w:val="6DF84D9E"/>
    <w:lvl w:ilvl="0" w:tplc="C7628540">
      <w:start w:val="1"/>
      <w:numFmt w:val="bullet"/>
      <w:pStyle w:val="Bullet1Yr3indented"/>
      <w:lvlText w:val=""/>
      <w:lvlJc w:val="left"/>
      <w:pPr>
        <w:tabs>
          <w:tab w:val="num" w:pos="1134"/>
        </w:tabs>
        <w:ind w:left="1134" w:hanging="56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2093"/>
        </w:tabs>
        <w:ind w:left="2093" w:hanging="360"/>
      </w:pPr>
      <w:rPr>
        <w:rFonts w:ascii="Courier New" w:hAnsi="Courier New" w:cs="Courier New" w:hint="default"/>
      </w:rPr>
    </w:lvl>
    <w:lvl w:ilvl="2" w:tplc="0C090005" w:tentative="1">
      <w:start w:val="1"/>
      <w:numFmt w:val="bullet"/>
      <w:lvlText w:val=""/>
      <w:lvlJc w:val="left"/>
      <w:pPr>
        <w:tabs>
          <w:tab w:val="num" w:pos="2813"/>
        </w:tabs>
        <w:ind w:left="2813" w:hanging="360"/>
      </w:pPr>
      <w:rPr>
        <w:rFonts w:ascii="Wingdings" w:hAnsi="Wingdings" w:hint="default"/>
      </w:rPr>
    </w:lvl>
    <w:lvl w:ilvl="3" w:tplc="0C090001" w:tentative="1">
      <w:start w:val="1"/>
      <w:numFmt w:val="bullet"/>
      <w:lvlText w:val=""/>
      <w:lvlJc w:val="left"/>
      <w:pPr>
        <w:tabs>
          <w:tab w:val="num" w:pos="3533"/>
        </w:tabs>
        <w:ind w:left="3533" w:hanging="360"/>
      </w:pPr>
      <w:rPr>
        <w:rFonts w:ascii="Symbol" w:hAnsi="Symbol" w:hint="default"/>
      </w:rPr>
    </w:lvl>
    <w:lvl w:ilvl="4" w:tplc="0C090003" w:tentative="1">
      <w:start w:val="1"/>
      <w:numFmt w:val="bullet"/>
      <w:lvlText w:val="o"/>
      <w:lvlJc w:val="left"/>
      <w:pPr>
        <w:tabs>
          <w:tab w:val="num" w:pos="4253"/>
        </w:tabs>
        <w:ind w:left="4253" w:hanging="360"/>
      </w:pPr>
      <w:rPr>
        <w:rFonts w:ascii="Courier New" w:hAnsi="Courier New" w:cs="Courier New" w:hint="default"/>
      </w:rPr>
    </w:lvl>
    <w:lvl w:ilvl="5" w:tplc="0C090005" w:tentative="1">
      <w:start w:val="1"/>
      <w:numFmt w:val="bullet"/>
      <w:lvlText w:val=""/>
      <w:lvlJc w:val="left"/>
      <w:pPr>
        <w:tabs>
          <w:tab w:val="num" w:pos="4973"/>
        </w:tabs>
        <w:ind w:left="4973" w:hanging="360"/>
      </w:pPr>
      <w:rPr>
        <w:rFonts w:ascii="Wingdings" w:hAnsi="Wingdings" w:hint="default"/>
      </w:rPr>
    </w:lvl>
    <w:lvl w:ilvl="6" w:tplc="0C090001" w:tentative="1">
      <w:start w:val="1"/>
      <w:numFmt w:val="bullet"/>
      <w:lvlText w:val=""/>
      <w:lvlJc w:val="left"/>
      <w:pPr>
        <w:tabs>
          <w:tab w:val="num" w:pos="5693"/>
        </w:tabs>
        <w:ind w:left="5693" w:hanging="360"/>
      </w:pPr>
      <w:rPr>
        <w:rFonts w:ascii="Symbol" w:hAnsi="Symbol" w:hint="default"/>
      </w:rPr>
    </w:lvl>
    <w:lvl w:ilvl="7" w:tplc="0C090003" w:tentative="1">
      <w:start w:val="1"/>
      <w:numFmt w:val="bullet"/>
      <w:lvlText w:val="o"/>
      <w:lvlJc w:val="left"/>
      <w:pPr>
        <w:tabs>
          <w:tab w:val="num" w:pos="6413"/>
        </w:tabs>
        <w:ind w:left="6413" w:hanging="360"/>
      </w:pPr>
      <w:rPr>
        <w:rFonts w:ascii="Courier New" w:hAnsi="Courier New" w:cs="Courier New" w:hint="default"/>
      </w:rPr>
    </w:lvl>
    <w:lvl w:ilvl="8" w:tplc="0C090005" w:tentative="1">
      <w:start w:val="1"/>
      <w:numFmt w:val="bullet"/>
      <w:lvlText w:val=""/>
      <w:lvlJc w:val="left"/>
      <w:pPr>
        <w:tabs>
          <w:tab w:val="num" w:pos="7133"/>
        </w:tabs>
        <w:ind w:left="7133" w:hanging="360"/>
      </w:pPr>
      <w:rPr>
        <w:rFonts w:ascii="Wingdings" w:hAnsi="Wingdings" w:hint="default"/>
      </w:rPr>
    </w:lvl>
  </w:abstractNum>
  <w:abstractNum w:abstractNumId="18">
    <w:nsid w:val="3FF00DD6"/>
    <w:multiLevelType w:val="multilevel"/>
    <w:tmpl w:val="C3CE461A"/>
    <w:lvl w:ilvl="0">
      <w:start w:val="1"/>
      <w:numFmt w:val="decimal"/>
      <w:lvlText w:val="%1."/>
      <w:lvlJc w:val="left"/>
      <w:pPr>
        <w:tabs>
          <w:tab w:val="num" w:pos="360"/>
        </w:tabs>
        <w:ind w:left="360" w:hanging="360"/>
      </w:pPr>
      <w:rPr>
        <w:rFonts w:ascii="Arial" w:hAnsi="Arial"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69147F"/>
    <w:multiLevelType w:val="hybridMultilevel"/>
    <w:tmpl w:val="203E5A1C"/>
    <w:lvl w:ilvl="0" w:tplc="59625F38">
      <w:start w:val="1"/>
      <w:numFmt w:val="bullet"/>
      <w:lvlText w:val=""/>
      <w:lvlJc w:val="left"/>
      <w:pPr>
        <w:tabs>
          <w:tab w:val="num" w:pos="380"/>
        </w:tabs>
        <w:ind w:left="380" w:hanging="380"/>
      </w:pPr>
      <w:rPr>
        <w:rFonts w:ascii="Symbol" w:hAnsi="Symbol" w:hint="default"/>
        <w:sz w:val="18"/>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0">
    <w:nsid w:val="50E1120C"/>
    <w:multiLevelType w:val="hybridMultilevel"/>
    <w:tmpl w:val="678E129E"/>
    <w:lvl w:ilvl="0" w:tplc="7B96AC9E">
      <w:start w:val="1"/>
      <w:numFmt w:val="bullet"/>
      <w:pStyle w:val="Bullet1Yr3"/>
      <w:lvlText w:val=""/>
      <w:lvlJc w:val="left"/>
      <w:pPr>
        <w:tabs>
          <w:tab w:val="num" w:pos="380"/>
        </w:tabs>
        <w:ind w:left="380" w:hanging="380"/>
      </w:pPr>
      <w:rPr>
        <w:rFonts w:ascii="Symbol" w:hAnsi="Symbol" w:hint="default"/>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3A2412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62F7F34"/>
    <w:multiLevelType w:val="multilevel"/>
    <w:tmpl w:val="49301B06"/>
    <w:lvl w:ilvl="0">
      <w:start w:val="1"/>
      <w:numFmt w:val="bullet"/>
      <w:lvlText w:val=""/>
      <w:lvlJc w:val="left"/>
      <w:pPr>
        <w:tabs>
          <w:tab w:val="num" w:pos="380"/>
        </w:tabs>
        <w:ind w:left="380" w:hanging="380"/>
      </w:pPr>
      <w:rPr>
        <w:rFonts w:ascii="Symbol" w:hAnsi="Symbol" w:hint="default"/>
        <w:sz w:val="22"/>
        <w:szCs w:val="22"/>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23">
    <w:nsid w:val="629828B0"/>
    <w:multiLevelType w:val="hybridMultilevel"/>
    <w:tmpl w:val="6FA22216"/>
    <w:lvl w:ilvl="0" w:tplc="82F0B26C">
      <w:start w:val="1"/>
      <w:numFmt w:val="bullet"/>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4">
    <w:nsid w:val="64AC7255"/>
    <w:multiLevelType w:val="hybridMultilevel"/>
    <w:tmpl w:val="630886A2"/>
    <w:lvl w:ilvl="0" w:tplc="82F0B26C">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0507E5A"/>
    <w:multiLevelType w:val="hybridMultilevel"/>
    <w:tmpl w:val="49301B06"/>
    <w:lvl w:ilvl="0" w:tplc="82F0B26C">
      <w:start w:val="1"/>
      <w:numFmt w:val="bullet"/>
      <w:pStyle w:val="Bulletslevel1"/>
      <w:lvlText w:val=""/>
      <w:lvlJc w:val="left"/>
      <w:pPr>
        <w:tabs>
          <w:tab w:val="num" w:pos="380"/>
        </w:tabs>
        <w:ind w:left="380" w:hanging="380"/>
      </w:pPr>
      <w:rPr>
        <w:rFonts w:ascii="Symbol" w:hAnsi="Symbol" w:hint="default"/>
        <w:sz w:val="22"/>
        <w:szCs w:val="22"/>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6">
    <w:nsid w:val="70606ED7"/>
    <w:multiLevelType w:val="multilevel"/>
    <w:tmpl w:val="D4FAF8C0"/>
    <w:numStyleLink w:val="Outlinenumbered"/>
  </w:abstractNum>
  <w:abstractNum w:abstractNumId="27">
    <w:nsid w:val="75353E78"/>
    <w:multiLevelType w:val="singleLevel"/>
    <w:tmpl w:val="68F28B32"/>
    <w:lvl w:ilvl="0">
      <w:start w:val="1"/>
      <w:numFmt w:val="decimal"/>
      <w:lvlText w:val="%1."/>
      <w:lvlJc w:val="left"/>
      <w:pPr>
        <w:tabs>
          <w:tab w:val="num" w:pos="360"/>
        </w:tabs>
        <w:ind w:left="360" w:hanging="360"/>
      </w:pPr>
      <w:rPr>
        <w:rFonts w:ascii="Arial" w:hAnsi="Arial" w:hint="default"/>
        <w:b w:val="0"/>
        <w:i w:val="0"/>
        <w:sz w:val="22"/>
        <w:szCs w:val="28"/>
      </w:rPr>
    </w:lvl>
  </w:abstractNum>
  <w:abstractNum w:abstractNumId="28">
    <w:nsid w:val="7714056A"/>
    <w:multiLevelType w:val="multilevel"/>
    <w:tmpl w:val="9998EA7C"/>
    <w:lvl w:ilvl="0">
      <w:start w:val="1"/>
      <w:numFmt w:val="bullet"/>
      <w:lvlText w:val=""/>
      <w:lvlJc w:val="left"/>
      <w:pPr>
        <w:tabs>
          <w:tab w:val="num" w:pos="380"/>
        </w:tabs>
        <w:ind w:left="380" w:hanging="380"/>
      </w:pPr>
      <w:rPr>
        <w:rFonts w:ascii="Symbol" w:hAnsi="Symbol" w:hint="default"/>
        <w:sz w:val="18"/>
        <w:szCs w:val="18"/>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29">
    <w:nsid w:val="7C52247B"/>
    <w:multiLevelType w:val="hybridMultilevel"/>
    <w:tmpl w:val="DADE16D6"/>
    <w:lvl w:ilvl="0" w:tplc="86CE2A2A">
      <w:start w:val="1"/>
      <w:numFmt w:val="decimal"/>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27"/>
  </w:num>
  <w:num w:numId="3">
    <w:abstractNumId w:val="5"/>
  </w:num>
  <w:num w:numId="4">
    <w:abstractNumId w:val="24"/>
  </w:num>
  <w:num w:numId="5">
    <w:abstractNumId w:val="11"/>
  </w:num>
  <w:num w:numId="6">
    <w:abstractNumId w:val="19"/>
  </w:num>
  <w:num w:numId="7">
    <w:abstractNumId w:val="7"/>
  </w:num>
  <w:num w:numId="8">
    <w:abstractNumId w:val="17"/>
  </w:num>
  <w:num w:numId="9">
    <w:abstractNumId w:val="1"/>
  </w:num>
  <w:num w:numId="10">
    <w:abstractNumId w:val="13"/>
  </w:num>
  <w:num w:numId="11">
    <w:abstractNumId w:val="13"/>
    <w:lvlOverride w:ilvl="0">
      <w:startOverride w:val="1"/>
    </w:lvlOverride>
  </w:num>
  <w:num w:numId="12">
    <w:abstractNumId w:val="14"/>
  </w:num>
  <w:num w:numId="13">
    <w:abstractNumId w:val="21"/>
  </w:num>
  <w:num w:numId="14">
    <w:abstractNumId w:val="7"/>
  </w:num>
  <w:num w:numId="15">
    <w:abstractNumId w:val="28"/>
  </w:num>
  <w:num w:numId="16">
    <w:abstractNumId w:val="25"/>
  </w:num>
  <w:num w:numId="17">
    <w:abstractNumId w:val="22"/>
  </w:num>
  <w:num w:numId="18">
    <w:abstractNumId w:val="16"/>
  </w:num>
  <w:num w:numId="19">
    <w:abstractNumId w:val="20"/>
  </w:num>
  <w:num w:numId="20">
    <w:abstractNumId w:val="3"/>
  </w:num>
  <w:num w:numId="21">
    <w:abstractNumId w:val="23"/>
  </w:num>
  <w:num w:numId="22">
    <w:abstractNumId w:val="10"/>
  </w:num>
  <w:num w:numId="23">
    <w:abstractNumId w:val="18"/>
  </w:num>
  <w:num w:numId="24">
    <w:abstractNumId w:val="12"/>
  </w:num>
  <w:num w:numId="25">
    <w:abstractNumId w:val="4"/>
  </w:num>
  <w:num w:numId="26">
    <w:abstractNumId w:val="6"/>
  </w:num>
  <w:num w:numId="27">
    <w:abstractNumId w:val="0"/>
  </w:num>
  <w:num w:numId="28">
    <w:abstractNumId w:val="2"/>
  </w:num>
  <w:num w:numId="29">
    <w:abstractNumId w:val="15"/>
  </w:num>
  <w:num w:numId="30">
    <w:abstractNumId w:val="26"/>
  </w:num>
  <w:num w:numId="31">
    <w:abstractNumId w:val="29"/>
  </w:num>
  <w:num w:numId="32">
    <w:abstractNumId w:val="25"/>
  </w:num>
  <w:num w:numId="33">
    <w:abstractNumId w:val="25"/>
  </w:num>
  <w:num w:numId="34">
    <w:abstractNumId w:val="25"/>
  </w:num>
  <w:num w:numId="35">
    <w:abstractNumId w:val="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94"/>
    <w:rsid w:val="000022FF"/>
    <w:rsid w:val="00003280"/>
    <w:rsid w:val="000040CE"/>
    <w:rsid w:val="000043A4"/>
    <w:rsid w:val="00007DBF"/>
    <w:rsid w:val="00014761"/>
    <w:rsid w:val="00026548"/>
    <w:rsid w:val="000358F5"/>
    <w:rsid w:val="000411BC"/>
    <w:rsid w:val="0004134C"/>
    <w:rsid w:val="00042BF3"/>
    <w:rsid w:val="00061D89"/>
    <w:rsid w:val="000736CA"/>
    <w:rsid w:val="000825C6"/>
    <w:rsid w:val="00083BFA"/>
    <w:rsid w:val="00083EF5"/>
    <w:rsid w:val="000850C6"/>
    <w:rsid w:val="00085601"/>
    <w:rsid w:val="00085A48"/>
    <w:rsid w:val="00085CFC"/>
    <w:rsid w:val="000875B8"/>
    <w:rsid w:val="00095960"/>
    <w:rsid w:val="000A0660"/>
    <w:rsid w:val="000A1635"/>
    <w:rsid w:val="000A7071"/>
    <w:rsid w:val="000B1C2A"/>
    <w:rsid w:val="000C0E6D"/>
    <w:rsid w:val="000D2039"/>
    <w:rsid w:val="000D6A12"/>
    <w:rsid w:val="000E0E12"/>
    <w:rsid w:val="000E3AB2"/>
    <w:rsid w:val="000E5EE0"/>
    <w:rsid w:val="000F0DAD"/>
    <w:rsid w:val="000F52B5"/>
    <w:rsid w:val="000F5EF5"/>
    <w:rsid w:val="001019F0"/>
    <w:rsid w:val="00101CF6"/>
    <w:rsid w:val="00104403"/>
    <w:rsid w:val="0010783B"/>
    <w:rsid w:val="00107C38"/>
    <w:rsid w:val="001103BE"/>
    <w:rsid w:val="00112FF3"/>
    <w:rsid w:val="0011382B"/>
    <w:rsid w:val="00120E4C"/>
    <w:rsid w:val="00123E4E"/>
    <w:rsid w:val="001247D8"/>
    <w:rsid w:val="00127A14"/>
    <w:rsid w:val="00130EFC"/>
    <w:rsid w:val="00132BC2"/>
    <w:rsid w:val="00137481"/>
    <w:rsid w:val="00140F5D"/>
    <w:rsid w:val="0014767C"/>
    <w:rsid w:val="00154212"/>
    <w:rsid w:val="00155056"/>
    <w:rsid w:val="001574F9"/>
    <w:rsid w:val="001627BF"/>
    <w:rsid w:val="001634B0"/>
    <w:rsid w:val="001659AA"/>
    <w:rsid w:val="00170657"/>
    <w:rsid w:val="00171A8D"/>
    <w:rsid w:val="00172328"/>
    <w:rsid w:val="00173489"/>
    <w:rsid w:val="0017388F"/>
    <w:rsid w:val="00173B46"/>
    <w:rsid w:val="0017557A"/>
    <w:rsid w:val="001769B4"/>
    <w:rsid w:val="001839CC"/>
    <w:rsid w:val="00184DFB"/>
    <w:rsid w:val="00186CDA"/>
    <w:rsid w:val="001871B3"/>
    <w:rsid w:val="00187CDC"/>
    <w:rsid w:val="00190075"/>
    <w:rsid w:val="00190C5F"/>
    <w:rsid w:val="00191133"/>
    <w:rsid w:val="001930E1"/>
    <w:rsid w:val="00193E81"/>
    <w:rsid w:val="001956BE"/>
    <w:rsid w:val="001971C2"/>
    <w:rsid w:val="001B1E87"/>
    <w:rsid w:val="001C234F"/>
    <w:rsid w:val="001C4D23"/>
    <w:rsid w:val="001C5BD9"/>
    <w:rsid w:val="001C620C"/>
    <w:rsid w:val="001C6A2D"/>
    <w:rsid w:val="001C7343"/>
    <w:rsid w:val="001D17C7"/>
    <w:rsid w:val="001D1B6E"/>
    <w:rsid w:val="001D35FF"/>
    <w:rsid w:val="001D55D1"/>
    <w:rsid w:val="001E43BD"/>
    <w:rsid w:val="001F0901"/>
    <w:rsid w:val="001F5AAB"/>
    <w:rsid w:val="00201542"/>
    <w:rsid w:val="00205805"/>
    <w:rsid w:val="00207534"/>
    <w:rsid w:val="00210015"/>
    <w:rsid w:val="00216C8D"/>
    <w:rsid w:val="002170E0"/>
    <w:rsid w:val="002302E3"/>
    <w:rsid w:val="002303A7"/>
    <w:rsid w:val="00232959"/>
    <w:rsid w:val="00233FC0"/>
    <w:rsid w:val="002370B4"/>
    <w:rsid w:val="002444C2"/>
    <w:rsid w:val="0024509A"/>
    <w:rsid w:val="002450D1"/>
    <w:rsid w:val="0024608E"/>
    <w:rsid w:val="002466C7"/>
    <w:rsid w:val="00253D87"/>
    <w:rsid w:val="00254350"/>
    <w:rsid w:val="002604DF"/>
    <w:rsid w:val="00264F51"/>
    <w:rsid w:val="00271371"/>
    <w:rsid w:val="002734E6"/>
    <w:rsid w:val="00273DE2"/>
    <w:rsid w:val="00274767"/>
    <w:rsid w:val="00275640"/>
    <w:rsid w:val="00276D36"/>
    <w:rsid w:val="0028101C"/>
    <w:rsid w:val="002848AE"/>
    <w:rsid w:val="00284B38"/>
    <w:rsid w:val="002859A3"/>
    <w:rsid w:val="002865DA"/>
    <w:rsid w:val="00295B64"/>
    <w:rsid w:val="00297E51"/>
    <w:rsid w:val="002A79B9"/>
    <w:rsid w:val="002B30EB"/>
    <w:rsid w:val="002B5BFC"/>
    <w:rsid w:val="002C0261"/>
    <w:rsid w:val="002C1299"/>
    <w:rsid w:val="002C1C04"/>
    <w:rsid w:val="002C4CB3"/>
    <w:rsid w:val="002D621B"/>
    <w:rsid w:val="002D7C5D"/>
    <w:rsid w:val="002E18AD"/>
    <w:rsid w:val="002E2C36"/>
    <w:rsid w:val="002E2F03"/>
    <w:rsid w:val="002F06F6"/>
    <w:rsid w:val="002F135D"/>
    <w:rsid w:val="002F1520"/>
    <w:rsid w:val="002F3677"/>
    <w:rsid w:val="002F378C"/>
    <w:rsid w:val="002F45D0"/>
    <w:rsid w:val="002F69A3"/>
    <w:rsid w:val="00300F05"/>
    <w:rsid w:val="00302E5C"/>
    <w:rsid w:val="00305054"/>
    <w:rsid w:val="003138F0"/>
    <w:rsid w:val="00314E3C"/>
    <w:rsid w:val="0032073F"/>
    <w:rsid w:val="00321DA5"/>
    <w:rsid w:val="00327D43"/>
    <w:rsid w:val="00330421"/>
    <w:rsid w:val="00331E85"/>
    <w:rsid w:val="00331F94"/>
    <w:rsid w:val="003347CE"/>
    <w:rsid w:val="0033529F"/>
    <w:rsid w:val="00340C27"/>
    <w:rsid w:val="00354B41"/>
    <w:rsid w:val="00356324"/>
    <w:rsid w:val="003573C7"/>
    <w:rsid w:val="00357A2A"/>
    <w:rsid w:val="00360CDA"/>
    <w:rsid w:val="00361735"/>
    <w:rsid w:val="0036290B"/>
    <w:rsid w:val="00363037"/>
    <w:rsid w:val="00363611"/>
    <w:rsid w:val="00364F37"/>
    <w:rsid w:val="00366877"/>
    <w:rsid w:val="00367420"/>
    <w:rsid w:val="00386B43"/>
    <w:rsid w:val="00391A20"/>
    <w:rsid w:val="003931E0"/>
    <w:rsid w:val="0039605F"/>
    <w:rsid w:val="003A0CE3"/>
    <w:rsid w:val="003A1874"/>
    <w:rsid w:val="003B3B98"/>
    <w:rsid w:val="003C105A"/>
    <w:rsid w:val="003C1342"/>
    <w:rsid w:val="003C1DE1"/>
    <w:rsid w:val="003C302E"/>
    <w:rsid w:val="003C36AC"/>
    <w:rsid w:val="003C61E5"/>
    <w:rsid w:val="003C702A"/>
    <w:rsid w:val="003E105B"/>
    <w:rsid w:val="003E217B"/>
    <w:rsid w:val="003E33A5"/>
    <w:rsid w:val="003E500C"/>
    <w:rsid w:val="003E6C1D"/>
    <w:rsid w:val="003E6DDD"/>
    <w:rsid w:val="003F089F"/>
    <w:rsid w:val="003F5E8A"/>
    <w:rsid w:val="0040563B"/>
    <w:rsid w:val="00411E67"/>
    <w:rsid w:val="00416BAF"/>
    <w:rsid w:val="004172A0"/>
    <w:rsid w:val="00421645"/>
    <w:rsid w:val="00424A51"/>
    <w:rsid w:val="00424C53"/>
    <w:rsid w:val="004316D0"/>
    <w:rsid w:val="004423A4"/>
    <w:rsid w:val="004475A2"/>
    <w:rsid w:val="00453F95"/>
    <w:rsid w:val="00457A26"/>
    <w:rsid w:val="004605DF"/>
    <w:rsid w:val="00464643"/>
    <w:rsid w:val="00474B75"/>
    <w:rsid w:val="00477AD0"/>
    <w:rsid w:val="00480A76"/>
    <w:rsid w:val="00483E6B"/>
    <w:rsid w:val="0048671D"/>
    <w:rsid w:val="00486DDE"/>
    <w:rsid w:val="004876A9"/>
    <w:rsid w:val="004928CF"/>
    <w:rsid w:val="00494EB0"/>
    <w:rsid w:val="00495D94"/>
    <w:rsid w:val="004A1033"/>
    <w:rsid w:val="004A26FD"/>
    <w:rsid w:val="004A2CD9"/>
    <w:rsid w:val="004B2135"/>
    <w:rsid w:val="004B69C7"/>
    <w:rsid w:val="004B7E94"/>
    <w:rsid w:val="004C3EC8"/>
    <w:rsid w:val="004E0F30"/>
    <w:rsid w:val="004F22A8"/>
    <w:rsid w:val="004F5612"/>
    <w:rsid w:val="004F68EC"/>
    <w:rsid w:val="004F6DA4"/>
    <w:rsid w:val="0050177D"/>
    <w:rsid w:val="00502610"/>
    <w:rsid w:val="0051005F"/>
    <w:rsid w:val="00515192"/>
    <w:rsid w:val="00515D4C"/>
    <w:rsid w:val="00526090"/>
    <w:rsid w:val="00526544"/>
    <w:rsid w:val="00530616"/>
    <w:rsid w:val="0053141F"/>
    <w:rsid w:val="005326C3"/>
    <w:rsid w:val="005336D0"/>
    <w:rsid w:val="00535835"/>
    <w:rsid w:val="005429DB"/>
    <w:rsid w:val="0054355A"/>
    <w:rsid w:val="005438C6"/>
    <w:rsid w:val="00543EA9"/>
    <w:rsid w:val="005446DD"/>
    <w:rsid w:val="005459CF"/>
    <w:rsid w:val="005500EE"/>
    <w:rsid w:val="00550B85"/>
    <w:rsid w:val="00551A8A"/>
    <w:rsid w:val="00552AAD"/>
    <w:rsid w:val="00555205"/>
    <w:rsid w:val="005571B4"/>
    <w:rsid w:val="0056433F"/>
    <w:rsid w:val="00565216"/>
    <w:rsid w:val="00566419"/>
    <w:rsid w:val="00574599"/>
    <w:rsid w:val="005759C7"/>
    <w:rsid w:val="00577012"/>
    <w:rsid w:val="00577F68"/>
    <w:rsid w:val="00584158"/>
    <w:rsid w:val="00585563"/>
    <w:rsid w:val="00586E8D"/>
    <w:rsid w:val="005A0AA4"/>
    <w:rsid w:val="005A1C09"/>
    <w:rsid w:val="005A272A"/>
    <w:rsid w:val="005A52BC"/>
    <w:rsid w:val="005A596C"/>
    <w:rsid w:val="005A7039"/>
    <w:rsid w:val="005A7940"/>
    <w:rsid w:val="005A7C02"/>
    <w:rsid w:val="005B2F48"/>
    <w:rsid w:val="005B710F"/>
    <w:rsid w:val="005C19CD"/>
    <w:rsid w:val="005C207A"/>
    <w:rsid w:val="005C5134"/>
    <w:rsid w:val="005C7CAF"/>
    <w:rsid w:val="005D0C9A"/>
    <w:rsid w:val="005D24A5"/>
    <w:rsid w:val="005D274E"/>
    <w:rsid w:val="005D4D76"/>
    <w:rsid w:val="005D5C4E"/>
    <w:rsid w:val="005D602C"/>
    <w:rsid w:val="005E138A"/>
    <w:rsid w:val="005E5EEE"/>
    <w:rsid w:val="005E7874"/>
    <w:rsid w:val="005F00FC"/>
    <w:rsid w:val="005F1A13"/>
    <w:rsid w:val="005F206F"/>
    <w:rsid w:val="005F253C"/>
    <w:rsid w:val="00605CB5"/>
    <w:rsid w:val="00612611"/>
    <w:rsid w:val="006154C7"/>
    <w:rsid w:val="0062663E"/>
    <w:rsid w:val="00632959"/>
    <w:rsid w:val="00635253"/>
    <w:rsid w:val="00636670"/>
    <w:rsid w:val="006432CE"/>
    <w:rsid w:val="00643803"/>
    <w:rsid w:val="0064612E"/>
    <w:rsid w:val="00646423"/>
    <w:rsid w:val="0065127A"/>
    <w:rsid w:val="00657BB0"/>
    <w:rsid w:val="00661055"/>
    <w:rsid w:val="00662F66"/>
    <w:rsid w:val="00664FEE"/>
    <w:rsid w:val="006651E7"/>
    <w:rsid w:val="00666387"/>
    <w:rsid w:val="006732D0"/>
    <w:rsid w:val="0067452E"/>
    <w:rsid w:val="006760FA"/>
    <w:rsid w:val="00676DF3"/>
    <w:rsid w:val="006774B8"/>
    <w:rsid w:val="0068018A"/>
    <w:rsid w:val="00683862"/>
    <w:rsid w:val="00683EB7"/>
    <w:rsid w:val="00691536"/>
    <w:rsid w:val="00692460"/>
    <w:rsid w:val="00696C82"/>
    <w:rsid w:val="00697329"/>
    <w:rsid w:val="006A049C"/>
    <w:rsid w:val="006A24FF"/>
    <w:rsid w:val="006A3901"/>
    <w:rsid w:val="006A6A7A"/>
    <w:rsid w:val="006B383C"/>
    <w:rsid w:val="006B3EA5"/>
    <w:rsid w:val="006B43A7"/>
    <w:rsid w:val="006C196E"/>
    <w:rsid w:val="006C1A10"/>
    <w:rsid w:val="006C7ECA"/>
    <w:rsid w:val="006D1DD0"/>
    <w:rsid w:val="006D394C"/>
    <w:rsid w:val="006D3F19"/>
    <w:rsid w:val="006D5672"/>
    <w:rsid w:val="006D7994"/>
    <w:rsid w:val="006E3C63"/>
    <w:rsid w:val="006E3CD1"/>
    <w:rsid w:val="006E4BEF"/>
    <w:rsid w:val="006E59A5"/>
    <w:rsid w:val="006F03B7"/>
    <w:rsid w:val="006F272B"/>
    <w:rsid w:val="006F543A"/>
    <w:rsid w:val="006F574F"/>
    <w:rsid w:val="00710F10"/>
    <w:rsid w:val="00715381"/>
    <w:rsid w:val="0071550A"/>
    <w:rsid w:val="00717829"/>
    <w:rsid w:val="00720999"/>
    <w:rsid w:val="00723832"/>
    <w:rsid w:val="00727BED"/>
    <w:rsid w:val="007335F1"/>
    <w:rsid w:val="00736760"/>
    <w:rsid w:val="00736F44"/>
    <w:rsid w:val="007412EC"/>
    <w:rsid w:val="00747A3A"/>
    <w:rsid w:val="0075013E"/>
    <w:rsid w:val="00751C6D"/>
    <w:rsid w:val="00753936"/>
    <w:rsid w:val="00761A36"/>
    <w:rsid w:val="00764F67"/>
    <w:rsid w:val="00770160"/>
    <w:rsid w:val="00781794"/>
    <w:rsid w:val="007825B7"/>
    <w:rsid w:val="00784044"/>
    <w:rsid w:val="0078406C"/>
    <w:rsid w:val="007856A2"/>
    <w:rsid w:val="0079630D"/>
    <w:rsid w:val="007A04D1"/>
    <w:rsid w:val="007A1D95"/>
    <w:rsid w:val="007A43AE"/>
    <w:rsid w:val="007B2CAD"/>
    <w:rsid w:val="007C17CD"/>
    <w:rsid w:val="007C2383"/>
    <w:rsid w:val="007C4A1E"/>
    <w:rsid w:val="007E3A33"/>
    <w:rsid w:val="007E7600"/>
    <w:rsid w:val="007F02DC"/>
    <w:rsid w:val="007F1688"/>
    <w:rsid w:val="007F3983"/>
    <w:rsid w:val="007F4428"/>
    <w:rsid w:val="007F75E1"/>
    <w:rsid w:val="00800240"/>
    <w:rsid w:val="008005A0"/>
    <w:rsid w:val="00801AAF"/>
    <w:rsid w:val="008034C1"/>
    <w:rsid w:val="008039CA"/>
    <w:rsid w:val="00806622"/>
    <w:rsid w:val="00806A25"/>
    <w:rsid w:val="00807761"/>
    <w:rsid w:val="00807916"/>
    <w:rsid w:val="00810137"/>
    <w:rsid w:val="008111E2"/>
    <w:rsid w:val="008216F8"/>
    <w:rsid w:val="00823A26"/>
    <w:rsid w:val="00833421"/>
    <w:rsid w:val="00834B4C"/>
    <w:rsid w:val="00846E1C"/>
    <w:rsid w:val="00846E4D"/>
    <w:rsid w:val="00852BF6"/>
    <w:rsid w:val="00854A12"/>
    <w:rsid w:val="00855D90"/>
    <w:rsid w:val="0085648F"/>
    <w:rsid w:val="0085683B"/>
    <w:rsid w:val="008619B0"/>
    <w:rsid w:val="00861FF7"/>
    <w:rsid w:val="00864F8C"/>
    <w:rsid w:val="0087211E"/>
    <w:rsid w:val="00872798"/>
    <w:rsid w:val="0087318E"/>
    <w:rsid w:val="00874902"/>
    <w:rsid w:val="00876869"/>
    <w:rsid w:val="0087711E"/>
    <w:rsid w:val="0088565E"/>
    <w:rsid w:val="00886C72"/>
    <w:rsid w:val="00886F0C"/>
    <w:rsid w:val="00890972"/>
    <w:rsid w:val="0089203C"/>
    <w:rsid w:val="008930E2"/>
    <w:rsid w:val="008A0612"/>
    <w:rsid w:val="008A139E"/>
    <w:rsid w:val="008A37E1"/>
    <w:rsid w:val="008A42FE"/>
    <w:rsid w:val="008A6C51"/>
    <w:rsid w:val="008A6EB3"/>
    <w:rsid w:val="008B58C8"/>
    <w:rsid w:val="008C28DF"/>
    <w:rsid w:val="008C2C52"/>
    <w:rsid w:val="008C4341"/>
    <w:rsid w:val="008C550A"/>
    <w:rsid w:val="008C6405"/>
    <w:rsid w:val="008D3186"/>
    <w:rsid w:val="008E1BD2"/>
    <w:rsid w:val="008F1AA2"/>
    <w:rsid w:val="008F3048"/>
    <w:rsid w:val="008F4790"/>
    <w:rsid w:val="008F4AF9"/>
    <w:rsid w:val="008F4B4C"/>
    <w:rsid w:val="008F6176"/>
    <w:rsid w:val="008F70A1"/>
    <w:rsid w:val="00900368"/>
    <w:rsid w:val="00900DA6"/>
    <w:rsid w:val="00902DE5"/>
    <w:rsid w:val="00904640"/>
    <w:rsid w:val="00910369"/>
    <w:rsid w:val="0091354C"/>
    <w:rsid w:val="009146FA"/>
    <w:rsid w:val="0092016E"/>
    <w:rsid w:val="00921ACF"/>
    <w:rsid w:val="009239B7"/>
    <w:rsid w:val="00926820"/>
    <w:rsid w:val="00926DEA"/>
    <w:rsid w:val="0092782A"/>
    <w:rsid w:val="00930BD9"/>
    <w:rsid w:val="00931054"/>
    <w:rsid w:val="00932B1D"/>
    <w:rsid w:val="00934842"/>
    <w:rsid w:val="00934DA2"/>
    <w:rsid w:val="00943157"/>
    <w:rsid w:val="00943DC9"/>
    <w:rsid w:val="00946FB9"/>
    <w:rsid w:val="00954CD0"/>
    <w:rsid w:val="0095616D"/>
    <w:rsid w:val="009611E2"/>
    <w:rsid w:val="00961B9F"/>
    <w:rsid w:val="00964264"/>
    <w:rsid w:val="009659DB"/>
    <w:rsid w:val="0097215D"/>
    <w:rsid w:val="00972963"/>
    <w:rsid w:val="009738DE"/>
    <w:rsid w:val="0098016C"/>
    <w:rsid w:val="009814CC"/>
    <w:rsid w:val="00986690"/>
    <w:rsid w:val="00987A0A"/>
    <w:rsid w:val="009935D7"/>
    <w:rsid w:val="009961A4"/>
    <w:rsid w:val="009A1A6E"/>
    <w:rsid w:val="009A4D2C"/>
    <w:rsid w:val="009B7248"/>
    <w:rsid w:val="009C02F6"/>
    <w:rsid w:val="009C2FE1"/>
    <w:rsid w:val="009C3444"/>
    <w:rsid w:val="009D15D5"/>
    <w:rsid w:val="009D2EBA"/>
    <w:rsid w:val="009D4E04"/>
    <w:rsid w:val="009E1352"/>
    <w:rsid w:val="009F0A5B"/>
    <w:rsid w:val="009F1EAE"/>
    <w:rsid w:val="009F3B66"/>
    <w:rsid w:val="009F45DD"/>
    <w:rsid w:val="009F4C61"/>
    <w:rsid w:val="00A004E1"/>
    <w:rsid w:val="00A01BAE"/>
    <w:rsid w:val="00A05F30"/>
    <w:rsid w:val="00A12CD3"/>
    <w:rsid w:val="00A1340E"/>
    <w:rsid w:val="00A138DA"/>
    <w:rsid w:val="00A144C2"/>
    <w:rsid w:val="00A14EA8"/>
    <w:rsid w:val="00A1541B"/>
    <w:rsid w:val="00A20A5E"/>
    <w:rsid w:val="00A21E10"/>
    <w:rsid w:val="00A3071F"/>
    <w:rsid w:val="00A30C8E"/>
    <w:rsid w:val="00A326AC"/>
    <w:rsid w:val="00A3309D"/>
    <w:rsid w:val="00A33417"/>
    <w:rsid w:val="00A44765"/>
    <w:rsid w:val="00A456F4"/>
    <w:rsid w:val="00A55BB8"/>
    <w:rsid w:val="00A56A9B"/>
    <w:rsid w:val="00A62B69"/>
    <w:rsid w:val="00A652E4"/>
    <w:rsid w:val="00A66A33"/>
    <w:rsid w:val="00A67D85"/>
    <w:rsid w:val="00A705F2"/>
    <w:rsid w:val="00A70DDA"/>
    <w:rsid w:val="00A74B73"/>
    <w:rsid w:val="00A74C89"/>
    <w:rsid w:val="00A75BB6"/>
    <w:rsid w:val="00A8432E"/>
    <w:rsid w:val="00A84698"/>
    <w:rsid w:val="00A86041"/>
    <w:rsid w:val="00A87E34"/>
    <w:rsid w:val="00A90AEF"/>
    <w:rsid w:val="00A9169C"/>
    <w:rsid w:val="00A91E04"/>
    <w:rsid w:val="00A94A06"/>
    <w:rsid w:val="00A95010"/>
    <w:rsid w:val="00A9650D"/>
    <w:rsid w:val="00AA464E"/>
    <w:rsid w:val="00AB3752"/>
    <w:rsid w:val="00AB7681"/>
    <w:rsid w:val="00AC154F"/>
    <w:rsid w:val="00AC2059"/>
    <w:rsid w:val="00AC3675"/>
    <w:rsid w:val="00AC4581"/>
    <w:rsid w:val="00AC6F7A"/>
    <w:rsid w:val="00AD34F1"/>
    <w:rsid w:val="00AD547B"/>
    <w:rsid w:val="00AD709F"/>
    <w:rsid w:val="00AD7BF7"/>
    <w:rsid w:val="00AE1FEC"/>
    <w:rsid w:val="00AE46B6"/>
    <w:rsid w:val="00AE4DC8"/>
    <w:rsid w:val="00AE67F3"/>
    <w:rsid w:val="00AE7294"/>
    <w:rsid w:val="00AE766C"/>
    <w:rsid w:val="00AE79A1"/>
    <w:rsid w:val="00AF079D"/>
    <w:rsid w:val="00AF5ABE"/>
    <w:rsid w:val="00B03C83"/>
    <w:rsid w:val="00B0620A"/>
    <w:rsid w:val="00B0706B"/>
    <w:rsid w:val="00B07D01"/>
    <w:rsid w:val="00B12BF2"/>
    <w:rsid w:val="00B13E44"/>
    <w:rsid w:val="00B15D35"/>
    <w:rsid w:val="00B207F1"/>
    <w:rsid w:val="00B20A68"/>
    <w:rsid w:val="00B24F49"/>
    <w:rsid w:val="00B25C0D"/>
    <w:rsid w:val="00B25E96"/>
    <w:rsid w:val="00B27069"/>
    <w:rsid w:val="00B339DD"/>
    <w:rsid w:val="00B34779"/>
    <w:rsid w:val="00B429CB"/>
    <w:rsid w:val="00B43A5D"/>
    <w:rsid w:val="00B44447"/>
    <w:rsid w:val="00B52BB3"/>
    <w:rsid w:val="00B578F3"/>
    <w:rsid w:val="00B63195"/>
    <w:rsid w:val="00B63703"/>
    <w:rsid w:val="00B63DA9"/>
    <w:rsid w:val="00B666FD"/>
    <w:rsid w:val="00B706E7"/>
    <w:rsid w:val="00B74071"/>
    <w:rsid w:val="00B82E85"/>
    <w:rsid w:val="00B85FF2"/>
    <w:rsid w:val="00B910BA"/>
    <w:rsid w:val="00B910EC"/>
    <w:rsid w:val="00B96301"/>
    <w:rsid w:val="00B9722E"/>
    <w:rsid w:val="00BA1BB1"/>
    <w:rsid w:val="00BA2970"/>
    <w:rsid w:val="00BA3968"/>
    <w:rsid w:val="00BC0903"/>
    <w:rsid w:val="00BC3009"/>
    <w:rsid w:val="00BC58D9"/>
    <w:rsid w:val="00BC7D49"/>
    <w:rsid w:val="00BC7DDE"/>
    <w:rsid w:val="00BD0732"/>
    <w:rsid w:val="00BD2618"/>
    <w:rsid w:val="00BD47BB"/>
    <w:rsid w:val="00BD6C92"/>
    <w:rsid w:val="00BE2A89"/>
    <w:rsid w:val="00BE57E2"/>
    <w:rsid w:val="00BE70B3"/>
    <w:rsid w:val="00BF314E"/>
    <w:rsid w:val="00BF5C32"/>
    <w:rsid w:val="00BF6FFA"/>
    <w:rsid w:val="00C00CCD"/>
    <w:rsid w:val="00C02529"/>
    <w:rsid w:val="00C0441E"/>
    <w:rsid w:val="00C06C0C"/>
    <w:rsid w:val="00C10E44"/>
    <w:rsid w:val="00C11486"/>
    <w:rsid w:val="00C115C4"/>
    <w:rsid w:val="00C158DE"/>
    <w:rsid w:val="00C23AF2"/>
    <w:rsid w:val="00C3021B"/>
    <w:rsid w:val="00C34701"/>
    <w:rsid w:val="00C36344"/>
    <w:rsid w:val="00C400C7"/>
    <w:rsid w:val="00C42C54"/>
    <w:rsid w:val="00C470CA"/>
    <w:rsid w:val="00C53E99"/>
    <w:rsid w:val="00C552CF"/>
    <w:rsid w:val="00C55404"/>
    <w:rsid w:val="00C557B7"/>
    <w:rsid w:val="00C6009E"/>
    <w:rsid w:val="00C61C2F"/>
    <w:rsid w:val="00C63157"/>
    <w:rsid w:val="00C71C1F"/>
    <w:rsid w:val="00C740A4"/>
    <w:rsid w:val="00C74303"/>
    <w:rsid w:val="00C770F1"/>
    <w:rsid w:val="00C771BD"/>
    <w:rsid w:val="00C85825"/>
    <w:rsid w:val="00C875B3"/>
    <w:rsid w:val="00C946AF"/>
    <w:rsid w:val="00C9682B"/>
    <w:rsid w:val="00CA27BC"/>
    <w:rsid w:val="00CA2B94"/>
    <w:rsid w:val="00CA52D1"/>
    <w:rsid w:val="00CA5CD9"/>
    <w:rsid w:val="00CB63B6"/>
    <w:rsid w:val="00CC247C"/>
    <w:rsid w:val="00CD0037"/>
    <w:rsid w:val="00CD0397"/>
    <w:rsid w:val="00CD5F98"/>
    <w:rsid w:val="00CE11B0"/>
    <w:rsid w:val="00CE1AFF"/>
    <w:rsid w:val="00CE1E8A"/>
    <w:rsid w:val="00CE34DF"/>
    <w:rsid w:val="00CE4055"/>
    <w:rsid w:val="00CE7F8E"/>
    <w:rsid w:val="00CF1A05"/>
    <w:rsid w:val="00CF3C8C"/>
    <w:rsid w:val="00CF41D8"/>
    <w:rsid w:val="00CF5C48"/>
    <w:rsid w:val="00D00E39"/>
    <w:rsid w:val="00D013A3"/>
    <w:rsid w:val="00D0400B"/>
    <w:rsid w:val="00D05C0E"/>
    <w:rsid w:val="00D10209"/>
    <w:rsid w:val="00D11B98"/>
    <w:rsid w:val="00D1732A"/>
    <w:rsid w:val="00D25A86"/>
    <w:rsid w:val="00D27A2F"/>
    <w:rsid w:val="00D32A2C"/>
    <w:rsid w:val="00D40735"/>
    <w:rsid w:val="00D43526"/>
    <w:rsid w:val="00D43BC1"/>
    <w:rsid w:val="00D442BF"/>
    <w:rsid w:val="00D52EC3"/>
    <w:rsid w:val="00D566E3"/>
    <w:rsid w:val="00D56D88"/>
    <w:rsid w:val="00D57E32"/>
    <w:rsid w:val="00D61E66"/>
    <w:rsid w:val="00D66A63"/>
    <w:rsid w:val="00D71223"/>
    <w:rsid w:val="00D75AA5"/>
    <w:rsid w:val="00D82FD6"/>
    <w:rsid w:val="00DA483D"/>
    <w:rsid w:val="00DA60AF"/>
    <w:rsid w:val="00DA612D"/>
    <w:rsid w:val="00DB0CB9"/>
    <w:rsid w:val="00DC16A2"/>
    <w:rsid w:val="00DC597F"/>
    <w:rsid w:val="00DC7626"/>
    <w:rsid w:val="00DC7DB5"/>
    <w:rsid w:val="00DD52A4"/>
    <w:rsid w:val="00DD6F88"/>
    <w:rsid w:val="00DE3EF5"/>
    <w:rsid w:val="00DF1811"/>
    <w:rsid w:val="00DF337F"/>
    <w:rsid w:val="00DF4AC2"/>
    <w:rsid w:val="00E002DD"/>
    <w:rsid w:val="00E00B81"/>
    <w:rsid w:val="00E060B6"/>
    <w:rsid w:val="00E0662E"/>
    <w:rsid w:val="00E071D9"/>
    <w:rsid w:val="00E07785"/>
    <w:rsid w:val="00E14E07"/>
    <w:rsid w:val="00E221B2"/>
    <w:rsid w:val="00E226E1"/>
    <w:rsid w:val="00E253F4"/>
    <w:rsid w:val="00E265AD"/>
    <w:rsid w:val="00E300AA"/>
    <w:rsid w:val="00E33029"/>
    <w:rsid w:val="00E3348A"/>
    <w:rsid w:val="00E33BF2"/>
    <w:rsid w:val="00E503E5"/>
    <w:rsid w:val="00E5182A"/>
    <w:rsid w:val="00E51F63"/>
    <w:rsid w:val="00E53A4A"/>
    <w:rsid w:val="00E53A66"/>
    <w:rsid w:val="00E53F6C"/>
    <w:rsid w:val="00E602B7"/>
    <w:rsid w:val="00E6385B"/>
    <w:rsid w:val="00E668A0"/>
    <w:rsid w:val="00E7289C"/>
    <w:rsid w:val="00E74CD8"/>
    <w:rsid w:val="00E86B1C"/>
    <w:rsid w:val="00E908C7"/>
    <w:rsid w:val="00E91D82"/>
    <w:rsid w:val="00EA2D4B"/>
    <w:rsid w:val="00EA2FC8"/>
    <w:rsid w:val="00EA6839"/>
    <w:rsid w:val="00EA6C2B"/>
    <w:rsid w:val="00EB13DA"/>
    <w:rsid w:val="00EB1F6B"/>
    <w:rsid w:val="00EB41A9"/>
    <w:rsid w:val="00EC226D"/>
    <w:rsid w:val="00EC4833"/>
    <w:rsid w:val="00EC6481"/>
    <w:rsid w:val="00EC6858"/>
    <w:rsid w:val="00EC7F8B"/>
    <w:rsid w:val="00ED02DD"/>
    <w:rsid w:val="00ED0644"/>
    <w:rsid w:val="00ED24D2"/>
    <w:rsid w:val="00ED405F"/>
    <w:rsid w:val="00EE0587"/>
    <w:rsid w:val="00EE05F5"/>
    <w:rsid w:val="00EE42D2"/>
    <w:rsid w:val="00EE5D2C"/>
    <w:rsid w:val="00EF0769"/>
    <w:rsid w:val="00EF3318"/>
    <w:rsid w:val="00EF6E26"/>
    <w:rsid w:val="00F07104"/>
    <w:rsid w:val="00F125B0"/>
    <w:rsid w:val="00F22F83"/>
    <w:rsid w:val="00F26AC6"/>
    <w:rsid w:val="00F27946"/>
    <w:rsid w:val="00F3005B"/>
    <w:rsid w:val="00F3010A"/>
    <w:rsid w:val="00F3032B"/>
    <w:rsid w:val="00F33D66"/>
    <w:rsid w:val="00F3519A"/>
    <w:rsid w:val="00F4324A"/>
    <w:rsid w:val="00F446C1"/>
    <w:rsid w:val="00F4781E"/>
    <w:rsid w:val="00F506A5"/>
    <w:rsid w:val="00F52581"/>
    <w:rsid w:val="00F52C39"/>
    <w:rsid w:val="00F536F4"/>
    <w:rsid w:val="00F625F9"/>
    <w:rsid w:val="00F632C1"/>
    <w:rsid w:val="00F650D3"/>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11F8"/>
    <w:rsid w:val="00FB1489"/>
    <w:rsid w:val="00FB2245"/>
    <w:rsid w:val="00FB6997"/>
    <w:rsid w:val="00FB7803"/>
    <w:rsid w:val="00FC5837"/>
    <w:rsid w:val="00FD18B3"/>
    <w:rsid w:val="00FD1C29"/>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3E"/>
    <w:pPr>
      <w:spacing w:before="80" w:after="160" w:line="280" w:lineRule="atLeast"/>
    </w:pPr>
    <w:rPr>
      <w:rFonts w:ascii="Arial" w:hAnsi="Arial"/>
      <w:sz w:val="22"/>
      <w:szCs w:val="24"/>
    </w:rPr>
  </w:style>
  <w:style w:type="paragraph" w:styleId="Heading1">
    <w:name w:val="heading 1"/>
    <w:next w:val="Normal"/>
    <w:link w:val="Heading1Char"/>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link w:val="Heading1TOPChar"/>
    <w:rsid w:val="00DD6F88"/>
    <w:pPr>
      <w:pageBreakBefore/>
      <w:spacing w:before="0"/>
    </w:pPr>
  </w:style>
  <w:style w:type="character" w:customStyle="1" w:styleId="AnswerlinefullChar">
    <w:name w:val="Answer line full Char"/>
    <w:link w:val="Answerlinefull"/>
    <w:rsid w:val="000411BC"/>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1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character" w:customStyle="1" w:styleId="Heading1Char">
    <w:name w:val="Heading 1 Char"/>
    <w:link w:val="Heading1"/>
    <w:rsid w:val="00515D4C"/>
    <w:rPr>
      <w:rFonts w:ascii="Arial" w:hAnsi="Arial" w:cs="Arial"/>
      <w:b/>
      <w:bCs/>
      <w:kern w:val="32"/>
      <w:sz w:val="36"/>
      <w:szCs w:val="32"/>
      <w:lang w:val="en-AU" w:eastAsia="en-AU" w:bidi="ar-SA"/>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customStyle="1" w:styleId="Heading1TOPChar">
    <w:name w:val="Heading 1 TOP Char"/>
    <w:basedOn w:val="Heading1Char"/>
    <w:link w:val="Heading1TOP"/>
    <w:rsid w:val="00515D4C"/>
    <w:rPr>
      <w:rFonts w:ascii="Arial" w:hAnsi="Arial" w:cs="Arial"/>
      <w:b/>
      <w:bCs/>
      <w:kern w:val="32"/>
      <w:sz w:val="36"/>
      <w:szCs w:val="32"/>
      <w:lang w:val="en-AU" w:eastAsia="en-AU" w:bidi="ar-SA"/>
    </w:r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character" w:styleId="CommentReference">
    <w:name w:val="annotation reference"/>
    <w:semiHidden/>
    <w:rsid w:val="00C158DE"/>
    <w:rPr>
      <w:sz w:val="16"/>
      <w:szCs w:val="16"/>
    </w:rPr>
  </w:style>
  <w:style w:type="paragraph" w:customStyle="1" w:styleId="Answerlinefull">
    <w:name w:val="Answer line full"/>
    <w:basedOn w:val="Normal"/>
    <w:next w:val="Normal"/>
    <w:link w:val="AnswerlinefullChar"/>
    <w:rsid w:val="000411BC"/>
    <w:pPr>
      <w:tabs>
        <w:tab w:val="right" w:leader="dot" w:pos="9639"/>
      </w:tabs>
      <w:spacing w:before="320" w:after="120" w:line="320" w:lineRule="atLeast"/>
    </w:pPr>
    <w:rPr>
      <w:sz w:val="28"/>
    </w:rPr>
  </w:style>
  <w:style w:type="character" w:customStyle="1" w:styleId="StemChar">
    <w:name w:val="Stem Char"/>
    <w:link w:val="Stem"/>
    <w:rsid w:val="001956BE"/>
    <w:rPr>
      <w:rFonts w:ascii="Arial" w:hAnsi="Arial"/>
      <w:sz w:val="22"/>
      <w:szCs w:val="24"/>
      <w:lang w:val="en-AU" w:eastAsia="en-AU" w:bidi="ar-SA"/>
    </w:rPr>
  </w:style>
  <w:style w:type="paragraph" w:styleId="CommentText">
    <w:name w:val="annotation text"/>
    <w:basedOn w:val="Normal"/>
    <w:semiHidden/>
    <w:rsid w:val="00C158DE"/>
    <w:rPr>
      <w:sz w:val="20"/>
      <w:szCs w:val="20"/>
    </w:rPr>
  </w:style>
  <w:style w:type="paragraph" w:customStyle="1" w:styleId="Checkboxbulletlist">
    <w:name w:val="Checkbox bullet list"/>
    <w:basedOn w:val="Normal"/>
    <w:rsid w:val="003C105A"/>
    <w:pPr>
      <w:numPr>
        <w:numId w:val="1"/>
      </w:numPr>
    </w:pPr>
  </w:style>
  <w:style w:type="paragraph" w:styleId="CommentSubject">
    <w:name w:val="annotation subject"/>
    <w:basedOn w:val="CommentText"/>
    <w:next w:val="CommentText"/>
    <w:semiHidden/>
    <w:rsid w:val="00C158DE"/>
    <w:rPr>
      <w:b/>
      <w:bCs/>
    </w:rPr>
  </w:style>
  <w:style w:type="paragraph" w:customStyle="1" w:styleId="Heading3TOP">
    <w:name w:val="Heading 3 TOP"/>
    <w:basedOn w:val="Heading3"/>
    <w:rsid w:val="000875B8"/>
    <w:pPr>
      <w:pageBreakBefore/>
      <w:spacing w:before="0"/>
    </w:pPr>
  </w:style>
  <w:style w:type="character" w:customStyle="1" w:styleId="Heading2TOPChar">
    <w:name w:val="Heading 2 TOP Char"/>
    <w:basedOn w:val="Heading2Char"/>
    <w:link w:val="Heading2TOP"/>
    <w:rsid w:val="0095616D"/>
    <w:rPr>
      <w:rFonts w:ascii="Arial" w:hAnsi="Arial" w:cs="Arial"/>
      <w:b/>
      <w:bCs/>
      <w:i/>
      <w:iCs/>
      <w:sz w:val="28"/>
      <w:szCs w:val="28"/>
      <w:lang w:val="en-AU" w:eastAsia="en-AU" w:bidi="ar-SA"/>
    </w:rPr>
  </w:style>
  <w:style w:type="paragraph" w:customStyle="1" w:styleId="Headerright">
    <w:name w:val="Header right"/>
    <w:basedOn w:val="Header"/>
    <w:rsid w:val="00274767"/>
    <w:pPr>
      <w:jc w:val="right"/>
    </w:pPr>
  </w:style>
  <w:style w:type="paragraph" w:customStyle="1" w:styleId="CheckboxbulletYr3">
    <w:name w:val="Checkbox bullet (Yr3)"/>
    <w:basedOn w:val="Bulletslevel1"/>
    <w:autoRedefine/>
    <w:rsid w:val="001C620C"/>
    <w:pPr>
      <w:keepNext/>
      <w:keepLines/>
      <w:widowControl w:val="0"/>
      <w:numPr>
        <w:numId w:val="28"/>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1Yr3">
    <w:name w:val="Bullet 1 (Yr3)"/>
    <w:basedOn w:val="Normal"/>
    <w:link w:val="Bullet1Yr3CharChar"/>
    <w:rsid w:val="008A139E"/>
    <w:pPr>
      <w:keepNext/>
      <w:keepLines/>
      <w:numPr>
        <w:numId w:val="19"/>
      </w:numPr>
      <w:spacing w:line="240" w:lineRule="auto"/>
    </w:pPr>
    <w:rPr>
      <w:sz w:val="28"/>
      <w:szCs w:val="44"/>
    </w:rPr>
  </w:style>
  <w:style w:type="paragraph" w:customStyle="1" w:styleId="Footereven">
    <w:name w:val="Footer even"/>
    <w:basedOn w:val="Footer"/>
    <w:rsid w:val="00A1541B"/>
    <w:pPr>
      <w:framePr w:hSpace="0" w:wrap="auto" w:vAnchor="margin" w:yAlign="inline"/>
      <w:tabs>
        <w:tab w:val="clear" w:pos="7655"/>
        <w:tab w:val="clear" w:pos="15309"/>
      </w:tabs>
      <w:spacing w:before="240"/>
      <w:suppressOverlap w:val="0"/>
      <w:jc w:val="left"/>
    </w:pPr>
    <w:rPr>
      <w:sz w:val="22"/>
      <w:szCs w:val="22"/>
    </w:rPr>
  </w:style>
  <w:style w:type="paragraph" w:customStyle="1" w:styleId="Footerodd">
    <w:name w:val="Footer odd"/>
    <w:basedOn w:val="Normal"/>
    <w:rsid w:val="00A1541B"/>
    <w:pPr>
      <w:spacing w:before="240" w:after="0"/>
      <w:jc w:val="right"/>
    </w:pPr>
  </w:style>
  <w:style w:type="numbering" w:customStyle="1" w:styleId="Outlinenumbered">
    <w:name w:val="Outline numbered"/>
    <w:basedOn w:val="NoList"/>
    <w:rsid w:val="00A1541B"/>
    <w:pPr>
      <w:numPr>
        <w:numId w:val="22"/>
      </w:numPr>
    </w:pPr>
  </w:style>
  <w:style w:type="paragraph" w:customStyle="1" w:styleId="Organiser">
    <w:name w:val="Organiser"/>
    <w:basedOn w:val="Stem"/>
    <w:rsid w:val="00C770F1"/>
    <w:pPr>
      <w:keepNext/>
      <w:keepLines/>
    </w:pPr>
    <w:rPr>
      <w:b/>
    </w:rPr>
  </w:style>
  <w:style w:type="paragraph" w:customStyle="1" w:styleId="Bullet1Yr3indented">
    <w:name w:val="Bullet 1 (Yr3) indented"/>
    <w:basedOn w:val="Bullet1Yr3"/>
    <w:link w:val="Bullet1Yr3indentedCharChar"/>
    <w:rsid w:val="001D1B6E"/>
    <w:pPr>
      <w:numPr>
        <w:numId w:val="8"/>
      </w:numPr>
    </w:pPr>
  </w:style>
  <w:style w:type="character" w:customStyle="1" w:styleId="Bullet1Yr3CharChar">
    <w:name w:val="Bullet 1 (Yr3) Char Char"/>
    <w:link w:val="Bullet1Yr3"/>
    <w:rsid w:val="008A139E"/>
    <w:rPr>
      <w:rFonts w:ascii="Arial" w:hAnsi="Arial"/>
      <w:sz w:val="28"/>
      <w:szCs w:val="44"/>
      <w:lang w:val="en-AU" w:eastAsia="en-AU" w:bidi="ar-SA"/>
    </w:rPr>
  </w:style>
  <w:style w:type="character" w:customStyle="1" w:styleId="Bullet1Yr3indentedCharChar">
    <w:name w:val="Bullet 1 (Yr3) indented Char Char"/>
    <w:basedOn w:val="Bullet1Yr3CharChar"/>
    <w:link w:val="Bullet1Yr3indented"/>
    <w:rsid w:val="001D1B6E"/>
    <w:rPr>
      <w:rFonts w:ascii="Arial" w:hAnsi="Arial"/>
      <w:sz w:val="28"/>
      <w:szCs w:val="44"/>
      <w:lang w:val="en-AU" w:eastAsia="en-AU" w:bidi="ar-SA"/>
    </w:rPr>
  </w:style>
  <w:style w:type="paragraph" w:customStyle="1" w:styleId="Heading2Table">
    <w:name w:val="Heading 2 Table"/>
    <w:rsid w:val="005E7874"/>
    <w:pPr>
      <w:keepNext/>
      <w:tabs>
        <w:tab w:val="right" w:pos="9398"/>
      </w:tabs>
      <w:suppressAutoHyphens/>
      <w:spacing w:before="40" w:after="40"/>
    </w:pPr>
    <w:rPr>
      <w:rFonts w:ascii="Arial" w:hAnsi="Arial" w:cs="Arial"/>
      <w:b/>
      <w:bCs/>
      <w:i/>
      <w:iCs/>
      <w:sz w:val="28"/>
      <w:szCs w:val="28"/>
    </w:rPr>
  </w:style>
  <w:style w:type="paragraph" w:customStyle="1" w:styleId="NumberedYr3">
    <w:name w:val="Numbered (Yr3)"/>
    <w:rsid w:val="00926DEA"/>
    <w:pPr>
      <w:numPr>
        <w:numId w:val="10"/>
      </w:numPr>
      <w:spacing w:before="80" w:after="160"/>
    </w:pPr>
    <w:rPr>
      <w:rFonts w:ascii="Arial" w:hAnsi="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3E"/>
    <w:pPr>
      <w:spacing w:before="80" w:after="160" w:line="280" w:lineRule="atLeast"/>
    </w:pPr>
    <w:rPr>
      <w:rFonts w:ascii="Arial" w:hAnsi="Arial"/>
      <w:sz w:val="22"/>
      <w:szCs w:val="24"/>
    </w:rPr>
  </w:style>
  <w:style w:type="paragraph" w:styleId="Heading1">
    <w:name w:val="heading 1"/>
    <w:next w:val="Normal"/>
    <w:link w:val="Heading1Char"/>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link w:val="Heading1TOPChar"/>
    <w:rsid w:val="00DD6F88"/>
    <w:pPr>
      <w:pageBreakBefore/>
      <w:spacing w:before="0"/>
    </w:pPr>
  </w:style>
  <w:style w:type="character" w:customStyle="1" w:styleId="AnswerlinefullChar">
    <w:name w:val="Answer line full Char"/>
    <w:link w:val="Answerlinefull"/>
    <w:rsid w:val="000411BC"/>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1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character" w:customStyle="1" w:styleId="Heading1Char">
    <w:name w:val="Heading 1 Char"/>
    <w:link w:val="Heading1"/>
    <w:rsid w:val="00515D4C"/>
    <w:rPr>
      <w:rFonts w:ascii="Arial" w:hAnsi="Arial" w:cs="Arial"/>
      <w:b/>
      <w:bCs/>
      <w:kern w:val="32"/>
      <w:sz w:val="36"/>
      <w:szCs w:val="32"/>
      <w:lang w:val="en-AU" w:eastAsia="en-AU" w:bidi="ar-SA"/>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customStyle="1" w:styleId="Heading1TOPChar">
    <w:name w:val="Heading 1 TOP Char"/>
    <w:basedOn w:val="Heading1Char"/>
    <w:link w:val="Heading1TOP"/>
    <w:rsid w:val="00515D4C"/>
    <w:rPr>
      <w:rFonts w:ascii="Arial" w:hAnsi="Arial" w:cs="Arial"/>
      <w:b/>
      <w:bCs/>
      <w:kern w:val="32"/>
      <w:sz w:val="36"/>
      <w:szCs w:val="32"/>
      <w:lang w:val="en-AU" w:eastAsia="en-AU" w:bidi="ar-SA"/>
    </w:r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character" w:styleId="CommentReference">
    <w:name w:val="annotation reference"/>
    <w:semiHidden/>
    <w:rsid w:val="00C158DE"/>
    <w:rPr>
      <w:sz w:val="16"/>
      <w:szCs w:val="16"/>
    </w:rPr>
  </w:style>
  <w:style w:type="paragraph" w:customStyle="1" w:styleId="Answerlinefull">
    <w:name w:val="Answer line full"/>
    <w:basedOn w:val="Normal"/>
    <w:next w:val="Normal"/>
    <w:link w:val="AnswerlinefullChar"/>
    <w:rsid w:val="000411BC"/>
    <w:pPr>
      <w:tabs>
        <w:tab w:val="right" w:leader="dot" w:pos="9639"/>
      </w:tabs>
      <w:spacing w:before="320" w:after="120" w:line="320" w:lineRule="atLeast"/>
    </w:pPr>
    <w:rPr>
      <w:sz w:val="28"/>
    </w:rPr>
  </w:style>
  <w:style w:type="character" w:customStyle="1" w:styleId="StemChar">
    <w:name w:val="Stem Char"/>
    <w:link w:val="Stem"/>
    <w:rsid w:val="001956BE"/>
    <w:rPr>
      <w:rFonts w:ascii="Arial" w:hAnsi="Arial"/>
      <w:sz w:val="22"/>
      <w:szCs w:val="24"/>
      <w:lang w:val="en-AU" w:eastAsia="en-AU" w:bidi="ar-SA"/>
    </w:rPr>
  </w:style>
  <w:style w:type="paragraph" w:styleId="CommentText">
    <w:name w:val="annotation text"/>
    <w:basedOn w:val="Normal"/>
    <w:semiHidden/>
    <w:rsid w:val="00C158DE"/>
    <w:rPr>
      <w:sz w:val="20"/>
      <w:szCs w:val="20"/>
    </w:rPr>
  </w:style>
  <w:style w:type="paragraph" w:customStyle="1" w:styleId="Checkboxbulletlist">
    <w:name w:val="Checkbox bullet list"/>
    <w:basedOn w:val="Normal"/>
    <w:rsid w:val="003C105A"/>
    <w:pPr>
      <w:numPr>
        <w:numId w:val="1"/>
      </w:numPr>
    </w:pPr>
  </w:style>
  <w:style w:type="paragraph" w:styleId="CommentSubject">
    <w:name w:val="annotation subject"/>
    <w:basedOn w:val="CommentText"/>
    <w:next w:val="CommentText"/>
    <w:semiHidden/>
    <w:rsid w:val="00C158DE"/>
    <w:rPr>
      <w:b/>
      <w:bCs/>
    </w:rPr>
  </w:style>
  <w:style w:type="paragraph" w:customStyle="1" w:styleId="Heading3TOP">
    <w:name w:val="Heading 3 TOP"/>
    <w:basedOn w:val="Heading3"/>
    <w:rsid w:val="000875B8"/>
    <w:pPr>
      <w:pageBreakBefore/>
      <w:spacing w:before="0"/>
    </w:pPr>
  </w:style>
  <w:style w:type="character" w:customStyle="1" w:styleId="Heading2TOPChar">
    <w:name w:val="Heading 2 TOP Char"/>
    <w:basedOn w:val="Heading2Char"/>
    <w:link w:val="Heading2TOP"/>
    <w:rsid w:val="0095616D"/>
    <w:rPr>
      <w:rFonts w:ascii="Arial" w:hAnsi="Arial" w:cs="Arial"/>
      <w:b/>
      <w:bCs/>
      <w:i/>
      <w:iCs/>
      <w:sz w:val="28"/>
      <w:szCs w:val="28"/>
      <w:lang w:val="en-AU" w:eastAsia="en-AU" w:bidi="ar-SA"/>
    </w:rPr>
  </w:style>
  <w:style w:type="paragraph" w:customStyle="1" w:styleId="Headerright">
    <w:name w:val="Header right"/>
    <w:basedOn w:val="Header"/>
    <w:rsid w:val="00274767"/>
    <w:pPr>
      <w:jc w:val="right"/>
    </w:pPr>
  </w:style>
  <w:style w:type="paragraph" w:customStyle="1" w:styleId="CheckboxbulletYr3">
    <w:name w:val="Checkbox bullet (Yr3)"/>
    <w:basedOn w:val="Bulletslevel1"/>
    <w:autoRedefine/>
    <w:rsid w:val="001C620C"/>
    <w:pPr>
      <w:keepNext/>
      <w:keepLines/>
      <w:widowControl w:val="0"/>
      <w:numPr>
        <w:numId w:val="28"/>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1Yr3">
    <w:name w:val="Bullet 1 (Yr3)"/>
    <w:basedOn w:val="Normal"/>
    <w:link w:val="Bullet1Yr3CharChar"/>
    <w:rsid w:val="008A139E"/>
    <w:pPr>
      <w:keepNext/>
      <w:keepLines/>
      <w:numPr>
        <w:numId w:val="19"/>
      </w:numPr>
      <w:spacing w:line="240" w:lineRule="auto"/>
    </w:pPr>
    <w:rPr>
      <w:sz w:val="28"/>
      <w:szCs w:val="44"/>
    </w:rPr>
  </w:style>
  <w:style w:type="paragraph" w:customStyle="1" w:styleId="Footereven">
    <w:name w:val="Footer even"/>
    <w:basedOn w:val="Footer"/>
    <w:rsid w:val="00A1541B"/>
    <w:pPr>
      <w:framePr w:hSpace="0" w:wrap="auto" w:vAnchor="margin" w:yAlign="inline"/>
      <w:tabs>
        <w:tab w:val="clear" w:pos="7655"/>
        <w:tab w:val="clear" w:pos="15309"/>
      </w:tabs>
      <w:spacing w:before="240"/>
      <w:suppressOverlap w:val="0"/>
      <w:jc w:val="left"/>
    </w:pPr>
    <w:rPr>
      <w:sz w:val="22"/>
      <w:szCs w:val="22"/>
    </w:rPr>
  </w:style>
  <w:style w:type="paragraph" w:customStyle="1" w:styleId="Footerodd">
    <w:name w:val="Footer odd"/>
    <w:basedOn w:val="Normal"/>
    <w:rsid w:val="00A1541B"/>
    <w:pPr>
      <w:spacing w:before="240" w:after="0"/>
      <w:jc w:val="right"/>
    </w:pPr>
  </w:style>
  <w:style w:type="numbering" w:customStyle="1" w:styleId="Outlinenumbered">
    <w:name w:val="Outline numbered"/>
    <w:basedOn w:val="NoList"/>
    <w:rsid w:val="00A1541B"/>
    <w:pPr>
      <w:numPr>
        <w:numId w:val="22"/>
      </w:numPr>
    </w:pPr>
  </w:style>
  <w:style w:type="paragraph" w:customStyle="1" w:styleId="Organiser">
    <w:name w:val="Organiser"/>
    <w:basedOn w:val="Stem"/>
    <w:rsid w:val="00C770F1"/>
    <w:pPr>
      <w:keepNext/>
      <w:keepLines/>
    </w:pPr>
    <w:rPr>
      <w:b/>
    </w:rPr>
  </w:style>
  <w:style w:type="paragraph" w:customStyle="1" w:styleId="Bullet1Yr3indented">
    <w:name w:val="Bullet 1 (Yr3) indented"/>
    <w:basedOn w:val="Bullet1Yr3"/>
    <w:link w:val="Bullet1Yr3indentedCharChar"/>
    <w:rsid w:val="001D1B6E"/>
    <w:pPr>
      <w:numPr>
        <w:numId w:val="8"/>
      </w:numPr>
    </w:pPr>
  </w:style>
  <w:style w:type="character" w:customStyle="1" w:styleId="Bullet1Yr3CharChar">
    <w:name w:val="Bullet 1 (Yr3) Char Char"/>
    <w:link w:val="Bullet1Yr3"/>
    <w:rsid w:val="008A139E"/>
    <w:rPr>
      <w:rFonts w:ascii="Arial" w:hAnsi="Arial"/>
      <w:sz w:val="28"/>
      <w:szCs w:val="44"/>
      <w:lang w:val="en-AU" w:eastAsia="en-AU" w:bidi="ar-SA"/>
    </w:rPr>
  </w:style>
  <w:style w:type="character" w:customStyle="1" w:styleId="Bullet1Yr3indentedCharChar">
    <w:name w:val="Bullet 1 (Yr3) indented Char Char"/>
    <w:basedOn w:val="Bullet1Yr3CharChar"/>
    <w:link w:val="Bullet1Yr3indented"/>
    <w:rsid w:val="001D1B6E"/>
    <w:rPr>
      <w:rFonts w:ascii="Arial" w:hAnsi="Arial"/>
      <w:sz w:val="28"/>
      <w:szCs w:val="44"/>
      <w:lang w:val="en-AU" w:eastAsia="en-AU" w:bidi="ar-SA"/>
    </w:rPr>
  </w:style>
  <w:style w:type="paragraph" w:customStyle="1" w:styleId="Heading2Table">
    <w:name w:val="Heading 2 Table"/>
    <w:rsid w:val="005E7874"/>
    <w:pPr>
      <w:keepNext/>
      <w:tabs>
        <w:tab w:val="right" w:pos="9398"/>
      </w:tabs>
      <w:suppressAutoHyphens/>
      <w:spacing w:before="40" w:after="40"/>
    </w:pPr>
    <w:rPr>
      <w:rFonts w:ascii="Arial" w:hAnsi="Arial" w:cs="Arial"/>
      <w:b/>
      <w:bCs/>
      <w:i/>
      <w:iCs/>
      <w:sz w:val="28"/>
      <w:szCs w:val="28"/>
    </w:rPr>
  </w:style>
  <w:style w:type="paragraph" w:customStyle="1" w:styleId="NumberedYr3">
    <w:name w:val="Numbered (Yr3)"/>
    <w:rsid w:val="00926DEA"/>
    <w:pPr>
      <w:numPr>
        <w:numId w:val="10"/>
      </w:numPr>
      <w:spacing w:before="80" w:after="160"/>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3%20Arial%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3 arial]" ma:contentTypeID="0x0101003461A23C8CD4504C822E764C758574D300360CCB8A55075F4EA7B92A1017C67D64" ma:contentTypeVersion="12" ma:contentTypeDescription="Task-specific detail about Essential Learnings, preparation, implementation and feedback" ma:contentTypeScope="" ma:versionID="5617f9bf0e7e65e257ac0c9a59c80a4f">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981CA-D629-4ED4-A41B-9443EE980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2BBBED-EFAE-475F-BEAA-C15F049CEBA7}">
  <ds:schemaRefs>
    <ds:schemaRef ds:uri="http://schemas.microsoft.com/sharepoint/v3/contenttype/forms"/>
  </ds:schemaRefs>
</ds:datastoreItem>
</file>

<file path=customXml/itemProps3.xml><?xml version="1.0" encoding="utf-8"?>
<ds:datastoreItem xmlns:ds="http://schemas.openxmlformats.org/officeDocument/2006/customXml" ds:itemID="{8F4A2868-A63A-4D39-87EA-45C3A305F3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3 Arial v7.dot</Template>
  <TotalTime>0</TotalTime>
  <Pages>3</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Year 3 Technology assessment teacher guidelines | Moving forward| Queensland Essential Learnings and Standards</vt:lpstr>
    </vt:vector>
  </TitlesOfParts>
  <Company>Queensland Studies Authority</Company>
  <LinksUpToDate>false</LinksUpToDate>
  <CharactersWithSpaces>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Technology assessment teacher guidelines | Moving forward | Queensland Essential Learnings and Standards</dc:title>
  <dc:subject/>
  <dc:creator>Queensland Studies Authority</dc:creator>
  <cp:keywords/>
  <dc:description>Students design, make, evaluate and reflect on toy vehicles that respond to wind energy. </dc:description>
  <cp:lastModifiedBy>QSA</cp:lastModifiedBy>
  <cp:revision>2</cp:revision>
  <cp:lastPrinted>2008-05-19T23:02:00Z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0x0101003461A23C8CD4504C822E764C758574D300360CCB8A55075F4EA7B92A1017C67D64</vt:lpwstr>
  </property>
  <property fmtid="{D5CDD505-2E9C-101B-9397-08002B2CF9AE}" pid="3" name="ContentType">
    <vt:lpwstr>Teacher guidelines [year 3 arial]</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