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top w:w="74" w:type="dxa"/>
          <w:left w:w="74" w:type="dxa"/>
          <w:bottom w:w="74" w:type="dxa"/>
          <w:right w:w="74" w:type="dxa"/>
        </w:tblCellMar>
        <w:tblLook w:val="01E0" w:firstRow="1" w:lastRow="1" w:firstColumn="1" w:lastColumn="1" w:noHBand="0" w:noVBand="0"/>
      </w:tblPr>
      <w:tblGrid>
        <w:gridCol w:w="11340"/>
      </w:tblGrid>
      <w:tr w:rsidR="00D6109C" w:rsidRPr="009719F9" w:rsidTr="00B66595">
        <w:trPr>
          <w:trHeight w:hRule="exact" w:val="4488"/>
          <w:jc w:val="center"/>
        </w:trPr>
        <w:tc>
          <w:tcPr>
            <w:tcW w:w="11340" w:type="dxa"/>
            <w:shd w:val="clear" w:color="auto" w:fill="auto"/>
            <w:tcMar>
              <w:left w:w="567" w:type="dxa"/>
              <w:bottom w:w="567" w:type="dxa"/>
            </w:tcMar>
            <w:vAlign w:val="bottom"/>
          </w:tcPr>
          <w:p w:rsidR="00D6109C" w:rsidRPr="009B2A96" w:rsidRDefault="0003663F" w:rsidP="00B66595">
            <w:pPr>
              <w:pStyle w:val="Covermaintitle"/>
              <w:spacing w:before="80" w:after="160"/>
            </w:pPr>
            <w:bookmarkStart w:id="0" w:name="_GoBack"/>
            <w:bookmarkEnd w:id="0"/>
            <w:r>
              <w:t>Make a percussion instrument</w:t>
            </w:r>
            <w:r w:rsidR="002A0751">
              <w:t xml:space="preserve"> for Year 5</w:t>
            </w:r>
          </w:p>
          <w:p w:rsidR="00D6109C" w:rsidRPr="00B66595" w:rsidRDefault="006F1487" w:rsidP="00B66595">
            <w:pPr>
              <w:pStyle w:val="Coversubtitle"/>
              <w:widowControl w:val="0"/>
              <w:spacing w:after="160"/>
              <w:rPr>
                <w:highlight w:val="lightGray"/>
              </w:rPr>
            </w:pPr>
            <w:r>
              <w:t>Teacher guidelines</w:t>
            </w:r>
          </w:p>
        </w:tc>
      </w:tr>
      <w:tr w:rsidR="00D6109C" w:rsidRPr="009719F9" w:rsidTr="00B66595">
        <w:trPr>
          <w:trHeight w:hRule="exact" w:val="168"/>
          <w:jc w:val="center"/>
        </w:trPr>
        <w:tc>
          <w:tcPr>
            <w:tcW w:w="11340" w:type="dxa"/>
            <w:tcBorders>
              <w:bottom w:val="single" w:sz="8" w:space="0" w:color="00948D"/>
            </w:tcBorders>
            <w:shd w:val="clear" w:color="auto" w:fill="auto"/>
            <w:tcMar>
              <w:top w:w="0" w:type="dxa"/>
              <w:left w:w="0" w:type="dxa"/>
              <w:bottom w:w="0" w:type="dxa"/>
              <w:right w:w="0" w:type="dxa"/>
            </w:tcMar>
          </w:tcPr>
          <w:p w:rsidR="00D6109C" w:rsidRPr="009B2A96" w:rsidRDefault="009B2A96" w:rsidP="00B66595">
            <w:pPr>
              <w:widowControl w:val="0"/>
              <w:tabs>
                <w:tab w:val="left" w:pos="2732"/>
              </w:tabs>
              <w:spacing w:before="120" w:after="0"/>
            </w:pPr>
            <w:r>
              <w:tab/>
            </w:r>
          </w:p>
        </w:tc>
      </w:tr>
      <w:tr w:rsidR="004F4AF9" w:rsidRPr="009719F9" w:rsidTr="00B66595">
        <w:trPr>
          <w:trHeight w:hRule="exact" w:val="7938"/>
          <w:jc w:val="center"/>
        </w:trPr>
        <w:tc>
          <w:tcPr>
            <w:tcW w:w="11340" w:type="dxa"/>
            <w:tcBorders>
              <w:top w:val="single" w:sz="8" w:space="0" w:color="00948D"/>
            </w:tcBorders>
            <w:shd w:val="clear" w:color="auto" w:fill="auto"/>
            <w:tcMar>
              <w:top w:w="567" w:type="dxa"/>
              <w:left w:w="567" w:type="dxa"/>
              <w:bottom w:w="113" w:type="dxa"/>
              <w:right w:w="2552" w:type="dxa"/>
            </w:tcMar>
          </w:tcPr>
          <w:tbl>
            <w:tblPr>
              <w:tblW w:w="0" w:type="auto"/>
              <w:tblCellMar>
                <w:top w:w="113" w:type="dxa"/>
                <w:left w:w="113" w:type="dxa"/>
                <w:bottom w:w="113" w:type="dxa"/>
                <w:right w:w="113" w:type="dxa"/>
              </w:tblCellMar>
              <w:tblLook w:val="01E0" w:firstRow="1" w:lastRow="1" w:firstColumn="1" w:lastColumn="1" w:noHBand="0" w:noVBand="0"/>
            </w:tblPr>
            <w:tblGrid>
              <w:gridCol w:w="1980"/>
              <w:gridCol w:w="6226"/>
            </w:tblGrid>
            <w:tr w:rsidR="00337EEE" w:rsidRPr="00B66595" w:rsidTr="00B66595">
              <w:trPr>
                <w:trHeight w:val="551"/>
              </w:trPr>
              <w:tc>
                <w:tcPr>
                  <w:tcW w:w="8206" w:type="dxa"/>
                  <w:gridSpan w:val="2"/>
                  <w:shd w:val="clear" w:color="auto" w:fill="CFE7E6"/>
                </w:tcPr>
                <w:p w:rsidR="00337EEE" w:rsidRPr="00B66595" w:rsidRDefault="00337EEE" w:rsidP="00B66595">
                  <w:pPr>
                    <w:pStyle w:val="CoverYearKLAName"/>
                    <w:spacing w:before="80" w:after="160"/>
                    <w:rPr>
                      <w:szCs w:val="22"/>
                    </w:rPr>
                  </w:pPr>
                  <w:r>
                    <w:t>Technology</w:t>
                  </w:r>
                </w:p>
              </w:tc>
            </w:tr>
            <w:tr w:rsidR="004F4AF9" w:rsidRPr="00B66595" w:rsidTr="00B66595">
              <w:tc>
                <w:tcPr>
                  <w:tcW w:w="8206" w:type="dxa"/>
                  <w:gridSpan w:val="2"/>
                  <w:tcBorders>
                    <w:bottom w:val="single" w:sz="8" w:space="0" w:color="CFE7E6"/>
                  </w:tcBorders>
                  <w:shd w:val="clear" w:color="auto" w:fill="auto"/>
                </w:tcPr>
                <w:p w:rsidR="006E5769" w:rsidRPr="00337EEE" w:rsidRDefault="0003663F" w:rsidP="002A0751">
                  <w:pPr>
                    <w:pStyle w:val="CoverOverview"/>
                    <w:spacing w:before="40"/>
                  </w:pPr>
                  <w:r w:rsidRPr="00337EEE">
                    <w:t xml:space="preserve">Students use the design process to </w:t>
                  </w:r>
                  <w:r w:rsidR="002A0751">
                    <w:t xml:space="preserve">research, design and </w:t>
                  </w:r>
                  <w:r w:rsidRPr="00337EEE">
                    <w:t>construct a percussion instrument document</w:t>
                  </w:r>
                  <w:r w:rsidR="002A0751">
                    <w:t xml:space="preserve">ing, </w:t>
                  </w:r>
                  <w:r w:rsidR="00262AEB">
                    <w:t xml:space="preserve">design processes </w:t>
                  </w:r>
                  <w:r w:rsidRPr="00337EEE">
                    <w:t xml:space="preserve">in a design </w:t>
                  </w:r>
                  <w:r w:rsidR="00935690">
                    <w:t>portfolio</w:t>
                  </w:r>
                  <w:r w:rsidRPr="00337EEE">
                    <w:t>.</w:t>
                  </w:r>
                </w:p>
              </w:tc>
            </w:tr>
            <w:tr w:rsidR="004F4AF9" w:rsidRPr="00B66595" w:rsidTr="00B66595">
              <w:tc>
                <w:tcPr>
                  <w:tcW w:w="1980" w:type="dxa"/>
                  <w:tcBorders>
                    <w:top w:val="single" w:sz="8" w:space="0" w:color="CFE7E6"/>
                    <w:bottom w:val="single" w:sz="8" w:space="0" w:color="CFE7E6"/>
                  </w:tcBorders>
                  <w:shd w:val="clear" w:color="auto" w:fill="auto"/>
                </w:tcPr>
                <w:p w:rsidR="004F4AF9" w:rsidRPr="00B66595" w:rsidRDefault="004F4AF9" w:rsidP="00B66595">
                  <w:pPr>
                    <w:widowControl w:val="0"/>
                    <w:spacing w:after="80" w:line="240" w:lineRule="auto"/>
                    <w:rPr>
                      <w:b/>
                      <w:bCs/>
                    </w:rPr>
                  </w:pPr>
                  <w:r w:rsidRPr="00B66595">
                    <w:rPr>
                      <w:b/>
                      <w:bCs/>
                    </w:rPr>
                    <w:t>Time allocation</w:t>
                  </w:r>
                </w:p>
              </w:tc>
              <w:tc>
                <w:tcPr>
                  <w:tcW w:w="6226" w:type="dxa"/>
                  <w:tcBorders>
                    <w:top w:val="single" w:sz="8" w:space="0" w:color="CFE7E6"/>
                    <w:bottom w:val="single" w:sz="8" w:space="0" w:color="CFE7E6"/>
                  </w:tcBorders>
                  <w:shd w:val="clear" w:color="auto" w:fill="auto"/>
                </w:tcPr>
                <w:p w:rsidR="004F4AF9" w:rsidRPr="004F4AF9" w:rsidRDefault="0003663F" w:rsidP="00B66595">
                  <w:pPr>
                    <w:widowControl w:val="0"/>
                    <w:spacing w:after="80" w:line="240" w:lineRule="auto"/>
                  </w:pPr>
                  <w:r w:rsidRPr="0013115A">
                    <w:t>11 hours</w:t>
                  </w:r>
                </w:p>
              </w:tc>
            </w:tr>
            <w:tr w:rsidR="004F4AF9" w:rsidRPr="00B66595" w:rsidTr="00B66595">
              <w:tc>
                <w:tcPr>
                  <w:tcW w:w="1980" w:type="dxa"/>
                  <w:tcBorders>
                    <w:top w:val="single" w:sz="8" w:space="0" w:color="CFE7E6"/>
                    <w:bottom w:val="single" w:sz="8" w:space="0" w:color="CFE7E6"/>
                  </w:tcBorders>
                  <w:shd w:val="clear" w:color="auto" w:fill="auto"/>
                </w:tcPr>
                <w:p w:rsidR="004F4AF9" w:rsidRPr="00B66595" w:rsidRDefault="004F4AF9" w:rsidP="00B66595">
                  <w:pPr>
                    <w:widowControl w:val="0"/>
                    <w:spacing w:after="80" w:line="240" w:lineRule="auto"/>
                    <w:rPr>
                      <w:b/>
                      <w:bCs/>
                    </w:rPr>
                  </w:pPr>
                  <w:r w:rsidRPr="00B66595">
                    <w:rPr>
                      <w:b/>
                      <w:bCs/>
                    </w:rPr>
                    <w:t>Student roles</w:t>
                  </w:r>
                </w:p>
              </w:tc>
              <w:tc>
                <w:tcPr>
                  <w:tcW w:w="6226" w:type="dxa"/>
                  <w:tcBorders>
                    <w:top w:val="single" w:sz="8" w:space="0" w:color="CFE7E6"/>
                    <w:bottom w:val="single" w:sz="8" w:space="0" w:color="CFE7E6"/>
                  </w:tcBorders>
                  <w:shd w:val="clear" w:color="auto" w:fill="auto"/>
                </w:tcPr>
                <w:p w:rsidR="004F4AF9" w:rsidRPr="004F4AF9" w:rsidRDefault="0003663F" w:rsidP="00B66595">
                  <w:pPr>
                    <w:widowControl w:val="0"/>
                    <w:spacing w:after="80" w:line="240" w:lineRule="auto"/>
                  </w:pPr>
                  <w:r w:rsidRPr="0013115A">
                    <w:t>Design and co</w:t>
                  </w:r>
                  <w:r>
                    <w:t>nstruct a percussion instrument</w:t>
                  </w:r>
                </w:p>
              </w:tc>
            </w:tr>
            <w:tr w:rsidR="004F4AF9" w:rsidRPr="00B66595" w:rsidTr="00B66595">
              <w:trPr>
                <w:trHeight w:val="3864"/>
              </w:trPr>
              <w:tc>
                <w:tcPr>
                  <w:tcW w:w="8206" w:type="dxa"/>
                  <w:gridSpan w:val="2"/>
                  <w:tcBorders>
                    <w:top w:val="single" w:sz="8" w:space="0" w:color="CFE7E6"/>
                  </w:tcBorders>
                  <w:shd w:val="clear" w:color="auto" w:fill="auto"/>
                </w:tcPr>
                <w:p w:rsidR="004F4AF9" w:rsidRPr="005E1415" w:rsidRDefault="004F4AF9" w:rsidP="00B66595">
                  <w:pPr>
                    <w:pStyle w:val="CoverOverview"/>
                    <w:spacing w:before="60"/>
                  </w:pPr>
                  <w:r w:rsidRPr="005E1415">
                    <w:t>Context for assessment</w:t>
                  </w:r>
                </w:p>
                <w:p w:rsidR="0003663F" w:rsidRPr="00B66595" w:rsidRDefault="0003663F" w:rsidP="00B66595">
                  <w:pPr>
                    <w:widowControl w:val="0"/>
                    <w:rPr>
                      <w:spacing w:val="-2"/>
                    </w:rPr>
                  </w:pPr>
                  <w:r w:rsidRPr="00B66595">
                    <w:rPr>
                      <w:spacing w:val="-2"/>
                    </w:rPr>
                    <w:t xml:space="preserve">Students design and construct a percussion instrument using the technology processes of investigation, design, production and evaluation. The assessment focuses on the creation of a design </w:t>
                  </w:r>
                  <w:r w:rsidR="00935690" w:rsidRPr="00B66595">
                    <w:rPr>
                      <w:spacing w:val="-2"/>
                    </w:rPr>
                    <w:t>portfolio</w:t>
                  </w:r>
                  <w:r w:rsidRPr="00B66595">
                    <w:rPr>
                      <w:spacing w:val="-2"/>
                    </w:rPr>
                    <w:t xml:space="preserve"> that evaluates the design process and reflects on learning.</w:t>
                  </w:r>
                </w:p>
                <w:p w:rsidR="0003663F" w:rsidRPr="00B66595" w:rsidRDefault="0003663F" w:rsidP="00B66595">
                  <w:pPr>
                    <w:widowControl w:val="0"/>
                    <w:rPr>
                      <w:spacing w:val="-2"/>
                    </w:rPr>
                  </w:pPr>
                  <w:r w:rsidRPr="00B66595">
                    <w:rPr>
                      <w:spacing w:val="-2"/>
                    </w:rPr>
                    <w:t>While this assessment specifically targets Technology learning, it relates to The</w:t>
                  </w:r>
                  <w:r w:rsidR="00337EEE" w:rsidRPr="00B66595">
                    <w:rPr>
                      <w:spacing w:val="-2"/>
                    </w:rPr>
                    <w:t> </w:t>
                  </w:r>
                  <w:r w:rsidRPr="00B66595">
                    <w:rPr>
                      <w:spacing w:val="-2"/>
                    </w:rPr>
                    <w:t>Arts</w:t>
                  </w:r>
                  <w:r w:rsidR="00337EEE" w:rsidRPr="00B66595">
                    <w:rPr>
                      <w:spacing w:val="-2"/>
                    </w:rPr>
                    <w:t> </w:t>
                  </w:r>
                  <w:r w:rsidRPr="00B66595">
                    <w:rPr>
                      <w:spacing w:val="-2"/>
                    </w:rPr>
                    <w:t>— Music (composition) and Science (energy aspects of vibrations and sound). Other potential links include SOSE (comparing music and instruments from different cultures) and Mathematics (measurements, calculations and ratios for tuning instruments).</w:t>
                  </w:r>
                </w:p>
                <w:p w:rsidR="00021BCD" w:rsidRDefault="00021BCD" w:rsidP="00B66595">
                  <w:pPr>
                    <w:widowControl w:val="0"/>
                  </w:pPr>
                  <w:r w:rsidRPr="00337EEE">
                    <w:t>In this assessment</w:t>
                  </w:r>
                  <w:r w:rsidR="00E82368">
                    <w:t>,</w:t>
                  </w:r>
                  <w:r w:rsidRPr="00337EEE">
                    <w:t xml:space="preserve"> students have opportunities to demo</w:t>
                  </w:r>
                  <w:r w:rsidR="00715FA8" w:rsidRPr="00337EEE">
                    <w:t>nstrate the identified</w:t>
                  </w:r>
                  <w:r w:rsidR="00E82368">
                    <w:br/>
                  </w:r>
                  <w:r w:rsidR="00715FA8" w:rsidRPr="00337EEE">
                    <w:t xml:space="preserve">Literacy </w:t>
                  </w:r>
                  <w:r w:rsidRPr="00337EEE">
                    <w:t>Indicators</w:t>
                  </w:r>
                  <w:r w:rsidR="002A277A" w:rsidRPr="00337EEE">
                    <w:t xml:space="preserve"> in </w:t>
                  </w:r>
                  <w:r w:rsidR="00B41218">
                    <w:t>Writing and D</w:t>
                  </w:r>
                  <w:r w:rsidR="00715FA8" w:rsidRPr="00337EEE">
                    <w:t>esigning.</w:t>
                  </w:r>
                </w:p>
                <w:p w:rsidR="00B76BD3" w:rsidRPr="00021BCD" w:rsidRDefault="00B76BD3" w:rsidP="00B66595">
                  <w:pPr>
                    <w:widowControl w:val="0"/>
                  </w:pPr>
                  <w:r w:rsidRPr="00337EEE">
                    <w:t xml:space="preserve">There is </w:t>
                  </w:r>
                  <w:r>
                    <w:t>an</w:t>
                  </w:r>
                  <w:r w:rsidRPr="00337EEE">
                    <w:t xml:space="preserve"> assessment with the same name</w:t>
                  </w:r>
                  <w:r>
                    <w:t xml:space="preserve"> for the Year 7 juncture.</w:t>
                  </w:r>
                </w:p>
              </w:tc>
            </w:tr>
          </w:tbl>
          <w:p w:rsidR="00807A29" w:rsidRPr="00B66595" w:rsidRDefault="00807A29" w:rsidP="00B66595">
            <w:pPr>
              <w:widowControl w:val="0"/>
              <w:rPr>
                <w:b/>
                <w:i/>
                <w:color w:val="FF0000"/>
                <w:sz w:val="22"/>
              </w:rPr>
            </w:pPr>
          </w:p>
        </w:tc>
      </w:tr>
      <w:tr w:rsidR="00755A84" w:rsidRPr="009719F9" w:rsidTr="00B66595">
        <w:trPr>
          <w:trHeight w:hRule="exact" w:val="284"/>
          <w:jc w:val="center"/>
        </w:trPr>
        <w:tc>
          <w:tcPr>
            <w:tcW w:w="11340" w:type="dxa"/>
            <w:tcBorders>
              <w:bottom w:val="single" w:sz="8" w:space="0" w:color="00948D"/>
            </w:tcBorders>
            <w:shd w:val="clear" w:color="auto" w:fill="auto"/>
            <w:tcMar>
              <w:top w:w="0" w:type="dxa"/>
              <w:left w:w="567" w:type="dxa"/>
              <w:bottom w:w="0" w:type="dxa"/>
              <w:right w:w="0" w:type="dxa"/>
            </w:tcMar>
          </w:tcPr>
          <w:p w:rsidR="00755A84" w:rsidRDefault="00755A84" w:rsidP="00FC162B">
            <w:pPr>
              <w:pStyle w:val="Footer"/>
            </w:pPr>
            <w:r w:rsidRPr="007473B2">
              <w:t xml:space="preserve">© The State of </w:t>
            </w:r>
            <w:smartTag w:uri="urn:schemas-microsoft-com:office:smarttags" w:element="place">
              <w:smartTag w:uri="urn:schemas-microsoft-com:office:smarttags" w:element="State">
                <w:r w:rsidRPr="007473B2">
                  <w:t>Queensland</w:t>
                </w:r>
              </w:smartTag>
            </w:smartTag>
            <w:r w:rsidRPr="007473B2">
              <w:t xml:space="preserve"> (Queensland Studies Authority) and its licensors 2010</w:t>
            </w:r>
          </w:p>
        </w:tc>
      </w:tr>
    </w:tbl>
    <w:p w:rsidR="00366064" w:rsidRDefault="00366064" w:rsidP="00F96DF9">
      <w:pPr>
        <w:sectPr w:rsidR="00366064" w:rsidSect="00AB1012">
          <w:footerReference w:type="even" r:id="rId12"/>
          <w:footerReference w:type="default" r:id="rId13"/>
          <w:headerReference w:type="first" r:id="rId14"/>
          <w:pgSz w:w="11906" w:h="16838" w:code="9"/>
          <w:pgMar w:top="284" w:right="1701" w:bottom="1701" w:left="1701" w:header="284" w:footer="567" w:gutter="0"/>
          <w:cols w:space="708"/>
          <w:titlePg/>
          <w:docGrid w:linePitch="360"/>
        </w:sectPr>
      </w:pPr>
    </w:p>
    <w:p w:rsidR="00B34779" w:rsidRPr="00A326AC" w:rsidRDefault="00074DA4" w:rsidP="006212E5">
      <w:r w:rsidRPr="00CD0037">
        <w:lastRenderedPageBreak/>
        <w:t>This assessment gathers evidence of learning for the following</w:t>
      </w:r>
      <w:r w:rsidRPr="0034474F">
        <w:t xml:space="preserve"> </w:t>
      </w:r>
      <w:r w:rsidRPr="009D15D5">
        <w:rPr>
          <w:b/>
        </w:rPr>
        <w:t>Essential Learnings</w:t>
      </w:r>
      <w:r w:rsidR="009A2647">
        <w:rPr>
          <w:noProof/>
        </w:rPr>
        <w:drawing>
          <wp:anchor distT="0" distB="0" distL="114300" distR="114300" simplePos="0" relativeHeight="251651584" behindDoc="1"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32" name="Picture 132" descr="identify_curriculum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dentify_curriculum_hea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DA4">
        <w:t>:</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ook w:val="01E0" w:firstRow="1" w:lastRow="1" w:firstColumn="1" w:lastColumn="1" w:noHBand="0" w:noVBand="0"/>
      </w:tblPr>
      <w:tblGrid>
        <w:gridCol w:w="2701"/>
        <w:gridCol w:w="6938"/>
      </w:tblGrid>
      <w:tr w:rsidR="00CD0037" w:rsidRPr="00750B88">
        <w:trPr>
          <w:jc w:val="center"/>
        </w:trPr>
        <w:tc>
          <w:tcPr>
            <w:tcW w:w="9639" w:type="dxa"/>
            <w:gridSpan w:val="2"/>
            <w:tcBorders>
              <w:bottom w:val="single" w:sz="4" w:space="0" w:color="00948D"/>
            </w:tcBorders>
            <w:shd w:val="clear" w:color="auto" w:fill="8CC9C8"/>
          </w:tcPr>
          <w:p w:rsidR="00CD0037" w:rsidRPr="00750B88" w:rsidRDefault="0003663F" w:rsidP="006212E5">
            <w:pPr>
              <w:pStyle w:val="Heading2Table"/>
            </w:pPr>
            <w:r>
              <w:t>Technology</w:t>
            </w:r>
            <w:r w:rsidR="00CD0037" w:rsidRPr="00750B88">
              <w:tab/>
              <w:t xml:space="preserve">Essential Learnings by the end of Year </w:t>
            </w:r>
            <w:r>
              <w:t>5</w:t>
            </w:r>
          </w:p>
        </w:tc>
      </w:tr>
      <w:tr w:rsidR="002A3668">
        <w:trPr>
          <w:jc w:val="center"/>
        </w:trPr>
        <w:tc>
          <w:tcPr>
            <w:tcW w:w="2701" w:type="dxa"/>
            <w:shd w:val="clear" w:color="auto" w:fill="CFE7E6"/>
          </w:tcPr>
          <w:p w:rsidR="002A3668" w:rsidRPr="002A3668" w:rsidRDefault="002A3668" w:rsidP="006212E5">
            <w:pPr>
              <w:pStyle w:val="Tablehead"/>
            </w:pPr>
            <w:r w:rsidRPr="002A3668">
              <w:t>Assessable elements</w:t>
            </w:r>
          </w:p>
        </w:tc>
        <w:tc>
          <w:tcPr>
            <w:tcW w:w="6938" w:type="dxa"/>
            <w:shd w:val="clear" w:color="auto" w:fill="CFE7E6"/>
          </w:tcPr>
          <w:p w:rsidR="002A3668" w:rsidRPr="002A3668" w:rsidRDefault="002A3668" w:rsidP="006212E5">
            <w:pPr>
              <w:pStyle w:val="Tablehead"/>
            </w:pPr>
            <w:r w:rsidRPr="002A3668">
              <w:t>Ways of working</w:t>
            </w:r>
          </w:p>
        </w:tc>
      </w:tr>
      <w:tr w:rsidR="002A3668">
        <w:trPr>
          <w:jc w:val="center"/>
        </w:trPr>
        <w:tc>
          <w:tcPr>
            <w:tcW w:w="2701" w:type="dxa"/>
          </w:tcPr>
          <w:p w:rsidR="002A3668" w:rsidRPr="002A3668" w:rsidRDefault="0003663F" w:rsidP="002A3668">
            <w:r>
              <w:t>Investigating and designing</w:t>
            </w:r>
          </w:p>
        </w:tc>
        <w:tc>
          <w:tcPr>
            <w:tcW w:w="6938" w:type="dxa"/>
          </w:tcPr>
          <w:p w:rsidR="002A3668" w:rsidRPr="00750B88" w:rsidRDefault="002A3668" w:rsidP="006212E5">
            <w:pPr>
              <w:pStyle w:val="Organiser"/>
            </w:pPr>
            <w:r w:rsidRPr="00750B88">
              <w:t>Students are able to:</w:t>
            </w:r>
          </w:p>
          <w:p w:rsidR="0003663F" w:rsidRDefault="0003663F" w:rsidP="0003663F">
            <w:pPr>
              <w:pStyle w:val="Tablebullets"/>
            </w:pPr>
            <w:r>
              <w:t>generate design ideas that match requirements</w:t>
            </w:r>
          </w:p>
          <w:p w:rsidR="002A3668" w:rsidRPr="0003663F" w:rsidRDefault="0003663F" w:rsidP="00F30FBB">
            <w:pPr>
              <w:pStyle w:val="Tablebullets"/>
              <w:rPr>
                <w:rStyle w:val="Publishingnote"/>
                <w:b w:val="0"/>
                <w:i w:val="0"/>
                <w:color w:val="auto"/>
                <w:sz w:val="21"/>
              </w:rPr>
            </w:pPr>
            <w:r>
              <w:t>communicate the details of their designs using 2D or 3D visual representations</w:t>
            </w:r>
          </w:p>
        </w:tc>
      </w:tr>
      <w:tr w:rsidR="0003663F">
        <w:trPr>
          <w:jc w:val="center"/>
        </w:trPr>
        <w:tc>
          <w:tcPr>
            <w:tcW w:w="2701" w:type="dxa"/>
            <w:tcBorders>
              <w:bottom w:val="single" w:sz="4" w:space="0" w:color="00948D"/>
            </w:tcBorders>
          </w:tcPr>
          <w:p w:rsidR="0003663F" w:rsidRDefault="0003663F" w:rsidP="002A3668">
            <w:r>
              <w:t>Producing</w:t>
            </w:r>
          </w:p>
        </w:tc>
        <w:tc>
          <w:tcPr>
            <w:tcW w:w="6938" w:type="dxa"/>
            <w:tcBorders>
              <w:bottom w:val="single" w:sz="4" w:space="0" w:color="00948D"/>
            </w:tcBorders>
          </w:tcPr>
          <w:p w:rsidR="00F30FBB" w:rsidRDefault="00F30FBB" w:rsidP="00F30FBB">
            <w:pPr>
              <w:pStyle w:val="Tablebullets"/>
            </w:pPr>
            <w:r>
              <w:t>select resources, techniques and tools to make products</w:t>
            </w:r>
          </w:p>
          <w:p w:rsidR="002F74F0" w:rsidRDefault="00F30FBB" w:rsidP="00A06228">
            <w:pPr>
              <w:pStyle w:val="Tablebullets"/>
            </w:pPr>
            <w:r>
              <w:t>plan production procedures by i</w:t>
            </w:r>
            <w:r w:rsidR="002F74F0">
              <w:t>dentifying and sequencing steps</w:t>
            </w:r>
          </w:p>
          <w:p w:rsidR="0003663F" w:rsidRDefault="00F30FBB" w:rsidP="00A06228">
            <w:pPr>
              <w:pStyle w:val="Tablebullets"/>
            </w:pPr>
            <w:r>
              <w:t>make products to match design ideas by manipulating and processing resources</w:t>
            </w:r>
          </w:p>
          <w:p w:rsidR="002A0751" w:rsidRDefault="00761E47" w:rsidP="00A06228">
            <w:pPr>
              <w:pStyle w:val="Tablebullets"/>
            </w:pPr>
            <w:r>
              <w:t>i</w:t>
            </w:r>
            <w:r w:rsidR="002A0751">
              <w:t>dentify and apply safe practices</w:t>
            </w:r>
          </w:p>
        </w:tc>
      </w:tr>
      <w:tr w:rsidR="0003663F">
        <w:trPr>
          <w:jc w:val="center"/>
        </w:trPr>
        <w:tc>
          <w:tcPr>
            <w:tcW w:w="2701" w:type="dxa"/>
            <w:tcBorders>
              <w:bottom w:val="single" w:sz="4" w:space="0" w:color="00948D"/>
            </w:tcBorders>
          </w:tcPr>
          <w:p w:rsidR="0003663F" w:rsidRDefault="0003663F" w:rsidP="002A3668">
            <w:r>
              <w:t>Evaluating</w:t>
            </w:r>
          </w:p>
        </w:tc>
        <w:tc>
          <w:tcPr>
            <w:tcW w:w="6938" w:type="dxa"/>
            <w:tcBorders>
              <w:bottom w:val="single" w:sz="4" w:space="0" w:color="00948D"/>
            </w:tcBorders>
          </w:tcPr>
          <w:p w:rsidR="0003663F" w:rsidRDefault="00F30FBB" w:rsidP="00F30FBB">
            <w:pPr>
              <w:pStyle w:val="Tablebullets"/>
            </w:pPr>
            <w:r>
              <w:t>evaluate products and processes to identify strengths, limitations, effectiveness and improvements</w:t>
            </w:r>
            <w:r w:rsidR="00337EEE">
              <w:t>.</w:t>
            </w:r>
          </w:p>
        </w:tc>
      </w:tr>
      <w:tr w:rsidR="002A3668">
        <w:trPr>
          <w:jc w:val="center"/>
        </w:trPr>
        <w:tc>
          <w:tcPr>
            <w:tcW w:w="2701" w:type="dxa"/>
            <w:shd w:val="clear" w:color="auto" w:fill="CFE7E6"/>
          </w:tcPr>
          <w:p w:rsidR="002A3668" w:rsidRDefault="002A3668" w:rsidP="006212E5">
            <w:pPr>
              <w:pStyle w:val="Tablehead"/>
            </w:pPr>
          </w:p>
        </w:tc>
        <w:tc>
          <w:tcPr>
            <w:tcW w:w="6938" w:type="dxa"/>
            <w:shd w:val="clear" w:color="auto" w:fill="CFE7E6"/>
          </w:tcPr>
          <w:p w:rsidR="002A3668" w:rsidRPr="002A3668" w:rsidRDefault="002A3668" w:rsidP="006212E5">
            <w:pPr>
              <w:pStyle w:val="Tablehead"/>
            </w:pPr>
            <w:r>
              <w:t>Knowledge and understanding</w:t>
            </w:r>
          </w:p>
        </w:tc>
      </w:tr>
      <w:tr w:rsidR="00934842">
        <w:trPr>
          <w:jc w:val="center"/>
        </w:trPr>
        <w:tc>
          <w:tcPr>
            <w:tcW w:w="2701" w:type="dxa"/>
          </w:tcPr>
          <w:p w:rsidR="00934842" w:rsidRPr="000F1308" w:rsidRDefault="002A3668" w:rsidP="002A3668">
            <w:r w:rsidRPr="002A3668">
              <w:t>Knowledge and understanding</w:t>
            </w:r>
          </w:p>
        </w:tc>
        <w:tc>
          <w:tcPr>
            <w:tcW w:w="6938" w:type="dxa"/>
          </w:tcPr>
          <w:p w:rsidR="00934842" w:rsidRPr="00271417" w:rsidRDefault="0003663F" w:rsidP="00271417">
            <w:pPr>
              <w:pStyle w:val="Organiser"/>
              <w:rPr>
                <w:i/>
              </w:rPr>
            </w:pPr>
            <w:r w:rsidRPr="0003663F">
              <w:rPr>
                <w:i/>
              </w:rPr>
              <w:t>Information, materials and systems (resources)</w:t>
            </w:r>
          </w:p>
          <w:p w:rsidR="00934842" w:rsidRPr="000E6EA3" w:rsidRDefault="0003663F" w:rsidP="0003663F">
            <w:pPr>
              <w:pStyle w:val="Organiser"/>
            </w:pPr>
            <w:r>
              <w:t>The characteristics of resources are matched with tools and techniques to make products to meet design challenges.</w:t>
            </w:r>
          </w:p>
          <w:p w:rsidR="00934842" w:rsidRPr="00B910EC" w:rsidRDefault="0003663F" w:rsidP="0003663F">
            <w:pPr>
              <w:pStyle w:val="Tablebullets"/>
            </w:pPr>
            <w:r>
              <w:t>Resources have particular characteristics that make them more suitable for a specific purpose and context</w:t>
            </w:r>
            <w:r w:rsidR="003F089F">
              <w:t>.</w:t>
            </w:r>
          </w:p>
          <w:p w:rsidR="00934842" w:rsidRDefault="0003663F" w:rsidP="0003663F">
            <w:pPr>
              <w:pStyle w:val="Tablebullets"/>
            </w:pPr>
            <w:r>
              <w:t>Techniques and tools are selected to appropriately manipulate characteristics of resources to meet design ideas</w:t>
            </w:r>
            <w:r w:rsidR="00934842" w:rsidRPr="00B910EC">
              <w:t>.</w:t>
            </w:r>
          </w:p>
        </w:tc>
      </w:tr>
      <w:tr w:rsidR="00B34779" w:rsidRPr="00474B75">
        <w:trPr>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03663F">
              <w:rPr>
                <w:rStyle w:val="SourceTitleChar"/>
              </w:rPr>
              <w:t>Technology</w:t>
            </w:r>
            <w:r w:rsidRPr="00F377B6">
              <w:rPr>
                <w:rStyle w:val="SourceTitleChar"/>
              </w:rPr>
              <w:t xml:space="preserve"> Essential</w:t>
            </w:r>
            <w:r w:rsidRPr="00750B88">
              <w:rPr>
                <w:rStyle w:val="SourceTitleChar"/>
              </w:rPr>
              <w:t xml:space="preserve"> Learnings by the end of Year </w:t>
            </w:r>
            <w:r w:rsidR="0003663F">
              <w:rPr>
                <w:rStyle w:val="SourceTitleChar"/>
              </w:rPr>
              <w:t>5</w:t>
            </w:r>
            <w:r w:rsidRPr="00750B88">
              <w:t xml:space="preserve">, QSA, </w:t>
            </w:r>
            <w:smartTag w:uri="urn:schemas-microsoft-com:office:smarttags" w:element="place">
              <w:smartTag w:uri="urn:schemas-microsoft-com:office:smarttags" w:element="City">
                <w:r w:rsidRPr="00750B88">
                  <w:t>Brisbane</w:t>
                </w:r>
              </w:smartTag>
            </w:smartTag>
            <w:r w:rsidRPr="00474B75">
              <w:t>.</w:t>
            </w:r>
          </w:p>
        </w:tc>
      </w:tr>
    </w:tbl>
    <w:p w:rsidR="00B76BD3" w:rsidRDefault="00B76BD3" w:rsidP="00B76BD3">
      <w:pPr>
        <w:pStyle w:val="Tabletext"/>
      </w:pP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113" w:type="dxa"/>
        </w:tblCellMar>
        <w:tblLook w:val="01E0" w:firstRow="1" w:lastRow="1" w:firstColumn="1" w:lastColumn="1" w:noHBand="0" w:noVBand="0"/>
      </w:tblPr>
      <w:tblGrid>
        <w:gridCol w:w="9639"/>
      </w:tblGrid>
      <w:tr w:rsidR="00B76BD3" w:rsidRPr="000A779D" w:rsidTr="00B76BD3">
        <w:trPr>
          <w:trHeight w:val="452"/>
          <w:jc w:val="center"/>
        </w:trPr>
        <w:tc>
          <w:tcPr>
            <w:tcW w:w="9639" w:type="dxa"/>
            <w:shd w:val="clear" w:color="auto" w:fill="CFE7E6"/>
          </w:tcPr>
          <w:p w:rsidR="00B76BD3" w:rsidRPr="000A779D" w:rsidRDefault="00B76BD3" w:rsidP="00B76BD3">
            <w:pPr>
              <w:pStyle w:val="Heading2Table"/>
            </w:pPr>
            <w:r w:rsidRPr="000A779D">
              <w:br w:type="page"/>
              <w:t>Information and Communication Technologies (ICTs)</w:t>
            </w:r>
            <w:r w:rsidRPr="000A779D">
              <w:br/>
            </w:r>
            <w:r w:rsidRPr="000A779D">
              <w:tab/>
              <w:t>Cross-curriculum</w:t>
            </w:r>
            <w:r>
              <w:t xml:space="preserve"> priority by the end of Year 5</w:t>
            </w:r>
          </w:p>
        </w:tc>
      </w:tr>
      <w:tr w:rsidR="00B76BD3" w:rsidRPr="00594EFB" w:rsidTr="00B76BD3">
        <w:trPr>
          <w:jc w:val="center"/>
        </w:trPr>
        <w:tc>
          <w:tcPr>
            <w:tcW w:w="9639" w:type="dxa"/>
          </w:tcPr>
          <w:p w:rsidR="00B76BD3" w:rsidRPr="00271417" w:rsidRDefault="00B76BD3" w:rsidP="00B76BD3">
            <w:pPr>
              <w:pStyle w:val="Organiser"/>
              <w:rPr>
                <w:i/>
              </w:rPr>
            </w:pPr>
            <w:r w:rsidRPr="00715FA8">
              <w:rPr>
                <w:i/>
              </w:rPr>
              <w:t>Creating with ICTs</w:t>
            </w:r>
          </w:p>
          <w:p w:rsidR="00B76BD3" w:rsidRPr="00E17B94" w:rsidRDefault="00B76BD3" w:rsidP="00B76BD3">
            <w:pPr>
              <w:pStyle w:val="Organiser"/>
              <w:rPr>
                <w:szCs w:val="22"/>
              </w:rPr>
            </w:pPr>
            <w:r>
              <w:t>Students experiment with, select and use ICTs to create a range of responses to suit the purpose and audience. They use ICTs to develop understanding, demonstrate creativity, thinking, learning, collaboration and communication across key learning areas. They:</w:t>
            </w:r>
          </w:p>
          <w:p w:rsidR="00B76BD3" w:rsidRPr="00715FA8" w:rsidRDefault="00B76BD3" w:rsidP="00B76BD3">
            <w:pPr>
              <w:pStyle w:val="Tablebullets"/>
            </w:pPr>
            <w:r w:rsidRPr="00715FA8">
              <w:t>develop simple plans to create imaginative responses</w:t>
            </w:r>
          </w:p>
          <w:p w:rsidR="00B76BD3" w:rsidRPr="00715FA8" w:rsidRDefault="00B76BD3" w:rsidP="00B76BD3">
            <w:pPr>
              <w:pStyle w:val="Tablebullets"/>
            </w:pPr>
            <w:r w:rsidRPr="00715FA8">
              <w:t>express and represent ideas, information and thinking</w:t>
            </w:r>
          </w:p>
          <w:p w:rsidR="00B76BD3" w:rsidRPr="00594EFB" w:rsidRDefault="00B76BD3" w:rsidP="00B76BD3">
            <w:pPr>
              <w:pStyle w:val="Tablebullets"/>
            </w:pPr>
            <w:r w:rsidRPr="00715FA8">
              <w:t>create imaginative responses that demonstrate required features</w:t>
            </w:r>
            <w:r>
              <w:t>.</w:t>
            </w:r>
          </w:p>
        </w:tc>
      </w:tr>
      <w:tr w:rsidR="00B76BD3" w:rsidRPr="00594EFB" w:rsidTr="00B76BD3">
        <w:trPr>
          <w:trHeight w:val="19"/>
          <w:jc w:val="center"/>
        </w:trPr>
        <w:tc>
          <w:tcPr>
            <w:tcW w:w="9639" w:type="dxa"/>
          </w:tcPr>
          <w:p w:rsidR="00B76BD3" w:rsidRPr="00594EFB" w:rsidRDefault="00B76BD3" w:rsidP="00B76BD3">
            <w:pPr>
              <w:pStyle w:val="Source"/>
            </w:pPr>
            <w:r w:rsidRPr="00594EFB">
              <w:t xml:space="preserve">Source: </w:t>
            </w:r>
            <w:smartTag w:uri="urn:schemas-microsoft-com:office:smarttags" w:element="State">
              <w:r w:rsidRPr="00594EFB">
                <w:t>Queensland</w:t>
              </w:r>
            </w:smartTag>
            <w:r w:rsidRPr="00594EFB">
              <w:t xml:space="preserve"> Studies Authority 2007,</w:t>
            </w:r>
            <w:r w:rsidRPr="003E6259">
              <w:rPr>
                <w:rStyle w:val="SourceTitleChar"/>
              </w:rPr>
              <w:t xml:space="preserve"> </w:t>
            </w:r>
            <w:r w:rsidRPr="00E935F6">
              <w:rPr>
                <w:rStyle w:val="SourceTitleChar"/>
              </w:rPr>
              <w:t xml:space="preserve">Cross-curriculum priority by the end of </w:t>
            </w:r>
            <w:r w:rsidRPr="00444D1F">
              <w:rPr>
                <w:rStyle w:val="SourceTitleChar"/>
              </w:rPr>
              <w:t xml:space="preserve">Year </w:t>
            </w:r>
            <w:r>
              <w:rPr>
                <w:rStyle w:val="SourceTitleChar"/>
              </w:rPr>
              <w:t>5</w:t>
            </w:r>
            <w:r w:rsidRPr="000A779D">
              <w:rPr>
                <w:rStyle w:val="SourceTitleChar"/>
              </w:rPr>
              <w:t>,</w:t>
            </w:r>
            <w:r w:rsidRPr="000A779D">
              <w:t xml:space="preserve"> QSA</w:t>
            </w:r>
            <w:r w:rsidRPr="00594EFB">
              <w:t xml:space="preserve">, </w:t>
            </w:r>
            <w:smartTag w:uri="urn:schemas-microsoft-com:office:smarttags" w:element="City">
              <w:smartTag w:uri="urn:schemas-microsoft-com:office:smarttags" w:element="place">
                <w:r w:rsidRPr="00594EFB">
                  <w:t>Brisbane</w:t>
                </w:r>
              </w:smartTag>
            </w:smartTag>
            <w:r w:rsidRPr="00594EFB">
              <w:t>.</w:t>
            </w:r>
          </w:p>
        </w:tc>
      </w:tr>
    </w:tbl>
    <w:p w:rsidR="0049389D" w:rsidRDefault="0049389D" w:rsidP="00DB0CB9"/>
    <w:p w:rsidR="00BC7028" w:rsidRPr="000A62D8" w:rsidRDefault="00BC7028" w:rsidP="00337EEE">
      <w:r>
        <w:br w:type="page"/>
      </w:r>
      <w:r w:rsidR="009A2647">
        <w:rPr>
          <w:noProof/>
        </w:rPr>
        <w:lastRenderedPageBreak/>
        <w:drawing>
          <wp:anchor distT="0" distB="0" distL="114300" distR="114300" simplePos="0" relativeHeight="251664896"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82" name="Picture 182" descr="sequence_learning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sequence_learning_head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2D8">
        <w:t xml:space="preserve">Inclusive strategies enable a learner with disabilities to participate in learning and assessment on the same basis as a </w:t>
      </w:r>
      <w:r w:rsidRPr="00337EEE">
        <w:t>learner</w:t>
      </w:r>
      <w:r w:rsidRPr="000A62D8">
        <w:t xml:space="preserve"> without disabilities. This is achieved by making adjustments to the delivery or mode of learning and assessment, without changing the rigour.</w:t>
      </w:r>
      <w:r>
        <w:t xml:space="preserve"> </w:t>
      </w:r>
    </w:p>
    <w:p w:rsidR="00BC7028" w:rsidRDefault="00BC7028" w:rsidP="00BC7028">
      <w:r>
        <w:t xml:space="preserve">Listed here are suggested </w:t>
      </w:r>
      <w:r w:rsidRPr="00444D1F">
        <w:rPr>
          <w:b/>
        </w:rPr>
        <w:t>learning experiences</w:t>
      </w:r>
      <w:r>
        <w:t xml:space="preserve"> for students before implementing this assessment, with suggested adjustments.</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3781"/>
        <w:gridCol w:w="5858"/>
      </w:tblGrid>
      <w:tr w:rsidR="00F30FBB" w:rsidRPr="00B66595" w:rsidTr="00B66595">
        <w:trPr>
          <w:trHeight w:val="26"/>
          <w:tblHeader/>
          <w:jc w:val="center"/>
        </w:trPr>
        <w:tc>
          <w:tcPr>
            <w:tcW w:w="3781" w:type="dxa"/>
            <w:shd w:val="clear" w:color="auto" w:fill="CFE7E6"/>
          </w:tcPr>
          <w:p w:rsidR="00F30FBB" w:rsidRPr="004D0724" w:rsidRDefault="00F30FBB" w:rsidP="00B66595">
            <w:pPr>
              <w:pStyle w:val="Tablehead"/>
              <w:keepNext w:val="0"/>
              <w:widowControl w:val="0"/>
            </w:pPr>
            <w:r w:rsidRPr="004D0724">
              <w:t xml:space="preserve">Suggested learning </w:t>
            </w:r>
            <w:r w:rsidRPr="000D3BD1">
              <w:t>experiences</w:t>
            </w:r>
          </w:p>
        </w:tc>
        <w:tc>
          <w:tcPr>
            <w:tcW w:w="5858" w:type="dxa"/>
            <w:shd w:val="clear" w:color="auto" w:fill="CFE7E6"/>
          </w:tcPr>
          <w:p w:rsidR="00F30FBB" w:rsidRPr="004D0724" w:rsidRDefault="00F30FBB" w:rsidP="00B66595">
            <w:pPr>
              <w:pStyle w:val="Tablehead"/>
              <w:keepNext w:val="0"/>
              <w:widowControl w:val="0"/>
            </w:pPr>
            <w:r>
              <w:t>Suggested adjustments</w:t>
            </w:r>
          </w:p>
        </w:tc>
      </w:tr>
      <w:tr w:rsidR="00420F32" w:rsidRPr="007B17A9" w:rsidTr="00B66595">
        <w:trPr>
          <w:jc w:val="center"/>
        </w:trPr>
        <w:tc>
          <w:tcPr>
            <w:tcW w:w="3781" w:type="dxa"/>
            <w:shd w:val="clear" w:color="auto" w:fill="auto"/>
          </w:tcPr>
          <w:p w:rsidR="00420F32" w:rsidRPr="007B17A9" w:rsidRDefault="00420F32" w:rsidP="00B66595">
            <w:pPr>
              <w:pStyle w:val="Tabletext"/>
              <w:keepNext w:val="0"/>
              <w:widowControl w:val="0"/>
            </w:pPr>
            <w:r w:rsidRPr="007B17A9">
              <w:t>Conduct detailed investigations of technology products in general, and musical instruments in particular, focusing on design, mate</w:t>
            </w:r>
            <w:r w:rsidR="00C603E7">
              <w:t>rials and construction methods.</w:t>
            </w:r>
            <w:r w:rsidR="00C603E7">
              <w:br/>
            </w:r>
            <w:r w:rsidRPr="007B17A9">
              <w:t>(See Teacher resources for design technology sources.)</w:t>
            </w:r>
          </w:p>
        </w:tc>
        <w:tc>
          <w:tcPr>
            <w:tcW w:w="5858" w:type="dxa"/>
            <w:shd w:val="clear" w:color="auto" w:fill="auto"/>
          </w:tcPr>
          <w:p w:rsidR="00420F32" w:rsidRPr="00B66595" w:rsidRDefault="00420F32" w:rsidP="00B66595">
            <w:pPr>
              <w:pStyle w:val="Tabletext"/>
              <w:keepNext w:val="0"/>
              <w:widowControl w:val="0"/>
              <w:rPr>
                <w:b/>
              </w:rPr>
            </w:pPr>
            <w:r w:rsidRPr="00B66595">
              <w:rPr>
                <w:b/>
              </w:rPr>
              <w:t>Presentation:</w:t>
            </w:r>
          </w:p>
          <w:p w:rsidR="00420F32" w:rsidRPr="007B17A9" w:rsidRDefault="00420F32" w:rsidP="00337EEE">
            <w:pPr>
              <w:pStyle w:val="Tablebullets"/>
            </w:pPr>
            <w:r w:rsidRPr="007B17A9">
              <w:t>Brainstorm keywords.</w:t>
            </w:r>
          </w:p>
          <w:p w:rsidR="00420F32" w:rsidRPr="007B17A9" w:rsidRDefault="00420F32" w:rsidP="00337EEE">
            <w:pPr>
              <w:pStyle w:val="Tablebullets"/>
            </w:pPr>
            <w:r w:rsidRPr="007B17A9">
              <w:t>Bookmark suitable websites.</w:t>
            </w:r>
          </w:p>
          <w:p w:rsidR="00420F32" w:rsidRPr="007B17A9" w:rsidRDefault="00E82368" w:rsidP="00337EEE">
            <w:pPr>
              <w:pStyle w:val="Tablebullets"/>
            </w:pPr>
            <w:r>
              <w:t>Identify low-text/high-</w:t>
            </w:r>
            <w:r w:rsidR="00420F32" w:rsidRPr="007B17A9">
              <w:t>picture sites.</w:t>
            </w:r>
          </w:p>
          <w:p w:rsidR="00420F32" w:rsidRPr="007B17A9" w:rsidRDefault="00E82368" w:rsidP="00337EEE">
            <w:pPr>
              <w:pStyle w:val="Tablebullets"/>
            </w:pPr>
            <w:r>
              <w:t>Use a colour-</w:t>
            </w:r>
            <w:r w:rsidR="00420F32" w:rsidRPr="007B17A9">
              <w:t>coded filing system for research findings.</w:t>
            </w:r>
          </w:p>
          <w:p w:rsidR="00420F32" w:rsidRPr="007B17A9" w:rsidRDefault="00420F32" w:rsidP="00337EEE">
            <w:pPr>
              <w:pStyle w:val="Tablebullets"/>
            </w:pPr>
            <w:r w:rsidRPr="007B17A9">
              <w:t>Provide feedback on research techniques and data collected.</w:t>
            </w:r>
          </w:p>
          <w:p w:rsidR="00420F32" w:rsidRPr="007B17A9" w:rsidRDefault="00420F32" w:rsidP="00337EEE">
            <w:pPr>
              <w:pStyle w:val="Tablebullets"/>
            </w:pPr>
            <w:r w:rsidRPr="007B17A9">
              <w:t>Model checking the table of contents and index for whether a book contains the required information.</w:t>
            </w:r>
          </w:p>
          <w:p w:rsidR="00420F32" w:rsidRPr="007B17A9" w:rsidRDefault="00420F32" w:rsidP="00337EEE">
            <w:pPr>
              <w:pStyle w:val="Tablebullets"/>
            </w:pPr>
            <w:r w:rsidRPr="007B17A9">
              <w:t xml:space="preserve">Use </w:t>
            </w:r>
            <w:r w:rsidR="003D686D">
              <w:t xml:space="preserve">a </w:t>
            </w:r>
            <w:r w:rsidRPr="007B17A9">
              <w:t>reciprocal reading strategy for finding the main idea and relevant facts.</w:t>
            </w:r>
          </w:p>
          <w:p w:rsidR="00420F32" w:rsidRPr="00B66595" w:rsidRDefault="00420F32" w:rsidP="00B66595">
            <w:pPr>
              <w:pStyle w:val="Tabletext"/>
              <w:keepNext w:val="0"/>
              <w:widowControl w:val="0"/>
              <w:rPr>
                <w:b/>
              </w:rPr>
            </w:pPr>
            <w:r w:rsidRPr="00B66595">
              <w:rPr>
                <w:b/>
              </w:rPr>
              <w:t xml:space="preserve">Response: </w:t>
            </w:r>
          </w:p>
          <w:p w:rsidR="00420F32" w:rsidRPr="007B17A9" w:rsidRDefault="00420F32" w:rsidP="00337EEE">
            <w:pPr>
              <w:pStyle w:val="Tablebullets"/>
            </w:pPr>
            <w:r w:rsidRPr="007B17A9">
              <w:t>Save research electronically.</w:t>
            </w:r>
          </w:p>
          <w:p w:rsidR="00420F32" w:rsidRPr="007B17A9" w:rsidRDefault="00420F32" w:rsidP="00337EEE">
            <w:pPr>
              <w:pStyle w:val="Tablebullets"/>
            </w:pPr>
            <w:r w:rsidRPr="007B17A9">
              <w:t>Copy and paste references from websites to a folder.</w:t>
            </w:r>
          </w:p>
          <w:p w:rsidR="00420F32" w:rsidRPr="007B17A9" w:rsidRDefault="00420F32" w:rsidP="00337EEE">
            <w:pPr>
              <w:pStyle w:val="Tablebullets"/>
            </w:pPr>
            <w:r w:rsidRPr="007B17A9">
              <w:t>Record testing processes using digital media.</w:t>
            </w:r>
          </w:p>
        </w:tc>
      </w:tr>
      <w:tr w:rsidR="00420F32" w:rsidRPr="007B17A9" w:rsidTr="00B66595">
        <w:trPr>
          <w:trHeight w:val="1492"/>
          <w:jc w:val="center"/>
        </w:trPr>
        <w:tc>
          <w:tcPr>
            <w:tcW w:w="3781" w:type="dxa"/>
            <w:shd w:val="clear" w:color="auto" w:fill="auto"/>
          </w:tcPr>
          <w:p w:rsidR="00420F32" w:rsidRPr="007B17A9" w:rsidRDefault="00420F32" w:rsidP="00B66595">
            <w:pPr>
              <w:pStyle w:val="Tabletext"/>
              <w:keepNext w:val="0"/>
              <w:widowControl w:val="0"/>
            </w:pPr>
            <w:r w:rsidRPr="007B17A9">
              <w:t>Practise using hands-on examination of a range of objects (if possible, percussion instruments from around the world), noting details of materials and construction techniques. This will aid the design process.</w:t>
            </w:r>
          </w:p>
        </w:tc>
        <w:tc>
          <w:tcPr>
            <w:tcW w:w="5858" w:type="dxa"/>
            <w:shd w:val="clear" w:color="auto" w:fill="auto"/>
          </w:tcPr>
          <w:p w:rsidR="00420F32" w:rsidRPr="00B66595" w:rsidRDefault="00420F32" w:rsidP="00B66595">
            <w:pPr>
              <w:pStyle w:val="Tabletext"/>
              <w:keepNext w:val="0"/>
              <w:widowControl w:val="0"/>
              <w:rPr>
                <w:b/>
              </w:rPr>
            </w:pPr>
            <w:r w:rsidRPr="00B66595">
              <w:rPr>
                <w:b/>
              </w:rPr>
              <w:t>Presentation:</w:t>
            </w:r>
          </w:p>
          <w:p w:rsidR="00420F32" w:rsidRPr="007B17A9" w:rsidRDefault="00420F32" w:rsidP="00337EEE">
            <w:pPr>
              <w:pStyle w:val="Tablebullets"/>
            </w:pPr>
            <w:r w:rsidRPr="007B17A9">
              <w:t>Use concrete examples that students can manipulate.</w:t>
            </w:r>
          </w:p>
          <w:p w:rsidR="00420F32" w:rsidRPr="007B17A9" w:rsidRDefault="00420F32" w:rsidP="00337EEE">
            <w:pPr>
              <w:pStyle w:val="Tablebullets"/>
            </w:pPr>
            <w:r w:rsidRPr="007B17A9">
              <w:t>Use different designs of the same product for students to make comparisons.</w:t>
            </w:r>
          </w:p>
          <w:p w:rsidR="00420F32" w:rsidRPr="007B17A9" w:rsidRDefault="00420F32" w:rsidP="00337EEE">
            <w:pPr>
              <w:pStyle w:val="Tablebullets"/>
            </w:pPr>
            <w:r w:rsidRPr="007B17A9">
              <w:t>Compare extremes of product designs.</w:t>
            </w:r>
          </w:p>
          <w:p w:rsidR="00420F32" w:rsidRPr="007B17A9" w:rsidRDefault="00420F32" w:rsidP="00337EEE">
            <w:pPr>
              <w:pStyle w:val="Tablebullets"/>
            </w:pPr>
            <w:r w:rsidRPr="007B17A9">
              <w:t>Sequence change in design over time.</w:t>
            </w:r>
          </w:p>
        </w:tc>
      </w:tr>
      <w:tr w:rsidR="00420F32" w:rsidRPr="007B17A9" w:rsidTr="00B66595">
        <w:trPr>
          <w:jc w:val="center"/>
        </w:trPr>
        <w:tc>
          <w:tcPr>
            <w:tcW w:w="3781" w:type="dxa"/>
            <w:shd w:val="clear" w:color="auto" w:fill="auto"/>
          </w:tcPr>
          <w:p w:rsidR="00420F32" w:rsidRPr="007B17A9" w:rsidRDefault="00420F32" w:rsidP="00B66595">
            <w:pPr>
              <w:pStyle w:val="Tabletext"/>
              <w:keepNext w:val="0"/>
              <w:widowControl w:val="0"/>
            </w:pPr>
            <w:r w:rsidRPr="007B17A9">
              <w:t>Practise using tools and materials, focusing on estab</w:t>
            </w:r>
            <w:r w:rsidR="00C603E7">
              <w:t>lishing safe working practices.</w:t>
            </w:r>
            <w:r w:rsidR="00C603E7">
              <w:br/>
            </w:r>
            <w:r w:rsidRPr="007B17A9">
              <w:t>(See Teacher resources for safe working practices sources.)</w:t>
            </w:r>
          </w:p>
        </w:tc>
        <w:tc>
          <w:tcPr>
            <w:tcW w:w="5858" w:type="dxa"/>
            <w:shd w:val="clear" w:color="auto" w:fill="auto"/>
          </w:tcPr>
          <w:p w:rsidR="00420F32" w:rsidRPr="00B66595" w:rsidRDefault="00420F32" w:rsidP="00B66595">
            <w:pPr>
              <w:pStyle w:val="Tabletext"/>
              <w:keepNext w:val="0"/>
              <w:widowControl w:val="0"/>
              <w:rPr>
                <w:b/>
              </w:rPr>
            </w:pPr>
            <w:r w:rsidRPr="00B66595">
              <w:rPr>
                <w:b/>
              </w:rPr>
              <w:t>Presentation:</w:t>
            </w:r>
          </w:p>
          <w:p w:rsidR="00420F32" w:rsidRPr="007B17A9" w:rsidRDefault="00420F32" w:rsidP="00337EEE">
            <w:pPr>
              <w:pStyle w:val="Tablebullets"/>
            </w:pPr>
            <w:r w:rsidRPr="007B17A9">
              <w:t>Consider the need for individual risk assessments.</w:t>
            </w:r>
          </w:p>
          <w:p w:rsidR="00420F32" w:rsidRPr="007B17A9" w:rsidRDefault="00420F32" w:rsidP="00337EEE">
            <w:pPr>
              <w:pStyle w:val="Tablebullets"/>
            </w:pPr>
            <w:r w:rsidRPr="007B17A9">
              <w:t>Use adapted handles as recommended by an occupational therapist.</w:t>
            </w:r>
          </w:p>
          <w:p w:rsidR="00420F32" w:rsidRPr="007B17A9" w:rsidRDefault="00420F32" w:rsidP="00337EEE">
            <w:pPr>
              <w:pStyle w:val="Tablebullets"/>
            </w:pPr>
            <w:r w:rsidRPr="007B17A9">
              <w:t>Mark handles with coloured tape to indicated holding positions.</w:t>
            </w:r>
          </w:p>
          <w:p w:rsidR="00420F32" w:rsidRPr="007B17A9" w:rsidRDefault="00420F32" w:rsidP="00337EEE">
            <w:pPr>
              <w:pStyle w:val="Tablebullets"/>
            </w:pPr>
            <w:r w:rsidRPr="007B17A9">
              <w:t>Increase supervision when new tools are introduced.</w:t>
            </w:r>
          </w:p>
          <w:p w:rsidR="00420F32" w:rsidRPr="007B17A9" w:rsidRDefault="00420F32" w:rsidP="00337EEE">
            <w:pPr>
              <w:pStyle w:val="Tablebullets"/>
            </w:pPr>
            <w:r w:rsidRPr="007B17A9">
              <w:t>Use sequenced cards with symbols for each process.</w:t>
            </w:r>
          </w:p>
          <w:p w:rsidR="00420F32" w:rsidRPr="007B17A9" w:rsidRDefault="003D686D" w:rsidP="00337EEE">
            <w:pPr>
              <w:pStyle w:val="Tablebullets"/>
            </w:pPr>
            <w:r>
              <w:t>Use instruction DVD</w:t>
            </w:r>
            <w:r w:rsidR="00420F32" w:rsidRPr="007B17A9">
              <w:t xml:space="preserve">s </w:t>
            </w:r>
            <w:r>
              <w:t>before</w:t>
            </w:r>
            <w:r w:rsidR="00420F32" w:rsidRPr="007B17A9">
              <w:t xml:space="preserve"> using tools.</w:t>
            </w:r>
          </w:p>
          <w:p w:rsidR="00420F32" w:rsidRPr="007B17A9" w:rsidRDefault="003D686D" w:rsidP="00337EEE">
            <w:pPr>
              <w:pStyle w:val="Tablebullets"/>
            </w:pPr>
            <w:r>
              <w:t>Provide m</w:t>
            </w:r>
            <w:r w:rsidR="00420F32" w:rsidRPr="007B17A9">
              <w:t>ultiple opportunities to practise using tools.</w:t>
            </w:r>
          </w:p>
        </w:tc>
      </w:tr>
      <w:tr w:rsidR="00420F32" w:rsidRPr="007B17A9" w:rsidTr="00B66595">
        <w:trPr>
          <w:jc w:val="center"/>
        </w:trPr>
        <w:tc>
          <w:tcPr>
            <w:tcW w:w="3781" w:type="dxa"/>
            <w:shd w:val="clear" w:color="auto" w:fill="auto"/>
          </w:tcPr>
          <w:p w:rsidR="00420F32" w:rsidRPr="007B17A9" w:rsidRDefault="00420F32" w:rsidP="00B66595">
            <w:pPr>
              <w:pStyle w:val="Tabletext"/>
              <w:widowControl w:val="0"/>
            </w:pPr>
            <w:r w:rsidRPr="007B17A9">
              <w:t xml:space="preserve">Explore the elements of a design </w:t>
            </w:r>
            <w:r w:rsidR="00935690">
              <w:t>portfolio</w:t>
            </w:r>
            <w:r w:rsidRPr="007B17A9">
              <w:t xml:space="preserve"> to record investigations, design ideas, production processes, self-evaluation and reflection.</w:t>
            </w:r>
          </w:p>
        </w:tc>
        <w:tc>
          <w:tcPr>
            <w:tcW w:w="5858" w:type="dxa"/>
            <w:shd w:val="clear" w:color="auto" w:fill="auto"/>
          </w:tcPr>
          <w:p w:rsidR="007B17A9" w:rsidRPr="00B66595" w:rsidRDefault="00420F32" w:rsidP="00B66595">
            <w:pPr>
              <w:pStyle w:val="Tabletext"/>
              <w:keepNext w:val="0"/>
              <w:widowControl w:val="0"/>
              <w:rPr>
                <w:b/>
              </w:rPr>
            </w:pPr>
            <w:r w:rsidRPr="00B66595">
              <w:rPr>
                <w:b/>
              </w:rPr>
              <w:t>Presentation:</w:t>
            </w:r>
          </w:p>
          <w:p w:rsidR="00420F32" w:rsidRPr="007B17A9" w:rsidRDefault="00420F32" w:rsidP="00337EEE">
            <w:pPr>
              <w:pStyle w:val="Tablebullets"/>
            </w:pPr>
            <w:r w:rsidRPr="007B17A9">
              <w:t xml:space="preserve">Model a range of </w:t>
            </w:r>
            <w:r w:rsidR="00935690">
              <w:t>portfolio</w:t>
            </w:r>
            <w:r w:rsidRPr="007B17A9">
              <w:t xml:space="preserve"> styles.</w:t>
            </w:r>
          </w:p>
          <w:p w:rsidR="007B17A9" w:rsidRPr="00B66595" w:rsidRDefault="00420F32" w:rsidP="00B66595">
            <w:pPr>
              <w:pStyle w:val="Tabletext"/>
              <w:keepNext w:val="0"/>
              <w:widowControl w:val="0"/>
              <w:rPr>
                <w:b/>
              </w:rPr>
            </w:pPr>
            <w:r w:rsidRPr="00B66595">
              <w:rPr>
                <w:b/>
              </w:rPr>
              <w:t>Response:</w:t>
            </w:r>
          </w:p>
          <w:p w:rsidR="00420F32" w:rsidRPr="007B17A9" w:rsidRDefault="003D686D" w:rsidP="00337EEE">
            <w:pPr>
              <w:pStyle w:val="Tablebullets"/>
            </w:pPr>
            <w:r>
              <w:t>Create an</w:t>
            </w:r>
            <w:r w:rsidR="00420F32" w:rsidRPr="007B17A9">
              <w:t xml:space="preserve"> electronic </w:t>
            </w:r>
            <w:r w:rsidR="00935690">
              <w:t>portfolio</w:t>
            </w:r>
          </w:p>
          <w:p w:rsidR="00420F32" w:rsidRPr="007B17A9" w:rsidRDefault="00420F32" w:rsidP="00337EEE">
            <w:pPr>
              <w:pStyle w:val="Tablebullets"/>
            </w:pPr>
            <w:r w:rsidRPr="007B17A9">
              <w:t>Take photographs of students at work.</w:t>
            </w:r>
          </w:p>
        </w:tc>
      </w:tr>
      <w:tr w:rsidR="00420F32" w:rsidRPr="007B17A9" w:rsidTr="00B66595">
        <w:trPr>
          <w:jc w:val="center"/>
        </w:trPr>
        <w:tc>
          <w:tcPr>
            <w:tcW w:w="3781" w:type="dxa"/>
            <w:shd w:val="clear" w:color="auto" w:fill="auto"/>
          </w:tcPr>
          <w:p w:rsidR="00420F32" w:rsidRPr="007B17A9" w:rsidRDefault="00420F32" w:rsidP="00B66595">
            <w:pPr>
              <w:pStyle w:val="Tabletext"/>
              <w:keepNext w:val="0"/>
              <w:widowControl w:val="0"/>
            </w:pPr>
            <w:r w:rsidRPr="007B17A9">
              <w:t>As a whole class, model the design process. Investigate, ideate, produce and evaluate a pe</w:t>
            </w:r>
            <w:r w:rsidR="005B087C">
              <w:t>rcussion instrument as a class.</w:t>
            </w:r>
            <w:r w:rsidRPr="007B17A9">
              <w:t xml:space="preserve"> This process is modelled to give the students experience of the design process, creating a design </w:t>
            </w:r>
            <w:r w:rsidR="00935690">
              <w:t>portfolio</w:t>
            </w:r>
            <w:r w:rsidRPr="007B17A9">
              <w:t xml:space="preserve"> and reflecting on learning.</w:t>
            </w:r>
          </w:p>
        </w:tc>
        <w:tc>
          <w:tcPr>
            <w:tcW w:w="5858" w:type="dxa"/>
            <w:shd w:val="clear" w:color="auto" w:fill="auto"/>
          </w:tcPr>
          <w:p w:rsidR="00420F32" w:rsidRPr="00B66595" w:rsidRDefault="00420F32" w:rsidP="00B66595">
            <w:pPr>
              <w:pStyle w:val="Tabletext"/>
              <w:keepNext w:val="0"/>
              <w:widowControl w:val="0"/>
              <w:rPr>
                <w:b/>
              </w:rPr>
            </w:pPr>
            <w:r w:rsidRPr="00B66595">
              <w:rPr>
                <w:b/>
              </w:rPr>
              <w:t>Presentation:</w:t>
            </w:r>
          </w:p>
          <w:p w:rsidR="007B17A9" w:rsidRPr="007B17A9" w:rsidRDefault="00420F32" w:rsidP="00337EEE">
            <w:pPr>
              <w:pStyle w:val="Tablebullets"/>
            </w:pPr>
            <w:r w:rsidRPr="007B17A9">
              <w:t>Model one stage at a time</w:t>
            </w:r>
            <w:r w:rsidR="007B17A9" w:rsidRPr="007B17A9">
              <w:t>.</w:t>
            </w:r>
          </w:p>
          <w:p w:rsidR="00420F32" w:rsidRPr="007B17A9" w:rsidRDefault="007B17A9" w:rsidP="00337EEE">
            <w:pPr>
              <w:pStyle w:val="Tablebullets"/>
            </w:pPr>
            <w:r w:rsidRPr="007B17A9">
              <w:t>P</w:t>
            </w:r>
            <w:r w:rsidR="00420F32" w:rsidRPr="007B17A9">
              <w:t xml:space="preserve">rovide opportunities for students to implement that stage </w:t>
            </w:r>
            <w:r w:rsidR="003D686D">
              <w:t>before</w:t>
            </w:r>
            <w:r w:rsidR="00420F32" w:rsidRPr="007B17A9">
              <w:t xml:space="preserve"> moving to the next.</w:t>
            </w:r>
          </w:p>
          <w:p w:rsidR="00420F32" w:rsidRPr="007B17A9" w:rsidRDefault="00420F32" w:rsidP="00337EEE">
            <w:pPr>
              <w:pStyle w:val="Tablebullets"/>
            </w:pPr>
            <w:r w:rsidRPr="007B17A9">
              <w:t>Give feedback at the end of each stage of the design process.</w:t>
            </w:r>
          </w:p>
          <w:p w:rsidR="007B17A9" w:rsidRPr="00B66595" w:rsidRDefault="00420F32" w:rsidP="00B66595">
            <w:pPr>
              <w:pStyle w:val="Tabletext"/>
              <w:keepNext w:val="0"/>
              <w:widowControl w:val="0"/>
              <w:rPr>
                <w:b/>
              </w:rPr>
            </w:pPr>
            <w:r w:rsidRPr="00B66595">
              <w:rPr>
                <w:b/>
              </w:rPr>
              <w:t>Response:</w:t>
            </w:r>
          </w:p>
          <w:p w:rsidR="00420F32" w:rsidRPr="007B17A9" w:rsidRDefault="00420F32" w:rsidP="00337EEE">
            <w:pPr>
              <w:pStyle w:val="Tablebullets"/>
            </w:pPr>
            <w:r w:rsidRPr="007B17A9">
              <w:t>Record and/o</w:t>
            </w:r>
            <w:r w:rsidR="003D686D">
              <w:t>r photograph the design process.</w:t>
            </w:r>
            <w:r w:rsidRPr="007B17A9">
              <w:t xml:space="preserve"> </w:t>
            </w:r>
          </w:p>
          <w:p w:rsidR="00420F32" w:rsidRDefault="00420F32" w:rsidP="00337EEE">
            <w:pPr>
              <w:pStyle w:val="Tablebullets"/>
            </w:pPr>
            <w:r w:rsidRPr="007B17A9">
              <w:t>Refer to record of modelled process to recall the design process.</w:t>
            </w:r>
          </w:p>
          <w:p w:rsidR="003E64D2" w:rsidRPr="003E64D2" w:rsidRDefault="003E64D2" w:rsidP="00337EEE">
            <w:pPr>
              <w:pStyle w:val="Tablebullets"/>
            </w:pPr>
            <w:r w:rsidRPr="003E64D2">
              <w:t>Evaluate design during student conferencing.</w:t>
            </w:r>
          </w:p>
        </w:tc>
      </w:tr>
    </w:tbl>
    <w:p w:rsidR="00F9534A" w:rsidRDefault="00F9534A" w:rsidP="00B41218">
      <w:bookmarkStart w:id="1" w:name="OLE_LINK1"/>
      <w:bookmarkStart w:id="2" w:name="OLE_LINK2"/>
    </w:p>
    <w:tbl>
      <w:tblPr>
        <w:tblW w:w="9639" w:type="dxa"/>
        <w:tblLook w:val="01E0" w:firstRow="1" w:lastRow="1" w:firstColumn="1" w:lastColumn="1" w:noHBand="0" w:noVBand="0"/>
      </w:tblPr>
      <w:tblGrid>
        <w:gridCol w:w="1086"/>
        <w:gridCol w:w="8553"/>
      </w:tblGrid>
      <w:tr w:rsidR="00C61C2F" w:rsidRPr="008814B0" w:rsidTr="00EC4FA0">
        <w:trPr>
          <w:trHeight w:val="870"/>
        </w:trPr>
        <w:tc>
          <w:tcPr>
            <w:tcW w:w="553" w:type="pct"/>
          </w:tcPr>
          <w:bookmarkEnd w:id="1"/>
          <w:bookmarkEnd w:id="2"/>
          <w:p w:rsidR="00C61C2F" w:rsidRPr="000B2F55" w:rsidRDefault="009A2647" w:rsidP="00C20914">
            <w:pPr>
              <w:spacing w:before="0" w:after="0" w:line="240" w:lineRule="auto"/>
            </w:pPr>
            <w:r>
              <w:rPr>
                <w:noProof/>
              </w:rPr>
              <w:drawing>
                <wp:inline distT="0" distB="0" distL="0" distR="0">
                  <wp:extent cx="542925" cy="542925"/>
                  <wp:effectExtent l="0" t="0" r="9525" b="9525"/>
                  <wp:docPr id="1" name="Picture 1"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s_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7" w:type="pct"/>
            <w:vAlign w:val="center"/>
          </w:tcPr>
          <w:p w:rsidR="00C61C2F" w:rsidRPr="008814B0" w:rsidRDefault="00C61C2F" w:rsidP="006F16AD">
            <w:pPr>
              <w:pStyle w:val="Heading2"/>
            </w:pPr>
            <w:r w:rsidRPr="00B03C83">
              <w:rPr>
                <w:noProof/>
              </w:rPr>
              <w:t xml:space="preserve">Teacher </w:t>
            </w:r>
            <w:r w:rsidRPr="006F16AD">
              <w:t>resources</w:t>
            </w:r>
          </w:p>
        </w:tc>
      </w:tr>
    </w:tbl>
    <w:p w:rsidR="00EC4FA0" w:rsidRDefault="00EC4FA0" w:rsidP="00EC4FA0">
      <w:pPr>
        <w:pStyle w:val="Heading3"/>
      </w:pPr>
      <w:r>
        <w:t>Percussion instruments</w:t>
      </w:r>
    </w:p>
    <w:p w:rsidR="00EC4FA0" w:rsidRDefault="00EC4FA0" w:rsidP="00EC4FA0">
      <w:pPr>
        <w:pStyle w:val="Bulletslevel1"/>
      </w:pPr>
      <w:r w:rsidRPr="0013115A">
        <w:t>Indi</w:t>
      </w:r>
      <w:r>
        <w:t>ana University School of Music — links to websites about instruments from around the world: &lt;</w:t>
      </w:r>
      <w:r w:rsidRPr="004C6D77">
        <w:t>http://library.music.indiana.edu/music_resources/instr.html</w:t>
      </w:r>
      <w:r>
        <w:t>&gt;.</w:t>
      </w:r>
      <w:r w:rsidRPr="000172E4">
        <w:t xml:space="preserve"> </w:t>
      </w:r>
    </w:p>
    <w:p w:rsidR="00EC4FA0" w:rsidRPr="006A27FC" w:rsidRDefault="00EC4FA0" w:rsidP="00EC4FA0">
      <w:pPr>
        <w:pStyle w:val="Bulletslevel1"/>
      </w:pPr>
      <w:r>
        <w:t xml:space="preserve">Virginia Tech — </w:t>
      </w:r>
      <w:r w:rsidR="00A67EAC">
        <w:t>provides a t</w:t>
      </w:r>
      <w:r>
        <w:t xml:space="preserve">able of </w:t>
      </w:r>
      <w:r w:rsidRPr="007F7D36">
        <w:t>common</w:t>
      </w:r>
      <w:r>
        <w:t xml:space="preserve"> percussion instruments: </w:t>
      </w:r>
      <w:r w:rsidRPr="006018BD">
        <w:t>&lt;www.music.vt.edu/musicdictionary/textp/Percussioninstruments.html</w:t>
      </w:r>
      <w:r>
        <w:t>&gt;.</w:t>
      </w:r>
    </w:p>
    <w:p w:rsidR="00EC4FA0" w:rsidRPr="006A27FC" w:rsidRDefault="00EC4FA0" w:rsidP="00EC4FA0">
      <w:pPr>
        <w:pStyle w:val="Bulletslevel1"/>
      </w:pPr>
      <w:r>
        <w:t xml:space="preserve">Pearson Education — </w:t>
      </w:r>
      <w:r w:rsidR="00A67EAC">
        <w:t>profiles p</w:t>
      </w:r>
      <w:r w:rsidRPr="007F7D36">
        <w:t>ercussion</w:t>
      </w:r>
      <w:r>
        <w:t xml:space="preserve"> instruments from around the world: </w:t>
      </w:r>
      <w:r w:rsidRPr="006018BD">
        <w:t>&lt;www.sbgmusic.com/html/teacher/reference/instruments/percuss.html</w:t>
      </w:r>
      <w:r>
        <w:t>&gt;.</w:t>
      </w:r>
    </w:p>
    <w:p w:rsidR="00EC4FA0" w:rsidRPr="006A27FC" w:rsidRDefault="00EC4FA0" w:rsidP="00EC4FA0">
      <w:pPr>
        <w:pStyle w:val="Bulletslevel1"/>
      </w:pPr>
      <w:r>
        <w:t xml:space="preserve">Arts Alive </w:t>
      </w:r>
      <w:r w:rsidR="00A67EAC">
        <w:t xml:space="preserve">— </w:t>
      </w:r>
      <w:r>
        <w:t xml:space="preserve">showcases the </w:t>
      </w:r>
      <w:r w:rsidRPr="007F7D36">
        <w:t>percussion</w:t>
      </w:r>
      <w:r>
        <w:t xml:space="preserve"> section: </w:t>
      </w:r>
      <w:r w:rsidRPr="006018BD">
        <w:t>&lt;www.artsalive.ca/en/mus/instrumentlab/percussions.html</w:t>
      </w:r>
      <w:r>
        <w:t>&gt;.</w:t>
      </w:r>
    </w:p>
    <w:p w:rsidR="00EC4FA0" w:rsidRDefault="005B087C" w:rsidP="00EC4FA0">
      <w:pPr>
        <w:pStyle w:val="Bulletslevel1"/>
      </w:pPr>
      <w:r>
        <w:t>Thinkquest</w:t>
      </w:r>
      <w:r w:rsidR="00A67EAC">
        <w:t xml:space="preserve"> — </w:t>
      </w:r>
      <w:r w:rsidR="00EC4FA0">
        <w:t xml:space="preserve">provides </w:t>
      </w:r>
      <w:r w:rsidR="00EC4FA0" w:rsidRPr="007F7D36">
        <w:t>information</w:t>
      </w:r>
      <w:r w:rsidR="00EC4FA0">
        <w:t xml:space="preserve"> about rhythmic percussion instruments: &lt;</w:t>
      </w:r>
      <w:r w:rsidR="00EC4FA0" w:rsidRPr="006018BD">
        <w:t>http://library.thinkquest.org/15413/instruments/percussion.htm</w:t>
      </w:r>
      <w:r w:rsidR="00EC4FA0">
        <w:t>&gt;.</w:t>
      </w:r>
    </w:p>
    <w:p w:rsidR="00EC4FA0" w:rsidRDefault="00EC4FA0" w:rsidP="00EC4FA0">
      <w:pPr>
        <w:pStyle w:val="Bulletslevel1"/>
      </w:pPr>
      <w:r w:rsidRPr="003834CA">
        <w:rPr>
          <w:i/>
        </w:rPr>
        <w:t>Musical instruments</w:t>
      </w:r>
      <w:r w:rsidRPr="0013115A">
        <w:t xml:space="preserve">, Gogerly, L 2004, Hodder Children’s Books, </w:t>
      </w:r>
      <w:smartTag w:uri="urn:schemas-microsoft-com:office:smarttags" w:element="City">
        <w:smartTag w:uri="urn:schemas-microsoft-com:office:smarttags" w:element="place">
          <w:r w:rsidRPr="007F7D36">
            <w:t>London</w:t>
          </w:r>
        </w:smartTag>
      </w:smartTag>
      <w:r>
        <w:t>.</w:t>
      </w:r>
    </w:p>
    <w:p w:rsidR="00EC4FA0" w:rsidRPr="0036070B" w:rsidRDefault="00EC4FA0" w:rsidP="00EC4FA0">
      <w:pPr>
        <w:pStyle w:val="Heading3"/>
      </w:pPr>
      <w:r>
        <w:t>D</w:t>
      </w:r>
      <w:r w:rsidRPr="0036070B">
        <w:t>esign</w:t>
      </w:r>
      <w:r>
        <w:t xml:space="preserve"> technology</w:t>
      </w:r>
    </w:p>
    <w:p w:rsidR="00EC4FA0" w:rsidRPr="0013115A" w:rsidRDefault="00EC4FA0" w:rsidP="00EC4FA0">
      <w:pPr>
        <w:pStyle w:val="Bulletslevel1"/>
      </w:pPr>
      <w:r w:rsidRPr="00A67EAC">
        <w:rPr>
          <w:i/>
        </w:rPr>
        <w:t xml:space="preserve">Making gourd musical instruments: Over 60 string, wind </w:t>
      </w:r>
      <w:r w:rsidR="00A67EAC" w:rsidRPr="00A67EAC">
        <w:rPr>
          <w:i/>
        </w:rPr>
        <w:t>and</w:t>
      </w:r>
      <w:r w:rsidRPr="00A67EAC">
        <w:rPr>
          <w:i/>
        </w:rPr>
        <w:t xml:space="preserve"> percussion instruments </w:t>
      </w:r>
      <w:r w:rsidR="00A67EAC" w:rsidRPr="00A67EAC">
        <w:rPr>
          <w:i/>
        </w:rPr>
        <w:t>and</w:t>
      </w:r>
      <w:r w:rsidRPr="00A67EAC">
        <w:rPr>
          <w:i/>
        </w:rPr>
        <w:t xml:space="preserve"> how to play them</w:t>
      </w:r>
      <w:r w:rsidRPr="0013115A">
        <w:t xml:space="preserve">, </w:t>
      </w:r>
      <w:smartTag w:uri="urn:schemas-microsoft-com:office:smarttags" w:element="City">
        <w:r w:rsidRPr="0013115A">
          <w:t>Summit</w:t>
        </w:r>
      </w:smartTag>
      <w:r w:rsidRPr="0013115A">
        <w:t xml:space="preserve">, G &amp; Widess, J 2007, </w:t>
      </w:r>
      <w:smartTag w:uri="urn:schemas-microsoft-com:office:smarttags" w:element="place">
        <w:smartTag w:uri="urn:schemas-microsoft-com:office:smarttags" w:element="City">
          <w:r w:rsidRPr="0013115A">
            <w:t>Sterling</w:t>
          </w:r>
        </w:smartTag>
        <w:r w:rsidRPr="0013115A">
          <w:t xml:space="preserve">, </w:t>
        </w:r>
        <w:smartTag w:uri="urn:schemas-microsoft-com:office:smarttags" w:element="State">
          <w:r w:rsidRPr="0013115A">
            <w:t>New York</w:t>
          </w:r>
        </w:smartTag>
      </w:smartTag>
      <w:r>
        <w:t>.</w:t>
      </w:r>
    </w:p>
    <w:p w:rsidR="00EC4FA0" w:rsidRPr="0036070B" w:rsidRDefault="00EC4FA0" w:rsidP="00EC4FA0">
      <w:pPr>
        <w:pStyle w:val="Bulletslevel1"/>
      </w:pPr>
      <w:r w:rsidRPr="00A67EAC">
        <w:rPr>
          <w:i/>
        </w:rPr>
        <w:t>Making music</w:t>
      </w:r>
      <w:r w:rsidRPr="0036070B">
        <w:t xml:space="preserve">, </w:t>
      </w:r>
      <w:smartTag w:uri="urn:schemas-microsoft-com:office:smarttags" w:element="City">
        <w:r w:rsidRPr="0036070B">
          <w:t>Wiseman</w:t>
        </w:r>
      </w:smartTag>
      <w:r w:rsidRPr="0036070B">
        <w:t xml:space="preserve">, </w:t>
      </w:r>
      <w:smartTag w:uri="urn:schemas-microsoft-com:office:smarttags" w:element="State">
        <w:r w:rsidRPr="0036070B">
          <w:t>AS</w:t>
        </w:r>
      </w:smartTag>
      <w:r w:rsidRPr="0036070B">
        <w:t xml:space="preserve"> and Langstaff, J 2003 Storey Kids, </w:t>
      </w:r>
      <w:smartTag w:uri="urn:schemas-microsoft-com:office:smarttags" w:element="place">
        <w:smartTag w:uri="urn:schemas-microsoft-com:office:smarttags" w:element="City">
          <w:r w:rsidRPr="0036070B">
            <w:t>North Adams</w:t>
          </w:r>
        </w:smartTag>
      </w:smartTag>
      <w:r w:rsidRPr="0036070B">
        <w:t>.</w:t>
      </w:r>
    </w:p>
    <w:p w:rsidR="00EC4FA0" w:rsidRPr="0036070B" w:rsidRDefault="00EC4FA0" w:rsidP="00EC4FA0">
      <w:pPr>
        <w:pStyle w:val="Bulletslevel1"/>
      </w:pPr>
      <w:r w:rsidRPr="00A67EAC">
        <w:rPr>
          <w:i/>
        </w:rPr>
        <w:t>Making musical instruments from junk</w:t>
      </w:r>
      <w:r w:rsidRPr="0036070B">
        <w:t xml:space="preserve">, Penny, N 2005, A &amp; C Black Publishers Ltd, </w:t>
      </w:r>
      <w:smartTag w:uri="urn:schemas-microsoft-com:office:smarttags" w:element="place">
        <w:smartTag w:uri="urn:schemas-microsoft-com:office:smarttags" w:element="City">
          <w:r w:rsidRPr="0036070B">
            <w:t>London</w:t>
          </w:r>
        </w:smartTag>
      </w:smartTag>
      <w:r w:rsidRPr="0036070B">
        <w:t>.</w:t>
      </w:r>
    </w:p>
    <w:p w:rsidR="00EC4FA0" w:rsidRDefault="00EC4FA0" w:rsidP="00EC4FA0">
      <w:pPr>
        <w:pStyle w:val="Bulletslevel1"/>
      </w:pPr>
      <w:r w:rsidRPr="0013115A">
        <w:t xml:space="preserve">Odd music </w:t>
      </w:r>
      <w:r>
        <w:t xml:space="preserve">— </w:t>
      </w:r>
      <w:r w:rsidRPr="0013115A">
        <w:t xml:space="preserve">innovative </w:t>
      </w:r>
      <w:r w:rsidRPr="007F7D36">
        <w:t>instrument</w:t>
      </w:r>
      <w:r w:rsidRPr="0013115A">
        <w:t xml:space="preserve"> </w:t>
      </w:r>
      <w:r>
        <w:t>designs</w:t>
      </w:r>
      <w:r w:rsidRPr="0013115A">
        <w:t>: &lt;www.oddmusic.com&gt;</w:t>
      </w:r>
      <w:r>
        <w:t>.</w:t>
      </w:r>
      <w:r w:rsidRPr="0013115A">
        <w:t xml:space="preserve"> </w:t>
      </w:r>
    </w:p>
    <w:p w:rsidR="00EC4FA0" w:rsidRDefault="00EC4FA0" w:rsidP="00EC4FA0">
      <w:pPr>
        <w:pStyle w:val="Bulletslevel1"/>
      </w:pPr>
      <w:r w:rsidRPr="0013115A">
        <w:t xml:space="preserve">Queensland </w:t>
      </w:r>
      <w:r w:rsidRPr="007F7D36">
        <w:t>Museum</w:t>
      </w:r>
      <w:r w:rsidR="00A67EAC">
        <w:t xml:space="preserve"> — d</w:t>
      </w:r>
      <w:r w:rsidRPr="00A67EAC">
        <w:t>esign and build a musical instrument:</w:t>
      </w:r>
      <w:r w:rsidRPr="0013115A">
        <w:t xml:space="preserve"> &lt;</w:t>
      </w:r>
      <w:r w:rsidRPr="00BC29E0">
        <w:t>www.qm.qld.gov.au/education/resources/2004/docs/design-challenge.pdf</w:t>
      </w:r>
      <w:r w:rsidRPr="0013115A">
        <w:t>&gt;</w:t>
      </w:r>
      <w:r>
        <w:t>.</w:t>
      </w:r>
    </w:p>
    <w:p w:rsidR="00EC4FA0" w:rsidRPr="0013115A" w:rsidRDefault="00EC4FA0" w:rsidP="00EC4FA0">
      <w:pPr>
        <w:pStyle w:val="Bulletslevel1"/>
      </w:pPr>
      <w:r w:rsidRPr="0013115A">
        <w:t xml:space="preserve">Science </w:t>
      </w:r>
      <w:r>
        <w:t xml:space="preserve">Museum of </w:t>
      </w:r>
      <w:r w:rsidRPr="007F7D36">
        <w:t>Minnesota</w:t>
      </w:r>
      <w:r>
        <w:t xml:space="preserve"> — </w:t>
      </w:r>
      <w:r w:rsidR="00A67EAC">
        <w:t>s</w:t>
      </w:r>
      <w:r>
        <w:t xml:space="preserve">ound </w:t>
      </w:r>
      <w:r w:rsidR="00A67EAC">
        <w:t>s</w:t>
      </w:r>
      <w:r>
        <w:t>ite: &lt;</w:t>
      </w:r>
      <w:r w:rsidRPr="00027AC3">
        <w:t>www.smm.org/sound/activity/handson.htm</w:t>
      </w:r>
      <w:r>
        <w:t>&gt;.</w:t>
      </w:r>
    </w:p>
    <w:p w:rsidR="00EC4FA0" w:rsidRPr="0013115A" w:rsidRDefault="00EC4FA0" w:rsidP="00EC4FA0">
      <w:pPr>
        <w:pStyle w:val="Bulletslevel1"/>
      </w:pPr>
      <w:r w:rsidRPr="00A67EAC">
        <w:rPr>
          <w:i/>
        </w:rPr>
        <w:t>Stable Structures: What stops these structures falling down?</w:t>
      </w:r>
      <w:r w:rsidR="00A67EAC">
        <w:t>,</w:t>
      </w:r>
      <w:r w:rsidRPr="0013115A">
        <w:t xml:space="preserve"> Huggins-Cooper, L 2007, </w:t>
      </w:r>
      <w:r w:rsidR="00A67EAC">
        <w:br/>
      </w:r>
      <w:r w:rsidRPr="0013115A">
        <w:t xml:space="preserve">A &amp; C Black Publishers Ltd, </w:t>
      </w:r>
      <w:smartTag w:uri="urn:schemas-microsoft-com:office:smarttags" w:element="City">
        <w:smartTag w:uri="urn:schemas-microsoft-com:office:smarttags" w:element="place">
          <w:r w:rsidRPr="0013115A">
            <w:t>London</w:t>
          </w:r>
        </w:smartTag>
      </w:smartTag>
      <w:r>
        <w:t>.</w:t>
      </w:r>
    </w:p>
    <w:p w:rsidR="00EC4FA0" w:rsidRPr="0036070B" w:rsidRDefault="00EC4FA0" w:rsidP="00EC4FA0">
      <w:pPr>
        <w:pStyle w:val="Heading3"/>
      </w:pPr>
      <w:r w:rsidRPr="0036070B">
        <w:t>Safe working practices</w:t>
      </w:r>
    </w:p>
    <w:p w:rsidR="00EC4FA0" w:rsidRDefault="00EC4FA0" w:rsidP="00EC4FA0">
      <w:pPr>
        <w:pStyle w:val="Bulletslevel1"/>
      </w:pPr>
      <w:r w:rsidRPr="00A67EAC">
        <w:rPr>
          <w:i/>
        </w:rPr>
        <w:t>Introducing technology: A text for Australian secondary students</w:t>
      </w:r>
      <w:r w:rsidRPr="0013115A">
        <w:t xml:space="preserve">, Slynko B 1991, </w:t>
      </w:r>
      <w:r w:rsidRPr="007F7D36">
        <w:t>Moreton</w:t>
      </w:r>
      <w:r w:rsidRPr="0013115A">
        <w:t xml:space="preserve"> Bay Publishing, Brisbane.</w:t>
      </w:r>
    </w:p>
    <w:p w:rsidR="00EC4FA0" w:rsidRDefault="00EC4FA0" w:rsidP="00EC4FA0">
      <w:pPr>
        <w:pStyle w:val="Bulletslevel1"/>
      </w:pPr>
      <w:r>
        <w:t>“Safety i</w:t>
      </w:r>
      <w:r w:rsidRPr="0013115A">
        <w:t xml:space="preserve">dentification </w:t>
      </w:r>
      <w:r w:rsidRPr="007F7D36">
        <w:t>cartoon</w:t>
      </w:r>
      <w:r w:rsidRPr="0013115A">
        <w:t xml:space="preserve">”, </w:t>
      </w:r>
      <w:r w:rsidRPr="006768CD">
        <w:rPr>
          <w:i/>
        </w:rPr>
        <w:t>Technology activity book 1</w:t>
      </w:r>
      <w:r w:rsidRPr="0013115A">
        <w:t>, Mazurkiewicz E and Slynko B 1995, Moreton Bay Publishing, Brisbane, pp</w:t>
      </w:r>
      <w:r>
        <w:t>.</w:t>
      </w:r>
      <w:r w:rsidRPr="0013115A">
        <w:t xml:space="preserve"> 2</w:t>
      </w:r>
      <w:r>
        <w:t>–</w:t>
      </w:r>
      <w:r w:rsidRPr="0013115A">
        <w:t>3.</w:t>
      </w:r>
    </w:p>
    <w:p w:rsidR="00EC4FA0" w:rsidRPr="0013115A" w:rsidRDefault="00EC4FA0" w:rsidP="00EC4FA0">
      <w:pPr>
        <w:pStyle w:val="Bulletslevel1"/>
      </w:pPr>
      <w:r w:rsidRPr="00034A55">
        <w:rPr>
          <w:i/>
        </w:rPr>
        <w:t>Technology (2003) sourcebook guidelines</w:t>
      </w:r>
      <w:r>
        <w:t xml:space="preserve">, “Appendix 2: An </w:t>
      </w:r>
      <w:r w:rsidRPr="007F7D36">
        <w:t>introduction</w:t>
      </w:r>
      <w:r>
        <w:t xml:space="preserve"> to the use of tools, equipment and associated items in Technology”, p. 86, &lt;www.qsa.qld.edu.au/syllabus/842.html&gt; (PDF).</w:t>
      </w:r>
    </w:p>
    <w:p w:rsidR="00420F32" w:rsidRPr="00B91E1B" w:rsidRDefault="00EC4FA0" w:rsidP="007F7D36">
      <w:pPr>
        <w:pStyle w:val="Heading3"/>
        <w:rPr>
          <w:lang w:eastAsia="zh-CN"/>
        </w:rPr>
      </w:pPr>
      <w:r>
        <w:rPr>
          <w:lang w:eastAsia="zh-CN"/>
        </w:rPr>
        <w:t>Accessibility</w:t>
      </w:r>
    </w:p>
    <w:p w:rsidR="00420F32" w:rsidRDefault="00420F32" w:rsidP="00420F32">
      <w:pPr>
        <w:pStyle w:val="Bulletslevel1"/>
        <w:tabs>
          <w:tab w:val="left" w:pos="397"/>
          <w:tab w:val="num" w:pos="757"/>
        </w:tabs>
      </w:pPr>
      <w:r w:rsidRPr="00693CB2">
        <w:rPr>
          <w:i/>
        </w:rPr>
        <w:t>Clicker 5</w:t>
      </w:r>
      <w:r w:rsidR="00A67EAC">
        <w:t xml:space="preserve"> — </w:t>
      </w:r>
      <w:r>
        <w:t>reading and writing tool: &lt;www.cricksoft.com/uk/products/clicker&gt;.</w:t>
      </w:r>
    </w:p>
    <w:p w:rsidR="00420F32" w:rsidRDefault="00420F32" w:rsidP="00420F32">
      <w:pPr>
        <w:pStyle w:val="Bulletslevel1"/>
        <w:tabs>
          <w:tab w:val="left" w:pos="397"/>
          <w:tab w:val="num" w:pos="757"/>
        </w:tabs>
      </w:pPr>
      <w:r w:rsidRPr="00693CB2">
        <w:rPr>
          <w:i/>
        </w:rPr>
        <w:t>Dragon Naturally Speaking</w:t>
      </w:r>
      <w:r w:rsidR="00A67EAC">
        <w:t xml:space="preserve"> —</w:t>
      </w:r>
      <w:r>
        <w:t xml:space="preserve"> text-to-speech program: &lt;www.nuance.com/naturallyspeaking&gt;.</w:t>
      </w:r>
    </w:p>
    <w:p w:rsidR="00420F32" w:rsidRPr="00B91E1B" w:rsidRDefault="00420F32" w:rsidP="00EC4FA0">
      <w:pPr>
        <w:pStyle w:val="Bulletslevel1"/>
        <w:tabs>
          <w:tab w:val="left" w:pos="397"/>
          <w:tab w:val="num" w:pos="757"/>
        </w:tabs>
      </w:pPr>
      <w:r w:rsidRPr="00693CB2">
        <w:t>Spectronics Inclusive Learning Technologies</w:t>
      </w:r>
      <w:r>
        <w:t>: &lt;www.spectronicsinoz.com&gt;</w:t>
      </w:r>
      <w:r w:rsidR="007F7D36">
        <w:t>.</w:t>
      </w:r>
    </w:p>
    <w:p w:rsidR="00420F32" w:rsidRDefault="00EC4FA0" w:rsidP="00420F32">
      <w:r>
        <w:t xml:space="preserve">For information </w:t>
      </w:r>
      <w:r w:rsidR="00420F32" w:rsidRPr="00E53A6B">
        <w:t>about</w:t>
      </w:r>
      <w:r w:rsidR="00420F32">
        <w:t>:</w:t>
      </w:r>
    </w:p>
    <w:p w:rsidR="00420F32" w:rsidRDefault="00EC4FA0" w:rsidP="007F7D36">
      <w:pPr>
        <w:pStyle w:val="Bulletslevel1"/>
      </w:pPr>
      <w:r>
        <w:t>s</w:t>
      </w:r>
      <w:r w:rsidR="00420F32" w:rsidRPr="00E53A6B">
        <w:t xml:space="preserve">pecific disabilities and their impact on </w:t>
      </w:r>
      <w:r w:rsidR="00420F32" w:rsidRPr="007F7D36">
        <w:t>teaching</w:t>
      </w:r>
      <w:r w:rsidR="00420F32" w:rsidRPr="00E53A6B">
        <w:t>, learning and asse</w:t>
      </w:r>
      <w:r w:rsidR="00420F32">
        <w:t>ssment,</w:t>
      </w:r>
      <w:r w:rsidR="00420F32" w:rsidRPr="00E33353">
        <w:t xml:space="preserve"> from the QSA homepage</w:t>
      </w:r>
      <w:r w:rsidR="00420F32">
        <w:t xml:space="preserve"> </w:t>
      </w:r>
      <w:r w:rsidR="00420F32" w:rsidRPr="004E7582">
        <w:t xml:space="preserve">&lt;www.qsa.qld.edu.au&gt; select </w:t>
      </w:r>
      <w:r w:rsidR="007F7D36">
        <w:rPr>
          <w:rFonts w:eastAsia="SimSun"/>
        </w:rPr>
        <w:t>Prep–</w:t>
      </w:r>
      <w:r w:rsidR="00420F32" w:rsidRPr="00983F68">
        <w:rPr>
          <w:rFonts w:eastAsia="SimSun"/>
        </w:rPr>
        <w:t>Year 9</w:t>
      </w:r>
      <w:r w:rsidR="00420F32" w:rsidRPr="004E7582">
        <w:t xml:space="preserve"> &gt; Special needs</w:t>
      </w:r>
      <w:r w:rsidR="007F7D36">
        <w:t>.</w:t>
      </w:r>
    </w:p>
    <w:p w:rsidR="00420F32" w:rsidRDefault="00EC4FA0" w:rsidP="007F7D36">
      <w:pPr>
        <w:pStyle w:val="Bulletslevel1"/>
      </w:pPr>
      <w:r>
        <w:t>s</w:t>
      </w:r>
      <w:r w:rsidR="00420F32" w:rsidRPr="00202413">
        <w:t xml:space="preserve">pecific </w:t>
      </w:r>
      <w:r w:rsidR="00420F32" w:rsidRPr="007F7D36">
        <w:t>adjustments</w:t>
      </w:r>
      <w:r w:rsidR="00420F32">
        <w:t>, log in to the QSA Assessment Bank &lt;</w:t>
      </w:r>
      <w:r w:rsidR="00420F32" w:rsidRPr="00281624">
        <w:t>https://qca</w:t>
      </w:r>
      <w:r w:rsidR="00420F32">
        <w:t>r.qsa.qld.edu.au/assessmentbank&gt; select Resource search&gt; Special education &gt; and enter “adjustments”.</w:t>
      </w:r>
    </w:p>
    <w:p w:rsidR="007F7D36" w:rsidRDefault="00420F32" w:rsidP="00A67EAC">
      <w:r w:rsidRPr="00C50237">
        <w:t>If you would like more information, please visit the QSA website &lt;</w:t>
      </w:r>
      <w:r w:rsidRPr="00C50237">
        <w:rPr>
          <w:rFonts w:eastAsia="SimSun"/>
        </w:rPr>
        <w:t>www.qsa.qld.edu.au</w:t>
      </w:r>
      <w:r w:rsidRPr="00C50237">
        <w:t>&gt; and search for “Assessment</w:t>
      </w:r>
      <w:r>
        <w:t xml:space="preserve"> </w:t>
      </w:r>
      <w:r w:rsidRPr="00C50237">
        <w:t>Bank” or “resources”.</w:t>
      </w:r>
    </w:p>
    <w:p w:rsidR="007F7D36" w:rsidRPr="007F7D36" w:rsidRDefault="007F7D36" w:rsidP="007F7D36">
      <w:pPr>
        <w:rPr>
          <w:spacing w:val="-2"/>
        </w:rPr>
      </w:pPr>
      <w:r w:rsidRPr="007F7D36">
        <w:rPr>
          <w:spacing w:val="-2"/>
        </w:rPr>
        <w:t xml:space="preserve">For a </w:t>
      </w:r>
      <w:r w:rsidRPr="00A67EAC">
        <w:rPr>
          <w:spacing w:val="-2"/>
        </w:rPr>
        <w:t>resource</w:t>
      </w:r>
      <w:r w:rsidRPr="007F7D36">
        <w:rPr>
          <w:spacing w:val="-2"/>
        </w:rPr>
        <w:t xml:space="preserve"> to support planning for teaching, learning and assessment of literacy and numeracy for students from Year 4 to Year 9, refer to the “Years 4–9 Literacy Indicators” and the “Years 4–9 Numeracy Indicators”: &lt;www.qsa.qld.edu.au&gt; under Prep–Year 9 &gt; Literacy &amp; Numeracy Indicators (P–Year 9).</w:t>
      </w:r>
    </w:p>
    <w:p w:rsidR="007F7D36" w:rsidRPr="0013115A" w:rsidRDefault="007F7D36" w:rsidP="007F7D36">
      <w:r>
        <w:t xml:space="preserve">This assessment identifies relevant Literacy Indicators </w:t>
      </w:r>
      <w:r w:rsidR="002A0751">
        <w:t>on page 11</w:t>
      </w:r>
      <w:r w:rsidR="00A67EAC">
        <w:t>.</w:t>
      </w:r>
    </w:p>
    <w:p w:rsidR="00233FC0" w:rsidRDefault="009A2647" w:rsidP="007F7D36">
      <w:pPr>
        <w:pStyle w:val="Heading2TOP"/>
      </w:pPr>
      <w:r>
        <w:rPr>
          <w:noProof/>
        </w:rPr>
        <w:drawing>
          <wp:anchor distT="0" distB="0" distL="114300" distR="114300" simplePos="0" relativeHeight="251652608"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35" name="Picture 135" descr="develop_assessment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velop_assessment_head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4F20BA">
      <w:r>
        <w:t>Consider these points bef</w:t>
      </w:r>
      <w:r w:rsidR="00227363">
        <w:t>ore implementing the assessment.</w:t>
      </w:r>
    </w:p>
    <w:p w:rsidR="00F30FBB" w:rsidRDefault="00F30FBB" w:rsidP="007F7D36">
      <w:pPr>
        <w:pStyle w:val="Bulletslevel1"/>
      </w:pPr>
      <w:r w:rsidRPr="0013115A">
        <w:t xml:space="preserve">Ensure that you have access to </w:t>
      </w:r>
      <w:r w:rsidRPr="007F7D36">
        <w:t>appropriate</w:t>
      </w:r>
      <w:r w:rsidRPr="0013115A">
        <w:t xml:space="preserve"> materials, tools and workspaces.</w:t>
      </w:r>
    </w:p>
    <w:p w:rsidR="002A0751" w:rsidRDefault="00F30FBB" w:rsidP="002A0751">
      <w:pPr>
        <w:pStyle w:val="Bulletslevel1"/>
      </w:pPr>
      <w:r>
        <w:t>Create a context where the stu</w:t>
      </w:r>
      <w:r w:rsidR="00B83FB2">
        <w:t xml:space="preserve">dents will use the </w:t>
      </w:r>
      <w:r w:rsidR="00B83FB2" w:rsidRPr="007F7D36">
        <w:t>instruments</w:t>
      </w:r>
      <w:r w:rsidR="00B83FB2">
        <w:t xml:space="preserve"> e</w:t>
      </w:r>
      <w:r>
        <w:t>.g. a concert</w:t>
      </w:r>
      <w:r w:rsidR="00B83FB2">
        <w:t xml:space="preserve"> for parents or a music video.</w:t>
      </w:r>
      <w:r w:rsidR="002A0751" w:rsidRPr="002A0751">
        <w:t xml:space="preserve"> </w:t>
      </w:r>
    </w:p>
    <w:p w:rsidR="00F30FBB" w:rsidRDefault="002A0751" w:rsidP="002A0751">
      <w:pPr>
        <w:pStyle w:val="Bulletslevel1"/>
      </w:pPr>
      <w:r>
        <w:t>Refer to the inclusive strategies identified in Appendix A: Adjustments for learning and assessment</w:t>
      </w:r>
      <w:r w:rsidRPr="00693CB2">
        <w:t>.</w:t>
      </w:r>
    </w:p>
    <w:p w:rsidR="00F30FBB" w:rsidRDefault="002A0751" w:rsidP="007F7D36">
      <w:pPr>
        <w:pStyle w:val="Bulletslevel1"/>
      </w:pPr>
      <w:r>
        <w:t xml:space="preserve">Use </w:t>
      </w:r>
      <w:r w:rsidR="00D447ED">
        <w:t xml:space="preserve">Appendixes B and C </w:t>
      </w:r>
      <w:r>
        <w:t>to</w:t>
      </w:r>
      <w:r w:rsidR="00F30FBB">
        <w:t xml:space="preserve"> help </w:t>
      </w:r>
      <w:r w:rsidR="00F30FBB" w:rsidRPr="007F7D36">
        <w:t>students</w:t>
      </w:r>
      <w:r w:rsidR="00F30FBB">
        <w:t xml:space="preserve"> to identify materials, tools, processes for construction </w:t>
      </w:r>
      <w:r>
        <w:t xml:space="preserve">to </w:t>
      </w:r>
      <w:r w:rsidR="00F30FBB">
        <w:t>and reflecting on learning</w:t>
      </w:r>
      <w:r>
        <w:t xml:space="preserve">. They </w:t>
      </w:r>
      <w:r w:rsidR="00F30FBB">
        <w:t>can be used in conjunction with modelling or assessment phase.</w:t>
      </w:r>
    </w:p>
    <w:p w:rsidR="00F30FBB" w:rsidRPr="0013115A" w:rsidRDefault="00F30FBB" w:rsidP="007F7D36">
      <w:pPr>
        <w:pStyle w:val="Bulletslevel1"/>
      </w:pPr>
      <w:r>
        <w:t>Arrange access to a wide range of instruments that students can examine.</w:t>
      </w:r>
    </w:p>
    <w:p w:rsidR="00F30FBB" w:rsidRDefault="002A0751" w:rsidP="007F7D36">
      <w:pPr>
        <w:pStyle w:val="Bulletslevel1"/>
      </w:pPr>
      <w:r>
        <w:t>Use i</w:t>
      </w:r>
      <w:r w:rsidRPr="0013115A">
        <w:t xml:space="preserve">nput from others with expertise in </w:t>
      </w:r>
      <w:smartTag w:uri="urn:schemas-microsoft-com:office:smarttags" w:element="PersonName">
        <w:r w:rsidRPr="0013115A">
          <w:t>music</w:t>
        </w:r>
      </w:smartTag>
      <w:r w:rsidRPr="0013115A">
        <w:t>al instruments, workshop skills or safe working practices</w:t>
      </w:r>
      <w:r>
        <w:t xml:space="preserve"> could be helpful. </w:t>
      </w:r>
      <w:r w:rsidR="00F30FBB" w:rsidRPr="0013115A">
        <w:t>This a</w:t>
      </w:r>
      <w:r w:rsidR="00D447ED">
        <w:t>ssessment lends itself to multi</w:t>
      </w:r>
      <w:r w:rsidR="00F30FBB" w:rsidRPr="0013115A">
        <w:t xml:space="preserve">disciplinary team </w:t>
      </w:r>
      <w:r w:rsidR="00F30FBB" w:rsidRPr="007F7D36">
        <w:t>teaching</w:t>
      </w:r>
      <w:r w:rsidR="00F30FBB" w:rsidRPr="0013115A">
        <w:t xml:space="preserve">, particularly if </w:t>
      </w:r>
      <w:r w:rsidR="00F30FBB">
        <w:t>linked</w:t>
      </w:r>
      <w:r w:rsidR="00F30FBB" w:rsidRPr="0013115A">
        <w:t xml:space="preserve"> to other KLAs such as SOSE, Science or </w:t>
      </w:r>
      <w:r w:rsidR="00D447ED">
        <w:t>T</w:t>
      </w:r>
      <w:r w:rsidR="00F30FBB" w:rsidRPr="0013115A">
        <w:t xml:space="preserve">he Arts. </w:t>
      </w:r>
    </w:p>
    <w:p w:rsidR="00F30FBB" w:rsidRDefault="00F30FBB" w:rsidP="007F7D36">
      <w:pPr>
        <w:pStyle w:val="Bulletslevel1"/>
      </w:pPr>
      <w:r>
        <w:t xml:space="preserve">Discuss </w:t>
      </w:r>
      <w:r w:rsidR="00D447ED">
        <w:t xml:space="preserve">the </w:t>
      </w:r>
      <w:r>
        <w:t xml:space="preserve">project management checklist and model </w:t>
      </w:r>
      <w:r w:rsidR="00D447ED">
        <w:t xml:space="preserve">the </w:t>
      </w:r>
      <w:r>
        <w:t xml:space="preserve">use of </w:t>
      </w:r>
      <w:r w:rsidR="00D447ED">
        <w:t xml:space="preserve">a </w:t>
      </w:r>
      <w:r w:rsidRPr="007F7D36">
        <w:t>design</w:t>
      </w:r>
      <w:r>
        <w:t xml:space="preserve"> </w:t>
      </w:r>
      <w:r w:rsidR="00935690">
        <w:t>portfolio</w:t>
      </w:r>
      <w:r>
        <w:t xml:space="preserve"> to document progress.</w:t>
      </w:r>
    </w:p>
    <w:p w:rsidR="00BC7028" w:rsidRPr="00693CB2" w:rsidRDefault="00BC7028" w:rsidP="007F7D36">
      <w:pPr>
        <w:pStyle w:val="Bulletslevel1"/>
        <w:rPr>
          <w:rFonts w:cs="Arial"/>
        </w:rPr>
      </w:pPr>
      <w:r>
        <w:t>R</w:t>
      </w:r>
      <w:r w:rsidRPr="00693CB2">
        <w:t xml:space="preserve">ead student support plans to ensure familiarity with </w:t>
      </w:r>
      <w:r w:rsidRPr="007F7D36">
        <w:t>suggested</w:t>
      </w:r>
      <w:r w:rsidRPr="00693CB2">
        <w:t xml:space="preserve"> adjustments and strategies </w:t>
      </w:r>
      <w:r w:rsidR="00D447ED">
        <w:t xml:space="preserve">to </w:t>
      </w:r>
      <w:r w:rsidR="00D447ED" w:rsidRPr="00693CB2">
        <w:t xml:space="preserve">ensure </w:t>
      </w:r>
      <w:r w:rsidRPr="00693CB2">
        <w:t>individual engagement with the curriculum</w:t>
      </w:r>
      <w:r>
        <w:t>.</w:t>
      </w:r>
    </w:p>
    <w:p w:rsidR="00BC7028" w:rsidRDefault="00BC7028" w:rsidP="007F7D36">
      <w:pPr>
        <w:pStyle w:val="Bulletslevel1"/>
      </w:pPr>
      <w:r>
        <w:t>P</w:t>
      </w:r>
      <w:r w:rsidRPr="00693CB2">
        <w:t xml:space="preserve">lan any support required to enable students to do </w:t>
      </w:r>
      <w:r w:rsidRPr="007F7D36">
        <w:t>their</w:t>
      </w:r>
      <w:r w:rsidR="00D447ED">
        <w:t xml:space="preserve"> best work, </w:t>
      </w:r>
      <w:r w:rsidRPr="00693CB2">
        <w:t>e.g. teacher a</w:t>
      </w:r>
      <w:r w:rsidR="00D447ED">
        <w:t>ides or other support personnel</w:t>
      </w:r>
      <w:r>
        <w:t>.</w:t>
      </w:r>
    </w:p>
    <w:p w:rsidR="00B83FB2" w:rsidRDefault="00B83FB2" w:rsidP="00B83FB2">
      <w:pPr>
        <w:pStyle w:val="Heading2"/>
      </w:pPr>
      <w:r>
        <w:t>Implementation</w:t>
      </w:r>
    </w:p>
    <w:p w:rsidR="00B83FB2" w:rsidRDefault="00B83FB2" w:rsidP="00B83FB2">
      <w:r>
        <w:t>Consider these points when implementing the assessment.</w:t>
      </w:r>
    </w:p>
    <w:p w:rsidR="00B83FB2" w:rsidRPr="0013115A" w:rsidRDefault="00B83FB2" w:rsidP="007F7D36">
      <w:pPr>
        <w:pStyle w:val="Bulletslevel1"/>
      </w:pPr>
      <w:r>
        <w:t xml:space="preserve">Create a class </w:t>
      </w:r>
      <w:r w:rsidR="00935690">
        <w:t>portfolio</w:t>
      </w:r>
      <w:r>
        <w:t xml:space="preserve">. Model this process with students using photographs and reflections. Allow time for students to record in </w:t>
      </w:r>
      <w:r w:rsidRPr="007F7D36">
        <w:t>design</w:t>
      </w:r>
      <w:r>
        <w:t xml:space="preserve"> </w:t>
      </w:r>
      <w:r w:rsidR="00935690">
        <w:t>portfolio</w:t>
      </w:r>
      <w:r>
        <w:t>s. T</w:t>
      </w:r>
      <w:r w:rsidRPr="0013115A">
        <w:t xml:space="preserve">he student’s </w:t>
      </w:r>
      <w:r>
        <w:t xml:space="preserve">design </w:t>
      </w:r>
      <w:r w:rsidR="00935690">
        <w:t>portfolio</w:t>
      </w:r>
      <w:r w:rsidRPr="0013115A">
        <w:t xml:space="preserve"> </w:t>
      </w:r>
      <w:r>
        <w:t>is the</w:t>
      </w:r>
      <w:r w:rsidRPr="0013115A">
        <w:t xml:space="preserve"> key assessable a</w:t>
      </w:r>
      <w:r>
        <w:t>rea</w:t>
      </w:r>
      <w:r w:rsidRPr="0013115A">
        <w:t>. Ensure students have time in each lesson to record their progress in investigating, designing, constructing and evaluating</w:t>
      </w:r>
      <w:r w:rsidR="00B41218">
        <w:t>.</w:t>
      </w:r>
    </w:p>
    <w:p w:rsidR="00B83FB2" w:rsidRPr="0013115A" w:rsidRDefault="00B83FB2" w:rsidP="007F7D36">
      <w:pPr>
        <w:pStyle w:val="Bulletslevel1"/>
      </w:pPr>
      <w:r w:rsidRPr="0013115A">
        <w:t xml:space="preserve">The </w:t>
      </w:r>
      <w:r w:rsidR="00935690">
        <w:t>portfolio</w:t>
      </w:r>
      <w:r w:rsidRPr="0013115A">
        <w:t xml:space="preserve"> may take different forms. You </w:t>
      </w:r>
      <w:r w:rsidRPr="007F7D36">
        <w:t>could</w:t>
      </w:r>
      <w:r w:rsidRPr="0013115A">
        <w:t xml:space="preserve">: </w:t>
      </w:r>
    </w:p>
    <w:p w:rsidR="00B83FB2" w:rsidRPr="0013115A" w:rsidRDefault="00B83FB2" w:rsidP="007F7D36">
      <w:pPr>
        <w:pStyle w:val="Bulletslevel2"/>
      </w:pPr>
      <w:r>
        <w:t xml:space="preserve">print </w:t>
      </w:r>
      <w:r w:rsidRPr="0013115A">
        <w:t xml:space="preserve">the </w:t>
      </w:r>
      <w:r w:rsidRPr="006768CD">
        <w:rPr>
          <w:i/>
        </w:rPr>
        <w:t>Student booklet</w:t>
      </w:r>
      <w:r w:rsidR="006D5831">
        <w:t xml:space="preserve"> (S</w:t>
      </w:r>
      <w:r w:rsidRPr="0013115A">
        <w:t xml:space="preserve">tudents will probably need to </w:t>
      </w:r>
      <w:r>
        <w:t>add</w:t>
      </w:r>
      <w:r w:rsidRPr="0013115A">
        <w:t xml:space="preserve"> extra pages </w:t>
      </w:r>
      <w:r w:rsidRPr="007F7D36">
        <w:t>for</w:t>
      </w:r>
      <w:r w:rsidRPr="0013115A">
        <w:t xml:space="preserve"> their notes and drawings)</w:t>
      </w:r>
    </w:p>
    <w:p w:rsidR="00B83FB2" w:rsidRPr="0013115A" w:rsidRDefault="00B83FB2" w:rsidP="007F7D36">
      <w:pPr>
        <w:pStyle w:val="Bulletslevel2"/>
      </w:pPr>
      <w:r w:rsidRPr="0013115A">
        <w:t xml:space="preserve">use electronic copies of the </w:t>
      </w:r>
      <w:r w:rsidRPr="006768CD">
        <w:rPr>
          <w:i/>
        </w:rPr>
        <w:t>Student booklet</w:t>
      </w:r>
      <w:r w:rsidR="006D5831">
        <w:t xml:space="preserve"> (t</w:t>
      </w:r>
      <w:r w:rsidRPr="0013115A">
        <w:t xml:space="preserve">his </w:t>
      </w:r>
      <w:r w:rsidRPr="007F7D36">
        <w:t>method</w:t>
      </w:r>
      <w:r w:rsidRPr="0013115A">
        <w:t xml:space="preserve"> makes it easier to include digital photos, but students may need to scan in sketches)</w:t>
      </w:r>
    </w:p>
    <w:p w:rsidR="00B83FB2" w:rsidRDefault="00D447ED" w:rsidP="007F7D36">
      <w:pPr>
        <w:pStyle w:val="Bulletslevel2"/>
      </w:pPr>
      <w:r>
        <w:t xml:space="preserve">allow </w:t>
      </w:r>
      <w:r w:rsidR="00B83FB2" w:rsidRPr="0013115A">
        <w:t xml:space="preserve">students </w:t>
      </w:r>
      <w:r>
        <w:t xml:space="preserve">to </w:t>
      </w:r>
      <w:r w:rsidR="00B83FB2" w:rsidRPr="0013115A">
        <w:t xml:space="preserve">create </w:t>
      </w:r>
      <w:r w:rsidR="00B83FB2">
        <w:t xml:space="preserve">their own electronic </w:t>
      </w:r>
      <w:r w:rsidR="00935690">
        <w:t>portfolio</w:t>
      </w:r>
      <w:r w:rsidR="00B83FB2">
        <w:t xml:space="preserve"> to compile</w:t>
      </w:r>
      <w:r w:rsidR="00B83FB2" w:rsidRPr="0013115A">
        <w:t xml:space="preserve"> their data </w:t>
      </w:r>
    </w:p>
    <w:p w:rsidR="00B83FB2" w:rsidRDefault="00B83FB2" w:rsidP="007F7D36">
      <w:pPr>
        <w:pStyle w:val="Bulletslevel2"/>
      </w:pPr>
      <w:r>
        <w:t xml:space="preserve">create a digital </w:t>
      </w:r>
      <w:r w:rsidR="00935690">
        <w:t>portfolio</w:t>
      </w:r>
      <w:r>
        <w:t xml:space="preserve"> to document and evaluate the process in multiple ways including images, symbols, audio, assistive technology and text, </w:t>
      </w:r>
      <w:r w:rsidRPr="007F7D36">
        <w:t>including</w:t>
      </w:r>
      <w:r>
        <w:t xml:space="preserve"> digitised text.</w:t>
      </w:r>
    </w:p>
    <w:p w:rsidR="00B83FB2" w:rsidRDefault="00B83FB2" w:rsidP="00D447ED">
      <w:pPr>
        <w:pStyle w:val="Bulletslevel1"/>
      </w:pPr>
      <w:r>
        <w:t xml:space="preserve">This </w:t>
      </w:r>
      <w:r w:rsidR="003E64D2" w:rsidRPr="003E64D2">
        <w:rPr>
          <w:i/>
        </w:rPr>
        <w:t>S</w:t>
      </w:r>
      <w:r w:rsidRPr="003E64D2">
        <w:rPr>
          <w:i/>
        </w:rPr>
        <w:t>tudent booklet</w:t>
      </w:r>
      <w:r>
        <w:t xml:space="preserve"> supports </w:t>
      </w:r>
      <w:r w:rsidR="00D447ED">
        <w:t xml:space="preserve">a </w:t>
      </w:r>
      <w:r>
        <w:t xml:space="preserve">collection of </w:t>
      </w:r>
      <w:r w:rsidRPr="007F7D36">
        <w:t>evidence</w:t>
      </w:r>
      <w:r>
        <w:t xml:space="preserve"> of student learning and may be used to scaffold the design </w:t>
      </w:r>
      <w:r w:rsidR="00935690">
        <w:t>portfolio</w:t>
      </w:r>
      <w:r>
        <w:t>.</w:t>
      </w:r>
    </w:p>
    <w:p w:rsidR="00233FC0" w:rsidRDefault="00233FC0" w:rsidP="007F7D36">
      <w:pPr>
        <w:pStyle w:val="Heading2TOP"/>
      </w:pPr>
      <w:r>
        <w:t>S</w:t>
      </w:r>
      <w:r w:rsidR="006E5769">
        <w:t>uggested</w:t>
      </w:r>
      <w:r>
        <w:t xml:space="preserve"> implementation plan</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ook w:val="01E0" w:firstRow="1" w:lastRow="1" w:firstColumn="1" w:lastColumn="1" w:noHBand="0" w:noVBand="0"/>
      </w:tblPr>
      <w:tblGrid>
        <w:gridCol w:w="1086"/>
        <w:gridCol w:w="800"/>
        <w:gridCol w:w="2584"/>
        <w:gridCol w:w="2374"/>
        <w:gridCol w:w="2795"/>
      </w:tblGrid>
      <w:tr w:rsidR="00216C8D" w:rsidRPr="009D15D5" w:rsidTr="00A84CC6">
        <w:trPr>
          <w:jc w:val="center"/>
        </w:trPr>
        <w:tc>
          <w:tcPr>
            <w:tcW w:w="1876" w:type="dxa"/>
            <w:gridSpan w:val="2"/>
            <w:tcBorders>
              <w:bottom w:val="single" w:sz="4" w:space="0" w:color="00948D"/>
            </w:tcBorders>
            <w:shd w:val="clear" w:color="auto" w:fill="6FBDBE"/>
          </w:tcPr>
          <w:p w:rsidR="00216C8D" w:rsidRPr="009D15D5" w:rsidRDefault="00216C8D" w:rsidP="00DD5395">
            <w:pPr>
              <w:pStyle w:val="Tablehead"/>
            </w:pPr>
            <w:r w:rsidRPr="009D15D5">
              <w:t>Suggested time</w:t>
            </w:r>
          </w:p>
        </w:tc>
        <w:tc>
          <w:tcPr>
            <w:tcW w:w="2587" w:type="dxa"/>
            <w:tcBorders>
              <w:bottom w:val="single" w:sz="4" w:space="0" w:color="00948D"/>
            </w:tcBorders>
            <w:shd w:val="clear" w:color="auto" w:fill="6FBDBE"/>
          </w:tcPr>
          <w:p w:rsidR="00216C8D" w:rsidRPr="009D15D5" w:rsidRDefault="00216C8D" w:rsidP="00DD5395">
            <w:pPr>
              <w:pStyle w:val="Tablehead"/>
            </w:pPr>
            <w:r w:rsidRPr="009D15D5">
              <w:t>Student activity</w:t>
            </w:r>
          </w:p>
        </w:tc>
        <w:tc>
          <w:tcPr>
            <w:tcW w:w="2377" w:type="dxa"/>
            <w:tcBorders>
              <w:bottom w:val="single" w:sz="4" w:space="0" w:color="00948D"/>
            </w:tcBorders>
            <w:shd w:val="clear" w:color="auto" w:fill="6FBDBE"/>
          </w:tcPr>
          <w:p w:rsidR="00216C8D" w:rsidRPr="009D15D5" w:rsidRDefault="00216C8D" w:rsidP="00DD5395">
            <w:pPr>
              <w:pStyle w:val="Tablehead"/>
            </w:pPr>
            <w:r w:rsidRPr="009D15D5">
              <w:t>Teacher role</w:t>
            </w:r>
          </w:p>
        </w:tc>
        <w:tc>
          <w:tcPr>
            <w:tcW w:w="2798" w:type="dxa"/>
            <w:tcBorders>
              <w:bottom w:val="single" w:sz="4" w:space="0" w:color="00948D"/>
            </w:tcBorders>
            <w:shd w:val="clear" w:color="auto" w:fill="6FBDBE"/>
          </w:tcPr>
          <w:p w:rsidR="00216C8D" w:rsidRPr="009D15D5" w:rsidRDefault="00FF1C09" w:rsidP="00DD5395">
            <w:pPr>
              <w:pStyle w:val="Tablehead"/>
            </w:pPr>
            <w:r>
              <w:t>Suggested adjustments</w:t>
            </w:r>
          </w:p>
        </w:tc>
      </w:tr>
      <w:tr w:rsidR="00216C8D" w:rsidRPr="009D15D5" w:rsidTr="00A84CC6">
        <w:trPr>
          <w:jc w:val="center"/>
        </w:trPr>
        <w:tc>
          <w:tcPr>
            <w:tcW w:w="9638" w:type="dxa"/>
            <w:gridSpan w:val="5"/>
            <w:shd w:val="clear" w:color="auto" w:fill="CFE7E6"/>
          </w:tcPr>
          <w:p w:rsidR="00216C8D" w:rsidRPr="009D15D5" w:rsidRDefault="00FF1C09" w:rsidP="00DD5395">
            <w:pPr>
              <w:pStyle w:val="Tablesubhead"/>
            </w:pPr>
            <w:r w:rsidRPr="00FF1C09">
              <w:t>Section 1. Investigation</w:t>
            </w:r>
          </w:p>
        </w:tc>
      </w:tr>
      <w:tr w:rsidR="00A23C0F" w:rsidRPr="00A23C0F" w:rsidTr="00A84CC6">
        <w:trPr>
          <w:jc w:val="center"/>
        </w:trPr>
        <w:tc>
          <w:tcPr>
            <w:tcW w:w="1876" w:type="dxa"/>
            <w:gridSpan w:val="2"/>
          </w:tcPr>
          <w:p w:rsidR="00A23C0F" w:rsidRPr="007F7D36" w:rsidRDefault="00A23C0F" w:rsidP="007F7D36">
            <w:pPr>
              <w:pStyle w:val="Tabletext"/>
              <w:rPr>
                <w:sz w:val="20"/>
                <w:szCs w:val="20"/>
              </w:rPr>
            </w:pPr>
            <w:r w:rsidRPr="00A23C0F">
              <w:t>3 hours</w:t>
            </w:r>
          </w:p>
        </w:tc>
        <w:tc>
          <w:tcPr>
            <w:tcW w:w="2587" w:type="dxa"/>
          </w:tcPr>
          <w:p w:rsidR="00A23C0F" w:rsidRPr="00A23C0F" w:rsidRDefault="00A23C0F" w:rsidP="007F7D36">
            <w:pPr>
              <w:pStyle w:val="Tabletext"/>
            </w:pPr>
            <w:r w:rsidRPr="00A23C0F">
              <w:t xml:space="preserve">Research percussion instruments and make notes of all activities in the design </w:t>
            </w:r>
            <w:r w:rsidR="00935690">
              <w:t>portfolio</w:t>
            </w:r>
            <w:r w:rsidRPr="00A23C0F">
              <w:t>.</w:t>
            </w:r>
          </w:p>
          <w:p w:rsidR="00A23C0F" w:rsidRPr="00A23C0F" w:rsidRDefault="00A23C0F" w:rsidP="007F7D36">
            <w:pPr>
              <w:pStyle w:val="Tabletext"/>
            </w:pPr>
            <w:r w:rsidRPr="00A23C0F">
              <w:t xml:space="preserve">Identify design problems and look </w:t>
            </w:r>
            <w:r w:rsidR="002D1AEB">
              <w:t xml:space="preserve">for ways they have been solved, </w:t>
            </w:r>
            <w:r w:rsidRPr="00A23C0F">
              <w:t>e.g.</w:t>
            </w:r>
            <w:r w:rsidR="00360097">
              <w:t> </w:t>
            </w:r>
            <w:r w:rsidRPr="00A23C0F">
              <w:t>how one membranophone differs from another, how to change the tone, how changing</w:t>
            </w:r>
            <w:r w:rsidR="002D1AEB">
              <w:t xml:space="preserve"> the material affects the sound</w:t>
            </w:r>
            <w:r w:rsidRPr="00A23C0F">
              <w:t>.</w:t>
            </w:r>
          </w:p>
          <w:p w:rsidR="00A23C0F" w:rsidRPr="00A23C0F" w:rsidRDefault="00A23C0F" w:rsidP="007F7D36">
            <w:pPr>
              <w:pStyle w:val="Tabletext"/>
            </w:pPr>
            <w:r w:rsidRPr="00A23C0F">
              <w:t>Test materials and design ideas.</w:t>
            </w:r>
          </w:p>
          <w:p w:rsidR="00A23C0F" w:rsidRPr="00A23C0F" w:rsidRDefault="00A23C0F" w:rsidP="007F7D36">
            <w:pPr>
              <w:pStyle w:val="Tabletext"/>
            </w:pPr>
            <w:r w:rsidRPr="00A23C0F">
              <w:t>Select required tools, and techniques.</w:t>
            </w:r>
          </w:p>
        </w:tc>
        <w:tc>
          <w:tcPr>
            <w:tcW w:w="2377" w:type="dxa"/>
          </w:tcPr>
          <w:p w:rsidR="00A23C0F" w:rsidRDefault="00A23C0F" w:rsidP="007F7D36">
            <w:pPr>
              <w:pStyle w:val="Tabletext"/>
            </w:pPr>
            <w:r w:rsidRPr="00A23C0F">
              <w:t xml:space="preserve">Model investigation process and use of design </w:t>
            </w:r>
            <w:r w:rsidR="00935690">
              <w:t>portfolio</w:t>
            </w:r>
            <w:r w:rsidRPr="00A23C0F">
              <w:t xml:space="preserve"> for recording findings. </w:t>
            </w:r>
          </w:p>
          <w:p w:rsidR="00A23C0F" w:rsidRDefault="00A23C0F" w:rsidP="007F7D36">
            <w:pPr>
              <w:pStyle w:val="Tabletext"/>
            </w:pPr>
            <w:r w:rsidRPr="00A23C0F">
              <w:t>Provide access to books and websites listed in Teacher resources.</w:t>
            </w:r>
          </w:p>
          <w:p w:rsidR="00420F32" w:rsidRPr="00A23C0F" w:rsidRDefault="00420F32" w:rsidP="007F7D36">
            <w:pPr>
              <w:pStyle w:val="Tabletext"/>
            </w:pPr>
            <w:r w:rsidRPr="007F7D36">
              <w:t>Refer</w:t>
            </w:r>
            <w:r>
              <w:t xml:space="preserve"> to </w:t>
            </w:r>
            <w:r w:rsidRPr="002D1AEB">
              <w:t>Appendix</w:t>
            </w:r>
            <w:r w:rsidR="002D1AEB">
              <w:t>es</w:t>
            </w:r>
            <w:r w:rsidRPr="002D1AEB">
              <w:t xml:space="preserve"> </w:t>
            </w:r>
            <w:r w:rsidR="002D1AEB">
              <w:br/>
            </w:r>
            <w:r w:rsidRPr="002D1AEB">
              <w:t>B</w:t>
            </w:r>
            <w:r w:rsidR="00DA0D83">
              <w:t>,</w:t>
            </w:r>
            <w:r w:rsidRPr="002D1AEB">
              <w:t xml:space="preserve"> C</w:t>
            </w:r>
            <w:r w:rsidR="00DA0D83">
              <w:t xml:space="preserve"> and D</w:t>
            </w:r>
            <w:r w:rsidRPr="002D1AEB">
              <w:t xml:space="preserve"> </w:t>
            </w:r>
            <w:r>
              <w:t>for additional scaffolding.</w:t>
            </w:r>
          </w:p>
          <w:p w:rsidR="00A23C0F" w:rsidRPr="007F7D36" w:rsidRDefault="00A23C0F" w:rsidP="007F7D36">
            <w:pPr>
              <w:pStyle w:val="Tabletext"/>
            </w:pPr>
            <w:r w:rsidRPr="00A23C0F">
              <w:t>Assist as needed.</w:t>
            </w:r>
          </w:p>
        </w:tc>
        <w:tc>
          <w:tcPr>
            <w:tcW w:w="2798" w:type="dxa"/>
          </w:tcPr>
          <w:p w:rsidR="00420F32" w:rsidRPr="007F7D36" w:rsidRDefault="00A23C0F" w:rsidP="007F7D36">
            <w:pPr>
              <w:pStyle w:val="Tabletext"/>
              <w:rPr>
                <w:b/>
              </w:rPr>
            </w:pPr>
            <w:r w:rsidRPr="007F7D36">
              <w:rPr>
                <w:b/>
              </w:rPr>
              <w:t>Presentation:</w:t>
            </w:r>
          </w:p>
          <w:p w:rsidR="002D1AEB" w:rsidRDefault="00A23C0F" w:rsidP="002D1AEB">
            <w:pPr>
              <w:pStyle w:val="Tablebullets"/>
            </w:pPr>
            <w:r w:rsidRPr="00A23C0F">
              <w:t xml:space="preserve">Invite people who play and/or make percussion instruments to talk to students. </w:t>
            </w:r>
          </w:p>
          <w:p w:rsidR="00A23C0F" w:rsidRPr="00420F32" w:rsidRDefault="00420F32" w:rsidP="002D1AEB">
            <w:pPr>
              <w:pStyle w:val="Tablebullets"/>
            </w:pPr>
            <w:r w:rsidRPr="00420F32">
              <w:t xml:space="preserve">Refer to Presentation and Response adjustments in </w:t>
            </w:r>
            <w:r w:rsidRPr="002D1AEB">
              <w:t>Sequence learning</w:t>
            </w:r>
            <w:r w:rsidR="002D1AEB">
              <w:t xml:space="preserve"> and Appendix A</w:t>
            </w:r>
            <w:r w:rsidRPr="00420F32">
              <w:t>.</w:t>
            </w:r>
          </w:p>
        </w:tc>
      </w:tr>
      <w:tr w:rsidR="00FF1C09" w:rsidRPr="009D15D5" w:rsidTr="00A84CC6">
        <w:trPr>
          <w:trHeight w:val="88"/>
          <w:jc w:val="center"/>
        </w:trPr>
        <w:tc>
          <w:tcPr>
            <w:tcW w:w="9638" w:type="dxa"/>
            <w:gridSpan w:val="5"/>
            <w:shd w:val="clear" w:color="auto" w:fill="CFE7E6"/>
          </w:tcPr>
          <w:p w:rsidR="00FF1C09" w:rsidRPr="009D15D5" w:rsidRDefault="00FF1C09" w:rsidP="00FF1C09">
            <w:pPr>
              <w:pStyle w:val="Tablesubhead"/>
            </w:pPr>
            <w:r w:rsidRPr="00FF1C09">
              <w:t>Section 2. Design</w:t>
            </w:r>
          </w:p>
        </w:tc>
      </w:tr>
      <w:tr w:rsidR="00FF1C09" w:rsidRPr="00A23C0F" w:rsidTr="00A84CC6">
        <w:trPr>
          <w:jc w:val="center"/>
        </w:trPr>
        <w:tc>
          <w:tcPr>
            <w:tcW w:w="1876" w:type="dxa"/>
            <w:gridSpan w:val="2"/>
          </w:tcPr>
          <w:p w:rsidR="00FF1C09" w:rsidRPr="00A23C0F" w:rsidRDefault="00FF1C09" w:rsidP="007F7D36">
            <w:pPr>
              <w:pStyle w:val="Tabletext"/>
            </w:pPr>
            <w:r w:rsidRPr="00A23C0F">
              <w:t>90 min</w:t>
            </w:r>
          </w:p>
        </w:tc>
        <w:tc>
          <w:tcPr>
            <w:tcW w:w="2587" w:type="dxa"/>
          </w:tcPr>
          <w:p w:rsidR="00FF1C09" w:rsidRPr="00A23C0F" w:rsidRDefault="00FF1C09" w:rsidP="007F7D36">
            <w:pPr>
              <w:pStyle w:val="Tabletext"/>
            </w:pPr>
            <w:r w:rsidRPr="00A23C0F">
              <w:t xml:space="preserve">Develop and document a design for an instrument, including materials and details of important solutions. </w:t>
            </w:r>
          </w:p>
        </w:tc>
        <w:tc>
          <w:tcPr>
            <w:tcW w:w="2377" w:type="dxa"/>
          </w:tcPr>
          <w:p w:rsidR="001640BD" w:rsidRPr="00A23C0F" w:rsidRDefault="001640BD" w:rsidP="007F7D36">
            <w:pPr>
              <w:pStyle w:val="Tabletext"/>
            </w:pPr>
            <w:r w:rsidRPr="00A23C0F">
              <w:t>Model production of labelled design drawings.</w:t>
            </w:r>
          </w:p>
          <w:p w:rsidR="00FF1C09" w:rsidRPr="00A23C0F" w:rsidRDefault="001640BD" w:rsidP="007F7D36">
            <w:pPr>
              <w:pStyle w:val="Tabletext"/>
            </w:pPr>
            <w:r w:rsidRPr="00A23C0F">
              <w:t>Give students approval to proceed to production when design is complete and practical.</w:t>
            </w:r>
          </w:p>
          <w:p w:rsidR="00A23C0F" w:rsidRPr="00A23C0F" w:rsidRDefault="00A23C0F" w:rsidP="007F7D36">
            <w:pPr>
              <w:pStyle w:val="Tabletext"/>
            </w:pPr>
            <w:r w:rsidRPr="00A23C0F">
              <w:t>Assist as needed.</w:t>
            </w:r>
          </w:p>
        </w:tc>
        <w:tc>
          <w:tcPr>
            <w:tcW w:w="2798" w:type="dxa"/>
          </w:tcPr>
          <w:p w:rsidR="00A23C0F" w:rsidRPr="00A23C0F" w:rsidRDefault="003E64D2" w:rsidP="007F7D36">
            <w:pPr>
              <w:pStyle w:val="Tabletext"/>
            </w:pPr>
            <w:r w:rsidRPr="00420F32">
              <w:t xml:space="preserve">Refer to Presentation and Response adjustments in </w:t>
            </w:r>
            <w:r w:rsidRPr="002D1AEB">
              <w:t>Sequence learning</w:t>
            </w:r>
            <w:r w:rsidR="002D1AEB">
              <w:t xml:space="preserve"> and Appendix A</w:t>
            </w:r>
            <w:r w:rsidRPr="00420F32">
              <w:t>.</w:t>
            </w:r>
          </w:p>
        </w:tc>
      </w:tr>
      <w:tr w:rsidR="00FF1C09" w:rsidRPr="009D15D5" w:rsidTr="00A84CC6">
        <w:trPr>
          <w:trHeight w:val="88"/>
          <w:jc w:val="center"/>
        </w:trPr>
        <w:tc>
          <w:tcPr>
            <w:tcW w:w="9638" w:type="dxa"/>
            <w:gridSpan w:val="5"/>
            <w:shd w:val="clear" w:color="auto" w:fill="CFE7E6"/>
          </w:tcPr>
          <w:p w:rsidR="00FF1C09" w:rsidRPr="009D15D5" w:rsidRDefault="00FF1C09" w:rsidP="00DD5395">
            <w:pPr>
              <w:pStyle w:val="Tablesubhead"/>
            </w:pPr>
            <w:r w:rsidRPr="00FF1C09">
              <w:t>Section 3. Production</w:t>
            </w:r>
          </w:p>
        </w:tc>
      </w:tr>
      <w:tr w:rsidR="00FF1C09" w:rsidRPr="00A23C0F" w:rsidTr="00A84CC6">
        <w:trPr>
          <w:jc w:val="center"/>
        </w:trPr>
        <w:tc>
          <w:tcPr>
            <w:tcW w:w="1876" w:type="dxa"/>
            <w:gridSpan w:val="2"/>
          </w:tcPr>
          <w:p w:rsidR="00FF1C09" w:rsidRPr="00A23C0F" w:rsidRDefault="00FF1C09" w:rsidP="007F7D36">
            <w:pPr>
              <w:pStyle w:val="Tabletext"/>
            </w:pPr>
            <w:r w:rsidRPr="00A23C0F">
              <w:t>5 hours</w:t>
            </w:r>
          </w:p>
        </w:tc>
        <w:tc>
          <w:tcPr>
            <w:tcW w:w="2587" w:type="dxa"/>
          </w:tcPr>
          <w:p w:rsidR="00FF1C09" w:rsidRPr="00A23C0F" w:rsidRDefault="00FF1C09" w:rsidP="007F7D36">
            <w:pPr>
              <w:pStyle w:val="Tabletext"/>
            </w:pPr>
            <w:r w:rsidRPr="00A23C0F">
              <w:t>List materials, tools and safety procedures.</w:t>
            </w:r>
          </w:p>
          <w:p w:rsidR="00A23C0F" w:rsidRPr="00A23C0F" w:rsidRDefault="00A23C0F" w:rsidP="007F7D36">
            <w:pPr>
              <w:pStyle w:val="Tabletext"/>
            </w:pPr>
            <w:r w:rsidRPr="00A23C0F">
              <w:t xml:space="preserve">Refine the final design idea. </w:t>
            </w:r>
          </w:p>
          <w:p w:rsidR="00A23C0F" w:rsidRPr="00A23C0F" w:rsidRDefault="00A23C0F" w:rsidP="007F7D36">
            <w:pPr>
              <w:pStyle w:val="Tabletext"/>
            </w:pPr>
            <w:r w:rsidRPr="00A23C0F">
              <w:t>Construct and test instrument. Document the production sequence.</w:t>
            </w:r>
          </w:p>
        </w:tc>
        <w:tc>
          <w:tcPr>
            <w:tcW w:w="2377" w:type="dxa"/>
          </w:tcPr>
          <w:p w:rsidR="00FF1C09" w:rsidRPr="00A23C0F" w:rsidRDefault="00FF1C09" w:rsidP="007F7D36">
            <w:pPr>
              <w:pStyle w:val="Tabletext"/>
            </w:pPr>
            <w:r w:rsidRPr="00A23C0F">
              <w:t>Revise and model safe work practices.</w:t>
            </w:r>
          </w:p>
          <w:p w:rsidR="00FF1C09" w:rsidRPr="00A23C0F" w:rsidRDefault="00FF1C09" w:rsidP="007F7D36">
            <w:pPr>
              <w:pStyle w:val="Tabletext"/>
            </w:pPr>
            <w:r w:rsidRPr="00A23C0F">
              <w:t>Organise tools and construction materials. (See Resources for the assessment.)</w:t>
            </w:r>
          </w:p>
        </w:tc>
        <w:tc>
          <w:tcPr>
            <w:tcW w:w="2798" w:type="dxa"/>
          </w:tcPr>
          <w:p w:rsidR="00A23C0F" w:rsidRPr="00A23C0F" w:rsidRDefault="003E64D2" w:rsidP="007F7D36">
            <w:pPr>
              <w:pStyle w:val="Tabletext"/>
            </w:pPr>
            <w:r w:rsidRPr="00420F32">
              <w:t xml:space="preserve">Refer to Presentation and Response adjustments in </w:t>
            </w:r>
            <w:r w:rsidRPr="002D1AEB">
              <w:t>Sequence learning</w:t>
            </w:r>
            <w:r w:rsidR="002D1AEB">
              <w:t xml:space="preserve"> and Appendix A</w:t>
            </w:r>
            <w:r w:rsidRPr="002D1AEB">
              <w:t>.</w:t>
            </w:r>
          </w:p>
        </w:tc>
      </w:tr>
      <w:tr w:rsidR="00FF1C09" w:rsidRPr="009D15D5" w:rsidTr="00A84CC6">
        <w:trPr>
          <w:jc w:val="center"/>
        </w:trPr>
        <w:tc>
          <w:tcPr>
            <w:tcW w:w="9638" w:type="dxa"/>
            <w:gridSpan w:val="5"/>
            <w:shd w:val="clear" w:color="auto" w:fill="CFE7E6"/>
          </w:tcPr>
          <w:p w:rsidR="00FF1C09" w:rsidRPr="009D15D5" w:rsidRDefault="00FF1C09" w:rsidP="00FF1C09">
            <w:pPr>
              <w:pStyle w:val="Tablesubhead"/>
            </w:pPr>
            <w:r w:rsidRPr="00FF1C09">
              <w:t>Section 4. Evaluation</w:t>
            </w:r>
          </w:p>
        </w:tc>
      </w:tr>
      <w:tr w:rsidR="00FF1C09" w:rsidRPr="00A23C0F" w:rsidTr="00A84CC6">
        <w:trPr>
          <w:jc w:val="center"/>
        </w:trPr>
        <w:tc>
          <w:tcPr>
            <w:tcW w:w="1876" w:type="dxa"/>
            <w:gridSpan w:val="2"/>
          </w:tcPr>
          <w:p w:rsidR="00FF1C09" w:rsidRPr="00A23C0F" w:rsidRDefault="00FF1C09" w:rsidP="007F7D36">
            <w:pPr>
              <w:pStyle w:val="Tabletext"/>
            </w:pPr>
            <w:r w:rsidRPr="00A23C0F">
              <w:t>1 hour</w:t>
            </w:r>
          </w:p>
        </w:tc>
        <w:tc>
          <w:tcPr>
            <w:tcW w:w="2587" w:type="dxa"/>
          </w:tcPr>
          <w:p w:rsidR="00FF1C09" w:rsidRPr="00A23C0F" w:rsidRDefault="00FF1C09" w:rsidP="007F7D36">
            <w:pPr>
              <w:pStyle w:val="Tabletext"/>
            </w:pPr>
            <w:r w:rsidRPr="00A23C0F">
              <w:t xml:space="preserve">Complete the Evaluation questions in the </w:t>
            </w:r>
            <w:r w:rsidRPr="002D1AEB">
              <w:rPr>
                <w:i/>
              </w:rPr>
              <w:t>Student booklet</w:t>
            </w:r>
            <w:r w:rsidRPr="00A23C0F">
              <w:t>.</w:t>
            </w:r>
          </w:p>
          <w:p w:rsidR="00A23C0F" w:rsidRPr="00A23C0F" w:rsidRDefault="00A23C0F" w:rsidP="007F7D36">
            <w:pPr>
              <w:pStyle w:val="Tabletext"/>
            </w:pPr>
            <w:r w:rsidRPr="00A23C0F">
              <w:t>Present instrument to class for discussion and critique (optional).</w:t>
            </w:r>
          </w:p>
        </w:tc>
        <w:tc>
          <w:tcPr>
            <w:tcW w:w="2377" w:type="dxa"/>
          </w:tcPr>
          <w:p w:rsidR="00FF1C09" w:rsidRPr="00A23C0F" w:rsidRDefault="00FF1C09" w:rsidP="007F7D36">
            <w:pPr>
              <w:pStyle w:val="Tabletext"/>
            </w:pPr>
            <w:r w:rsidRPr="00A23C0F">
              <w:t>Reflect on Design criteria as basis for evaluation.</w:t>
            </w:r>
          </w:p>
          <w:p w:rsidR="00A23C0F" w:rsidRPr="00A23C0F" w:rsidRDefault="00A23C0F" w:rsidP="007F7D36">
            <w:pPr>
              <w:pStyle w:val="Tabletext"/>
            </w:pPr>
            <w:r w:rsidRPr="00A23C0F">
              <w:t>Model and facilitate evaluation.</w:t>
            </w:r>
          </w:p>
        </w:tc>
        <w:tc>
          <w:tcPr>
            <w:tcW w:w="2798" w:type="dxa"/>
          </w:tcPr>
          <w:p w:rsidR="003E64D2" w:rsidRPr="00A23C0F" w:rsidRDefault="003E64D2" w:rsidP="007F7D36">
            <w:pPr>
              <w:pStyle w:val="Tabletext"/>
            </w:pPr>
            <w:r w:rsidRPr="00420F32">
              <w:t xml:space="preserve">Refer to Presentation and Response adjustments in </w:t>
            </w:r>
            <w:r w:rsidRPr="002D1AEB">
              <w:t>Sequence learning</w:t>
            </w:r>
            <w:r w:rsidR="002D1AEB">
              <w:t xml:space="preserve"> and Appendix A</w:t>
            </w:r>
            <w:r w:rsidRPr="002D1AEB">
              <w:t>.</w:t>
            </w:r>
          </w:p>
        </w:tc>
      </w:tr>
      <w:tr w:rsidR="00A23C0F" w:rsidRPr="008814B0" w:rsidTr="00A84C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074" w:type="dxa"/>
          </w:tcPr>
          <w:p w:rsidR="00A23C0F" w:rsidRPr="000B2F55" w:rsidRDefault="00A23C0F" w:rsidP="00A23C0F">
            <w:pPr>
              <w:spacing w:before="0" w:after="0" w:line="240" w:lineRule="auto"/>
            </w:pPr>
            <w:r>
              <w:br w:type="page"/>
            </w:r>
            <w:r w:rsidR="009A2647">
              <w:rPr>
                <w:noProof/>
              </w:rPr>
              <w:drawing>
                <wp:inline distT="0" distB="0" distL="0" distR="0">
                  <wp:extent cx="542925" cy="542925"/>
                  <wp:effectExtent l="0" t="0" r="9525" b="9525"/>
                  <wp:docPr id="2" name="Picture 2"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_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565" w:type="dxa"/>
            <w:gridSpan w:val="4"/>
            <w:vAlign w:val="center"/>
          </w:tcPr>
          <w:p w:rsidR="00A23C0F" w:rsidRPr="008814B0" w:rsidRDefault="00A23C0F" w:rsidP="00A23C0F">
            <w:pPr>
              <w:pStyle w:val="Heading2"/>
            </w:pPr>
            <w:r>
              <w:rPr>
                <w:noProof/>
              </w:rPr>
              <w:t xml:space="preserve">Resources for the </w:t>
            </w:r>
            <w:r w:rsidRPr="006F16AD">
              <w:t>assessment</w:t>
            </w:r>
          </w:p>
        </w:tc>
      </w:tr>
    </w:tbl>
    <w:p w:rsidR="00D447ED" w:rsidRDefault="00D447ED" w:rsidP="00360097">
      <w:pPr>
        <w:tabs>
          <w:tab w:val="left" w:pos="1620"/>
        </w:tabs>
      </w:pPr>
      <w:r>
        <w:t>Appendix A</w:t>
      </w:r>
      <w:r>
        <w:tab/>
        <w:t>Adjustments for learning and assessment</w:t>
      </w:r>
    </w:p>
    <w:p w:rsidR="00A23C0F" w:rsidRDefault="00360097" w:rsidP="00360097">
      <w:pPr>
        <w:tabs>
          <w:tab w:val="left" w:pos="1620"/>
        </w:tabs>
      </w:pPr>
      <w:r>
        <w:t xml:space="preserve">Appendix </w:t>
      </w:r>
      <w:r w:rsidR="00D447ED">
        <w:t>B</w:t>
      </w:r>
      <w:r>
        <w:tab/>
      </w:r>
      <w:r w:rsidR="00A23C0F">
        <w:t>How do you join materials?</w:t>
      </w:r>
    </w:p>
    <w:p w:rsidR="00A23C0F" w:rsidRDefault="00360097" w:rsidP="00360097">
      <w:pPr>
        <w:tabs>
          <w:tab w:val="left" w:pos="1620"/>
        </w:tabs>
      </w:pPr>
      <w:r>
        <w:t xml:space="preserve">Appendix </w:t>
      </w:r>
      <w:r w:rsidR="00D447ED">
        <w:t>C</w:t>
      </w:r>
      <w:r>
        <w:tab/>
      </w:r>
      <w:r w:rsidR="00A23C0F">
        <w:t>Which tool is best?</w:t>
      </w:r>
    </w:p>
    <w:p w:rsidR="00A23C0F" w:rsidRDefault="00360097" w:rsidP="00360097">
      <w:pPr>
        <w:tabs>
          <w:tab w:val="left" w:pos="1620"/>
        </w:tabs>
      </w:pPr>
      <w:r>
        <w:t xml:space="preserve">Appendix </w:t>
      </w:r>
      <w:r w:rsidR="00D447ED">
        <w:t>D</w:t>
      </w:r>
      <w:r>
        <w:tab/>
      </w:r>
      <w:r w:rsidR="00A23C0F">
        <w:t>What material will I use?</w:t>
      </w:r>
    </w:p>
    <w:p w:rsidR="00A23C0F" w:rsidRPr="008E4AF5" w:rsidRDefault="00A23C0F" w:rsidP="00360097">
      <w:pPr>
        <w:pStyle w:val="Heading3"/>
      </w:pPr>
      <w:r>
        <w:t>Tools</w:t>
      </w:r>
    </w:p>
    <w:p w:rsidR="00A23C0F" w:rsidRPr="00360097" w:rsidRDefault="00A23C0F" w:rsidP="00360097">
      <w:pPr>
        <w:pStyle w:val="Bulletslevel1"/>
      </w:pPr>
      <w:r w:rsidRPr="0013115A">
        <w:t xml:space="preserve">Handsaws, </w:t>
      </w:r>
      <w:r w:rsidRPr="00360097">
        <w:t xml:space="preserve">hacksaws, scissors, trimming knives </w:t>
      </w:r>
    </w:p>
    <w:p w:rsidR="00A23C0F" w:rsidRPr="00360097" w:rsidRDefault="00A23C0F" w:rsidP="00360097">
      <w:pPr>
        <w:pStyle w:val="Bulletslevel1"/>
      </w:pPr>
      <w:r w:rsidRPr="00360097">
        <w:t>Hand or electric drills</w:t>
      </w:r>
    </w:p>
    <w:p w:rsidR="00A23C0F" w:rsidRPr="00360097" w:rsidRDefault="00A23C0F" w:rsidP="00360097">
      <w:pPr>
        <w:pStyle w:val="Bulletslevel1"/>
      </w:pPr>
      <w:r w:rsidRPr="00360097">
        <w:t>Files, rasps, sandpaper and sanding blocks</w:t>
      </w:r>
    </w:p>
    <w:p w:rsidR="00A23C0F" w:rsidRPr="00360097" w:rsidRDefault="00A23C0F" w:rsidP="00360097">
      <w:pPr>
        <w:pStyle w:val="Bulletslevel1"/>
      </w:pPr>
      <w:r w:rsidRPr="00360097">
        <w:t>Bench vices and clamps</w:t>
      </w:r>
    </w:p>
    <w:p w:rsidR="00A23C0F" w:rsidRPr="00360097" w:rsidRDefault="00A23C0F" w:rsidP="00360097">
      <w:pPr>
        <w:pStyle w:val="Bulletslevel1"/>
      </w:pPr>
      <w:r w:rsidRPr="00360097">
        <w:t>Screwdrivers</w:t>
      </w:r>
    </w:p>
    <w:p w:rsidR="00A23C0F" w:rsidRPr="00360097" w:rsidRDefault="00A23C0F" w:rsidP="00360097">
      <w:pPr>
        <w:pStyle w:val="Bulletslevel1"/>
      </w:pPr>
      <w:r w:rsidRPr="00360097">
        <w:t>Hammers</w:t>
      </w:r>
    </w:p>
    <w:p w:rsidR="00A23C0F" w:rsidRPr="008E4AF5" w:rsidRDefault="00A23C0F" w:rsidP="00360097">
      <w:pPr>
        <w:pStyle w:val="Heading3"/>
      </w:pPr>
      <w:r>
        <w:t>C</w:t>
      </w:r>
      <w:r w:rsidRPr="008E4AF5">
        <w:t>onstruction materials</w:t>
      </w:r>
    </w:p>
    <w:p w:rsidR="00A23C0F" w:rsidRPr="00360097" w:rsidRDefault="00A23C0F" w:rsidP="00360097">
      <w:pPr>
        <w:pStyle w:val="Bulletslevel1"/>
      </w:pPr>
      <w:r w:rsidRPr="0013115A">
        <w:t xml:space="preserve">Wood — various </w:t>
      </w:r>
      <w:r w:rsidRPr="00360097">
        <w:t>shapes and sizes including ply and dowel</w:t>
      </w:r>
    </w:p>
    <w:p w:rsidR="00A23C0F" w:rsidRPr="00360097" w:rsidRDefault="00A23C0F" w:rsidP="00360097">
      <w:pPr>
        <w:pStyle w:val="Bulletslevel1"/>
      </w:pPr>
      <w:r w:rsidRPr="00360097">
        <w:t xml:space="preserve">Plastics — acrylic sheet, various diameter PVC pipes, recycled containers </w:t>
      </w:r>
    </w:p>
    <w:p w:rsidR="00A23C0F" w:rsidRPr="00360097" w:rsidRDefault="00A23C0F" w:rsidP="00360097">
      <w:pPr>
        <w:pStyle w:val="Bulletslevel1"/>
      </w:pPr>
      <w:r w:rsidRPr="00360097">
        <w:t>Fasteners — screws, nails, bolts, glues, staples</w:t>
      </w:r>
    </w:p>
    <w:p w:rsidR="00A23C0F" w:rsidRDefault="00A23C0F" w:rsidP="00360097">
      <w:pPr>
        <w:pStyle w:val="Bulletslevel1"/>
      </w:pPr>
      <w:r w:rsidRPr="00360097">
        <w:t>Any other recycled materials</w:t>
      </w:r>
      <w:r w:rsidR="002D1AEB">
        <w:t xml:space="preserve"> that may be useful, </w:t>
      </w:r>
      <w:r w:rsidRPr="0013115A">
        <w:t>e.g.</w:t>
      </w:r>
      <w:r>
        <w:t xml:space="preserve"> tins, leather/vinyl/rubber off</w:t>
      </w:r>
      <w:r w:rsidR="002D1AEB">
        <w:t>cuts</w:t>
      </w:r>
    </w:p>
    <w:p w:rsidR="00A23C0F" w:rsidRPr="003E6259" w:rsidRDefault="00A23C0F" w:rsidP="003E6259"/>
    <w:p w:rsidR="005110F5" w:rsidRDefault="009A2647" w:rsidP="00F05CF5">
      <w:pPr>
        <w:pStyle w:val="Heading2TOP"/>
      </w:pPr>
      <w:r>
        <w:rPr>
          <w:noProof/>
        </w:rPr>
        <w:drawing>
          <wp:anchor distT="0" distB="0" distL="114300" distR="114300" simplePos="0" relativeHeight="251663872" behindDoc="1" locked="0" layoutInCell="1" allowOverlap="1">
            <wp:simplePos x="0" y="0"/>
            <wp:positionH relativeFrom="column">
              <wp:posOffset>-71755</wp:posOffset>
            </wp:positionH>
            <wp:positionV relativeFrom="paragraph">
              <wp:posOffset>1552575</wp:posOffset>
            </wp:positionV>
            <wp:extent cx="6115050" cy="3343275"/>
            <wp:effectExtent l="0" t="0" r="0" b="9525"/>
            <wp:wrapNone/>
            <wp:docPr id="179" name="Picture 179" descr="GTMJ_continua_diagram_boxes_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GTMJ_continua_diagram_boxes_v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36" name="Picture 136" descr="make_judgments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make_judgments_head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DF6">
        <w:t xml:space="preserve">Using the </w:t>
      </w:r>
      <w:r w:rsidR="001E7A96">
        <w:t xml:space="preserve">Guide to making judgments </w:t>
      </w:r>
    </w:p>
    <w:tbl>
      <w:tblPr>
        <w:tblW w:w="4820" w:type="dxa"/>
        <w:jc w:val="center"/>
        <w:tblLayout w:type="fixed"/>
        <w:tblCellMar>
          <w:left w:w="0" w:type="dxa"/>
          <w:right w:w="0" w:type="dxa"/>
        </w:tblCellMar>
        <w:tblLook w:val="01E0" w:firstRow="1" w:lastRow="1" w:firstColumn="1" w:lastColumn="1" w:noHBand="0" w:noVBand="0"/>
      </w:tblPr>
      <w:tblGrid>
        <w:gridCol w:w="4820"/>
      </w:tblGrid>
      <w:tr w:rsidR="00F66329" w:rsidTr="00B66595">
        <w:trPr>
          <w:jc w:val="center"/>
        </w:trPr>
        <w:tc>
          <w:tcPr>
            <w:tcW w:w="4820" w:type="dxa"/>
            <w:shd w:val="clear" w:color="auto" w:fill="auto"/>
          </w:tcPr>
          <w:p w:rsidR="00F66329" w:rsidRPr="00F66329" w:rsidRDefault="009A2647" w:rsidP="00B66595">
            <w:pPr>
              <w:widowControl w:val="0"/>
              <w:spacing w:before="240" w:after="2160"/>
              <w:jc w:val="center"/>
            </w:pPr>
            <w:r>
              <w:rPr>
                <w:noProof/>
              </w:rPr>
              <w:drawing>
                <wp:inline distT="0" distB="0" distL="0" distR="0">
                  <wp:extent cx="3057525" cy="1704975"/>
                  <wp:effectExtent l="0" t="0" r="9525" b="9525"/>
                  <wp:docPr id="3" name="Picture 3" descr="GT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MJ"/>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57525" cy="1704975"/>
                          </a:xfrm>
                          <a:prstGeom prst="rect">
                            <a:avLst/>
                          </a:prstGeom>
                          <a:noFill/>
                          <a:ln>
                            <a:noFill/>
                          </a:ln>
                        </pic:spPr>
                      </pic:pic>
                    </a:graphicData>
                  </a:graphic>
                </wp:inline>
              </w:drawing>
            </w:r>
          </w:p>
        </w:tc>
      </w:tr>
    </w:tbl>
    <w:p w:rsidR="001E7A96" w:rsidRPr="001E7A96" w:rsidRDefault="001E7A96" w:rsidP="001E7A96"/>
    <w:p w:rsidR="00074DA4" w:rsidRPr="00974D20" w:rsidRDefault="009A2647" w:rsidP="00F66329">
      <w:pPr>
        <w:pStyle w:val="Heading2TOP"/>
      </w:pPr>
      <w:r>
        <w:rPr>
          <w:noProof/>
        </w:rPr>
        <mc:AlternateContent>
          <mc:Choice Requires="wps">
            <w:drawing>
              <wp:anchor distT="0" distB="0" distL="114300" distR="114300" simplePos="0" relativeHeight="251650560" behindDoc="0" locked="0" layoutInCell="1" allowOverlap="1">
                <wp:simplePos x="0" y="0"/>
                <wp:positionH relativeFrom="column">
                  <wp:posOffset>7647305</wp:posOffset>
                </wp:positionH>
                <wp:positionV relativeFrom="page">
                  <wp:posOffset>2133600</wp:posOffset>
                </wp:positionV>
                <wp:extent cx="0" cy="459740"/>
                <wp:effectExtent l="141605" t="57150" r="144145" b="45085"/>
                <wp:wrapNone/>
                <wp:docPr id="1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CCECFF"/>
                          </a:solidFill>
                          <a:round/>
                          <a:headEnd type="triangle" w="med" len="med"/>
                          <a:tailEnd/>
                        </a:ln>
                        <a:effectLst>
                          <a:prstShdw prst="shdw17" dist="17961" dir="2700000">
                            <a:srgbClr val="CCE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02.15pt,168pt" to="602.1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" strokecolor="#ccecff" strokeweight="4.5pt">
                <v:stroke startarrow="block"/>
                <v:imagedata embosscolor="shadow add(51)"/>
                <v:shadow on="t" type="emboss" color="#7a8e99" color2="shadow add(102)" offset="1pt,1pt" offset2="-1pt,-1pt"/>
                <w10:wrap anchory="page"/>
              </v:line>
            </w:pict>
          </mc:Fallback>
        </mc:AlternateContent>
      </w:r>
      <w:r w:rsidR="00074DA4" w:rsidRPr="00974D20">
        <w:t>Making judgments about this assessment</w:t>
      </w:r>
    </w:p>
    <w:p w:rsidR="002D1AEB" w:rsidRDefault="00FF1C09" w:rsidP="00FF1C09">
      <w:r>
        <w:t>The</w:t>
      </w:r>
      <w:r w:rsidRPr="0013115A">
        <w:t xml:space="preserve"> assessment should focus on the process the student negotiates rather than the finished product. For this reason, the </w:t>
      </w:r>
      <w:r>
        <w:t xml:space="preserve">design </w:t>
      </w:r>
      <w:r w:rsidR="00935690">
        <w:t>portfolio</w:t>
      </w:r>
      <w:r w:rsidRPr="0013115A">
        <w:t xml:space="preserve"> is the key source of evidence rather than the student’s instrument. </w:t>
      </w:r>
    </w:p>
    <w:p w:rsidR="00FF1C09" w:rsidRPr="00603DA9" w:rsidRDefault="00FF1C09" w:rsidP="00FF1C09">
      <w:r w:rsidRPr="0013115A">
        <w:t>It is possible for a student to demonstrate high levels of knowledge, understanding and working without actually completing a successful instrument. Conversely, it is possible to produce a successful instrument without demonstrating the signi</w:t>
      </w:r>
      <w:r>
        <w:t>ficant elements of the process.</w:t>
      </w:r>
    </w:p>
    <w:p w:rsidR="00FF1C09" w:rsidRDefault="00074DA4" w:rsidP="00074DA4">
      <w:r>
        <w:t xml:space="preserve">In this assessment teachers have been asked to make A to E judgments around the identified </w:t>
      </w:r>
      <w:r w:rsidR="00C2342C">
        <w:t>a</w:t>
      </w:r>
      <w:r>
        <w:t>ssessable elements.</w:t>
      </w:r>
    </w:p>
    <w:p w:rsidR="00420F32" w:rsidRPr="000A62D8" w:rsidRDefault="00420F32" w:rsidP="00420F32">
      <w:r w:rsidRPr="000A62D8">
        <w:t>Adjustments made to teaching, learning and assessment should not impact on judgments made about student achievement.</w:t>
      </w:r>
    </w:p>
    <w:p w:rsidR="000D3BD1" w:rsidRDefault="000D3BD1" w:rsidP="00074DA4">
      <w:pPr>
        <w:pStyle w:val="Heading3"/>
      </w:pPr>
      <w:r>
        <w:t>Where to find the evidence</w:t>
      </w:r>
    </w:p>
    <w:p w:rsidR="007F1508" w:rsidRPr="007F1508" w:rsidRDefault="009A2647" w:rsidP="007F1508">
      <w:r>
        <w:rPr>
          <w:noProof/>
        </w:rPr>
        <mc:AlternateContent>
          <mc:Choice Requires="wps">
            <w:drawing>
              <wp:anchor distT="0" distB="0" distL="114300" distR="114300" simplePos="0" relativeHeight="251662848" behindDoc="0" locked="0" layoutInCell="1" allowOverlap="1">
                <wp:simplePos x="0" y="0"/>
                <wp:positionH relativeFrom="column">
                  <wp:posOffset>4086225</wp:posOffset>
                </wp:positionH>
                <wp:positionV relativeFrom="page">
                  <wp:posOffset>3992880</wp:posOffset>
                </wp:positionV>
                <wp:extent cx="1714500" cy="2350770"/>
                <wp:effectExtent l="28575" t="30480" r="104775" b="104775"/>
                <wp:wrapNone/>
                <wp:docPr id="1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50770"/>
                        </a:xfrm>
                        <a:prstGeom prst="rect">
                          <a:avLst/>
                        </a:prstGeom>
                        <a:solidFill>
                          <a:srgbClr val="FFFFFF"/>
                        </a:solidFill>
                        <a:ln w="57150">
                          <a:solidFill>
                            <a:srgbClr val="CCCCFF"/>
                          </a:solidFill>
                          <a:miter lim="800000"/>
                          <a:headEnd/>
                          <a:tailEnd/>
                        </a:ln>
                        <a:effectLst>
                          <a:outerShdw dist="107763" dir="2700000" algn="ctr" rotWithShape="0">
                            <a:srgbClr val="808080">
                              <a:alpha val="50000"/>
                            </a:srgbClr>
                          </a:outerShdw>
                        </a:effectLst>
                      </wps:spPr>
                      <wps:txbx>
                        <w:txbxContent>
                          <w:p w:rsidR="00366064" w:rsidRPr="00871B7C" w:rsidRDefault="00366064" w:rsidP="00513E9E">
                            <w:pPr>
                              <w:pStyle w:val="Demonstratedin"/>
                            </w:pPr>
                            <w:r w:rsidRPr="008D4AD5">
                              <w:t>Demonstrated in Section</w:t>
                            </w:r>
                            <w:r>
                              <w:t> 4 of the design portfolio.</w:t>
                            </w:r>
                          </w:p>
                          <w:p w:rsidR="00366064" w:rsidRDefault="00366064" w:rsidP="00513E9E">
                            <w:pPr>
                              <w:pStyle w:val="Demonstratedleadin"/>
                            </w:pPr>
                            <w:r>
                              <w:t>Look for evidence of:</w:t>
                            </w:r>
                          </w:p>
                          <w:p w:rsidR="00366064" w:rsidRDefault="00366064" w:rsidP="00513E9E">
                            <w:pPr>
                              <w:pStyle w:val="Demonstratedbullet"/>
                            </w:pPr>
                            <w:r>
                              <w:t>identification of the strengths and limitations of the design, materials used, and production steps</w:t>
                            </w:r>
                          </w:p>
                          <w:p w:rsidR="00366064" w:rsidRPr="00F667A3" w:rsidRDefault="00366064" w:rsidP="00513E9E">
                            <w:pPr>
                              <w:pStyle w:val="Demonstratedbullet"/>
                            </w:pPr>
                            <w:r>
                              <w:t>relevant suggestions for improvement, which are linked to 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2" o:spid="_x0000_s1026" type="#_x0000_t202" style="position:absolute;margin-left:321.75pt;margin-top:314.4pt;width:135pt;height:18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" strokecolor="#ccf" strokeweight="4.5pt">
                <v:shadow on="t" opacity=".5" offset="6pt,6pt"/>
                <v:textbox>
                  <w:txbxContent>
                    <w:p w:rsidR="00366064" w:rsidRPr="00871B7C" w:rsidRDefault="00366064" w:rsidP="00513E9E">
                      <w:pPr>
                        <w:pStyle w:val="Demonstratedin"/>
                      </w:pPr>
                      <w:r w:rsidRPr="008D4AD5">
                        <w:t>Demonstrated in Section</w:t>
                      </w:r>
                      <w:r>
                        <w:t> 4 of the design portfolio.</w:t>
                      </w:r>
                    </w:p>
                    <w:p w:rsidR="00366064" w:rsidRDefault="00366064" w:rsidP="00513E9E">
                      <w:pPr>
                        <w:pStyle w:val="Demonstratedleadin"/>
                      </w:pPr>
                      <w:r>
                        <w:t>Look for evidence of:</w:t>
                      </w:r>
                    </w:p>
                    <w:p w:rsidR="00366064" w:rsidRDefault="00366064" w:rsidP="00513E9E">
                      <w:pPr>
                        <w:pStyle w:val="Demonstratedbullet"/>
                      </w:pPr>
                      <w:r>
                        <w:t>identification of the strengths and limitations of the design, materials used, and production steps</w:t>
                      </w:r>
                    </w:p>
                    <w:p w:rsidR="00366064" w:rsidRPr="00F667A3" w:rsidRDefault="00366064" w:rsidP="00513E9E">
                      <w:pPr>
                        <w:pStyle w:val="Demonstratedbullet"/>
                      </w:pPr>
                      <w:r>
                        <w:t>relevant suggestions for improvement, which are linked to evidence.</w:t>
                      </w:r>
                    </w:p>
                  </w:txbxContent>
                </v:textbox>
                <w10:wrap anchory="page"/>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2143125</wp:posOffset>
                </wp:positionH>
                <wp:positionV relativeFrom="page">
                  <wp:posOffset>3992880</wp:posOffset>
                </wp:positionV>
                <wp:extent cx="1714500" cy="1931670"/>
                <wp:effectExtent l="28575" t="30480" r="104775" b="104775"/>
                <wp:wrapNone/>
                <wp:docPr id="1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931670"/>
                        </a:xfrm>
                        <a:prstGeom prst="rect">
                          <a:avLst/>
                        </a:prstGeom>
                        <a:solidFill>
                          <a:srgbClr val="FFFFFF"/>
                        </a:solidFill>
                        <a:ln w="57150">
                          <a:solidFill>
                            <a:srgbClr val="FFCCFF"/>
                          </a:solidFill>
                          <a:miter lim="800000"/>
                          <a:headEnd/>
                          <a:tailEnd/>
                        </a:ln>
                        <a:effectLst>
                          <a:outerShdw dist="107763" dir="2700000" algn="ctr" rotWithShape="0">
                            <a:srgbClr val="808080">
                              <a:alpha val="50000"/>
                            </a:srgbClr>
                          </a:outerShdw>
                        </a:effectLst>
                      </wps:spPr>
                      <wps:txbx>
                        <w:txbxContent>
                          <w:p w:rsidR="00366064" w:rsidRPr="00871B7C" w:rsidRDefault="00366064" w:rsidP="00513E9E">
                            <w:pPr>
                              <w:pStyle w:val="Demonstratedin"/>
                            </w:pPr>
                            <w:r w:rsidRPr="008D4AD5">
                              <w:t>Demonstrated in Section</w:t>
                            </w:r>
                            <w:r>
                              <w:t> 3 of the design portfolio.</w:t>
                            </w:r>
                          </w:p>
                          <w:p w:rsidR="00366064" w:rsidRDefault="00366064" w:rsidP="00513E9E">
                            <w:pPr>
                              <w:pStyle w:val="Demonstratedleadin"/>
                            </w:pPr>
                            <w:r>
                              <w:t>Look for evidence of:</w:t>
                            </w:r>
                          </w:p>
                          <w:p w:rsidR="00366064" w:rsidRDefault="00366064" w:rsidP="00513E9E">
                            <w:pPr>
                              <w:pStyle w:val="Demonstratedbullet"/>
                            </w:pPr>
                            <w:r>
                              <w:t>a procedure which details a materials list, tools required, and a construction sequence</w:t>
                            </w:r>
                          </w:p>
                          <w:p w:rsidR="00366064" w:rsidRDefault="00366064" w:rsidP="00513E9E">
                            <w:pPr>
                              <w:pStyle w:val="Demonstratedbullet"/>
                            </w:pPr>
                            <w:r>
                              <w:t>a risk analysis</w:t>
                            </w:r>
                          </w:p>
                          <w:p w:rsidR="00366064" w:rsidRPr="00F667A3" w:rsidRDefault="00366064" w:rsidP="00513E9E">
                            <w:pPr>
                              <w:pStyle w:val="Demonstratedbullet"/>
                            </w:pPr>
                            <w:r>
                              <w:t>a completed, functioning product.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27" type="#_x0000_t202" style="position:absolute;margin-left:168.75pt;margin-top:314.4pt;width:135pt;height:15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" strokecolor="#fcf" strokeweight="4.5pt">
                <v:shadow on="t" opacity=".5" offset="6pt,6pt"/>
                <v:textbox>
                  <w:txbxContent>
                    <w:p w:rsidR="00366064" w:rsidRPr="00871B7C" w:rsidRDefault="00366064" w:rsidP="00513E9E">
                      <w:pPr>
                        <w:pStyle w:val="Demonstratedin"/>
                      </w:pPr>
                      <w:r w:rsidRPr="008D4AD5">
                        <w:t>Demonstrated in Section</w:t>
                      </w:r>
                      <w:r>
                        <w:t> 3 of the design portfolio.</w:t>
                      </w:r>
                    </w:p>
                    <w:p w:rsidR="00366064" w:rsidRDefault="00366064" w:rsidP="00513E9E">
                      <w:pPr>
                        <w:pStyle w:val="Demonstratedleadin"/>
                      </w:pPr>
                      <w:r>
                        <w:t>Look for evidence of:</w:t>
                      </w:r>
                    </w:p>
                    <w:p w:rsidR="00366064" w:rsidRDefault="00366064" w:rsidP="00513E9E">
                      <w:pPr>
                        <w:pStyle w:val="Demonstratedbullet"/>
                      </w:pPr>
                      <w:r>
                        <w:t>a procedure which details a materials list, tools required, and a construction sequence</w:t>
                      </w:r>
                    </w:p>
                    <w:p w:rsidR="00366064" w:rsidRDefault="00366064" w:rsidP="00513E9E">
                      <w:pPr>
                        <w:pStyle w:val="Demonstratedbullet"/>
                      </w:pPr>
                      <w:r>
                        <w:t>a risk analysis</w:t>
                      </w:r>
                    </w:p>
                    <w:p w:rsidR="00366064" w:rsidRPr="00F667A3" w:rsidRDefault="00366064" w:rsidP="00513E9E">
                      <w:pPr>
                        <w:pStyle w:val="Demonstratedbullet"/>
                      </w:pPr>
                      <w:r>
                        <w:t>a completed, functioning product.</w:t>
                      </w:r>
                    </w:p>
                  </w:txbxContent>
                </v:textbox>
                <w10:wrap anchory="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177165</wp:posOffset>
                </wp:positionH>
                <wp:positionV relativeFrom="page">
                  <wp:posOffset>3994785</wp:posOffset>
                </wp:positionV>
                <wp:extent cx="1714500" cy="3811905"/>
                <wp:effectExtent l="34290" t="32385" r="108585" b="108585"/>
                <wp:wrapNone/>
                <wp:docPr id="1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811905"/>
                        </a:xfrm>
                        <a:prstGeom prst="rect">
                          <a:avLst/>
                        </a:prstGeom>
                        <a:solidFill>
                          <a:srgbClr val="FFFFFF"/>
                        </a:solidFill>
                        <a:ln w="57150">
                          <a:solidFill>
                            <a:srgbClr val="FFCC99"/>
                          </a:solidFill>
                          <a:miter lim="800000"/>
                          <a:headEnd/>
                          <a:tailEnd/>
                        </a:ln>
                        <a:effectLst>
                          <a:outerShdw dist="107763" dir="2700000" algn="ctr" rotWithShape="0">
                            <a:srgbClr val="808080">
                              <a:alpha val="50000"/>
                            </a:srgbClr>
                          </a:outerShdw>
                        </a:effectLst>
                      </wps:spPr>
                      <wps:txbx>
                        <w:txbxContent>
                          <w:p w:rsidR="00366064" w:rsidRPr="00513E9E" w:rsidRDefault="00366064" w:rsidP="00513E9E">
                            <w:pPr>
                              <w:pStyle w:val="Demonstratedin"/>
                            </w:pPr>
                            <w:r w:rsidRPr="00513E9E">
                              <w:t>Demonstrated in Section</w:t>
                            </w:r>
                            <w:r>
                              <w:t>s 1 and 2 of the design portfolio.</w:t>
                            </w:r>
                          </w:p>
                          <w:p w:rsidR="00366064" w:rsidRPr="00513E9E" w:rsidRDefault="00366064" w:rsidP="00513E9E">
                            <w:pPr>
                              <w:pStyle w:val="Demonstratedleadin"/>
                            </w:pPr>
                            <w:r w:rsidRPr="00513E9E">
                              <w:t>Look for evidence of:</w:t>
                            </w:r>
                          </w:p>
                          <w:p w:rsidR="00366064" w:rsidRDefault="00366064" w:rsidP="000C4824">
                            <w:pPr>
                              <w:pStyle w:val="Demonstratedbullet"/>
                            </w:pPr>
                            <w:r>
                              <w:t>an instrument analysis identifying how it is used, what materials it is made from, and construction techniques</w:t>
                            </w:r>
                          </w:p>
                          <w:p w:rsidR="00366064" w:rsidRDefault="00366064" w:rsidP="000C4824">
                            <w:pPr>
                              <w:pStyle w:val="Demonstratedbullet"/>
                            </w:pPr>
                            <w:r>
                              <w:t>documentation of the characteristics of joining techniques and of the available construction materials</w:t>
                            </w:r>
                          </w:p>
                          <w:p w:rsidR="00366064" w:rsidRDefault="00366064" w:rsidP="000C4824">
                            <w:pPr>
                              <w:pStyle w:val="Demonstratedbullet"/>
                            </w:pPr>
                            <w:r>
                              <w:t>documentation of observations made during testing</w:t>
                            </w:r>
                          </w:p>
                          <w:p w:rsidR="00366064" w:rsidRDefault="00366064" w:rsidP="000C4824">
                            <w:pPr>
                              <w:pStyle w:val="Demonstratedbullet"/>
                            </w:pPr>
                            <w:r>
                              <w:t>detailed design drawings showing materials and construction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8" type="#_x0000_t202" style="position:absolute;margin-left:13.95pt;margin-top:314.55pt;width:135pt;height:30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" strokecolor="#fc9" strokeweight="4.5pt">
                <v:shadow on="t" opacity=".5" offset="6pt,6pt"/>
                <v:textbox>
                  <w:txbxContent>
                    <w:p w:rsidR="00366064" w:rsidRPr="00513E9E" w:rsidRDefault="00366064" w:rsidP="00513E9E">
                      <w:pPr>
                        <w:pStyle w:val="Demonstratedin"/>
                      </w:pPr>
                      <w:r w:rsidRPr="00513E9E">
                        <w:t>Demonstrated in Section</w:t>
                      </w:r>
                      <w:r>
                        <w:t>s 1 and 2 of the design portfolio.</w:t>
                      </w:r>
                    </w:p>
                    <w:p w:rsidR="00366064" w:rsidRPr="00513E9E" w:rsidRDefault="00366064" w:rsidP="00513E9E">
                      <w:pPr>
                        <w:pStyle w:val="Demonstratedleadin"/>
                      </w:pPr>
                      <w:r w:rsidRPr="00513E9E">
                        <w:t>Look for evidence of:</w:t>
                      </w:r>
                    </w:p>
                    <w:p w:rsidR="00366064" w:rsidRDefault="00366064" w:rsidP="000C4824">
                      <w:pPr>
                        <w:pStyle w:val="Demonstratedbullet"/>
                      </w:pPr>
                      <w:r>
                        <w:t>an instrument analysis identifying how it is used, what materials it is made from, and construction techniques</w:t>
                      </w:r>
                    </w:p>
                    <w:p w:rsidR="00366064" w:rsidRDefault="00366064" w:rsidP="000C4824">
                      <w:pPr>
                        <w:pStyle w:val="Demonstratedbullet"/>
                      </w:pPr>
                      <w:r>
                        <w:t>documentation of the characteristics of joining techniques and of the available construction materials</w:t>
                      </w:r>
                    </w:p>
                    <w:p w:rsidR="00366064" w:rsidRDefault="00366064" w:rsidP="000C4824">
                      <w:pPr>
                        <w:pStyle w:val="Demonstratedbullet"/>
                      </w:pPr>
                      <w:r>
                        <w:t>documentation of observations made during testing</w:t>
                      </w:r>
                    </w:p>
                    <w:p w:rsidR="00366064" w:rsidRDefault="00366064" w:rsidP="000C4824">
                      <w:pPr>
                        <w:pStyle w:val="Demonstratedbullet"/>
                      </w:pPr>
                      <w:r>
                        <w:t>detailed design drawings showing materials and construction techniques.</w:t>
                      </w:r>
                    </w:p>
                  </w:txbxContent>
                </v:textbox>
                <w10:wrap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2998470</wp:posOffset>
                </wp:positionH>
                <wp:positionV relativeFrom="page">
                  <wp:posOffset>3611880</wp:posOffset>
                </wp:positionV>
                <wp:extent cx="0" cy="459740"/>
                <wp:effectExtent l="140970" t="59055" r="144780" b="43180"/>
                <wp:wrapNone/>
                <wp:docPr id="1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FFCCFF"/>
                          </a:solidFill>
                          <a:round/>
                          <a:headEnd type="triangle" w="med" len="med"/>
                          <a:tailEnd/>
                        </a:ln>
                        <a:effectLst>
                          <a:prstShdw prst="shdw17" dist="17961" dir="2700000">
                            <a:srgbClr val="FFC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6.1pt,284.4pt" to="236.1pt,3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" strokecolor="#fcf" strokeweight="4.5pt">
                <v:stroke startarrow="block"/>
                <v:imagedata embosscolor="shadow add(51)"/>
                <v:shadow on="t" type="emboss" color="#997a99" color2="shadow add(102)" offset="1pt,1pt" offset2="-1pt,-1pt"/>
                <w10:wrap anchory="page"/>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ge">
                  <wp:posOffset>3612515</wp:posOffset>
                </wp:positionV>
                <wp:extent cx="0" cy="459740"/>
                <wp:effectExtent l="142875" t="59690" r="142875" b="42545"/>
                <wp:wrapNone/>
                <wp:docPr id="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FFCC99"/>
                          </a:solidFill>
                          <a:round/>
                          <a:headEnd type="triangle" w="med" len="med"/>
                          <a:tailEnd/>
                        </a:ln>
                        <a:effectLst>
                          <a:prstShdw prst="shdw17" dist="17961" dir="2700000">
                            <a:srgbClr val="FFCC99">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pt,284.45pt" to="81pt,3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" strokecolor="#fc9" strokeweight="4.5pt">
                <v:stroke startarrow="block"/>
                <v:imagedata embosscolor="shadow add(51)"/>
                <v:shadow on="t" type="emboss" color="#997a5c" color2="shadow add(102)" offset="1pt,1pt" offset2="-1pt,-1pt"/>
                <w10:wrap anchory="page"/>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4943475</wp:posOffset>
                </wp:positionH>
                <wp:positionV relativeFrom="page">
                  <wp:posOffset>3611880</wp:posOffset>
                </wp:positionV>
                <wp:extent cx="0" cy="459740"/>
                <wp:effectExtent l="142875" t="59055" r="142875" b="43180"/>
                <wp:wrapNone/>
                <wp:docPr id="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CCCCFF"/>
                          </a:solidFill>
                          <a:round/>
                          <a:headEnd type="triangle" w="med" len="med"/>
                          <a:tailEnd/>
                        </a:ln>
                        <a:effectLst>
                          <a:prstShdw prst="shdw17" dist="17961" dir="2700000">
                            <a:srgbClr val="CCC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9.25pt,284.4pt" to="389.25pt,3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" strokecolor="#ccf" strokeweight="4.5pt">
                <v:stroke startarrow="block"/>
                <v:imagedata embosscolor="shadow add(51)"/>
                <v:shadow on="t" type="emboss" color="#7a7a99" color2="shadow add(102)" offset="1pt,1pt" offset2="-1pt,-1pt"/>
                <w10:wrap anchory="page"/>
              </v:line>
            </w:pict>
          </mc:Fallback>
        </mc:AlternateContent>
      </w:r>
      <w:r>
        <w:rPr>
          <w:noProof/>
        </w:rPr>
        <w:drawing>
          <wp:inline distT="0" distB="0" distL="0" distR="0">
            <wp:extent cx="6124575" cy="3419475"/>
            <wp:effectExtent l="0" t="0" r="9525" b="9525"/>
            <wp:docPr id="4" name="Picture 4" descr="GT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MJ"/>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3419475"/>
                    </a:xfrm>
                    <a:prstGeom prst="rect">
                      <a:avLst/>
                    </a:prstGeom>
                    <a:noFill/>
                    <a:ln>
                      <a:noFill/>
                    </a:ln>
                  </pic:spPr>
                </pic:pic>
              </a:graphicData>
            </a:graphic>
          </wp:inline>
        </w:drawing>
      </w:r>
    </w:p>
    <w:p w:rsidR="007F1508" w:rsidRDefault="007F1508" w:rsidP="007F1508">
      <w:pPr>
        <w:pStyle w:val="Heading3TOP"/>
      </w:pPr>
      <w:r>
        <w:t>Literacy Indicators</w:t>
      </w:r>
    </w:p>
    <w:p w:rsidR="007F1508" w:rsidRPr="009C02EF" w:rsidRDefault="009A2647" w:rsidP="00021BCD">
      <w:pPr>
        <w:keepNext/>
        <w:rPr>
          <w:spacing w:val="-2"/>
        </w:rPr>
      </w:pPr>
      <w:r>
        <w:rPr>
          <w:noProof/>
          <w:spacing w:val="-2"/>
        </w:rPr>
        <mc:AlternateContent>
          <mc:Choice Requires="wps">
            <w:drawing>
              <wp:anchor distT="0" distB="0" distL="114300" distR="114300" simplePos="0" relativeHeight="251656704" behindDoc="0" locked="0" layoutInCell="1" allowOverlap="1">
                <wp:simplePos x="0" y="0"/>
                <wp:positionH relativeFrom="column">
                  <wp:posOffset>6858000</wp:posOffset>
                </wp:positionH>
                <wp:positionV relativeFrom="page">
                  <wp:posOffset>2548890</wp:posOffset>
                </wp:positionV>
                <wp:extent cx="1714500" cy="3086100"/>
                <wp:effectExtent l="28575" t="34290" r="104775" b="108585"/>
                <wp:wrapNone/>
                <wp:docPr id="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86100"/>
                        </a:xfrm>
                        <a:prstGeom prst="rect">
                          <a:avLst/>
                        </a:prstGeom>
                        <a:solidFill>
                          <a:srgbClr val="FFFFFF"/>
                        </a:solidFill>
                        <a:ln w="57150">
                          <a:solidFill>
                            <a:srgbClr val="CCECFF"/>
                          </a:solidFill>
                          <a:miter lim="800000"/>
                          <a:headEnd/>
                          <a:tailEnd/>
                        </a:ln>
                        <a:effectLst>
                          <a:outerShdw dist="107763" dir="2700000" algn="ctr" rotWithShape="0">
                            <a:srgbClr val="808080">
                              <a:alpha val="50000"/>
                            </a:srgbClr>
                          </a:outerShdw>
                        </a:effectLst>
                      </wps:spPr>
                      <wps:txbx>
                        <w:txbxContent>
                          <w:p w:rsidR="00366064" w:rsidRPr="00871B7C" w:rsidRDefault="00366064" w:rsidP="000D3BD1">
                            <w:pPr>
                              <w:pStyle w:val="Tabletext"/>
                            </w:pPr>
                            <w:r w:rsidRPr="008D4AD5">
                              <w:rPr>
                                <w:i/>
                              </w:rPr>
                              <w:t>Demonstrated in Section &lt;X&gt; of the Student booklet.</w:t>
                            </w:r>
                          </w:p>
                          <w:p w:rsidR="00366064" w:rsidRDefault="00366064" w:rsidP="000D3BD1">
                            <w:pPr>
                              <w:pStyle w:val="Tabletext"/>
                            </w:pPr>
                            <w:r>
                              <w:t>Look for evidence of:</w:t>
                            </w:r>
                          </w:p>
                          <w:p w:rsidR="00366064" w:rsidRDefault="00366064" w:rsidP="000D3BD1">
                            <w:pPr>
                              <w:pStyle w:val="Tablebullets"/>
                              <w:tabs>
                                <w:tab w:val="clear" w:pos="284"/>
                                <w:tab w:val="num" w:pos="397"/>
                              </w:tabs>
                              <w:ind w:left="397" w:hanging="397"/>
                            </w:pPr>
                            <w:r>
                              <w:t>example</w:t>
                            </w:r>
                          </w:p>
                          <w:p w:rsidR="00366064" w:rsidRDefault="00366064" w:rsidP="000D3BD1">
                            <w:pPr>
                              <w:pStyle w:val="Tablebullets"/>
                              <w:tabs>
                                <w:tab w:val="clear" w:pos="284"/>
                                <w:tab w:val="num" w:pos="397"/>
                              </w:tabs>
                              <w:ind w:left="397" w:hanging="397"/>
                            </w:pPr>
                            <w:r>
                              <w:t>example</w:t>
                            </w:r>
                          </w:p>
                          <w:p w:rsidR="00366064" w:rsidRPr="00F667A3" w:rsidRDefault="00366064" w:rsidP="000D3BD1">
                            <w:pPr>
                              <w:pStyle w:val="Tablebullets"/>
                              <w:tabs>
                                <w:tab w:val="clear" w:pos="284"/>
                                <w:tab w:val="num" w:pos="397"/>
                              </w:tabs>
                              <w:ind w:left="397" w:hanging="397"/>
                            </w:pPr>
                            <w:r>
                              <w:t xml:space="preserve">final </w:t>
                            </w:r>
                            <w:r w:rsidRPr="00044262">
                              <w:t>example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29" type="#_x0000_t202" style="position:absolute;margin-left:540pt;margin-top:200.7pt;width:135pt;height:2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" strokecolor="#ccecff" strokeweight="4.5pt">
                <v:shadow on="t" opacity=".5" offset="6pt,6pt"/>
                <v:textbox>
                  <w:txbxContent>
                    <w:p w:rsidR="00366064" w:rsidRPr="00871B7C" w:rsidRDefault="00366064" w:rsidP="000D3BD1">
                      <w:pPr>
                        <w:pStyle w:val="Tabletext"/>
                      </w:pPr>
                      <w:r w:rsidRPr="008D4AD5">
                        <w:rPr>
                          <w:i/>
                        </w:rPr>
                        <w:t>Demonstrated in Section &lt;X&gt; of the Student booklet.</w:t>
                      </w:r>
                    </w:p>
                    <w:p w:rsidR="00366064" w:rsidRDefault="00366064" w:rsidP="000D3BD1">
                      <w:pPr>
                        <w:pStyle w:val="Tabletext"/>
                      </w:pPr>
                      <w:r>
                        <w:t>Look for evidence of:</w:t>
                      </w:r>
                    </w:p>
                    <w:p w:rsidR="00366064" w:rsidRDefault="00366064" w:rsidP="000D3BD1">
                      <w:pPr>
                        <w:pStyle w:val="Tablebullets"/>
                        <w:tabs>
                          <w:tab w:val="clear" w:pos="284"/>
                          <w:tab w:val="num" w:pos="397"/>
                        </w:tabs>
                        <w:ind w:left="397" w:hanging="397"/>
                      </w:pPr>
                      <w:r>
                        <w:t>example</w:t>
                      </w:r>
                    </w:p>
                    <w:p w:rsidR="00366064" w:rsidRDefault="00366064" w:rsidP="000D3BD1">
                      <w:pPr>
                        <w:pStyle w:val="Tablebullets"/>
                        <w:tabs>
                          <w:tab w:val="clear" w:pos="284"/>
                          <w:tab w:val="num" w:pos="397"/>
                        </w:tabs>
                        <w:ind w:left="397" w:hanging="397"/>
                      </w:pPr>
                      <w:r>
                        <w:t>example</w:t>
                      </w:r>
                    </w:p>
                    <w:p w:rsidR="00366064" w:rsidRPr="00F667A3" w:rsidRDefault="00366064" w:rsidP="000D3BD1">
                      <w:pPr>
                        <w:pStyle w:val="Tablebullets"/>
                        <w:tabs>
                          <w:tab w:val="clear" w:pos="284"/>
                          <w:tab w:val="num" w:pos="397"/>
                        </w:tabs>
                        <w:ind w:left="397" w:hanging="397"/>
                      </w:pPr>
                      <w:r>
                        <w:t xml:space="preserve">final </w:t>
                      </w:r>
                      <w:r w:rsidRPr="00044262">
                        <w:t>example</w:t>
                      </w:r>
                      <w:r>
                        <w:t>.</w:t>
                      </w:r>
                    </w:p>
                  </w:txbxContent>
                </v:textbox>
                <w10:wrap anchory="page"/>
              </v:shape>
            </w:pict>
          </mc:Fallback>
        </mc:AlternateContent>
      </w:r>
      <w:r>
        <w:rPr>
          <w:noProof/>
          <w:spacing w:val="-2"/>
        </w:rPr>
        <mc:AlternateContent>
          <mc:Choice Requires="wps">
            <w:drawing>
              <wp:anchor distT="0" distB="0" distL="114300" distR="114300" simplePos="0" relativeHeight="251655680" behindDoc="0" locked="0" layoutInCell="1" allowOverlap="1">
                <wp:simplePos x="0" y="0"/>
                <wp:positionH relativeFrom="column">
                  <wp:posOffset>7647305</wp:posOffset>
                </wp:positionH>
                <wp:positionV relativeFrom="page">
                  <wp:posOffset>2133600</wp:posOffset>
                </wp:positionV>
                <wp:extent cx="0" cy="459740"/>
                <wp:effectExtent l="141605" t="57150" r="144145" b="45085"/>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CCECFF"/>
                          </a:solidFill>
                          <a:round/>
                          <a:headEnd type="triangle" w="med" len="med"/>
                          <a:tailEnd/>
                        </a:ln>
                        <a:effectLst>
                          <a:prstShdw prst="shdw17" dist="17961" dir="2700000">
                            <a:srgbClr val="CCE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02.15pt,168pt" to="602.1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" strokecolor="#ccecff" strokeweight="4.5pt">
                <v:stroke startarrow="block"/>
                <v:imagedata embosscolor="shadow add(51)"/>
                <v:shadow on="t" type="emboss" color="#7a8e99" color2="shadow add(102)" offset="1pt,1pt" offset2="-1pt,-1pt"/>
                <w10:wrap anchory="page"/>
              </v:line>
            </w:pict>
          </mc:Fallback>
        </mc:AlternateContent>
      </w:r>
      <w:r w:rsidR="007F1508" w:rsidRPr="009C02EF">
        <w:rPr>
          <w:spacing w:val="-2"/>
        </w:rPr>
        <w:t>This assessment provides opportunities for stu</w:t>
      </w:r>
      <w:r w:rsidR="002A0751">
        <w:rPr>
          <w:spacing w:val="-2"/>
        </w:rPr>
        <w:t>dents to identify the following Literacy I</w:t>
      </w:r>
      <w:r w:rsidR="007F1508" w:rsidRPr="009C02EF">
        <w:rPr>
          <w:spacing w:val="-2"/>
        </w:rPr>
        <w:t>ndicators. Teachers will be able to monitor and assess progress using the Indicator checklist provided in the GTMJ.</w:t>
      </w:r>
    </w:p>
    <w:tbl>
      <w:tblPr>
        <w:tblW w:w="9639" w:type="dxa"/>
        <w:jc w:val="center"/>
        <w:tblBorders>
          <w:top w:val="single" w:sz="4" w:space="0" w:color="009495"/>
          <w:left w:val="single" w:sz="4" w:space="0" w:color="009495"/>
          <w:bottom w:val="single" w:sz="4" w:space="0" w:color="009495"/>
          <w:right w:val="single" w:sz="4" w:space="0" w:color="009495"/>
          <w:insideH w:val="single" w:sz="4" w:space="0" w:color="009495"/>
          <w:insideV w:val="single" w:sz="4" w:space="0" w:color="009495"/>
        </w:tblBorders>
        <w:tblLook w:val="01E0" w:firstRow="1" w:lastRow="1" w:firstColumn="1" w:lastColumn="1" w:noHBand="0" w:noVBand="0"/>
      </w:tblPr>
      <w:tblGrid>
        <w:gridCol w:w="1081"/>
        <w:gridCol w:w="4680"/>
        <w:gridCol w:w="3878"/>
      </w:tblGrid>
      <w:tr w:rsidR="00021BCD" w:rsidRPr="00750B88">
        <w:trPr>
          <w:trHeight w:val="76"/>
          <w:jc w:val="center"/>
        </w:trPr>
        <w:tc>
          <w:tcPr>
            <w:tcW w:w="9639" w:type="dxa"/>
            <w:gridSpan w:val="3"/>
            <w:shd w:val="clear" w:color="auto" w:fill="6FBDBE"/>
          </w:tcPr>
          <w:p w:rsidR="00021BCD" w:rsidRPr="008B2870" w:rsidRDefault="00021BCD" w:rsidP="005D3BFC">
            <w:pPr>
              <w:pStyle w:val="Heading2Table"/>
            </w:pPr>
            <w:r w:rsidRPr="006303F7">
              <w:t>Literacy Indicators</w:t>
            </w:r>
            <w:r w:rsidRPr="008B2870">
              <w:tab/>
            </w:r>
            <w:r w:rsidR="0019525A">
              <w:t xml:space="preserve">By the end of </w:t>
            </w:r>
            <w:r w:rsidRPr="008B2870">
              <w:t xml:space="preserve">Year </w:t>
            </w:r>
            <w:r w:rsidR="00715FA8">
              <w:t>5</w:t>
            </w:r>
          </w:p>
        </w:tc>
      </w:tr>
      <w:tr w:rsidR="00021BCD" w:rsidRPr="00750B88">
        <w:trPr>
          <w:trHeight w:val="76"/>
          <w:jc w:val="center"/>
        </w:trPr>
        <w:tc>
          <w:tcPr>
            <w:tcW w:w="5761" w:type="dxa"/>
            <w:gridSpan w:val="2"/>
            <w:shd w:val="clear" w:color="auto" w:fill="CFE7E6"/>
          </w:tcPr>
          <w:p w:rsidR="00021BCD" w:rsidRPr="006303F7" w:rsidRDefault="00021BCD" w:rsidP="001F03B2">
            <w:pPr>
              <w:pStyle w:val="Tablesubhead"/>
            </w:pPr>
            <w:r w:rsidRPr="006303F7">
              <w:t>Indicators</w:t>
            </w:r>
          </w:p>
        </w:tc>
        <w:tc>
          <w:tcPr>
            <w:tcW w:w="3878" w:type="dxa"/>
            <w:shd w:val="clear" w:color="auto" w:fill="CFE7E6"/>
          </w:tcPr>
          <w:p w:rsidR="00021BCD" w:rsidRPr="006303F7" w:rsidRDefault="00021BCD" w:rsidP="001F03B2">
            <w:pPr>
              <w:pStyle w:val="Tablesubhead"/>
            </w:pPr>
            <w:r w:rsidRPr="006303F7">
              <w:t>Source of evidence</w:t>
            </w:r>
          </w:p>
        </w:tc>
      </w:tr>
      <w:tr w:rsidR="0019525A" w:rsidRPr="00750B88">
        <w:trPr>
          <w:trHeight w:val="76"/>
          <w:jc w:val="center"/>
        </w:trPr>
        <w:tc>
          <w:tcPr>
            <w:tcW w:w="9639" w:type="dxa"/>
            <w:gridSpan w:val="3"/>
            <w:shd w:val="clear" w:color="auto" w:fill="auto"/>
            <w:tcMar>
              <w:bottom w:w="57" w:type="dxa"/>
            </w:tcMar>
          </w:tcPr>
          <w:p w:rsidR="0019525A" w:rsidRPr="006303F7" w:rsidRDefault="00715FA8" w:rsidP="0011280F">
            <w:pPr>
              <w:pStyle w:val="Organiser"/>
              <w:rPr>
                <w:i/>
              </w:rPr>
            </w:pPr>
            <w:r>
              <w:rPr>
                <w:i/>
              </w:rPr>
              <w:t>Writing and designing</w:t>
            </w:r>
          </w:p>
        </w:tc>
      </w:tr>
      <w:tr w:rsidR="00021BCD" w:rsidRPr="00750B88">
        <w:trPr>
          <w:trHeight w:val="67"/>
          <w:jc w:val="center"/>
        </w:trPr>
        <w:tc>
          <w:tcPr>
            <w:tcW w:w="9639" w:type="dxa"/>
            <w:gridSpan w:val="3"/>
            <w:shd w:val="clear" w:color="auto" w:fill="auto"/>
            <w:tcMar>
              <w:bottom w:w="57" w:type="dxa"/>
            </w:tcMar>
          </w:tcPr>
          <w:p w:rsidR="00021BCD" w:rsidRPr="0019525A" w:rsidRDefault="007A4F19" w:rsidP="0019525A">
            <w:pPr>
              <w:pStyle w:val="Organiser"/>
              <w:rPr>
                <w:b w:val="0"/>
              </w:rPr>
            </w:pPr>
            <w:r>
              <w:rPr>
                <w:b w:val="0"/>
              </w:rPr>
              <w:t>Students</w:t>
            </w:r>
            <w:r w:rsidR="0019525A" w:rsidRPr="0019525A">
              <w:rPr>
                <w:b w:val="0"/>
              </w:rPr>
              <w:t>:</w:t>
            </w:r>
          </w:p>
        </w:tc>
      </w:tr>
      <w:tr w:rsidR="00715FA8">
        <w:trPr>
          <w:trHeight w:val="617"/>
          <w:jc w:val="center"/>
        </w:trPr>
        <w:tc>
          <w:tcPr>
            <w:tcW w:w="1081" w:type="dxa"/>
            <w:tcBorders>
              <w:top w:val="single" w:sz="4" w:space="0" w:color="00948D"/>
              <w:left w:val="single" w:sz="4" w:space="0" w:color="00948D"/>
              <w:bottom w:val="single" w:sz="4" w:space="0" w:color="00948D"/>
              <w:right w:val="single" w:sz="4" w:space="0" w:color="00948D"/>
            </w:tcBorders>
          </w:tcPr>
          <w:p w:rsidR="00715FA8" w:rsidRDefault="00715FA8" w:rsidP="00ED28DF">
            <w:pPr>
              <w:pStyle w:val="Tabletext"/>
              <w:rPr>
                <w:b/>
              </w:rPr>
            </w:pPr>
            <w:r>
              <w:rPr>
                <w:b/>
              </w:rPr>
              <w:t>WD 5 x</w:t>
            </w:r>
          </w:p>
        </w:tc>
        <w:tc>
          <w:tcPr>
            <w:tcW w:w="4680" w:type="dxa"/>
            <w:tcBorders>
              <w:top w:val="single" w:sz="4" w:space="0" w:color="00948D"/>
              <w:left w:val="single" w:sz="4" w:space="0" w:color="00948D"/>
              <w:bottom w:val="single" w:sz="4" w:space="0" w:color="00948D"/>
              <w:right w:val="single" w:sz="4" w:space="0" w:color="00948D"/>
            </w:tcBorders>
          </w:tcPr>
          <w:p w:rsidR="00715FA8" w:rsidRPr="00715FA8" w:rsidRDefault="00715FA8" w:rsidP="00ED28DF">
            <w:pPr>
              <w:pStyle w:val="Tabletext"/>
            </w:pPr>
            <w:r w:rsidRPr="00715FA8">
              <w:t>Select words that add precision, including literary language such as metaphor or simile and some technical terms</w:t>
            </w:r>
            <w:r>
              <w:t>.</w:t>
            </w:r>
          </w:p>
        </w:tc>
        <w:tc>
          <w:tcPr>
            <w:tcW w:w="3878" w:type="dxa"/>
            <w:tcBorders>
              <w:left w:val="single" w:sz="4" w:space="0" w:color="00948D"/>
            </w:tcBorders>
          </w:tcPr>
          <w:p w:rsidR="00715FA8" w:rsidRDefault="00715FA8" w:rsidP="00C65127">
            <w:pPr>
              <w:pStyle w:val="Tabletext"/>
            </w:pPr>
            <w:r>
              <w:t xml:space="preserve">Design </w:t>
            </w:r>
            <w:r w:rsidR="00935690">
              <w:t>portfolio</w:t>
            </w:r>
          </w:p>
        </w:tc>
      </w:tr>
      <w:tr w:rsidR="00021BCD" w:rsidRPr="00474B75">
        <w:trPr>
          <w:trHeight w:val="76"/>
          <w:jc w:val="center"/>
        </w:trPr>
        <w:tc>
          <w:tcPr>
            <w:tcW w:w="9639" w:type="dxa"/>
            <w:gridSpan w:val="3"/>
          </w:tcPr>
          <w:p w:rsidR="00021BCD" w:rsidRDefault="00021BCD" w:rsidP="005D3BFC">
            <w:pPr>
              <w:pStyle w:val="Source"/>
            </w:pPr>
            <w:r>
              <w:t xml:space="preserve">Source: </w:t>
            </w:r>
            <w:smartTag w:uri="urn:schemas-microsoft-com:office:smarttags" w:element="State">
              <w:smartTag w:uri="urn:schemas-microsoft-com:office:smarttags" w:element="place">
                <w:r>
                  <w:t>Queensland</w:t>
                </w:r>
              </w:smartTag>
            </w:smartTag>
            <w:r>
              <w:t xml:space="preserve"> Studies Authority 2009, </w:t>
            </w:r>
            <w:r w:rsidR="00700DB3">
              <w:rPr>
                <w:i/>
                <w:iCs/>
              </w:rPr>
              <w:t>Years 4–</w:t>
            </w:r>
            <w:r w:rsidRPr="00B17AB6">
              <w:rPr>
                <w:i/>
                <w:iCs/>
              </w:rPr>
              <w:t xml:space="preserve">9 </w:t>
            </w:r>
            <w:r>
              <w:rPr>
                <w:i/>
                <w:iCs/>
              </w:rPr>
              <w:t>Literac</w:t>
            </w:r>
            <w:r w:rsidRPr="00B17AB6">
              <w:rPr>
                <w:i/>
                <w:iCs/>
              </w:rPr>
              <w:t>y Indicators</w:t>
            </w:r>
            <w:r w:rsidRPr="00B17AB6">
              <w:t>, QSA</w:t>
            </w:r>
            <w:r>
              <w:t>, Brisbane.</w:t>
            </w:r>
          </w:p>
        </w:tc>
      </w:tr>
    </w:tbl>
    <w:p w:rsidR="00FA5455" w:rsidRDefault="00E13C05" w:rsidP="00207893">
      <w:r>
        <w:br w:type="page"/>
      </w:r>
      <w:r w:rsidR="009A2647">
        <w:rPr>
          <w:noProof/>
        </w:rPr>
        <w:drawing>
          <wp:anchor distT="0" distB="0" distL="114300" distR="114300" simplePos="0" relativeHeight="251654656"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37" name="Picture 137" descr="use_feedback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use_feedback_head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207893">
      <w:r>
        <w:t>Involve students in the feedback process. Give students opportunities to ask follow-up questions and share their learning observations or experiences</w:t>
      </w:r>
      <w:r w:rsidR="00B25C0D">
        <w:t>.</w:t>
      </w:r>
    </w:p>
    <w:p w:rsidR="00FA5455" w:rsidRDefault="00FA5455" w:rsidP="00207893">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86"/>
        <w:gridCol w:w="8553"/>
      </w:tblGrid>
      <w:tr w:rsidR="006774B8" w:rsidRPr="008814B0">
        <w:tc>
          <w:tcPr>
            <w:tcW w:w="553" w:type="pct"/>
            <w:shd w:val="clear" w:color="auto" w:fill="auto"/>
          </w:tcPr>
          <w:p w:rsidR="006774B8" w:rsidRPr="000B2F55" w:rsidRDefault="009A2647" w:rsidP="00D52B76">
            <w:pPr>
              <w:spacing w:before="0" w:after="0" w:line="240" w:lineRule="auto"/>
            </w:pPr>
            <w:r>
              <w:rPr>
                <w:noProof/>
              </w:rPr>
              <w:drawing>
                <wp:inline distT="0" distB="0" distL="0" distR="0">
                  <wp:extent cx="542925" cy="542925"/>
                  <wp:effectExtent l="0" t="0" r="9525" b="9525"/>
                  <wp:docPr id="5" name="Picture 5" descr="further_hel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rther_help_ic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7" w:type="pct"/>
            <w:shd w:val="clear" w:color="auto" w:fill="auto"/>
            <w:vAlign w:val="center"/>
          </w:tcPr>
          <w:p w:rsidR="006E5769" w:rsidRDefault="006E5769" w:rsidP="006E5769">
            <w:r>
              <w:t xml:space="preserve">More information about providing feedback to students is contained in a series of professional development packages entitled </w:t>
            </w:r>
            <w:r w:rsidRPr="006E5769">
              <w:rPr>
                <w:i/>
              </w:rPr>
              <w:t>Assessment for learning</w:t>
            </w:r>
            <w:r>
              <w:t>, available in the resources section of the Assessment Bank</w:t>
            </w:r>
            <w:r w:rsidR="00881CB7">
              <w:t>.</w:t>
            </w:r>
          </w:p>
          <w:p w:rsidR="006774B8" w:rsidRPr="008814B0" w:rsidRDefault="00F309DB" w:rsidP="006E247B">
            <w:r>
              <w:t>See &lt;</w:t>
            </w:r>
            <w:r w:rsidR="006E5769">
              <w:t xml:space="preserve">www.qsa.qld.edu.au&gt; </w:t>
            </w:r>
            <w:r w:rsidR="006E247B">
              <w:t>Kindergarten</w:t>
            </w:r>
            <w:r w:rsidR="006E5769">
              <w:t>–Year 9 &gt; Assessment Bank.</w:t>
            </w:r>
          </w:p>
        </w:tc>
      </w:tr>
    </w:tbl>
    <w:p w:rsidR="00DA6ABD" w:rsidRDefault="00DA6ABD" w:rsidP="002C1E49">
      <w:pPr>
        <w:tabs>
          <w:tab w:val="left" w:pos="1066"/>
        </w:tabs>
      </w:pPr>
    </w:p>
    <w:p w:rsidR="00122FD6" w:rsidRDefault="00122FD6" w:rsidP="003D686D">
      <w:pPr>
        <w:pStyle w:val="Heading2"/>
        <w:sectPr w:rsidR="00122FD6" w:rsidSect="00B90411">
          <w:headerReference w:type="even" r:id="rId25"/>
          <w:footerReference w:type="even" r:id="rId26"/>
          <w:footerReference w:type="default" r:id="rId27"/>
          <w:footerReference w:type="first" r:id="rId28"/>
          <w:pgSz w:w="11906" w:h="16838" w:code="9"/>
          <w:pgMar w:top="1134" w:right="1134" w:bottom="567" w:left="1134" w:header="709" w:footer="510" w:gutter="0"/>
          <w:cols w:space="708"/>
          <w:docGrid w:linePitch="360"/>
        </w:sectPr>
      </w:pPr>
    </w:p>
    <w:p w:rsidR="003D686D" w:rsidRDefault="003D686D" w:rsidP="003D686D">
      <w:pPr>
        <w:pStyle w:val="Heading2"/>
      </w:pPr>
      <w:r>
        <w:t>Adjustments for learning and assessment</w:t>
      </w:r>
    </w:p>
    <w:p w:rsidR="003D686D" w:rsidRDefault="003D686D" w:rsidP="003D686D">
      <w:r>
        <w:t>Listed here are adjustments that should be considered when preparing learning and assessment:</w:t>
      </w:r>
    </w:p>
    <w:p w:rsidR="003D686D" w:rsidRPr="00DE6A5D" w:rsidRDefault="003D686D" w:rsidP="003D686D">
      <w:r w:rsidRPr="009B15CB">
        <w:rPr>
          <w:b/>
        </w:rPr>
        <w:t>Timing</w:t>
      </w:r>
      <w:r w:rsidRPr="009B15CB">
        <w:t xml:space="preserve"> — </w:t>
      </w:r>
      <w:r w:rsidRPr="007C6149">
        <w:t>the amount of time allocated</w:t>
      </w:r>
      <w:r>
        <w:t xml:space="preserve">: </w:t>
      </w:r>
    </w:p>
    <w:p w:rsidR="003D686D" w:rsidRPr="007F7D36" w:rsidRDefault="00C603E7" w:rsidP="003D686D">
      <w:pPr>
        <w:pStyle w:val="Bulletslevel1"/>
        <w:rPr>
          <w:spacing w:val="-2"/>
        </w:rPr>
      </w:pPr>
      <w:r>
        <w:rPr>
          <w:spacing w:val="-2"/>
        </w:rPr>
        <w:t>Vary l</w:t>
      </w:r>
      <w:r w:rsidR="003D686D" w:rsidRPr="007F7D36">
        <w:rPr>
          <w:spacing w:val="-2"/>
        </w:rPr>
        <w:t>earning and assessment timelines depending upon the specific educational requirements</w:t>
      </w:r>
      <w:r w:rsidR="00857661">
        <w:rPr>
          <w:spacing w:val="-2"/>
        </w:rPr>
        <w:t>.</w:t>
      </w:r>
    </w:p>
    <w:p w:rsidR="003D686D" w:rsidRPr="00920161" w:rsidRDefault="00857661" w:rsidP="003D686D">
      <w:pPr>
        <w:pStyle w:val="Bulletslevel1"/>
      </w:pPr>
      <w:r>
        <w:t>G</w:t>
      </w:r>
      <w:r w:rsidR="003D686D" w:rsidRPr="00920161">
        <w:t>ive children the time they need to attempt all of the questions, but monitor them to ensure that all the thinking and working is their own.</w:t>
      </w:r>
    </w:p>
    <w:p w:rsidR="003D686D" w:rsidRDefault="003D686D" w:rsidP="003D686D">
      <w:r w:rsidRPr="009B15CB">
        <w:rPr>
          <w:b/>
        </w:rPr>
        <w:t xml:space="preserve">Scheduling </w:t>
      </w:r>
      <w:r w:rsidRPr="009B15CB">
        <w:t xml:space="preserve">— </w:t>
      </w:r>
      <w:r w:rsidRPr="000A62D8">
        <w:t>when learning or assessment occurs</w:t>
      </w:r>
      <w:r>
        <w:t>:</w:t>
      </w:r>
    </w:p>
    <w:p w:rsidR="003D686D" w:rsidRPr="00920161" w:rsidRDefault="00C603E7" w:rsidP="003D686D">
      <w:pPr>
        <w:pStyle w:val="Bulletslevel1"/>
      </w:pPr>
      <w:r>
        <w:t>Complete</w:t>
      </w:r>
      <w:r w:rsidR="003D686D" w:rsidRPr="00920161">
        <w:t xml:space="preserve"> </w:t>
      </w:r>
      <w:r w:rsidR="00857661">
        <w:t>assessment</w:t>
      </w:r>
      <w:r w:rsidR="003D686D" w:rsidRPr="00920161">
        <w:t xml:space="preserve"> in one, two or more sessions over one or more days</w:t>
      </w:r>
      <w:r w:rsidR="00857661">
        <w:t>.</w:t>
      </w:r>
    </w:p>
    <w:p w:rsidR="003D686D" w:rsidRPr="00920161" w:rsidRDefault="00857661" w:rsidP="003D686D">
      <w:pPr>
        <w:pStyle w:val="Bulletslevel1"/>
      </w:pPr>
      <w:r>
        <w:t>C</w:t>
      </w:r>
      <w:r w:rsidR="003D686D" w:rsidRPr="00920161">
        <w:t xml:space="preserve">onsider allocated break provisions and social/emotional well being throughout the duration of the </w:t>
      </w:r>
      <w:r>
        <w:t>assessment.</w:t>
      </w:r>
    </w:p>
    <w:p w:rsidR="003D686D" w:rsidRPr="00920161" w:rsidRDefault="00857661" w:rsidP="003D686D">
      <w:pPr>
        <w:pStyle w:val="Bulletslevel1"/>
      </w:pPr>
      <w:r>
        <w:t>R</w:t>
      </w:r>
      <w:r w:rsidR="003D686D" w:rsidRPr="00920161">
        <w:t>educe the number of activities in each session</w:t>
      </w:r>
      <w:r>
        <w:t>.</w:t>
      </w:r>
    </w:p>
    <w:p w:rsidR="003D686D" w:rsidRPr="00920161" w:rsidRDefault="00857661" w:rsidP="003D686D">
      <w:pPr>
        <w:pStyle w:val="Bulletslevel1"/>
      </w:pPr>
      <w:r>
        <w:t>R</w:t>
      </w:r>
      <w:r w:rsidR="003D686D" w:rsidRPr="00920161">
        <w:t>equest parent/carer support to reinforce learning at home.</w:t>
      </w:r>
    </w:p>
    <w:p w:rsidR="003D686D" w:rsidRDefault="003D686D" w:rsidP="003D686D">
      <w:r w:rsidRPr="009B15CB">
        <w:rPr>
          <w:b/>
        </w:rPr>
        <w:t>Setting</w:t>
      </w:r>
      <w:r w:rsidRPr="009B15CB">
        <w:t xml:space="preserve"> — </w:t>
      </w:r>
      <w:r w:rsidRPr="000A62D8">
        <w:t>where learning or assessment is completed</w:t>
      </w:r>
      <w:r>
        <w:t>:</w:t>
      </w:r>
      <w:r w:rsidRPr="009B15CB">
        <w:t xml:space="preserve"> </w:t>
      </w:r>
    </w:p>
    <w:p w:rsidR="003D686D" w:rsidRPr="00920161" w:rsidRDefault="00C603E7" w:rsidP="003D686D">
      <w:pPr>
        <w:pStyle w:val="Bulletslevel1"/>
      </w:pPr>
      <w:r>
        <w:t>Implement l</w:t>
      </w:r>
      <w:r w:rsidR="003D686D" w:rsidRPr="00920161">
        <w:t>earning and assessment in a familiar environment and integrated into students familiar routines</w:t>
      </w:r>
      <w:r w:rsidR="00857661">
        <w:t>.</w:t>
      </w:r>
    </w:p>
    <w:p w:rsidR="003D686D" w:rsidRPr="00920161" w:rsidRDefault="00857661" w:rsidP="003D686D">
      <w:pPr>
        <w:pStyle w:val="Bulletslevel1"/>
      </w:pPr>
      <w:r>
        <w:t>C</w:t>
      </w:r>
      <w:r w:rsidR="003D686D" w:rsidRPr="00920161">
        <w:t>arry out learning or assessment in small groups, in class with peer support, or in an area away from distractions.</w:t>
      </w:r>
    </w:p>
    <w:p w:rsidR="003D686D" w:rsidRPr="009B15CB" w:rsidRDefault="003D686D" w:rsidP="003D686D">
      <w:r w:rsidRPr="009B15CB">
        <w:rPr>
          <w:b/>
        </w:rPr>
        <w:t>Presentation</w:t>
      </w:r>
      <w:r w:rsidRPr="009B15CB">
        <w:t xml:space="preserve"> — </w:t>
      </w:r>
      <w:r w:rsidRPr="000A62D8">
        <w:t>how learning or assessment appears or is communicated to a student</w:t>
      </w:r>
      <w:r w:rsidRPr="009B15CB">
        <w:t>:</w:t>
      </w:r>
    </w:p>
    <w:p w:rsidR="003D686D" w:rsidRPr="00920161" w:rsidRDefault="00857661" w:rsidP="003D686D">
      <w:pPr>
        <w:pStyle w:val="Bulletslevel1"/>
      </w:pPr>
      <w:r>
        <w:t>A</w:t>
      </w:r>
      <w:r w:rsidR="003D686D" w:rsidRPr="00920161">
        <w:t>lternate new learning with opportunities for practice</w:t>
      </w:r>
      <w:r>
        <w:t>.</w:t>
      </w:r>
    </w:p>
    <w:p w:rsidR="003D686D" w:rsidRPr="00920161" w:rsidRDefault="00857661" w:rsidP="003D686D">
      <w:pPr>
        <w:pStyle w:val="Bulletslevel1"/>
      </w:pPr>
      <w:r>
        <w:t>P</w:t>
      </w:r>
      <w:r w:rsidR="003D686D" w:rsidRPr="00920161">
        <w:t xml:space="preserve">repare learning experiences and </w:t>
      </w:r>
      <w:r w:rsidR="003D686D" w:rsidRPr="00857661">
        <w:rPr>
          <w:i/>
        </w:rPr>
        <w:t>Student booklets</w:t>
      </w:r>
      <w:r w:rsidR="003D686D" w:rsidRPr="00920161">
        <w:t xml:space="preserve"> in formats to meet individual student requirements. Alternate formats may include:</w:t>
      </w:r>
    </w:p>
    <w:p w:rsidR="003D686D" w:rsidRPr="007F7D36" w:rsidRDefault="003D686D" w:rsidP="003D686D">
      <w:pPr>
        <w:pStyle w:val="Bulletslevel2"/>
      </w:pPr>
      <w:r w:rsidRPr="009B15CB">
        <w:t xml:space="preserve">digital format on </w:t>
      </w:r>
      <w:r w:rsidRPr="007F7D36">
        <w:t>an interactive board or touch screen computers</w:t>
      </w:r>
    </w:p>
    <w:p w:rsidR="003D686D" w:rsidRPr="007F7D36" w:rsidRDefault="003D686D" w:rsidP="003D686D">
      <w:pPr>
        <w:pStyle w:val="Bulletslevel2"/>
      </w:pPr>
      <w:r w:rsidRPr="007F7D36">
        <w:t>recorded into MP3 players or individual communication devices</w:t>
      </w:r>
    </w:p>
    <w:p w:rsidR="003D686D" w:rsidRPr="007F7D36" w:rsidRDefault="003D686D" w:rsidP="003D686D">
      <w:pPr>
        <w:pStyle w:val="Bulletslevel2"/>
      </w:pPr>
      <w:r w:rsidRPr="007F7D36">
        <w:t>text supported with symbols</w:t>
      </w:r>
    </w:p>
    <w:p w:rsidR="003D686D" w:rsidRPr="007F7D36" w:rsidRDefault="003D686D" w:rsidP="003D686D">
      <w:pPr>
        <w:pStyle w:val="Bulletslevel2"/>
      </w:pPr>
      <w:r w:rsidRPr="007F7D36">
        <w:t>text-to-speech software</w:t>
      </w:r>
    </w:p>
    <w:p w:rsidR="003D686D" w:rsidRPr="007F7D36" w:rsidRDefault="003D686D" w:rsidP="003D686D">
      <w:pPr>
        <w:pStyle w:val="Bulletslevel2"/>
      </w:pPr>
      <w:r w:rsidRPr="007F7D36">
        <w:t>one page or question provided at a time</w:t>
      </w:r>
    </w:p>
    <w:p w:rsidR="003D686D" w:rsidRPr="007F7D36" w:rsidRDefault="003D686D" w:rsidP="003D686D">
      <w:pPr>
        <w:pStyle w:val="Bulletslevel2"/>
      </w:pPr>
      <w:r w:rsidRPr="007F7D36">
        <w:t>printed on alternate colour paper</w:t>
      </w:r>
    </w:p>
    <w:p w:rsidR="003D686D" w:rsidRPr="007F7D36" w:rsidRDefault="003D686D" w:rsidP="003D686D">
      <w:pPr>
        <w:pStyle w:val="Bulletslevel2"/>
      </w:pPr>
      <w:r w:rsidRPr="007F7D36">
        <w:t>printed in large font or A3 format</w:t>
      </w:r>
    </w:p>
    <w:p w:rsidR="003D686D" w:rsidRPr="009B15CB" w:rsidRDefault="003D686D" w:rsidP="003D686D">
      <w:pPr>
        <w:pStyle w:val="Bulletslevel2"/>
      </w:pPr>
      <w:r w:rsidRPr="007F7D36">
        <w:t>highlight key words</w:t>
      </w:r>
      <w:r w:rsidRPr="009B15CB">
        <w:t xml:space="preserve"> and phrases in text to aid students’ understanding.</w:t>
      </w:r>
    </w:p>
    <w:p w:rsidR="003D686D" w:rsidRPr="00920161" w:rsidRDefault="00C603E7" w:rsidP="003D686D">
      <w:pPr>
        <w:pStyle w:val="Bulletslevel1"/>
      </w:pPr>
      <w:r>
        <w:t>Provide q</w:t>
      </w:r>
      <w:r w:rsidR="003D686D" w:rsidRPr="00920161">
        <w:t xml:space="preserve">uestions verbally to individual students, </w:t>
      </w:r>
      <w:r>
        <w:t>repeat</w:t>
      </w:r>
      <w:r w:rsidR="003D686D" w:rsidRPr="00920161">
        <w:t>.</w:t>
      </w:r>
    </w:p>
    <w:p w:rsidR="003D686D" w:rsidRPr="009B15CB" w:rsidRDefault="003D686D" w:rsidP="003D686D">
      <w:r w:rsidRPr="009B15CB">
        <w:rPr>
          <w:b/>
        </w:rPr>
        <w:t>Response</w:t>
      </w:r>
      <w:r w:rsidRPr="009B15CB">
        <w:t xml:space="preserve"> — </w:t>
      </w:r>
      <w:r w:rsidRPr="000A62D8">
        <w:t>how a student responds</w:t>
      </w:r>
      <w:r>
        <w:t xml:space="preserve"> (e.g. by v</w:t>
      </w:r>
      <w:r w:rsidRPr="00164155">
        <w:t xml:space="preserve">erbalising, </w:t>
      </w:r>
      <w:r>
        <w:t xml:space="preserve">finger or eye </w:t>
      </w:r>
      <w:r w:rsidRPr="00164155">
        <w:t>pointing to the answer, manipulat</w:t>
      </w:r>
      <w:r>
        <w:t xml:space="preserve">ing </w:t>
      </w:r>
      <w:r w:rsidRPr="00164155">
        <w:t>electronic images on interactive whiteboard or touch screen)</w:t>
      </w:r>
      <w:r w:rsidRPr="009B15CB">
        <w:t>:</w:t>
      </w:r>
    </w:p>
    <w:p w:rsidR="003D686D" w:rsidRPr="00920161" w:rsidRDefault="00857661" w:rsidP="003D686D">
      <w:pPr>
        <w:pStyle w:val="Bulletslevel1"/>
      </w:pPr>
      <w:r>
        <w:t>P</w:t>
      </w:r>
      <w:r w:rsidR="003D686D" w:rsidRPr="00920161">
        <w:t>repare assistive technology such as touch screen, one- or two-switch scanning, IntelliKeys keyboard</w:t>
      </w:r>
      <w:r>
        <w:t>.</w:t>
      </w:r>
    </w:p>
    <w:p w:rsidR="003D686D" w:rsidRPr="00920161" w:rsidRDefault="00857661" w:rsidP="003D686D">
      <w:pPr>
        <w:pStyle w:val="Bulletslevel1"/>
      </w:pPr>
      <w:r>
        <w:t>P</w:t>
      </w:r>
      <w:r w:rsidR="003D686D" w:rsidRPr="00920161">
        <w:t>repare software as required for individuals to access the learning or assessment:</w:t>
      </w:r>
    </w:p>
    <w:p w:rsidR="003D686D" w:rsidRPr="007F7D36" w:rsidRDefault="003D686D" w:rsidP="003D686D">
      <w:pPr>
        <w:pStyle w:val="Bulletslevel2"/>
      </w:pPr>
      <w:r>
        <w:t xml:space="preserve">install </w:t>
      </w:r>
      <w:r w:rsidRPr="009B15CB">
        <w:t>speech-to-text</w:t>
      </w:r>
      <w:r w:rsidRPr="007F7D36">
        <w:t>, text-to-speech, text-to-symbol, or sentence construction software</w:t>
      </w:r>
    </w:p>
    <w:p w:rsidR="003D686D" w:rsidRPr="007F7D36" w:rsidRDefault="003D686D" w:rsidP="003D686D">
      <w:pPr>
        <w:pStyle w:val="Bulletslevel2"/>
      </w:pPr>
      <w:r w:rsidRPr="007F7D36">
        <w:t>modify Windows Accessibility options</w:t>
      </w:r>
    </w:p>
    <w:p w:rsidR="003D686D" w:rsidRPr="007F7D36" w:rsidRDefault="003D686D" w:rsidP="003D686D">
      <w:pPr>
        <w:pStyle w:val="Bulletslevel2"/>
      </w:pPr>
      <w:r w:rsidRPr="007F7D36">
        <w:t>add symbols, picture cues, or text to software and communication devices</w:t>
      </w:r>
    </w:p>
    <w:p w:rsidR="003D686D" w:rsidRPr="009B15CB" w:rsidRDefault="003D686D" w:rsidP="003D686D">
      <w:pPr>
        <w:pStyle w:val="Bulletslevel2"/>
      </w:pPr>
      <w:r w:rsidRPr="007F7D36">
        <w:t>anticipate responses</w:t>
      </w:r>
      <w:r w:rsidRPr="009B15CB">
        <w:t xml:space="preserve"> when preparing Alternative Augmentative Communication (AAC) </w:t>
      </w:r>
      <w:r>
        <w:t>systems</w:t>
      </w:r>
      <w:r w:rsidRPr="009B15CB">
        <w:t xml:space="preserve"> (such as Voice Output Communication Devices, signing systems, symbol systems, picture cues), </w:t>
      </w:r>
      <w:r>
        <w:t xml:space="preserve">and </w:t>
      </w:r>
      <w:r w:rsidRPr="009B15CB">
        <w:t>include inappropriate responses</w:t>
      </w:r>
      <w:r w:rsidR="00857661">
        <w:t>.</w:t>
      </w:r>
    </w:p>
    <w:p w:rsidR="003D686D" w:rsidRPr="00920161" w:rsidRDefault="00857661" w:rsidP="003D686D">
      <w:pPr>
        <w:pStyle w:val="Bulletslevel1"/>
      </w:pPr>
      <w:r>
        <w:t>P</w:t>
      </w:r>
      <w:r w:rsidR="003D686D" w:rsidRPr="00920161">
        <w:t>repare aids to assist students with writing, which may include:</w:t>
      </w:r>
    </w:p>
    <w:p w:rsidR="003D686D" w:rsidRPr="007F7D36" w:rsidRDefault="003D686D" w:rsidP="003D686D">
      <w:pPr>
        <w:pStyle w:val="Bulletslevel2"/>
      </w:pPr>
      <w:r w:rsidRPr="009B15CB">
        <w:t xml:space="preserve">writing tools — </w:t>
      </w:r>
      <w:r w:rsidRPr="007F7D36">
        <w:t xml:space="preserve">chunky pens, triangular pens, pencil grips, textas (for students with poor pressure), attachments provided by an occupational therapist </w:t>
      </w:r>
    </w:p>
    <w:p w:rsidR="003D686D" w:rsidRPr="007F7D36" w:rsidRDefault="003D686D" w:rsidP="003D686D">
      <w:pPr>
        <w:pStyle w:val="Bulletslevel2"/>
      </w:pPr>
      <w:r w:rsidRPr="007F7D36">
        <w:t xml:space="preserve">sloped desks </w:t>
      </w:r>
    </w:p>
    <w:p w:rsidR="003D686D" w:rsidRPr="007F7D36" w:rsidRDefault="003D686D" w:rsidP="003D686D">
      <w:pPr>
        <w:pStyle w:val="Bulletslevel2"/>
      </w:pPr>
      <w:r w:rsidRPr="007F7D36">
        <w:t>non-slip mats</w:t>
      </w:r>
    </w:p>
    <w:p w:rsidR="003D686D" w:rsidRPr="00920161" w:rsidRDefault="00857661" w:rsidP="003D686D">
      <w:pPr>
        <w:pStyle w:val="Bulletslevel1"/>
      </w:pPr>
      <w:r>
        <w:t>I</w:t>
      </w:r>
      <w:r w:rsidR="003D686D" w:rsidRPr="00920161">
        <w:t>dentify a scribe.</w:t>
      </w:r>
    </w:p>
    <w:p w:rsidR="003D686D" w:rsidRDefault="003D686D" w:rsidP="003D686D">
      <w:r w:rsidRPr="009B15CB">
        <w:rPr>
          <w:lang w:val="en-US"/>
        </w:rPr>
        <w:t xml:space="preserve">Note: More than one </w:t>
      </w:r>
      <w:r w:rsidRPr="009B15CB">
        <w:t>inclusive</w:t>
      </w:r>
      <w:r w:rsidRPr="009B15CB">
        <w:rPr>
          <w:lang w:val="en-US"/>
        </w:rPr>
        <w:t xml:space="preserve"> strategy can be used.</w:t>
      </w:r>
    </w:p>
    <w:p w:rsidR="00DA6ABD" w:rsidRDefault="00DA6ABD" w:rsidP="002C1E49">
      <w:pPr>
        <w:tabs>
          <w:tab w:val="left" w:pos="1066"/>
        </w:tabs>
        <w:sectPr w:rsidR="00DA6ABD" w:rsidSect="000655AA">
          <w:headerReference w:type="even" r:id="rId29"/>
          <w:headerReference w:type="default" r:id="rId30"/>
          <w:footerReference w:type="even" r:id="rId31"/>
          <w:footerReference w:type="default" r:id="rId32"/>
          <w:pgSz w:w="11906" w:h="16838" w:code="9"/>
          <w:pgMar w:top="1134" w:right="1134" w:bottom="567" w:left="1134" w:header="709" w:footer="510" w:gutter="0"/>
          <w:cols w:space="708"/>
          <w:docGrid w:linePitch="360"/>
        </w:sectPr>
      </w:pPr>
    </w:p>
    <w:p w:rsidR="00FF1C09" w:rsidRDefault="00FF1C09" w:rsidP="009C02EF">
      <w:pPr>
        <w:pStyle w:val="Heading1TOP"/>
        <w:numPr>
          <w:ilvl w:val="0"/>
          <w:numId w:val="0"/>
        </w:numPr>
      </w:pPr>
      <w:r>
        <w:t xml:space="preserve">How do you join </w:t>
      </w:r>
      <w:r w:rsidRPr="009C02EF">
        <w:t>materials</w:t>
      </w:r>
      <w:r>
        <w:t>?</w:t>
      </w:r>
    </w:p>
    <w:p w:rsidR="00FF1C09" w:rsidRDefault="00FF1C09" w:rsidP="009C02EF">
      <w:r w:rsidRPr="00A86130">
        <w:t>Students test different ways to join materials. Encourage them to t</w:t>
      </w:r>
      <w:r>
        <w:t xml:space="preserve">ry materials </w:t>
      </w:r>
      <w:r w:rsidRPr="00A86130">
        <w:t xml:space="preserve">they have never used before. Use </w:t>
      </w:r>
      <w:r>
        <w:t xml:space="preserve">a </w:t>
      </w:r>
      <w:r w:rsidRPr="00A86130">
        <w:t>cop</w:t>
      </w:r>
      <w:r>
        <w:t>y</w:t>
      </w:r>
      <w:r w:rsidRPr="00A86130">
        <w:t xml:space="preserve"> of the following table </w:t>
      </w:r>
      <w:r>
        <w:t xml:space="preserve">as column </w:t>
      </w:r>
      <w:r w:rsidRPr="00A86130">
        <w:t>heading</w:t>
      </w:r>
      <w:r>
        <w:t>s</w:t>
      </w:r>
      <w:r w:rsidRPr="00A86130">
        <w:t xml:space="preserve"> pasted into </w:t>
      </w:r>
      <w:r>
        <w:t xml:space="preserve">the </w:t>
      </w:r>
      <w:r w:rsidRPr="00FD1BE4">
        <w:t xml:space="preserve">Design </w:t>
      </w:r>
      <w:r w:rsidR="00935690">
        <w:t>portfolio</w:t>
      </w:r>
      <w:r>
        <w:t xml:space="preserve"> to document the</w:t>
      </w:r>
      <w:r w:rsidRPr="00A86130">
        <w:t xml:space="preserve"> trials</w:t>
      </w:r>
      <w:r>
        <w:t xml:space="preserve">. </w:t>
      </w:r>
      <w:r w:rsidR="00FD1BE4">
        <w:t>Students draw from the class Word Wall</w:t>
      </w:r>
      <w:r>
        <w:t xml:space="preserve"> of relevant vocabulary.</w:t>
      </w:r>
    </w:p>
    <w:p w:rsidR="00FF1C09" w:rsidRPr="00A65F77" w:rsidRDefault="00A65F77" w:rsidP="00A65F77">
      <w:pPr>
        <w:pStyle w:val="NormalYr314pt"/>
        <w:tabs>
          <w:tab w:val="right" w:leader="hyphen" w:pos="14570"/>
        </w:tabs>
      </w:pPr>
      <w:r w:rsidRPr="00A65F77">
        <w:sym w:font="Wingdings" w:char="F023"/>
      </w:r>
      <w:r>
        <w:t xml:space="preserve"> </w:t>
      </w:r>
      <w:r w:rsidRPr="00484CE0">
        <w:rPr>
          <w:sz w:val="24"/>
          <w:szCs w:val="24"/>
        </w:rPr>
        <w:tab/>
      </w:r>
    </w:p>
    <w:p w:rsidR="00FF1C09" w:rsidRPr="00A86130" w:rsidRDefault="00FF1C09" w:rsidP="00484CE0"/>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1170"/>
        <w:gridCol w:w="1993"/>
        <w:gridCol w:w="468"/>
        <w:gridCol w:w="2259"/>
        <w:gridCol w:w="1054"/>
        <w:gridCol w:w="2777"/>
        <w:gridCol w:w="2340"/>
        <w:gridCol w:w="2511"/>
      </w:tblGrid>
      <w:tr w:rsidR="00FF1C09" w:rsidTr="00B66595">
        <w:trPr>
          <w:jc w:val="center"/>
        </w:trPr>
        <w:tc>
          <w:tcPr>
            <w:tcW w:w="1170" w:type="dxa"/>
            <w:shd w:val="clear" w:color="auto" w:fill="CFE7E6"/>
          </w:tcPr>
          <w:p w:rsidR="00FF1C09" w:rsidRPr="00195C4D" w:rsidRDefault="00FF1C09" w:rsidP="00B66595">
            <w:pPr>
              <w:pStyle w:val="Heading2Yr3"/>
              <w:widowControl w:val="0"/>
            </w:pPr>
          </w:p>
        </w:tc>
        <w:tc>
          <w:tcPr>
            <w:tcW w:w="1993" w:type="dxa"/>
            <w:shd w:val="clear" w:color="auto" w:fill="CFE7E6"/>
          </w:tcPr>
          <w:p w:rsidR="00FF1C09" w:rsidRPr="00195C4D" w:rsidRDefault="00FF1C09" w:rsidP="00B66595">
            <w:pPr>
              <w:pStyle w:val="Heading2Yr3"/>
              <w:widowControl w:val="0"/>
            </w:pPr>
            <w:r w:rsidRPr="00195C4D">
              <w:t>Material 1</w:t>
            </w:r>
          </w:p>
        </w:tc>
        <w:tc>
          <w:tcPr>
            <w:tcW w:w="468" w:type="dxa"/>
            <w:shd w:val="clear" w:color="auto" w:fill="CFE7E6"/>
          </w:tcPr>
          <w:p w:rsidR="00FF1C09" w:rsidRPr="00195C4D" w:rsidRDefault="00FF1C09" w:rsidP="00B66595">
            <w:pPr>
              <w:pStyle w:val="Heading2Yr3"/>
              <w:widowControl w:val="0"/>
            </w:pPr>
          </w:p>
        </w:tc>
        <w:tc>
          <w:tcPr>
            <w:tcW w:w="2259" w:type="dxa"/>
            <w:shd w:val="clear" w:color="auto" w:fill="CFE7E6"/>
          </w:tcPr>
          <w:p w:rsidR="00FF1C09" w:rsidRPr="00195C4D" w:rsidRDefault="00FF1C09" w:rsidP="00B66595">
            <w:pPr>
              <w:pStyle w:val="Heading2Yr3"/>
              <w:widowControl w:val="0"/>
            </w:pPr>
            <w:r w:rsidRPr="00195C4D">
              <w:t>Material 2</w:t>
            </w:r>
          </w:p>
        </w:tc>
        <w:tc>
          <w:tcPr>
            <w:tcW w:w="1054" w:type="dxa"/>
            <w:shd w:val="clear" w:color="auto" w:fill="CFE7E6"/>
          </w:tcPr>
          <w:p w:rsidR="00FF1C09" w:rsidRPr="00195C4D" w:rsidRDefault="00FF1C09" w:rsidP="00B66595">
            <w:pPr>
              <w:pStyle w:val="Heading2Yr3"/>
              <w:widowControl w:val="0"/>
            </w:pPr>
          </w:p>
        </w:tc>
        <w:tc>
          <w:tcPr>
            <w:tcW w:w="2777" w:type="dxa"/>
            <w:shd w:val="clear" w:color="auto" w:fill="CFE7E6"/>
          </w:tcPr>
          <w:p w:rsidR="00FF1C09" w:rsidRPr="00195C4D" w:rsidRDefault="00FF1C09" w:rsidP="00B66595">
            <w:pPr>
              <w:pStyle w:val="Heading2Yr3"/>
              <w:widowControl w:val="0"/>
            </w:pPr>
            <w:r w:rsidRPr="00195C4D">
              <w:t>Joining method</w:t>
            </w:r>
          </w:p>
        </w:tc>
        <w:tc>
          <w:tcPr>
            <w:tcW w:w="2340" w:type="dxa"/>
            <w:shd w:val="clear" w:color="auto" w:fill="CFE7E6"/>
          </w:tcPr>
          <w:p w:rsidR="00FF1C09" w:rsidRPr="00195C4D" w:rsidRDefault="00FF1C09" w:rsidP="00B66595">
            <w:pPr>
              <w:pStyle w:val="Heading2Yr3"/>
              <w:widowControl w:val="0"/>
            </w:pPr>
          </w:p>
        </w:tc>
        <w:tc>
          <w:tcPr>
            <w:tcW w:w="2511" w:type="dxa"/>
            <w:shd w:val="clear" w:color="auto" w:fill="CFE7E6"/>
          </w:tcPr>
          <w:p w:rsidR="00FF1C09" w:rsidRPr="00195C4D" w:rsidRDefault="00FF1C09" w:rsidP="00B66595">
            <w:pPr>
              <w:pStyle w:val="Heading2Yr3"/>
              <w:widowControl w:val="0"/>
            </w:pPr>
            <w:r>
              <w:t>Result</w:t>
            </w:r>
          </w:p>
        </w:tc>
      </w:tr>
      <w:tr w:rsidR="00FF1C09" w:rsidTr="00B66595">
        <w:trPr>
          <w:jc w:val="center"/>
        </w:trPr>
        <w:tc>
          <w:tcPr>
            <w:tcW w:w="1170" w:type="dxa"/>
            <w:shd w:val="clear" w:color="auto" w:fill="auto"/>
          </w:tcPr>
          <w:p w:rsidR="00FF1C09" w:rsidRPr="00A65F77" w:rsidRDefault="00FF1C09" w:rsidP="00A65F77">
            <w:pPr>
              <w:pStyle w:val="NormalYr1-3"/>
            </w:pPr>
            <w:r w:rsidRPr="00A65F77">
              <w:t>To join</w:t>
            </w:r>
          </w:p>
        </w:tc>
        <w:tc>
          <w:tcPr>
            <w:tcW w:w="1993" w:type="dxa"/>
            <w:shd w:val="clear" w:color="auto" w:fill="auto"/>
          </w:tcPr>
          <w:p w:rsidR="00FF1C09" w:rsidRPr="00A65F77" w:rsidRDefault="00FF1C09" w:rsidP="00A65F77">
            <w:pPr>
              <w:pStyle w:val="NormalYr1-3"/>
            </w:pPr>
          </w:p>
        </w:tc>
        <w:tc>
          <w:tcPr>
            <w:tcW w:w="468" w:type="dxa"/>
            <w:shd w:val="clear" w:color="auto" w:fill="auto"/>
          </w:tcPr>
          <w:p w:rsidR="00FF1C09" w:rsidRPr="00A65F77" w:rsidRDefault="00FF1C09" w:rsidP="00A65F77">
            <w:pPr>
              <w:pStyle w:val="NormalYr1-3"/>
            </w:pPr>
            <w:r w:rsidRPr="00A65F77">
              <w:t>to</w:t>
            </w:r>
          </w:p>
        </w:tc>
        <w:tc>
          <w:tcPr>
            <w:tcW w:w="2259" w:type="dxa"/>
            <w:shd w:val="clear" w:color="auto" w:fill="auto"/>
          </w:tcPr>
          <w:p w:rsidR="00FF1C09" w:rsidRPr="00A65F77" w:rsidRDefault="00FF1C09" w:rsidP="00A65F77">
            <w:pPr>
              <w:pStyle w:val="NormalYr1-3"/>
            </w:pPr>
          </w:p>
        </w:tc>
        <w:tc>
          <w:tcPr>
            <w:tcW w:w="1054" w:type="dxa"/>
            <w:shd w:val="clear" w:color="auto" w:fill="auto"/>
          </w:tcPr>
          <w:p w:rsidR="00FF1C09" w:rsidRPr="00A65F77" w:rsidRDefault="00FF1C09" w:rsidP="00A65F77">
            <w:pPr>
              <w:pStyle w:val="NormalYr1-3"/>
            </w:pPr>
            <w:r w:rsidRPr="00A65F77">
              <w:t>I used</w:t>
            </w:r>
          </w:p>
        </w:tc>
        <w:tc>
          <w:tcPr>
            <w:tcW w:w="2777" w:type="dxa"/>
            <w:shd w:val="clear" w:color="auto" w:fill="auto"/>
          </w:tcPr>
          <w:p w:rsidR="00FF1C09" w:rsidRPr="00A65F77" w:rsidRDefault="00FF1C09" w:rsidP="00A65F77">
            <w:pPr>
              <w:pStyle w:val="NormalYr1-3"/>
            </w:pPr>
          </w:p>
        </w:tc>
        <w:tc>
          <w:tcPr>
            <w:tcW w:w="2340" w:type="dxa"/>
            <w:shd w:val="clear" w:color="auto" w:fill="auto"/>
          </w:tcPr>
          <w:p w:rsidR="00FF1C09" w:rsidRPr="00A65F77" w:rsidRDefault="00FF1C09" w:rsidP="00A65F77">
            <w:pPr>
              <w:pStyle w:val="NormalYr1-3"/>
            </w:pPr>
            <w:r w:rsidRPr="00A65F77">
              <w:t>and found that</w:t>
            </w:r>
          </w:p>
        </w:tc>
        <w:tc>
          <w:tcPr>
            <w:tcW w:w="2511" w:type="dxa"/>
            <w:shd w:val="clear" w:color="auto" w:fill="auto"/>
          </w:tcPr>
          <w:p w:rsidR="00FF1C09" w:rsidRPr="00A65F77" w:rsidRDefault="00FF1C09" w:rsidP="00A65F77">
            <w:pPr>
              <w:pStyle w:val="NormalYr1-3"/>
            </w:pPr>
          </w:p>
        </w:tc>
      </w:tr>
    </w:tbl>
    <w:p w:rsidR="00FF1C09" w:rsidRDefault="00FF1C09" w:rsidP="00484CE0"/>
    <w:p w:rsidR="00484CE0" w:rsidRPr="00A65F77" w:rsidRDefault="00484CE0" w:rsidP="00484CE0">
      <w:pPr>
        <w:pStyle w:val="NormalYr314pt"/>
        <w:tabs>
          <w:tab w:val="right" w:leader="hyphen" w:pos="14570"/>
        </w:tabs>
      </w:pPr>
      <w:r w:rsidRPr="00A65F77">
        <w:sym w:font="Wingdings" w:char="F023"/>
      </w:r>
      <w:r>
        <w:t xml:space="preserve"> </w:t>
      </w:r>
      <w:r w:rsidRPr="00484CE0">
        <w:rPr>
          <w:sz w:val="24"/>
          <w:szCs w:val="24"/>
        </w:rPr>
        <w:tab/>
      </w:r>
    </w:p>
    <w:p w:rsidR="00FF1C09" w:rsidRPr="00966C25" w:rsidRDefault="00FF1C09" w:rsidP="00484CE0"/>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1170"/>
        <w:gridCol w:w="1993"/>
        <w:gridCol w:w="468"/>
        <w:gridCol w:w="2259"/>
        <w:gridCol w:w="1054"/>
        <w:gridCol w:w="2777"/>
        <w:gridCol w:w="2340"/>
        <w:gridCol w:w="2511"/>
      </w:tblGrid>
      <w:tr w:rsidR="00FF1C09" w:rsidTr="00B66595">
        <w:trPr>
          <w:jc w:val="center"/>
        </w:trPr>
        <w:tc>
          <w:tcPr>
            <w:tcW w:w="1170" w:type="dxa"/>
            <w:shd w:val="clear" w:color="auto" w:fill="CFE7E6"/>
          </w:tcPr>
          <w:p w:rsidR="00FF1C09" w:rsidRPr="00195C4D" w:rsidRDefault="00FF1C09" w:rsidP="00B66595">
            <w:pPr>
              <w:pStyle w:val="Heading2Yr3"/>
              <w:widowControl w:val="0"/>
            </w:pPr>
          </w:p>
        </w:tc>
        <w:tc>
          <w:tcPr>
            <w:tcW w:w="1993" w:type="dxa"/>
            <w:shd w:val="clear" w:color="auto" w:fill="CFE7E6"/>
          </w:tcPr>
          <w:p w:rsidR="00FF1C09" w:rsidRPr="00195C4D" w:rsidRDefault="00FF1C09" w:rsidP="00B66595">
            <w:pPr>
              <w:pStyle w:val="Heading2Yr3"/>
              <w:widowControl w:val="0"/>
            </w:pPr>
            <w:r w:rsidRPr="00195C4D">
              <w:t>Material 1</w:t>
            </w:r>
          </w:p>
        </w:tc>
        <w:tc>
          <w:tcPr>
            <w:tcW w:w="468" w:type="dxa"/>
            <w:shd w:val="clear" w:color="auto" w:fill="CFE7E6"/>
          </w:tcPr>
          <w:p w:rsidR="00FF1C09" w:rsidRPr="00195C4D" w:rsidRDefault="00FF1C09" w:rsidP="00B66595">
            <w:pPr>
              <w:pStyle w:val="Heading2Yr3"/>
              <w:widowControl w:val="0"/>
            </w:pPr>
          </w:p>
        </w:tc>
        <w:tc>
          <w:tcPr>
            <w:tcW w:w="2259" w:type="dxa"/>
            <w:shd w:val="clear" w:color="auto" w:fill="CFE7E6"/>
          </w:tcPr>
          <w:p w:rsidR="00FF1C09" w:rsidRPr="00195C4D" w:rsidRDefault="00FF1C09" w:rsidP="00B66595">
            <w:pPr>
              <w:pStyle w:val="Heading2Yr3"/>
              <w:widowControl w:val="0"/>
            </w:pPr>
            <w:r w:rsidRPr="00195C4D">
              <w:t>Material 2</w:t>
            </w:r>
          </w:p>
        </w:tc>
        <w:tc>
          <w:tcPr>
            <w:tcW w:w="1054" w:type="dxa"/>
            <w:shd w:val="clear" w:color="auto" w:fill="CFE7E6"/>
          </w:tcPr>
          <w:p w:rsidR="00FF1C09" w:rsidRPr="00195C4D" w:rsidRDefault="00FF1C09" w:rsidP="00B66595">
            <w:pPr>
              <w:pStyle w:val="Heading2Yr3"/>
              <w:widowControl w:val="0"/>
            </w:pPr>
          </w:p>
        </w:tc>
        <w:tc>
          <w:tcPr>
            <w:tcW w:w="2777" w:type="dxa"/>
            <w:shd w:val="clear" w:color="auto" w:fill="CFE7E6"/>
          </w:tcPr>
          <w:p w:rsidR="00FF1C09" w:rsidRPr="00195C4D" w:rsidRDefault="00FF1C09" w:rsidP="00B66595">
            <w:pPr>
              <w:pStyle w:val="Heading2Yr3"/>
              <w:widowControl w:val="0"/>
            </w:pPr>
            <w:r w:rsidRPr="00195C4D">
              <w:t>Joining method</w:t>
            </w:r>
          </w:p>
        </w:tc>
        <w:tc>
          <w:tcPr>
            <w:tcW w:w="2340" w:type="dxa"/>
            <w:shd w:val="clear" w:color="auto" w:fill="CFE7E6"/>
          </w:tcPr>
          <w:p w:rsidR="00FF1C09" w:rsidRPr="00195C4D" w:rsidRDefault="00FF1C09" w:rsidP="00B66595">
            <w:pPr>
              <w:pStyle w:val="Heading2Yr3"/>
              <w:widowControl w:val="0"/>
            </w:pPr>
          </w:p>
        </w:tc>
        <w:tc>
          <w:tcPr>
            <w:tcW w:w="2511" w:type="dxa"/>
            <w:shd w:val="clear" w:color="auto" w:fill="CFE7E6"/>
          </w:tcPr>
          <w:p w:rsidR="00FF1C09" w:rsidRPr="00195C4D" w:rsidRDefault="00FF1C09" w:rsidP="00B66595">
            <w:pPr>
              <w:pStyle w:val="Heading2Yr3"/>
              <w:widowControl w:val="0"/>
            </w:pPr>
            <w:r>
              <w:t>Result</w:t>
            </w:r>
          </w:p>
        </w:tc>
      </w:tr>
      <w:tr w:rsidR="00FF1C09" w:rsidTr="00B66595">
        <w:trPr>
          <w:jc w:val="center"/>
        </w:trPr>
        <w:tc>
          <w:tcPr>
            <w:tcW w:w="1170" w:type="dxa"/>
            <w:shd w:val="clear" w:color="auto" w:fill="auto"/>
          </w:tcPr>
          <w:p w:rsidR="00FF1C09" w:rsidRPr="00A65F77" w:rsidRDefault="00FF1C09" w:rsidP="00A65F77">
            <w:pPr>
              <w:pStyle w:val="NormalYr1-3"/>
            </w:pPr>
            <w:r w:rsidRPr="00A65F77">
              <w:t>To join</w:t>
            </w:r>
          </w:p>
        </w:tc>
        <w:tc>
          <w:tcPr>
            <w:tcW w:w="1993" w:type="dxa"/>
            <w:shd w:val="clear" w:color="auto" w:fill="auto"/>
          </w:tcPr>
          <w:p w:rsidR="00FF1C09" w:rsidRPr="00A65F77" w:rsidRDefault="00FF1C09" w:rsidP="00A65F77">
            <w:pPr>
              <w:pStyle w:val="NormalYr1-3"/>
            </w:pPr>
          </w:p>
        </w:tc>
        <w:tc>
          <w:tcPr>
            <w:tcW w:w="468" w:type="dxa"/>
            <w:shd w:val="clear" w:color="auto" w:fill="auto"/>
          </w:tcPr>
          <w:p w:rsidR="00FF1C09" w:rsidRPr="00A65F77" w:rsidRDefault="00FF1C09" w:rsidP="00A65F77">
            <w:pPr>
              <w:pStyle w:val="NormalYr1-3"/>
            </w:pPr>
            <w:r w:rsidRPr="00A65F77">
              <w:t>to</w:t>
            </w:r>
          </w:p>
        </w:tc>
        <w:tc>
          <w:tcPr>
            <w:tcW w:w="2259" w:type="dxa"/>
            <w:shd w:val="clear" w:color="auto" w:fill="auto"/>
          </w:tcPr>
          <w:p w:rsidR="00FF1C09" w:rsidRPr="00A65F77" w:rsidRDefault="00FF1C09" w:rsidP="00A65F77">
            <w:pPr>
              <w:pStyle w:val="NormalYr1-3"/>
            </w:pPr>
          </w:p>
        </w:tc>
        <w:tc>
          <w:tcPr>
            <w:tcW w:w="1054" w:type="dxa"/>
            <w:shd w:val="clear" w:color="auto" w:fill="auto"/>
          </w:tcPr>
          <w:p w:rsidR="00FF1C09" w:rsidRPr="00A65F77" w:rsidRDefault="00FF1C09" w:rsidP="00A65F77">
            <w:pPr>
              <w:pStyle w:val="NormalYr1-3"/>
            </w:pPr>
            <w:r w:rsidRPr="00A65F77">
              <w:t>I used</w:t>
            </w:r>
          </w:p>
        </w:tc>
        <w:tc>
          <w:tcPr>
            <w:tcW w:w="2777" w:type="dxa"/>
            <w:shd w:val="clear" w:color="auto" w:fill="auto"/>
          </w:tcPr>
          <w:p w:rsidR="00FF1C09" w:rsidRPr="00A65F77" w:rsidRDefault="00FF1C09" w:rsidP="00A65F77">
            <w:pPr>
              <w:pStyle w:val="NormalYr1-3"/>
            </w:pPr>
          </w:p>
        </w:tc>
        <w:tc>
          <w:tcPr>
            <w:tcW w:w="2340" w:type="dxa"/>
            <w:shd w:val="clear" w:color="auto" w:fill="auto"/>
          </w:tcPr>
          <w:p w:rsidR="00FF1C09" w:rsidRPr="00A65F77" w:rsidRDefault="00FF1C09" w:rsidP="00A65F77">
            <w:pPr>
              <w:pStyle w:val="NormalYr1-3"/>
            </w:pPr>
            <w:r w:rsidRPr="00A65F77">
              <w:t>and found that</w:t>
            </w:r>
          </w:p>
        </w:tc>
        <w:tc>
          <w:tcPr>
            <w:tcW w:w="2511" w:type="dxa"/>
            <w:shd w:val="clear" w:color="auto" w:fill="auto"/>
          </w:tcPr>
          <w:p w:rsidR="00FF1C09" w:rsidRPr="00A65F77" w:rsidRDefault="00FF1C09" w:rsidP="00A65F77">
            <w:pPr>
              <w:pStyle w:val="NormalYr1-3"/>
            </w:pPr>
          </w:p>
        </w:tc>
      </w:tr>
    </w:tbl>
    <w:p w:rsidR="00FF1C09" w:rsidRDefault="00FF1C09" w:rsidP="00484CE0"/>
    <w:p w:rsidR="00484CE0" w:rsidRPr="00A65F77" w:rsidRDefault="00484CE0" w:rsidP="00484CE0">
      <w:pPr>
        <w:pStyle w:val="NormalYr314pt"/>
        <w:tabs>
          <w:tab w:val="right" w:leader="hyphen" w:pos="14570"/>
        </w:tabs>
      </w:pPr>
      <w:r w:rsidRPr="00A65F77">
        <w:sym w:font="Wingdings" w:char="F023"/>
      </w:r>
      <w:r>
        <w:t xml:space="preserve"> </w:t>
      </w:r>
      <w:r w:rsidRPr="00484CE0">
        <w:rPr>
          <w:sz w:val="24"/>
          <w:szCs w:val="24"/>
        </w:rPr>
        <w:tab/>
      </w:r>
    </w:p>
    <w:p w:rsidR="00FF1C09" w:rsidRPr="00966C25" w:rsidRDefault="00FF1C09" w:rsidP="00484CE0"/>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1170"/>
        <w:gridCol w:w="1993"/>
        <w:gridCol w:w="468"/>
        <w:gridCol w:w="2259"/>
        <w:gridCol w:w="1054"/>
        <w:gridCol w:w="2777"/>
        <w:gridCol w:w="2340"/>
        <w:gridCol w:w="2511"/>
      </w:tblGrid>
      <w:tr w:rsidR="00FF1C09" w:rsidTr="00B66595">
        <w:trPr>
          <w:jc w:val="center"/>
        </w:trPr>
        <w:tc>
          <w:tcPr>
            <w:tcW w:w="1170" w:type="dxa"/>
            <w:shd w:val="clear" w:color="auto" w:fill="CFE7E6"/>
          </w:tcPr>
          <w:p w:rsidR="00FF1C09" w:rsidRPr="00195C4D" w:rsidRDefault="00FF1C09" w:rsidP="00B66595">
            <w:pPr>
              <w:pStyle w:val="Heading2Yr3"/>
              <w:widowControl w:val="0"/>
            </w:pPr>
          </w:p>
        </w:tc>
        <w:tc>
          <w:tcPr>
            <w:tcW w:w="1993" w:type="dxa"/>
            <w:shd w:val="clear" w:color="auto" w:fill="CFE7E6"/>
          </w:tcPr>
          <w:p w:rsidR="00FF1C09" w:rsidRPr="00195C4D" w:rsidRDefault="00FF1C09" w:rsidP="00B66595">
            <w:pPr>
              <w:pStyle w:val="Heading2Yr3"/>
              <w:widowControl w:val="0"/>
            </w:pPr>
            <w:r w:rsidRPr="00195C4D">
              <w:t>Material 1</w:t>
            </w:r>
          </w:p>
        </w:tc>
        <w:tc>
          <w:tcPr>
            <w:tcW w:w="468" w:type="dxa"/>
            <w:shd w:val="clear" w:color="auto" w:fill="CFE7E6"/>
          </w:tcPr>
          <w:p w:rsidR="00FF1C09" w:rsidRPr="00195C4D" w:rsidRDefault="00FF1C09" w:rsidP="00B66595">
            <w:pPr>
              <w:pStyle w:val="Heading2Yr3"/>
              <w:widowControl w:val="0"/>
            </w:pPr>
          </w:p>
        </w:tc>
        <w:tc>
          <w:tcPr>
            <w:tcW w:w="2259" w:type="dxa"/>
            <w:shd w:val="clear" w:color="auto" w:fill="CFE7E6"/>
          </w:tcPr>
          <w:p w:rsidR="00FF1C09" w:rsidRPr="00195C4D" w:rsidRDefault="00FF1C09" w:rsidP="00B66595">
            <w:pPr>
              <w:pStyle w:val="Heading2Yr3"/>
              <w:widowControl w:val="0"/>
            </w:pPr>
            <w:r w:rsidRPr="00195C4D">
              <w:t>Material 2</w:t>
            </w:r>
          </w:p>
        </w:tc>
        <w:tc>
          <w:tcPr>
            <w:tcW w:w="1054" w:type="dxa"/>
            <w:shd w:val="clear" w:color="auto" w:fill="CFE7E6"/>
          </w:tcPr>
          <w:p w:rsidR="00FF1C09" w:rsidRPr="00195C4D" w:rsidRDefault="00FF1C09" w:rsidP="00B66595">
            <w:pPr>
              <w:pStyle w:val="Heading2Yr3"/>
              <w:widowControl w:val="0"/>
            </w:pPr>
          </w:p>
        </w:tc>
        <w:tc>
          <w:tcPr>
            <w:tcW w:w="2777" w:type="dxa"/>
            <w:shd w:val="clear" w:color="auto" w:fill="CFE7E6"/>
          </w:tcPr>
          <w:p w:rsidR="00FF1C09" w:rsidRPr="00195C4D" w:rsidRDefault="00FF1C09" w:rsidP="00B66595">
            <w:pPr>
              <w:pStyle w:val="Heading2Yr3"/>
              <w:widowControl w:val="0"/>
            </w:pPr>
            <w:r w:rsidRPr="00195C4D">
              <w:t>Joining method</w:t>
            </w:r>
          </w:p>
        </w:tc>
        <w:tc>
          <w:tcPr>
            <w:tcW w:w="2340" w:type="dxa"/>
            <w:shd w:val="clear" w:color="auto" w:fill="CFE7E6"/>
          </w:tcPr>
          <w:p w:rsidR="00FF1C09" w:rsidRPr="00195C4D" w:rsidRDefault="00FF1C09" w:rsidP="00B66595">
            <w:pPr>
              <w:pStyle w:val="Heading2Yr3"/>
              <w:widowControl w:val="0"/>
            </w:pPr>
          </w:p>
        </w:tc>
        <w:tc>
          <w:tcPr>
            <w:tcW w:w="2511" w:type="dxa"/>
            <w:shd w:val="clear" w:color="auto" w:fill="CFE7E6"/>
          </w:tcPr>
          <w:p w:rsidR="00FF1C09" w:rsidRPr="00195C4D" w:rsidRDefault="00FF1C09" w:rsidP="00B66595">
            <w:pPr>
              <w:pStyle w:val="Heading2Yr3"/>
              <w:widowControl w:val="0"/>
            </w:pPr>
            <w:r>
              <w:t>Result</w:t>
            </w:r>
          </w:p>
        </w:tc>
      </w:tr>
      <w:tr w:rsidR="00FF1C09" w:rsidTr="00B66595">
        <w:trPr>
          <w:jc w:val="center"/>
        </w:trPr>
        <w:tc>
          <w:tcPr>
            <w:tcW w:w="1170" w:type="dxa"/>
            <w:shd w:val="clear" w:color="auto" w:fill="auto"/>
          </w:tcPr>
          <w:p w:rsidR="00FF1C09" w:rsidRPr="00A65F77" w:rsidRDefault="00FF1C09" w:rsidP="00A65F77">
            <w:pPr>
              <w:pStyle w:val="NormalYr1-3"/>
            </w:pPr>
            <w:r w:rsidRPr="00A65F77">
              <w:t>To join</w:t>
            </w:r>
          </w:p>
        </w:tc>
        <w:tc>
          <w:tcPr>
            <w:tcW w:w="1993" w:type="dxa"/>
            <w:shd w:val="clear" w:color="auto" w:fill="auto"/>
          </w:tcPr>
          <w:p w:rsidR="00FF1C09" w:rsidRPr="00A65F77" w:rsidRDefault="00FF1C09" w:rsidP="00A65F77">
            <w:pPr>
              <w:pStyle w:val="NormalYr1-3"/>
            </w:pPr>
          </w:p>
        </w:tc>
        <w:tc>
          <w:tcPr>
            <w:tcW w:w="468" w:type="dxa"/>
            <w:shd w:val="clear" w:color="auto" w:fill="auto"/>
          </w:tcPr>
          <w:p w:rsidR="00FF1C09" w:rsidRPr="00A65F77" w:rsidRDefault="00FF1C09" w:rsidP="00A65F77">
            <w:pPr>
              <w:pStyle w:val="NormalYr1-3"/>
            </w:pPr>
            <w:r w:rsidRPr="00A65F77">
              <w:t>to</w:t>
            </w:r>
          </w:p>
        </w:tc>
        <w:tc>
          <w:tcPr>
            <w:tcW w:w="2259" w:type="dxa"/>
            <w:shd w:val="clear" w:color="auto" w:fill="auto"/>
          </w:tcPr>
          <w:p w:rsidR="00FF1C09" w:rsidRPr="00A65F77" w:rsidRDefault="00FF1C09" w:rsidP="00A65F77">
            <w:pPr>
              <w:pStyle w:val="NormalYr1-3"/>
            </w:pPr>
          </w:p>
        </w:tc>
        <w:tc>
          <w:tcPr>
            <w:tcW w:w="1054" w:type="dxa"/>
            <w:shd w:val="clear" w:color="auto" w:fill="auto"/>
          </w:tcPr>
          <w:p w:rsidR="00FF1C09" w:rsidRPr="00A65F77" w:rsidRDefault="00FF1C09" w:rsidP="00A65F77">
            <w:pPr>
              <w:pStyle w:val="NormalYr1-3"/>
            </w:pPr>
            <w:r w:rsidRPr="00A65F77">
              <w:t>I used</w:t>
            </w:r>
          </w:p>
        </w:tc>
        <w:tc>
          <w:tcPr>
            <w:tcW w:w="2777" w:type="dxa"/>
            <w:shd w:val="clear" w:color="auto" w:fill="auto"/>
          </w:tcPr>
          <w:p w:rsidR="00FF1C09" w:rsidRPr="00A65F77" w:rsidRDefault="00FF1C09" w:rsidP="00A65F77">
            <w:pPr>
              <w:pStyle w:val="NormalYr1-3"/>
            </w:pPr>
          </w:p>
        </w:tc>
        <w:tc>
          <w:tcPr>
            <w:tcW w:w="2340" w:type="dxa"/>
            <w:shd w:val="clear" w:color="auto" w:fill="auto"/>
          </w:tcPr>
          <w:p w:rsidR="00FF1C09" w:rsidRPr="00A65F77" w:rsidRDefault="00FF1C09" w:rsidP="00A65F77">
            <w:pPr>
              <w:pStyle w:val="NormalYr1-3"/>
            </w:pPr>
            <w:r w:rsidRPr="00A65F77">
              <w:t>and found that</w:t>
            </w:r>
          </w:p>
        </w:tc>
        <w:tc>
          <w:tcPr>
            <w:tcW w:w="2511" w:type="dxa"/>
            <w:shd w:val="clear" w:color="auto" w:fill="auto"/>
          </w:tcPr>
          <w:p w:rsidR="00FF1C09" w:rsidRPr="00A65F77" w:rsidRDefault="00FF1C09" w:rsidP="00A65F77">
            <w:pPr>
              <w:pStyle w:val="NormalYr1-3"/>
            </w:pPr>
          </w:p>
        </w:tc>
      </w:tr>
    </w:tbl>
    <w:p w:rsidR="00FF1C09" w:rsidRDefault="00FF1C09" w:rsidP="009C02EF">
      <w:pPr>
        <w:pStyle w:val="Heading1TOP"/>
        <w:numPr>
          <w:ilvl w:val="0"/>
          <w:numId w:val="0"/>
        </w:numPr>
      </w:pPr>
      <w:r>
        <w:t xml:space="preserve">How do you join materials? </w:t>
      </w:r>
      <w:r w:rsidRPr="00EB4DD0">
        <w:rPr>
          <w:i/>
          <w:sz w:val="32"/>
        </w:rPr>
        <w:t>(cont</w:t>
      </w:r>
      <w:r w:rsidR="00BA2E60" w:rsidRPr="00EB4DD0">
        <w:rPr>
          <w:i/>
          <w:sz w:val="32"/>
        </w:rPr>
        <w:t>.</w:t>
      </w:r>
      <w:r w:rsidRPr="00EB4DD0">
        <w:rPr>
          <w:i/>
          <w:sz w:val="32"/>
        </w:rPr>
        <w:t>)</w:t>
      </w:r>
    </w:p>
    <w:p w:rsidR="00FF1C09" w:rsidRPr="009472CC" w:rsidRDefault="00FF1C09" w:rsidP="009C02EF">
      <w:r>
        <w:t xml:space="preserve">Suggested starting lists of vocabulary for </w:t>
      </w:r>
      <w:r w:rsidR="00BA2E60">
        <w:t>the “How do you join materials?” W</w:t>
      </w:r>
      <w:r>
        <w:t xml:space="preserve">ord </w:t>
      </w:r>
      <w:r w:rsidR="00BA2E60">
        <w:t>W</w:t>
      </w:r>
      <w:r>
        <w:t>all:</w:t>
      </w:r>
    </w:p>
    <w:p w:rsidR="00FF1C09" w:rsidRPr="00396744" w:rsidRDefault="00FF1C09" w:rsidP="009C02EF">
      <w:pPr>
        <w:pStyle w:val="NormalYr314pt"/>
      </w:pPr>
      <w:r w:rsidRPr="00396744">
        <w:t xml:space="preserve">Some </w:t>
      </w:r>
      <w:r w:rsidRPr="00396744">
        <w:rPr>
          <w:b/>
        </w:rPr>
        <w:t>materials</w:t>
      </w:r>
      <w:r w:rsidRPr="00396744">
        <w:t xml:space="preserve"> to try:</w:t>
      </w:r>
    </w:p>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3641"/>
        <w:gridCol w:w="3650"/>
        <w:gridCol w:w="3640"/>
        <w:gridCol w:w="3641"/>
      </w:tblGrid>
      <w:tr w:rsidR="00FF1C09" w:rsidTr="00B66595">
        <w:trPr>
          <w:trHeight w:val="494"/>
          <w:jc w:val="center"/>
        </w:trPr>
        <w:tc>
          <w:tcPr>
            <w:tcW w:w="3672" w:type="dxa"/>
            <w:shd w:val="clear" w:color="auto" w:fill="auto"/>
          </w:tcPr>
          <w:p w:rsidR="00FF1C09" w:rsidRPr="009C02EF" w:rsidRDefault="00FF1C09" w:rsidP="00B66595">
            <w:pPr>
              <w:pStyle w:val="NormalYr1-3"/>
              <w:jc w:val="center"/>
            </w:pPr>
            <w:r w:rsidRPr="009C02EF">
              <w:t>paper</w:t>
            </w:r>
          </w:p>
        </w:tc>
        <w:tc>
          <w:tcPr>
            <w:tcW w:w="3676" w:type="dxa"/>
            <w:shd w:val="clear" w:color="auto" w:fill="auto"/>
          </w:tcPr>
          <w:p w:rsidR="00FF1C09" w:rsidRPr="009C02EF" w:rsidRDefault="00FF1C09" w:rsidP="00B66595">
            <w:pPr>
              <w:pStyle w:val="NormalYr1-3"/>
              <w:jc w:val="center"/>
            </w:pPr>
            <w:r w:rsidRPr="009C02EF">
              <w:t>cardboard</w:t>
            </w:r>
          </w:p>
        </w:tc>
        <w:tc>
          <w:tcPr>
            <w:tcW w:w="3672" w:type="dxa"/>
            <w:shd w:val="clear" w:color="auto" w:fill="auto"/>
          </w:tcPr>
          <w:p w:rsidR="00FF1C09" w:rsidRPr="009C02EF" w:rsidRDefault="00FF1C09" w:rsidP="00B66595">
            <w:pPr>
              <w:pStyle w:val="NormalYr1-3"/>
              <w:jc w:val="center"/>
            </w:pPr>
            <w:r w:rsidRPr="009C02EF">
              <w:t>kebab stick</w:t>
            </w:r>
          </w:p>
        </w:tc>
        <w:tc>
          <w:tcPr>
            <w:tcW w:w="3673" w:type="dxa"/>
            <w:shd w:val="clear" w:color="auto" w:fill="auto"/>
          </w:tcPr>
          <w:p w:rsidR="00FF1C09" w:rsidRPr="009C02EF" w:rsidRDefault="00FF1C09" w:rsidP="00B66595">
            <w:pPr>
              <w:pStyle w:val="NormalYr1-3"/>
              <w:jc w:val="center"/>
            </w:pPr>
            <w:r w:rsidRPr="009C02EF">
              <w:t>egg carton</w:t>
            </w:r>
          </w:p>
        </w:tc>
      </w:tr>
      <w:tr w:rsidR="00FF1C09" w:rsidTr="00B66595">
        <w:trPr>
          <w:trHeight w:val="494"/>
          <w:jc w:val="center"/>
        </w:trPr>
        <w:tc>
          <w:tcPr>
            <w:tcW w:w="3672" w:type="dxa"/>
            <w:shd w:val="clear" w:color="auto" w:fill="auto"/>
          </w:tcPr>
          <w:p w:rsidR="00FF1C09" w:rsidRPr="009C02EF" w:rsidRDefault="00FF1C09" w:rsidP="00B66595">
            <w:pPr>
              <w:pStyle w:val="NormalYr1-3"/>
              <w:jc w:val="center"/>
            </w:pPr>
            <w:r w:rsidRPr="009C02EF">
              <w:t>cloth</w:t>
            </w:r>
          </w:p>
        </w:tc>
        <w:tc>
          <w:tcPr>
            <w:tcW w:w="3676" w:type="dxa"/>
            <w:shd w:val="clear" w:color="auto" w:fill="auto"/>
          </w:tcPr>
          <w:p w:rsidR="00FF1C09" w:rsidRPr="009C02EF" w:rsidRDefault="00FF1C09" w:rsidP="00B66595">
            <w:pPr>
              <w:pStyle w:val="NormalYr1-3"/>
              <w:jc w:val="center"/>
            </w:pPr>
            <w:r w:rsidRPr="009C02EF">
              <w:t>plastic bottle</w:t>
            </w:r>
          </w:p>
        </w:tc>
        <w:tc>
          <w:tcPr>
            <w:tcW w:w="3672" w:type="dxa"/>
            <w:shd w:val="clear" w:color="auto" w:fill="auto"/>
          </w:tcPr>
          <w:p w:rsidR="00FF1C09" w:rsidRPr="009C02EF" w:rsidRDefault="00FF1C09" w:rsidP="00B66595">
            <w:pPr>
              <w:pStyle w:val="NormalYr1-3"/>
              <w:jc w:val="center"/>
            </w:pPr>
            <w:r w:rsidRPr="009C02EF">
              <w:t>plastic bag</w:t>
            </w:r>
          </w:p>
        </w:tc>
        <w:tc>
          <w:tcPr>
            <w:tcW w:w="3673" w:type="dxa"/>
            <w:shd w:val="clear" w:color="auto" w:fill="auto"/>
          </w:tcPr>
          <w:p w:rsidR="00FF1C09" w:rsidRPr="009C02EF" w:rsidRDefault="00FF1C09" w:rsidP="00B66595">
            <w:pPr>
              <w:pStyle w:val="NormalYr1-3"/>
              <w:jc w:val="center"/>
            </w:pPr>
            <w:r w:rsidRPr="009C02EF">
              <w:t>paddle pop stick</w:t>
            </w:r>
          </w:p>
        </w:tc>
      </w:tr>
      <w:tr w:rsidR="00FF1C09" w:rsidTr="00B66595">
        <w:trPr>
          <w:trHeight w:val="481"/>
          <w:jc w:val="center"/>
        </w:trPr>
        <w:tc>
          <w:tcPr>
            <w:tcW w:w="3672" w:type="dxa"/>
            <w:shd w:val="clear" w:color="auto" w:fill="auto"/>
          </w:tcPr>
          <w:p w:rsidR="00FF1C09" w:rsidRPr="009C02EF" w:rsidRDefault="00FF1C09" w:rsidP="00B66595">
            <w:pPr>
              <w:pStyle w:val="NormalYr1-3"/>
              <w:jc w:val="center"/>
            </w:pPr>
            <w:r w:rsidRPr="009C02EF">
              <w:t>wire</w:t>
            </w:r>
          </w:p>
        </w:tc>
        <w:tc>
          <w:tcPr>
            <w:tcW w:w="3676" w:type="dxa"/>
            <w:shd w:val="clear" w:color="auto" w:fill="auto"/>
          </w:tcPr>
          <w:p w:rsidR="00FF1C09" w:rsidRPr="009C02EF" w:rsidRDefault="00FF1C09" w:rsidP="00B66595">
            <w:pPr>
              <w:pStyle w:val="NormalYr1-3"/>
              <w:jc w:val="center"/>
            </w:pPr>
            <w:r w:rsidRPr="009C02EF">
              <w:t>string</w:t>
            </w:r>
          </w:p>
        </w:tc>
        <w:tc>
          <w:tcPr>
            <w:tcW w:w="3672" w:type="dxa"/>
            <w:shd w:val="clear" w:color="auto" w:fill="auto"/>
          </w:tcPr>
          <w:p w:rsidR="00FF1C09" w:rsidRPr="009C02EF" w:rsidRDefault="00FF1C09" w:rsidP="00B66595">
            <w:pPr>
              <w:pStyle w:val="NormalYr1-3"/>
              <w:jc w:val="center"/>
            </w:pPr>
            <w:r w:rsidRPr="009C02EF">
              <w:t>foil</w:t>
            </w:r>
          </w:p>
        </w:tc>
        <w:tc>
          <w:tcPr>
            <w:tcW w:w="3673" w:type="dxa"/>
            <w:shd w:val="clear" w:color="auto" w:fill="auto"/>
          </w:tcPr>
          <w:p w:rsidR="00FF1C09" w:rsidRPr="009C02EF" w:rsidRDefault="00FF1C09" w:rsidP="00B66595">
            <w:pPr>
              <w:pStyle w:val="NormalYr1-3"/>
              <w:jc w:val="center"/>
            </w:pPr>
            <w:r w:rsidRPr="009C02EF">
              <w:t>foam rubber</w:t>
            </w:r>
          </w:p>
        </w:tc>
      </w:tr>
      <w:tr w:rsidR="00FF1C09" w:rsidTr="00B66595">
        <w:trPr>
          <w:trHeight w:val="494"/>
          <w:jc w:val="center"/>
        </w:trPr>
        <w:tc>
          <w:tcPr>
            <w:tcW w:w="3672" w:type="dxa"/>
            <w:shd w:val="clear" w:color="auto" w:fill="auto"/>
          </w:tcPr>
          <w:p w:rsidR="00FF1C09" w:rsidRPr="009C02EF" w:rsidRDefault="00FF1C09" w:rsidP="00B66595">
            <w:pPr>
              <w:pStyle w:val="NormalYr1-3"/>
              <w:jc w:val="center"/>
            </w:pPr>
            <w:r w:rsidRPr="009C02EF">
              <w:t>straws</w:t>
            </w:r>
          </w:p>
        </w:tc>
        <w:tc>
          <w:tcPr>
            <w:tcW w:w="3676" w:type="dxa"/>
            <w:shd w:val="clear" w:color="auto" w:fill="auto"/>
          </w:tcPr>
          <w:p w:rsidR="00FF1C09" w:rsidRPr="009C02EF" w:rsidRDefault="00FF1C09" w:rsidP="00B66595">
            <w:pPr>
              <w:pStyle w:val="NormalYr1-3"/>
              <w:jc w:val="center"/>
            </w:pPr>
            <w:r w:rsidRPr="009C02EF">
              <w:t>play dough</w:t>
            </w:r>
          </w:p>
        </w:tc>
        <w:tc>
          <w:tcPr>
            <w:tcW w:w="3672" w:type="dxa"/>
            <w:shd w:val="clear" w:color="auto" w:fill="auto"/>
          </w:tcPr>
          <w:p w:rsidR="00FF1C09" w:rsidRPr="009C02EF" w:rsidRDefault="00FF1C09" w:rsidP="00B66595">
            <w:pPr>
              <w:pStyle w:val="NormalYr1-3"/>
              <w:jc w:val="center"/>
            </w:pPr>
            <w:r w:rsidRPr="009C02EF">
              <w:t>pipe cleaner</w:t>
            </w:r>
          </w:p>
        </w:tc>
        <w:tc>
          <w:tcPr>
            <w:tcW w:w="3673" w:type="dxa"/>
            <w:shd w:val="clear" w:color="auto" w:fill="auto"/>
          </w:tcPr>
          <w:p w:rsidR="00FF1C09" w:rsidRPr="009C02EF" w:rsidRDefault="00FF1C09" w:rsidP="00B66595">
            <w:pPr>
              <w:pStyle w:val="NormalYr1-3"/>
              <w:jc w:val="center"/>
            </w:pPr>
            <w:r w:rsidRPr="009C02EF">
              <w:t>googly eyes</w:t>
            </w:r>
          </w:p>
        </w:tc>
      </w:tr>
      <w:tr w:rsidR="00FF1C09" w:rsidTr="00B66595">
        <w:trPr>
          <w:trHeight w:val="494"/>
          <w:jc w:val="center"/>
        </w:trPr>
        <w:tc>
          <w:tcPr>
            <w:tcW w:w="3672" w:type="dxa"/>
            <w:shd w:val="clear" w:color="auto" w:fill="auto"/>
          </w:tcPr>
          <w:p w:rsidR="00FF1C09" w:rsidRPr="009C02EF" w:rsidRDefault="00FF1C09" w:rsidP="009C02EF">
            <w:pPr>
              <w:pStyle w:val="NormalYr1-3"/>
            </w:pPr>
            <w:r w:rsidRPr="00B66595">
              <w:rPr>
                <w:szCs w:val="32"/>
              </w:rPr>
              <w:t>Other:</w:t>
            </w:r>
          </w:p>
        </w:tc>
        <w:tc>
          <w:tcPr>
            <w:tcW w:w="3676" w:type="dxa"/>
            <w:shd w:val="clear" w:color="auto" w:fill="auto"/>
          </w:tcPr>
          <w:p w:rsidR="00FF1C09" w:rsidRPr="009C02EF" w:rsidRDefault="00FF1C09" w:rsidP="00B66595">
            <w:pPr>
              <w:pStyle w:val="NormalYr1-3"/>
              <w:jc w:val="center"/>
            </w:pPr>
          </w:p>
        </w:tc>
        <w:tc>
          <w:tcPr>
            <w:tcW w:w="3672" w:type="dxa"/>
            <w:shd w:val="clear" w:color="auto" w:fill="auto"/>
          </w:tcPr>
          <w:p w:rsidR="00FF1C09" w:rsidRPr="009C02EF" w:rsidRDefault="00FF1C09" w:rsidP="00B66595">
            <w:pPr>
              <w:pStyle w:val="NormalYr1-3"/>
              <w:jc w:val="center"/>
            </w:pPr>
          </w:p>
        </w:tc>
        <w:tc>
          <w:tcPr>
            <w:tcW w:w="3673" w:type="dxa"/>
            <w:shd w:val="clear" w:color="auto" w:fill="auto"/>
          </w:tcPr>
          <w:p w:rsidR="00FF1C09" w:rsidRPr="009C02EF" w:rsidRDefault="00FF1C09" w:rsidP="00B66595">
            <w:pPr>
              <w:pStyle w:val="NormalYr1-3"/>
              <w:jc w:val="center"/>
            </w:pPr>
          </w:p>
        </w:tc>
      </w:tr>
    </w:tbl>
    <w:p w:rsidR="00FF1C09" w:rsidRPr="00396744" w:rsidRDefault="00FF1C09" w:rsidP="009C02EF">
      <w:pPr>
        <w:pStyle w:val="NormalYr314pt"/>
        <w:spacing w:before="240"/>
      </w:pPr>
      <w:r w:rsidRPr="00396744">
        <w:t xml:space="preserve">Some </w:t>
      </w:r>
      <w:r w:rsidRPr="00396744">
        <w:rPr>
          <w:b/>
        </w:rPr>
        <w:t>joins</w:t>
      </w:r>
      <w:r w:rsidRPr="00396744">
        <w:t xml:space="preserve"> to test:</w:t>
      </w:r>
    </w:p>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3640"/>
        <w:gridCol w:w="3643"/>
        <w:gridCol w:w="3642"/>
        <w:gridCol w:w="3647"/>
      </w:tblGrid>
      <w:tr w:rsidR="00FF1C09" w:rsidRPr="00B66595" w:rsidTr="00B66595">
        <w:trPr>
          <w:trHeight w:val="485"/>
          <w:jc w:val="center"/>
        </w:trPr>
        <w:tc>
          <w:tcPr>
            <w:tcW w:w="3672" w:type="dxa"/>
            <w:shd w:val="clear" w:color="auto" w:fill="auto"/>
          </w:tcPr>
          <w:p w:rsidR="00FF1C09" w:rsidRPr="00B66595" w:rsidRDefault="00FF1C09" w:rsidP="00B66595">
            <w:pPr>
              <w:pStyle w:val="NormalYr1-3"/>
              <w:jc w:val="center"/>
              <w:rPr>
                <w:szCs w:val="26"/>
              </w:rPr>
            </w:pPr>
            <w:r w:rsidRPr="009C02EF">
              <w:t>staple</w:t>
            </w:r>
          </w:p>
        </w:tc>
        <w:tc>
          <w:tcPr>
            <w:tcW w:w="3672" w:type="dxa"/>
            <w:shd w:val="clear" w:color="auto" w:fill="auto"/>
          </w:tcPr>
          <w:p w:rsidR="00FF1C09" w:rsidRPr="00B66595" w:rsidRDefault="00FF1C09" w:rsidP="00B66595">
            <w:pPr>
              <w:pStyle w:val="NormalYr1-3"/>
              <w:jc w:val="center"/>
              <w:rPr>
                <w:szCs w:val="26"/>
              </w:rPr>
            </w:pPr>
            <w:r w:rsidRPr="009C02EF">
              <w:t xml:space="preserve">wood glue </w:t>
            </w:r>
            <w:r w:rsidRPr="00B66595">
              <w:rPr>
                <w:szCs w:val="36"/>
              </w:rPr>
              <w:t>(PVA)</w:t>
            </w:r>
          </w:p>
        </w:tc>
        <w:tc>
          <w:tcPr>
            <w:tcW w:w="3672" w:type="dxa"/>
            <w:shd w:val="clear" w:color="auto" w:fill="auto"/>
          </w:tcPr>
          <w:p w:rsidR="00FF1C09" w:rsidRPr="00B66595" w:rsidRDefault="00FF1C09" w:rsidP="00B66595">
            <w:pPr>
              <w:pStyle w:val="NormalYr1-3"/>
              <w:jc w:val="center"/>
              <w:rPr>
                <w:szCs w:val="26"/>
              </w:rPr>
            </w:pPr>
            <w:r w:rsidRPr="009C02EF">
              <w:t>glue stick</w:t>
            </w:r>
          </w:p>
        </w:tc>
        <w:tc>
          <w:tcPr>
            <w:tcW w:w="3678" w:type="dxa"/>
            <w:shd w:val="clear" w:color="auto" w:fill="auto"/>
          </w:tcPr>
          <w:p w:rsidR="00FF1C09" w:rsidRPr="00B66595" w:rsidRDefault="00FF1C09" w:rsidP="00B66595">
            <w:pPr>
              <w:pStyle w:val="NormalYr1-3"/>
              <w:jc w:val="center"/>
              <w:rPr>
                <w:szCs w:val="26"/>
              </w:rPr>
            </w:pPr>
            <w:r w:rsidRPr="009C02EF">
              <w:t>tape</w:t>
            </w:r>
          </w:p>
        </w:tc>
      </w:tr>
      <w:tr w:rsidR="00FF1C09" w:rsidRPr="00B66595" w:rsidTr="00B66595">
        <w:trPr>
          <w:trHeight w:val="450"/>
          <w:jc w:val="center"/>
        </w:trPr>
        <w:tc>
          <w:tcPr>
            <w:tcW w:w="3672" w:type="dxa"/>
            <w:shd w:val="clear" w:color="auto" w:fill="auto"/>
          </w:tcPr>
          <w:p w:rsidR="00FF1C09" w:rsidRPr="00B66595" w:rsidRDefault="00FF1C09" w:rsidP="00B66595">
            <w:pPr>
              <w:pStyle w:val="NormalYr1-3"/>
              <w:jc w:val="center"/>
              <w:rPr>
                <w:szCs w:val="26"/>
              </w:rPr>
            </w:pPr>
            <w:r w:rsidRPr="009C02EF">
              <w:t>craft glue</w:t>
            </w:r>
          </w:p>
        </w:tc>
        <w:tc>
          <w:tcPr>
            <w:tcW w:w="3672" w:type="dxa"/>
            <w:shd w:val="clear" w:color="auto" w:fill="auto"/>
          </w:tcPr>
          <w:p w:rsidR="00FF1C09" w:rsidRPr="00B66595" w:rsidRDefault="00FF1C09" w:rsidP="00B66595">
            <w:pPr>
              <w:pStyle w:val="NormalYr1-3"/>
              <w:jc w:val="center"/>
              <w:rPr>
                <w:szCs w:val="26"/>
              </w:rPr>
            </w:pPr>
            <w:r w:rsidRPr="009C02EF">
              <w:t>tie with string</w:t>
            </w:r>
          </w:p>
        </w:tc>
        <w:tc>
          <w:tcPr>
            <w:tcW w:w="3672" w:type="dxa"/>
            <w:shd w:val="clear" w:color="auto" w:fill="auto"/>
          </w:tcPr>
          <w:p w:rsidR="00FF1C09" w:rsidRPr="00B66595" w:rsidRDefault="00FF1C09" w:rsidP="00B66595">
            <w:pPr>
              <w:pStyle w:val="NormalYr1-3"/>
              <w:jc w:val="center"/>
              <w:rPr>
                <w:szCs w:val="26"/>
              </w:rPr>
            </w:pPr>
            <w:r w:rsidRPr="009C02EF">
              <w:t>sew</w:t>
            </w:r>
          </w:p>
        </w:tc>
        <w:tc>
          <w:tcPr>
            <w:tcW w:w="3678" w:type="dxa"/>
            <w:shd w:val="clear" w:color="auto" w:fill="auto"/>
          </w:tcPr>
          <w:p w:rsidR="00FF1C09" w:rsidRPr="00B66595" w:rsidRDefault="00FF1C09" w:rsidP="00B66595">
            <w:pPr>
              <w:pStyle w:val="NormalYr1-3"/>
              <w:jc w:val="center"/>
              <w:rPr>
                <w:szCs w:val="26"/>
              </w:rPr>
            </w:pPr>
            <w:r w:rsidRPr="009C02EF">
              <w:t>skewer</w:t>
            </w:r>
          </w:p>
        </w:tc>
      </w:tr>
      <w:tr w:rsidR="00FF1C09" w:rsidRPr="00B66595" w:rsidTr="00B66595">
        <w:trPr>
          <w:trHeight w:val="437"/>
          <w:jc w:val="center"/>
        </w:trPr>
        <w:tc>
          <w:tcPr>
            <w:tcW w:w="3672" w:type="dxa"/>
            <w:shd w:val="clear" w:color="auto" w:fill="auto"/>
          </w:tcPr>
          <w:p w:rsidR="00FF1C09" w:rsidRPr="00B66595" w:rsidRDefault="00FF1C09" w:rsidP="00B66595">
            <w:pPr>
              <w:pStyle w:val="NormalYr1-3"/>
              <w:jc w:val="center"/>
              <w:rPr>
                <w:szCs w:val="32"/>
              </w:rPr>
            </w:pPr>
            <w:r w:rsidRPr="009C02EF">
              <w:t>paper clip</w:t>
            </w:r>
          </w:p>
        </w:tc>
        <w:tc>
          <w:tcPr>
            <w:tcW w:w="3672" w:type="dxa"/>
            <w:shd w:val="clear" w:color="auto" w:fill="auto"/>
          </w:tcPr>
          <w:p w:rsidR="00FF1C09" w:rsidRPr="009C02EF" w:rsidRDefault="00FF1C09" w:rsidP="00B66595">
            <w:pPr>
              <w:pStyle w:val="NormalYr1-3"/>
              <w:jc w:val="center"/>
            </w:pPr>
            <w:r w:rsidRPr="009C02EF">
              <w:t>nail</w:t>
            </w:r>
          </w:p>
        </w:tc>
        <w:tc>
          <w:tcPr>
            <w:tcW w:w="3672" w:type="dxa"/>
            <w:shd w:val="clear" w:color="auto" w:fill="auto"/>
          </w:tcPr>
          <w:p w:rsidR="00FF1C09" w:rsidRPr="009C02EF" w:rsidRDefault="00FF1C09" w:rsidP="00B66595">
            <w:pPr>
              <w:pStyle w:val="NormalYr1-3"/>
              <w:jc w:val="center"/>
            </w:pPr>
            <w:r w:rsidRPr="009C02EF">
              <w:t>paper fastener</w:t>
            </w:r>
          </w:p>
        </w:tc>
        <w:tc>
          <w:tcPr>
            <w:tcW w:w="3678" w:type="dxa"/>
            <w:shd w:val="clear" w:color="auto" w:fill="auto"/>
          </w:tcPr>
          <w:p w:rsidR="00FF1C09" w:rsidRPr="009C02EF" w:rsidRDefault="00FF1C09" w:rsidP="005B087C">
            <w:pPr>
              <w:pStyle w:val="NormalYr1-3"/>
              <w:jc w:val="center"/>
            </w:pPr>
            <w:r w:rsidRPr="009C02EF">
              <w:t>Blu</w:t>
            </w:r>
            <w:r w:rsidR="005B087C">
              <w:t xml:space="preserve"> </w:t>
            </w:r>
            <w:r w:rsidRPr="009C02EF">
              <w:t>tack</w:t>
            </w:r>
          </w:p>
        </w:tc>
      </w:tr>
      <w:tr w:rsidR="00FF1C09" w:rsidRPr="00B66595" w:rsidTr="00B66595">
        <w:trPr>
          <w:trHeight w:val="450"/>
          <w:jc w:val="center"/>
        </w:trPr>
        <w:tc>
          <w:tcPr>
            <w:tcW w:w="3672" w:type="dxa"/>
            <w:shd w:val="clear" w:color="auto" w:fill="auto"/>
          </w:tcPr>
          <w:p w:rsidR="00FF1C09" w:rsidRPr="00B66595" w:rsidRDefault="00FF1C09" w:rsidP="009C02EF">
            <w:pPr>
              <w:pStyle w:val="NormalYr1-3"/>
              <w:rPr>
                <w:szCs w:val="32"/>
              </w:rPr>
            </w:pPr>
            <w:r w:rsidRPr="00B66595">
              <w:rPr>
                <w:szCs w:val="32"/>
              </w:rPr>
              <w:t>Other:</w:t>
            </w:r>
          </w:p>
        </w:tc>
        <w:tc>
          <w:tcPr>
            <w:tcW w:w="3672" w:type="dxa"/>
            <w:shd w:val="clear" w:color="auto" w:fill="auto"/>
          </w:tcPr>
          <w:p w:rsidR="00FF1C09" w:rsidRPr="009C02EF" w:rsidRDefault="00FF1C09" w:rsidP="00B66595">
            <w:pPr>
              <w:pStyle w:val="NormalYr1-3"/>
              <w:jc w:val="center"/>
            </w:pPr>
          </w:p>
        </w:tc>
        <w:tc>
          <w:tcPr>
            <w:tcW w:w="3672" w:type="dxa"/>
            <w:shd w:val="clear" w:color="auto" w:fill="auto"/>
          </w:tcPr>
          <w:p w:rsidR="00FF1C09" w:rsidRPr="009C02EF" w:rsidRDefault="00FF1C09" w:rsidP="00B66595">
            <w:pPr>
              <w:pStyle w:val="NormalYr1-3"/>
              <w:jc w:val="center"/>
            </w:pPr>
          </w:p>
        </w:tc>
        <w:tc>
          <w:tcPr>
            <w:tcW w:w="3678" w:type="dxa"/>
            <w:shd w:val="clear" w:color="auto" w:fill="auto"/>
          </w:tcPr>
          <w:p w:rsidR="00FF1C09" w:rsidRPr="009C02EF" w:rsidRDefault="00FF1C09" w:rsidP="00B66595">
            <w:pPr>
              <w:pStyle w:val="NormalYr1-3"/>
              <w:jc w:val="center"/>
            </w:pPr>
          </w:p>
        </w:tc>
      </w:tr>
    </w:tbl>
    <w:p w:rsidR="00FF1C09" w:rsidRPr="00A73F89" w:rsidRDefault="00FF1C09" w:rsidP="00FF1C09"/>
    <w:p w:rsidR="00FF1C09" w:rsidRPr="00A73F89" w:rsidRDefault="00FF1C09" w:rsidP="00FF1C09">
      <w:pPr>
        <w:sectPr w:rsidR="00FF1C09" w:rsidRPr="00A73F89" w:rsidSect="000655AA">
          <w:headerReference w:type="even" r:id="rId33"/>
          <w:headerReference w:type="default" r:id="rId34"/>
          <w:footerReference w:type="even" r:id="rId35"/>
          <w:footerReference w:type="default" r:id="rId36"/>
          <w:pgSz w:w="16838" w:h="11906" w:orient="landscape" w:code="9"/>
          <w:pgMar w:top="1134" w:right="1134" w:bottom="1134" w:left="1134" w:header="709" w:footer="510" w:gutter="0"/>
          <w:cols w:space="708"/>
          <w:docGrid w:linePitch="360"/>
        </w:sectPr>
      </w:pPr>
    </w:p>
    <w:p w:rsidR="00FF1C09" w:rsidRDefault="00FF1C09" w:rsidP="003771C2">
      <w:pPr>
        <w:pStyle w:val="Heading1TOP"/>
        <w:numPr>
          <w:ilvl w:val="0"/>
          <w:numId w:val="0"/>
        </w:numPr>
      </w:pPr>
      <w:r>
        <w:t>Which tool is best?</w:t>
      </w:r>
    </w:p>
    <w:p w:rsidR="00FF1C09" w:rsidRPr="00966C25" w:rsidRDefault="00FF1C09" w:rsidP="003771C2">
      <w:r w:rsidRPr="00A86130">
        <w:t xml:space="preserve">Students </w:t>
      </w:r>
      <w:r>
        <w:t>explore a variety of tools</w:t>
      </w:r>
      <w:r w:rsidRPr="00A86130">
        <w:t>. Encourage them to t</w:t>
      </w:r>
      <w:r>
        <w:t xml:space="preserve">ry ones </w:t>
      </w:r>
      <w:r w:rsidRPr="00A86130">
        <w:t xml:space="preserve">they have never used before. Use </w:t>
      </w:r>
      <w:r>
        <w:t xml:space="preserve">a </w:t>
      </w:r>
      <w:r w:rsidRPr="00A86130">
        <w:t>cop</w:t>
      </w:r>
      <w:r>
        <w:t>y</w:t>
      </w:r>
      <w:r w:rsidRPr="00A86130">
        <w:t xml:space="preserve"> of the following table as </w:t>
      </w:r>
      <w:r>
        <w:t xml:space="preserve">a </w:t>
      </w:r>
      <w:r w:rsidRPr="00A86130">
        <w:t>heading</w:t>
      </w:r>
      <w:r>
        <w:t xml:space="preserve"> pasted into the</w:t>
      </w:r>
      <w:r w:rsidRPr="00A86130">
        <w:t xml:space="preserve"> </w:t>
      </w:r>
      <w:r w:rsidRPr="00BA2E60">
        <w:t xml:space="preserve">Design </w:t>
      </w:r>
      <w:r w:rsidR="00935690">
        <w:t>portfolio</w:t>
      </w:r>
      <w:r>
        <w:t xml:space="preserve"> to document the</w:t>
      </w:r>
      <w:r w:rsidRPr="00A86130">
        <w:t xml:space="preserve"> trials</w:t>
      </w:r>
      <w:r>
        <w:t xml:space="preserve">. </w:t>
      </w:r>
      <w:r w:rsidR="00BA2E60">
        <w:t xml:space="preserve">Students draw from the class </w:t>
      </w:r>
      <w:r>
        <w:t xml:space="preserve">Word </w:t>
      </w:r>
      <w:r w:rsidR="00BA2E60">
        <w:t>Wall of relevant vocabulary.</w:t>
      </w:r>
    </w:p>
    <w:p w:rsidR="003771C2" w:rsidRPr="00A65F77" w:rsidRDefault="003771C2" w:rsidP="003771C2">
      <w:pPr>
        <w:pStyle w:val="NormalYr314pt"/>
        <w:tabs>
          <w:tab w:val="right" w:leader="hyphen" w:pos="14570"/>
        </w:tabs>
      </w:pPr>
      <w:r w:rsidRPr="00A65F77">
        <w:sym w:font="Wingdings" w:char="F023"/>
      </w:r>
      <w:r>
        <w:t xml:space="preserve"> </w:t>
      </w:r>
      <w:r w:rsidRPr="00484CE0">
        <w:rPr>
          <w:sz w:val="24"/>
          <w:szCs w:val="24"/>
        </w:rPr>
        <w:tab/>
      </w:r>
    </w:p>
    <w:p w:rsidR="00FF1C09" w:rsidRPr="00966C25" w:rsidRDefault="00FF1C09" w:rsidP="003771C2"/>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1081"/>
        <w:gridCol w:w="1800"/>
        <w:gridCol w:w="540"/>
        <w:gridCol w:w="1980"/>
        <w:gridCol w:w="900"/>
        <w:gridCol w:w="2700"/>
        <w:gridCol w:w="2340"/>
        <w:gridCol w:w="3231"/>
      </w:tblGrid>
      <w:tr w:rsidR="00FF1C09" w:rsidTr="00B66595">
        <w:trPr>
          <w:jc w:val="center"/>
        </w:trPr>
        <w:tc>
          <w:tcPr>
            <w:tcW w:w="1081" w:type="dxa"/>
            <w:shd w:val="clear" w:color="auto" w:fill="CFE7E6"/>
          </w:tcPr>
          <w:p w:rsidR="00FF1C09" w:rsidRPr="00195C4D" w:rsidRDefault="00FF1C09" w:rsidP="00B66595">
            <w:pPr>
              <w:pStyle w:val="Heading2Yr3"/>
              <w:widowControl w:val="0"/>
              <w:jc w:val="center"/>
            </w:pPr>
          </w:p>
        </w:tc>
        <w:tc>
          <w:tcPr>
            <w:tcW w:w="1800" w:type="dxa"/>
            <w:shd w:val="clear" w:color="auto" w:fill="CFE7E6"/>
          </w:tcPr>
          <w:p w:rsidR="00FF1C09" w:rsidRPr="00195C4D" w:rsidRDefault="003D4C5F" w:rsidP="00B66595">
            <w:pPr>
              <w:pStyle w:val="Heading2Yr3"/>
              <w:widowControl w:val="0"/>
              <w:jc w:val="center"/>
            </w:pPr>
            <w:r>
              <w:t>T</w:t>
            </w:r>
            <w:r w:rsidR="00FF1C09">
              <w:t>ool</w:t>
            </w:r>
          </w:p>
        </w:tc>
        <w:tc>
          <w:tcPr>
            <w:tcW w:w="540" w:type="dxa"/>
            <w:shd w:val="clear" w:color="auto" w:fill="CFE7E6"/>
          </w:tcPr>
          <w:p w:rsidR="00FF1C09" w:rsidRPr="00195C4D" w:rsidRDefault="00FF1C09" w:rsidP="00B66595">
            <w:pPr>
              <w:pStyle w:val="Heading2Yr3"/>
              <w:widowControl w:val="0"/>
              <w:jc w:val="center"/>
            </w:pPr>
          </w:p>
        </w:tc>
        <w:tc>
          <w:tcPr>
            <w:tcW w:w="1980" w:type="dxa"/>
            <w:shd w:val="clear" w:color="auto" w:fill="CFE7E6"/>
          </w:tcPr>
          <w:p w:rsidR="00FF1C09" w:rsidRPr="00195C4D" w:rsidRDefault="003D4C5F" w:rsidP="00B66595">
            <w:pPr>
              <w:pStyle w:val="Heading2Yr3"/>
              <w:widowControl w:val="0"/>
              <w:jc w:val="center"/>
            </w:pPr>
            <w:r>
              <w:t>T</w:t>
            </w:r>
            <w:r w:rsidR="00FF1C09">
              <w:t>ask</w:t>
            </w:r>
          </w:p>
        </w:tc>
        <w:tc>
          <w:tcPr>
            <w:tcW w:w="900" w:type="dxa"/>
            <w:shd w:val="clear" w:color="auto" w:fill="CFE7E6"/>
          </w:tcPr>
          <w:p w:rsidR="00FF1C09" w:rsidRPr="00195C4D" w:rsidRDefault="00FF1C09" w:rsidP="00B66595">
            <w:pPr>
              <w:pStyle w:val="Heading2Yr3"/>
              <w:widowControl w:val="0"/>
              <w:jc w:val="center"/>
            </w:pPr>
          </w:p>
        </w:tc>
        <w:tc>
          <w:tcPr>
            <w:tcW w:w="2700" w:type="dxa"/>
            <w:shd w:val="clear" w:color="auto" w:fill="CFE7E6"/>
          </w:tcPr>
          <w:p w:rsidR="00FF1C09" w:rsidRPr="00195C4D" w:rsidRDefault="003D4C5F" w:rsidP="00B66595">
            <w:pPr>
              <w:pStyle w:val="Heading2Yr3"/>
              <w:widowControl w:val="0"/>
              <w:jc w:val="center"/>
            </w:pPr>
            <w:r>
              <w:t>M</w:t>
            </w:r>
            <w:r w:rsidR="00FF1C09" w:rsidRPr="00195C4D">
              <w:t>aterial</w:t>
            </w:r>
          </w:p>
        </w:tc>
        <w:tc>
          <w:tcPr>
            <w:tcW w:w="2340" w:type="dxa"/>
            <w:shd w:val="clear" w:color="auto" w:fill="CFE7E6"/>
          </w:tcPr>
          <w:p w:rsidR="00FF1C09" w:rsidRDefault="00FF1C09" w:rsidP="00B66595">
            <w:pPr>
              <w:pStyle w:val="Heading2Yr3"/>
              <w:widowControl w:val="0"/>
              <w:jc w:val="center"/>
            </w:pPr>
          </w:p>
        </w:tc>
        <w:tc>
          <w:tcPr>
            <w:tcW w:w="3231" w:type="dxa"/>
            <w:shd w:val="clear" w:color="auto" w:fill="CFE7E6"/>
          </w:tcPr>
          <w:p w:rsidR="00FF1C09" w:rsidRDefault="003D4C5F" w:rsidP="00B66595">
            <w:pPr>
              <w:pStyle w:val="Heading2Yr3"/>
              <w:widowControl w:val="0"/>
              <w:jc w:val="center"/>
            </w:pPr>
            <w:r>
              <w:t>R</w:t>
            </w:r>
            <w:r w:rsidR="00FF1C09">
              <w:t>esult</w:t>
            </w:r>
          </w:p>
        </w:tc>
      </w:tr>
      <w:tr w:rsidR="00FF1C09" w:rsidTr="00B66595">
        <w:trPr>
          <w:jc w:val="center"/>
        </w:trPr>
        <w:tc>
          <w:tcPr>
            <w:tcW w:w="1081" w:type="dxa"/>
            <w:shd w:val="clear" w:color="auto" w:fill="auto"/>
          </w:tcPr>
          <w:p w:rsidR="00FF1C09" w:rsidRPr="003771C2" w:rsidRDefault="00FF1C09" w:rsidP="003771C2">
            <w:pPr>
              <w:pStyle w:val="NormalYr1-3"/>
            </w:pPr>
            <w:r w:rsidRPr="003771C2">
              <w:t>I used</w:t>
            </w:r>
          </w:p>
        </w:tc>
        <w:tc>
          <w:tcPr>
            <w:tcW w:w="1800" w:type="dxa"/>
            <w:shd w:val="clear" w:color="auto" w:fill="auto"/>
          </w:tcPr>
          <w:p w:rsidR="00FF1C09" w:rsidRPr="003771C2" w:rsidRDefault="00FF1C09" w:rsidP="003771C2">
            <w:pPr>
              <w:pStyle w:val="NormalYr1-3"/>
            </w:pPr>
          </w:p>
        </w:tc>
        <w:tc>
          <w:tcPr>
            <w:tcW w:w="540" w:type="dxa"/>
            <w:shd w:val="clear" w:color="auto" w:fill="auto"/>
          </w:tcPr>
          <w:p w:rsidR="00FF1C09" w:rsidRPr="003771C2" w:rsidRDefault="00FF1C09" w:rsidP="003771C2">
            <w:pPr>
              <w:pStyle w:val="NormalYr1-3"/>
            </w:pPr>
            <w:r w:rsidRPr="003771C2">
              <w:t>to</w:t>
            </w:r>
          </w:p>
        </w:tc>
        <w:tc>
          <w:tcPr>
            <w:tcW w:w="1980" w:type="dxa"/>
            <w:shd w:val="clear" w:color="auto" w:fill="auto"/>
          </w:tcPr>
          <w:p w:rsidR="00FF1C09" w:rsidRPr="003771C2" w:rsidRDefault="00FF1C09" w:rsidP="003771C2">
            <w:pPr>
              <w:pStyle w:val="NormalYr1-3"/>
            </w:pPr>
          </w:p>
        </w:tc>
        <w:tc>
          <w:tcPr>
            <w:tcW w:w="900" w:type="dxa"/>
            <w:shd w:val="clear" w:color="auto" w:fill="auto"/>
          </w:tcPr>
          <w:p w:rsidR="00FF1C09" w:rsidRPr="003771C2" w:rsidRDefault="00FF1C09" w:rsidP="003771C2">
            <w:pPr>
              <w:pStyle w:val="NormalYr1-3"/>
            </w:pPr>
            <w:r w:rsidRPr="003771C2">
              <w:t>some</w:t>
            </w:r>
          </w:p>
        </w:tc>
        <w:tc>
          <w:tcPr>
            <w:tcW w:w="2700" w:type="dxa"/>
            <w:shd w:val="clear" w:color="auto" w:fill="auto"/>
          </w:tcPr>
          <w:p w:rsidR="00FF1C09" w:rsidRPr="003771C2" w:rsidRDefault="00FF1C09" w:rsidP="003771C2">
            <w:pPr>
              <w:pStyle w:val="NormalYr1-3"/>
            </w:pPr>
          </w:p>
        </w:tc>
        <w:tc>
          <w:tcPr>
            <w:tcW w:w="2340" w:type="dxa"/>
            <w:shd w:val="clear" w:color="auto" w:fill="auto"/>
          </w:tcPr>
          <w:p w:rsidR="00FF1C09" w:rsidRPr="003771C2" w:rsidRDefault="00FF1C09" w:rsidP="003771C2">
            <w:pPr>
              <w:pStyle w:val="NormalYr1-3"/>
            </w:pPr>
            <w:r w:rsidRPr="003771C2">
              <w:t>and found that</w:t>
            </w:r>
          </w:p>
        </w:tc>
        <w:tc>
          <w:tcPr>
            <w:tcW w:w="3231" w:type="dxa"/>
            <w:shd w:val="clear" w:color="auto" w:fill="auto"/>
          </w:tcPr>
          <w:p w:rsidR="00FF1C09" w:rsidRPr="003771C2" w:rsidRDefault="00FF1C09" w:rsidP="003771C2">
            <w:pPr>
              <w:pStyle w:val="NormalYr1-3"/>
            </w:pPr>
          </w:p>
        </w:tc>
      </w:tr>
    </w:tbl>
    <w:p w:rsidR="00FF1C09" w:rsidRDefault="00FF1C09" w:rsidP="003771C2"/>
    <w:p w:rsidR="003771C2" w:rsidRPr="00A65F77" w:rsidRDefault="003771C2" w:rsidP="003771C2">
      <w:pPr>
        <w:pStyle w:val="NormalYr314pt"/>
        <w:tabs>
          <w:tab w:val="right" w:leader="hyphen" w:pos="14570"/>
        </w:tabs>
      </w:pPr>
      <w:r w:rsidRPr="00A65F77">
        <w:sym w:font="Wingdings" w:char="F023"/>
      </w:r>
      <w:r>
        <w:t xml:space="preserve"> </w:t>
      </w:r>
      <w:r w:rsidRPr="00484CE0">
        <w:rPr>
          <w:sz w:val="24"/>
          <w:szCs w:val="24"/>
        </w:rPr>
        <w:tab/>
      </w:r>
    </w:p>
    <w:p w:rsidR="00FF1C09" w:rsidRDefault="00FF1C09" w:rsidP="003771C2"/>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1081"/>
        <w:gridCol w:w="1800"/>
        <w:gridCol w:w="540"/>
        <w:gridCol w:w="1980"/>
        <w:gridCol w:w="900"/>
        <w:gridCol w:w="2700"/>
        <w:gridCol w:w="2340"/>
        <w:gridCol w:w="3231"/>
      </w:tblGrid>
      <w:tr w:rsidR="003771C2" w:rsidTr="00B66595">
        <w:trPr>
          <w:jc w:val="center"/>
        </w:trPr>
        <w:tc>
          <w:tcPr>
            <w:tcW w:w="1081" w:type="dxa"/>
            <w:shd w:val="clear" w:color="auto" w:fill="CFE7E6"/>
          </w:tcPr>
          <w:p w:rsidR="003771C2" w:rsidRPr="00195C4D" w:rsidRDefault="003771C2" w:rsidP="00B66595">
            <w:pPr>
              <w:pStyle w:val="Heading2Yr3"/>
              <w:widowControl w:val="0"/>
              <w:jc w:val="center"/>
            </w:pPr>
          </w:p>
        </w:tc>
        <w:tc>
          <w:tcPr>
            <w:tcW w:w="1800" w:type="dxa"/>
            <w:shd w:val="clear" w:color="auto" w:fill="CFE7E6"/>
          </w:tcPr>
          <w:p w:rsidR="003771C2" w:rsidRPr="00195C4D" w:rsidRDefault="003771C2" w:rsidP="00B66595">
            <w:pPr>
              <w:pStyle w:val="Heading2Yr3"/>
              <w:widowControl w:val="0"/>
              <w:jc w:val="center"/>
            </w:pPr>
            <w:r>
              <w:t>Tool</w:t>
            </w:r>
          </w:p>
        </w:tc>
        <w:tc>
          <w:tcPr>
            <w:tcW w:w="540" w:type="dxa"/>
            <w:shd w:val="clear" w:color="auto" w:fill="CFE7E6"/>
          </w:tcPr>
          <w:p w:rsidR="003771C2" w:rsidRPr="00195C4D" w:rsidRDefault="003771C2" w:rsidP="00B66595">
            <w:pPr>
              <w:pStyle w:val="Heading2Yr3"/>
              <w:widowControl w:val="0"/>
              <w:jc w:val="center"/>
            </w:pPr>
          </w:p>
        </w:tc>
        <w:tc>
          <w:tcPr>
            <w:tcW w:w="1980" w:type="dxa"/>
            <w:shd w:val="clear" w:color="auto" w:fill="CFE7E6"/>
          </w:tcPr>
          <w:p w:rsidR="003771C2" w:rsidRPr="00195C4D" w:rsidRDefault="003771C2" w:rsidP="00B66595">
            <w:pPr>
              <w:pStyle w:val="Heading2Yr3"/>
              <w:widowControl w:val="0"/>
              <w:jc w:val="center"/>
            </w:pPr>
            <w:r>
              <w:t>Task</w:t>
            </w:r>
          </w:p>
        </w:tc>
        <w:tc>
          <w:tcPr>
            <w:tcW w:w="900" w:type="dxa"/>
            <w:shd w:val="clear" w:color="auto" w:fill="CFE7E6"/>
          </w:tcPr>
          <w:p w:rsidR="003771C2" w:rsidRPr="00195C4D" w:rsidRDefault="003771C2" w:rsidP="00B66595">
            <w:pPr>
              <w:pStyle w:val="Heading2Yr3"/>
              <w:widowControl w:val="0"/>
              <w:jc w:val="center"/>
            </w:pPr>
          </w:p>
        </w:tc>
        <w:tc>
          <w:tcPr>
            <w:tcW w:w="2700" w:type="dxa"/>
            <w:shd w:val="clear" w:color="auto" w:fill="CFE7E6"/>
          </w:tcPr>
          <w:p w:rsidR="003771C2" w:rsidRPr="00195C4D" w:rsidRDefault="003771C2" w:rsidP="00B66595">
            <w:pPr>
              <w:pStyle w:val="Heading2Yr3"/>
              <w:widowControl w:val="0"/>
              <w:jc w:val="center"/>
            </w:pPr>
            <w:r>
              <w:t>M</w:t>
            </w:r>
            <w:r w:rsidRPr="00195C4D">
              <w:t>aterial</w:t>
            </w:r>
          </w:p>
        </w:tc>
        <w:tc>
          <w:tcPr>
            <w:tcW w:w="2340" w:type="dxa"/>
            <w:shd w:val="clear" w:color="auto" w:fill="CFE7E6"/>
          </w:tcPr>
          <w:p w:rsidR="003771C2" w:rsidRDefault="003771C2" w:rsidP="00B66595">
            <w:pPr>
              <w:pStyle w:val="Heading2Yr3"/>
              <w:widowControl w:val="0"/>
              <w:jc w:val="center"/>
            </w:pPr>
          </w:p>
        </w:tc>
        <w:tc>
          <w:tcPr>
            <w:tcW w:w="3231" w:type="dxa"/>
            <w:shd w:val="clear" w:color="auto" w:fill="CFE7E6"/>
          </w:tcPr>
          <w:p w:rsidR="003771C2" w:rsidRDefault="003771C2" w:rsidP="00B66595">
            <w:pPr>
              <w:pStyle w:val="Heading2Yr3"/>
              <w:widowControl w:val="0"/>
              <w:jc w:val="center"/>
            </w:pPr>
            <w:r>
              <w:t>Result</w:t>
            </w:r>
          </w:p>
        </w:tc>
      </w:tr>
      <w:tr w:rsidR="003771C2" w:rsidTr="00B66595">
        <w:trPr>
          <w:jc w:val="center"/>
        </w:trPr>
        <w:tc>
          <w:tcPr>
            <w:tcW w:w="1081" w:type="dxa"/>
            <w:shd w:val="clear" w:color="auto" w:fill="auto"/>
          </w:tcPr>
          <w:p w:rsidR="003771C2" w:rsidRPr="003771C2" w:rsidRDefault="003771C2" w:rsidP="003771C2">
            <w:pPr>
              <w:pStyle w:val="NormalYr1-3"/>
            </w:pPr>
            <w:r w:rsidRPr="003771C2">
              <w:t>I used</w:t>
            </w:r>
          </w:p>
        </w:tc>
        <w:tc>
          <w:tcPr>
            <w:tcW w:w="1800" w:type="dxa"/>
            <w:shd w:val="clear" w:color="auto" w:fill="auto"/>
          </w:tcPr>
          <w:p w:rsidR="003771C2" w:rsidRPr="003771C2" w:rsidRDefault="003771C2" w:rsidP="003771C2">
            <w:pPr>
              <w:pStyle w:val="NormalYr1-3"/>
            </w:pPr>
          </w:p>
        </w:tc>
        <w:tc>
          <w:tcPr>
            <w:tcW w:w="540" w:type="dxa"/>
            <w:shd w:val="clear" w:color="auto" w:fill="auto"/>
          </w:tcPr>
          <w:p w:rsidR="003771C2" w:rsidRPr="003771C2" w:rsidRDefault="003771C2" w:rsidP="003771C2">
            <w:pPr>
              <w:pStyle w:val="NormalYr1-3"/>
            </w:pPr>
            <w:r w:rsidRPr="003771C2">
              <w:t>to</w:t>
            </w:r>
          </w:p>
        </w:tc>
        <w:tc>
          <w:tcPr>
            <w:tcW w:w="1980" w:type="dxa"/>
            <w:shd w:val="clear" w:color="auto" w:fill="auto"/>
          </w:tcPr>
          <w:p w:rsidR="003771C2" w:rsidRPr="003771C2" w:rsidRDefault="003771C2" w:rsidP="003771C2">
            <w:pPr>
              <w:pStyle w:val="NormalYr1-3"/>
            </w:pPr>
          </w:p>
        </w:tc>
        <w:tc>
          <w:tcPr>
            <w:tcW w:w="900" w:type="dxa"/>
            <w:shd w:val="clear" w:color="auto" w:fill="auto"/>
          </w:tcPr>
          <w:p w:rsidR="003771C2" w:rsidRPr="003771C2" w:rsidRDefault="003771C2" w:rsidP="003771C2">
            <w:pPr>
              <w:pStyle w:val="NormalYr1-3"/>
            </w:pPr>
            <w:r w:rsidRPr="003771C2">
              <w:t>some</w:t>
            </w:r>
          </w:p>
        </w:tc>
        <w:tc>
          <w:tcPr>
            <w:tcW w:w="2700" w:type="dxa"/>
            <w:shd w:val="clear" w:color="auto" w:fill="auto"/>
          </w:tcPr>
          <w:p w:rsidR="003771C2" w:rsidRPr="003771C2" w:rsidRDefault="003771C2" w:rsidP="003771C2">
            <w:pPr>
              <w:pStyle w:val="NormalYr1-3"/>
            </w:pPr>
          </w:p>
        </w:tc>
        <w:tc>
          <w:tcPr>
            <w:tcW w:w="2340" w:type="dxa"/>
            <w:shd w:val="clear" w:color="auto" w:fill="auto"/>
          </w:tcPr>
          <w:p w:rsidR="003771C2" w:rsidRPr="003771C2" w:rsidRDefault="003771C2" w:rsidP="003771C2">
            <w:pPr>
              <w:pStyle w:val="NormalYr1-3"/>
            </w:pPr>
            <w:r w:rsidRPr="003771C2">
              <w:t>and found that</w:t>
            </w:r>
          </w:p>
        </w:tc>
        <w:tc>
          <w:tcPr>
            <w:tcW w:w="3231" w:type="dxa"/>
            <w:shd w:val="clear" w:color="auto" w:fill="auto"/>
          </w:tcPr>
          <w:p w:rsidR="003771C2" w:rsidRPr="003771C2" w:rsidRDefault="003771C2" w:rsidP="003771C2">
            <w:pPr>
              <w:pStyle w:val="NormalYr1-3"/>
            </w:pPr>
          </w:p>
        </w:tc>
      </w:tr>
    </w:tbl>
    <w:p w:rsidR="00FF1C09" w:rsidRDefault="00FF1C09" w:rsidP="003771C2"/>
    <w:p w:rsidR="003771C2" w:rsidRPr="00A65F77" w:rsidRDefault="003771C2" w:rsidP="003771C2">
      <w:pPr>
        <w:pStyle w:val="NormalYr314pt"/>
        <w:tabs>
          <w:tab w:val="right" w:leader="hyphen" w:pos="14570"/>
        </w:tabs>
      </w:pPr>
      <w:r w:rsidRPr="00A65F77">
        <w:sym w:font="Wingdings" w:char="F023"/>
      </w:r>
      <w:r>
        <w:t xml:space="preserve"> </w:t>
      </w:r>
      <w:r w:rsidRPr="00484CE0">
        <w:rPr>
          <w:sz w:val="24"/>
          <w:szCs w:val="24"/>
        </w:rPr>
        <w:tab/>
      </w:r>
    </w:p>
    <w:p w:rsidR="00FF1C09" w:rsidRDefault="00FF1C09" w:rsidP="003771C2"/>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1081"/>
        <w:gridCol w:w="1800"/>
        <w:gridCol w:w="540"/>
        <w:gridCol w:w="1980"/>
        <w:gridCol w:w="900"/>
        <w:gridCol w:w="2700"/>
        <w:gridCol w:w="2340"/>
        <w:gridCol w:w="3231"/>
      </w:tblGrid>
      <w:tr w:rsidR="003771C2" w:rsidTr="00B66595">
        <w:trPr>
          <w:jc w:val="center"/>
        </w:trPr>
        <w:tc>
          <w:tcPr>
            <w:tcW w:w="1081" w:type="dxa"/>
            <w:shd w:val="clear" w:color="auto" w:fill="CFE7E6"/>
          </w:tcPr>
          <w:p w:rsidR="003771C2" w:rsidRPr="00195C4D" w:rsidRDefault="003771C2" w:rsidP="00B66595">
            <w:pPr>
              <w:pStyle w:val="Heading2Yr3"/>
              <w:widowControl w:val="0"/>
              <w:jc w:val="center"/>
            </w:pPr>
          </w:p>
        </w:tc>
        <w:tc>
          <w:tcPr>
            <w:tcW w:w="1800" w:type="dxa"/>
            <w:shd w:val="clear" w:color="auto" w:fill="CFE7E6"/>
          </w:tcPr>
          <w:p w:rsidR="003771C2" w:rsidRPr="00195C4D" w:rsidRDefault="003771C2" w:rsidP="00B66595">
            <w:pPr>
              <w:pStyle w:val="Heading2Yr3"/>
              <w:widowControl w:val="0"/>
              <w:jc w:val="center"/>
            </w:pPr>
            <w:r>
              <w:t>Tool</w:t>
            </w:r>
          </w:p>
        </w:tc>
        <w:tc>
          <w:tcPr>
            <w:tcW w:w="540" w:type="dxa"/>
            <w:shd w:val="clear" w:color="auto" w:fill="CFE7E6"/>
          </w:tcPr>
          <w:p w:rsidR="003771C2" w:rsidRPr="00195C4D" w:rsidRDefault="003771C2" w:rsidP="00B66595">
            <w:pPr>
              <w:pStyle w:val="Heading2Yr3"/>
              <w:widowControl w:val="0"/>
              <w:jc w:val="center"/>
            </w:pPr>
          </w:p>
        </w:tc>
        <w:tc>
          <w:tcPr>
            <w:tcW w:w="1980" w:type="dxa"/>
            <w:shd w:val="clear" w:color="auto" w:fill="CFE7E6"/>
          </w:tcPr>
          <w:p w:rsidR="003771C2" w:rsidRPr="00195C4D" w:rsidRDefault="003771C2" w:rsidP="00B66595">
            <w:pPr>
              <w:pStyle w:val="Heading2Yr3"/>
              <w:widowControl w:val="0"/>
              <w:jc w:val="center"/>
            </w:pPr>
            <w:r>
              <w:t>Task</w:t>
            </w:r>
          </w:p>
        </w:tc>
        <w:tc>
          <w:tcPr>
            <w:tcW w:w="900" w:type="dxa"/>
            <w:shd w:val="clear" w:color="auto" w:fill="CFE7E6"/>
          </w:tcPr>
          <w:p w:rsidR="003771C2" w:rsidRPr="00195C4D" w:rsidRDefault="003771C2" w:rsidP="00B66595">
            <w:pPr>
              <w:pStyle w:val="Heading2Yr3"/>
              <w:widowControl w:val="0"/>
              <w:jc w:val="center"/>
            </w:pPr>
          </w:p>
        </w:tc>
        <w:tc>
          <w:tcPr>
            <w:tcW w:w="2700" w:type="dxa"/>
            <w:shd w:val="clear" w:color="auto" w:fill="CFE7E6"/>
          </w:tcPr>
          <w:p w:rsidR="003771C2" w:rsidRPr="00195C4D" w:rsidRDefault="003771C2" w:rsidP="00B66595">
            <w:pPr>
              <w:pStyle w:val="Heading2Yr3"/>
              <w:widowControl w:val="0"/>
              <w:jc w:val="center"/>
            </w:pPr>
            <w:r>
              <w:t>M</w:t>
            </w:r>
            <w:r w:rsidRPr="00195C4D">
              <w:t>aterial</w:t>
            </w:r>
          </w:p>
        </w:tc>
        <w:tc>
          <w:tcPr>
            <w:tcW w:w="2340" w:type="dxa"/>
            <w:shd w:val="clear" w:color="auto" w:fill="CFE7E6"/>
          </w:tcPr>
          <w:p w:rsidR="003771C2" w:rsidRDefault="003771C2" w:rsidP="00B66595">
            <w:pPr>
              <w:pStyle w:val="Heading2Yr3"/>
              <w:widowControl w:val="0"/>
              <w:jc w:val="center"/>
            </w:pPr>
          </w:p>
        </w:tc>
        <w:tc>
          <w:tcPr>
            <w:tcW w:w="3231" w:type="dxa"/>
            <w:shd w:val="clear" w:color="auto" w:fill="CFE7E6"/>
          </w:tcPr>
          <w:p w:rsidR="003771C2" w:rsidRDefault="003771C2" w:rsidP="00B66595">
            <w:pPr>
              <w:pStyle w:val="Heading2Yr3"/>
              <w:widowControl w:val="0"/>
              <w:jc w:val="center"/>
            </w:pPr>
            <w:r>
              <w:t>Result</w:t>
            </w:r>
          </w:p>
        </w:tc>
      </w:tr>
      <w:tr w:rsidR="003771C2" w:rsidTr="00B66595">
        <w:trPr>
          <w:jc w:val="center"/>
        </w:trPr>
        <w:tc>
          <w:tcPr>
            <w:tcW w:w="1081" w:type="dxa"/>
            <w:shd w:val="clear" w:color="auto" w:fill="auto"/>
          </w:tcPr>
          <w:p w:rsidR="003771C2" w:rsidRPr="003771C2" w:rsidRDefault="003771C2" w:rsidP="003771C2">
            <w:pPr>
              <w:pStyle w:val="NormalYr1-3"/>
            </w:pPr>
            <w:r w:rsidRPr="003771C2">
              <w:t>I used</w:t>
            </w:r>
          </w:p>
        </w:tc>
        <w:tc>
          <w:tcPr>
            <w:tcW w:w="1800" w:type="dxa"/>
            <w:shd w:val="clear" w:color="auto" w:fill="auto"/>
          </w:tcPr>
          <w:p w:rsidR="003771C2" w:rsidRPr="003771C2" w:rsidRDefault="003771C2" w:rsidP="003771C2">
            <w:pPr>
              <w:pStyle w:val="NormalYr1-3"/>
            </w:pPr>
          </w:p>
        </w:tc>
        <w:tc>
          <w:tcPr>
            <w:tcW w:w="540" w:type="dxa"/>
            <w:shd w:val="clear" w:color="auto" w:fill="auto"/>
          </w:tcPr>
          <w:p w:rsidR="003771C2" w:rsidRPr="003771C2" w:rsidRDefault="003771C2" w:rsidP="003771C2">
            <w:pPr>
              <w:pStyle w:val="NormalYr1-3"/>
            </w:pPr>
            <w:r w:rsidRPr="003771C2">
              <w:t>to</w:t>
            </w:r>
          </w:p>
        </w:tc>
        <w:tc>
          <w:tcPr>
            <w:tcW w:w="1980" w:type="dxa"/>
            <w:shd w:val="clear" w:color="auto" w:fill="auto"/>
          </w:tcPr>
          <w:p w:rsidR="003771C2" w:rsidRPr="003771C2" w:rsidRDefault="003771C2" w:rsidP="003771C2">
            <w:pPr>
              <w:pStyle w:val="NormalYr1-3"/>
            </w:pPr>
          </w:p>
        </w:tc>
        <w:tc>
          <w:tcPr>
            <w:tcW w:w="900" w:type="dxa"/>
            <w:shd w:val="clear" w:color="auto" w:fill="auto"/>
          </w:tcPr>
          <w:p w:rsidR="003771C2" w:rsidRPr="003771C2" w:rsidRDefault="003771C2" w:rsidP="003771C2">
            <w:pPr>
              <w:pStyle w:val="NormalYr1-3"/>
            </w:pPr>
            <w:r w:rsidRPr="003771C2">
              <w:t>some</w:t>
            </w:r>
          </w:p>
        </w:tc>
        <w:tc>
          <w:tcPr>
            <w:tcW w:w="2700" w:type="dxa"/>
            <w:shd w:val="clear" w:color="auto" w:fill="auto"/>
          </w:tcPr>
          <w:p w:rsidR="003771C2" w:rsidRPr="003771C2" w:rsidRDefault="003771C2" w:rsidP="003771C2">
            <w:pPr>
              <w:pStyle w:val="NormalYr1-3"/>
            </w:pPr>
          </w:p>
        </w:tc>
        <w:tc>
          <w:tcPr>
            <w:tcW w:w="2340" w:type="dxa"/>
            <w:shd w:val="clear" w:color="auto" w:fill="auto"/>
          </w:tcPr>
          <w:p w:rsidR="003771C2" w:rsidRPr="003771C2" w:rsidRDefault="003771C2" w:rsidP="003771C2">
            <w:pPr>
              <w:pStyle w:val="NormalYr1-3"/>
            </w:pPr>
            <w:r w:rsidRPr="003771C2">
              <w:t>and found that</w:t>
            </w:r>
          </w:p>
        </w:tc>
        <w:tc>
          <w:tcPr>
            <w:tcW w:w="3231" w:type="dxa"/>
            <w:shd w:val="clear" w:color="auto" w:fill="auto"/>
          </w:tcPr>
          <w:p w:rsidR="003771C2" w:rsidRPr="003771C2" w:rsidRDefault="003771C2" w:rsidP="003771C2">
            <w:pPr>
              <w:pStyle w:val="NormalYr1-3"/>
            </w:pPr>
          </w:p>
        </w:tc>
      </w:tr>
    </w:tbl>
    <w:p w:rsidR="003771C2" w:rsidRDefault="003771C2" w:rsidP="003771C2"/>
    <w:p w:rsidR="00FF1C09" w:rsidRPr="00244935" w:rsidRDefault="00FF1C09" w:rsidP="003771C2">
      <w:pPr>
        <w:pStyle w:val="Heading1TOP"/>
        <w:numPr>
          <w:ilvl w:val="0"/>
          <w:numId w:val="0"/>
        </w:numPr>
      </w:pPr>
      <w:r>
        <w:t xml:space="preserve">Which tool is </w:t>
      </w:r>
      <w:r w:rsidRPr="003771C2">
        <w:t>best</w:t>
      </w:r>
      <w:r>
        <w:t xml:space="preserve">? </w:t>
      </w:r>
      <w:r w:rsidR="00EB4DD0">
        <w:rPr>
          <w:i/>
          <w:sz w:val="32"/>
        </w:rPr>
        <w:t>(cont.</w:t>
      </w:r>
      <w:r w:rsidRPr="00EB4DD0">
        <w:rPr>
          <w:i/>
          <w:sz w:val="32"/>
        </w:rPr>
        <w:t>)</w:t>
      </w:r>
    </w:p>
    <w:p w:rsidR="00FF1C09" w:rsidRPr="00244935" w:rsidRDefault="00FF1C09" w:rsidP="003771C2">
      <w:r>
        <w:t xml:space="preserve">Suggested starting lists of vocabulary for </w:t>
      </w:r>
      <w:r w:rsidR="00BA2E60">
        <w:t>the “</w:t>
      </w:r>
      <w:r w:rsidRPr="00BA2E60">
        <w:t>Which tool is best?</w:t>
      </w:r>
      <w:r w:rsidR="00BA2E60">
        <w:t>” Word W</w:t>
      </w:r>
      <w:r>
        <w:t>all:</w:t>
      </w:r>
    </w:p>
    <w:p w:rsidR="00FF1C09" w:rsidRPr="00396744" w:rsidRDefault="00FF1C09" w:rsidP="003771C2">
      <w:pPr>
        <w:pStyle w:val="NormalYr314pt"/>
      </w:pPr>
      <w:r w:rsidRPr="00396744">
        <w:t xml:space="preserve">Some </w:t>
      </w:r>
      <w:r w:rsidRPr="00396744">
        <w:rPr>
          <w:b/>
        </w:rPr>
        <w:t>tools</w:t>
      </w:r>
      <w:r w:rsidRPr="00396744">
        <w:t xml:space="preserve"> to try:</w:t>
      </w:r>
    </w:p>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3647"/>
        <w:gridCol w:w="3642"/>
        <w:gridCol w:w="3641"/>
        <w:gridCol w:w="3642"/>
      </w:tblGrid>
      <w:tr w:rsidR="00FF1C09" w:rsidRPr="00B66595" w:rsidTr="00B66595">
        <w:trPr>
          <w:jc w:val="center"/>
        </w:trPr>
        <w:tc>
          <w:tcPr>
            <w:tcW w:w="3672" w:type="dxa"/>
            <w:shd w:val="clear" w:color="auto" w:fill="auto"/>
          </w:tcPr>
          <w:p w:rsidR="00FF1C09" w:rsidRPr="00B66595" w:rsidRDefault="00FF1C09" w:rsidP="00B66595">
            <w:pPr>
              <w:pStyle w:val="NormalYr1-3"/>
              <w:jc w:val="center"/>
              <w:rPr>
                <w:szCs w:val="26"/>
              </w:rPr>
            </w:pPr>
            <w:r w:rsidRPr="003771C2">
              <w:t>stapler</w:t>
            </w:r>
          </w:p>
        </w:tc>
        <w:tc>
          <w:tcPr>
            <w:tcW w:w="3672" w:type="dxa"/>
            <w:shd w:val="clear" w:color="auto" w:fill="auto"/>
          </w:tcPr>
          <w:p w:rsidR="00FF1C09" w:rsidRPr="00B66595" w:rsidRDefault="00FF1C09" w:rsidP="00B66595">
            <w:pPr>
              <w:pStyle w:val="NormalYr1-3"/>
              <w:jc w:val="center"/>
              <w:rPr>
                <w:szCs w:val="26"/>
              </w:rPr>
            </w:pPr>
            <w:r w:rsidRPr="003771C2">
              <w:t>scissors</w:t>
            </w:r>
          </w:p>
        </w:tc>
        <w:tc>
          <w:tcPr>
            <w:tcW w:w="3672" w:type="dxa"/>
            <w:shd w:val="clear" w:color="auto" w:fill="auto"/>
          </w:tcPr>
          <w:p w:rsidR="00FF1C09" w:rsidRPr="00B66595" w:rsidRDefault="00FF1C09" w:rsidP="00B66595">
            <w:pPr>
              <w:pStyle w:val="NormalYr1-3"/>
              <w:jc w:val="center"/>
              <w:rPr>
                <w:szCs w:val="26"/>
              </w:rPr>
            </w:pPr>
            <w:r w:rsidRPr="003771C2">
              <w:t>pliers</w:t>
            </w:r>
          </w:p>
        </w:tc>
        <w:tc>
          <w:tcPr>
            <w:tcW w:w="3672" w:type="dxa"/>
            <w:shd w:val="clear" w:color="auto" w:fill="auto"/>
          </w:tcPr>
          <w:p w:rsidR="00FF1C09" w:rsidRPr="00B66595" w:rsidRDefault="00FF1C09" w:rsidP="00B66595">
            <w:pPr>
              <w:pStyle w:val="NormalYr1-3"/>
              <w:jc w:val="center"/>
              <w:rPr>
                <w:szCs w:val="26"/>
              </w:rPr>
            </w:pPr>
            <w:r w:rsidRPr="003771C2">
              <w:t>wire cutters</w:t>
            </w:r>
          </w:p>
        </w:tc>
      </w:tr>
      <w:tr w:rsidR="00FF1C09" w:rsidRPr="00B66595" w:rsidTr="00B66595">
        <w:trPr>
          <w:jc w:val="center"/>
        </w:trPr>
        <w:tc>
          <w:tcPr>
            <w:tcW w:w="3672" w:type="dxa"/>
            <w:shd w:val="clear" w:color="auto" w:fill="auto"/>
          </w:tcPr>
          <w:p w:rsidR="00FF1C09" w:rsidRPr="00B66595" w:rsidRDefault="00FF1C09" w:rsidP="00B66595">
            <w:pPr>
              <w:pStyle w:val="NormalYr1-3"/>
              <w:jc w:val="center"/>
              <w:rPr>
                <w:szCs w:val="32"/>
              </w:rPr>
            </w:pPr>
            <w:r w:rsidRPr="003771C2">
              <w:t>hole punch</w:t>
            </w:r>
          </w:p>
        </w:tc>
        <w:tc>
          <w:tcPr>
            <w:tcW w:w="3672" w:type="dxa"/>
            <w:shd w:val="clear" w:color="auto" w:fill="auto"/>
          </w:tcPr>
          <w:p w:rsidR="00FF1C09" w:rsidRPr="003771C2" w:rsidRDefault="00FF1C09" w:rsidP="00B66595">
            <w:pPr>
              <w:pStyle w:val="NormalYr1-3"/>
              <w:jc w:val="center"/>
            </w:pPr>
            <w:r w:rsidRPr="003771C2">
              <w:t>saw</w:t>
            </w:r>
          </w:p>
        </w:tc>
        <w:tc>
          <w:tcPr>
            <w:tcW w:w="3672" w:type="dxa"/>
            <w:shd w:val="clear" w:color="auto" w:fill="auto"/>
          </w:tcPr>
          <w:p w:rsidR="00FF1C09" w:rsidRPr="003771C2" w:rsidRDefault="00FF1C09" w:rsidP="00B66595">
            <w:pPr>
              <w:pStyle w:val="NormalYr1-3"/>
              <w:jc w:val="center"/>
            </w:pPr>
            <w:r w:rsidRPr="003771C2">
              <w:t>ruler</w:t>
            </w:r>
          </w:p>
        </w:tc>
        <w:tc>
          <w:tcPr>
            <w:tcW w:w="3672" w:type="dxa"/>
            <w:shd w:val="clear" w:color="auto" w:fill="auto"/>
          </w:tcPr>
          <w:p w:rsidR="00FF1C09" w:rsidRPr="003771C2" w:rsidRDefault="00FF1C09" w:rsidP="00B66595">
            <w:pPr>
              <w:pStyle w:val="NormalYr1-3"/>
              <w:jc w:val="center"/>
            </w:pPr>
            <w:r w:rsidRPr="003771C2">
              <w:t>brush</w:t>
            </w:r>
          </w:p>
        </w:tc>
      </w:tr>
      <w:tr w:rsidR="00FF1C09" w:rsidRPr="00B66595" w:rsidTr="00B66595">
        <w:trPr>
          <w:jc w:val="center"/>
        </w:trPr>
        <w:tc>
          <w:tcPr>
            <w:tcW w:w="3672" w:type="dxa"/>
            <w:shd w:val="clear" w:color="auto" w:fill="auto"/>
          </w:tcPr>
          <w:p w:rsidR="00FF1C09" w:rsidRPr="003771C2" w:rsidRDefault="00FF1C09" w:rsidP="00B66595">
            <w:pPr>
              <w:pStyle w:val="NormalYr1-3"/>
              <w:jc w:val="center"/>
            </w:pPr>
            <w:r w:rsidRPr="003771C2">
              <w:t>sandpaper</w:t>
            </w:r>
          </w:p>
        </w:tc>
        <w:tc>
          <w:tcPr>
            <w:tcW w:w="3672" w:type="dxa"/>
            <w:shd w:val="clear" w:color="auto" w:fill="auto"/>
          </w:tcPr>
          <w:p w:rsidR="00FF1C09" w:rsidRPr="003771C2" w:rsidRDefault="00FF1C09" w:rsidP="00B66595">
            <w:pPr>
              <w:pStyle w:val="NormalYr1-3"/>
              <w:jc w:val="center"/>
            </w:pPr>
            <w:r w:rsidRPr="003771C2">
              <w:t>file</w:t>
            </w:r>
          </w:p>
        </w:tc>
        <w:tc>
          <w:tcPr>
            <w:tcW w:w="3672" w:type="dxa"/>
            <w:shd w:val="clear" w:color="auto" w:fill="auto"/>
          </w:tcPr>
          <w:p w:rsidR="00FF1C09" w:rsidRPr="003771C2" w:rsidRDefault="00FF1C09" w:rsidP="003771C2">
            <w:pPr>
              <w:pStyle w:val="NormalYr1-3"/>
            </w:pPr>
            <w:r w:rsidRPr="00B66595">
              <w:rPr>
                <w:szCs w:val="32"/>
              </w:rPr>
              <w:t>Other:</w:t>
            </w:r>
          </w:p>
        </w:tc>
        <w:tc>
          <w:tcPr>
            <w:tcW w:w="3672" w:type="dxa"/>
            <w:shd w:val="clear" w:color="auto" w:fill="auto"/>
          </w:tcPr>
          <w:p w:rsidR="00FF1C09" w:rsidRPr="003771C2" w:rsidRDefault="00FF1C09" w:rsidP="00B66595">
            <w:pPr>
              <w:pStyle w:val="NormalYr1-3"/>
              <w:jc w:val="center"/>
            </w:pPr>
          </w:p>
        </w:tc>
      </w:tr>
    </w:tbl>
    <w:p w:rsidR="00FF1C09" w:rsidRPr="00396744" w:rsidRDefault="00FF1C09" w:rsidP="003771C2">
      <w:pPr>
        <w:pStyle w:val="NormalYr314pt"/>
        <w:spacing w:before="240"/>
      </w:pPr>
      <w:r w:rsidRPr="00396744">
        <w:t xml:space="preserve">Some </w:t>
      </w:r>
      <w:r>
        <w:rPr>
          <w:b/>
        </w:rPr>
        <w:t>tasks</w:t>
      </w:r>
      <w:r w:rsidRPr="00396744">
        <w:t>:</w:t>
      </w:r>
    </w:p>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3645"/>
        <w:gridCol w:w="3641"/>
        <w:gridCol w:w="3644"/>
        <w:gridCol w:w="3642"/>
      </w:tblGrid>
      <w:tr w:rsidR="00FF1C09" w:rsidRPr="00B66595" w:rsidTr="00B66595">
        <w:trPr>
          <w:jc w:val="center"/>
        </w:trPr>
        <w:tc>
          <w:tcPr>
            <w:tcW w:w="3672" w:type="dxa"/>
            <w:shd w:val="clear" w:color="auto" w:fill="auto"/>
          </w:tcPr>
          <w:p w:rsidR="00FF1C09" w:rsidRPr="00B66595" w:rsidRDefault="00FF1C09" w:rsidP="00B66595">
            <w:pPr>
              <w:pStyle w:val="NormalYr1-3"/>
              <w:jc w:val="center"/>
              <w:rPr>
                <w:szCs w:val="26"/>
              </w:rPr>
            </w:pPr>
            <w:r w:rsidRPr="003771C2">
              <w:t>cut</w:t>
            </w:r>
          </w:p>
        </w:tc>
        <w:tc>
          <w:tcPr>
            <w:tcW w:w="3672" w:type="dxa"/>
            <w:shd w:val="clear" w:color="auto" w:fill="auto"/>
          </w:tcPr>
          <w:p w:rsidR="00FF1C09" w:rsidRPr="00B66595" w:rsidRDefault="00FF1C09" w:rsidP="00B66595">
            <w:pPr>
              <w:pStyle w:val="NormalYr1-3"/>
              <w:jc w:val="center"/>
              <w:rPr>
                <w:szCs w:val="26"/>
              </w:rPr>
            </w:pPr>
            <w:r w:rsidRPr="003771C2">
              <w:t>bend</w:t>
            </w:r>
          </w:p>
        </w:tc>
        <w:tc>
          <w:tcPr>
            <w:tcW w:w="3672" w:type="dxa"/>
            <w:shd w:val="clear" w:color="auto" w:fill="auto"/>
          </w:tcPr>
          <w:p w:rsidR="00FF1C09" w:rsidRPr="00B66595" w:rsidRDefault="00FF1C09" w:rsidP="00B66595">
            <w:pPr>
              <w:pStyle w:val="NormalYr1-3"/>
              <w:jc w:val="center"/>
              <w:rPr>
                <w:szCs w:val="26"/>
              </w:rPr>
            </w:pPr>
            <w:r w:rsidRPr="003771C2">
              <w:t>join</w:t>
            </w:r>
          </w:p>
        </w:tc>
        <w:tc>
          <w:tcPr>
            <w:tcW w:w="3672" w:type="dxa"/>
            <w:shd w:val="clear" w:color="auto" w:fill="auto"/>
          </w:tcPr>
          <w:p w:rsidR="00FF1C09" w:rsidRPr="00B66595" w:rsidRDefault="00FF1C09" w:rsidP="00B66595">
            <w:pPr>
              <w:pStyle w:val="NormalYr1-3"/>
              <w:jc w:val="center"/>
              <w:rPr>
                <w:szCs w:val="26"/>
              </w:rPr>
            </w:pPr>
            <w:r w:rsidRPr="003771C2">
              <w:t>make a hole in</w:t>
            </w:r>
          </w:p>
        </w:tc>
      </w:tr>
      <w:tr w:rsidR="00FF1C09" w:rsidRPr="00B66595" w:rsidTr="00B66595">
        <w:trPr>
          <w:jc w:val="center"/>
        </w:trPr>
        <w:tc>
          <w:tcPr>
            <w:tcW w:w="3672" w:type="dxa"/>
            <w:shd w:val="clear" w:color="auto" w:fill="auto"/>
          </w:tcPr>
          <w:p w:rsidR="00FF1C09" w:rsidRPr="00B66595" w:rsidRDefault="00FF1C09" w:rsidP="00B66595">
            <w:pPr>
              <w:pStyle w:val="NormalYr1-3"/>
              <w:jc w:val="center"/>
              <w:rPr>
                <w:szCs w:val="32"/>
              </w:rPr>
            </w:pPr>
            <w:r w:rsidRPr="003771C2">
              <w:t>measure</w:t>
            </w:r>
          </w:p>
        </w:tc>
        <w:tc>
          <w:tcPr>
            <w:tcW w:w="3672" w:type="dxa"/>
            <w:shd w:val="clear" w:color="auto" w:fill="auto"/>
          </w:tcPr>
          <w:p w:rsidR="00FF1C09" w:rsidRPr="003771C2" w:rsidRDefault="00FF1C09" w:rsidP="00B66595">
            <w:pPr>
              <w:pStyle w:val="NormalYr1-3"/>
              <w:jc w:val="center"/>
            </w:pPr>
            <w:r w:rsidRPr="003771C2">
              <w:t>paint</w:t>
            </w:r>
          </w:p>
        </w:tc>
        <w:tc>
          <w:tcPr>
            <w:tcW w:w="3672" w:type="dxa"/>
            <w:shd w:val="clear" w:color="auto" w:fill="auto"/>
          </w:tcPr>
          <w:p w:rsidR="00FF1C09" w:rsidRPr="003771C2" w:rsidRDefault="00FF1C09" w:rsidP="00B66595">
            <w:pPr>
              <w:pStyle w:val="NormalYr1-3"/>
              <w:jc w:val="center"/>
            </w:pPr>
            <w:r w:rsidRPr="003771C2">
              <w:t>smooth</w:t>
            </w:r>
          </w:p>
        </w:tc>
        <w:tc>
          <w:tcPr>
            <w:tcW w:w="3672" w:type="dxa"/>
            <w:shd w:val="clear" w:color="auto" w:fill="auto"/>
          </w:tcPr>
          <w:p w:rsidR="00FF1C09" w:rsidRPr="003771C2" w:rsidRDefault="00FF1C09" w:rsidP="00B66595">
            <w:pPr>
              <w:pStyle w:val="NormalYr1-3"/>
              <w:jc w:val="center"/>
            </w:pPr>
            <w:r w:rsidRPr="003771C2">
              <w:t>shape</w:t>
            </w:r>
          </w:p>
        </w:tc>
      </w:tr>
      <w:tr w:rsidR="00FF1C09" w:rsidRPr="00B66595" w:rsidTr="00B66595">
        <w:trPr>
          <w:jc w:val="center"/>
        </w:trPr>
        <w:tc>
          <w:tcPr>
            <w:tcW w:w="3672" w:type="dxa"/>
            <w:shd w:val="clear" w:color="auto" w:fill="auto"/>
          </w:tcPr>
          <w:p w:rsidR="00FF1C09" w:rsidRPr="003771C2" w:rsidRDefault="00FF1C09" w:rsidP="003771C2">
            <w:pPr>
              <w:pStyle w:val="NormalYr1-3"/>
            </w:pPr>
            <w:r w:rsidRPr="00B66595">
              <w:rPr>
                <w:szCs w:val="32"/>
              </w:rPr>
              <w:t>Other:</w:t>
            </w:r>
          </w:p>
        </w:tc>
        <w:tc>
          <w:tcPr>
            <w:tcW w:w="3672" w:type="dxa"/>
            <w:shd w:val="clear" w:color="auto" w:fill="auto"/>
          </w:tcPr>
          <w:p w:rsidR="00FF1C09" w:rsidRPr="003771C2" w:rsidRDefault="00FF1C09" w:rsidP="00B66595">
            <w:pPr>
              <w:pStyle w:val="NormalYr1-3"/>
              <w:jc w:val="center"/>
            </w:pPr>
          </w:p>
        </w:tc>
        <w:tc>
          <w:tcPr>
            <w:tcW w:w="3672" w:type="dxa"/>
            <w:shd w:val="clear" w:color="auto" w:fill="auto"/>
          </w:tcPr>
          <w:p w:rsidR="00FF1C09" w:rsidRPr="003771C2" w:rsidRDefault="00FF1C09" w:rsidP="00B66595">
            <w:pPr>
              <w:pStyle w:val="NormalYr1-3"/>
              <w:jc w:val="center"/>
            </w:pPr>
          </w:p>
        </w:tc>
        <w:tc>
          <w:tcPr>
            <w:tcW w:w="3672" w:type="dxa"/>
            <w:shd w:val="clear" w:color="auto" w:fill="auto"/>
          </w:tcPr>
          <w:p w:rsidR="00FF1C09" w:rsidRPr="00B66595" w:rsidRDefault="00FF1C09" w:rsidP="00B66595">
            <w:pPr>
              <w:pStyle w:val="NormalYr1-3"/>
              <w:jc w:val="center"/>
              <w:rPr>
                <w:szCs w:val="32"/>
              </w:rPr>
            </w:pPr>
          </w:p>
        </w:tc>
      </w:tr>
    </w:tbl>
    <w:p w:rsidR="00FF1C09" w:rsidRDefault="00FF1C09" w:rsidP="00FF1C09">
      <w:pPr>
        <w:sectPr w:rsidR="00FF1C09" w:rsidSect="000655AA">
          <w:headerReference w:type="even" r:id="rId37"/>
          <w:headerReference w:type="default" r:id="rId38"/>
          <w:headerReference w:type="first" r:id="rId39"/>
          <w:pgSz w:w="16838" w:h="11906" w:orient="landscape" w:code="9"/>
          <w:pgMar w:top="1134" w:right="1134" w:bottom="1134" w:left="1134" w:header="709" w:footer="510" w:gutter="0"/>
          <w:pgNumType w:fmt="upperLetter" w:start="1"/>
          <w:cols w:space="708"/>
          <w:docGrid w:linePitch="360"/>
        </w:sectPr>
      </w:pPr>
    </w:p>
    <w:p w:rsidR="00FF1C09" w:rsidRPr="00AB77CA" w:rsidRDefault="00FF1C09" w:rsidP="00FF1C09">
      <w:pPr>
        <w:pStyle w:val="Heading1TOP"/>
        <w:numPr>
          <w:ilvl w:val="0"/>
          <w:numId w:val="0"/>
        </w:numPr>
      </w:pPr>
      <w:r w:rsidRPr="00AB77CA">
        <w:t xml:space="preserve">What </w:t>
      </w:r>
      <w:r>
        <w:t>materials will I use</w:t>
      </w:r>
      <w:r w:rsidRPr="00AB77CA">
        <w:t>?</w:t>
      </w:r>
    </w:p>
    <w:p w:rsidR="00FF1C09" w:rsidRPr="00966C25" w:rsidRDefault="00FF1C09" w:rsidP="0032271B">
      <w:r w:rsidRPr="00A73F89">
        <w:t>Students decide which materi</w:t>
      </w:r>
      <w:r>
        <w:t xml:space="preserve">al is best for each part of their construction </w:t>
      </w:r>
      <w:r w:rsidRPr="00A73F89">
        <w:t>and draw, write, or attach materials they plan to use.</w:t>
      </w:r>
      <w:r>
        <w:t xml:space="preserve"> Use the table below as a starter.</w:t>
      </w:r>
    </w:p>
    <w:p w:rsidR="0032271B" w:rsidRPr="00A65F77" w:rsidRDefault="0032271B" w:rsidP="0032271B">
      <w:pPr>
        <w:pStyle w:val="NormalYr314pt"/>
        <w:tabs>
          <w:tab w:val="right" w:leader="hyphen" w:pos="14570"/>
        </w:tabs>
        <w:spacing w:before="120" w:after="240"/>
      </w:pPr>
      <w:r w:rsidRPr="00A65F77">
        <w:sym w:font="Wingdings" w:char="F023"/>
      </w:r>
      <w:r>
        <w:t xml:space="preserve"> </w:t>
      </w:r>
      <w:r w:rsidRPr="00484CE0">
        <w:rPr>
          <w:sz w:val="24"/>
          <w:szCs w:val="24"/>
        </w:rPr>
        <w:tab/>
      </w:r>
    </w:p>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2341"/>
        <w:gridCol w:w="2520"/>
        <w:gridCol w:w="1177"/>
        <w:gridCol w:w="3368"/>
        <w:gridCol w:w="1199"/>
        <w:gridCol w:w="3967"/>
      </w:tblGrid>
      <w:tr w:rsidR="00FF1C09" w:rsidRPr="00D96038" w:rsidTr="00B66595">
        <w:trPr>
          <w:jc w:val="center"/>
        </w:trPr>
        <w:tc>
          <w:tcPr>
            <w:tcW w:w="14572" w:type="dxa"/>
            <w:gridSpan w:val="6"/>
            <w:shd w:val="clear" w:color="auto" w:fill="6FBDBE"/>
          </w:tcPr>
          <w:p w:rsidR="00FF1C09" w:rsidRPr="007D7011" w:rsidRDefault="00FF1C09" w:rsidP="00B66595">
            <w:pPr>
              <w:pStyle w:val="Heading2Yr3"/>
              <w:widowControl w:val="0"/>
            </w:pPr>
            <w:r>
              <w:t>What materials will I use</w:t>
            </w:r>
            <w:r w:rsidRPr="007D7011">
              <w:t>?</w:t>
            </w:r>
          </w:p>
        </w:tc>
      </w:tr>
      <w:tr w:rsidR="00FF1C09" w:rsidRPr="00D96038" w:rsidTr="00B66595">
        <w:trPr>
          <w:jc w:val="center"/>
        </w:trPr>
        <w:tc>
          <w:tcPr>
            <w:tcW w:w="2341" w:type="dxa"/>
            <w:shd w:val="clear" w:color="auto" w:fill="CFE7E6"/>
          </w:tcPr>
          <w:p w:rsidR="00FF1C09" w:rsidRPr="009E7AFF" w:rsidRDefault="00FF1C09" w:rsidP="00B66595">
            <w:pPr>
              <w:pStyle w:val="Heading3Yr3"/>
              <w:widowControl w:val="0"/>
              <w:jc w:val="center"/>
            </w:pPr>
          </w:p>
        </w:tc>
        <w:tc>
          <w:tcPr>
            <w:tcW w:w="2520" w:type="dxa"/>
            <w:shd w:val="clear" w:color="auto" w:fill="CFE7E6"/>
          </w:tcPr>
          <w:p w:rsidR="00FF1C09" w:rsidRPr="007D7011" w:rsidRDefault="003D4C5F" w:rsidP="00B66595">
            <w:pPr>
              <w:pStyle w:val="Heading3Yr3"/>
              <w:widowControl w:val="0"/>
              <w:jc w:val="center"/>
            </w:pPr>
            <w:r>
              <w:t>P</w:t>
            </w:r>
            <w:r w:rsidR="00FF1C09" w:rsidRPr="007D7011">
              <w:t>art</w:t>
            </w:r>
          </w:p>
        </w:tc>
        <w:tc>
          <w:tcPr>
            <w:tcW w:w="1177" w:type="dxa"/>
            <w:shd w:val="clear" w:color="auto" w:fill="CFE7E6"/>
          </w:tcPr>
          <w:p w:rsidR="00FF1C09" w:rsidRPr="007D7011" w:rsidRDefault="00FF1C09" w:rsidP="00B66595">
            <w:pPr>
              <w:pStyle w:val="Heading3Yr3"/>
              <w:widowControl w:val="0"/>
              <w:jc w:val="center"/>
            </w:pPr>
          </w:p>
        </w:tc>
        <w:tc>
          <w:tcPr>
            <w:tcW w:w="3368" w:type="dxa"/>
            <w:shd w:val="clear" w:color="auto" w:fill="CFE7E6"/>
          </w:tcPr>
          <w:p w:rsidR="00FF1C09" w:rsidRPr="007D7011" w:rsidRDefault="003D4C5F" w:rsidP="00B66595">
            <w:pPr>
              <w:pStyle w:val="Heading3Yr3"/>
              <w:widowControl w:val="0"/>
              <w:jc w:val="center"/>
            </w:pPr>
            <w:r>
              <w:t>M</w:t>
            </w:r>
            <w:r w:rsidR="00FF1C09" w:rsidRPr="007D7011">
              <w:t>aterial</w:t>
            </w:r>
          </w:p>
        </w:tc>
        <w:tc>
          <w:tcPr>
            <w:tcW w:w="1199" w:type="dxa"/>
            <w:shd w:val="clear" w:color="auto" w:fill="CFE7E6"/>
          </w:tcPr>
          <w:p w:rsidR="00FF1C09" w:rsidRPr="007D7011" w:rsidRDefault="00FF1C09" w:rsidP="00B66595">
            <w:pPr>
              <w:pStyle w:val="Heading3Yr3"/>
              <w:widowControl w:val="0"/>
              <w:jc w:val="center"/>
            </w:pPr>
          </w:p>
        </w:tc>
        <w:tc>
          <w:tcPr>
            <w:tcW w:w="3967" w:type="dxa"/>
            <w:shd w:val="clear" w:color="auto" w:fill="CFE7E6"/>
          </w:tcPr>
          <w:p w:rsidR="00FF1C09" w:rsidRPr="007D7011" w:rsidRDefault="003D4C5F" w:rsidP="00B66595">
            <w:pPr>
              <w:pStyle w:val="Heading3Yr3"/>
              <w:widowControl w:val="0"/>
              <w:jc w:val="center"/>
            </w:pPr>
            <w:r>
              <w:t>R</w:t>
            </w:r>
            <w:r w:rsidR="00FF1C09" w:rsidRPr="007D7011">
              <w:t>eason</w:t>
            </w:r>
          </w:p>
        </w:tc>
      </w:tr>
      <w:tr w:rsidR="00FF1C09" w:rsidRPr="00D96038" w:rsidTr="00B66595">
        <w:trPr>
          <w:jc w:val="center"/>
        </w:trPr>
        <w:tc>
          <w:tcPr>
            <w:tcW w:w="2341" w:type="dxa"/>
            <w:shd w:val="clear" w:color="auto" w:fill="auto"/>
          </w:tcPr>
          <w:p w:rsidR="00FF1C09" w:rsidRPr="0032271B" w:rsidRDefault="00FF1C09" w:rsidP="0032271B">
            <w:pPr>
              <w:pStyle w:val="NormalYr1-3"/>
            </w:pPr>
            <w:r w:rsidRPr="0032271B">
              <w:t>I will make the</w:t>
            </w:r>
          </w:p>
        </w:tc>
        <w:tc>
          <w:tcPr>
            <w:tcW w:w="2520" w:type="dxa"/>
            <w:shd w:val="clear" w:color="auto" w:fill="auto"/>
          </w:tcPr>
          <w:p w:rsidR="00FF1C09" w:rsidRPr="0032271B" w:rsidRDefault="00FF1C09" w:rsidP="0032271B">
            <w:pPr>
              <w:pStyle w:val="NormalYr1-3"/>
            </w:pPr>
          </w:p>
        </w:tc>
        <w:tc>
          <w:tcPr>
            <w:tcW w:w="1177" w:type="dxa"/>
            <w:shd w:val="clear" w:color="auto" w:fill="auto"/>
          </w:tcPr>
          <w:p w:rsidR="00FF1C09" w:rsidRPr="0032271B" w:rsidRDefault="00FF1C09" w:rsidP="00B66595">
            <w:pPr>
              <w:pStyle w:val="NormalYr1-3"/>
              <w:jc w:val="center"/>
            </w:pPr>
            <w:r w:rsidRPr="0032271B">
              <w:t>out of</w:t>
            </w:r>
          </w:p>
        </w:tc>
        <w:tc>
          <w:tcPr>
            <w:tcW w:w="3368" w:type="dxa"/>
            <w:shd w:val="clear" w:color="auto" w:fill="auto"/>
          </w:tcPr>
          <w:p w:rsidR="00FF1C09" w:rsidRPr="0032271B" w:rsidRDefault="00FF1C09" w:rsidP="0032271B">
            <w:pPr>
              <w:pStyle w:val="NormalYr1-3"/>
            </w:pPr>
          </w:p>
        </w:tc>
        <w:tc>
          <w:tcPr>
            <w:tcW w:w="1199" w:type="dxa"/>
            <w:shd w:val="clear" w:color="auto" w:fill="auto"/>
          </w:tcPr>
          <w:p w:rsidR="00FF1C09" w:rsidRPr="0032271B" w:rsidRDefault="00FF1C09" w:rsidP="0032271B">
            <w:pPr>
              <w:pStyle w:val="NormalYr1-3"/>
            </w:pPr>
            <w:r w:rsidRPr="0032271B">
              <w:t>because</w:t>
            </w:r>
          </w:p>
        </w:tc>
        <w:tc>
          <w:tcPr>
            <w:tcW w:w="3967" w:type="dxa"/>
            <w:shd w:val="clear" w:color="auto" w:fill="auto"/>
          </w:tcPr>
          <w:p w:rsidR="00FF1C09" w:rsidRPr="0032271B" w:rsidRDefault="00FF1C09" w:rsidP="0032271B">
            <w:pPr>
              <w:pStyle w:val="NormalYr1-3"/>
            </w:pPr>
          </w:p>
        </w:tc>
      </w:tr>
      <w:tr w:rsidR="00FF1C09" w:rsidRPr="00D96038" w:rsidTr="00B66595">
        <w:trPr>
          <w:trHeight w:val="581"/>
          <w:jc w:val="center"/>
        </w:trPr>
        <w:tc>
          <w:tcPr>
            <w:tcW w:w="2341" w:type="dxa"/>
            <w:shd w:val="clear" w:color="auto" w:fill="auto"/>
          </w:tcPr>
          <w:p w:rsidR="00FF1C09" w:rsidRPr="0032271B" w:rsidRDefault="00FF1C09" w:rsidP="0032271B">
            <w:pPr>
              <w:pStyle w:val="NormalYr1-3"/>
            </w:pPr>
            <w:r w:rsidRPr="0032271B">
              <w:t>I will make the</w:t>
            </w:r>
          </w:p>
        </w:tc>
        <w:tc>
          <w:tcPr>
            <w:tcW w:w="2520" w:type="dxa"/>
            <w:shd w:val="clear" w:color="auto" w:fill="auto"/>
          </w:tcPr>
          <w:p w:rsidR="00FF1C09" w:rsidRPr="0032271B" w:rsidRDefault="00FF1C09" w:rsidP="0032271B">
            <w:pPr>
              <w:pStyle w:val="NormalYr1-3"/>
            </w:pPr>
          </w:p>
        </w:tc>
        <w:tc>
          <w:tcPr>
            <w:tcW w:w="1177" w:type="dxa"/>
            <w:shd w:val="clear" w:color="auto" w:fill="auto"/>
          </w:tcPr>
          <w:p w:rsidR="00FF1C09" w:rsidRPr="0032271B" w:rsidRDefault="00FF1C09" w:rsidP="00B66595">
            <w:pPr>
              <w:pStyle w:val="NormalYr1-3"/>
              <w:jc w:val="center"/>
            </w:pPr>
            <w:r w:rsidRPr="0032271B">
              <w:t>out of</w:t>
            </w:r>
          </w:p>
        </w:tc>
        <w:tc>
          <w:tcPr>
            <w:tcW w:w="3368" w:type="dxa"/>
            <w:shd w:val="clear" w:color="auto" w:fill="auto"/>
          </w:tcPr>
          <w:p w:rsidR="00FF1C09" w:rsidRPr="0032271B" w:rsidRDefault="00FF1C09" w:rsidP="0032271B">
            <w:pPr>
              <w:pStyle w:val="NormalYr1-3"/>
            </w:pPr>
          </w:p>
        </w:tc>
        <w:tc>
          <w:tcPr>
            <w:tcW w:w="1199" w:type="dxa"/>
            <w:shd w:val="clear" w:color="auto" w:fill="auto"/>
          </w:tcPr>
          <w:p w:rsidR="00FF1C09" w:rsidRPr="0032271B" w:rsidRDefault="00FF1C09" w:rsidP="0032271B">
            <w:pPr>
              <w:pStyle w:val="NormalYr1-3"/>
            </w:pPr>
            <w:r w:rsidRPr="0032271B">
              <w:t>because</w:t>
            </w:r>
          </w:p>
        </w:tc>
        <w:tc>
          <w:tcPr>
            <w:tcW w:w="3967" w:type="dxa"/>
            <w:shd w:val="clear" w:color="auto" w:fill="auto"/>
          </w:tcPr>
          <w:p w:rsidR="00FF1C09" w:rsidRPr="0032271B" w:rsidRDefault="00FF1C09" w:rsidP="0032271B">
            <w:pPr>
              <w:pStyle w:val="NormalYr1-3"/>
            </w:pPr>
          </w:p>
        </w:tc>
      </w:tr>
      <w:tr w:rsidR="00FF1C09" w:rsidRPr="00D96038" w:rsidTr="00B66595">
        <w:trPr>
          <w:trHeight w:val="587"/>
          <w:jc w:val="center"/>
        </w:trPr>
        <w:tc>
          <w:tcPr>
            <w:tcW w:w="2341" w:type="dxa"/>
            <w:shd w:val="clear" w:color="auto" w:fill="auto"/>
          </w:tcPr>
          <w:p w:rsidR="00FF1C09" w:rsidRPr="0032271B" w:rsidRDefault="00FF1C09" w:rsidP="0032271B">
            <w:pPr>
              <w:pStyle w:val="NormalYr1-3"/>
            </w:pPr>
            <w:r w:rsidRPr="0032271B">
              <w:t>I will make the</w:t>
            </w:r>
          </w:p>
        </w:tc>
        <w:tc>
          <w:tcPr>
            <w:tcW w:w="2520" w:type="dxa"/>
            <w:shd w:val="clear" w:color="auto" w:fill="auto"/>
          </w:tcPr>
          <w:p w:rsidR="00FF1C09" w:rsidRPr="0032271B" w:rsidRDefault="00FF1C09" w:rsidP="0032271B">
            <w:pPr>
              <w:pStyle w:val="NormalYr1-3"/>
            </w:pPr>
          </w:p>
        </w:tc>
        <w:tc>
          <w:tcPr>
            <w:tcW w:w="1177" w:type="dxa"/>
            <w:shd w:val="clear" w:color="auto" w:fill="auto"/>
          </w:tcPr>
          <w:p w:rsidR="00FF1C09" w:rsidRPr="0032271B" w:rsidRDefault="00FF1C09" w:rsidP="00B66595">
            <w:pPr>
              <w:pStyle w:val="NormalYr1-3"/>
              <w:jc w:val="center"/>
            </w:pPr>
            <w:r w:rsidRPr="0032271B">
              <w:t>out of</w:t>
            </w:r>
          </w:p>
        </w:tc>
        <w:tc>
          <w:tcPr>
            <w:tcW w:w="3368" w:type="dxa"/>
            <w:shd w:val="clear" w:color="auto" w:fill="auto"/>
          </w:tcPr>
          <w:p w:rsidR="00FF1C09" w:rsidRPr="0032271B" w:rsidRDefault="00FF1C09" w:rsidP="0032271B">
            <w:pPr>
              <w:pStyle w:val="NormalYr1-3"/>
            </w:pPr>
          </w:p>
        </w:tc>
        <w:tc>
          <w:tcPr>
            <w:tcW w:w="1199" w:type="dxa"/>
            <w:shd w:val="clear" w:color="auto" w:fill="auto"/>
          </w:tcPr>
          <w:p w:rsidR="00FF1C09" w:rsidRPr="0032271B" w:rsidRDefault="00FF1C09" w:rsidP="0032271B">
            <w:pPr>
              <w:pStyle w:val="NormalYr1-3"/>
            </w:pPr>
            <w:r w:rsidRPr="0032271B">
              <w:t>because</w:t>
            </w:r>
          </w:p>
        </w:tc>
        <w:tc>
          <w:tcPr>
            <w:tcW w:w="3967" w:type="dxa"/>
            <w:shd w:val="clear" w:color="auto" w:fill="auto"/>
          </w:tcPr>
          <w:p w:rsidR="00FF1C09" w:rsidRPr="0032271B" w:rsidRDefault="00FF1C09" w:rsidP="0032271B">
            <w:pPr>
              <w:pStyle w:val="NormalYr1-3"/>
            </w:pPr>
          </w:p>
        </w:tc>
      </w:tr>
    </w:tbl>
    <w:p w:rsidR="00FF1C09" w:rsidRDefault="00FF1C09" w:rsidP="0032271B"/>
    <w:p w:rsidR="0032271B" w:rsidRPr="00A65F77" w:rsidRDefault="0032271B" w:rsidP="0032271B">
      <w:pPr>
        <w:pStyle w:val="NormalYr314pt"/>
        <w:tabs>
          <w:tab w:val="right" w:leader="hyphen" w:pos="14570"/>
        </w:tabs>
        <w:spacing w:before="120" w:after="240"/>
      </w:pPr>
      <w:r w:rsidRPr="00A65F77">
        <w:sym w:font="Wingdings" w:char="F023"/>
      </w:r>
      <w:r>
        <w:t xml:space="preserve"> </w:t>
      </w:r>
      <w:r w:rsidRPr="00484CE0">
        <w:rPr>
          <w:sz w:val="24"/>
          <w:szCs w:val="24"/>
        </w:rPr>
        <w:tab/>
      </w:r>
    </w:p>
    <w:tbl>
      <w:tblPr>
        <w:tblW w:w="14572"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13" w:type="dxa"/>
          <w:bottom w:w="28" w:type="dxa"/>
          <w:right w:w="113" w:type="dxa"/>
        </w:tblCellMar>
        <w:tblLook w:val="01E0" w:firstRow="1" w:lastRow="1" w:firstColumn="1" w:lastColumn="1" w:noHBand="0" w:noVBand="0"/>
      </w:tblPr>
      <w:tblGrid>
        <w:gridCol w:w="2341"/>
        <w:gridCol w:w="2520"/>
        <w:gridCol w:w="1177"/>
        <w:gridCol w:w="3368"/>
        <w:gridCol w:w="1199"/>
        <w:gridCol w:w="3967"/>
      </w:tblGrid>
      <w:tr w:rsidR="0032271B" w:rsidRPr="00D96038" w:rsidTr="00B66595">
        <w:trPr>
          <w:jc w:val="center"/>
        </w:trPr>
        <w:tc>
          <w:tcPr>
            <w:tcW w:w="14572" w:type="dxa"/>
            <w:gridSpan w:val="6"/>
            <w:shd w:val="clear" w:color="auto" w:fill="6FBDBE"/>
          </w:tcPr>
          <w:p w:rsidR="0032271B" w:rsidRPr="007D7011" w:rsidRDefault="0032271B" w:rsidP="00B66595">
            <w:pPr>
              <w:pStyle w:val="Heading2Yr3"/>
              <w:widowControl w:val="0"/>
            </w:pPr>
            <w:r>
              <w:t>What materials will I use</w:t>
            </w:r>
            <w:r w:rsidRPr="007D7011">
              <w:t>?</w:t>
            </w:r>
          </w:p>
        </w:tc>
      </w:tr>
      <w:tr w:rsidR="0032271B" w:rsidRPr="00D96038" w:rsidTr="00B66595">
        <w:trPr>
          <w:jc w:val="center"/>
        </w:trPr>
        <w:tc>
          <w:tcPr>
            <w:tcW w:w="2341" w:type="dxa"/>
            <w:shd w:val="clear" w:color="auto" w:fill="CFE7E6"/>
          </w:tcPr>
          <w:p w:rsidR="00FF1C09" w:rsidRPr="009E7AFF" w:rsidRDefault="00FF1C09" w:rsidP="00B66595">
            <w:pPr>
              <w:pStyle w:val="Heading3Yr3"/>
              <w:widowControl w:val="0"/>
              <w:jc w:val="center"/>
            </w:pPr>
          </w:p>
        </w:tc>
        <w:tc>
          <w:tcPr>
            <w:tcW w:w="2520" w:type="dxa"/>
            <w:shd w:val="clear" w:color="auto" w:fill="CFE7E6"/>
          </w:tcPr>
          <w:p w:rsidR="00FF1C09" w:rsidRPr="007D7011" w:rsidRDefault="003D4C5F" w:rsidP="00B66595">
            <w:pPr>
              <w:pStyle w:val="Heading3Yr3"/>
              <w:widowControl w:val="0"/>
              <w:jc w:val="center"/>
            </w:pPr>
            <w:r>
              <w:t>P</w:t>
            </w:r>
            <w:r w:rsidR="00FF1C09" w:rsidRPr="007D7011">
              <w:t>art</w:t>
            </w:r>
          </w:p>
        </w:tc>
        <w:tc>
          <w:tcPr>
            <w:tcW w:w="1177" w:type="dxa"/>
            <w:shd w:val="clear" w:color="auto" w:fill="CFE7E6"/>
          </w:tcPr>
          <w:p w:rsidR="00FF1C09" w:rsidRPr="007D7011" w:rsidRDefault="00FF1C09" w:rsidP="00B66595">
            <w:pPr>
              <w:pStyle w:val="Heading3Yr3"/>
              <w:widowControl w:val="0"/>
              <w:jc w:val="center"/>
            </w:pPr>
          </w:p>
        </w:tc>
        <w:tc>
          <w:tcPr>
            <w:tcW w:w="3368" w:type="dxa"/>
            <w:shd w:val="clear" w:color="auto" w:fill="CFE7E6"/>
          </w:tcPr>
          <w:p w:rsidR="00FF1C09" w:rsidRPr="007D7011" w:rsidRDefault="003D4C5F" w:rsidP="00B66595">
            <w:pPr>
              <w:pStyle w:val="Heading3Yr3"/>
              <w:widowControl w:val="0"/>
              <w:jc w:val="center"/>
            </w:pPr>
            <w:r>
              <w:t>M</w:t>
            </w:r>
            <w:r w:rsidR="00FF1C09" w:rsidRPr="007D7011">
              <w:t>aterial</w:t>
            </w:r>
          </w:p>
        </w:tc>
        <w:tc>
          <w:tcPr>
            <w:tcW w:w="1199" w:type="dxa"/>
            <w:shd w:val="clear" w:color="auto" w:fill="CFE7E6"/>
          </w:tcPr>
          <w:p w:rsidR="00FF1C09" w:rsidRPr="007D7011" w:rsidRDefault="00FF1C09" w:rsidP="00B66595">
            <w:pPr>
              <w:pStyle w:val="Heading3Yr3"/>
              <w:widowControl w:val="0"/>
              <w:jc w:val="center"/>
            </w:pPr>
          </w:p>
        </w:tc>
        <w:tc>
          <w:tcPr>
            <w:tcW w:w="3967" w:type="dxa"/>
            <w:shd w:val="clear" w:color="auto" w:fill="CFE7E6"/>
          </w:tcPr>
          <w:p w:rsidR="00FF1C09" w:rsidRPr="007D7011" w:rsidRDefault="003D4C5F" w:rsidP="00B66595">
            <w:pPr>
              <w:pStyle w:val="Heading3Yr3"/>
              <w:widowControl w:val="0"/>
              <w:jc w:val="center"/>
            </w:pPr>
            <w:r>
              <w:t>R</w:t>
            </w:r>
            <w:r w:rsidR="00FF1C09" w:rsidRPr="007D7011">
              <w:t>eason</w:t>
            </w:r>
          </w:p>
        </w:tc>
      </w:tr>
      <w:tr w:rsidR="0032271B" w:rsidRPr="00D96038" w:rsidTr="00B66595">
        <w:trPr>
          <w:jc w:val="center"/>
        </w:trPr>
        <w:tc>
          <w:tcPr>
            <w:tcW w:w="2341" w:type="dxa"/>
            <w:shd w:val="clear" w:color="auto" w:fill="auto"/>
          </w:tcPr>
          <w:p w:rsidR="0032271B" w:rsidRPr="0032271B" w:rsidRDefault="0032271B" w:rsidP="0032271B">
            <w:pPr>
              <w:pStyle w:val="NormalYr1-3"/>
            </w:pPr>
            <w:r w:rsidRPr="0032271B">
              <w:t>I will make the</w:t>
            </w:r>
          </w:p>
        </w:tc>
        <w:tc>
          <w:tcPr>
            <w:tcW w:w="2520" w:type="dxa"/>
            <w:shd w:val="clear" w:color="auto" w:fill="auto"/>
          </w:tcPr>
          <w:p w:rsidR="0032271B" w:rsidRPr="0032271B" w:rsidRDefault="0032271B" w:rsidP="0032271B">
            <w:pPr>
              <w:pStyle w:val="NormalYr1-3"/>
            </w:pPr>
          </w:p>
        </w:tc>
        <w:tc>
          <w:tcPr>
            <w:tcW w:w="1177" w:type="dxa"/>
            <w:shd w:val="clear" w:color="auto" w:fill="auto"/>
          </w:tcPr>
          <w:p w:rsidR="0032271B" w:rsidRPr="0032271B" w:rsidRDefault="0032271B" w:rsidP="00B66595">
            <w:pPr>
              <w:pStyle w:val="NormalYr1-3"/>
              <w:jc w:val="center"/>
            </w:pPr>
            <w:r w:rsidRPr="0032271B">
              <w:t>out of</w:t>
            </w:r>
          </w:p>
        </w:tc>
        <w:tc>
          <w:tcPr>
            <w:tcW w:w="3368" w:type="dxa"/>
            <w:shd w:val="clear" w:color="auto" w:fill="auto"/>
          </w:tcPr>
          <w:p w:rsidR="0032271B" w:rsidRPr="0032271B" w:rsidRDefault="0032271B" w:rsidP="0032271B">
            <w:pPr>
              <w:pStyle w:val="NormalYr1-3"/>
            </w:pPr>
          </w:p>
        </w:tc>
        <w:tc>
          <w:tcPr>
            <w:tcW w:w="1199" w:type="dxa"/>
            <w:shd w:val="clear" w:color="auto" w:fill="auto"/>
          </w:tcPr>
          <w:p w:rsidR="0032271B" w:rsidRPr="0032271B" w:rsidRDefault="0032271B" w:rsidP="0032271B">
            <w:pPr>
              <w:pStyle w:val="NormalYr1-3"/>
            </w:pPr>
            <w:r w:rsidRPr="0032271B">
              <w:t>because</w:t>
            </w:r>
          </w:p>
        </w:tc>
        <w:tc>
          <w:tcPr>
            <w:tcW w:w="3967" w:type="dxa"/>
            <w:shd w:val="clear" w:color="auto" w:fill="auto"/>
          </w:tcPr>
          <w:p w:rsidR="0032271B" w:rsidRPr="0032271B" w:rsidRDefault="0032271B" w:rsidP="0032271B">
            <w:pPr>
              <w:pStyle w:val="NormalYr1-3"/>
            </w:pPr>
          </w:p>
        </w:tc>
      </w:tr>
      <w:tr w:rsidR="0032271B" w:rsidRPr="00D96038" w:rsidTr="00B66595">
        <w:trPr>
          <w:trHeight w:val="581"/>
          <w:jc w:val="center"/>
        </w:trPr>
        <w:tc>
          <w:tcPr>
            <w:tcW w:w="2341" w:type="dxa"/>
            <w:shd w:val="clear" w:color="auto" w:fill="auto"/>
          </w:tcPr>
          <w:p w:rsidR="0032271B" w:rsidRPr="0032271B" w:rsidRDefault="0032271B" w:rsidP="0032271B">
            <w:pPr>
              <w:pStyle w:val="NormalYr1-3"/>
            </w:pPr>
            <w:r w:rsidRPr="0032271B">
              <w:t>I will make the</w:t>
            </w:r>
          </w:p>
        </w:tc>
        <w:tc>
          <w:tcPr>
            <w:tcW w:w="2520" w:type="dxa"/>
            <w:shd w:val="clear" w:color="auto" w:fill="auto"/>
          </w:tcPr>
          <w:p w:rsidR="0032271B" w:rsidRPr="0032271B" w:rsidRDefault="0032271B" w:rsidP="0032271B">
            <w:pPr>
              <w:pStyle w:val="NormalYr1-3"/>
            </w:pPr>
          </w:p>
        </w:tc>
        <w:tc>
          <w:tcPr>
            <w:tcW w:w="1177" w:type="dxa"/>
            <w:shd w:val="clear" w:color="auto" w:fill="auto"/>
          </w:tcPr>
          <w:p w:rsidR="0032271B" w:rsidRPr="0032271B" w:rsidRDefault="0032271B" w:rsidP="00B66595">
            <w:pPr>
              <w:pStyle w:val="NormalYr1-3"/>
              <w:jc w:val="center"/>
            </w:pPr>
            <w:r w:rsidRPr="0032271B">
              <w:t>out of</w:t>
            </w:r>
          </w:p>
        </w:tc>
        <w:tc>
          <w:tcPr>
            <w:tcW w:w="3368" w:type="dxa"/>
            <w:shd w:val="clear" w:color="auto" w:fill="auto"/>
          </w:tcPr>
          <w:p w:rsidR="0032271B" w:rsidRPr="0032271B" w:rsidRDefault="0032271B" w:rsidP="0032271B">
            <w:pPr>
              <w:pStyle w:val="NormalYr1-3"/>
            </w:pPr>
          </w:p>
        </w:tc>
        <w:tc>
          <w:tcPr>
            <w:tcW w:w="1199" w:type="dxa"/>
            <w:shd w:val="clear" w:color="auto" w:fill="auto"/>
          </w:tcPr>
          <w:p w:rsidR="0032271B" w:rsidRPr="0032271B" w:rsidRDefault="0032271B" w:rsidP="0032271B">
            <w:pPr>
              <w:pStyle w:val="NormalYr1-3"/>
            </w:pPr>
            <w:r w:rsidRPr="0032271B">
              <w:t>because</w:t>
            </w:r>
          </w:p>
        </w:tc>
        <w:tc>
          <w:tcPr>
            <w:tcW w:w="3967" w:type="dxa"/>
            <w:shd w:val="clear" w:color="auto" w:fill="auto"/>
          </w:tcPr>
          <w:p w:rsidR="0032271B" w:rsidRPr="0032271B" w:rsidRDefault="0032271B" w:rsidP="0032271B">
            <w:pPr>
              <w:pStyle w:val="NormalYr1-3"/>
            </w:pPr>
          </w:p>
        </w:tc>
      </w:tr>
      <w:tr w:rsidR="0032271B" w:rsidRPr="00D96038" w:rsidTr="00B66595">
        <w:trPr>
          <w:trHeight w:val="587"/>
          <w:jc w:val="center"/>
        </w:trPr>
        <w:tc>
          <w:tcPr>
            <w:tcW w:w="2341" w:type="dxa"/>
            <w:shd w:val="clear" w:color="auto" w:fill="auto"/>
          </w:tcPr>
          <w:p w:rsidR="0032271B" w:rsidRPr="0032271B" w:rsidRDefault="0032271B" w:rsidP="0032271B">
            <w:pPr>
              <w:pStyle w:val="NormalYr1-3"/>
            </w:pPr>
            <w:r w:rsidRPr="0032271B">
              <w:t>I will make the</w:t>
            </w:r>
          </w:p>
        </w:tc>
        <w:tc>
          <w:tcPr>
            <w:tcW w:w="2520" w:type="dxa"/>
            <w:shd w:val="clear" w:color="auto" w:fill="auto"/>
          </w:tcPr>
          <w:p w:rsidR="0032271B" w:rsidRPr="0032271B" w:rsidRDefault="0032271B" w:rsidP="0032271B">
            <w:pPr>
              <w:pStyle w:val="NormalYr1-3"/>
            </w:pPr>
          </w:p>
        </w:tc>
        <w:tc>
          <w:tcPr>
            <w:tcW w:w="1177" w:type="dxa"/>
            <w:shd w:val="clear" w:color="auto" w:fill="auto"/>
          </w:tcPr>
          <w:p w:rsidR="0032271B" w:rsidRPr="0032271B" w:rsidRDefault="0032271B" w:rsidP="00B66595">
            <w:pPr>
              <w:pStyle w:val="NormalYr1-3"/>
              <w:jc w:val="center"/>
            </w:pPr>
            <w:r w:rsidRPr="0032271B">
              <w:t>out of</w:t>
            </w:r>
          </w:p>
        </w:tc>
        <w:tc>
          <w:tcPr>
            <w:tcW w:w="3368" w:type="dxa"/>
            <w:shd w:val="clear" w:color="auto" w:fill="auto"/>
          </w:tcPr>
          <w:p w:rsidR="0032271B" w:rsidRPr="0032271B" w:rsidRDefault="0032271B" w:rsidP="0032271B">
            <w:pPr>
              <w:pStyle w:val="NormalYr1-3"/>
            </w:pPr>
          </w:p>
        </w:tc>
        <w:tc>
          <w:tcPr>
            <w:tcW w:w="1199" w:type="dxa"/>
            <w:shd w:val="clear" w:color="auto" w:fill="auto"/>
          </w:tcPr>
          <w:p w:rsidR="0032271B" w:rsidRPr="0032271B" w:rsidRDefault="0032271B" w:rsidP="0032271B">
            <w:pPr>
              <w:pStyle w:val="NormalYr1-3"/>
            </w:pPr>
            <w:r w:rsidRPr="0032271B">
              <w:t>because</w:t>
            </w:r>
          </w:p>
        </w:tc>
        <w:tc>
          <w:tcPr>
            <w:tcW w:w="3967" w:type="dxa"/>
            <w:shd w:val="clear" w:color="auto" w:fill="auto"/>
          </w:tcPr>
          <w:p w:rsidR="0032271B" w:rsidRPr="0032271B" w:rsidRDefault="0032271B" w:rsidP="0032271B">
            <w:pPr>
              <w:pStyle w:val="NormalYr1-3"/>
            </w:pPr>
          </w:p>
        </w:tc>
      </w:tr>
    </w:tbl>
    <w:p w:rsidR="00FF1C09" w:rsidRPr="008D15AA" w:rsidRDefault="00FF1C09" w:rsidP="008D15AA"/>
    <w:sectPr w:rsidR="00FF1C09" w:rsidRPr="008D15AA" w:rsidSect="000655AA">
      <w:headerReference w:type="even" r:id="rId40"/>
      <w:headerReference w:type="default" r:id="rId41"/>
      <w:footerReference w:type="default" r:id="rId42"/>
      <w:headerReference w:type="first" r:id="rId43"/>
      <w:pgSz w:w="16838" w:h="11906" w:orient="landscape" w:code="9"/>
      <w:pgMar w:top="1134" w:right="1134" w:bottom="1134" w:left="113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5A" w:rsidRDefault="006A535A">
      <w:r>
        <w:separator/>
      </w:r>
    </w:p>
    <w:p w:rsidR="006A535A" w:rsidRDefault="006A535A"/>
    <w:p w:rsidR="006A535A" w:rsidRDefault="006A535A"/>
    <w:p w:rsidR="006A535A" w:rsidRDefault="006A535A"/>
    <w:p w:rsidR="006A535A" w:rsidRDefault="006A535A"/>
    <w:p w:rsidR="006A535A" w:rsidRDefault="006A535A"/>
  </w:endnote>
  <w:endnote w:type="continuationSeparator" w:id="0">
    <w:p w:rsidR="006A535A" w:rsidRDefault="006A535A">
      <w:r>
        <w:continuationSeparator/>
      </w:r>
    </w:p>
    <w:p w:rsidR="006A535A" w:rsidRDefault="006A535A"/>
    <w:p w:rsidR="006A535A" w:rsidRDefault="006A535A"/>
    <w:p w:rsidR="006A535A" w:rsidRDefault="006A535A"/>
    <w:p w:rsidR="006A535A" w:rsidRDefault="006A535A"/>
    <w:p w:rsidR="006A535A" w:rsidRDefault="006A5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QBeginners">
    <w:altName w:val="Courier New"/>
    <w:charset w:val="00"/>
    <w:family w:val="auto"/>
    <w:pitch w:val="variable"/>
    <w:sig w:usb0="00000001"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4B1048" w:rsidRDefault="00366064" w:rsidP="00796E1F">
    <w:pPr>
      <w:pStyle w:val="Footereven"/>
    </w:pPr>
    <w:r w:rsidRPr="00AA55F1">
      <w:fldChar w:fldCharType="begin"/>
    </w:r>
    <w:r w:rsidRPr="00AA55F1">
      <w:instrText xml:space="preserve">PAGE  </w:instrText>
    </w:r>
    <w:r w:rsidRPr="00AA55F1">
      <w:fldChar w:fldCharType="separate"/>
    </w:r>
    <w:r w:rsidR="007F4113">
      <w:rPr>
        <w:noProof/>
      </w:rPr>
      <w:t>3</w:t>
    </w:r>
    <w:r w:rsidRPr="00AA55F1">
      <w:fldChar w:fldCharType="end"/>
    </w:r>
    <w:r w:rsidRPr="00AA55F1">
      <w:tab/>
      <w:t>|</w:t>
    </w:r>
    <w:r w:rsidRPr="00AA55F1">
      <w:tab/>
    </w:r>
    <w:r w:rsidRPr="00073430">
      <w:rPr>
        <w:b/>
      </w:rPr>
      <w:t>Year &lt;X KLA short</w:t>
    </w:r>
    <w:r>
      <w:rPr>
        <w:b/>
      </w:rPr>
      <w:t>:</w:t>
    </w:r>
    <w:r w:rsidRPr="00AA55F1">
      <w:rPr>
        <w:rFonts w:hint="eastAsia"/>
      </w:rPr>
      <w:t> </w:t>
    </w:r>
    <w:r w:rsidRPr="00073430">
      <w:t>Assessment, in sentence case&gt;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0655AA" w:rsidRDefault="000655AA" w:rsidP="000655AA">
    <w:pPr>
      <w:pStyle w:val="AppendixFooter"/>
      <w:tabs>
        <w:tab w:val="clear" w:pos="9631"/>
        <w:tab w:val="right" w:pos="14580"/>
      </w:tabs>
    </w:pPr>
    <w:r w:rsidRPr="00345706">
      <w:rPr>
        <w:b/>
      </w:rPr>
      <w:t>Technology:</w:t>
    </w:r>
    <w:r>
      <w:t xml:space="preserve"> Make a percussion instrument</w:t>
    </w:r>
    <w:r w:rsidRPr="008B170C">
      <w:tab/>
    </w:r>
    <w:r w:rsidRPr="008B170C">
      <w:rPr>
        <w:b/>
      </w:rPr>
      <w:t>Queensland Studies Authority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122FD6" w:rsidRDefault="00366064" w:rsidP="00122FD6">
    <w:pPr>
      <w:pStyle w:val="Footereven"/>
      <w:tabs>
        <w:tab w:val="left" w:pos="7307"/>
      </w:tabs>
      <w:ind w:left="0"/>
    </w:pPr>
    <w:r w:rsidRPr="00122FD6">
      <w:rPr>
        <w:b/>
      </w:rPr>
      <w:t>Technology:</w:t>
    </w:r>
    <w:r>
      <w:t xml:space="preserve"> Make a percussion instrument</w:t>
    </w:r>
    <w:r>
      <w:tab/>
    </w:r>
    <w:r w:rsidRPr="00122FD6">
      <w:rPr>
        <w:b/>
      </w:rPr>
      <w:t>Queensland Studies Authority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366064" w:rsidRDefault="00366064" w:rsidP="00366064">
    <w:pPr>
      <w:pStyle w:val="Footereven"/>
    </w:pPr>
    <w:r w:rsidRPr="00073430">
      <w:fldChar w:fldCharType="begin"/>
    </w:r>
    <w:r w:rsidRPr="00073430">
      <w:instrText xml:space="preserve">PAGE  </w:instrText>
    </w:r>
    <w:r w:rsidRPr="00073430">
      <w:fldChar w:fldCharType="separate"/>
    </w:r>
    <w:r w:rsidR="009A2647">
      <w:rPr>
        <w:noProof/>
      </w:rPr>
      <w:t>2</w:t>
    </w:r>
    <w:r w:rsidRPr="00073430">
      <w:fldChar w:fldCharType="end"/>
    </w:r>
    <w:r w:rsidRPr="00073430">
      <w:tab/>
      <w:t>|</w:t>
    </w:r>
    <w:r w:rsidRPr="00073430">
      <w:tab/>
    </w:r>
    <w:r w:rsidRPr="008513AB">
      <w:rPr>
        <w:b/>
      </w:rPr>
      <w:t>Teacher guidelines</w:t>
    </w:r>
    <w:r w:rsidRPr="00AA55F1">
      <w:rPr>
        <w:rFonts w:hint="eastAsia"/>
      </w:rPr>
      <w:t> </w:t>
    </w:r>
    <w:r>
      <w:t>Technology: Make a percussion instrument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366064" w:rsidRDefault="00366064" w:rsidP="00366064">
    <w:pPr>
      <w:pStyle w:val="Footerodd"/>
    </w:pPr>
    <w:r>
      <w:tab/>
      <w:t>Queensland Studies Authority</w:t>
    </w:r>
    <w:r w:rsidRPr="00073430">
      <w:tab/>
      <w:t>|</w:t>
    </w:r>
    <w:r w:rsidRPr="00073430">
      <w:tab/>
    </w:r>
    <w:r w:rsidRPr="00073430">
      <w:fldChar w:fldCharType="begin"/>
    </w:r>
    <w:r w:rsidRPr="00073430">
      <w:instrText xml:space="preserve">PAGE  </w:instrText>
    </w:r>
    <w:r w:rsidRPr="00073430">
      <w:fldChar w:fldCharType="separate"/>
    </w:r>
    <w:r w:rsidR="004045CC">
      <w:rPr>
        <w:noProof/>
      </w:rPr>
      <w:t>11</w:t>
    </w:r>
    <w:r w:rsidRPr="00073430">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54418E" w:rsidRDefault="00366064" w:rsidP="0054418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E70C3A" w:rsidRDefault="00366064" w:rsidP="00122FD6">
    <w:pPr>
      <w:pStyle w:val="Footereven"/>
      <w:tabs>
        <w:tab w:val="left" w:pos="7307"/>
      </w:tabs>
      <w:ind w:left="0"/>
    </w:pPr>
    <w:r w:rsidRPr="00122FD6">
      <w:rPr>
        <w:b/>
      </w:rPr>
      <w:t>Technology:</w:t>
    </w:r>
    <w:r>
      <w:t xml:space="preserve"> Make a percussion instrument</w:t>
    </w:r>
    <w:r>
      <w:tab/>
    </w:r>
    <w:r w:rsidRPr="00122FD6">
      <w:rPr>
        <w:b/>
      </w:rPr>
      <w:t>Queensland Studies Authority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122FD6" w:rsidRDefault="00366064" w:rsidP="00122FD6">
    <w:pPr>
      <w:pStyle w:val="Footereven"/>
      <w:tabs>
        <w:tab w:val="left" w:pos="7307"/>
      </w:tabs>
      <w:ind w:left="0"/>
    </w:pPr>
    <w:r w:rsidRPr="00122FD6">
      <w:rPr>
        <w:b/>
      </w:rPr>
      <w:t>Technology:</w:t>
    </w:r>
    <w:r>
      <w:t xml:space="preserve"> Make a percussion instrument</w:t>
    </w:r>
    <w:r>
      <w:tab/>
    </w:r>
    <w:r w:rsidRPr="00122FD6">
      <w:rPr>
        <w:b/>
      </w:rPr>
      <w:t>Queensland Studies Authority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9C02EF" w:rsidRDefault="00366064" w:rsidP="009C02EF">
    <w:pPr>
      <w:pStyle w:val="AppendixFooter"/>
      <w:tabs>
        <w:tab w:val="clear" w:pos="9631"/>
        <w:tab w:val="right" w:pos="14580"/>
      </w:tabs>
    </w:pPr>
    <w:r w:rsidRPr="00345706">
      <w:rPr>
        <w:b/>
      </w:rPr>
      <w:t>Technology:</w:t>
    </w:r>
    <w:r>
      <w:t xml:space="preserve"> Make a percussion instrument</w:t>
    </w:r>
    <w:r w:rsidRPr="008B170C">
      <w:tab/>
    </w:r>
    <w:r w:rsidRPr="008B170C">
      <w:rPr>
        <w:b/>
      </w:rPr>
      <w:t>Queensland Studies Authority</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9C02EF" w:rsidRDefault="00366064" w:rsidP="009C02EF">
    <w:pPr>
      <w:pStyle w:val="AppendixFooter"/>
      <w:tabs>
        <w:tab w:val="clear" w:pos="9631"/>
        <w:tab w:val="right" w:pos="14580"/>
      </w:tabs>
    </w:pPr>
    <w:r w:rsidRPr="00345706">
      <w:rPr>
        <w:b/>
      </w:rPr>
      <w:t>Technology:</w:t>
    </w:r>
    <w:r>
      <w:t xml:space="preserve"> Make a percussion instrument</w:t>
    </w:r>
    <w:r w:rsidRPr="008B170C">
      <w:tab/>
    </w:r>
    <w:r w:rsidRPr="008B170C">
      <w:rPr>
        <w:b/>
      </w:rPr>
      <w:t>Queensland Studies Authority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5A" w:rsidRDefault="006A535A">
      <w:r>
        <w:separator/>
      </w:r>
    </w:p>
    <w:p w:rsidR="006A535A" w:rsidRDefault="006A535A"/>
    <w:p w:rsidR="006A535A" w:rsidRDefault="006A535A"/>
    <w:p w:rsidR="006A535A" w:rsidRDefault="006A535A"/>
    <w:p w:rsidR="006A535A" w:rsidRDefault="006A535A"/>
    <w:p w:rsidR="006A535A" w:rsidRDefault="006A535A"/>
  </w:footnote>
  <w:footnote w:type="continuationSeparator" w:id="0">
    <w:p w:rsidR="006A535A" w:rsidRDefault="006A535A">
      <w:r>
        <w:continuationSeparator/>
      </w:r>
    </w:p>
    <w:p w:rsidR="006A535A" w:rsidRDefault="006A535A"/>
    <w:p w:rsidR="006A535A" w:rsidRDefault="006A535A"/>
    <w:p w:rsidR="006A535A" w:rsidRDefault="006A535A"/>
    <w:p w:rsidR="006A535A" w:rsidRDefault="006A535A"/>
    <w:p w:rsidR="006A535A" w:rsidRDefault="006A53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Default="009A2647" w:rsidP="00FC162B">
    <w:pPr>
      <w:pStyle w:val="smallspace"/>
    </w:pPr>
    <w:r>
      <w:rPr>
        <w:noProof/>
      </w:rPr>
      <w:drawing>
        <wp:anchor distT="0" distB="0" distL="114300" distR="114300" simplePos="0" relativeHeight="251656192" behindDoc="1" locked="0" layoutInCell="1" allowOverlap="1">
          <wp:simplePos x="0" y="0"/>
          <wp:positionH relativeFrom="page">
            <wp:align>center</wp:align>
          </wp:positionH>
          <wp:positionV relativeFrom="page">
            <wp:align>top</wp:align>
          </wp:positionV>
          <wp:extent cx="7562850" cy="10696575"/>
          <wp:effectExtent l="0" t="0" r="0" b="9525"/>
          <wp:wrapNone/>
          <wp:docPr id="18" name="Picture 18" descr="footer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_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AE3DB9" w:rsidRDefault="00366064" w:rsidP="00AE3DB9">
    <w:pPr>
      <w:pStyle w:val="Appendixheader"/>
    </w:pPr>
    <w:r w:rsidRPr="00AE3DB9">
      <w:t xml:space="preserve">Appendix </w:t>
    </w:r>
    <w:r w:rsidR="009F390A">
      <w:rPr>
        <w:szCs w:val="21"/>
      </w:rPr>
      <w:t>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6F16AD" w:rsidRDefault="00366064" w:rsidP="006F16AD">
    <w:pPr>
      <w:pStyle w:val="Appendixheader"/>
    </w:pPr>
    <w:r w:rsidRPr="006F16A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r w:rsidRPr="006F16AD">
      <w:t xml:space="preserve">Appendix </w:t>
    </w:r>
    <w:r w:rsidR="000655AA">
      <w:t>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Default="0036606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9264;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A84CC6" w:rsidRDefault="00366064" w:rsidP="00A84C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6967B1" w:rsidRDefault="00366064" w:rsidP="00122FD6">
    <w:pPr>
      <w:pStyle w:val="Appendixheader"/>
    </w:pPr>
    <w:r>
      <w:t>Appendix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Default="00366064" w:rsidP="00122FD6">
    <w:pPr>
      <w:pStyle w:val="Appendixheader"/>
    </w:pPr>
    <w:r>
      <w:t>Appendix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Default="00366064" w:rsidP="001640BD">
    <w:pPr>
      <w:pStyle w:val="Appendixheader"/>
    </w:pPr>
    <w:r>
      <w:t>Appendix 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FA7D53" w:rsidRDefault="00366064" w:rsidP="001640BD">
    <w:pPr>
      <w:pStyle w:val="Appendixheader"/>
    </w:pPr>
    <w:r>
      <w:t>Appendix 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D61E66" w:rsidRDefault="00366064" w:rsidP="001640BD">
    <w:pPr>
      <w:pStyle w:val="Appendixheader"/>
    </w:pPr>
    <w:r>
      <w:t>Appendix 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Pr="00FA7D53" w:rsidRDefault="00366064" w:rsidP="001640BD">
    <w:pPr>
      <w:pStyle w:val="Appendixheader"/>
    </w:pPr>
    <w:r>
      <w:t xml:space="preserve">Appendix </w:t>
    </w:r>
    <w:r w:rsidR="009F390A">
      <w:t>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64" w:rsidRDefault="003660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margin-left:0;margin-top:0;width:543.5pt;height:135.85pt;rotation:315;z-index:-251657216;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776"/>
    <w:multiLevelType w:val="hybridMultilevel"/>
    <w:tmpl w:val="89CE4146"/>
    <w:lvl w:ilvl="0" w:tplc="91108F92">
      <w:start w:val="1"/>
      <w:numFmt w:val="lowerLetter"/>
      <w:pStyle w:val="Numberedlistlevel2"/>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70B4EA9"/>
    <w:multiLevelType w:val="hybridMultilevel"/>
    <w:tmpl w:val="CB90E896"/>
    <w:lvl w:ilvl="0" w:tplc="588E90D6">
      <w:start w:val="1"/>
      <w:numFmt w:val="bullet"/>
      <w:pStyle w:val="CheckboxbulletYr3"/>
      <w:lvlText w:val=""/>
      <w:lvlJc w:val="left"/>
      <w:pPr>
        <w:tabs>
          <w:tab w:val="num" w:pos="567"/>
        </w:tabs>
        <w:ind w:left="567" w:hanging="567"/>
      </w:pPr>
      <w:rPr>
        <w:rFonts w:ascii="Wingdings" w:hAnsi="Wingdings" w:cs="Times New Roman" w:hint="default"/>
        <w:b w:val="0"/>
        <w:bCs w:val="0"/>
        <w:i w:val="0"/>
        <w:iCs w:val="0"/>
        <w:caps w:val="0"/>
        <w:strike w:val="0"/>
        <w:dstrike w:val="0"/>
        <w:vanish w:val="0"/>
        <w:color w:val="auto"/>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253"/>
        </w:tabs>
        <w:ind w:left="1253" w:hanging="360"/>
      </w:pPr>
      <w:rPr>
        <w:rFonts w:ascii="Courier New" w:hAnsi="Courier New" w:cs="Courier New" w:hint="default"/>
      </w:rPr>
    </w:lvl>
    <w:lvl w:ilvl="2" w:tplc="0C090005" w:tentative="1">
      <w:start w:val="1"/>
      <w:numFmt w:val="bullet"/>
      <w:lvlText w:val=""/>
      <w:lvlJc w:val="left"/>
      <w:pPr>
        <w:tabs>
          <w:tab w:val="num" w:pos="1973"/>
        </w:tabs>
        <w:ind w:left="1973" w:hanging="360"/>
      </w:pPr>
      <w:rPr>
        <w:rFonts w:ascii="Wingdings" w:hAnsi="Wingdings" w:hint="default"/>
      </w:rPr>
    </w:lvl>
    <w:lvl w:ilvl="3" w:tplc="0C090001" w:tentative="1">
      <w:start w:val="1"/>
      <w:numFmt w:val="bullet"/>
      <w:lvlText w:val=""/>
      <w:lvlJc w:val="left"/>
      <w:pPr>
        <w:tabs>
          <w:tab w:val="num" w:pos="2693"/>
        </w:tabs>
        <w:ind w:left="2693" w:hanging="360"/>
      </w:pPr>
      <w:rPr>
        <w:rFonts w:ascii="Symbol" w:hAnsi="Symbol" w:hint="default"/>
      </w:rPr>
    </w:lvl>
    <w:lvl w:ilvl="4" w:tplc="0C090003" w:tentative="1">
      <w:start w:val="1"/>
      <w:numFmt w:val="bullet"/>
      <w:lvlText w:val="o"/>
      <w:lvlJc w:val="left"/>
      <w:pPr>
        <w:tabs>
          <w:tab w:val="num" w:pos="3413"/>
        </w:tabs>
        <w:ind w:left="3413" w:hanging="360"/>
      </w:pPr>
      <w:rPr>
        <w:rFonts w:ascii="Courier New" w:hAnsi="Courier New" w:cs="Courier New" w:hint="default"/>
      </w:rPr>
    </w:lvl>
    <w:lvl w:ilvl="5" w:tplc="0C090005" w:tentative="1">
      <w:start w:val="1"/>
      <w:numFmt w:val="bullet"/>
      <w:lvlText w:val=""/>
      <w:lvlJc w:val="left"/>
      <w:pPr>
        <w:tabs>
          <w:tab w:val="num" w:pos="4133"/>
        </w:tabs>
        <w:ind w:left="4133" w:hanging="360"/>
      </w:pPr>
      <w:rPr>
        <w:rFonts w:ascii="Wingdings" w:hAnsi="Wingdings" w:hint="default"/>
      </w:rPr>
    </w:lvl>
    <w:lvl w:ilvl="6" w:tplc="0C090001" w:tentative="1">
      <w:start w:val="1"/>
      <w:numFmt w:val="bullet"/>
      <w:lvlText w:val=""/>
      <w:lvlJc w:val="left"/>
      <w:pPr>
        <w:tabs>
          <w:tab w:val="num" w:pos="4853"/>
        </w:tabs>
        <w:ind w:left="4853" w:hanging="360"/>
      </w:pPr>
      <w:rPr>
        <w:rFonts w:ascii="Symbol" w:hAnsi="Symbol" w:hint="default"/>
      </w:rPr>
    </w:lvl>
    <w:lvl w:ilvl="7" w:tplc="0C090003" w:tentative="1">
      <w:start w:val="1"/>
      <w:numFmt w:val="bullet"/>
      <w:lvlText w:val="o"/>
      <w:lvlJc w:val="left"/>
      <w:pPr>
        <w:tabs>
          <w:tab w:val="num" w:pos="5573"/>
        </w:tabs>
        <w:ind w:left="5573" w:hanging="360"/>
      </w:pPr>
      <w:rPr>
        <w:rFonts w:ascii="Courier New" w:hAnsi="Courier New" w:cs="Courier New" w:hint="default"/>
      </w:rPr>
    </w:lvl>
    <w:lvl w:ilvl="8" w:tplc="0C090005" w:tentative="1">
      <w:start w:val="1"/>
      <w:numFmt w:val="bullet"/>
      <w:lvlText w:val=""/>
      <w:lvlJc w:val="left"/>
      <w:pPr>
        <w:tabs>
          <w:tab w:val="num" w:pos="6293"/>
        </w:tabs>
        <w:ind w:left="6293" w:hanging="360"/>
      </w:pPr>
      <w:rPr>
        <w:rFonts w:ascii="Wingdings" w:hAnsi="Wingdings" w:hint="default"/>
      </w:rPr>
    </w:lvl>
  </w:abstractNum>
  <w:abstractNum w:abstractNumId="2">
    <w:nsid w:val="0ADE0E33"/>
    <w:multiLevelType w:val="hybridMultilevel"/>
    <w:tmpl w:val="3DCC4AC6"/>
    <w:lvl w:ilvl="0" w:tplc="4D1C8906">
      <w:start w:val="1"/>
      <w:numFmt w:val="decimal"/>
      <w:pStyle w:val="Tablenumbered"/>
      <w:lvlText w:val="%1."/>
      <w:lvlJc w:val="left"/>
      <w:pPr>
        <w:tabs>
          <w:tab w:val="num" w:pos="397"/>
        </w:tabs>
        <w:ind w:left="397" w:hanging="397"/>
      </w:pPr>
      <w:rPr>
        <w:rFonts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237500"/>
    <w:multiLevelType w:val="hybridMultilevel"/>
    <w:tmpl w:val="E55A47DC"/>
    <w:lvl w:ilvl="0" w:tplc="BEC28DD8">
      <w:start w:val="1"/>
      <w:numFmt w:val="bullet"/>
      <w:pStyle w:val="Bulletslevel2"/>
      <w:lvlText w:val=""/>
      <w:lvlJc w:val="left"/>
      <w:pPr>
        <w:tabs>
          <w:tab w:val="num" w:pos="794"/>
        </w:tabs>
        <w:ind w:left="794"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A296F6F8"/>
    <w:lvl w:ilvl="0" w:tplc="B3F2FF62">
      <w:start w:val="1"/>
      <w:numFmt w:val="bullet"/>
      <w:pStyle w:val="Checkboxbulletlist"/>
      <w:lvlText w:val=""/>
      <w:lvlJc w:val="left"/>
      <w:pPr>
        <w:tabs>
          <w:tab w:val="num" w:pos="397"/>
        </w:tabs>
        <w:ind w:left="397" w:hanging="397"/>
      </w:pPr>
      <w:rPr>
        <w:rFonts w:ascii="Wingdings" w:hAnsi="Wingdings" w:cs="Times New Roman" w:hint="default"/>
        <w:b w:val="0"/>
        <w:bCs w:val="0"/>
        <w:i w:val="0"/>
        <w:iCs w:val="0"/>
        <w:caps w:val="0"/>
        <w:smallCaps w:val="0"/>
        <w:strike w:val="0"/>
        <w:dstrike w:val="0"/>
        <w:outline w:val="0"/>
        <w:shadow w:val="0"/>
        <w:emboss w:val="0"/>
        <w:imprint w:val="0"/>
        <w:noProof w:val="0"/>
        <w:vanish w:val="0"/>
        <w:color w:val="00948D"/>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BB5CB2"/>
    <w:multiLevelType w:val="multilevel"/>
    <w:tmpl w:val="43405B2E"/>
    <w:styleLink w:val="Outlinenumbered"/>
    <w:lvl w:ilvl="0">
      <w:start w:val="1"/>
      <w:numFmt w:val="decimal"/>
      <w:pStyle w:val="Numberedlistlevel1"/>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CDE2E68"/>
    <w:multiLevelType w:val="hybridMultilevel"/>
    <w:tmpl w:val="11508FEE"/>
    <w:lvl w:ilvl="0" w:tplc="EEC0DC98">
      <w:start w:val="1"/>
      <w:numFmt w:val="bullet"/>
      <w:pStyle w:val="Demonstratedbullet"/>
      <w:lvlText w:val=""/>
      <w:lvlJc w:val="left"/>
      <w:pPr>
        <w:tabs>
          <w:tab w:val="num" w:pos="284"/>
        </w:tabs>
        <w:ind w:left="284" w:hanging="284"/>
      </w:pPr>
      <w:rPr>
        <w:rFonts w:ascii="Symbol" w:hAnsi="Symbol" w:hint="default"/>
        <w:color w:val="00948D"/>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8561EE6"/>
    <w:multiLevelType w:val="multilevel"/>
    <w:tmpl w:val="114A97EE"/>
    <w:lvl w:ilvl="0">
      <w:start w:val="1"/>
      <w:numFmt w:val="decimal"/>
      <w:pStyle w:val="NumberedYr3"/>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C114CC0"/>
    <w:multiLevelType w:val="hybridMultilevel"/>
    <w:tmpl w:val="3C4A71C6"/>
    <w:lvl w:ilvl="0" w:tplc="682E11EE">
      <w:start w:val="1"/>
      <w:numFmt w:val="bullet"/>
      <w:pStyle w:val="Tablebullets2"/>
      <w:lvlText w:val=""/>
      <w:lvlJc w:val="left"/>
      <w:pPr>
        <w:tabs>
          <w:tab w:val="num" w:pos="1136"/>
        </w:tabs>
        <w:ind w:left="1136" w:hanging="284"/>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06B3286"/>
    <w:multiLevelType w:val="hybridMultilevel"/>
    <w:tmpl w:val="3454C3A4"/>
    <w:lvl w:ilvl="0" w:tplc="FFFFFFFF">
      <w:start w:val="1"/>
      <w:numFmt w:val="bullet"/>
      <w:pStyle w:val="Tablebullets"/>
      <w:lvlText w:val=""/>
      <w:lvlJc w:val="left"/>
      <w:pPr>
        <w:tabs>
          <w:tab w:val="num" w:pos="284"/>
        </w:tabs>
        <w:ind w:left="284" w:hanging="284"/>
      </w:pPr>
      <w:rPr>
        <w:rFonts w:ascii="Symbol" w:hAnsi="Symbol" w:hint="default"/>
        <w:color w:val="00948D"/>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8DA36C8"/>
    <w:multiLevelType w:val="hybridMultilevel"/>
    <w:tmpl w:val="076648E8"/>
    <w:lvl w:ilvl="0" w:tplc="EE0E0DF6">
      <w:start w:val="1"/>
      <w:numFmt w:val="bullet"/>
      <w:pStyle w:val="Tablebulletssmaller"/>
      <w:lvlText w:val=""/>
      <w:lvlJc w:val="left"/>
      <w:pPr>
        <w:tabs>
          <w:tab w:val="num" w:pos="397"/>
        </w:tabs>
        <w:ind w:left="397" w:hanging="397"/>
      </w:pPr>
      <w:rPr>
        <w:rFonts w:ascii="Symbol" w:hAnsi="Symbol" w:hint="default"/>
        <w:color w:val="00948D"/>
        <w:sz w:val="20"/>
        <w:szCs w:val="20"/>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start w:val="2"/>
      <w:numFmt w:val="bullet"/>
      <w:lvlText w:val="-"/>
      <w:lvlJc w:val="left"/>
      <w:pPr>
        <w:tabs>
          <w:tab w:val="num" w:pos="2540"/>
        </w:tabs>
        <w:ind w:left="2540" w:hanging="360"/>
      </w:pPr>
      <w:rPr>
        <w:rFonts w:ascii="Arial" w:eastAsia="Times New Roman" w:hAnsi="Arial" w:cs="Arial"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1">
    <w:nsid w:val="38EF59EB"/>
    <w:multiLevelType w:val="hybridMultilevel"/>
    <w:tmpl w:val="75F82DA8"/>
    <w:lvl w:ilvl="0" w:tplc="FFFFFFFF">
      <w:start w:val="1"/>
      <w:numFmt w:val="bullet"/>
      <w:pStyle w:val="Bullet1Yr3indented"/>
      <w:lvlText w:val=""/>
      <w:lvlJc w:val="left"/>
      <w:pPr>
        <w:tabs>
          <w:tab w:val="num" w:pos="1134"/>
        </w:tabs>
        <w:ind w:left="1134" w:hanging="56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bullet"/>
      <w:lvlText w:val="o"/>
      <w:lvlJc w:val="left"/>
      <w:pPr>
        <w:tabs>
          <w:tab w:val="num" w:pos="2093"/>
        </w:tabs>
        <w:ind w:left="2093" w:hanging="360"/>
      </w:pPr>
      <w:rPr>
        <w:rFonts w:ascii="Courier New" w:hAnsi="Courier New" w:cs="Courier New" w:hint="default"/>
      </w:rPr>
    </w:lvl>
    <w:lvl w:ilvl="2" w:tplc="FFFFFFFF" w:tentative="1">
      <w:start w:val="1"/>
      <w:numFmt w:val="bullet"/>
      <w:lvlText w:val=""/>
      <w:lvlJc w:val="left"/>
      <w:pPr>
        <w:tabs>
          <w:tab w:val="num" w:pos="2813"/>
        </w:tabs>
        <w:ind w:left="2813" w:hanging="360"/>
      </w:pPr>
      <w:rPr>
        <w:rFonts w:ascii="Wingdings" w:hAnsi="Wingdings" w:hint="default"/>
      </w:rPr>
    </w:lvl>
    <w:lvl w:ilvl="3" w:tplc="FFFFFFFF" w:tentative="1">
      <w:start w:val="1"/>
      <w:numFmt w:val="bullet"/>
      <w:lvlText w:val=""/>
      <w:lvlJc w:val="left"/>
      <w:pPr>
        <w:tabs>
          <w:tab w:val="num" w:pos="3533"/>
        </w:tabs>
        <w:ind w:left="3533" w:hanging="360"/>
      </w:pPr>
      <w:rPr>
        <w:rFonts w:ascii="Symbol" w:hAnsi="Symbol" w:hint="default"/>
      </w:rPr>
    </w:lvl>
    <w:lvl w:ilvl="4" w:tplc="FFFFFFFF" w:tentative="1">
      <w:start w:val="1"/>
      <w:numFmt w:val="bullet"/>
      <w:lvlText w:val="o"/>
      <w:lvlJc w:val="left"/>
      <w:pPr>
        <w:tabs>
          <w:tab w:val="num" w:pos="4253"/>
        </w:tabs>
        <w:ind w:left="4253" w:hanging="360"/>
      </w:pPr>
      <w:rPr>
        <w:rFonts w:ascii="Courier New" w:hAnsi="Courier New" w:cs="Courier New" w:hint="default"/>
      </w:rPr>
    </w:lvl>
    <w:lvl w:ilvl="5" w:tplc="FFFFFFFF" w:tentative="1">
      <w:start w:val="1"/>
      <w:numFmt w:val="bullet"/>
      <w:lvlText w:val=""/>
      <w:lvlJc w:val="left"/>
      <w:pPr>
        <w:tabs>
          <w:tab w:val="num" w:pos="4973"/>
        </w:tabs>
        <w:ind w:left="4973" w:hanging="360"/>
      </w:pPr>
      <w:rPr>
        <w:rFonts w:ascii="Wingdings" w:hAnsi="Wingdings" w:hint="default"/>
      </w:rPr>
    </w:lvl>
    <w:lvl w:ilvl="6" w:tplc="FFFFFFFF" w:tentative="1">
      <w:start w:val="1"/>
      <w:numFmt w:val="bullet"/>
      <w:lvlText w:val=""/>
      <w:lvlJc w:val="left"/>
      <w:pPr>
        <w:tabs>
          <w:tab w:val="num" w:pos="5693"/>
        </w:tabs>
        <w:ind w:left="5693" w:hanging="360"/>
      </w:pPr>
      <w:rPr>
        <w:rFonts w:ascii="Symbol" w:hAnsi="Symbol" w:hint="default"/>
      </w:rPr>
    </w:lvl>
    <w:lvl w:ilvl="7" w:tplc="FFFFFFFF" w:tentative="1">
      <w:start w:val="1"/>
      <w:numFmt w:val="bullet"/>
      <w:lvlText w:val="o"/>
      <w:lvlJc w:val="left"/>
      <w:pPr>
        <w:tabs>
          <w:tab w:val="num" w:pos="6413"/>
        </w:tabs>
        <w:ind w:left="6413" w:hanging="360"/>
      </w:pPr>
      <w:rPr>
        <w:rFonts w:ascii="Courier New" w:hAnsi="Courier New" w:cs="Courier New" w:hint="default"/>
      </w:rPr>
    </w:lvl>
    <w:lvl w:ilvl="8" w:tplc="FFFFFFFF" w:tentative="1">
      <w:start w:val="1"/>
      <w:numFmt w:val="bullet"/>
      <w:lvlText w:val=""/>
      <w:lvlJc w:val="left"/>
      <w:pPr>
        <w:tabs>
          <w:tab w:val="num" w:pos="7133"/>
        </w:tabs>
        <w:ind w:left="7133" w:hanging="360"/>
      </w:pPr>
      <w:rPr>
        <w:rFonts w:ascii="Wingdings" w:hAnsi="Wingdings" w:hint="default"/>
      </w:rPr>
    </w:lvl>
  </w:abstractNum>
  <w:abstractNum w:abstractNumId="12">
    <w:nsid w:val="50E1120C"/>
    <w:multiLevelType w:val="hybridMultilevel"/>
    <w:tmpl w:val="3EDC0BDA"/>
    <w:lvl w:ilvl="0" w:tplc="02C4670A">
      <w:start w:val="1"/>
      <w:numFmt w:val="bullet"/>
      <w:pStyle w:val="Bullet1Yr3"/>
      <w:lvlText w:val=""/>
      <w:lvlJc w:val="left"/>
      <w:pPr>
        <w:tabs>
          <w:tab w:val="num" w:pos="567"/>
        </w:tabs>
        <w:ind w:left="567" w:hanging="567"/>
      </w:pPr>
      <w:rPr>
        <w:rFonts w:ascii="Symbol" w:hAnsi="Symbol" w:hint="default"/>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2572235"/>
    <w:multiLevelType w:val="hybridMultilevel"/>
    <w:tmpl w:val="E558FE56"/>
    <w:lvl w:ilvl="0" w:tplc="A112C4F8">
      <w:start w:val="1"/>
      <w:numFmt w:val="bullet"/>
      <w:lvlText w:val=""/>
      <w:lvlJc w:val="left"/>
      <w:pPr>
        <w:tabs>
          <w:tab w:val="num" w:pos="397"/>
        </w:tabs>
        <w:ind w:left="397" w:hanging="397"/>
      </w:pPr>
      <w:rPr>
        <w:rFonts w:ascii="Symbol" w:hAnsi="Symbol" w:hint="default"/>
        <w:color w:val="00948D"/>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5">
    <w:nsid w:val="62953C41"/>
    <w:multiLevelType w:val="hybridMultilevel"/>
    <w:tmpl w:val="CACEBE40"/>
    <w:lvl w:ilvl="0" w:tplc="3ABCA1EE">
      <w:start w:val="1"/>
      <w:numFmt w:val="decimal"/>
      <w:pStyle w:val="Heading1"/>
      <w:lvlText w:val="Section %1."/>
      <w:lvlJc w:val="left"/>
      <w:pPr>
        <w:tabs>
          <w:tab w:val="num" w:pos="567"/>
        </w:tabs>
        <w:ind w:left="1418" w:hanging="1418"/>
      </w:pPr>
      <w:rPr>
        <w:rFonts w:ascii="Arial" w:hAnsi="Aria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6">
    <w:nsid w:val="629828B0"/>
    <w:multiLevelType w:val="hybridMultilevel"/>
    <w:tmpl w:val="58BC8FBC"/>
    <w:lvl w:ilvl="0" w:tplc="FFFFFFFF">
      <w:start w:val="1"/>
      <w:numFmt w:val="bullet"/>
      <w:pStyle w:val="Bulletslevel1"/>
      <w:lvlText w:val=""/>
      <w:lvlJc w:val="left"/>
      <w:pPr>
        <w:tabs>
          <w:tab w:val="num" w:pos="397"/>
        </w:tabs>
        <w:ind w:left="397" w:hanging="397"/>
      </w:pPr>
      <w:rPr>
        <w:rFonts w:ascii="Symbol" w:hAnsi="Symbol" w:hint="default"/>
        <w:color w:val="00948D"/>
      </w:rPr>
    </w:lvl>
    <w:lvl w:ilvl="1" w:tplc="FFFFFFFF" w:tentative="1">
      <w:start w:val="1"/>
      <w:numFmt w:val="bullet"/>
      <w:lvlText w:val="o"/>
      <w:lvlJc w:val="left"/>
      <w:pPr>
        <w:tabs>
          <w:tab w:val="num" w:pos="1820"/>
        </w:tabs>
        <w:ind w:left="1820" w:hanging="360"/>
      </w:pPr>
      <w:rPr>
        <w:rFonts w:ascii="Courier New" w:hAnsi="Courier New" w:cs="Courier New" w:hint="default"/>
      </w:rPr>
    </w:lvl>
    <w:lvl w:ilvl="2" w:tplc="FFFFFFFF" w:tentative="1">
      <w:start w:val="1"/>
      <w:numFmt w:val="bullet"/>
      <w:lvlText w:val=""/>
      <w:lvlJc w:val="left"/>
      <w:pPr>
        <w:tabs>
          <w:tab w:val="num" w:pos="2540"/>
        </w:tabs>
        <w:ind w:left="2540" w:hanging="360"/>
      </w:pPr>
      <w:rPr>
        <w:rFonts w:ascii="Wingdings" w:hAnsi="Wingdings" w:hint="default"/>
      </w:rPr>
    </w:lvl>
    <w:lvl w:ilvl="3" w:tplc="FFFFFFFF" w:tentative="1">
      <w:start w:val="1"/>
      <w:numFmt w:val="bullet"/>
      <w:lvlText w:val=""/>
      <w:lvlJc w:val="left"/>
      <w:pPr>
        <w:tabs>
          <w:tab w:val="num" w:pos="3260"/>
        </w:tabs>
        <w:ind w:left="3260" w:hanging="360"/>
      </w:pPr>
      <w:rPr>
        <w:rFonts w:ascii="Symbol" w:hAnsi="Symbol" w:hint="default"/>
      </w:rPr>
    </w:lvl>
    <w:lvl w:ilvl="4" w:tplc="FFFFFFFF" w:tentative="1">
      <w:start w:val="1"/>
      <w:numFmt w:val="bullet"/>
      <w:lvlText w:val="o"/>
      <w:lvlJc w:val="left"/>
      <w:pPr>
        <w:tabs>
          <w:tab w:val="num" w:pos="3980"/>
        </w:tabs>
        <w:ind w:left="3980" w:hanging="360"/>
      </w:pPr>
      <w:rPr>
        <w:rFonts w:ascii="Courier New" w:hAnsi="Courier New" w:cs="Courier New" w:hint="default"/>
      </w:rPr>
    </w:lvl>
    <w:lvl w:ilvl="5" w:tplc="FFFFFFFF" w:tentative="1">
      <w:start w:val="1"/>
      <w:numFmt w:val="bullet"/>
      <w:lvlText w:val=""/>
      <w:lvlJc w:val="left"/>
      <w:pPr>
        <w:tabs>
          <w:tab w:val="num" w:pos="4700"/>
        </w:tabs>
        <w:ind w:left="4700" w:hanging="360"/>
      </w:pPr>
      <w:rPr>
        <w:rFonts w:ascii="Wingdings" w:hAnsi="Wingdings" w:hint="default"/>
      </w:rPr>
    </w:lvl>
    <w:lvl w:ilvl="6" w:tplc="FFFFFFFF" w:tentative="1">
      <w:start w:val="1"/>
      <w:numFmt w:val="bullet"/>
      <w:lvlText w:val=""/>
      <w:lvlJc w:val="left"/>
      <w:pPr>
        <w:tabs>
          <w:tab w:val="num" w:pos="5420"/>
        </w:tabs>
        <w:ind w:left="5420" w:hanging="360"/>
      </w:pPr>
      <w:rPr>
        <w:rFonts w:ascii="Symbol" w:hAnsi="Symbol" w:hint="default"/>
      </w:rPr>
    </w:lvl>
    <w:lvl w:ilvl="7" w:tplc="FFFFFFFF" w:tentative="1">
      <w:start w:val="1"/>
      <w:numFmt w:val="bullet"/>
      <w:lvlText w:val="o"/>
      <w:lvlJc w:val="left"/>
      <w:pPr>
        <w:tabs>
          <w:tab w:val="num" w:pos="6140"/>
        </w:tabs>
        <w:ind w:left="6140" w:hanging="360"/>
      </w:pPr>
      <w:rPr>
        <w:rFonts w:ascii="Courier New" w:hAnsi="Courier New" w:cs="Courier New" w:hint="default"/>
      </w:rPr>
    </w:lvl>
    <w:lvl w:ilvl="8" w:tplc="FFFFFFFF" w:tentative="1">
      <w:start w:val="1"/>
      <w:numFmt w:val="bullet"/>
      <w:lvlText w:val=""/>
      <w:lvlJc w:val="left"/>
      <w:pPr>
        <w:tabs>
          <w:tab w:val="num" w:pos="6860"/>
        </w:tabs>
        <w:ind w:left="6860" w:hanging="360"/>
      </w:pPr>
      <w:rPr>
        <w:rFonts w:ascii="Wingdings" w:hAnsi="Wingdings" w:hint="default"/>
      </w:rPr>
    </w:lvl>
  </w:abstractNum>
  <w:abstractNum w:abstractNumId="17">
    <w:nsid w:val="64AC7255"/>
    <w:multiLevelType w:val="hybridMultilevel"/>
    <w:tmpl w:val="322047E0"/>
    <w:lvl w:ilvl="0" w:tplc="DB3C49E6">
      <w:start w:val="1"/>
      <w:numFmt w:val="bullet"/>
      <w:pStyle w:val="Bulletslevel3"/>
      <w:lvlText w:val="▪"/>
      <w:lvlJc w:val="left"/>
      <w:pPr>
        <w:tabs>
          <w:tab w:val="num" w:pos="1191"/>
        </w:tabs>
        <w:ind w:left="1191" w:hanging="397"/>
      </w:pPr>
      <w:rPr>
        <w:rFonts w:ascii="Arial" w:hAnsi="Arial" w:hint="default"/>
        <w:b w:val="0"/>
        <w:i w:val="0"/>
        <w:caps w:val="0"/>
        <w:strike w:val="0"/>
        <w:dstrike w:val="0"/>
        <w:vanish w:val="0"/>
        <w:color w:val="00948D"/>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8">
    <w:nsid w:val="67F62071"/>
    <w:multiLevelType w:val="hybridMultilevel"/>
    <w:tmpl w:val="0D1099BE"/>
    <w:lvl w:ilvl="0" w:tplc="990AA58E">
      <w:start w:val="1"/>
      <w:numFmt w:val="bullet"/>
      <w:pStyle w:val="Tablebulletslevel2"/>
      <w:lvlText w:val="–"/>
      <w:lvlJc w:val="left"/>
      <w:pPr>
        <w:tabs>
          <w:tab w:val="num" w:pos="681"/>
        </w:tabs>
        <w:ind w:left="681" w:hanging="397"/>
      </w:pPr>
      <w:rPr>
        <w:rFonts w:ascii="Arial" w:hAnsi="Arial" w:hint="default"/>
        <w:sz w:val="20"/>
        <w:szCs w:val="20"/>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9">
    <w:nsid w:val="77F550A3"/>
    <w:multiLevelType w:val="multilevel"/>
    <w:tmpl w:val="43405B2E"/>
    <w:numStyleLink w:val="Outlinenumbered"/>
  </w:abstractNum>
  <w:abstractNum w:abstractNumId="20">
    <w:nsid w:val="78261626"/>
    <w:multiLevelType w:val="hybridMultilevel"/>
    <w:tmpl w:val="B30C859A"/>
    <w:lvl w:ilvl="0" w:tplc="FFFFFFFF">
      <w:start w:val="1"/>
      <w:numFmt w:val="lowerRoman"/>
      <w:pStyle w:val="Numberedlistlevel3"/>
      <w:lvlText w:val="%1."/>
      <w:lvlJc w:val="left"/>
      <w:pPr>
        <w:tabs>
          <w:tab w:val="num" w:pos="1191"/>
        </w:tabs>
        <w:ind w:left="1191"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3"/>
  </w:num>
  <w:num w:numId="4">
    <w:abstractNumId w:val="17"/>
  </w:num>
  <w:num w:numId="5">
    <w:abstractNumId w:val="15"/>
  </w:num>
  <w:num w:numId="6">
    <w:abstractNumId w:val="5"/>
  </w:num>
  <w:num w:numId="7">
    <w:abstractNumId w:val="19"/>
  </w:num>
  <w:num w:numId="8">
    <w:abstractNumId w:val="0"/>
  </w:num>
  <w:num w:numId="9">
    <w:abstractNumId w:val="20"/>
  </w:num>
  <w:num w:numId="10">
    <w:abstractNumId w:val="9"/>
  </w:num>
  <w:num w:numId="11">
    <w:abstractNumId w:val="18"/>
  </w:num>
  <w:num w:numId="12">
    <w:abstractNumId w:val="2"/>
  </w:num>
  <w:num w:numId="13">
    <w:abstractNumId w:val="6"/>
  </w:num>
  <w:num w:numId="14">
    <w:abstractNumId w:val="8"/>
  </w:num>
  <w:num w:numId="15">
    <w:abstractNumId w:val="14"/>
  </w:num>
  <w:num w:numId="16">
    <w:abstractNumId w:val="10"/>
  </w:num>
  <w:num w:numId="17">
    <w:abstractNumId w:val="13"/>
  </w:num>
  <w:num w:numId="18">
    <w:abstractNumId w:val="12"/>
  </w:num>
  <w:num w:numId="19">
    <w:abstractNumId w:val="11"/>
  </w:num>
  <w:num w:numId="20">
    <w:abstractNumId w:val="1"/>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colormru v:ext="edit" colors="#ccecff,#cfc,#fc9,#fcf,#c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FBB"/>
    <w:rsid w:val="000022FF"/>
    <w:rsid w:val="00003280"/>
    <w:rsid w:val="000040CE"/>
    <w:rsid w:val="000043A4"/>
    <w:rsid w:val="00005D10"/>
    <w:rsid w:val="0000609C"/>
    <w:rsid w:val="00007DBF"/>
    <w:rsid w:val="00021BCD"/>
    <w:rsid w:val="00026548"/>
    <w:rsid w:val="00031268"/>
    <w:rsid w:val="00031D1B"/>
    <w:rsid w:val="0003663F"/>
    <w:rsid w:val="0004134C"/>
    <w:rsid w:val="00042BF3"/>
    <w:rsid w:val="00044E47"/>
    <w:rsid w:val="00047FDB"/>
    <w:rsid w:val="000517C2"/>
    <w:rsid w:val="00061D89"/>
    <w:rsid w:val="000655AA"/>
    <w:rsid w:val="00066520"/>
    <w:rsid w:val="00073430"/>
    <w:rsid w:val="000736CA"/>
    <w:rsid w:val="00074DA4"/>
    <w:rsid w:val="000758B2"/>
    <w:rsid w:val="000825C6"/>
    <w:rsid w:val="00082765"/>
    <w:rsid w:val="00083BFA"/>
    <w:rsid w:val="00083EF5"/>
    <w:rsid w:val="00085CFC"/>
    <w:rsid w:val="000875B8"/>
    <w:rsid w:val="0009570A"/>
    <w:rsid w:val="00095960"/>
    <w:rsid w:val="000A0660"/>
    <w:rsid w:val="000A1635"/>
    <w:rsid w:val="000A6147"/>
    <w:rsid w:val="000A7071"/>
    <w:rsid w:val="000A779D"/>
    <w:rsid w:val="000B7AA0"/>
    <w:rsid w:val="000C0E6D"/>
    <w:rsid w:val="000C4824"/>
    <w:rsid w:val="000D2039"/>
    <w:rsid w:val="000D3BD1"/>
    <w:rsid w:val="000D6A12"/>
    <w:rsid w:val="000D7E0E"/>
    <w:rsid w:val="000E0E12"/>
    <w:rsid w:val="000E3AB2"/>
    <w:rsid w:val="000E4E18"/>
    <w:rsid w:val="000E6EA3"/>
    <w:rsid w:val="000E7337"/>
    <w:rsid w:val="000F0DAD"/>
    <w:rsid w:val="000F1308"/>
    <w:rsid w:val="000F52B5"/>
    <w:rsid w:val="000F5EF5"/>
    <w:rsid w:val="001019F0"/>
    <w:rsid w:val="00101CF6"/>
    <w:rsid w:val="00102ECC"/>
    <w:rsid w:val="001040A6"/>
    <w:rsid w:val="00106302"/>
    <w:rsid w:val="001103BE"/>
    <w:rsid w:val="0011280F"/>
    <w:rsid w:val="00115A8C"/>
    <w:rsid w:val="00120E4C"/>
    <w:rsid w:val="00122282"/>
    <w:rsid w:val="00122FD6"/>
    <w:rsid w:val="00123E4E"/>
    <w:rsid w:val="001247D8"/>
    <w:rsid w:val="00127A14"/>
    <w:rsid w:val="00130EFC"/>
    <w:rsid w:val="00132BC2"/>
    <w:rsid w:val="00137481"/>
    <w:rsid w:val="00140F5D"/>
    <w:rsid w:val="001444F7"/>
    <w:rsid w:val="00154597"/>
    <w:rsid w:val="00155056"/>
    <w:rsid w:val="001574F9"/>
    <w:rsid w:val="001627BF"/>
    <w:rsid w:val="001634B0"/>
    <w:rsid w:val="001640BD"/>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525A"/>
    <w:rsid w:val="001971C2"/>
    <w:rsid w:val="001A43E8"/>
    <w:rsid w:val="001B0BB0"/>
    <w:rsid w:val="001C20AD"/>
    <w:rsid w:val="001C4D23"/>
    <w:rsid w:val="001C51C3"/>
    <w:rsid w:val="001C5BD9"/>
    <w:rsid w:val="001C624F"/>
    <w:rsid w:val="001D07D3"/>
    <w:rsid w:val="001E43BD"/>
    <w:rsid w:val="001E7A96"/>
    <w:rsid w:val="001F03B2"/>
    <w:rsid w:val="001F0901"/>
    <w:rsid w:val="00205805"/>
    <w:rsid w:val="00207534"/>
    <w:rsid w:val="00207893"/>
    <w:rsid w:val="00210015"/>
    <w:rsid w:val="00216C8D"/>
    <w:rsid w:val="002170E0"/>
    <w:rsid w:val="00227363"/>
    <w:rsid w:val="002303A7"/>
    <w:rsid w:val="00232959"/>
    <w:rsid w:val="0023337A"/>
    <w:rsid w:val="00233FC0"/>
    <w:rsid w:val="00240B7F"/>
    <w:rsid w:val="00243C47"/>
    <w:rsid w:val="0024509A"/>
    <w:rsid w:val="002450D1"/>
    <w:rsid w:val="0024608E"/>
    <w:rsid w:val="002466C7"/>
    <w:rsid w:val="00253D87"/>
    <w:rsid w:val="00254350"/>
    <w:rsid w:val="00262AEB"/>
    <w:rsid w:val="00264F51"/>
    <w:rsid w:val="00271371"/>
    <w:rsid w:val="00271417"/>
    <w:rsid w:val="002723C2"/>
    <w:rsid w:val="002734E6"/>
    <w:rsid w:val="00273DE2"/>
    <w:rsid w:val="00274767"/>
    <w:rsid w:val="0027478D"/>
    <w:rsid w:val="00276D36"/>
    <w:rsid w:val="00284B38"/>
    <w:rsid w:val="002859A3"/>
    <w:rsid w:val="002865DA"/>
    <w:rsid w:val="00286B6C"/>
    <w:rsid w:val="002A0751"/>
    <w:rsid w:val="002A11A0"/>
    <w:rsid w:val="002A277A"/>
    <w:rsid w:val="002A3668"/>
    <w:rsid w:val="002A79B9"/>
    <w:rsid w:val="002B308E"/>
    <w:rsid w:val="002B30EB"/>
    <w:rsid w:val="002B5BFC"/>
    <w:rsid w:val="002C0261"/>
    <w:rsid w:val="002C1299"/>
    <w:rsid w:val="002C1C04"/>
    <w:rsid w:val="002C1E49"/>
    <w:rsid w:val="002C2555"/>
    <w:rsid w:val="002C4CB3"/>
    <w:rsid w:val="002D1AEB"/>
    <w:rsid w:val="002D621B"/>
    <w:rsid w:val="002D7C5D"/>
    <w:rsid w:val="002E18AD"/>
    <w:rsid w:val="002E2EBA"/>
    <w:rsid w:val="002E2F03"/>
    <w:rsid w:val="002E6241"/>
    <w:rsid w:val="002E7DDF"/>
    <w:rsid w:val="002F135D"/>
    <w:rsid w:val="002F1520"/>
    <w:rsid w:val="002F3677"/>
    <w:rsid w:val="002F384A"/>
    <w:rsid w:val="002F45D0"/>
    <w:rsid w:val="002F4C51"/>
    <w:rsid w:val="002F69A3"/>
    <w:rsid w:val="002F74F0"/>
    <w:rsid w:val="00300F05"/>
    <w:rsid w:val="00302731"/>
    <w:rsid w:val="00302E5C"/>
    <w:rsid w:val="00314DF8"/>
    <w:rsid w:val="00314E3C"/>
    <w:rsid w:val="0032073F"/>
    <w:rsid w:val="00321DA5"/>
    <w:rsid w:val="0032271B"/>
    <w:rsid w:val="003267E2"/>
    <w:rsid w:val="00327D43"/>
    <w:rsid w:val="00330421"/>
    <w:rsid w:val="00331E85"/>
    <w:rsid w:val="003347CE"/>
    <w:rsid w:val="0033529F"/>
    <w:rsid w:val="00337EEE"/>
    <w:rsid w:val="00343C39"/>
    <w:rsid w:val="00345706"/>
    <w:rsid w:val="00352347"/>
    <w:rsid w:val="00354B41"/>
    <w:rsid w:val="003573C7"/>
    <w:rsid w:val="00357A2A"/>
    <w:rsid w:val="00360097"/>
    <w:rsid w:val="00360CDA"/>
    <w:rsid w:val="00361735"/>
    <w:rsid w:val="0036290B"/>
    <w:rsid w:val="00363611"/>
    <w:rsid w:val="00364F37"/>
    <w:rsid w:val="00366064"/>
    <w:rsid w:val="003771C2"/>
    <w:rsid w:val="00381516"/>
    <w:rsid w:val="00382D15"/>
    <w:rsid w:val="00386B43"/>
    <w:rsid w:val="00391A20"/>
    <w:rsid w:val="00393134"/>
    <w:rsid w:val="003931E0"/>
    <w:rsid w:val="00394137"/>
    <w:rsid w:val="0039605F"/>
    <w:rsid w:val="003A0CE3"/>
    <w:rsid w:val="003A1874"/>
    <w:rsid w:val="003A5656"/>
    <w:rsid w:val="003A5964"/>
    <w:rsid w:val="003B310F"/>
    <w:rsid w:val="003B3B98"/>
    <w:rsid w:val="003C105A"/>
    <w:rsid w:val="003C1342"/>
    <w:rsid w:val="003C1DE1"/>
    <w:rsid w:val="003C302E"/>
    <w:rsid w:val="003C61E5"/>
    <w:rsid w:val="003C702A"/>
    <w:rsid w:val="003D4C5F"/>
    <w:rsid w:val="003D686D"/>
    <w:rsid w:val="003E105B"/>
    <w:rsid w:val="003E217B"/>
    <w:rsid w:val="003E33A5"/>
    <w:rsid w:val="003E3A3A"/>
    <w:rsid w:val="003E500C"/>
    <w:rsid w:val="003E6259"/>
    <w:rsid w:val="003E64D2"/>
    <w:rsid w:val="003E7321"/>
    <w:rsid w:val="003F089F"/>
    <w:rsid w:val="003F5E8A"/>
    <w:rsid w:val="00401457"/>
    <w:rsid w:val="00401497"/>
    <w:rsid w:val="00401ECF"/>
    <w:rsid w:val="004045CC"/>
    <w:rsid w:val="004112EA"/>
    <w:rsid w:val="00411E67"/>
    <w:rsid w:val="00416BAF"/>
    <w:rsid w:val="004172A0"/>
    <w:rsid w:val="00420F32"/>
    <w:rsid w:val="00421645"/>
    <w:rsid w:val="00424A51"/>
    <w:rsid w:val="004316D0"/>
    <w:rsid w:val="00437C35"/>
    <w:rsid w:val="004423A4"/>
    <w:rsid w:val="00444D1F"/>
    <w:rsid w:val="004475A2"/>
    <w:rsid w:val="00453F95"/>
    <w:rsid w:val="00457A26"/>
    <w:rsid w:val="004605DF"/>
    <w:rsid w:val="00472D7C"/>
    <w:rsid w:val="00474B75"/>
    <w:rsid w:val="00480A76"/>
    <w:rsid w:val="00483E6B"/>
    <w:rsid w:val="00484CE0"/>
    <w:rsid w:val="0048671D"/>
    <w:rsid w:val="00486DDE"/>
    <w:rsid w:val="004876A9"/>
    <w:rsid w:val="004928CF"/>
    <w:rsid w:val="0049389D"/>
    <w:rsid w:val="00494EB0"/>
    <w:rsid w:val="00495D94"/>
    <w:rsid w:val="0049698B"/>
    <w:rsid w:val="004A1033"/>
    <w:rsid w:val="004B1048"/>
    <w:rsid w:val="004B2135"/>
    <w:rsid w:val="004B69C7"/>
    <w:rsid w:val="004B7E94"/>
    <w:rsid w:val="004C3EC8"/>
    <w:rsid w:val="004D42F2"/>
    <w:rsid w:val="004D7A58"/>
    <w:rsid w:val="004E0F30"/>
    <w:rsid w:val="004F20BA"/>
    <w:rsid w:val="004F4AF9"/>
    <w:rsid w:val="004F68EC"/>
    <w:rsid w:val="0050177D"/>
    <w:rsid w:val="0050661E"/>
    <w:rsid w:val="0051005F"/>
    <w:rsid w:val="005110F5"/>
    <w:rsid w:val="005122C1"/>
    <w:rsid w:val="00513E9E"/>
    <w:rsid w:val="00515192"/>
    <w:rsid w:val="00516353"/>
    <w:rsid w:val="0052094C"/>
    <w:rsid w:val="00526090"/>
    <w:rsid w:val="00526544"/>
    <w:rsid w:val="0052799A"/>
    <w:rsid w:val="00530616"/>
    <w:rsid w:val="0053141F"/>
    <w:rsid w:val="0053146E"/>
    <w:rsid w:val="005336D0"/>
    <w:rsid w:val="0053502D"/>
    <w:rsid w:val="00535835"/>
    <w:rsid w:val="00537DB5"/>
    <w:rsid w:val="00540C1B"/>
    <w:rsid w:val="005429DB"/>
    <w:rsid w:val="0054355A"/>
    <w:rsid w:val="005438C6"/>
    <w:rsid w:val="0054418E"/>
    <w:rsid w:val="005446DD"/>
    <w:rsid w:val="005459CF"/>
    <w:rsid w:val="005500EE"/>
    <w:rsid w:val="00550B85"/>
    <w:rsid w:val="00551A8A"/>
    <w:rsid w:val="00552AAD"/>
    <w:rsid w:val="00555205"/>
    <w:rsid w:val="005566DA"/>
    <w:rsid w:val="005571B4"/>
    <w:rsid w:val="0056195C"/>
    <w:rsid w:val="00564088"/>
    <w:rsid w:val="00565216"/>
    <w:rsid w:val="00574599"/>
    <w:rsid w:val="00575294"/>
    <w:rsid w:val="005759C7"/>
    <w:rsid w:val="00575DED"/>
    <w:rsid w:val="00577012"/>
    <w:rsid w:val="00577F68"/>
    <w:rsid w:val="00585563"/>
    <w:rsid w:val="00585CAE"/>
    <w:rsid w:val="00590008"/>
    <w:rsid w:val="005A08DB"/>
    <w:rsid w:val="005A0AA4"/>
    <w:rsid w:val="005A1C09"/>
    <w:rsid w:val="005A4396"/>
    <w:rsid w:val="005A52BC"/>
    <w:rsid w:val="005A7039"/>
    <w:rsid w:val="005A7940"/>
    <w:rsid w:val="005A7C02"/>
    <w:rsid w:val="005B087C"/>
    <w:rsid w:val="005B710F"/>
    <w:rsid w:val="005C19CD"/>
    <w:rsid w:val="005C207A"/>
    <w:rsid w:val="005C3178"/>
    <w:rsid w:val="005C5DA3"/>
    <w:rsid w:val="005D0C9A"/>
    <w:rsid w:val="005D3BFC"/>
    <w:rsid w:val="005D5C4E"/>
    <w:rsid w:val="005E138A"/>
    <w:rsid w:val="005E2405"/>
    <w:rsid w:val="005F00FC"/>
    <w:rsid w:val="005F1A13"/>
    <w:rsid w:val="005F253C"/>
    <w:rsid w:val="005F25C9"/>
    <w:rsid w:val="005F2FBA"/>
    <w:rsid w:val="00602D23"/>
    <w:rsid w:val="00604EA5"/>
    <w:rsid w:val="00605CB5"/>
    <w:rsid w:val="0060616D"/>
    <w:rsid w:val="00612547"/>
    <w:rsid w:val="00612611"/>
    <w:rsid w:val="00616E5D"/>
    <w:rsid w:val="006212E5"/>
    <w:rsid w:val="0062663E"/>
    <w:rsid w:val="00630422"/>
    <w:rsid w:val="00631E5A"/>
    <w:rsid w:val="00635253"/>
    <w:rsid w:val="00636670"/>
    <w:rsid w:val="006432CE"/>
    <w:rsid w:val="00643803"/>
    <w:rsid w:val="0064612E"/>
    <w:rsid w:val="00646423"/>
    <w:rsid w:val="006538A6"/>
    <w:rsid w:val="006559F0"/>
    <w:rsid w:val="00657BB0"/>
    <w:rsid w:val="00661055"/>
    <w:rsid w:val="00664FEE"/>
    <w:rsid w:val="006651E7"/>
    <w:rsid w:val="00666387"/>
    <w:rsid w:val="006701F4"/>
    <w:rsid w:val="006709BB"/>
    <w:rsid w:val="006732D0"/>
    <w:rsid w:val="0067452E"/>
    <w:rsid w:val="006760FA"/>
    <w:rsid w:val="00676DF3"/>
    <w:rsid w:val="006774B8"/>
    <w:rsid w:val="0068018A"/>
    <w:rsid w:val="00683EB7"/>
    <w:rsid w:val="00684849"/>
    <w:rsid w:val="00690771"/>
    <w:rsid w:val="00691536"/>
    <w:rsid w:val="006967B1"/>
    <w:rsid w:val="0069686B"/>
    <w:rsid w:val="00697C31"/>
    <w:rsid w:val="006A0233"/>
    <w:rsid w:val="006A24FF"/>
    <w:rsid w:val="006A3901"/>
    <w:rsid w:val="006A535A"/>
    <w:rsid w:val="006B383C"/>
    <w:rsid w:val="006B3EA5"/>
    <w:rsid w:val="006C196E"/>
    <w:rsid w:val="006C1A10"/>
    <w:rsid w:val="006C7ECA"/>
    <w:rsid w:val="006D1DD0"/>
    <w:rsid w:val="006D394C"/>
    <w:rsid w:val="006D3F19"/>
    <w:rsid w:val="006D5672"/>
    <w:rsid w:val="006D5831"/>
    <w:rsid w:val="006D7994"/>
    <w:rsid w:val="006E247B"/>
    <w:rsid w:val="006E3C63"/>
    <w:rsid w:val="006E3CD1"/>
    <w:rsid w:val="006E4BEF"/>
    <w:rsid w:val="006E5769"/>
    <w:rsid w:val="006E59A5"/>
    <w:rsid w:val="006F03B7"/>
    <w:rsid w:val="006F1487"/>
    <w:rsid w:val="006F16AD"/>
    <w:rsid w:val="006F543A"/>
    <w:rsid w:val="00700DB3"/>
    <w:rsid w:val="00710F10"/>
    <w:rsid w:val="00715381"/>
    <w:rsid w:val="0071550A"/>
    <w:rsid w:val="00715FA8"/>
    <w:rsid w:val="00720999"/>
    <w:rsid w:val="00722074"/>
    <w:rsid w:val="00723832"/>
    <w:rsid w:val="00727BED"/>
    <w:rsid w:val="007335F1"/>
    <w:rsid w:val="00740458"/>
    <w:rsid w:val="007412EC"/>
    <w:rsid w:val="0074525D"/>
    <w:rsid w:val="00746761"/>
    <w:rsid w:val="00747A3A"/>
    <w:rsid w:val="00750B88"/>
    <w:rsid w:val="00750E63"/>
    <w:rsid w:val="00753936"/>
    <w:rsid w:val="007555EA"/>
    <w:rsid w:val="00755A84"/>
    <w:rsid w:val="00761D8A"/>
    <w:rsid w:val="00761E47"/>
    <w:rsid w:val="00764F67"/>
    <w:rsid w:val="00770160"/>
    <w:rsid w:val="00781794"/>
    <w:rsid w:val="007825B7"/>
    <w:rsid w:val="0078406C"/>
    <w:rsid w:val="00784611"/>
    <w:rsid w:val="007856A2"/>
    <w:rsid w:val="0079630D"/>
    <w:rsid w:val="00796E1F"/>
    <w:rsid w:val="007A04D1"/>
    <w:rsid w:val="007A1D95"/>
    <w:rsid w:val="007A43AE"/>
    <w:rsid w:val="007A4F19"/>
    <w:rsid w:val="007A6079"/>
    <w:rsid w:val="007B17A9"/>
    <w:rsid w:val="007B2CAD"/>
    <w:rsid w:val="007B656D"/>
    <w:rsid w:val="007B775F"/>
    <w:rsid w:val="007C17CD"/>
    <w:rsid w:val="007C2383"/>
    <w:rsid w:val="007C2427"/>
    <w:rsid w:val="007C4A0C"/>
    <w:rsid w:val="007C4A1E"/>
    <w:rsid w:val="007E3510"/>
    <w:rsid w:val="007E3A33"/>
    <w:rsid w:val="007E7600"/>
    <w:rsid w:val="007F02DC"/>
    <w:rsid w:val="007F1508"/>
    <w:rsid w:val="007F1688"/>
    <w:rsid w:val="007F1B3A"/>
    <w:rsid w:val="007F2EA2"/>
    <w:rsid w:val="007F3983"/>
    <w:rsid w:val="007F4113"/>
    <w:rsid w:val="007F4428"/>
    <w:rsid w:val="007F75E1"/>
    <w:rsid w:val="007F7D36"/>
    <w:rsid w:val="00800240"/>
    <w:rsid w:val="008005A0"/>
    <w:rsid w:val="00801AAF"/>
    <w:rsid w:val="008034C1"/>
    <w:rsid w:val="008039CA"/>
    <w:rsid w:val="00805863"/>
    <w:rsid w:val="00806622"/>
    <w:rsid w:val="00807761"/>
    <w:rsid w:val="00807A29"/>
    <w:rsid w:val="00810137"/>
    <w:rsid w:val="008111E2"/>
    <w:rsid w:val="00833E4E"/>
    <w:rsid w:val="00834B4C"/>
    <w:rsid w:val="00835384"/>
    <w:rsid w:val="008453C4"/>
    <w:rsid w:val="008513AB"/>
    <w:rsid w:val="00852BF6"/>
    <w:rsid w:val="00854A12"/>
    <w:rsid w:val="0085599D"/>
    <w:rsid w:val="00855D90"/>
    <w:rsid w:val="0085648F"/>
    <w:rsid w:val="0085683B"/>
    <w:rsid w:val="00857661"/>
    <w:rsid w:val="00861FF7"/>
    <w:rsid w:val="008635B6"/>
    <w:rsid w:val="00867695"/>
    <w:rsid w:val="0087211E"/>
    <w:rsid w:val="00872798"/>
    <w:rsid w:val="0087318E"/>
    <w:rsid w:val="008745B3"/>
    <w:rsid w:val="00874902"/>
    <w:rsid w:val="00876869"/>
    <w:rsid w:val="0087711E"/>
    <w:rsid w:val="00881CB7"/>
    <w:rsid w:val="00886C72"/>
    <w:rsid w:val="00886F0C"/>
    <w:rsid w:val="00890972"/>
    <w:rsid w:val="0089199E"/>
    <w:rsid w:val="0089203C"/>
    <w:rsid w:val="008930E2"/>
    <w:rsid w:val="008A0612"/>
    <w:rsid w:val="008A0E5E"/>
    <w:rsid w:val="008A37AF"/>
    <w:rsid w:val="008A37E1"/>
    <w:rsid w:val="008A6C51"/>
    <w:rsid w:val="008A6EB3"/>
    <w:rsid w:val="008B170C"/>
    <w:rsid w:val="008B3D18"/>
    <w:rsid w:val="008B58C8"/>
    <w:rsid w:val="008C0A2B"/>
    <w:rsid w:val="008C2C52"/>
    <w:rsid w:val="008C4341"/>
    <w:rsid w:val="008C550A"/>
    <w:rsid w:val="008C6405"/>
    <w:rsid w:val="008D15AA"/>
    <w:rsid w:val="008E1BD2"/>
    <w:rsid w:val="008F1AA2"/>
    <w:rsid w:val="008F3048"/>
    <w:rsid w:val="008F4790"/>
    <w:rsid w:val="008F4B4C"/>
    <w:rsid w:val="008F6176"/>
    <w:rsid w:val="008F70A1"/>
    <w:rsid w:val="008F75E0"/>
    <w:rsid w:val="00900861"/>
    <w:rsid w:val="00900DA6"/>
    <w:rsid w:val="00902DE5"/>
    <w:rsid w:val="00904640"/>
    <w:rsid w:val="0090631A"/>
    <w:rsid w:val="00910369"/>
    <w:rsid w:val="00911CF5"/>
    <w:rsid w:val="0091354C"/>
    <w:rsid w:val="009141A3"/>
    <w:rsid w:val="009146FA"/>
    <w:rsid w:val="00915BBF"/>
    <w:rsid w:val="0092016E"/>
    <w:rsid w:val="009239B7"/>
    <w:rsid w:val="00926820"/>
    <w:rsid w:val="0092782A"/>
    <w:rsid w:val="00931054"/>
    <w:rsid w:val="00932B1D"/>
    <w:rsid w:val="00934842"/>
    <w:rsid w:val="00934DA2"/>
    <w:rsid w:val="00935690"/>
    <w:rsid w:val="00943157"/>
    <w:rsid w:val="00943DC9"/>
    <w:rsid w:val="0094432D"/>
    <w:rsid w:val="00946FB9"/>
    <w:rsid w:val="00950AAE"/>
    <w:rsid w:val="0095499D"/>
    <w:rsid w:val="00956DC8"/>
    <w:rsid w:val="009611E2"/>
    <w:rsid w:val="00961B9F"/>
    <w:rsid w:val="009624E3"/>
    <w:rsid w:val="00964264"/>
    <w:rsid w:val="00964AFA"/>
    <w:rsid w:val="00965767"/>
    <w:rsid w:val="00971609"/>
    <w:rsid w:val="00971864"/>
    <w:rsid w:val="0097215D"/>
    <w:rsid w:val="00972963"/>
    <w:rsid w:val="009738DE"/>
    <w:rsid w:val="00974692"/>
    <w:rsid w:val="00974D20"/>
    <w:rsid w:val="0098016C"/>
    <w:rsid w:val="009809B4"/>
    <w:rsid w:val="009814CC"/>
    <w:rsid w:val="00986690"/>
    <w:rsid w:val="00987A0A"/>
    <w:rsid w:val="009935D7"/>
    <w:rsid w:val="009A059B"/>
    <w:rsid w:val="009A1A6E"/>
    <w:rsid w:val="009A2647"/>
    <w:rsid w:val="009B2A96"/>
    <w:rsid w:val="009B63AC"/>
    <w:rsid w:val="009B6969"/>
    <w:rsid w:val="009B7248"/>
    <w:rsid w:val="009C02EF"/>
    <w:rsid w:val="009C02F6"/>
    <w:rsid w:val="009C2FE1"/>
    <w:rsid w:val="009C3444"/>
    <w:rsid w:val="009C5022"/>
    <w:rsid w:val="009C6CCF"/>
    <w:rsid w:val="009D15D5"/>
    <w:rsid w:val="009D1730"/>
    <w:rsid w:val="009E0466"/>
    <w:rsid w:val="009E1352"/>
    <w:rsid w:val="009E6F00"/>
    <w:rsid w:val="009F0A5B"/>
    <w:rsid w:val="009F1EAE"/>
    <w:rsid w:val="009F390A"/>
    <w:rsid w:val="009F4C61"/>
    <w:rsid w:val="00A004E1"/>
    <w:rsid w:val="00A05CB2"/>
    <w:rsid w:val="00A05F30"/>
    <w:rsid w:val="00A06228"/>
    <w:rsid w:val="00A10820"/>
    <w:rsid w:val="00A1340E"/>
    <w:rsid w:val="00A138DA"/>
    <w:rsid w:val="00A14EA8"/>
    <w:rsid w:val="00A23C0F"/>
    <w:rsid w:val="00A3071F"/>
    <w:rsid w:val="00A30C8E"/>
    <w:rsid w:val="00A30F83"/>
    <w:rsid w:val="00A326AC"/>
    <w:rsid w:val="00A3309D"/>
    <w:rsid w:val="00A33417"/>
    <w:rsid w:val="00A425D7"/>
    <w:rsid w:val="00A44233"/>
    <w:rsid w:val="00A44765"/>
    <w:rsid w:val="00A456F4"/>
    <w:rsid w:val="00A53CC5"/>
    <w:rsid w:val="00A556ED"/>
    <w:rsid w:val="00A55BB8"/>
    <w:rsid w:val="00A55DEE"/>
    <w:rsid w:val="00A56A9B"/>
    <w:rsid w:val="00A652E4"/>
    <w:rsid w:val="00A65F77"/>
    <w:rsid w:val="00A67D85"/>
    <w:rsid w:val="00A67EAC"/>
    <w:rsid w:val="00A705F2"/>
    <w:rsid w:val="00A70DDA"/>
    <w:rsid w:val="00A74B73"/>
    <w:rsid w:val="00A74C89"/>
    <w:rsid w:val="00A75A4D"/>
    <w:rsid w:val="00A75BB6"/>
    <w:rsid w:val="00A75F15"/>
    <w:rsid w:val="00A77D96"/>
    <w:rsid w:val="00A84698"/>
    <w:rsid w:val="00A84CC6"/>
    <w:rsid w:val="00A86041"/>
    <w:rsid w:val="00A9169C"/>
    <w:rsid w:val="00A91E04"/>
    <w:rsid w:val="00A9650D"/>
    <w:rsid w:val="00AA4380"/>
    <w:rsid w:val="00AA464E"/>
    <w:rsid w:val="00AA4B06"/>
    <w:rsid w:val="00AB1012"/>
    <w:rsid w:val="00AB2C0A"/>
    <w:rsid w:val="00AB37AA"/>
    <w:rsid w:val="00AB7681"/>
    <w:rsid w:val="00AC154F"/>
    <w:rsid w:val="00AC2059"/>
    <w:rsid w:val="00AC3675"/>
    <w:rsid w:val="00AC43A7"/>
    <w:rsid w:val="00AC4581"/>
    <w:rsid w:val="00AC5E5C"/>
    <w:rsid w:val="00AC6F7A"/>
    <w:rsid w:val="00AD34F1"/>
    <w:rsid w:val="00AD547B"/>
    <w:rsid w:val="00AD709F"/>
    <w:rsid w:val="00AD7BF7"/>
    <w:rsid w:val="00AE1FEC"/>
    <w:rsid w:val="00AE3DB9"/>
    <w:rsid w:val="00AE4DC8"/>
    <w:rsid w:val="00AE67F3"/>
    <w:rsid w:val="00AE766C"/>
    <w:rsid w:val="00AE79A1"/>
    <w:rsid w:val="00AF079D"/>
    <w:rsid w:val="00AF5ABE"/>
    <w:rsid w:val="00B01601"/>
    <w:rsid w:val="00B03C83"/>
    <w:rsid w:val="00B0620A"/>
    <w:rsid w:val="00B07D01"/>
    <w:rsid w:val="00B13E44"/>
    <w:rsid w:val="00B15D35"/>
    <w:rsid w:val="00B172C3"/>
    <w:rsid w:val="00B207F1"/>
    <w:rsid w:val="00B20A68"/>
    <w:rsid w:val="00B235B1"/>
    <w:rsid w:val="00B25C0D"/>
    <w:rsid w:val="00B27069"/>
    <w:rsid w:val="00B32D89"/>
    <w:rsid w:val="00B338C6"/>
    <w:rsid w:val="00B339DD"/>
    <w:rsid w:val="00B34779"/>
    <w:rsid w:val="00B41218"/>
    <w:rsid w:val="00B429CB"/>
    <w:rsid w:val="00B47E1B"/>
    <w:rsid w:val="00B50074"/>
    <w:rsid w:val="00B52BB3"/>
    <w:rsid w:val="00B54AE5"/>
    <w:rsid w:val="00B578F3"/>
    <w:rsid w:val="00B63195"/>
    <w:rsid w:val="00B63703"/>
    <w:rsid w:val="00B63DA9"/>
    <w:rsid w:val="00B64349"/>
    <w:rsid w:val="00B64DBE"/>
    <w:rsid w:val="00B66595"/>
    <w:rsid w:val="00B74071"/>
    <w:rsid w:val="00B76BD3"/>
    <w:rsid w:val="00B82E85"/>
    <w:rsid w:val="00B83FB2"/>
    <w:rsid w:val="00B85FF2"/>
    <w:rsid w:val="00B879D6"/>
    <w:rsid w:val="00B90411"/>
    <w:rsid w:val="00B910EC"/>
    <w:rsid w:val="00B9722E"/>
    <w:rsid w:val="00BA2314"/>
    <w:rsid w:val="00BA2970"/>
    <w:rsid w:val="00BA2E60"/>
    <w:rsid w:val="00BA3082"/>
    <w:rsid w:val="00BA3968"/>
    <w:rsid w:val="00BB3938"/>
    <w:rsid w:val="00BC0903"/>
    <w:rsid w:val="00BC3009"/>
    <w:rsid w:val="00BC58D9"/>
    <w:rsid w:val="00BC5D4A"/>
    <w:rsid w:val="00BC64FD"/>
    <w:rsid w:val="00BC7028"/>
    <w:rsid w:val="00BC7D49"/>
    <w:rsid w:val="00BC7DDE"/>
    <w:rsid w:val="00BD0732"/>
    <w:rsid w:val="00BD2618"/>
    <w:rsid w:val="00BD47BB"/>
    <w:rsid w:val="00BD6C92"/>
    <w:rsid w:val="00BE57E2"/>
    <w:rsid w:val="00BE70B3"/>
    <w:rsid w:val="00BF314E"/>
    <w:rsid w:val="00BF5C32"/>
    <w:rsid w:val="00BF6FFA"/>
    <w:rsid w:val="00C00CCD"/>
    <w:rsid w:val="00C02529"/>
    <w:rsid w:val="00C02D13"/>
    <w:rsid w:val="00C0441E"/>
    <w:rsid w:val="00C0583B"/>
    <w:rsid w:val="00C06C0C"/>
    <w:rsid w:val="00C10E44"/>
    <w:rsid w:val="00C11486"/>
    <w:rsid w:val="00C115C4"/>
    <w:rsid w:val="00C11F18"/>
    <w:rsid w:val="00C158C1"/>
    <w:rsid w:val="00C20914"/>
    <w:rsid w:val="00C2342C"/>
    <w:rsid w:val="00C23AF2"/>
    <w:rsid w:val="00C3021B"/>
    <w:rsid w:val="00C311B0"/>
    <w:rsid w:val="00C330FC"/>
    <w:rsid w:val="00C34701"/>
    <w:rsid w:val="00C34B03"/>
    <w:rsid w:val="00C36344"/>
    <w:rsid w:val="00C37A75"/>
    <w:rsid w:val="00C400C7"/>
    <w:rsid w:val="00C42C54"/>
    <w:rsid w:val="00C50C16"/>
    <w:rsid w:val="00C53E99"/>
    <w:rsid w:val="00C55404"/>
    <w:rsid w:val="00C557B7"/>
    <w:rsid w:val="00C6009E"/>
    <w:rsid w:val="00C603E7"/>
    <w:rsid w:val="00C61C2F"/>
    <w:rsid w:val="00C65127"/>
    <w:rsid w:val="00C740A4"/>
    <w:rsid w:val="00C74303"/>
    <w:rsid w:val="00C85825"/>
    <w:rsid w:val="00C875B3"/>
    <w:rsid w:val="00C946AF"/>
    <w:rsid w:val="00C96592"/>
    <w:rsid w:val="00C9682B"/>
    <w:rsid w:val="00CA27BC"/>
    <w:rsid w:val="00CA2B94"/>
    <w:rsid w:val="00CA4D62"/>
    <w:rsid w:val="00CA5CD9"/>
    <w:rsid w:val="00CA5D9D"/>
    <w:rsid w:val="00CA781B"/>
    <w:rsid w:val="00CB63B6"/>
    <w:rsid w:val="00CC11E9"/>
    <w:rsid w:val="00CC247C"/>
    <w:rsid w:val="00CC2550"/>
    <w:rsid w:val="00CC4112"/>
    <w:rsid w:val="00CC5948"/>
    <w:rsid w:val="00CC6D91"/>
    <w:rsid w:val="00CD0037"/>
    <w:rsid w:val="00CD0397"/>
    <w:rsid w:val="00CD1834"/>
    <w:rsid w:val="00CD46C0"/>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14495"/>
    <w:rsid w:val="00D25A86"/>
    <w:rsid w:val="00D32A2C"/>
    <w:rsid w:val="00D43526"/>
    <w:rsid w:val="00D43BC1"/>
    <w:rsid w:val="00D442BF"/>
    <w:rsid w:val="00D447ED"/>
    <w:rsid w:val="00D52B76"/>
    <w:rsid w:val="00D52EC3"/>
    <w:rsid w:val="00D566E3"/>
    <w:rsid w:val="00D56D88"/>
    <w:rsid w:val="00D57E32"/>
    <w:rsid w:val="00D6109C"/>
    <w:rsid w:val="00D61E66"/>
    <w:rsid w:val="00D6560C"/>
    <w:rsid w:val="00D65D98"/>
    <w:rsid w:val="00D66A63"/>
    <w:rsid w:val="00D71223"/>
    <w:rsid w:val="00D81A88"/>
    <w:rsid w:val="00D82FD6"/>
    <w:rsid w:val="00D831BA"/>
    <w:rsid w:val="00DA0D83"/>
    <w:rsid w:val="00DA3EA2"/>
    <w:rsid w:val="00DA483D"/>
    <w:rsid w:val="00DA60AF"/>
    <w:rsid w:val="00DA612D"/>
    <w:rsid w:val="00DA6ABD"/>
    <w:rsid w:val="00DA6E70"/>
    <w:rsid w:val="00DB0CB9"/>
    <w:rsid w:val="00DB0DF6"/>
    <w:rsid w:val="00DB2451"/>
    <w:rsid w:val="00DB2D20"/>
    <w:rsid w:val="00DC100A"/>
    <w:rsid w:val="00DC16A2"/>
    <w:rsid w:val="00DC5232"/>
    <w:rsid w:val="00DC597F"/>
    <w:rsid w:val="00DC5B1B"/>
    <w:rsid w:val="00DC5D0F"/>
    <w:rsid w:val="00DC7626"/>
    <w:rsid w:val="00DC7DB5"/>
    <w:rsid w:val="00DD52A4"/>
    <w:rsid w:val="00DD5395"/>
    <w:rsid w:val="00DD6F88"/>
    <w:rsid w:val="00DD7FD6"/>
    <w:rsid w:val="00DE0B1D"/>
    <w:rsid w:val="00DE4277"/>
    <w:rsid w:val="00DE7252"/>
    <w:rsid w:val="00DF337F"/>
    <w:rsid w:val="00DF4AC2"/>
    <w:rsid w:val="00E002DD"/>
    <w:rsid w:val="00E00B81"/>
    <w:rsid w:val="00E01435"/>
    <w:rsid w:val="00E01ABA"/>
    <w:rsid w:val="00E060B6"/>
    <w:rsid w:val="00E0662E"/>
    <w:rsid w:val="00E071D9"/>
    <w:rsid w:val="00E07785"/>
    <w:rsid w:val="00E13C05"/>
    <w:rsid w:val="00E14E07"/>
    <w:rsid w:val="00E15200"/>
    <w:rsid w:val="00E16303"/>
    <w:rsid w:val="00E17B94"/>
    <w:rsid w:val="00E221B2"/>
    <w:rsid w:val="00E226E1"/>
    <w:rsid w:val="00E2666C"/>
    <w:rsid w:val="00E300AA"/>
    <w:rsid w:val="00E33BF2"/>
    <w:rsid w:val="00E37F43"/>
    <w:rsid w:val="00E412B2"/>
    <w:rsid w:val="00E43250"/>
    <w:rsid w:val="00E503E5"/>
    <w:rsid w:val="00E51F63"/>
    <w:rsid w:val="00E51FA0"/>
    <w:rsid w:val="00E53A4A"/>
    <w:rsid w:val="00E53A66"/>
    <w:rsid w:val="00E53F6C"/>
    <w:rsid w:val="00E55054"/>
    <w:rsid w:val="00E602B7"/>
    <w:rsid w:val="00E6385B"/>
    <w:rsid w:val="00E668A0"/>
    <w:rsid w:val="00E70C3A"/>
    <w:rsid w:val="00E71DE9"/>
    <w:rsid w:val="00E7289C"/>
    <w:rsid w:val="00E73FEA"/>
    <w:rsid w:val="00E74CD8"/>
    <w:rsid w:val="00E77368"/>
    <w:rsid w:val="00E80DE3"/>
    <w:rsid w:val="00E82368"/>
    <w:rsid w:val="00E8667A"/>
    <w:rsid w:val="00E908C7"/>
    <w:rsid w:val="00E91D82"/>
    <w:rsid w:val="00E935F6"/>
    <w:rsid w:val="00EA2D4B"/>
    <w:rsid w:val="00EA2FC8"/>
    <w:rsid w:val="00EA6839"/>
    <w:rsid w:val="00EA6C2B"/>
    <w:rsid w:val="00EA7134"/>
    <w:rsid w:val="00EB13DA"/>
    <w:rsid w:val="00EB41A9"/>
    <w:rsid w:val="00EB4DD0"/>
    <w:rsid w:val="00EB68B7"/>
    <w:rsid w:val="00EC226D"/>
    <w:rsid w:val="00EC36A6"/>
    <w:rsid w:val="00EC4833"/>
    <w:rsid w:val="00EC4FA0"/>
    <w:rsid w:val="00EC6481"/>
    <w:rsid w:val="00EC6858"/>
    <w:rsid w:val="00EC7F8B"/>
    <w:rsid w:val="00ED0644"/>
    <w:rsid w:val="00ED0B4F"/>
    <w:rsid w:val="00ED24D2"/>
    <w:rsid w:val="00ED2879"/>
    <w:rsid w:val="00ED28DF"/>
    <w:rsid w:val="00ED405F"/>
    <w:rsid w:val="00EE0587"/>
    <w:rsid w:val="00EE34D8"/>
    <w:rsid w:val="00EE42D2"/>
    <w:rsid w:val="00EE4867"/>
    <w:rsid w:val="00EE5D2C"/>
    <w:rsid w:val="00EF0769"/>
    <w:rsid w:val="00EF32D5"/>
    <w:rsid w:val="00EF3318"/>
    <w:rsid w:val="00EF6E26"/>
    <w:rsid w:val="00F05CF5"/>
    <w:rsid w:val="00F07104"/>
    <w:rsid w:val="00F1228E"/>
    <w:rsid w:val="00F125B0"/>
    <w:rsid w:val="00F22F83"/>
    <w:rsid w:val="00F26AC6"/>
    <w:rsid w:val="00F27946"/>
    <w:rsid w:val="00F3010A"/>
    <w:rsid w:val="00F3032B"/>
    <w:rsid w:val="00F309DB"/>
    <w:rsid w:val="00F30FBB"/>
    <w:rsid w:val="00F33D66"/>
    <w:rsid w:val="00F377B6"/>
    <w:rsid w:val="00F4324A"/>
    <w:rsid w:val="00F446C1"/>
    <w:rsid w:val="00F5205F"/>
    <w:rsid w:val="00F52581"/>
    <w:rsid w:val="00F52C39"/>
    <w:rsid w:val="00F536F4"/>
    <w:rsid w:val="00F632C1"/>
    <w:rsid w:val="00F65244"/>
    <w:rsid w:val="00F66329"/>
    <w:rsid w:val="00F66CF9"/>
    <w:rsid w:val="00F70F2F"/>
    <w:rsid w:val="00F71307"/>
    <w:rsid w:val="00F754EE"/>
    <w:rsid w:val="00F77340"/>
    <w:rsid w:val="00F80C7B"/>
    <w:rsid w:val="00F924E5"/>
    <w:rsid w:val="00F945F2"/>
    <w:rsid w:val="00F9534A"/>
    <w:rsid w:val="00F96DF9"/>
    <w:rsid w:val="00F97082"/>
    <w:rsid w:val="00FA0019"/>
    <w:rsid w:val="00FA0483"/>
    <w:rsid w:val="00FA094C"/>
    <w:rsid w:val="00FA3FE7"/>
    <w:rsid w:val="00FA5455"/>
    <w:rsid w:val="00FA550E"/>
    <w:rsid w:val="00FA5AC5"/>
    <w:rsid w:val="00FA5B88"/>
    <w:rsid w:val="00FB0779"/>
    <w:rsid w:val="00FB11F8"/>
    <w:rsid w:val="00FB1489"/>
    <w:rsid w:val="00FB2245"/>
    <w:rsid w:val="00FB6997"/>
    <w:rsid w:val="00FB6E93"/>
    <w:rsid w:val="00FB7803"/>
    <w:rsid w:val="00FC162B"/>
    <w:rsid w:val="00FC5837"/>
    <w:rsid w:val="00FD090B"/>
    <w:rsid w:val="00FD18B3"/>
    <w:rsid w:val="00FD1AEA"/>
    <w:rsid w:val="00FD1BE4"/>
    <w:rsid w:val="00FD1C29"/>
    <w:rsid w:val="00FD34EC"/>
    <w:rsid w:val="00FE1E2D"/>
    <w:rsid w:val="00FE258B"/>
    <w:rsid w:val="00FE2B0C"/>
    <w:rsid w:val="00FE50C2"/>
    <w:rsid w:val="00FE53A4"/>
    <w:rsid w:val="00FE5E2B"/>
    <w:rsid w:val="00FE6842"/>
    <w:rsid w:val="00FF1AE6"/>
    <w:rsid w:val="00FF1C09"/>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colormru v:ext="edit" colors="#ccecff,#cfc,#fc9,#fcf,#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EEE"/>
    <w:pPr>
      <w:spacing w:before="80" w:after="160" w:line="260" w:lineRule="atLeast"/>
    </w:pPr>
    <w:rPr>
      <w:rFonts w:ascii="Arial" w:hAnsi="Arial"/>
      <w:sz w:val="21"/>
      <w:szCs w:val="21"/>
    </w:rPr>
  </w:style>
  <w:style w:type="paragraph" w:styleId="Heading1">
    <w:name w:val="heading 1"/>
    <w:next w:val="Normal"/>
    <w:qFormat/>
    <w:rsid w:val="00337EEE"/>
    <w:pPr>
      <w:keepNext/>
      <w:numPr>
        <w:numId w:val="5"/>
      </w:numPr>
      <w:shd w:val="clear" w:color="auto" w:fill="CFE7E6"/>
      <w:tabs>
        <w:tab w:val="left" w:pos="1985"/>
      </w:tabs>
      <w:suppressAutoHyphens/>
      <w:spacing w:before="240" w:after="120"/>
      <w:ind w:left="1979" w:hanging="1979"/>
      <w:outlineLvl w:val="0"/>
    </w:pPr>
    <w:rPr>
      <w:rFonts w:ascii="Arial" w:hAnsi="Arial" w:cs="Arial"/>
      <w:b/>
      <w:bCs/>
      <w:kern w:val="32"/>
      <w:sz w:val="36"/>
      <w:szCs w:val="32"/>
    </w:rPr>
  </w:style>
  <w:style w:type="paragraph" w:styleId="Heading2">
    <w:name w:val="heading 2"/>
    <w:next w:val="Normal"/>
    <w:link w:val="Heading2Char"/>
    <w:qFormat/>
    <w:rsid w:val="00337EEE"/>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337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337EE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37EEE"/>
  </w:style>
  <w:style w:type="paragraph" w:customStyle="1" w:styleId="Footereven">
    <w:name w:val="Footer even"/>
    <w:basedOn w:val="Normal"/>
    <w:rsid w:val="00337EEE"/>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337EEE"/>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337EEE"/>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337EEE"/>
    <w:pPr>
      <w:spacing w:before="0" w:after="0" w:line="240" w:lineRule="auto"/>
    </w:pPr>
    <w:rPr>
      <w:sz w:val="2"/>
      <w:szCs w:val="2"/>
    </w:rPr>
  </w:style>
  <w:style w:type="paragraph" w:customStyle="1" w:styleId="SourceTitle">
    <w:name w:val="Source_Title"/>
    <w:basedOn w:val="Source"/>
    <w:link w:val="SourceTitleChar"/>
    <w:rsid w:val="00337EEE"/>
    <w:rPr>
      <w:i/>
    </w:rPr>
  </w:style>
  <w:style w:type="paragraph" w:customStyle="1" w:styleId="CoverYearKLAName">
    <w:name w:val="Cover_Year/KLA/Name"/>
    <w:rsid w:val="00337EEE"/>
    <w:pPr>
      <w:widowControl w:val="0"/>
      <w:tabs>
        <w:tab w:val="right" w:pos="1951"/>
      </w:tabs>
      <w:suppressAutoHyphens/>
    </w:pPr>
    <w:rPr>
      <w:rFonts w:ascii="Arial" w:hAnsi="Arial"/>
      <w:b/>
      <w:sz w:val="36"/>
      <w:szCs w:val="36"/>
    </w:rPr>
  </w:style>
  <w:style w:type="character" w:customStyle="1" w:styleId="SourceChar">
    <w:name w:val="Source Char"/>
    <w:link w:val="Source"/>
    <w:rsid w:val="00337EEE"/>
    <w:rPr>
      <w:rFonts w:ascii="Arial" w:hAnsi="Arial"/>
      <w:sz w:val="16"/>
      <w:szCs w:val="16"/>
      <w:lang w:val="en-AU" w:eastAsia="en-AU" w:bidi="ar-SA"/>
    </w:rPr>
  </w:style>
  <w:style w:type="paragraph" w:customStyle="1" w:styleId="Heading1TOP">
    <w:name w:val="Heading 1 TOP"/>
    <w:basedOn w:val="Heading1"/>
    <w:next w:val="Normal"/>
    <w:rsid w:val="00337EEE"/>
    <w:pPr>
      <w:pageBreakBefore/>
      <w:spacing w:before="0"/>
    </w:pPr>
  </w:style>
  <w:style w:type="character" w:customStyle="1" w:styleId="AnswerlinefullChar">
    <w:name w:val="Answer line full Char"/>
    <w:link w:val="Answerlinefull"/>
    <w:rsid w:val="00337EEE"/>
    <w:rPr>
      <w:rFonts w:ascii="Arial" w:hAnsi="Arial"/>
      <w:sz w:val="28"/>
      <w:szCs w:val="24"/>
      <w:lang w:val="en-AU" w:eastAsia="en-AU" w:bidi="ar-SA"/>
    </w:rPr>
  </w:style>
  <w:style w:type="character" w:customStyle="1" w:styleId="SourceTitleChar">
    <w:name w:val="Source_Title Char"/>
    <w:link w:val="SourceTitle"/>
    <w:rsid w:val="00337EEE"/>
    <w:rPr>
      <w:rFonts w:ascii="Arial" w:hAnsi="Arial"/>
      <w:i/>
      <w:sz w:val="16"/>
      <w:szCs w:val="16"/>
      <w:lang w:val="en-AU" w:eastAsia="en-AU" w:bidi="ar-SA"/>
    </w:rPr>
  </w:style>
  <w:style w:type="character" w:styleId="FollowedHyperlink">
    <w:name w:val="FollowedHyperlink"/>
    <w:rsid w:val="00337EEE"/>
    <w:rPr>
      <w:color w:val="auto"/>
      <w:u w:val="none"/>
    </w:rPr>
  </w:style>
  <w:style w:type="paragraph" w:customStyle="1" w:styleId="Bulletslevel1">
    <w:name w:val="Bullets level 1"/>
    <w:basedOn w:val="Normal"/>
    <w:link w:val="Bulletslevel1CharChar"/>
    <w:rsid w:val="00337EEE"/>
    <w:pPr>
      <w:numPr>
        <w:numId w:val="2"/>
      </w:numPr>
    </w:pPr>
  </w:style>
  <w:style w:type="paragraph" w:customStyle="1" w:styleId="Bulletslevel2">
    <w:name w:val="Bullets level 2"/>
    <w:basedOn w:val="Normal"/>
    <w:link w:val="Bulletslevel2Char"/>
    <w:rsid w:val="00337EEE"/>
    <w:pPr>
      <w:numPr>
        <w:numId w:val="3"/>
      </w:numPr>
      <w:spacing w:before="0"/>
    </w:pPr>
  </w:style>
  <w:style w:type="paragraph" w:customStyle="1" w:styleId="Bulletslevel3">
    <w:name w:val="Bullets level 3"/>
    <w:basedOn w:val="Normal"/>
    <w:rsid w:val="00337EEE"/>
    <w:pPr>
      <w:numPr>
        <w:numId w:val="4"/>
      </w:numPr>
      <w:spacing w:before="0"/>
    </w:pPr>
  </w:style>
  <w:style w:type="paragraph" w:customStyle="1" w:styleId="Numberedlistlevel1">
    <w:name w:val="Numbered list level 1"/>
    <w:rsid w:val="00337EEE"/>
    <w:pPr>
      <w:numPr>
        <w:numId w:val="7"/>
      </w:numPr>
    </w:pPr>
    <w:rPr>
      <w:rFonts w:ascii="Arial" w:hAnsi="Arial"/>
      <w:sz w:val="21"/>
      <w:szCs w:val="21"/>
    </w:rPr>
  </w:style>
  <w:style w:type="paragraph" w:customStyle="1" w:styleId="Tabletext">
    <w:name w:val="Table text"/>
    <w:basedOn w:val="Normal"/>
    <w:link w:val="TabletextChar"/>
    <w:rsid w:val="00337EEE"/>
    <w:pPr>
      <w:keepNext/>
      <w:spacing w:before="40" w:after="80"/>
    </w:pPr>
  </w:style>
  <w:style w:type="paragraph" w:customStyle="1" w:styleId="Heading2TOP">
    <w:name w:val="Heading 2 TOP"/>
    <w:basedOn w:val="Heading2"/>
    <w:next w:val="Normal"/>
    <w:rsid w:val="00337EEE"/>
    <w:pPr>
      <w:pageBreakBefore/>
      <w:spacing w:before="0"/>
    </w:pPr>
  </w:style>
  <w:style w:type="character" w:customStyle="1" w:styleId="Publishingnote">
    <w:name w:val="Publishing note"/>
    <w:rsid w:val="00337EEE"/>
    <w:rPr>
      <w:rFonts w:ascii="Arial" w:hAnsi="Arial"/>
      <w:b/>
      <w:i/>
      <w:color w:val="FF0000"/>
      <w:sz w:val="22"/>
    </w:rPr>
  </w:style>
  <w:style w:type="paragraph" w:customStyle="1" w:styleId="Tablehead">
    <w:name w:val="Table head"/>
    <w:rsid w:val="00337EEE"/>
    <w:pPr>
      <w:keepNext/>
      <w:spacing w:before="120" w:after="120"/>
    </w:pPr>
    <w:rPr>
      <w:rFonts w:ascii="Arial" w:hAnsi="Arial"/>
      <w:b/>
      <w:sz w:val="22"/>
      <w:szCs w:val="24"/>
    </w:rPr>
  </w:style>
  <w:style w:type="table" w:styleId="TableGrid">
    <w:name w:val="Table Grid"/>
    <w:basedOn w:val="TableNormal"/>
    <w:rsid w:val="00337EEE"/>
    <w:pPr>
      <w:widowControl w:val="0"/>
      <w:spacing w:before="80" w:after="160"/>
    </w:pPr>
    <w:rPr>
      <w:rFonts w:ascii="Arial" w:hAnsi="Arial"/>
      <w:sz w:val="22"/>
      <w:szCs w:val="22"/>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customStyle="1" w:styleId="Tablesubhead">
    <w:name w:val="Table subhead"/>
    <w:rsid w:val="00337EEE"/>
    <w:pPr>
      <w:keepNext/>
      <w:spacing w:before="120" w:after="120"/>
    </w:pPr>
    <w:rPr>
      <w:rFonts w:ascii="Arial" w:hAnsi="Arial"/>
      <w:b/>
      <w:sz w:val="21"/>
      <w:szCs w:val="24"/>
    </w:rPr>
  </w:style>
  <w:style w:type="paragraph" w:customStyle="1" w:styleId="Appendixheader">
    <w:name w:val="Appendix header"/>
    <w:rsid w:val="00337EEE"/>
    <w:pPr>
      <w:spacing w:after="240"/>
    </w:pPr>
    <w:rPr>
      <w:rFonts w:ascii="Arial" w:hAnsi="Arial"/>
      <w:b/>
      <w:i/>
      <w:sz w:val="18"/>
      <w:szCs w:val="18"/>
      <w:lang w:val="en-US"/>
    </w:rPr>
  </w:style>
  <w:style w:type="character" w:customStyle="1" w:styleId="Heading2Char">
    <w:name w:val="Heading 2 Char"/>
    <w:link w:val="Heading2"/>
    <w:rsid w:val="00337EEE"/>
    <w:rPr>
      <w:rFonts w:ascii="Arial" w:hAnsi="Arial" w:cs="Arial"/>
      <w:b/>
      <w:bCs/>
      <w:i/>
      <w:iCs/>
      <w:sz w:val="28"/>
      <w:szCs w:val="28"/>
      <w:lang w:val="en-AU" w:eastAsia="en-AU" w:bidi="ar-SA"/>
    </w:rPr>
  </w:style>
  <w:style w:type="paragraph" w:customStyle="1" w:styleId="Heading2Table">
    <w:name w:val="Heading 2 Table"/>
    <w:rsid w:val="00337EEE"/>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337EEE"/>
    <w:pPr>
      <w:tabs>
        <w:tab w:val="right" w:leader="dot" w:pos="9639"/>
      </w:tabs>
      <w:spacing w:before="320" w:after="120" w:line="320" w:lineRule="atLeast"/>
    </w:pPr>
    <w:rPr>
      <w:sz w:val="28"/>
      <w:szCs w:val="24"/>
    </w:rPr>
  </w:style>
  <w:style w:type="character" w:styleId="Hyperlink">
    <w:name w:val="Hyperlink"/>
    <w:rsid w:val="00337EEE"/>
    <w:rPr>
      <w:color w:val="auto"/>
      <w:u w:val="none"/>
    </w:rPr>
  </w:style>
  <w:style w:type="paragraph" w:customStyle="1" w:styleId="Numberedlistlevel2">
    <w:name w:val="Numbered list level 2"/>
    <w:rsid w:val="00337EEE"/>
    <w:pPr>
      <w:numPr>
        <w:numId w:val="8"/>
      </w:numPr>
    </w:pPr>
    <w:rPr>
      <w:rFonts w:ascii="Arial" w:hAnsi="Arial"/>
      <w:sz w:val="21"/>
      <w:szCs w:val="21"/>
    </w:rPr>
  </w:style>
  <w:style w:type="paragraph" w:customStyle="1" w:styleId="Checkboxbulletlist">
    <w:name w:val="Checkbox bullet list"/>
    <w:basedOn w:val="Normal"/>
    <w:rsid w:val="00337EEE"/>
    <w:pPr>
      <w:numPr>
        <w:numId w:val="1"/>
      </w:numPr>
    </w:pPr>
  </w:style>
  <w:style w:type="paragraph" w:customStyle="1" w:styleId="Covermaintitle">
    <w:name w:val="Cover_main title"/>
    <w:link w:val="CovermaintitleChar"/>
    <w:rsid w:val="00337EEE"/>
    <w:pPr>
      <w:keepNext/>
      <w:widowControl w:val="0"/>
      <w:shd w:val="clear" w:color="000000" w:fill="auto"/>
      <w:spacing w:line="680" w:lineRule="atLeast"/>
    </w:pPr>
    <w:rPr>
      <w:rFonts w:ascii="Arial" w:hAnsi="Arial" w:cs="Arial"/>
      <w:b/>
      <w:color w:val="00948D"/>
      <w:kern w:val="28"/>
      <w:sz w:val="64"/>
      <w:szCs w:val="64"/>
      <w:lang w:eastAsia="en-US"/>
    </w:rPr>
  </w:style>
  <w:style w:type="paragraph" w:customStyle="1" w:styleId="Heading3TOP">
    <w:name w:val="Heading 3 TOP"/>
    <w:basedOn w:val="Heading3"/>
    <w:next w:val="Normal"/>
    <w:rsid w:val="00337EEE"/>
    <w:pPr>
      <w:pageBreakBefore/>
      <w:spacing w:before="0"/>
    </w:pPr>
  </w:style>
  <w:style w:type="character" w:customStyle="1" w:styleId="CovermaintitleChar">
    <w:name w:val="Cover_main title Char"/>
    <w:link w:val="Covermaintitle"/>
    <w:rsid w:val="00337EEE"/>
    <w:rPr>
      <w:rFonts w:ascii="Arial" w:hAnsi="Arial" w:cs="Arial"/>
      <w:b/>
      <w:color w:val="00948D"/>
      <w:kern w:val="28"/>
      <w:sz w:val="64"/>
      <w:szCs w:val="64"/>
      <w:lang w:val="en-AU" w:eastAsia="en-US" w:bidi="ar-SA"/>
    </w:rPr>
  </w:style>
  <w:style w:type="paragraph" w:customStyle="1" w:styleId="Numberedlistlevel3">
    <w:name w:val="Numbered list level 3"/>
    <w:rsid w:val="00337EEE"/>
    <w:pPr>
      <w:numPr>
        <w:numId w:val="9"/>
      </w:numPr>
    </w:pPr>
    <w:rPr>
      <w:rFonts w:ascii="Arial" w:hAnsi="Arial"/>
      <w:sz w:val="21"/>
      <w:szCs w:val="21"/>
    </w:rPr>
  </w:style>
  <w:style w:type="paragraph" w:customStyle="1" w:styleId="Coversubtitle">
    <w:name w:val="Cover_subtitle"/>
    <w:rsid w:val="00337EEE"/>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337EEE"/>
    <w:pPr>
      <w:widowControl w:val="0"/>
      <w:spacing w:before="120" w:after="0" w:line="240" w:lineRule="auto"/>
    </w:pPr>
    <w:rPr>
      <w:b/>
      <w:sz w:val="28"/>
      <w:szCs w:val="28"/>
    </w:rPr>
  </w:style>
  <w:style w:type="paragraph" w:styleId="Header">
    <w:name w:val="header"/>
    <w:aliases w:val="left"/>
    <w:basedOn w:val="Normal"/>
    <w:rsid w:val="00337EEE"/>
    <w:pPr>
      <w:tabs>
        <w:tab w:val="center" w:pos="4153"/>
        <w:tab w:val="right" w:pos="8306"/>
      </w:tabs>
    </w:pPr>
  </w:style>
  <w:style w:type="character" w:styleId="PageNumber">
    <w:name w:val="page number"/>
    <w:basedOn w:val="DefaultParagraphFont"/>
    <w:rsid w:val="00BC5D4A"/>
  </w:style>
  <w:style w:type="paragraph" w:customStyle="1" w:styleId="Source">
    <w:name w:val="Source"/>
    <w:basedOn w:val="Normal"/>
    <w:next w:val="Normal"/>
    <w:link w:val="SourceChar"/>
    <w:rsid w:val="00337EEE"/>
    <w:pPr>
      <w:spacing w:before="60" w:after="0" w:line="240" w:lineRule="auto"/>
    </w:pPr>
    <w:rPr>
      <w:sz w:val="16"/>
      <w:szCs w:val="16"/>
    </w:rPr>
  </w:style>
  <w:style w:type="character" w:customStyle="1" w:styleId="Bulletslevel1CharChar">
    <w:name w:val="Bullets level 1 Char Char"/>
    <w:link w:val="Bulletslevel1"/>
    <w:rsid w:val="00337EEE"/>
    <w:rPr>
      <w:rFonts w:ascii="Arial" w:hAnsi="Arial"/>
      <w:sz w:val="21"/>
      <w:szCs w:val="21"/>
      <w:lang w:val="en-AU" w:eastAsia="en-AU" w:bidi="ar-SA"/>
    </w:rPr>
  </w:style>
  <w:style w:type="paragraph" w:styleId="BalloonText">
    <w:name w:val="Balloon Text"/>
    <w:basedOn w:val="Normal"/>
    <w:semiHidden/>
    <w:rsid w:val="00337EEE"/>
    <w:rPr>
      <w:rFonts w:ascii="Tahoma" w:hAnsi="Tahoma" w:cs="Tahoma"/>
      <w:sz w:val="16"/>
      <w:szCs w:val="16"/>
    </w:rPr>
  </w:style>
  <w:style w:type="character" w:customStyle="1" w:styleId="CoverOverviewCharChar">
    <w:name w:val="Cover_Overview Char Char"/>
    <w:link w:val="CoverOverview"/>
    <w:rsid w:val="00337EEE"/>
    <w:rPr>
      <w:rFonts w:ascii="Arial" w:hAnsi="Arial"/>
      <w:b/>
      <w:sz w:val="28"/>
      <w:szCs w:val="28"/>
      <w:lang w:val="en-AU" w:eastAsia="en-AU" w:bidi="ar-SA"/>
    </w:rPr>
  </w:style>
  <w:style w:type="paragraph" w:customStyle="1" w:styleId="Organiser">
    <w:name w:val="Organiser"/>
    <w:basedOn w:val="Normal"/>
    <w:rsid w:val="00337EEE"/>
    <w:pPr>
      <w:keepNext/>
      <w:keepLines/>
      <w:spacing w:after="0" w:line="280" w:lineRule="exact"/>
    </w:pPr>
    <w:rPr>
      <w:b/>
    </w:rPr>
  </w:style>
  <w:style w:type="character" w:customStyle="1" w:styleId="TablebulletsCharChar">
    <w:name w:val="Table bullets Char Char"/>
    <w:link w:val="Tablebullets"/>
    <w:rsid w:val="00031268"/>
    <w:rPr>
      <w:rFonts w:ascii="Arial" w:hAnsi="Arial"/>
      <w:sz w:val="21"/>
      <w:szCs w:val="21"/>
      <w:lang w:val="en-AU" w:eastAsia="en-AU" w:bidi="ar-SA"/>
    </w:rPr>
  </w:style>
  <w:style w:type="numbering" w:customStyle="1" w:styleId="Outlinenumbered">
    <w:name w:val="Outline numbered"/>
    <w:basedOn w:val="NoList"/>
    <w:rsid w:val="00337EEE"/>
    <w:pPr>
      <w:numPr>
        <w:numId w:val="6"/>
      </w:numPr>
    </w:pPr>
  </w:style>
  <w:style w:type="paragraph" w:customStyle="1" w:styleId="AppendixFooter">
    <w:name w:val="Appendix Footer"/>
    <w:rsid w:val="00337EEE"/>
    <w:pPr>
      <w:tabs>
        <w:tab w:val="right" w:pos="9631"/>
      </w:tabs>
      <w:spacing w:before="240"/>
    </w:pPr>
    <w:rPr>
      <w:rFonts w:ascii="Arial" w:eastAsia="MS Gothic" w:hAnsi="Arial"/>
      <w:color w:val="00928F"/>
      <w:sz w:val="16"/>
      <w:szCs w:val="16"/>
      <w:lang w:eastAsia="en-US"/>
    </w:rPr>
  </w:style>
  <w:style w:type="paragraph" w:customStyle="1" w:styleId="Tablebullets2">
    <w:name w:val="Table bullets 2"/>
    <w:rsid w:val="00F30FBB"/>
    <w:pPr>
      <w:numPr>
        <w:numId w:val="14"/>
      </w:numPr>
      <w:tabs>
        <w:tab w:val="left" w:pos="567"/>
      </w:tabs>
      <w:spacing w:after="40"/>
      <w:ind w:left="568"/>
    </w:pPr>
    <w:rPr>
      <w:rFonts w:ascii="Arial" w:hAnsi="Arial"/>
      <w:sz w:val="21"/>
      <w:szCs w:val="21"/>
    </w:rPr>
  </w:style>
  <w:style w:type="paragraph" w:customStyle="1" w:styleId="Tablebullets">
    <w:name w:val="Table bullets"/>
    <w:link w:val="TablebulletsChar"/>
    <w:rsid w:val="00337EEE"/>
    <w:pPr>
      <w:widowControl w:val="0"/>
      <w:numPr>
        <w:numId w:val="10"/>
      </w:numPr>
      <w:spacing w:before="60" w:after="80"/>
    </w:pPr>
    <w:rPr>
      <w:rFonts w:ascii="Arial" w:hAnsi="Arial"/>
      <w:sz w:val="21"/>
      <w:szCs w:val="21"/>
    </w:rPr>
  </w:style>
  <w:style w:type="paragraph" w:customStyle="1" w:styleId="Tablebulletslevel2">
    <w:name w:val="Table bullets level 2"/>
    <w:rsid w:val="00337EEE"/>
    <w:pPr>
      <w:widowControl w:val="0"/>
      <w:numPr>
        <w:numId w:val="11"/>
      </w:numPr>
      <w:tabs>
        <w:tab w:val="left" w:pos="567"/>
      </w:tabs>
      <w:spacing w:before="60" w:after="80"/>
    </w:pPr>
    <w:rPr>
      <w:rFonts w:ascii="Arial" w:hAnsi="Arial"/>
      <w:sz w:val="21"/>
      <w:szCs w:val="21"/>
    </w:rPr>
  </w:style>
  <w:style w:type="paragraph" w:customStyle="1" w:styleId="Tablenumbered">
    <w:name w:val="Table numbered"/>
    <w:next w:val="Normal"/>
    <w:rsid w:val="00337EEE"/>
    <w:pPr>
      <w:numPr>
        <w:numId w:val="12"/>
      </w:numPr>
      <w:spacing w:before="60" w:after="80"/>
    </w:pPr>
    <w:rPr>
      <w:rFonts w:ascii="Arial" w:hAnsi="Arial"/>
      <w:sz w:val="21"/>
      <w:szCs w:val="21"/>
    </w:rPr>
  </w:style>
  <w:style w:type="character" w:customStyle="1" w:styleId="tablesmlChar">
    <w:name w:val="_table_sml Char"/>
    <w:link w:val="tablesml"/>
    <w:rsid w:val="00FF1C09"/>
    <w:rPr>
      <w:rFonts w:ascii="Arial" w:hAnsi="Arial"/>
      <w:sz w:val="22"/>
      <w:szCs w:val="24"/>
      <w:lang w:val="en-AU" w:eastAsia="en-AU" w:bidi="ar-SA"/>
    </w:rPr>
  </w:style>
  <w:style w:type="character" w:customStyle="1" w:styleId="TabletextChar">
    <w:name w:val="Table text Char"/>
    <w:link w:val="Tabletext"/>
    <w:rsid w:val="00337EEE"/>
    <w:rPr>
      <w:rFonts w:ascii="Arial" w:hAnsi="Arial"/>
      <w:sz w:val="21"/>
      <w:szCs w:val="21"/>
      <w:lang w:val="en-AU" w:eastAsia="en-AU" w:bidi="ar-SA"/>
    </w:rPr>
  </w:style>
  <w:style w:type="paragraph" w:customStyle="1" w:styleId="Demonstratedin">
    <w:name w:val="Demonstrated in..."/>
    <w:rsid w:val="00337EEE"/>
    <w:pPr>
      <w:widowControl w:val="0"/>
      <w:spacing w:before="80" w:after="80"/>
    </w:pPr>
    <w:rPr>
      <w:rFonts w:ascii="Arial" w:hAnsi="Arial"/>
      <w:i/>
      <w:szCs w:val="18"/>
    </w:rPr>
  </w:style>
  <w:style w:type="paragraph" w:customStyle="1" w:styleId="Demonstratedleadin">
    <w:name w:val="Demonstrated lead in"/>
    <w:next w:val="Demonstratedbullet"/>
    <w:rsid w:val="00337EEE"/>
    <w:pPr>
      <w:spacing w:after="80"/>
    </w:pPr>
    <w:rPr>
      <w:rFonts w:ascii="Arial" w:hAnsi="Arial"/>
    </w:rPr>
  </w:style>
  <w:style w:type="paragraph" w:customStyle="1" w:styleId="Demonstratedbullet">
    <w:name w:val="Demonstrated bullet"/>
    <w:rsid w:val="00337EEE"/>
    <w:pPr>
      <w:numPr>
        <w:numId w:val="13"/>
      </w:numPr>
    </w:pPr>
    <w:rPr>
      <w:rFonts w:ascii="Arial" w:hAnsi="Arial"/>
    </w:rPr>
  </w:style>
  <w:style w:type="paragraph" w:customStyle="1" w:styleId="tablesml">
    <w:name w:val="_table_sml"/>
    <w:basedOn w:val="Normal"/>
    <w:link w:val="tablesmlChar"/>
    <w:rsid w:val="00FF1C09"/>
    <w:pPr>
      <w:keepNext/>
      <w:spacing w:before="40" w:after="80" w:line="280" w:lineRule="atLeast"/>
    </w:pPr>
    <w:rPr>
      <w:sz w:val="22"/>
      <w:szCs w:val="24"/>
    </w:rPr>
  </w:style>
  <w:style w:type="paragraph" w:customStyle="1" w:styleId="NormalYr1-3">
    <w:name w:val="Normal (Yr1-3)"/>
    <w:basedOn w:val="Normal"/>
    <w:link w:val="NormalYr1-3CharChar"/>
    <w:rsid w:val="009C02EF"/>
    <w:pPr>
      <w:widowControl w:val="0"/>
      <w:spacing w:before="60" w:after="60" w:line="240" w:lineRule="auto"/>
    </w:pPr>
    <w:rPr>
      <w:rFonts w:ascii="QBeginners" w:hAnsi="QBeginners"/>
      <w:sz w:val="44"/>
      <w:szCs w:val="44"/>
    </w:rPr>
  </w:style>
  <w:style w:type="character" w:customStyle="1" w:styleId="NormalYr1-3CharChar">
    <w:name w:val="Normal (Yr1-3) Char Char"/>
    <w:link w:val="NormalYr1-3"/>
    <w:rsid w:val="009C02EF"/>
    <w:rPr>
      <w:rFonts w:ascii="QBeginners" w:hAnsi="QBeginners"/>
      <w:sz w:val="44"/>
      <w:szCs w:val="44"/>
      <w:lang w:val="en-AU" w:eastAsia="en-AU" w:bidi="ar-SA"/>
    </w:rPr>
  </w:style>
  <w:style w:type="character" w:customStyle="1" w:styleId="TabletextCharChar">
    <w:name w:val="Table text Char Char"/>
    <w:rsid w:val="00BC7028"/>
    <w:rPr>
      <w:rFonts w:ascii="Arial" w:hAnsi="Arial"/>
      <w:lang w:val="en-AU" w:eastAsia="en-US" w:bidi="ar-SA"/>
    </w:rPr>
  </w:style>
  <w:style w:type="table" w:customStyle="1" w:styleId="Tablestyle3">
    <w:name w:val="Table style 3"/>
    <w:basedOn w:val="TableNormal"/>
    <w:rsid w:val="00BC7028"/>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character" w:customStyle="1" w:styleId="Bulletslevel2Char">
    <w:name w:val="Bullets level 2 Char"/>
    <w:link w:val="Bulletslevel2"/>
    <w:rsid w:val="00BC7028"/>
    <w:rPr>
      <w:rFonts w:ascii="Arial" w:hAnsi="Arial"/>
      <w:sz w:val="21"/>
      <w:szCs w:val="21"/>
      <w:lang w:val="en-AU" w:eastAsia="en-AU" w:bidi="ar-SA"/>
    </w:rPr>
  </w:style>
  <w:style w:type="paragraph" w:styleId="TOC3">
    <w:name w:val="toc 3"/>
    <w:basedOn w:val="TOC2"/>
    <w:next w:val="Normal"/>
    <w:rsid w:val="00BC7028"/>
    <w:pPr>
      <w:numPr>
        <w:numId w:val="15"/>
      </w:numPr>
      <w:tabs>
        <w:tab w:val="left" w:pos="851"/>
        <w:tab w:val="right" w:leader="dot" w:pos="8505"/>
      </w:tabs>
      <w:spacing w:before="60" w:after="0" w:line="240" w:lineRule="auto"/>
      <w:ind w:left="1418" w:right="1134" w:hanging="851"/>
    </w:pPr>
    <w:rPr>
      <w:noProof/>
      <w:szCs w:val="22"/>
      <w:lang w:eastAsia="en-US"/>
    </w:rPr>
  </w:style>
  <w:style w:type="paragraph" w:styleId="TOC2">
    <w:name w:val="toc 2"/>
    <w:basedOn w:val="Normal"/>
    <w:next w:val="Normal"/>
    <w:autoRedefine/>
    <w:semiHidden/>
    <w:rsid w:val="00BC7028"/>
    <w:pPr>
      <w:ind w:left="210"/>
    </w:pPr>
  </w:style>
  <w:style w:type="paragraph" w:styleId="CommentText">
    <w:name w:val="annotation text"/>
    <w:basedOn w:val="Normal"/>
    <w:semiHidden/>
    <w:rsid w:val="00420F32"/>
    <w:rPr>
      <w:sz w:val="20"/>
      <w:szCs w:val="20"/>
    </w:rPr>
  </w:style>
  <w:style w:type="paragraph" w:styleId="CommentSubject">
    <w:name w:val="annotation subject"/>
    <w:basedOn w:val="CommentText"/>
    <w:next w:val="CommentText"/>
    <w:semiHidden/>
    <w:rsid w:val="00420F32"/>
    <w:pPr>
      <w:spacing w:before="120" w:after="0"/>
    </w:pPr>
    <w:rPr>
      <w:b/>
      <w:bCs/>
      <w:lang w:eastAsia="en-US"/>
    </w:rPr>
  </w:style>
  <w:style w:type="paragraph" w:customStyle="1" w:styleId="Tablebulletssmaller">
    <w:name w:val="Table bullets smaller"/>
    <w:basedOn w:val="Tablebullets"/>
    <w:link w:val="TablebulletssmallerChar"/>
    <w:rsid w:val="00420F32"/>
    <w:pPr>
      <w:numPr>
        <w:numId w:val="16"/>
      </w:numPr>
      <w:spacing w:before="40"/>
    </w:pPr>
    <w:rPr>
      <w:sz w:val="20"/>
    </w:rPr>
  </w:style>
  <w:style w:type="character" w:customStyle="1" w:styleId="TablebulletssmallerChar">
    <w:name w:val="Table bullets smaller Char"/>
    <w:link w:val="Tablebulletssmaller"/>
    <w:rsid w:val="00420F32"/>
    <w:rPr>
      <w:rFonts w:ascii="Arial" w:hAnsi="Arial"/>
      <w:szCs w:val="21"/>
      <w:lang w:val="en-AU" w:eastAsia="en-AU" w:bidi="ar-SA"/>
    </w:rPr>
  </w:style>
  <w:style w:type="paragraph" w:customStyle="1" w:styleId="Bullet1Yr3">
    <w:name w:val="Bullet 1 (Yr3)"/>
    <w:basedOn w:val="Normal"/>
    <w:rsid w:val="00337EEE"/>
    <w:pPr>
      <w:keepNext/>
      <w:keepLines/>
      <w:numPr>
        <w:numId w:val="18"/>
      </w:numPr>
      <w:spacing w:line="240" w:lineRule="auto"/>
    </w:pPr>
    <w:rPr>
      <w:sz w:val="28"/>
      <w:szCs w:val="44"/>
    </w:rPr>
  </w:style>
  <w:style w:type="paragraph" w:customStyle="1" w:styleId="Bullet1Yr3indented">
    <w:name w:val="Bullet 1 (Yr3) indented"/>
    <w:basedOn w:val="Bullet1Yr3"/>
    <w:rsid w:val="00337EEE"/>
    <w:pPr>
      <w:numPr>
        <w:numId w:val="19"/>
      </w:numPr>
    </w:pPr>
  </w:style>
  <w:style w:type="paragraph" w:customStyle="1" w:styleId="CheckboxbulletYr3">
    <w:name w:val="Checkbox bullet (Yr3)"/>
    <w:basedOn w:val="Bulletslevel1"/>
    <w:rsid w:val="00337EEE"/>
    <w:pPr>
      <w:keepNext/>
      <w:keepLines/>
      <w:widowControl w:val="0"/>
      <w:numPr>
        <w:numId w:val="20"/>
      </w:numPr>
      <w:spacing w:before="0" w:line="240" w:lineRule="auto"/>
    </w:pPr>
    <w:rPr>
      <w:sz w:val="28"/>
      <w:szCs w:val="28"/>
    </w:rPr>
  </w:style>
  <w:style w:type="paragraph" w:customStyle="1" w:styleId="Heading2Yr3">
    <w:name w:val="Heading 2 Yr3"/>
    <w:basedOn w:val="Heading2"/>
    <w:rsid w:val="00A65F77"/>
    <w:pPr>
      <w:spacing w:before="60" w:after="60"/>
    </w:pPr>
    <w:rPr>
      <w:sz w:val="32"/>
      <w:szCs w:val="32"/>
    </w:rPr>
  </w:style>
  <w:style w:type="paragraph" w:customStyle="1" w:styleId="Heading3Yr3">
    <w:name w:val="Heading 3 (Yr3)"/>
    <w:basedOn w:val="Heading3"/>
    <w:rsid w:val="0032271B"/>
    <w:pPr>
      <w:spacing w:before="60" w:after="60"/>
    </w:pPr>
    <w:rPr>
      <w:sz w:val="28"/>
      <w:szCs w:val="28"/>
    </w:rPr>
  </w:style>
  <w:style w:type="paragraph" w:customStyle="1" w:styleId="NumberedYr3">
    <w:name w:val="Numbered (Yr3)"/>
    <w:rsid w:val="00337EEE"/>
    <w:pPr>
      <w:numPr>
        <w:numId w:val="21"/>
      </w:numPr>
      <w:spacing w:before="80" w:after="160"/>
    </w:pPr>
    <w:rPr>
      <w:rFonts w:ascii="Arial" w:hAnsi="Arial"/>
      <w:sz w:val="28"/>
      <w:szCs w:val="28"/>
    </w:rPr>
  </w:style>
  <w:style w:type="paragraph" w:customStyle="1" w:styleId="NormalYr314pt">
    <w:name w:val="Normal (Yr 3) 14pt"/>
    <w:basedOn w:val="Normal"/>
    <w:rsid w:val="00337EEE"/>
    <w:pPr>
      <w:spacing w:line="240" w:lineRule="auto"/>
    </w:pPr>
    <w:rPr>
      <w:sz w:val="28"/>
      <w:szCs w:val="28"/>
    </w:rPr>
  </w:style>
  <w:style w:type="character" w:customStyle="1" w:styleId="TablebulletsChar">
    <w:name w:val="Table bullets Char"/>
    <w:link w:val="Tablebullets"/>
    <w:rsid w:val="00337EEE"/>
    <w:rPr>
      <w:rFonts w:ascii="Arial" w:hAnsi="Arial"/>
      <w:sz w:val="21"/>
      <w:szCs w:val="21"/>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EEE"/>
    <w:pPr>
      <w:spacing w:before="80" w:after="160" w:line="260" w:lineRule="atLeast"/>
    </w:pPr>
    <w:rPr>
      <w:rFonts w:ascii="Arial" w:hAnsi="Arial"/>
      <w:sz w:val="21"/>
      <w:szCs w:val="21"/>
    </w:rPr>
  </w:style>
  <w:style w:type="paragraph" w:styleId="Heading1">
    <w:name w:val="heading 1"/>
    <w:next w:val="Normal"/>
    <w:qFormat/>
    <w:rsid w:val="00337EEE"/>
    <w:pPr>
      <w:keepNext/>
      <w:numPr>
        <w:numId w:val="5"/>
      </w:numPr>
      <w:shd w:val="clear" w:color="auto" w:fill="CFE7E6"/>
      <w:tabs>
        <w:tab w:val="left" w:pos="1985"/>
      </w:tabs>
      <w:suppressAutoHyphens/>
      <w:spacing w:before="240" w:after="120"/>
      <w:ind w:left="1979" w:hanging="1979"/>
      <w:outlineLvl w:val="0"/>
    </w:pPr>
    <w:rPr>
      <w:rFonts w:ascii="Arial" w:hAnsi="Arial" w:cs="Arial"/>
      <w:b/>
      <w:bCs/>
      <w:kern w:val="32"/>
      <w:sz w:val="36"/>
      <w:szCs w:val="32"/>
    </w:rPr>
  </w:style>
  <w:style w:type="paragraph" w:styleId="Heading2">
    <w:name w:val="heading 2"/>
    <w:next w:val="Normal"/>
    <w:link w:val="Heading2Char"/>
    <w:qFormat/>
    <w:rsid w:val="00337EEE"/>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337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337EE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37EEE"/>
  </w:style>
  <w:style w:type="paragraph" w:customStyle="1" w:styleId="Footereven">
    <w:name w:val="Footer even"/>
    <w:basedOn w:val="Normal"/>
    <w:rsid w:val="00337EEE"/>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337EEE"/>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337EEE"/>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337EEE"/>
    <w:pPr>
      <w:spacing w:before="0" w:after="0" w:line="240" w:lineRule="auto"/>
    </w:pPr>
    <w:rPr>
      <w:sz w:val="2"/>
      <w:szCs w:val="2"/>
    </w:rPr>
  </w:style>
  <w:style w:type="paragraph" w:customStyle="1" w:styleId="SourceTitle">
    <w:name w:val="Source_Title"/>
    <w:basedOn w:val="Source"/>
    <w:link w:val="SourceTitleChar"/>
    <w:rsid w:val="00337EEE"/>
    <w:rPr>
      <w:i/>
    </w:rPr>
  </w:style>
  <w:style w:type="paragraph" w:customStyle="1" w:styleId="CoverYearKLAName">
    <w:name w:val="Cover_Year/KLA/Name"/>
    <w:rsid w:val="00337EEE"/>
    <w:pPr>
      <w:widowControl w:val="0"/>
      <w:tabs>
        <w:tab w:val="right" w:pos="1951"/>
      </w:tabs>
      <w:suppressAutoHyphens/>
    </w:pPr>
    <w:rPr>
      <w:rFonts w:ascii="Arial" w:hAnsi="Arial"/>
      <w:b/>
      <w:sz w:val="36"/>
      <w:szCs w:val="36"/>
    </w:rPr>
  </w:style>
  <w:style w:type="character" w:customStyle="1" w:styleId="SourceChar">
    <w:name w:val="Source Char"/>
    <w:link w:val="Source"/>
    <w:rsid w:val="00337EEE"/>
    <w:rPr>
      <w:rFonts w:ascii="Arial" w:hAnsi="Arial"/>
      <w:sz w:val="16"/>
      <w:szCs w:val="16"/>
      <w:lang w:val="en-AU" w:eastAsia="en-AU" w:bidi="ar-SA"/>
    </w:rPr>
  </w:style>
  <w:style w:type="paragraph" w:customStyle="1" w:styleId="Heading1TOP">
    <w:name w:val="Heading 1 TOP"/>
    <w:basedOn w:val="Heading1"/>
    <w:next w:val="Normal"/>
    <w:rsid w:val="00337EEE"/>
    <w:pPr>
      <w:pageBreakBefore/>
      <w:spacing w:before="0"/>
    </w:pPr>
  </w:style>
  <w:style w:type="character" w:customStyle="1" w:styleId="AnswerlinefullChar">
    <w:name w:val="Answer line full Char"/>
    <w:link w:val="Answerlinefull"/>
    <w:rsid w:val="00337EEE"/>
    <w:rPr>
      <w:rFonts w:ascii="Arial" w:hAnsi="Arial"/>
      <w:sz w:val="28"/>
      <w:szCs w:val="24"/>
      <w:lang w:val="en-AU" w:eastAsia="en-AU" w:bidi="ar-SA"/>
    </w:rPr>
  </w:style>
  <w:style w:type="character" w:customStyle="1" w:styleId="SourceTitleChar">
    <w:name w:val="Source_Title Char"/>
    <w:link w:val="SourceTitle"/>
    <w:rsid w:val="00337EEE"/>
    <w:rPr>
      <w:rFonts w:ascii="Arial" w:hAnsi="Arial"/>
      <w:i/>
      <w:sz w:val="16"/>
      <w:szCs w:val="16"/>
      <w:lang w:val="en-AU" w:eastAsia="en-AU" w:bidi="ar-SA"/>
    </w:rPr>
  </w:style>
  <w:style w:type="character" w:styleId="FollowedHyperlink">
    <w:name w:val="FollowedHyperlink"/>
    <w:rsid w:val="00337EEE"/>
    <w:rPr>
      <w:color w:val="auto"/>
      <w:u w:val="none"/>
    </w:rPr>
  </w:style>
  <w:style w:type="paragraph" w:customStyle="1" w:styleId="Bulletslevel1">
    <w:name w:val="Bullets level 1"/>
    <w:basedOn w:val="Normal"/>
    <w:link w:val="Bulletslevel1CharChar"/>
    <w:rsid w:val="00337EEE"/>
    <w:pPr>
      <w:numPr>
        <w:numId w:val="2"/>
      </w:numPr>
    </w:pPr>
  </w:style>
  <w:style w:type="paragraph" w:customStyle="1" w:styleId="Bulletslevel2">
    <w:name w:val="Bullets level 2"/>
    <w:basedOn w:val="Normal"/>
    <w:link w:val="Bulletslevel2Char"/>
    <w:rsid w:val="00337EEE"/>
    <w:pPr>
      <w:numPr>
        <w:numId w:val="3"/>
      </w:numPr>
      <w:spacing w:before="0"/>
    </w:pPr>
  </w:style>
  <w:style w:type="paragraph" w:customStyle="1" w:styleId="Bulletslevel3">
    <w:name w:val="Bullets level 3"/>
    <w:basedOn w:val="Normal"/>
    <w:rsid w:val="00337EEE"/>
    <w:pPr>
      <w:numPr>
        <w:numId w:val="4"/>
      </w:numPr>
      <w:spacing w:before="0"/>
    </w:pPr>
  </w:style>
  <w:style w:type="paragraph" w:customStyle="1" w:styleId="Numberedlistlevel1">
    <w:name w:val="Numbered list level 1"/>
    <w:rsid w:val="00337EEE"/>
    <w:pPr>
      <w:numPr>
        <w:numId w:val="7"/>
      </w:numPr>
    </w:pPr>
    <w:rPr>
      <w:rFonts w:ascii="Arial" w:hAnsi="Arial"/>
      <w:sz w:val="21"/>
      <w:szCs w:val="21"/>
    </w:rPr>
  </w:style>
  <w:style w:type="paragraph" w:customStyle="1" w:styleId="Tabletext">
    <w:name w:val="Table text"/>
    <w:basedOn w:val="Normal"/>
    <w:link w:val="TabletextChar"/>
    <w:rsid w:val="00337EEE"/>
    <w:pPr>
      <w:keepNext/>
      <w:spacing w:before="40" w:after="80"/>
    </w:pPr>
  </w:style>
  <w:style w:type="paragraph" w:customStyle="1" w:styleId="Heading2TOP">
    <w:name w:val="Heading 2 TOP"/>
    <w:basedOn w:val="Heading2"/>
    <w:next w:val="Normal"/>
    <w:rsid w:val="00337EEE"/>
    <w:pPr>
      <w:pageBreakBefore/>
      <w:spacing w:before="0"/>
    </w:pPr>
  </w:style>
  <w:style w:type="character" w:customStyle="1" w:styleId="Publishingnote">
    <w:name w:val="Publishing note"/>
    <w:rsid w:val="00337EEE"/>
    <w:rPr>
      <w:rFonts w:ascii="Arial" w:hAnsi="Arial"/>
      <w:b/>
      <w:i/>
      <w:color w:val="FF0000"/>
      <w:sz w:val="22"/>
    </w:rPr>
  </w:style>
  <w:style w:type="paragraph" w:customStyle="1" w:styleId="Tablehead">
    <w:name w:val="Table head"/>
    <w:rsid w:val="00337EEE"/>
    <w:pPr>
      <w:keepNext/>
      <w:spacing w:before="120" w:after="120"/>
    </w:pPr>
    <w:rPr>
      <w:rFonts w:ascii="Arial" w:hAnsi="Arial"/>
      <w:b/>
      <w:sz w:val="22"/>
      <w:szCs w:val="24"/>
    </w:rPr>
  </w:style>
  <w:style w:type="table" w:styleId="TableGrid">
    <w:name w:val="Table Grid"/>
    <w:basedOn w:val="TableNormal"/>
    <w:rsid w:val="00337EEE"/>
    <w:pPr>
      <w:widowControl w:val="0"/>
      <w:spacing w:before="80" w:after="160"/>
    </w:pPr>
    <w:rPr>
      <w:rFonts w:ascii="Arial" w:hAnsi="Arial"/>
      <w:sz w:val="22"/>
      <w:szCs w:val="22"/>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customStyle="1" w:styleId="Tablesubhead">
    <w:name w:val="Table subhead"/>
    <w:rsid w:val="00337EEE"/>
    <w:pPr>
      <w:keepNext/>
      <w:spacing w:before="120" w:after="120"/>
    </w:pPr>
    <w:rPr>
      <w:rFonts w:ascii="Arial" w:hAnsi="Arial"/>
      <w:b/>
      <w:sz w:val="21"/>
      <w:szCs w:val="24"/>
    </w:rPr>
  </w:style>
  <w:style w:type="paragraph" w:customStyle="1" w:styleId="Appendixheader">
    <w:name w:val="Appendix header"/>
    <w:rsid w:val="00337EEE"/>
    <w:pPr>
      <w:spacing w:after="240"/>
    </w:pPr>
    <w:rPr>
      <w:rFonts w:ascii="Arial" w:hAnsi="Arial"/>
      <w:b/>
      <w:i/>
      <w:sz w:val="18"/>
      <w:szCs w:val="18"/>
      <w:lang w:val="en-US"/>
    </w:rPr>
  </w:style>
  <w:style w:type="character" w:customStyle="1" w:styleId="Heading2Char">
    <w:name w:val="Heading 2 Char"/>
    <w:link w:val="Heading2"/>
    <w:rsid w:val="00337EEE"/>
    <w:rPr>
      <w:rFonts w:ascii="Arial" w:hAnsi="Arial" w:cs="Arial"/>
      <w:b/>
      <w:bCs/>
      <w:i/>
      <w:iCs/>
      <w:sz w:val="28"/>
      <w:szCs w:val="28"/>
      <w:lang w:val="en-AU" w:eastAsia="en-AU" w:bidi="ar-SA"/>
    </w:rPr>
  </w:style>
  <w:style w:type="paragraph" w:customStyle="1" w:styleId="Heading2Table">
    <w:name w:val="Heading 2 Table"/>
    <w:rsid w:val="00337EEE"/>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337EEE"/>
    <w:pPr>
      <w:tabs>
        <w:tab w:val="right" w:leader="dot" w:pos="9639"/>
      </w:tabs>
      <w:spacing w:before="320" w:after="120" w:line="320" w:lineRule="atLeast"/>
    </w:pPr>
    <w:rPr>
      <w:sz w:val="28"/>
      <w:szCs w:val="24"/>
    </w:rPr>
  </w:style>
  <w:style w:type="character" w:styleId="Hyperlink">
    <w:name w:val="Hyperlink"/>
    <w:rsid w:val="00337EEE"/>
    <w:rPr>
      <w:color w:val="auto"/>
      <w:u w:val="none"/>
    </w:rPr>
  </w:style>
  <w:style w:type="paragraph" w:customStyle="1" w:styleId="Numberedlistlevel2">
    <w:name w:val="Numbered list level 2"/>
    <w:rsid w:val="00337EEE"/>
    <w:pPr>
      <w:numPr>
        <w:numId w:val="8"/>
      </w:numPr>
    </w:pPr>
    <w:rPr>
      <w:rFonts w:ascii="Arial" w:hAnsi="Arial"/>
      <w:sz w:val="21"/>
      <w:szCs w:val="21"/>
    </w:rPr>
  </w:style>
  <w:style w:type="paragraph" w:customStyle="1" w:styleId="Checkboxbulletlist">
    <w:name w:val="Checkbox bullet list"/>
    <w:basedOn w:val="Normal"/>
    <w:rsid w:val="00337EEE"/>
    <w:pPr>
      <w:numPr>
        <w:numId w:val="1"/>
      </w:numPr>
    </w:pPr>
  </w:style>
  <w:style w:type="paragraph" w:customStyle="1" w:styleId="Covermaintitle">
    <w:name w:val="Cover_main title"/>
    <w:link w:val="CovermaintitleChar"/>
    <w:rsid w:val="00337EEE"/>
    <w:pPr>
      <w:keepNext/>
      <w:widowControl w:val="0"/>
      <w:shd w:val="clear" w:color="000000" w:fill="auto"/>
      <w:spacing w:line="680" w:lineRule="atLeast"/>
    </w:pPr>
    <w:rPr>
      <w:rFonts w:ascii="Arial" w:hAnsi="Arial" w:cs="Arial"/>
      <w:b/>
      <w:color w:val="00948D"/>
      <w:kern w:val="28"/>
      <w:sz w:val="64"/>
      <w:szCs w:val="64"/>
      <w:lang w:eastAsia="en-US"/>
    </w:rPr>
  </w:style>
  <w:style w:type="paragraph" w:customStyle="1" w:styleId="Heading3TOP">
    <w:name w:val="Heading 3 TOP"/>
    <w:basedOn w:val="Heading3"/>
    <w:next w:val="Normal"/>
    <w:rsid w:val="00337EEE"/>
    <w:pPr>
      <w:pageBreakBefore/>
      <w:spacing w:before="0"/>
    </w:pPr>
  </w:style>
  <w:style w:type="character" w:customStyle="1" w:styleId="CovermaintitleChar">
    <w:name w:val="Cover_main title Char"/>
    <w:link w:val="Covermaintitle"/>
    <w:rsid w:val="00337EEE"/>
    <w:rPr>
      <w:rFonts w:ascii="Arial" w:hAnsi="Arial" w:cs="Arial"/>
      <w:b/>
      <w:color w:val="00948D"/>
      <w:kern w:val="28"/>
      <w:sz w:val="64"/>
      <w:szCs w:val="64"/>
      <w:lang w:val="en-AU" w:eastAsia="en-US" w:bidi="ar-SA"/>
    </w:rPr>
  </w:style>
  <w:style w:type="paragraph" w:customStyle="1" w:styleId="Numberedlistlevel3">
    <w:name w:val="Numbered list level 3"/>
    <w:rsid w:val="00337EEE"/>
    <w:pPr>
      <w:numPr>
        <w:numId w:val="9"/>
      </w:numPr>
    </w:pPr>
    <w:rPr>
      <w:rFonts w:ascii="Arial" w:hAnsi="Arial"/>
      <w:sz w:val="21"/>
      <w:szCs w:val="21"/>
    </w:rPr>
  </w:style>
  <w:style w:type="paragraph" w:customStyle="1" w:styleId="Coversubtitle">
    <w:name w:val="Cover_subtitle"/>
    <w:rsid w:val="00337EEE"/>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337EEE"/>
    <w:pPr>
      <w:widowControl w:val="0"/>
      <w:spacing w:before="120" w:after="0" w:line="240" w:lineRule="auto"/>
    </w:pPr>
    <w:rPr>
      <w:b/>
      <w:sz w:val="28"/>
      <w:szCs w:val="28"/>
    </w:rPr>
  </w:style>
  <w:style w:type="paragraph" w:styleId="Header">
    <w:name w:val="header"/>
    <w:aliases w:val="left"/>
    <w:basedOn w:val="Normal"/>
    <w:rsid w:val="00337EEE"/>
    <w:pPr>
      <w:tabs>
        <w:tab w:val="center" w:pos="4153"/>
        <w:tab w:val="right" w:pos="8306"/>
      </w:tabs>
    </w:pPr>
  </w:style>
  <w:style w:type="character" w:styleId="PageNumber">
    <w:name w:val="page number"/>
    <w:basedOn w:val="DefaultParagraphFont"/>
    <w:rsid w:val="00BC5D4A"/>
  </w:style>
  <w:style w:type="paragraph" w:customStyle="1" w:styleId="Source">
    <w:name w:val="Source"/>
    <w:basedOn w:val="Normal"/>
    <w:next w:val="Normal"/>
    <w:link w:val="SourceChar"/>
    <w:rsid w:val="00337EEE"/>
    <w:pPr>
      <w:spacing w:before="60" w:after="0" w:line="240" w:lineRule="auto"/>
    </w:pPr>
    <w:rPr>
      <w:sz w:val="16"/>
      <w:szCs w:val="16"/>
    </w:rPr>
  </w:style>
  <w:style w:type="character" w:customStyle="1" w:styleId="Bulletslevel1CharChar">
    <w:name w:val="Bullets level 1 Char Char"/>
    <w:link w:val="Bulletslevel1"/>
    <w:rsid w:val="00337EEE"/>
    <w:rPr>
      <w:rFonts w:ascii="Arial" w:hAnsi="Arial"/>
      <w:sz w:val="21"/>
      <w:szCs w:val="21"/>
      <w:lang w:val="en-AU" w:eastAsia="en-AU" w:bidi="ar-SA"/>
    </w:rPr>
  </w:style>
  <w:style w:type="paragraph" w:styleId="BalloonText">
    <w:name w:val="Balloon Text"/>
    <w:basedOn w:val="Normal"/>
    <w:semiHidden/>
    <w:rsid w:val="00337EEE"/>
    <w:rPr>
      <w:rFonts w:ascii="Tahoma" w:hAnsi="Tahoma" w:cs="Tahoma"/>
      <w:sz w:val="16"/>
      <w:szCs w:val="16"/>
    </w:rPr>
  </w:style>
  <w:style w:type="character" w:customStyle="1" w:styleId="CoverOverviewCharChar">
    <w:name w:val="Cover_Overview Char Char"/>
    <w:link w:val="CoverOverview"/>
    <w:rsid w:val="00337EEE"/>
    <w:rPr>
      <w:rFonts w:ascii="Arial" w:hAnsi="Arial"/>
      <w:b/>
      <w:sz w:val="28"/>
      <w:szCs w:val="28"/>
      <w:lang w:val="en-AU" w:eastAsia="en-AU" w:bidi="ar-SA"/>
    </w:rPr>
  </w:style>
  <w:style w:type="paragraph" w:customStyle="1" w:styleId="Organiser">
    <w:name w:val="Organiser"/>
    <w:basedOn w:val="Normal"/>
    <w:rsid w:val="00337EEE"/>
    <w:pPr>
      <w:keepNext/>
      <w:keepLines/>
      <w:spacing w:after="0" w:line="280" w:lineRule="exact"/>
    </w:pPr>
    <w:rPr>
      <w:b/>
    </w:rPr>
  </w:style>
  <w:style w:type="character" w:customStyle="1" w:styleId="TablebulletsCharChar">
    <w:name w:val="Table bullets Char Char"/>
    <w:link w:val="Tablebullets"/>
    <w:rsid w:val="00031268"/>
    <w:rPr>
      <w:rFonts w:ascii="Arial" w:hAnsi="Arial"/>
      <w:sz w:val="21"/>
      <w:szCs w:val="21"/>
      <w:lang w:val="en-AU" w:eastAsia="en-AU" w:bidi="ar-SA"/>
    </w:rPr>
  </w:style>
  <w:style w:type="numbering" w:customStyle="1" w:styleId="Outlinenumbered">
    <w:name w:val="Outline numbered"/>
    <w:basedOn w:val="NoList"/>
    <w:rsid w:val="00337EEE"/>
    <w:pPr>
      <w:numPr>
        <w:numId w:val="6"/>
      </w:numPr>
    </w:pPr>
  </w:style>
  <w:style w:type="paragraph" w:customStyle="1" w:styleId="AppendixFooter">
    <w:name w:val="Appendix Footer"/>
    <w:rsid w:val="00337EEE"/>
    <w:pPr>
      <w:tabs>
        <w:tab w:val="right" w:pos="9631"/>
      </w:tabs>
      <w:spacing w:before="240"/>
    </w:pPr>
    <w:rPr>
      <w:rFonts w:ascii="Arial" w:eastAsia="MS Gothic" w:hAnsi="Arial"/>
      <w:color w:val="00928F"/>
      <w:sz w:val="16"/>
      <w:szCs w:val="16"/>
      <w:lang w:eastAsia="en-US"/>
    </w:rPr>
  </w:style>
  <w:style w:type="paragraph" w:customStyle="1" w:styleId="Tablebullets2">
    <w:name w:val="Table bullets 2"/>
    <w:rsid w:val="00F30FBB"/>
    <w:pPr>
      <w:numPr>
        <w:numId w:val="14"/>
      </w:numPr>
      <w:tabs>
        <w:tab w:val="left" w:pos="567"/>
      </w:tabs>
      <w:spacing w:after="40"/>
      <w:ind w:left="568"/>
    </w:pPr>
    <w:rPr>
      <w:rFonts w:ascii="Arial" w:hAnsi="Arial"/>
      <w:sz w:val="21"/>
      <w:szCs w:val="21"/>
    </w:rPr>
  </w:style>
  <w:style w:type="paragraph" w:customStyle="1" w:styleId="Tablebullets">
    <w:name w:val="Table bullets"/>
    <w:link w:val="TablebulletsChar"/>
    <w:rsid w:val="00337EEE"/>
    <w:pPr>
      <w:widowControl w:val="0"/>
      <w:numPr>
        <w:numId w:val="10"/>
      </w:numPr>
      <w:spacing w:before="60" w:after="80"/>
    </w:pPr>
    <w:rPr>
      <w:rFonts w:ascii="Arial" w:hAnsi="Arial"/>
      <w:sz w:val="21"/>
      <w:szCs w:val="21"/>
    </w:rPr>
  </w:style>
  <w:style w:type="paragraph" w:customStyle="1" w:styleId="Tablebulletslevel2">
    <w:name w:val="Table bullets level 2"/>
    <w:rsid w:val="00337EEE"/>
    <w:pPr>
      <w:widowControl w:val="0"/>
      <w:numPr>
        <w:numId w:val="11"/>
      </w:numPr>
      <w:tabs>
        <w:tab w:val="left" w:pos="567"/>
      </w:tabs>
      <w:spacing w:before="60" w:after="80"/>
    </w:pPr>
    <w:rPr>
      <w:rFonts w:ascii="Arial" w:hAnsi="Arial"/>
      <w:sz w:val="21"/>
      <w:szCs w:val="21"/>
    </w:rPr>
  </w:style>
  <w:style w:type="paragraph" w:customStyle="1" w:styleId="Tablenumbered">
    <w:name w:val="Table numbered"/>
    <w:next w:val="Normal"/>
    <w:rsid w:val="00337EEE"/>
    <w:pPr>
      <w:numPr>
        <w:numId w:val="12"/>
      </w:numPr>
      <w:spacing w:before="60" w:after="80"/>
    </w:pPr>
    <w:rPr>
      <w:rFonts w:ascii="Arial" w:hAnsi="Arial"/>
      <w:sz w:val="21"/>
      <w:szCs w:val="21"/>
    </w:rPr>
  </w:style>
  <w:style w:type="character" w:customStyle="1" w:styleId="tablesmlChar">
    <w:name w:val="_table_sml Char"/>
    <w:link w:val="tablesml"/>
    <w:rsid w:val="00FF1C09"/>
    <w:rPr>
      <w:rFonts w:ascii="Arial" w:hAnsi="Arial"/>
      <w:sz w:val="22"/>
      <w:szCs w:val="24"/>
      <w:lang w:val="en-AU" w:eastAsia="en-AU" w:bidi="ar-SA"/>
    </w:rPr>
  </w:style>
  <w:style w:type="character" w:customStyle="1" w:styleId="TabletextChar">
    <w:name w:val="Table text Char"/>
    <w:link w:val="Tabletext"/>
    <w:rsid w:val="00337EEE"/>
    <w:rPr>
      <w:rFonts w:ascii="Arial" w:hAnsi="Arial"/>
      <w:sz w:val="21"/>
      <w:szCs w:val="21"/>
      <w:lang w:val="en-AU" w:eastAsia="en-AU" w:bidi="ar-SA"/>
    </w:rPr>
  </w:style>
  <w:style w:type="paragraph" w:customStyle="1" w:styleId="Demonstratedin">
    <w:name w:val="Demonstrated in..."/>
    <w:rsid w:val="00337EEE"/>
    <w:pPr>
      <w:widowControl w:val="0"/>
      <w:spacing w:before="80" w:after="80"/>
    </w:pPr>
    <w:rPr>
      <w:rFonts w:ascii="Arial" w:hAnsi="Arial"/>
      <w:i/>
      <w:szCs w:val="18"/>
    </w:rPr>
  </w:style>
  <w:style w:type="paragraph" w:customStyle="1" w:styleId="Demonstratedleadin">
    <w:name w:val="Demonstrated lead in"/>
    <w:next w:val="Demonstratedbullet"/>
    <w:rsid w:val="00337EEE"/>
    <w:pPr>
      <w:spacing w:after="80"/>
    </w:pPr>
    <w:rPr>
      <w:rFonts w:ascii="Arial" w:hAnsi="Arial"/>
    </w:rPr>
  </w:style>
  <w:style w:type="paragraph" w:customStyle="1" w:styleId="Demonstratedbullet">
    <w:name w:val="Demonstrated bullet"/>
    <w:rsid w:val="00337EEE"/>
    <w:pPr>
      <w:numPr>
        <w:numId w:val="13"/>
      </w:numPr>
    </w:pPr>
    <w:rPr>
      <w:rFonts w:ascii="Arial" w:hAnsi="Arial"/>
    </w:rPr>
  </w:style>
  <w:style w:type="paragraph" w:customStyle="1" w:styleId="tablesml">
    <w:name w:val="_table_sml"/>
    <w:basedOn w:val="Normal"/>
    <w:link w:val="tablesmlChar"/>
    <w:rsid w:val="00FF1C09"/>
    <w:pPr>
      <w:keepNext/>
      <w:spacing w:before="40" w:after="80" w:line="280" w:lineRule="atLeast"/>
    </w:pPr>
    <w:rPr>
      <w:sz w:val="22"/>
      <w:szCs w:val="24"/>
    </w:rPr>
  </w:style>
  <w:style w:type="paragraph" w:customStyle="1" w:styleId="NormalYr1-3">
    <w:name w:val="Normal (Yr1-3)"/>
    <w:basedOn w:val="Normal"/>
    <w:link w:val="NormalYr1-3CharChar"/>
    <w:rsid w:val="009C02EF"/>
    <w:pPr>
      <w:widowControl w:val="0"/>
      <w:spacing w:before="60" w:after="60" w:line="240" w:lineRule="auto"/>
    </w:pPr>
    <w:rPr>
      <w:rFonts w:ascii="QBeginners" w:hAnsi="QBeginners"/>
      <w:sz w:val="44"/>
      <w:szCs w:val="44"/>
    </w:rPr>
  </w:style>
  <w:style w:type="character" w:customStyle="1" w:styleId="NormalYr1-3CharChar">
    <w:name w:val="Normal (Yr1-3) Char Char"/>
    <w:link w:val="NormalYr1-3"/>
    <w:rsid w:val="009C02EF"/>
    <w:rPr>
      <w:rFonts w:ascii="QBeginners" w:hAnsi="QBeginners"/>
      <w:sz w:val="44"/>
      <w:szCs w:val="44"/>
      <w:lang w:val="en-AU" w:eastAsia="en-AU" w:bidi="ar-SA"/>
    </w:rPr>
  </w:style>
  <w:style w:type="character" w:customStyle="1" w:styleId="TabletextCharChar">
    <w:name w:val="Table text Char Char"/>
    <w:rsid w:val="00BC7028"/>
    <w:rPr>
      <w:rFonts w:ascii="Arial" w:hAnsi="Arial"/>
      <w:lang w:val="en-AU" w:eastAsia="en-US" w:bidi="ar-SA"/>
    </w:rPr>
  </w:style>
  <w:style w:type="table" w:customStyle="1" w:styleId="Tablestyle3">
    <w:name w:val="Table style 3"/>
    <w:basedOn w:val="TableNormal"/>
    <w:rsid w:val="00BC7028"/>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character" w:customStyle="1" w:styleId="Bulletslevel2Char">
    <w:name w:val="Bullets level 2 Char"/>
    <w:link w:val="Bulletslevel2"/>
    <w:rsid w:val="00BC7028"/>
    <w:rPr>
      <w:rFonts w:ascii="Arial" w:hAnsi="Arial"/>
      <w:sz w:val="21"/>
      <w:szCs w:val="21"/>
      <w:lang w:val="en-AU" w:eastAsia="en-AU" w:bidi="ar-SA"/>
    </w:rPr>
  </w:style>
  <w:style w:type="paragraph" w:styleId="TOC3">
    <w:name w:val="toc 3"/>
    <w:basedOn w:val="TOC2"/>
    <w:next w:val="Normal"/>
    <w:rsid w:val="00BC7028"/>
    <w:pPr>
      <w:numPr>
        <w:numId w:val="15"/>
      </w:numPr>
      <w:tabs>
        <w:tab w:val="left" w:pos="851"/>
        <w:tab w:val="right" w:leader="dot" w:pos="8505"/>
      </w:tabs>
      <w:spacing w:before="60" w:after="0" w:line="240" w:lineRule="auto"/>
      <w:ind w:left="1418" w:right="1134" w:hanging="851"/>
    </w:pPr>
    <w:rPr>
      <w:noProof/>
      <w:szCs w:val="22"/>
      <w:lang w:eastAsia="en-US"/>
    </w:rPr>
  </w:style>
  <w:style w:type="paragraph" w:styleId="TOC2">
    <w:name w:val="toc 2"/>
    <w:basedOn w:val="Normal"/>
    <w:next w:val="Normal"/>
    <w:autoRedefine/>
    <w:semiHidden/>
    <w:rsid w:val="00BC7028"/>
    <w:pPr>
      <w:ind w:left="210"/>
    </w:pPr>
  </w:style>
  <w:style w:type="paragraph" w:styleId="CommentText">
    <w:name w:val="annotation text"/>
    <w:basedOn w:val="Normal"/>
    <w:semiHidden/>
    <w:rsid w:val="00420F32"/>
    <w:rPr>
      <w:sz w:val="20"/>
      <w:szCs w:val="20"/>
    </w:rPr>
  </w:style>
  <w:style w:type="paragraph" w:styleId="CommentSubject">
    <w:name w:val="annotation subject"/>
    <w:basedOn w:val="CommentText"/>
    <w:next w:val="CommentText"/>
    <w:semiHidden/>
    <w:rsid w:val="00420F32"/>
    <w:pPr>
      <w:spacing w:before="120" w:after="0"/>
    </w:pPr>
    <w:rPr>
      <w:b/>
      <w:bCs/>
      <w:lang w:eastAsia="en-US"/>
    </w:rPr>
  </w:style>
  <w:style w:type="paragraph" w:customStyle="1" w:styleId="Tablebulletssmaller">
    <w:name w:val="Table bullets smaller"/>
    <w:basedOn w:val="Tablebullets"/>
    <w:link w:val="TablebulletssmallerChar"/>
    <w:rsid w:val="00420F32"/>
    <w:pPr>
      <w:numPr>
        <w:numId w:val="16"/>
      </w:numPr>
      <w:spacing w:before="40"/>
    </w:pPr>
    <w:rPr>
      <w:sz w:val="20"/>
    </w:rPr>
  </w:style>
  <w:style w:type="character" w:customStyle="1" w:styleId="TablebulletssmallerChar">
    <w:name w:val="Table bullets smaller Char"/>
    <w:link w:val="Tablebulletssmaller"/>
    <w:rsid w:val="00420F32"/>
    <w:rPr>
      <w:rFonts w:ascii="Arial" w:hAnsi="Arial"/>
      <w:szCs w:val="21"/>
      <w:lang w:val="en-AU" w:eastAsia="en-AU" w:bidi="ar-SA"/>
    </w:rPr>
  </w:style>
  <w:style w:type="paragraph" w:customStyle="1" w:styleId="Bullet1Yr3">
    <w:name w:val="Bullet 1 (Yr3)"/>
    <w:basedOn w:val="Normal"/>
    <w:rsid w:val="00337EEE"/>
    <w:pPr>
      <w:keepNext/>
      <w:keepLines/>
      <w:numPr>
        <w:numId w:val="18"/>
      </w:numPr>
      <w:spacing w:line="240" w:lineRule="auto"/>
    </w:pPr>
    <w:rPr>
      <w:sz w:val="28"/>
      <w:szCs w:val="44"/>
    </w:rPr>
  </w:style>
  <w:style w:type="paragraph" w:customStyle="1" w:styleId="Bullet1Yr3indented">
    <w:name w:val="Bullet 1 (Yr3) indented"/>
    <w:basedOn w:val="Bullet1Yr3"/>
    <w:rsid w:val="00337EEE"/>
    <w:pPr>
      <w:numPr>
        <w:numId w:val="19"/>
      </w:numPr>
    </w:pPr>
  </w:style>
  <w:style w:type="paragraph" w:customStyle="1" w:styleId="CheckboxbulletYr3">
    <w:name w:val="Checkbox bullet (Yr3)"/>
    <w:basedOn w:val="Bulletslevel1"/>
    <w:rsid w:val="00337EEE"/>
    <w:pPr>
      <w:keepNext/>
      <w:keepLines/>
      <w:widowControl w:val="0"/>
      <w:numPr>
        <w:numId w:val="20"/>
      </w:numPr>
      <w:spacing w:before="0" w:line="240" w:lineRule="auto"/>
    </w:pPr>
    <w:rPr>
      <w:sz w:val="28"/>
      <w:szCs w:val="28"/>
    </w:rPr>
  </w:style>
  <w:style w:type="paragraph" w:customStyle="1" w:styleId="Heading2Yr3">
    <w:name w:val="Heading 2 Yr3"/>
    <w:basedOn w:val="Heading2"/>
    <w:rsid w:val="00A65F77"/>
    <w:pPr>
      <w:spacing w:before="60" w:after="60"/>
    </w:pPr>
    <w:rPr>
      <w:sz w:val="32"/>
      <w:szCs w:val="32"/>
    </w:rPr>
  </w:style>
  <w:style w:type="paragraph" w:customStyle="1" w:styleId="Heading3Yr3">
    <w:name w:val="Heading 3 (Yr3)"/>
    <w:basedOn w:val="Heading3"/>
    <w:rsid w:val="0032271B"/>
    <w:pPr>
      <w:spacing w:before="60" w:after="60"/>
    </w:pPr>
    <w:rPr>
      <w:sz w:val="28"/>
      <w:szCs w:val="28"/>
    </w:rPr>
  </w:style>
  <w:style w:type="paragraph" w:customStyle="1" w:styleId="NumberedYr3">
    <w:name w:val="Numbered (Yr3)"/>
    <w:rsid w:val="00337EEE"/>
    <w:pPr>
      <w:numPr>
        <w:numId w:val="21"/>
      </w:numPr>
      <w:spacing w:before="80" w:after="160"/>
    </w:pPr>
    <w:rPr>
      <w:rFonts w:ascii="Arial" w:hAnsi="Arial"/>
      <w:sz w:val="28"/>
      <w:szCs w:val="28"/>
    </w:rPr>
  </w:style>
  <w:style w:type="paragraph" w:customStyle="1" w:styleId="NormalYr314pt">
    <w:name w:val="Normal (Yr 3) 14pt"/>
    <w:basedOn w:val="Normal"/>
    <w:rsid w:val="00337EEE"/>
    <w:pPr>
      <w:spacing w:line="240" w:lineRule="auto"/>
    </w:pPr>
    <w:rPr>
      <w:sz w:val="28"/>
      <w:szCs w:val="28"/>
    </w:rPr>
  </w:style>
  <w:style w:type="character" w:customStyle="1" w:styleId="TablebulletsChar">
    <w:name w:val="Table bullets Char"/>
    <w:link w:val="Tablebullets"/>
    <w:rsid w:val="00337EEE"/>
    <w:rPr>
      <w:rFonts w:ascii="Arial" w:hAnsi="Arial"/>
      <w:sz w:val="21"/>
      <w:szCs w:val="21"/>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3.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6.xml"/><Relationship Id="rId42"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2.xml"/><Relationship Id="rId33" Type="http://schemas.openxmlformats.org/officeDocument/2006/relationships/header" Target="header5.xm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footer" Target="footer7.xml"/><Relationship Id="rId37" Type="http://schemas.openxmlformats.org/officeDocument/2006/relationships/header" Target="header7.xm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footer" Target="footer6.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footer" Target="footer4.xml"/><Relationship Id="rId30" Type="http://schemas.openxmlformats.org/officeDocument/2006/relationships/header" Target="header4.xml"/><Relationship Id="rId35" Type="http://schemas.openxmlformats.org/officeDocument/2006/relationships/footer" Target="footer8.xml"/><Relationship Id="rId43"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3%20Arial_v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923E-5915-414E-B1F3-E16CADC4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76724E-2188-4164-AFFD-488E095FFDD2}">
  <ds:schemaRefs>
    <ds:schemaRef ds:uri="http://schemas.microsoft.com/sharepoint/v3/contenttype/forms"/>
  </ds:schemaRefs>
</ds:datastoreItem>
</file>

<file path=customXml/itemProps3.xml><?xml version="1.0" encoding="utf-8"?>
<ds:datastoreItem xmlns:ds="http://schemas.openxmlformats.org/officeDocument/2006/customXml" ds:itemID="{CE47B150-AD11-4826-A23A-E2E7C24809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664EB-5C5F-4401-8AAC-2C74F076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 Yr 3 Arial_v08.dot</Template>
  <TotalTime>0</TotalTime>
  <Pages>3</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Year 5 Technology assessment teacher guidelines | Make a percussion instrument for Year 5| Queensland Essential Learnings and Standards</vt:lpstr>
    </vt:vector>
  </TitlesOfParts>
  <Company>Queensland Studies Authority</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Technology assessment teacher guidelines | Make a percussion instrument for Year 5 | Queensland Essential Learnings and Standards</dc:title>
  <dc:subject/>
  <dc:creator>Queensland Studies Authority</dc:creator>
  <cp:keywords/>
  <dc:description>Students design and construct a percussion instrument documenting their design processes in a design portfolio.</dc:description>
  <cp:lastModifiedBy>QSA</cp:lastModifiedBy>
  <cp:revision>2</cp:revision>
  <cp:lastPrinted>2010-12-22T05:54:00Z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KLAs">
    <vt:lpwstr/>
  </property>
  <property fmtid="{D5CDD505-2E9C-101B-9397-08002B2CF9AE}" pid="3" name="ContentType">
    <vt:lpwstr>Teacher guidelines [year 4 - 9]</vt:lpwstr>
  </property>
  <property fmtid="{D5CDD505-2E9C-101B-9397-08002B2CF9AE}" pid="4" name="AdditionalYearLevels">
    <vt:lpwstr/>
  </property>
  <property fmtid="{D5CDD505-2E9C-101B-9397-08002B2CF9AE}" pid="5" name="MainKLA">
    <vt:lpwstr/>
  </property>
  <property fmtid="{D5CDD505-2E9C-101B-9397-08002B2CF9AE}" pid="6" name="MainYearLevel">
    <vt:lpwstr/>
  </property>
  <property fmtid="{D5CDD505-2E9C-101B-9397-08002B2CF9AE}" pid="7" name="QSADeveloped">
    <vt:lpwstr/>
  </property>
  <property fmtid="{D5CDD505-2E9C-101B-9397-08002B2CF9AE}" pid="8" name="AssessableItems">
    <vt:lpwstr/>
  </property>
  <property fmtid="{D5CDD505-2E9C-101B-9397-08002B2CF9AE}" pid="9" name="PackageOwner">
    <vt:lpwstr/>
  </property>
  <property fmtid="{D5CDD505-2E9C-101B-9397-08002B2CF9AE}" pid="10" name="PackageVersion">
    <vt:lpwstr/>
  </property>
  <property fmtid="{D5CDD505-2E9C-101B-9397-08002B2CF9AE}" pid="11" name="ContextForAssessment">
    <vt:lpwstr/>
  </property>
  <property fmtid="{D5CDD505-2E9C-101B-9397-08002B2CF9AE}" pid="12" name="PackageOverview">
    <vt:lpwstr/>
  </property>
  <property fmtid="{D5CDD505-2E9C-101B-9397-08002B2CF9AE}" pid="13" name="PackageKeywords">
    <vt:lpwstr/>
  </property>
  <property fmtid="{D5CDD505-2E9C-101B-9397-08002B2CF9AE}" pid="14" name="OrganiserEnglish">
    <vt:lpwstr/>
  </property>
  <property fmtid="{D5CDD505-2E9C-101B-9397-08002B2CF9AE}" pid="15" name="OrganiserHPE">
    <vt:lpwstr/>
  </property>
  <property fmtid="{D5CDD505-2E9C-101B-9397-08002B2CF9AE}" pid="16" name="OrganiserLanguages">
    <vt:lpwstr/>
  </property>
  <property fmtid="{D5CDD505-2E9C-101B-9397-08002B2CF9AE}" pid="17" name="OrganiserMathematics">
    <vt:lpwstr/>
  </property>
  <property fmtid="{D5CDD505-2E9C-101B-9397-08002B2CF9AE}" pid="18" name="OrganiserScience">
    <vt:lpwstr/>
  </property>
  <property fmtid="{D5CDD505-2E9C-101B-9397-08002B2CF9AE}" pid="19" name="OrganiserSOSE">
    <vt:lpwstr/>
  </property>
  <property fmtid="{D5CDD505-2E9C-101B-9397-08002B2CF9AE}" pid="20" name="OrganiserTechnology">
    <vt:lpwstr/>
  </property>
  <property fmtid="{D5CDD505-2E9C-101B-9397-08002B2CF9AE}" pid="21" name="OrganiserTheArts">
    <vt:lpwstr/>
  </property>
  <property fmtid="{D5CDD505-2E9C-101B-9397-08002B2CF9AE}" pid="22" name="EssentialLearnings">
    <vt:lpwstr/>
  </property>
  <property fmtid="{D5CDD505-2E9C-101B-9397-08002B2CF9AE}" pid="23" name="PackageStatus0">
    <vt:lpwstr/>
  </property>
  <property fmtid="{D5CDD505-2E9C-101B-9397-08002B2CF9AE}" pid="24" name="PackageStatusWizard">
    <vt:lpwstr/>
  </property>
  <property fmtid="{D5CDD505-2E9C-101B-9397-08002B2CF9AE}" pid="25" name="Published Status">
    <vt:lpwstr/>
  </property>
  <property fmtid="{D5CDD505-2E9C-101B-9397-08002B2CF9AE}" pid="26" name="IndicatorOrganiserLiteracy">
    <vt:lpwstr/>
  </property>
  <property fmtid="{D5CDD505-2E9C-101B-9397-08002B2CF9AE}" pid="27" name="IndicatorOrganiserNumeracy">
    <vt:lpwstr/>
  </property>
  <property fmtid="{D5CDD505-2E9C-101B-9397-08002B2CF9AE}" pid="28" name="Subject">
    <vt:lpwstr/>
  </property>
  <property fmtid="{D5CDD505-2E9C-101B-9397-08002B2CF9AE}" pid="29" name="_Category">
    <vt:lpwstr/>
  </property>
  <property fmtid="{D5CDD505-2E9C-101B-9397-08002B2CF9AE}" pid="30" name="Categories">
    <vt:lpwstr/>
  </property>
  <property fmtid="{D5CDD505-2E9C-101B-9397-08002B2CF9AE}" pid="31" name="Approval Level">
    <vt:lpwstr/>
  </property>
  <property fmtid="{D5CDD505-2E9C-101B-9397-08002B2CF9AE}" pid="32" name="_Comments">
    <vt:lpwstr/>
  </property>
  <property fmtid="{D5CDD505-2E9C-101B-9397-08002B2CF9AE}" pid="33" name="Assigned To">
    <vt:lpwstr/>
  </property>
  <property fmtid="{D5CDD505-2E9C-101B-9397-08002B2CF9AE}" pid="34" name="Keywords">
    <vt:lpwstr/>
  </property>
  <property fmtid="{D5CDD505-2E9C-101B-9397-08002B2CF9AE}" pid="35" name="_Author">
    <vt:lpwstr>Kirsten Bishop</vt:lpwstr>
  </property>
</Properties>
</file>