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334067" w:rsidP="00BC58D9">
      <w:pPr>
        <w:pStyle w:val="CoverTitle"/>
      </w:pPr>
      <w:bookmarkStart w:id="0" w:name="_GoBack"/>
      <w:bookmarkEnd w:id="0"/>
      <w:r>
        <w:t>Little green thumbs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10783B">
            <w:pPr>
              <w:pStyle w:val="CoverYearKLAName"/>
              <w:spacing w:after="0"/>
            </w:pPr>
            <w:r w:rsidRPr="00C557B7">
              <w:t xml:space="preserve">Year </w:t>
            </w:r>
            <w:r w:rsidR="00334067">
              <w:t>3</w:t>
            </w:r>
          </w:p>
        </w:tc>
        <w:tc>
          <w:tcPr>
            <w:tcW w:w="6396" w:type="dxa"/>
            <w:shd w:val="clear" w:color="auto" w:fill="E3DEE8"/>
            <w:tcMar>
              <w:top w:w="113" w:type="dxa"/>
              <w:left w:w="113" w:type="dxa"/>
              <w:bottom w:w="113" w:type="dxa"/>
              <w:right w:w="113" w:type="dxa"/>
            </w:tcMar>
            <w:vAlign w:val="center"/>
          </w:tcPr>
          <w:p w:rsidR="00321DA5" w:rsidRDefault="00334067" w:rsidP="0010783B">
            <w:pPr>
              <w:pStyle w:val="CoverYearKLAName"/>
              <w:spacing w:after="0"/>
            </w:pPr>
            <w:r>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334067" w:rsidP="00C27902">
            <w:pPr>
              <w:pStyle w:val="CoverOverview"/>
              <w:spacing w:before="80"/>
            </w:pPr>
            <w:r w:rsidRPr="004511CA">
              <w:t xml:space="preserve">Students develop and </w:t>
            </w:r>
            <w:r w:rsidR="00C27902">
              <w:t>use</w:t>
            </w:r>
            <w:r w:rsidRPr="004511CA">
              <w:t xml:space="preserve"> a system for preparing and caring for a plant</w:t>
            </w:r>
            <w:r w:rsidR="00AE01D1">
              <w:t xml:space="preserve"> over a period of a few weeks</w:t>
            </w:r>
            <w:r w:rsidRPr="004511CA">
              <w:t>. Students review their system’s effectiveness and their learning.</w:t>
            </w:r>
          </w:p>
        </w:tc>
      </w:tr>
      <w:tr w:rsidR="00C470CA">
        <w:tc>
          <w:tcPr>
            <w:tcW w:w="1874" w:type="dxa"/>
            <w:tcBorders>
              <w:top w:val="single" w:sz="12" w:space="0" w:color="E3DEE8"/>
              <w:bottom w:val="single" w:sz="12" w:space="0" w:color="E3DEE8"/>
            </w:tcBorders>
            <w:tcMar>
              <w:top w:w="113" w:type="dxa"/>
              <w:left w:w="113" w:type="dxa"/>
              <w:bottom w:w="113" w:type="dxa"/>
              <w:right w:w="113" w:type="dxa"/>
            </w:tcMar>
            <w:vAlign w:val="center"/>
          </w:tcPr>
          <w:p w:rsidR="00C470CA" w:rsidRPr="009D15D5" w:rsidRDefault="00C470CA" w:rsidP="00C470CA">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C470CA" w:rsidRPr="005E1415" w:rsidRDefault="00334067" w:rsidP="00C470CA">
            <w:pPr>
              <w:spacing w:before="120" w:after="120" w:line="240" w:lineRule="auto"/>
            </w:pPr>
            <w:r>
              <w:t>1 term</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34067" w:rsidRPr="004511CA" w:rsidRDefault="00334067" w:rsidP="00334067">
            <w:r w:rsidRPr="004511CA">
              <w:t xml:space="preserve">The growing of plants is an enjoyable activity that is a fundamental life skill in all communities. Essential to plant growth are systems for their preparation and care. </w:t>
            </w:r>
          </w:p>
          <w:p w:rsidR="00334067" w:rsidRPr="004511CA" w:rsidRDefault="00334067" w:rsidP="00334067">
            <w:r w:rsidRPr="004511CA">
              <w:t xml:space="preserve">This assessment can be given a school, class or individual purpose. For example, plants can be grown for a school garden, a </w:t>
            </w:r>
            <w:r w:rsidR="00605D70">
              <w:t>M</w:t>
            </w:r>
            <w:r w:rsidRPr="004511CA">
              <w:t xml:space="preserve">other’s </w:t>
            </w:r>
            <w:r w:rsidR="00605D70">
              <w:t>D</w:t>
            </w:r>
            <w:r w:rsidRPr="004511CA">
              <w:t>ay stall, a fete or as a personal gift. Such a purpose gives the assessment an authentic context, providing motivation for students to enact their system of care purposefully. Determining a purpose needs to be discussed with students.</w:t>
            </w:r>
          </w:p>
          <w:p w:rsidR="00321DA5" w:rsidRDefault="00334067" w:rsidP="00334067">
            <w:r w:rsidRPr="004511CA">
              <w:t>Developing an interest in plants also nurtures an interest in sustainability, the environment, conservation and nutrition.</w:t>
            </w:r>
          </w:p>
        </w:tc>
      </w:tr>
    </w:tbl>
    <w:p w:rsidR="00B34779" w:rsidRPr="00A326AC" w:rsidRDefault="00E7289C" w:rsidP="00B34779">
      <w:r>
        <w:rPr>
          <w:rStyle w:val="Publishingnote"/>
        </w:rPr>
        <w:br w:type="page"/>
      </w:r>
      <w:r w:rsidR="00040D42">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8"/>
      </w:tblGrid>
      <w:tr w:rsidR="00CD0037" w:rsidRPr="00535835">
        <w:trPr>
          <w:trHeight w:val="76"/>
          <w:jc w:val="center"/>
        </w:trPr>
        <w:tc>
          <w:tcPr>
            <w:tcW w:w="9639" w:type="dxa"/>
            <w:gridSpan w:val="2"/>
            <w:shd w:val="clear" w:color="auto" w:fill="E6E6E6"/>
          </w:tcPr>
          <w:p w:rsidR="00CD0037" w:rsidRPr="005E7874" w:rsidRDefault="003B6B6C" w:rsidP="005E7874">
            <w:pPr>
              <w:pStyle w:val="Heading2Table"/>
            </w:pPr>
            <w:r>
              <w:t>Technology</w:t>
            </w:r>
            <w:r w:rsidR="00CD0037" w:rsidRPr="005E7874">
              <w:tab/>
              <w:t xml:space="preserve">Essential Learnings by the end of Year </w:t>
            </w:r>
            <w:r>
              <w:t>3</w:t>
            </w:r>
          </w:p>
        </w:tc>
      </w:tr>
      <w:tr w:rsidR="00934842">
        <w:trPr>
          <w:trHeight w:val="3454"/>
          <w:jc w:val="center"/>
        </w:trPr>
        <w:tc>
          <w:tcPr>
            <w:tcW w:w="4681" w:type="dxa"/>
          </w:tcPr>
          <w:p w:rsidR="00934842" w:rsidRPr="00A67D85" w:rsidRDefault="00934842" w:rsidP="002C1299">
            <w:pPr>
              <w:pStyle w:val="Heading3"/>
              <w:keepLines/>
            </w:pPr>
            <w:r w:rsidRPr="00A67D85">
              <w:t>Ways of working</w:t>
            </w:r>
          </w:p>
          <w:p w:rsidR="00934842" w:rsidRPr="006F272B" w:rsidRDefault="00934842" w:rsidP="00C770F1">
            <w:pPr>
              <w:pStyle w:val="Organiser"/>
            </w:pPr>
            <w:r w:rsidRPr="006F272B">
              <w:t>Students are able to:</w:t>
            </w:r>
          </w:p>
          <w:p w:rsidR="003B6B6C" w:rsidRPr="004511CA" w:rsidRDefault="003B6B6C" w:rsidP="003B6B6C">
            <w:pPr>
              <w:pStyle w:val="Bulletslevel1"/>
            </w:pPr>
            <w:r w:rsidRPr="004511CA">
              <w:t>select resources, simple techniques and tools to make products</w:t>
            </w:r>
          </w:p>
          <w:p w:rsidR="003B6B6C" w:rsidRPr="004511CA" w:rsidRDefault="003B6B6C" w:rsidP="003B6B6C">
            <w:pPr>
              <w:pStyle w:val="Bulletslevel1"/>
            </w:pPr>
            <w:r w:rsidRPr="004511CA">
              <w:t>plan and sequence main steps in production procedures</w:t>
            </w:r>
          </w:p>
          <w:p w:rsidR="003B6B6C" w:rsidRPr="004511CA" w:rsidRDefault="003B6B6C" w:rsidP="003B6B6C">
            <w:pPr>
              <w:pStyle w:val="Bulletslevel1"/>
            </w:pPr>
            <w:r w:rsidRPr="004511CA">
              <w:t>make products by following production procedures to manipulate and process resources</w:t>
            </w:r>
          </w:p>
          <w:p w:rsidR="003B6B6C" w:rsidRPr="004511CA" w:rsidRDefault="003B6B6C" w:rsidP="003B6B6C">
            <w:pPr>
              <w:pStyle w:val="Bulletslevel1"/>
            </w:pPr>
            <w:r w:rsidRPr="004511CA">
              <w:t>follow guidelines to apply safe practices</w:t>
            </w:r>
          </w:p>
          <w:p w:rsidR="003B6B6C" w:rsidRPr="004511CA" w:rsidRDefault="003B6B6C" w:rsidP="003B6B6C">
            <w:pPr>
              <w:pStyle w:val="Bulletslevel1"/>
            </w:pPr>
            <w:r w:rsidRPr="004511CA">
              <w:t>evaluate products and processes by identifying what worked well, what did not and ways to improve</w:t>
            </w:r>
          </w:p>
          <w:p w:rsidR="00934842" w:rsidRPr="00A67D85" w:rsidRDefault="003B6B6C" w:rsidP="003B6B6C">
            <w:pPr>
              <w:pStyle w:val="Bulletslevel1"/>
            </w:pPr>
            <w:r w:rsidRPr="004511CA">
              <w:t>reflect on learning to identify new understandings.</w:t>
            </w:r>
          </w:p>
        </w:tc>
        <w:tc>
          <w:tcPr>
            <w:tcW w:w="4958" w:type="dxa"/>
          </w:tcPr>
          <w:p w:rsidR="00934842" w:rsidRDefault="00934842" w:rsidP="002C1299">
            <w:pPr>
              <w:pStyle w:val="Heading3"/>
              <w:keepLines/>
            </w:pPr>
            <w:r>
              <w:t>Knowledge and understanding</w:t>
            </w:r>
          </w:p>
          <w:p w:rsidR="003B6B6C" w:rsidRPr="003B6B6C" w:rsidRDefault="003B6B6C" w:rsidP="003B6B6C">
            <w:pPr>
              <w:rPr>
                <w:b/>
                <w:i/>
              </w:rPr>
            </w:pPr>
            <w:r w:rsidRPr="003B6B6C">
              <w:rPr>
                <w:b/>
                <w:i/>
              </w:rPr>
              <w:t>Technology as a human endeavour</w:t>
            </w:r>
          </w:p>
          <w:p w:rsidR="003B6B6C" w:rsidRPr="007440BB" w:rsidRDefault="003B6B6C" w:rsidP="003B6B6C">
            <w:pPr>
              <w:rPr>
                <w:b/>
              </w:rPr>
            </w:pPr>
            <w:r w:rsidRPr="007440BB">
              <w:rPr>
                <w:b/>
              </w:rPr>
              <w:t>Technology is part of our everyday lives and activities</w:t>
            </w:r>
            <w:r w:rsidR="00AE01D1">
              <w:rPr>
                <w:b/>
              </w:rPr>
              <w:t>.</w:t>
            </w:r>
          </w:p>
          <w:p w:rsidR="003B6B6C" w:rsidRPr="004511CA" w:rsidRDefault="003B6B6C" w:rsidP="007440BB">
            <w:pPr>
              <w:pStyle w:val="Bulletslevel1"/>
            </w:pPr>
            <w:r w:rsidRPr="004511CA">
              <w:t>Products include artefacts, systems and environments.</w:t>
            </w:r>
          </w:p>
          <w:p w:rsidR="003B6B6C" w:rsidRPr="00D51F9D" w:rsidRDefault="003B6B6C" w:rsidP="007440BB">
            <w:pPr>
              <w:pStyle w:val="Heading3"/>
              <w:rPr>
                <w:i/>
                <w:sz w:val="22"/>
                <w:szCs w:val="22"/>
              </w:rPr>
            </w:pPr>
            <w:r w:rsidRPr="00D51F9D">
              <w:rPr>
                <w:i/>
                <w:sz w:val="22"/>
                <w:szCs w:val="22"/>
              </w:rPr>
              <w:t>Information, materials and systems (resources)</w:t>
            </w:r>
          </w:p>
          <w:p w:rsidR="00C27902" w:rsidRDefault="003B6B6C" w:rsidP="007440BB">
            <w:pPr>
              <w:pStyle w:val="Organiser"/>
            </w:pPr>
            <w:r w:rsidRPr="00D51F9D">
              <w:t xml:space="preserve">Resources are used to make </w:t>
            </w:r>
            <w:r w:rsidR="00C27902">
              <w:t>products for particular purposes and contexts</w:t>
            </w:r>
            <w:r w:rsidR="00AE01D1">
              <w:t>.</w:t>
            </w:r>
          </w:p>
          <w:p w:rsidR="003B6B6C" w:rsidRPr="004511CA" w:rsidRDefault="003B6B6C" w:rsidP="007440BB">
            <w:pPr>
              <w:pStyle w:val="Bulletslevel1"/>
            </w:pPr>
            <w:r w:rsidRPr="004511CA">
              <w:t>Simple techniques and tools are used to manipulate and process resources</w:t>
            </w:r>
            <w:r w:rsidR="00C27902">
              <w:t>.</w:t>
            </w:r>
          </w:p>
          <w:p w:rsidR="00934842" w:rsidRPr="007440BB" w:rsidRDefault="00934842" w:rsidP="007440BB"/>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7440BB" w:rsidRDefault="00C27902" w:rsidP="007440BB">
            <w:pPr>
              <w:pStyle w:val="Bulletslevel1"/>
            </w:pPr>
            <w:r>
              <w:t>K</w:t>
            </w:r>
            <w:r w:rsidR="007440BB" w:rsidRPr="004511CA">
              <w:t>nowledge and understanding</w:t>
            </w:r>
          </w:p>
          <w:p w:rsidR="00AE01D1" w:rsidRPr="004511CA" w:rsidRDefault="00AE01D1" w:rsidP="007440BB">
            <w:pPr>
              <w:pStyle w:val="Bulletslevel1"/>
            </w:pPr>
            <w:r>
              <w:t>Investigating and designing</w:t>
            </w:r>
          </w:p>
          <w:p w:rsidR="007440BB" w:rsidRPr="004511CA" w:rsidRDefault="00C27902" w:rsidP="007440BB">
            <w:pPr>
              <w:pStyle w:val="Bulletslevel1"/>
            </w:pPr>
            <w:r>
              <w:t>P</w:t>
            </w:r>
            <w:r w:rsidR="007440BB" w:rsidRPr="004511CA">
              <w:t>roducing</w:t>
            </w:r>
          </w:p>
          <w:p w:rsidR="007440BB" w:rsidRPr="004511CA" w:rsidRDefault="00C27902" w:rsidP="007440BB">
            <w:pPr>
              <w:pStyle w:val="Bulletslevel1"/>
            </w:pPr>
            <w:r>
              <w:t>E</w:t>
            </w:r>
            <w:r w:rsidR="007440BB" w:rsidRPr="004511CA">
              <w:t>valuating</w:t>
            </w:r>
          </w:p>
          <w:p w:rsidR="00B34779" w:rsidRPr="00AD12C7" w:rsidRDefault="00C27902" w:rsidP="007440BB">
            <w:pPr>
              <w:pStyle w:val="Bulletslevel1"/>
            </w:pPr>
            <w:r>
              <w:t>R</w:t>
            </w:r>
            <w:r w:rsidR="007440BB" w:rsidRPr="004511CA">
              <w:t xml:space="preserve">eflecting </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7440BB">
              <w:rPr>
                <w:rStyle w:val="SourceTitleChar"/>
              </w:rPr>
              <w:t>Technology</w:t>
            </w:r>
            <w:r w:rsidRPr="005E7874">
              <w:rPr>
                <w:rStyle w:val="SourceTitleChar"/>
              </w:rPr>
              <w:t xml:space="preserve"> Essential Learnings by the end of Year </w:t>
            </w:r>
            <w:r w:rsidR="007440BB">
              <w:rPr>
                <w:rStyle w:val="SourceTitleChar"/>
              </w:rPr>
              <w:t>3</w:t>
            </w:r>
            <w:r w:rsidRPr="00474B75">
              <w:t xml:space="preserve">, QSA, </w:t>
            </w:r>
            <w:smartTag w:uri="urn:schemas-microsoft-com:office:smarttags" w:element="City">
              <w:smartTag w:uri="urn:schemas-microsoft-com:office:smarttags" w:element="place">
                <w:r w:rsidRPr="00474B75">
                  <w:t>Brisbane</w:t>
                </w:r>
              </w:smartTag>
            </w:smartTag>
            <w:r w:rsidRPr="00474B75">
              <w:t>.</w:t>
            </w:r>
          </w:p>
        </w:tc>
      </w:tr>
    </w:tbl>
    <w:p w:rsidR="00B63195" w:rsidRPr="008A6EB3" w:rsidRDefault="00B63195" w:rsidP="008A6EB3"/>
    <w:p w:rsidR="005A272A" w:rsidRDefault="0088487A" w:rsidP="005A272A">
      <w:pPr>
        <w:pStyle w:val="Heading2"/>
      </w:pPr>
      <w:r>
        <w:br w:type="page"/>
      </w:r>
      <w:r w:rsidR="005A272A" w:rsidRPr="00C53E99">
        <w:lastRenderedPageBreak/>
        <w:t>Links to other KLAs</w:t>
      </w:r>
    </w:p>
    <w:p w:rsidR="005A272A" w:rsidRDefault="005A272A" w:rsidP="005A272A">
      <w:r w:rsidRPr="00DB0CB9">
        <w:t xml:space="preserve">This assessment </w:t>
      </w:r>
      <w:r>
        <w:t xml:space="preserve">could be expanded to assess the following </w:t>
      </w:r>
      <w:r w:rsidRPr="009D15D5">
        <w:rPr>
          <w:b/>
        </w:rPr>
        <w:t>Essential Learnings</w:t>
      </w:r>
      <w:r w:rsidRPr="00CD0037">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5A272A" w:rsidRPr="00535835">
        <w:trPr>
          <w:trHeight w:val="76"/>
          <w:jc w:val="center"/>
        </w:trPr>
        <w:tc>
          <w:tcPr>
            <w:tcW w:w="9639" w:type="dxa"/>
            <w:gridSpan w:val="2"/>
            <w:shd w:val="clear" w:color="auto" w:fill="E6E6E6"/>
          </w:tcPr>
          <w:p w:rsidR="005A272A" w:rsidRPr="005E7874" w:rsidRDefault="00D51F9D" w:rsidP="009961A4">
            <w:pPr>
              <w:pStyle w:val="Heading2Table"/>
            </w:pPr>
            <w:r>
              <w:t>Science</w:t>
            </w:r>
            <w:r w:rsidR="005A272A" w:rsidRPr="005E7874">
              <w:tab/>
              <w:t xml:space="preserve">Essential Learnings by the end of Year </w:t>
            </w:r>
            <w:r>
              <w:t>3</w:t>
            </w:r>
          </w:p>
        </w:tc>
      </w:tr>
      <w:tr w:rsidR="005A272A">
        <w:trPr>
          <w:trHeight w:val="3454"/>
          <w:jc w:val="center"/>
        </w:trPr>
        <w:tc>
          <w:tcPr>
            <w:tcW w:w="3799" w:type="dxa"/>
          </w:tcPr>
          <w:p w:rsidR="005A272A" w:rsidRPr="00A67D85" w:rsidRDefault="005A272A" w:rsidP="009961A4">
            <w:pPr>
              <w:pStyle w:val="Heading3"/>
              <w:keepLines/>
            </w:pPr>
            <w:r w:rsidRPr="00A67D85">
              <w:t>Ways of working</w:t>
            </w:r>
          </w:p>
          <w:p w:rsidR="005A272A" w:rsidRPr="009D15D5" w:rsidRDefault="005A272A" w:rsidP="009961A4">
            <w:pPr>
              <w:pStyle w:val="Organiser"/>
            </w:pPr>
            <w:r w:rsidRPr="009D15D5">
              <w:t>Students are able to:</w:t>
            </w:r>
          </w:p>
          <w:p w:rsidR="00D51F9D" w:rsidRPr="004511CA" w:rsidRDefault="00D51F9D" w:rsidP="00D51F9D">
            <w:pPr>
              <w:pStyle w:val="Bulletslevel1"/>
            </w:pPr>
            <w:r w:rsidRPr="004511CA">
              <w:t>pose questions and make predictions</w:t>
            </w:r>
          </w:p>
          <w:p w:rsidR="00D51F9D" w:rsidRPr="004511CA" w:rsidRDefault="00D51F9D" w:rsidP="00D51F9D">
            <w:pPr>
              <w:pStyle w:val="Bulletslevel1"/>
            </w:pPr>
            <w:r w:rsidRPr="004511CA">
              <w:t>plan activities and simple investigations, and identify elements of a fair test</w:t>
            </w:r>
          </w:p>
          <w:p w:rsidR="00D51F9D" w:rsidRPr="004511CA" w:rsidRDefault="00D51F9D" w:rsidP="00D51F9D">
            <w:pPr>
              <w:pStyle w:val="Bulletslevel1"/>
            </w:pPr>
            <w:r w:rsidRPr="004511CA">
              <w:t>identify and collect data, information and evidence</w:t>
            </w:r>
          </w:p>
          <w:p w:rsidR="00D51F9D" w:rsidRPr="004511CA" w:rsidRDefault="00D51F9D" w:rsidP="00D51F9D">
            <w:pPr>
              <w:pStyle w:val="Bulletslevel1"/>
            </w:pPr>
            <w:r w:rsidRPr="004511CA">
              <w:t>use identified tools, technologies and materials</w:t>
            </w:r>
          </w:p>
          <w:p w:rsidR="00D51F9D" w:rsidRPr="004511CA" w:rsidRDefault="00D51F9D" w:rsidP="00D51F9D">
            <w:pPr>
              <w:pStyle w:val="Bulletslevel1"/>
            </w:pPr>
            <w:r w:rsidRPr="004511CA">
              <w:t>draw conclusions and give explanations, using data, information and evidence</w:t>
            </w:r>
          </w:p>
          <w:p w:rsidR="005A272A" w:rsidRPr="00A67D85" w:rsidRDefault="00D51F9D" w:rsidP="00D51F9D">
            <w:pPr>
              <w:pStyle w:val="Bulletslevel1"/>
            </w:pPr>
            <w:r w:rsidRPr="004511CA">
              <w:t>follow guidelines to apply safe practices</w:t>
            </w:r>
            <w:r w:rsidR="00462300">
              <w:t>.</w:t>
            </w:r>
          </w:p>
        </w:tc>
        <w:tc>
          <w:tcPr>
            <w:tcW w:w="5840" w:type="dxa"/>
          </w:tcPr>
          <w:p w:rsidR="005A272A" w:rsidRDefault="005A272A" w:rsidP="009961A4">
            <w:pPr>
              <w:pStyle w:val="Heading3"/>
              <w:keepLines/>
            </w:pPr>
            <w:r>
              <w:t>Knowledge and understanding</w:t>
            </w:r>
          </w:p>
          <w:p w:rsidR="00D51F9D" w:rsidRPr="00D51F9D" w:rsidRDefault="00D51F9D" w:rsidP="00D51F9D">
            <w:pPr>
              <w:rPr>
                <w:b/>
                <w:i/>
              </w:rPr>
            </w:pPr>
            <w:r w:rsidRPr="00D51F9D">
              <w:rPr>
                <w:b/>
                <w:i/>
              </w:rPr>
              <w:t>Science as human endeavour</w:t>
            </w:r>
          </w:p>
          <w:p w:rsidR="00D51F9D" w:rsidRPr="00D51F9D" w:rsidRDefault="00D51F9D" w:rsidP="00D51F9D">
            <w:pPr>
              <w:rPr>
                <w:b/>
              </w:rPr>
            </w:pPr>
            <w:r w:rsidRPr="00D51F9D">
              <w:rPr>
                <w:b/>
              </w:rPr>
              <w:t>Science is part of everyday activities and experiences.</w:t>
            </w:r>
          </w:p>
          <w:p w:rsidR="00D51F9D" w:rsidRPr="004511CA" w:rsidRDefault="00D51F9D" w:rsidP="00D51F9D">
            <w:pPr>
              <w:pStyle w:val="Bulletslevel1"/>
            </w:pPr>
            <w:r w:rsidRPr="004511CA">
              <w:t>Stewardship of the environment involves conserving natural resources.</w:t>
            </w:r>
          </w:p>
          <w:p w:rsidR="00D51F9D" w:rsidRPr="00D51F9D" w:rsidRDefault="00D51F9D" w:rsidP="00D51F9D">
            <w:pPr>
              <w:pStyle w:val="Heading3"/>
              <w:rPr>
                <w:i/>
                <w:sz w:val="22"/>
                <w:szCs w:val="22"/>
              </w:rPr>
            </w:pPr>
            <w:r w:rsidRPr="00D51F9D">
              <w:rPr>
                <w:i/>
                <w:sz w:val="22"/>
                <w:szCs w:val="22"/>
              </w:rPr>
              <w:t>Life and living</w:t>
            </w:r>
          </w:p>
          <w:p w:rsidR="00D51F9D" w:rsidRPr="00D51F9D" w:rsidRDefault="00D51F9D" w:rsidP="00D51F9D">
            <w:r w:rsidRPr="00D51F9D">
              <w:rPr>
                <w:b/>
              </w:rPr>
              <w:t>Needs, features and functions of living things are related and change over time</w:t>
            </w:r>
            <w:r w:rsidRPr="00D51F9D">
              <w:t>.</w:t>
            </w:r>
          </w:p>
          <w:p w:rsidR="00D51F9D" w:rsidRPr="00D51F9D" w:rsidRDefault="00D51F9D" w:rsidP="00D51F9D">
            <w:pPr>
              <w:pStyle w:val="Bulletslevel1"/>
            </w:pPr>
            <w:r w:rsidRPr="00D51F9D">
              <w:t>Change occurs during the life cycle of living things.</w:t>
            </w:r>
          </w:p>
          <w:p w:rsidR="005A272A" w:rsidRDefault="00D51F9D" w:rsidP="00D51F9D">
            <w:pPr>
              <w:pStyle w:val="Bulletslevel1"/>
            </w:pPr>
            <w:r w:rsidRPr="004511CA">
              <w:t>Living things depend on the environment and each other.</w:t>
            </w:r>
          </w:p>
        </w:tc>
      </w:tr>
      <w:tr w:rsidR="005A272A" w:rsidRPr="00474B75">
        <w:trPr>
          <w:trHeight w:val="76"/>
          <w:jc w:val="center"/>
        </w:trPr>
        <w:tc>
          <w:tcPr>
            <w:tcW w:w="9639" w:type="dxa"/>
            <w:gridSpan w:val="2"/>
          </w:tcPr>
          <w:p w:rsidR="005A272A" w:rsidRPr="00474B75" w:rsidRDefault="005A272A" w:rsidP="009961A4">
            <w:pPr>
              <w:pStyle w:val="Source"/>
            </w:pPr>
            <w:r w:rsidRPr="00474B75">
              <w:t xml:space="preserve">Source: </w:t>
            </w:r>
            <w:smartTag w:uri="urn:schemas-microsoft-com:office:smarttags" w:element="State">
              <w:r w:rsidRPr="00474B75">
                <w:t>Queensland</w:t>
              </w:r>
            </w:smartTag>
            <w:r w:rsidRPr="00474B75">
              <w:t xml:space="preserve"> Studies Authority 2007, </w:t>
            </w:r>
            <w:r w:rsidR="00D51F9D" w:rsidRPr="00D51F9D">
              <w:rPr>
                <w:i/>
              </w:rPr>
              <w:t>Science</w:t>
            </w:r>
            <w:r w:rsidRPr="00D51F9D">
              <w:rPr>
                <w:rStyle w:val="SourceTitleChar"/>
              </w:rPr>
              <w:t xml:space="preserve"> Essential</w:t>
            </w:r>
            <w:r w:rsidRPr="005E7874">
              <w:rPr>
                <w:rStyle w:val="SourceTitleChar"/>
              </w:rPr>
              <w:t xml:space="preserve"> Learnings by the end of Year </w:t>
            </w:r>
            <w:r w:rsidR="00C77E99">
              <w:rPr>
                <w:rStyle w:val="SourceTitleChar"/>
              </w:rPr>
              <w:t>3</w:t>
            </w:r>
            <w:r w:rsidRPr="00474B75">
              <w:t xml:space="preserve">, QSA, </w:t>
            </w:r>
            <w:smartTag w:uri="urn:schemas-microsoft-com:office:smarttags" w:element="City">
              <w:smartTag w:uri="urn:schemas-microsoft-com:office:smarttags" w:element="place">
                <w:r w:rsidRPr="00474B75">
                  <w:t>Brisbane</w:t>
                </w:r>
              </w:smartTag>
            </w:smartTag>
            <w:r w:rsidRPr="00474B75">
              <w:t>.</w:t>
            </w:r>
          </w:p>
        </w:tc>
      </w:tr>
    </w:tbl>
    <w:p w:rsidR="00082A29" w:rsidRDefault="00082A2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082A29" w:rsidRPr="00535835">
        <w:trPr>
          <w:trHeight w:val="76"/>
          <w:jc w:val="center"/>
        </w:trPr>
        <w:tc>
          <w:tcPr>
            <w:tcW w:w="9639" w:type="dxa"/>
            <w:gridSpan w:val="2"/>
            <w:shd w:val="clear" w:color="auto" w:fill="E6E6E6"/>
          </w:tcPr>
          <w:p w:rsidR="00082A29" w:rsidRPr="005E7874" w:rsidRDefault="00462300" w:rsidP="002472A4">
            <w:pPr>
              <w:pStyle w:val="Heading2Table"/>
            </w:pPr>
            <w:r>
              <w:t>S</w:t>
            </w:r>
            <w:r w:rsidR="005D42B8">
              <w:t>OSE</w:t>
            </w:r>
            <w:r w:rsidR="00082A29" w:rsidRPr="005E7874">
              <w:tab/>
              <w:t xml:space="preserve">Essential Learnings by the end of Year </w:t>
            </w:r>
            <w:r w:rsidR="00082A29">
              <w:t>3</w:t>
            </w:r>
          </w:p>
        </w:tc>
      </w:tr>
      <w:tr w:rsidR="00082A29">
        <w:trPr>
          <w:trHeight w:val="3454"/>
          <w:jc w:val="center"/>
        </w:trPr>
        <w:tc>
          <w:tcPr>
            <w:tcW w:w="3799" w:type="dxa"/>
          </w:tcPr>
          <w:p w:rsidR="00082A29" w:rsidRPr="00A67D85" w:rsidRDefault="00082A29" w:rsidP="002472A4">
            <w:pPr>
              <w:pStyle w:val="Heading3"/>
              <w:keepLines/>
            </w:pPr>
            <w:r w:rsidRPr="00A67D85">
              <w:t>Ways of working</w:t>
            </w:r>
          </w:p>
          <w:p w:rsidR="00082A29" w:rsidRPr="009D15D5" w:rsidRDefault="00082A29" w:rsidP="002472A4">
            <w:pPr>
              <w:pStyle w:val="Organiser"/>
            </w:pPr>
            <w:r w:rsidRPr="009D15D5">
              <w:t>Students are able to:</w:t>
            </w:r>
          </w:p>
          <w:p w:rsidR="00082A29" w:rsidRPr="004511CA" w:rsidRDefault="00082A29" w:rsidP="00082A29">
            <w:pPr>
              <w:pStyle w:val="Bulletslevel1"/>
            </w:pPr>
            <w:r w:rsidRPr="004511CA">
              <w:t>Pose questions for investigations</w:t>
            </w:r>
          </w:p>
          <w:p w:rsidR="00082A29" w:rsidRPr="004511CA" w:rsidRDefault="00082A29" w:rsidP="00082A29">
            <w:pPr>
              <w:pStyle w:val="Bulletslevel1"/>
            </w:pPr>
            <w:r w:rsidRPr="004511CA">
              <w:t>Plan simple investigations based on questions</w:t>
            </w:r>
          </w:p>
          <w:p w:rsidR="00082A29" w:rsidRPr="004511CA" w:rsidRDefault="00082A29" w:rsidP="00082A29">
            <w:pPr>
              <w:pStyle w:val="Bulletslevel1"/>
            </w:pPr>
            <w:r w:rsidRPr="004511CA">
              <w:t>Share ideas, and plan and enact responses to group or community issues</w:t>
            </w:r>
          </w:p>
          <w:p w:rsidR="00082A29" w:rsidRPr="00A67D85" w:rsidRDefault="00462300" w:rsidP="00082A29">
            <w:pPr>
              <w:pStyle w:val="Bulletslevel1"/>
            </w:pPr>
            <w:r>
              <w:t xml:space="preserve">Participate in group decision </w:t>
            </w:r>
            <w:r w:rsidR="00082A29" w:rsidRPr="004511CA">
              <w:t>making to achieve goals</w:t>
            </w:r>
            <w:r>
              <w:t>.</w:t>
            </w:r>
          </w:p>
        </w:tc>
        <w:tc>
          <w:tcPr>
            <w:tcW w:w="5840" w:type="dxa"/>
          </w:tcPr>
          <w:p w:rsidR="00082A29" w:rsidRDefault="00082A29" w:rsidP="002472A4">
            <w:pPr>
              <w:pStyle w:val="Heading3"/>
              <w:keepLines/>
            </w:pPr>
            <w:r>
              <w:t>Knowledge and understanding</w:t>
            </w:r>
          </w:p>
          <w:p w:rsidR="00082A29" w:rsidRPr="00082A29" w:rsidRDefault="00082A29" w:rsidP="00082A29">
            <w:pPr>
              <w:rPr>
                <w:b/>
                <w:i/>
              </w:rPr>
            </w:pPr>
            <w:r w:rsidRPr="00082A29">
              <w:rPr>
                <w:b/>
                <w:i/>
              </w:rPr>
              <w:t>Place and space</w:t>
            </w:r>
          </w:p>
          <w:p w:rsidR="00082A29" w:rsidRPr="00082A29" w:rsidRDefault="00082A29" w:rsidP="00082A29">
            <w:pPr>
              <w:rPr>
                <w:b/>
              </w:rPr>
            </w:pPr>
            <w:r w:rsidRPr="00082A29">
              <w:rPr>
                <w:b/>
              </w:rPr>
              <w:t>Local natural, social and built environments are defined by specific features and can be sustained by certain activities</w:t>
            </w:r>
            <w:r w:rsidR="00AE01D1">
              <w:rPr>
                <w:b/>
              </w:rPr>
              <w:t>.</w:t>
            </w:r>
          </w:p>
          <w:p w:rsidR="00082A29" w:rsidRDefault="00082A29" w:rsidP="00082A29">
            <w:pPr>
              <w:pStyle w:val="Bulletslevel1"/>
            </w:pPr>
            <w:r w:rsidRPr="004511CA">
              <w:t>Resources and environments can be used, conserved and protected by valuing and applying sustainable practices.</w:t>
            </w:r>
          </w:p>
        </w:tc>
      </w:tr>
      <w:tr w:rsidR="00082A29" w:rsidRPr="00474B75">
        <w:trPr>
          <w:trHeight w:val="76"/>
          <w:jc w:val="center"/>
        </w:trPr>
        <w:tc>
          <w:tcPr>
            <w:tcW w:w="9639" w:type="dxa"/>
            <w:gridSpan w:val="2"/>
          </w:tcPr>
          <w:p w:rsidR="00082A29" w:rsidRPr="00474B75" w:rsidRDefault="00082A29" w:rsidP="002472A4">
            <w:pPr>
              <w:pStyle w:val="Source"/>
            </w:pPr>
            <w:r w:rsidRPr="00474B75">
              <w:t xml:space="preserve">Source: </w:t>
            </w:r>
            <w:smartTag w:uri="urn:schemas-microsoft-com:office:smarttags" w:element="State">
              <w:r w:rsidRPr="00474B75">
                <w:t>Queensland</w:t>
              </w:r>
            </w:smartTag>
            <w:r w:rsidRPr="00474B75">
              <w:t xml:space="preserve"> Studies Authority 2007, </w:t>
            </w:r>
            <w:r w:rsidR="00C77E99">
              <w:rPr>
                <w:i/>
              </w:rPr>
              <w:t>SOSE</w:t>
            </w:r>
            <w:r w:rsidRPr="00D51F9D">
              <w:rPr>
                <w:rStyle w:val="SourceTitleChar"/>
              </w:rPr>
              <w:t xml:space="preserve"> Essential</w:t>
            </w:r>
            <w:r w:rsidRPr="005E7874">
              <w:rPr>
                <w:rStyle w:val="SourceTitleChar"/>
              </w:rPr>
              <w:t xml:space="preserve"> Learnings by the end of Year </w:t>
            </w:r>
            <w:r w:rsidR="00C77E99">
              <w:rPr>
                <w:rStyle w:val="SourceTitleChar"/>
              </w:rPr>
              <w:t>3</w:t>
            </w:r>
            <w:r w:rsidRPr="00474B75">
              <w:t xml:space="preserve">, QSA, </w:t>
            </w:r>
            <w:smartTag w:uri="urn:schemas-microsoft-com:office:smarttags" w:element="City">
              <w:smartTag w:uri="urn:schemas-microsoft-com:office:smarttags" w:element="place">
                <w:r w:rsidRPr="00474B75">
                  <w:t>Brisbane</w:t>
                </w:r>
              </w:smartTag>
            </w:smartTag>
            <w:r w:rsidRPr="00474B75">
              <w:t>.</w:t>
            </w:r>
          </w:p>
        </w:tc>
      </w:tr>
    </w:tbl>
    <w:p w:rsidR="008F3048" w:rsidRDefault="002734E6" w:rsidP="00823A26">
      <w:r>
        <w:br w:type="page"/>
      </w:r>
      <w:r w:rsidR="006651E7">
        <w:t>Listed here are s</w:t>
      </w:r>
      <w:r w:rsidR="008F3048">
        <w:t xml:space="preserve">uggested </w:t>
      </w:r>
      <w:r w:rsidR="008F3048" w:rsidRPr="00761A36">
        <w:t>learning experiences</w:t>
      </w:r>
      <w:r w:rsidR="008F3048">
        <w:t xml:space="preserve"> for students be</w:t>
      </w:r>
      <w:r w:rsidR="00D43BC1">
        <w:t>fore attempting this assessment.</w:t>
      </w:r>
    </w:p>
    <w:p w:rsidR="00882A51" w:rsidRPr="004511CA" w:rsidRDefault="00040D42" w:rsidP="00882A51">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335">
        <w:t>I</w:t>
      </w:r>
      <w:r w:rsidR="00882A51" w:rsidRPr="004511CA">
        <w:t>nvestigate types of resources and materials used in plant care and preparation</w:t>
      </w:r>
      <w:r w:rsidR="000F32EB">
        <w:t>.</w:t>
      </w:r>
    </w:p>
    <w:p w:rsidR="00882A51" w:rsidRPr="004511CA" w:rsidRDefault="003C3335" w:rsidP="00882A51">
      <w:pPr>
        <w:pStyle w:val="Bulletslevel1"/>
      </w:pPr>
      <w:r>
        <w:t>I</w:t>
      </w:r>
      <w:r w:rsidR="00882A51" w:rsidRPr="004511CA">
        <w:t>dentify safety considerations when working outdoors and with plant related resources and materials</w:t>
      </w:r>
      <w:r w:rsidR="000F32EB">
        <w:t>.</w:t>
      </w:r>
    </w:p>
    <w:p w:rsidR="00882A51" w:rsidRPr="004511CA" w:rsidRDefault="003C3335" w:rsidP="00882A51">
      <w:pPr>
        <w:pStyle w:val="Bulletslevel1"/>
      </w:pPr>
      <w:r>
        <w:t>P</w:t>
      </w:r>
      <w:r w:rsidR="00882A51" w:rsidRPr="004511CA">
        <w:t>ractise techniques for using gardening tools correctly and safely</w:t>
      </w:r>
      <w:r w:rsidR="000F32EB">
        <w:t>.</w:t>
      </w:r>
    </w:p>
    <w:p w:rsidR="00882A51" w:rsidRPr="004511CA" w:rsidRDefault="003C3335" w:rsidP="00882A51">
      <w:pPr>
        <w:pStyle w:val="Bulletslevel1"/>
      </w:pPr>
      <w:r>
        <w:t>E</w:t>
      </w:r>
      <w:r w:rsidR="00882A51" w:rsidRPr="004511CA">
        <w:t xml:space="preserve">xplore the concept of </w:t>
      </w:r>
      <w:r w:rsidR="000F32EB">
        <w:t>“</w:t>
      </w:r>
      <w:r w:rsidR="00882A51" w:rsidRPr="004511CA">
        <w:t>system</w:t>
      </w:r>
      <w:r w:rsidR="000F32EB">
        <w:t>”</w:t>
      </w:r>
      <w:r w:rsidR="00882A51" w:rsidRPr="004511CA">
        <w:t xml:space="preserve"> in school settings </w:t>
      </w:r>
      <w:r w:rsidR="000F32EB">
        <w:t>(</w:t>
      </w:r>
      <w:r w:rsidR="00882A51" w:rsidRPr="004511CA">
        <w:t>e.g. collecting food from the tuckshop, class placement and movement on assembly, emergency drills, payments for field trips, delivering messages around the school, keeping the room tidy</w:t>
      </w:r>
      <w:r w:rsidR="000F32EB">
        <w:t>).</w:t>
      </w:r>
    </w:p>
    <w:p w:rsidR="00882A51" w:rsidRPr="004511CA" w:rsidRDefault="003C3335" w:rsidP="00882A51">
      <w:pPr>
        <w:pStyle w:val="Bulletslevel1"/>
      </w:pPr>
      <w:r>
        <w:t>W</w:t>
      </w:r>
      <w:r w:rsidR="00882A51" w:rsidRPr="004511CA">
        <w:t>rite logical sequences</w:t>
      </w:r>
      <w:r w:rsidR="00EC1501">
        <w:t xml:space="preserve">, steps and </w:t>
      </w:r>
      <w:r w:rsidR="00882A51" w:rsidRPr="004511CA">
        <w:t>actions (systems) for doing things using other real</w:t>
      </w:r>
      <w:r w:rsidR="003D5D04">
        <w:t>-</w:t>
      </w:r>
      <w:r w:rsidR="00882A51" w:rsidRPr="004511CA">
        <w:t xml:space="preserve">life contexts </w:t>
      </w:r>
      <w:r w:rsidR="003D5D04">
        <w:t>(</w:t>
      </w:r>
      <w:r w:rsidR="00882A51" w:rsidRPr="004511CA">
        <w:t>e.g. brushing teeth, getting dressed, making a cake</w:t>
      </w:r>
      <w:r w:rsidR="003D5D04">
        <w:t>).</w:t>
      </w:r>
    </w:p>
    <w:p w:rsidR="00882A51" w:rsidRPr="004511CA" w:rsidRDefault="003C3335" w:rsidP="00882A51">
      <w:pPr>
        <w:pStyle w:val="Bulletslevel1"/>
      </w:pPr>
      <w:r>
        <w:t>R</w:t>
      </w:r>
      <w:r w:rsidR="00882A51" w:rsidRPr="004511CA">
        <w:t>e</w:t>
      </w:r>
      <w:r w:rsidR="003D5D04">
        <w:t>view re</w:t>
      </w:r>
      <w:r w:rsidR="00882A51" w:rsidRPr="004511CA">
        <w:t>flection practices – why should we reflect and how we can reflect</w:t>
      </w:r>
      <w:r w:rsidR="003D5D04">
        <w:t>.</w:t>
      </w:r>
    </w:p>
    <w:p w:rsidR="00882A51" w:rsidRPr="004511CA" w:rsidRDefault="003C3335" w:rsidP="00882A51">
      <w:pPr>
        <w:pStyle w:val="Bulletslevel1"/>
      </w:pPr>
      <w:r>
        <w:t>O</w:t>
      </w:r>
      <w:r w:rsidR="00882A51" w:rsidRPr="004511CA">
        <w:t xml:space="preserve">bserve a teacher or other student planting a tree </w:t>
      </w:r>
      <w:r w:rsidR="003D5D04">
        <w:t>or</w:t>
      </w:r>
      <w:r w:rsidR="00882A51" w:rsidRPr="004511CA">
        <w:t xml:space="preserve"> shrub seedling from a large pot into the ground. This should be accompanied by relevant discussion. Students may also be able to do this if enough seedlings can be sourced.</w:t>
      </w:r>
    </w:p>
    <w:p w:rsidR="00882A51" w:rsidRPr="004511CA" w:rsidRDefault="003C3335" w:rsidP="00882A51">
      <w:pPr>
        <w:pStyle w:val="Bulletslevel1"/>
      </w:pPr>
      <w:r>
        <w:t>O</w:t>
      </w:r>
      <w:r w:rsidR="00882A51" w:rsidRPr="004511CA">
        <w:t>bserv</w:t>
      </w:r>
      <w:r>
        <w:t>e and practise</w:t>
      </w:r>
      <w:r w:rsidR="00882A51" w:rsidRPr="004511CA">
        <w:t xml:space="preserve"> </w:t>
      </w:r>
      <w:r>
        <w:t xml:space="preserve">the </w:t>
      </w:r>
      <w:r w:rsidR="00882A51" w:rsidRPr="004511CA">
        <w:t xml:space="preserve">planting </w:t>
      </w:r>
      <w:r>
        <w:t xml:space="preserve">of </w:t>
      </w:r>
      <w:r w:rsidR="00882A51" w:rsidRPr="004511CA">
        <w:t>seeds in a seedling tray, fruit box lid or similar container with relevant conversation and discussion</w:t>
      </w:r>
      <w:r>
        <w:t>.</w:t>
      </w:r>
    </w:p>
    <w:p w:rsidR="00F3005B" w:rsidRDefault="003C3335" w:rsidP="00882A51">
      <w:pPr>
        <w:pStyle w:val="Bulletslevel1"/>
      </w:pPr>
      <w:r>
        <w:t>I</w:t>
      </w:r>
      <w:r w:rsidR="00882A51" w:rsidRPr="004511CA">
        <w:t>nvestigat</w:t>
      </w:r>
      <w:r>
        <w:t>e</w:t>
      </w:r>
      <w:r w:rsidR="00882A51" w:rsidRPr="004511CA">
        <w:t xml:space="preserve"> a variety or purposes for growing and caring for plants.</w:t>
      </w:r>
    </w:p>
    <w:tbl>
      <w:tblPr>
        <w:tblW w:w="9639" w:type="dxa"/>
        <w:tblLook w:val="01E0" w:firstRow="1" w:lastRow="1" w:firstColumn="1" w:lastColumn="1" w:noHBand="0" w:noVBand="0"/>
      </w:tblPr>
      <w:tblGrid>
        <w:gridCol w:w="1086"/>
        <w:gridCol w:w="8553"/>
      </w:tblGrid>
      <w:tr w:rsidR="00F3005B" w:rsidRPr="008814B0">
        <w:trPr>
          <w:trHeight w:val="870"/>
        </w:trPr>
        <w:tc>
          <w:tcPr>
            <w:tcW w:w="557" w:type="pct"/>
          </w:tcPr>
          <w:p w:rsidR="00F3005B" w:rsidRPr="000B2F55" w:rsidRDefault="00040D42" w:rsidP="009659DB">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F3005B" w:rsidRPr="008814B0" w:rsidRDefault="00F3005B" w:rsidP="009659DB">
            <w:pPr>
              <w:pStyle w:val="Heading2"/>
              <w:spacing w:before="0" w:after="0"/>
            </w:pPr>
            <w:r w:rsidRPr="00B03C83">
              <w:rPr>
                <w:noProof/>
              </w:rPr>
              <w:t>Teacher resources</w:t>
            </w:r>
          </w:p>
        </w:tc>
      </w:tr>
    </w:tbl>
    <w:p w:rsidR="00882A51" w:rsidRPr="004511CA" w:rsidRDefault="00882A51" w:rsidP="000B66BA">
      <w:pPr>
        <w:pStyle w:val="Bulletslevel1"/>
        <w:spacing w:after="120"/>
      </w:pPr>
      <w:r w:rsidRPr="004511CA">
        <w:t>Association of Societies for Growing Australian Plants</w:t>
      </w:r>
      <w:r w:rsidR="00A173F1">
        <w:t>:</w:t>
      </w:r>
      <w:r w:rsidRPr="004511CA">
        <w:tab/>
      </w:r>
      <w:r>
        <w:t>&lt;</w:t>
      </w:r>
      <w:r w:rsidRPr="00882A51">
        <w:t>http://asgap.org.au/whereto4.html</w:t>
      </w:r>
      <w:r>
        <w:t>&gt;</w:t>
      </w:r>
      <w:r w:rsidR="00362543">
        <w:t>.</w:t>
      </w:r>
    </w:p>
    <w:p w:rsidR="00882A51" w:rsidRPr="004511CA" w:rsidRDefault="00882A51" w:rsidP="000B66BA">
      <w:pPr>
        <w:pStyle w:val="Bulletslevel1"/>
        <w:spacing w:after="120"/>
      </w:pPr>
      <w:smartTag w:uri="urn:schemas-microsoft-com:office:smarttags" w:element="City">
        <w:smartTag w:uri="urn:schemas-microsoft-com:office:smarttags" w:element="place">
          <w:r w:rsidRPr="004511CA">
            <w:t>Brisbane</w:t>
          </w:r>
        </w:smartTag>
      </w:smartTag>
      <w:r w:rsidRPr="004511CA">
        <w:t xml:space="preserve"> City Council – Sustainable future</w:t>
      </w:r>
      <w:r w:rsidR="00A173F1">
        <w:t>:</w:t>
      </w:r>
      <w:r>
        <w:t xml:space="preserve"> &lt;</w:t>
      </w:r>
      <w:r w:rsidRPr="00882A51">
        <w:t>www.brisbane.qld.gov.au/BCC:BASE:733436863:pc=PC_678</w:t>
      </w:r>
      <w:r>
        <w:t>&gt;</w:t>
      </w:r>
      <w:r w:rsidR="00362543">
        <w:t>.</w:t>
      </w:r>
    </w:p>
    <w:p w:rsidR="00882A51" w:rsidRPr="004511CA" w:rsidRDefault="00882A51" w:rsidP="000B66BA">
      <w:pPr>
        <w:pStyle w:val="Bulletslevel1"/>
        <w:spacing w:after="120"/>
      </w:pPr>
      <w:r w:rsidRPr="004511CA">
        <w:t>Bushcare Services</w:t>
      </w:r>
      <w:r w:rsidR="00A173F1">
        <w:t>:</w:t>
      </w:r>
      <w:r w:rsidRPr="004511CA">
        <w:tab/>
      </w:r>
      <w:r>
        <w:t>&lt;www.bushcare.com.au&gt;</w:t>
      </w:r>
      <w:r w:rsidR="00362543">
        <w:t>.</w:t>
      </w:r>
    </w:p>
    <w:p w:rsidR="00882A51" w:rsidRPr="004511CA" w:rsidRDefault="00882A51" w:rsidP="000B66BA">
      <w:pPr>
        <w:pStyle w:val="Bulletslevel1"/>
        <w:spacing w:after="120"/>
      </w:pPr>
      <w:r w:rsidRPr="004511CA">
        <w:t>Greenhouse</w:t>
      </w:r>
      <w:r w:rsidR="00A173F1">
        <w:t>:</w:t>
      </w:r>
      <w:r>
        <w:t xml:space="preserve"> &lt;</w:t>
      </w:r>
      <w:r w:rsidRPr="00882A51">
        <w:t>www.greenhouse.gov.au/education/index.html</w:t>
      </w:r>
      <w:r>
        <w:t>&gt;</w:t>
      </w:r>
      <w:r w:rsidR="00362543">
        <w:t>.</w:t>
      </w:r>
    </w:p>
    <w:p w:rsidR="00882A51" w:rsidRPr="004511CA" w:rsidRDefault="00882A51" w:rsidP="000B66BA">
      <w:pPr>
        <w:pStyle w:val="Bulletslevel1"/>
        <w:spacing w:after="120"/>
      </w:pPr>
      <w:r w:rsidRPr="004511CA">
        <w:t xml:space="preserve">Greening </w:t>
      </w:r>
      <w:smartTag w:uri="urn:schemas-microsoft-com:office:smarttags" w:element="country-region">
        <w:smartTag w:uri="urn:schemas-microsoft-com:office:smarttags" w:element="place">
          <w:r w:rsidRPr="004511CA">
            <w:t>Australia</w:t>
          </w:r>
        </w:smartTag>
      </w:smartTag>
      <w:r w:rsidR="00A173F1">
        <w:t>:</w:t>
      </w:r>
      <w:r w:rsidRPr="004511CA">
        <w:tab/>
      </w:r>
      <w:r w:rsidRPr="00882A51">
        <w:t>&lt;</w:t>
      </w:r>
      <w:r>
        <w:t>www.greeningaustralia.org.au&gt;</w:t>
      </w:r>
      <w:r w:rsidR="00362543">
        <w:t>.</w:t>
      </w:r>
    </w:p>
    <w:p w:rsidR="00882A51" w:rsidRPr="004511CA" w:rsidRDefault="00882A51" w:rsidP="000B66BA">
      <w:pPr>
        <w:pStyle w:val="Bulletslevel1"/>
        <w:spacing w:after="120"/>
      </w:pPr>
      <w:r w:rsidRPr="004511CA">
        <w:t>Origin Energy</w:t>
      </w:r>
      <w:r w:rsidR="00A173F1">
        <w:t>:</w:t>
      </w:r>
      <w:r>
        <w:t xml:space="preserve"> &lt;http://originenergy.</w:t>
      </w:r>
      <w:r w:rsidRPr="00882A51">
        <w:t>com.au/hep</w:t>
      </w:r>
      <w:r>
        <w:t>&gt;</w:t>
      </w:r>
      <w:r w:rsidR="00362543">
        <w:t>.</w:t>
      </w:r>
    </w:p>
    <w:p w:rsidR="00882A51" w:rsidRPr="004511CA" w:rsidRDefault="00882A51" w:rsidP="000B66BA">
      <w:pPr>
        <w:pStyle w:val="Bulletslevel1"/>
        <w:spacing w:after="120"/>
      </w:pPr>
      <w:smartTag w:uri="urn:schemas-microsoft-com:office:smarttags" w:element="State">
        <w:smartTag w:uri="urn:schemas-microsoft-com:office:smarttags" w:element="place">
          <w:r w:rsidRPr="004511CA">
            <w:t>Queensland</w:t>
          </w:r>
        </w:smartTag>
      </w:smartTag>
      <w:r w:rsidRPr="004511CA">
        <w:t xml:space="preserve"> Government</w:t>
      </w:r>
      <w:r w:rsidR="00A173F1">
        <w:t xml:space="preserve">: </w:t>
      </w:r>
      <w:r w:rsidRPr="00882A51">
        <w:t>&lt;www.epa.qld.gov.au/nature_conservati</w:t>
      </w:r>
      <w:r>
        <w:t>on/plants/growing_native_plants&gt;</w:t>
      </w:r>
      <w:r w:rsidR="00362543">
        <w:t>.</w:t>
      </w:r>
    </w:p>
    <w:p w:rsidR="00882A51" w:rsidRPr="004511CA" w:rsidRDefault="00882A51" w:rsidP="000B66BA">
      <w:pPr>
        <w:pStyle w:val="Bulletslevel1"/>
        <w:spacing w:after="120"/>
      </w:pPr>
      <w:r>
        <w:t>Sustainability Education</w:t>
      </w:r>
      <w:r w:rsidR="00A173F1">
        <w:t>:</w:t>
      </w:r>
      <w:r>
        <w:t xml:space="preserve"> &lt;</w:t>
      </w:r>
      <w:r w:rsidRPr="00882A51">
        <w:t>www.environment.gov.au/education</w:t>
      </w:r>
      <w:r>
        <w:t>&gt;</w:t>
      </w:r>
      <w:r w:rsidR="00362543">
        <w:t>.</w:t>
      </w:r>
    </w:p>
    <w:p w:rsidR="00882A51" w:rsidRPr="004511CA" w:rsidRDefault="00882A51" w:rsidP="00A173F1">
      <w:pPr>
        <w:pStyle w:val="Bulletslevel1"/>
      </w:pPr>
      <w:r w:rsidRPr="004511CA">
        <w:t>Victorian Government</w:t>
      </w:r>
      <w:r w:rsidR="00A173F1">
        <w:t>:</w:t>
      </w:r>
      <w:r w:rsidRPr="004511CA">
        <w:t xml:space="preserve"> </w:t>
      </w:r>
      <w:r>
        <w:t>&lt;</w:t>
      </w:r>
      <w:r w:rsidRPr="00882A51">
        <w:t>www.betterhealth.vic.gov.au/BHCV2/bhcarticles.nsf/pages/Gardening_for_children?Open</w:t>
      </w:r>
      <w:r>
        <w:t>&gt;</w:t>
      </w:r>
      <w:r w:rsidR="00362543">
        <w:t>.</w:t>
      </w:r>
    </w:p>
    <w:p w:rsidR="002F378C" w:rsidRDefault="00040D42" w:rsidP="009010C5">
      <w:pPr>
        <w:pStyle w:val="Heading2"/>
        <w:spacing w:before="120"/>
      </w:pPr>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78C">
        <w:t>Preparing</w:t>
      </w:r>
    </w:p>
    <w:p w:rsidR="000B66BA" w:rsidRDefault="000B66BA" w:rsidP="000B66BA">
      <w:r>
        <w:t>Consider these points before implementing the assessment.</w:t>
      </w:r>
    </w:p>
    <w:p w:rsidR="005D1566" w:rsidRPr="005D1566" w:rsidRDefault="005D1566" w:rsidP="005D1566">
      <w:pPr>
        <w:pStyle w:val="Bulletslevel1"/>
        <w:rPr>
          <w:szCs w:val="22"/>
        </w:rPr>
      </w:pPr>
      <w:r w:rsidRPr="005D1566">
        <w:rPr>
          <w:szCs w:val="22"/>
        </w:rPr>
        <w:t xml:space="preserve">Collect a variety of tools and materials for students to prepare and care for their plant. Seek assistance from parents, </w:t>
      </w:r>
      <w:r w:rsidR="001C49D8" w:rsidRPr="005D1566">
        <w:rPr>
          <w:szCs w:val="22"/>
        </w:rPr>
        <w:t xml:space="preserve">local councils and nurseries within the </w:t>
      </w:r>
      <w:r w:rsidRPr="005D1566">
        <w:rPr>
          <w:szCs w:val="22"/>
        </w:rPr>
        <w:t>local community for expertise and resources if required</w:t>
      </w:r>
      <w:r w:rsidR="001C49D8" w:rsidRPr="005D1566">
        <w:rPr>
          <w:szCs w:val="22"/>
        </w:rPr>
        <w:t xml:space="preserve">. </w:t>
      </w:r>
    </w:p>
    <w:p w:rsidR="005D1566" w:rsidRPr="005D1566" w:rsidRDefault="005D1566" w:rsidP="005D1566">
      <w:pPr>
        <w:pStyle w:val="Bulletslevel1"/>
        <w:rPr>
          <w:szCs w:val="22"/>
        </w:rPr>
      </w:pPr>
      <w:r w:rsidRPr="005D1566">
        <w:rPr>
          <w:szCs w:val="22"/>
        </w:rPr>
        <w:t>The use of shade cloth or insect screen may be required to protect plants from insects. Also consider the protection of plants on weekends.</w:t>
      </w:r>
    </w:p>
    <w:p w:rsidR="001C49D8" w:rsidRPr="005D1566" w:rsidRDefault="001C49D8" w:rsidP="005D1566">
      <w:pPr>
        <w:pStyle w:val="Bulletslevel1"/>
        <w:rPr>
          <w:szCs w:val="22"/>
        </w:rPr>
      </w:pPr>
      <w:r w:rsidRPr="005D1566">
        <w:rPr>
          <w:szCs w:val="22"/>
        </w:rPr>
        <w:t xml:space="preserve">The purpose of potting and caring for </w:t>
      </w:r>
      <w:r w:rsidR="005D1566" w:rsidRPr="005D1566">
        <w:rPr>
          <w:szCs w:val="22"/>
        </w:rPr>
        <w:t>the plant</w:t>
      </w:r>
      <w:r w:rsidRPr="005D1566">
        <w:rPr>
          <w:szCs w:val="22"/>
        </w:rPr>
        <w:t xml:space="preserve"> must be discussed initially with students. With a clear purpose</w:t>
      </w:r>
      <w:r w:rsidR="005D1566" w:rsidRPr="005D1566">
        <w:rPr>
          <w:szCs w:val="22"/>
        </w:rPr>
        <w:t xml:space="preserve"> (</w:t>
      </w:r>
      <w:r w:rsidRPr="005D1566">
        <w:rPr>
          <w:szCs w:val="22"/>
        </w:rPr>
        <w:t>e.g. junior school garden, Mother’s Day gift</w:t>
      </w:r>
      <w:r w:rsidR="005D1566" w:rsidRPr="005D1566">
        <w:rPr>
          <w:szCs w:val="22"/>
        </w:rPr>
        <w:t xml:space="preserve"> etc.)</w:t>
      </w:r>
      <w:r w:rsidRPr="005D1566">
        <w:rPr>
          <w:szCs w:val="22"/>
        </w:rPr>
        <w:t xml:space="preserve"> students will have an authentic reason to enact their system of care and review it purposefully.</w:t>
      </w:r>
    </w:p>
    <w:p w:rsidR="001C49D8" w:rsidRPr="005D1566" w:rsidRDefault="001C49D8" w:rsidP="005D1566">
      <w:pPr>
        <w:pStyle w:val="Bulletslevel1"/>
        <w:rPr>
          <w:szCs w:val="22"/>
        </w:rPr>
      </w:pPr>
      <w:r w:rsidRPr="005D1566">
        <w:rPr>
          <w:szCs w:val="22"/>
        </w:rPr>
        <w:t>The choice of seeds or seedlings and plant type will be influenced by whether the purpose is short or long term. For shorter term plant options it is preferable to use seedlings. The choice of plants suitable for local conditions could be part of an initial investigation by students. Beans, sunflowers, snow peas, onions, tomatoes and strawberries are possible short term choices. The use of native plants is also encouraged although the amount of time for plant growth will be a consideration.</w:t>
      </w:r>
    </w:p>
    <w:p w:rsidR="001C49D8" w:rsidRDefault="001C49D8" w:rsidP="005D1566">
      <w:pPr>
        <w:pStyle w:val="Bulletslevel1"/>
        <w:rPr>
          <w:szCs w:val="22"/>
        </w:rPr>
      </w:pPr>
      <w:r w:rsidRPr="005D1566">
        <w:rPr>
          <w:szCs w:val="22"/>
        </w:rPr>
        <w:t>If teacher</w:t>
      </w:r>
      <w:r w:rsidR="005D1566" w:rsidRPr="005D1566">
        <w:rPr>
          <w:szCs w:val="22"/>
        </w:rPr>
        <w:t>s are</w:t>
      </w:r>
      <w:r w:rsidRPr="005D1566">
        <w:rPr>
          <w:szCs w:val="22"/>
        </w:rPr>
        <w:t xml:space="preserve"> concerned that plants may die early in the process regardless of the system, consideration should be given to students caring for two plants of different types or working as a small group to look after several plants.</w:t>
      </w:r>
    </w:p>
    <w:p w:rsidR="000B66BA" w:rsidRPr="005D1566" w:rsidRDefault="000B66BA" w:rsidP="005D1566">
      <w:pPr>
        <w:pStyle w:val="Bulletslevel1"/>
        <w:rPr>
          <w:szCs w:val="22"/>
        </w:rPr>
      </w:pPr>
      <w:r>
        <w:t xml:space="preserve">Judgments will </w:t>
      </w:r>
      <w:r w:rsidRPr="004511CA">
        <w:t xml:space="preserve">not </w:t>
      </w:r>
      <w:r>
        <w:t>be made</w:t>
      </w:r>
      <w:r w:rsidRPr="004511CA">
        <w:t xml:space="preserve"> on the final product but </w:t>
      </w:r>
      <w:r w:rsidR="00B03DF3">
        <w:t xml:space="preserve">on </w:t>
      </w:r>
      <w:r w:rsidRPr="004511CA">
        <w:t>the processes followed by students</w:t>
      </w:r>
      <w:r>
        <w:t xml:space="preserve"> during the ass</w:t>
      </w:r>
      <w:r w:rsidRPr="004511CA">
        <w:t>essment. This needs to be emphasised to students so that they do not feel discouraged if their plant dies or is damaged by an unforseen circumstance.</w:t>
      </w:r>
    </w:p>
    <w:p w:rsidR="001C49D8" w:rsidRPr="001C49D8" w:rsidRDefault="001C49D8" w:rsidP="005D1566">
      <w:pPr>
        <w:pStyle w:val="Heading3"/>
      </w:pPr>
      <w:r w:rsidRPr="001C49D8">
        <w:t>Risk assessment</w:t>
      </w:r>
    </w:p>
    <w:p w:rsidR="001C49D8" w:rsidRPr="004511CA" w:rsidRDefault="001C49D8" w:rsidP="001C49D8">
      <w:pPr>
        <w:pStyle w:val="Bulletslevel1"/>
      </w:pPr>
      <w:r w:rsidRPr="004511CA">
        <w:t>Sun safety: Students must adhere to the school sun safe</w:t>
      </w:r>
      <w:r w:rsidR="005D1566">
        <w:t>ty</w:t>
      </w:r>
      <w:r w:rsidRPr="004511CA">
        <w:t xml:space="preserve"> policy when outdoors.</w:t>
      </w:r>
    </w:p>
    <w:p w:rsidR="001C49D8" w:rsidRPr="004511CA" w:rsidRDefault="001C49D8" w:rsidP="001C49D8">
      <w:pPr>
        <w:pStyle w:val="Bulletslevel1"/>
      </w:pPr>
      <w:r w:rsidRPr="004511CA">
        <w:t xml:space="preserve">Child protection: If students are caring for plants away from the classroom, adult supervision must be considered, </w:t>
      </w:r>
      <w:r w:rsidR="005D1566">
        <w:t>or students should</w:t>
      </w:r>
      <w:r w:rsidRPr="004511CA">
        <w:t xml:space="preserve"> work in pairs or small groups.</w:t>
      </w:r>
    </w:p>
    <w:p w:rsidR="001C49D8" w:rsidRPr="004511CA" w:rsidRDefault="001C49D8" w:rsidP="001C49D8">
      <w:pPr>
        <w:pStyle w:val="Bulletslevel1"/>
      </w:pPr>
      <w:r w:rsidRPr="004511CA">
        <w:t xml:space="preserve">Tool usage: Teacher modelling of the correct techniques for tool and materials use must occur prior to students use. </w:t>
      </w:r>
    </w:p>
    <w:p w:rsidR="0097091C" w:rsidRDefault="001C49D8" w:rsidP="00F56055">
      <w:pPr>
        <w:pStyle w:val="Bulletslevel1"/>
      </w:pPr>
      <w:r w:rsidRPr="004511CA">
        <w:t>Safety rules should be discussed and followed</w:t>
      </w:r>
      <w:r w:rsidR="0097091C">
        <w:t>.</w:t>
      </w:r>
      <w:r w:rsidR="00F56055">
        <w:t xml:space="preserve"> </w:t>
      </w:r>
      <w:r w:rsidRPr="004511CA">
        <w:t xml:space="preserve">Refer to </w:t>
      </w:r>
      <w:r w:rsidR="00605D70">
        <w:t>Resources for the assessment</w:t>
      </w:r>
      <w:r w:rsidR="0097091C">
        <w:t>.</w:t>
      </w:r>
    </w:p>
    <w:p w:rsidR="001C49D8" w:rsidRPr="0097091C" w:rsidRDefault="001C49D8" w:rsidP="001C49D8">
      <w:pPr>
        <w:rPr>
          <w:b/>
        </w:rPr>
      </w:pPr>
      <w:r w:rsidRPr="0097091C">
        <w:rPr>
          <w:b/>
        </w:rPr>
        <w:t>Information Communication Technology</w:t>
      </w:r>
    </w:p>
    <w:p w:rsidR="001C49D8" w:rsidRPr="004511CA" w:rsidRDefault="001C49D8" w:rsidP="001C49D8">
      <w:r w:rsidRPr="004511CA">
        <w:t>There are opportunities to:</w:t>
      </w:r>
    </w:p>
    <w:p w:rsidR="001C49D8" w:rsidRPr="004511CA" w:rsidRDefault="001C49D8" w:rsidP="0097091C">
      <w:pPr>
        <w:pStyle w:val="Bulletslevel1"/>
      </w:pPr>
      <w:r w:rsidRPr="004511CA">
        <w:t>create a slide show of the plant-potting sequence</w:t>
      </w:r>
    </w:p>
    <w:p w:rsidR="001C49D8" w:rsidRDefault="001C49D8" w:rsidP="0097091C">
      <w:pPr>
        <w:pStyle w:val="Bulletslevel1"/>
      </w:pPr>
      <w:r w:rsidRPr="004511CA">
        <w:t>take digital photographs related to the systems of plant preparation and care, to use as a stimulus for writing and speaking activities</w:t>
      </w:r>
      <w:r w:rsidR="00F56055">
        <w:t xml:space="preserve"> or for </w:t>
      </w:r>
      <w:r w:rsidR="00F56055" w:rsidRPr="004511CA">
        <w:t>feedback and reflection</w:t>
      </w:r>
      <w:r w:rsidR="00F56055">
        <w:t>.</w:t>
      </w:r>
    </w:p>
    <w:p w:rsidR="00B03DF3" w:rsidRDefault="00B03DF3" w:rsidP="00B03DF3">
      <w:pPr>
        <w:pStyle w:val="Bulletslevel1"/>
        <w:numPr>
          <w:ilvl w:val="0"/>
          <w:numId w:val="0"/>
        </w:numPr>
      </w:pPr>
    </w:p>
    <w:p w:rsidR="00233FC0" w:rsidRDefault="00233FC0" w:rsidP="009F1EAE">
      <w:pPr>
        <w:pStyle w:val="Heading2"/>
      </w:pPr>
      <w:r>
        <w:t>Sample implementation plan</w:t>
      </w:r>
    </w:p>
    <w:p w:rsidR="005326C3" w:rsidRPr="00C119DA"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43"/>
        <w:gridCol w:w="1988"/>
        <w:gridCol w:w="5737"/>
        <w:gridCol w:w="8"/>
      </w:tblGrid>
      <w:tr w:rsidR="005D42B8" w:rsidRPr="009D15D5">
        <w:trPr>
          <w:gridAfter w:val="1"/>
          <w:wAfter w:w="8" w:type="dxa"/>
          <w:jc w:val="center"/>
        </w:trPr>
        <w:tc>
          <w:tcPr>
            <w:tcW w:w="1863" w:type="dxa"/>
            <w:shd w:val="clear" w:color="auto" w:fill="CCCCCC"/>
          </w:tcPr>
          <w:p w:rsidR="005D42B8" w:rsidRPr="009D15D5" w:rsidRDefault="005D42B8" w:rsidP="00927177">
            <w:pPr>
              <w:spacing w:before="120" w:after="120" w:line="240" w:lineRule="auto"/>
              <w:rPr>
                <w:b/>
              </w:rPr>
            </w:pPr>
            <w:r w:rsidRPr="009D15D5">
              <w:rPr>
                <w:b/>
              </w:rPr>
              <w:t>Suggested time</w:t>
            </w:r>
          </w:p>
        </w:tc>
        <w:tc>
          <w:tcPr>
            <w:tcW w:w="2031" w:type="dxa"/>
            <w:gridSpan w:val="2"/>
            <w:shd w:val="clear" w:color="auto" w:fill="CCCCCC"/>
          </w:tcPr>
          <w:p w:rsidR="005D42B8" w:rsidRPr="009D15D5" w:rsidRDefault="005D42B8" w:rsidP="00927177">
            <w:pPr>
              <w:spacing w:before="120" w:after="120" w:line="240" w:lineRule="auto"/>
              <w:rPr>
                <w:b/>
              </w:rPr>
            </w:pPr>
            <w:r w:rsidRPr="009D15D5">
              <w:rPr>
                <w:b/>
              </w:rPr>
              <w:t>Student activity</w:t>
            </w:r>
          </w:p>
        </w:tc>
        <w:tc>
          <w:tcPr>
            <w:tcW w:w="5737" w:type="dxa"/>
            <w:shd w:val="clear" w:color="auto" w:fill="CCCCCC"/>
          </w:tcPr>
          <w:p w:rsidR="005D42B8" w:rsidRPr="009D15D5" w:rsidRDefault="005D42B8" w:rsidP="00927177">
            <w:pPr>
              <w:spacing w:before="120" w:after="120" w:line="240" w:lineRule="auto"/>
              <w:rPr>
                <w:b/>
              </w:rPr>
            </w:pPr>
            <w:r w:rsidRPr="009D15D5">
              <w:rPr>
                <w:b/>
              </w:rPr>
              <w:t>Teacher role</w:t>
            </w:r>
          </w:p>
        </w:tc>
      </w:tr>
      <w:tr w:rsidR="005D42B8" w:rsidRPr="009D15D5">
        <w:trPr>
          <w:gridAfter w:val="1"/>
          <w:wAfter w:w="8" w:type="dxa"/>
          <w:jc w:val="center"/>
        </w:trPr>
        <w:tc>
          <w:tcPr>
            <w:tcW w:w="9631" w:type="dxa"/>
            <w:gridSpan w:val="4"/>
            <w:shd w:val="clear" w:color="auto" w:fill="E6E6E6"/>
          </w:tcPr>
          <w:p w:rsidR="005D42B8" w:rsidRPr="009D15D5" w:rsidRDefault="005D42B8" w:rsidP="00927177">
            <w:pPr>
              <w:spacing w:before="120" w:after="120" w:line="240" w:lineRule="auto"/>
              <w:rPr>
                <w:b/>
              </w:rPr>
            </w:pPr>
            <w:r w:rsidRPr="009D15D5">
              <w:rPr>
                <w:b/>
              </w:rPr>
              <w:t xml:space="preserve">Section 1. </w:t>
            </w:r>
            <w:r>
              <w:rPr>
                <w:b/>
              </w:rPr>
              <w:t>Purpose and preparation</w:t>
            </w:r>
          </w:p>
        </w:tc>
      </w:tr>
      <w:tr w:rsidR="005D42B8" w:rsidRPr="009010C5">
        <w:trPr>
          <w:gridAfter w:val="1"/>
          <w:wAfter w:w="8" w:type="dxa"/>
          <w:jc w:val="center"/>
        </w:trPr>
        <w:tc>
          <w:tcPr>
            <w:tcW w:w="1863" w:type="dxa"/>
          </w:tcPr>
          <w:p w:rsidR="005D42B8" w:rsidRPr="009010C5" w:rsidRDefault="005D42B8" w:rsidP="00927177">
            <w:pPr>
              <w:spacing w:line="240" w:lineRule="auto"/>
              <w:rPr>
                <w:sz w:val="20"/>
                <w:szCs w:val="20"/>
              </w:rPr>
            </w:pPr>
            <w:r w:rsidRPr="009010C5">
              <w:rPr>
                <w:sz w:val="20"/>
                <w:szCs w:val="20"/>
              </w:rPr>
              <w:t>10</w:t>
            </w:r>
            <w:r w:rsidR="0042393B">
              <w:rPr>
                <w:sz w:val="20"/>
                <w:szCs w:val="20"/>
              </w:rPr>
              <w:t>–</w:t>
            </w:r>
            <w:r w:rsidRPr="009010C5">
              <w:rPr>
                <w:sz w:val="20"/>
                <w:szCs w:val="20"/>
              </w:rPr>
              <w:t xml:space="preserve">20 minutes </w:t>
            </w:r>
          </w:p>
        </w:tc>
        <w:tc>
          <w:tcPr>
            <w:tcW w:w="2031" w:type="dxa"/>
            <w:gridSpan w:val="2"/>
          </w:tcPr>
          <w:p w:rsidR="005D42B8" w:rsidRPr="009010C5" w:rsidRDefault="0042393B" w:rsidP="00927177">
            <w:pPr>
              <w:spacing w:line="240" w:lineRule="auto"/>
              <w:rPr>
                <w:sz w:val="20"/>
                <w:szCs w:val="20"/>
              </w:rPr>
            </w:pPr>
            <w:r>
              <w:rPr>
                <w:sz w:val="20"/>
                <w:szCs w:val="20"/>
              </w:rPr>
              <w:t>W</w:t>
            </w:r>
            <w:r w:rsidR="005D42B8" w:rsidRPr="009010C5">
              <w:rPr>
                <w:sz w:val="20"/>
                <w:szCs w:val="20"/>
              </w:rPr>
              <w:t>rite a plan for preparing their plant in a pot.</w:t>
            </w:r>
          </w:p>
          <w:p w:rsidR="005D42B8" w:rsidRPr="009010C5" w:rsidRDefault="005D42B8" w:rsidP="00927177">
            <w:pPr>
              <w:spacing w:line="240" w:lineRule="auto"/>
              <w:rPr>
                <w:sz w:val="20"/>
                <w:szCs w:val="20"/>
              </w:rPr>
            </w:pPr>
          </w:p>
        </w:tc>
        <w:tc>
          <w:tcPr>
            <w:tcW w:w="5737" w:type="dxa"/>
          </w:tcPr>
          <w:p w:rsidR="0042393B" w:rsidRDefault="0042393B" w:rsidP="00927177">
            <w:pPr>
              <w:spacing w:line="240" w:lineRule="auto"/>
              <w:rPr>
                <w:sz w:val="20"/>
                <w:szCs w:val="20"/>
              </w:rPr>
            </w:pPr>
            <w:r>
              <w:rPr>
                <w:sz w:val="20"/>
                <w:szCs w:val="20"/>
              </w:rPr>
              <w:t xml:space="preserve">Model how to write a system of preparation </w:t>
            </w:r>
            <w:r w:rsidRPr="009010C5">
              <w:rPr>
                <w:sz w:val="20"/>
                <w:szCs w:val="20"/>
              </w:rPr>
              <w:t xml:space="preserve">prior to this aspect of the </w:t>
            </w:r>
            <w:r w:rsidR="00605D70">
              <w:rPr>
                <w:sz w:val="20"/>
                <w:szCs w:val="20"/>
              </w:rPr>
              <w:t>assessment</w:t>
            </w:r>
            <w:r w:rsidRPr="009010C5">
              <w:rPr>
                <w:sz w:val="20"/>
                <w:szCs w:val="20"/>
              </w:rPr>
              <w:t>.</w:t>
            </w:r>
          </w:p>
          <w:p w:rsidR="005D42B8" w:rsidRPr="009010C5" w:rsidRDefault="0042393B" w:rsidP="00927177">
            <w:pPr>
              <w:spacing w:line="240" w:lineRule="auto"/>
              <w:rPr>
                <w:sz w:val="20"/>
                <w:szCs w:val="20"/>
              </w:rPr>
            </w:pPr>
            <w:r>
              <w:rPr>
                <w:sz w:val="20"/>
                <w:szCs w:val="20"/>
              </w:rPr>
              <w:t>R</w:t>
            </w:r>
            <w:r w:rsidR="005D42B8" w:rsidRPr="009010C5">
              <w:rPr>
                <w:sz w:val="20"/>
                <w:szCs w:val="20"/>
              </w:rPr>
              <w:t>emind</w:t>
            </w:r>
            <w:r>
              <w:rPr>
                <w:sz w:val="20"/>
                <w:szCs w:val="20"/>
              </w:rPr>
              <w:t xml:space="preserve"> students</w:t>
            </w:r>
            <w:r w:rsidR="005D42B8" w:rsidRPr="009010C5">
              <w:rPr>
                <w:sz w:val="20"/>
                <w:szCs w:val="20"/>
              </w:rPr>
              <w:t xml:space="preserve"> </w:t>
            </w:r>
            <w:r>
              <w:rPr>
                <w:sz w:val="20"/>
                <w:szCs w:val="20"/>
              </w:rPr>
              <w:t>to</w:t>
            </w:r>
            <w:r w:rsidR="005D42B8" w:rsidRPr="009010C5">
              <w:rPr>
                <w:sz w:val="20"/>
                <w:szCs w:val="20"/>
              </w:rPr>
              <w:t xml:space="preserve"> write the plant preparation process in order of sequence </w:t>
            </w:r>
            <w:r>
              <w:rPr>
                <w:sz w:val="20"/>
                <w:szCs w:val="20"/>
              </w:rPr>
              <w:t>(e.g. first … then …)</w:t>
            </w:r>
            <w:r w:rsidR="005D42B8" w:rsidRPr="009010C5">
              <w:rPr>
                <w:sz w:val="20"/>
                <w:szCs w:val="20"/>
              </w:rPr>
              <w:t>.</w:t>
            </w:r>
          </w:p>
        </w:tc>
      </w:tr>
      <w:tr w:rsidR="005D42B8" w:rsidRPr="009010C5">
        <w:trPr>
          <w:gridAfter w:val="1"/>
          <w:wAfter w:w="8" w:type="dxa"/>
          <w:jc w:val="center"/>
        </w:trPr>
        <w:tc>
          <w:tcPr>
            <w:tcW w:w="1863" w:type="dxa"/>
          </w:tcPr>
          <w:p w:rsidR="005D42B8" w:rsidRPr="009010C5" w:rsidRDefault="005D42B8" w:rsidP="00927177">
            <w:pPr>
              <w:spacing w:line="240" w:lineRule="auto"/>
              <w:rPr>
                <w:sz w:val="20"/>
                <w:szCs w:val="20"/>
              </w:rPr>
            </w:pPr>
            <w:r w:rsidRPr="009010C5">
              <w:rPr>
                <w:sz w:val="20"/>
                <w:szCs w:val="20"/>
              </w:rPr>
              <w:t>5</w:t>
            </w:r>
            <w:r w:rsidR="0042393B">
              <w:rPr>
                <w:sz w:val="20"/>
                <w:szCs w:val="20"/>
              </w:rPr>
              <w:t>–</w:t>
            </w:r>
            <w:r w:rsidRPr="009010C5">
              <w:rPr>
                <w:sz w:val="20"/>
                <w:szCs w:val="20"/>
              </w:rPr>
              <w:t xml:space="preserve">10 minutes per child </w:t>
            </w:r>
          </w:p>
          <w:p w:rsidR="005D42B8" w:rsidRPr="009010C5" w:rsidRDefault="005D42B8" w:rsidP="00927177">
            <w:pPr>
              <w:spacing w:line="240" w:lineRule="auto"/>
              <w:rPr>
                <w:sz w:val="20"/>
                <w:szCs w:val="20"/>
              </w:rPr>
            </w:pPr>
          </w:p>
        </w:tc>
        <w:tc>
          <w:tcPr>
            <w:tcW w:w="2031" w:type="dxa"/>
            <w:gridSpan w:val="2"/>
          </w:tcPr>
          <w:p w:rsidR="005D42B8" w:rsidRPr="009010C5" w:rsidRDefault="0042393B" w:rsidP="00927177">
            <w:pPr>
              <w:spacing w:line="240" w:lineRule="auto"/>
              <w:rPr>
                <w:sz w:val="20"/>
                <w:szCs w:val="20"/>
              </w:rPr>
            </w:pPr>
            <w:r>
              <w:rPr>
                <w:sz w:val="20"/>
                <w:szCs w:val="20"/>
              </w:rPr>
              <w:t>Prepare a plant in a p</w:t>
            </w:r>
            <w:r w:rsidR="005D42B8" w:rsidRPr="009010C5">
              <w:rPr>
                <w:sz w:val="20"/>
                <w:szCs w:val="20"/>
              </w:rPr>
              <w:t xml:space="preserve">ot </w:t>
            </w:r>
            <w:r>
              <w:rPr>
                <w:sz w:val="20"/>
                <w:szCs w:val="20"/>
              </w:rPr>
              <w:t xml:space="preserve">following </w:t>
            </w:r>
            <w:r w:rsidR="005D42B8" w:rsidRPr="009010C5">
              <w:rPr>
                <w:sz w:val="20"/>
                <w:szCs w:val="20"/>
              </w:rPr>
              <w:t>their written plan.</w:t>
            </w:r>
          </w:p>
        </w:tc>
        <w:tc>
          <w:tcPr>
            <w:tcW w:w="5737" w:type="dxa"/>
          </w:tcPr>
          <w:p w:rsidR="005D42B8" w:rsidRPr="009010C5" w:rsidRDefault="005D42B8" w:rsidP="00927177">
            <w:pPr>
              <w:spacing w:line="240" w:lineRule="auto"/>
              <w:rPr>
                <w:sz w:val="20"/>
                <w:szCs w:val="20"/>
              </w:rPr>
            </w:pPr>
            <w:r w:rsidRPr="009010C5">
              <w:rPr>
                <w:sz w:val="20"/>
                <w:szCs w:val="20"/>
              </w:rPr>
              <w:t xml:space="preserve">Provide a variety of tools and materials for students </w:t>
            </w:r>
            <w:r w:rsidR="0042393B">
              <w:rPr>
                <w:sz w:val="20"/>
                <w:szCs w:val="20"/>
              </w:rPr>
              <w:t>to</w:t>
            </w:r>
            <w:r w:rsidRPr="009010C5">
              <w:rPr>
                <w:sz w:val="20"/>
                <w:szCs w:val="20"/>
              </w:rPr>
              <w:t xml:space="preserve"> prepar</w:t>
            </w:r>
            <w:r w:rsidR="0042393B">
              <w:rPr>
                <w:sz w:val="20"/>
                <w:szCs w:val="20"/>
              </w:rPr>
              <w:t>e</w:t>
            </w:r>
            <w:r w:rsidRPr="009010C5">
              <w:rPr>
                <w:sz w:val="20"/>
                <w:szCs w:val="20"/>
              </w:rPr>
              <w:t xml:space="preserve"> their plant. </w:t>
            </w:r>
          </w:p>
          <w:p w:rsidR="0042393B" w:rsidRPr="009010C5" w:rsidRDefault="0042393B" w:rsidP="00927177">
            <w:pPr>
              <w:spacing w:line="240" w:lineRule="auto"/>
              <w:rPr>
                <w:sz w:val="20"/>
                <w:szCs w:val="20"/>
              </w:rPr>
            </w:pPr>
            <w:r>
              <w:rPr>
                <w:sz w:val="20"/>
                <w:szCs w:val="20"/>
              </w:rPr>
              <w:t>Observe each child as they prepare their plant.</w:t>
            </w:r>
          </w:p>
        </w:tc>
      </w:tr>
      <w:tr w:rsidR="005D42B8" w:rsidRPr="009D15D5">
        <w:trPr>
          <w:gridAfter w:val="1"/>
          <w:wAfter w:w="8" w:type="dxa"/>
          <w:jc w:val="center"/>
        </w:trPr>
        <w:tc>
          <w:tcPr>
            <w:tcW w:w="9631" w:type="dxa"/>
            <w:gridSpan w:val="4"/>
            <w:shd w:val="clear" w:color="auto" w:fill="E6E6E6"/>
          </w:tcPr>
          <w:p w:rsidR="005D42B8" w:rsidRPr="009D15D5" w:rsidRDefault="005D42B8" w:rsidP="00927177">
            <w:pPr>
              <w:spacing w:before="120" w:after="120" w:line="240" w:lineRule="auto"/>
              <w:rPr>
                <w:b/>
              </w:rPr>
            </w:pPr>
            <w:r w:rsidRPr="009D15D5">
              <w:rPr>
                <w:b/>
              </w:rPr>
              <w:t xml:space="preserve">Section 2. </w:t>
            </w:r>
            <w:r>
              <w:rPr>
                <w:b/>
              </w:rPr>
              <w:t>System of care</w:t>
            </w:r>
          </w:p>
        </w:tc>
      </w:tr>
      <w:tr w:rsidR="005D42B8" w:rsidRPr="009010C5">
        <w:trPr>
          <w:gridAfter w:val="1"/>
          <w:wAfter w:w="8" w:type="dxa"/>
          <w:jc w:val="center"/>
        </w:trPr>
        <w:tc>
          <w:tcPr>
            <w:tcW w:w="1863" w:type="dxa"/>
          </w:tcPr>
          <w:p w:rsidR="005D42B8" w:rsidRPr="009010C5" w:rsidRDefault="005D42B8" w:rsidP="00927177">
            <w:pPr>
              <w:spacing w:line="240" w:lineRule="auto"/>
              <w:rPr>
                <w:sz w:val="20"/>
                <w:szCs w:val="20"/>
              </w:rPr>
            </w:pPr>
            <w:r w:rsidRPr="009010C5">
              <w:rPr>
                <w:sz w:val="20"/>
                <w:szCs w:val="20"/>
              </w:rPr>
              <w:t>30 minutes</w:t>
            </w:r>
          </w:p>
          <w:p w:rsidR="005D42B8" w:rsidRPr="009010C5" w:rsidRDefault="005D42B8" w:rsidP="00927177">
            <w:pPr>
              <w:spacing w:line="240" w:lineRule="auto"/>
              <w:rPr>
                <w:sz w:val="20"/>
                <w:szCs w:val="20"/>
              </w:rPr>
            </w:pPr>
          </w:p>
        </w:tc>
        <w:tc>
          <w:tcPr>
            <w:tcW w:w="2031" w:type="dxa"/>
            <w:gridSpan w:val="2"/>
          </w:tcPr>
          <w:p w:rsidR="005D42B8" w:rsidRPr="009010C5" w:rsidRDefault="0042393B" w:rsidP="00927177">
            <w:pPr>
              <w:spacing w:line="240" w:lineRule="auto"/>
              <w:rPr>
                <w:sz w:val="20"/>
                <w:szCs w:val="20"/>
              </w:rPr>
            </w:pPr>
            <w:r>
              <w:rPr>
                <w:sz w:val="20"/>
                <w:szCs w:val="20"/>
              </w:rPr>
              <w:t>W</w:t>
            </w:r>
            <w:r w:rsidR="005D42B8" w:rsidRPr="009010C5">
              <w:rPr>
                <w:sz w:val="20"/>
                <w:szCs w:val="20"/>
              </w:rPr>
              <w:t xml:space="preserve">rite </w:t>
            </w:r>
            <w:r>
              <w:rPr>
                <w:sz w:val="20"/>
                <w:szCs w:val="20"/>
              </w:rPr>
              <w:t>a</w:t>
            </w:r>
            <w:r w:rsidR="005D42B8" w:rsidRPr="009010C5">
              <w:rPr>
                <w:sz w:val="20"/>
                <w:szCs w:val="20"/>
              </w:rPr>
              <w:t xml:space="preserve"> </w:t>
            </w:r>
            <w:r>
              <w:rPr>
                <w:sz w:val="20"/>
                <w:szCs w:val="20"/>
              </w:rPr>
              <w:t>system for caring for their plant</w:t>
            </w:r>
            <w:r w:rsidR="005D42B8" w:rsidRPr="009010C5">
              <w:rPr>
                <w:sz w:val="20"/>
                <w:szCs w:val="20"/>
              </w:rPr>
              <w:t>.</w:t>
            </w:r>
          </w:p>
        </w:tc>
        <w:tc>
          <w:tcPr>
            <w:tcW w:w="5737" w:type="dxa"/>
          </w:tcPr>
          <w:p w:rsidR="005D1566" w:rsidRPr="009010C5" w:rsidRDefault="005D1566" w:rsidP="005D1566">
            <w:pPr>
              <w:spacing w:line="240" w:lineRule="auto"/>
              <w:rPr>
                <w:sz w:val="20"/>
                <w:szCs w:val="20"/>
              </w:rPr>
            </w:pPr>
            <w:r w:rsidRPr="009010C5">
              <w:rPr>
                <w:sz w:val="20"/>
                <w:szCs w:val="20"/>
              </w:rPr>
              <w:t>It is important for students to have some variety in how they care for their plants. If everyone has the same system it is likely that the results will all be the same.</w:t>
            </w:r>
          </w:p>
          <w:p w:rsidR="005D42B8" w:rsidRPr="009010C5" w:rsidRDefault="005D42B8" w:rsidP="00927177">
            <w:pPr>
              <w:spacing w:line="240" w:lineRule="auto"/>
              <w:rPr>
                <w:sz w:val="20"/>
                <w:szCs w:val="20"/>
              </w:rPr>
            </w:pPr>
            <w:r w:rsidRPr="009010C5">
              <w:rPr>
                <w:sz w:val="20"/>
                <w:szCs w:val="20"/>
              </w:rPr>
              <w:t>Some students may need support with the writ</w:t>
            </w:r>
            <w:r w:rsidR="0042393B">
              <w:rPr>
                <w:sz w:val="20"/>
                <w:szCs w:val="20"/>
              </w:rPr>
              <w:t>ten</w:t>
            </w:r>
            <w:r w:rsidR="00AE01D1">
              <w:rPr>
                <w:sz w:val="20"/>
                <w:szCs w:val="20"/>
              </w:rPr>
              <w:t xml:space="preserve"> aspect of this section</w:t>
            </w:r>
            <w:r w:rsidR="005D1566">
              <w:rPr>
                <w:sz w:val="20"/>
                <w:szCs w:val="20"/>
              </w:rPr>
              <w:t xml:space="preserve"> — a</w:t>
            </w:r>
            <w:r w:rsidRPr="009010C5">
              <w:rPr>
                <w:sz w:val="20"/>
                <w:szCs w:val="20"/>
              </w:rPr>
              <w:t xml:space="preserve"> simple flow chart could be used to develop knowledge.</w:t>
            </w:r>
          </w:p>
        </w:tc>
      </w:tr>
      <w:tr w:rsidR="00C119DA" w:rsidRPr="009D15D5">
        <w:trPr>
          <w:gridAfter w:val="1"/>
          <w:wAfter w:w="8" w:type="dxa"/>
          <w:jc w:val="center"/>
        </w:trPr>
        <w:tc>
          <w:tcPr>
            <w:tcW w:w="9631" w:type="dxa"/>
            <w:gridSpan w:val="4"/>
            <w:shd w:val="clear" w:color="auto" w:fill="E6E6E6"/>
          </w:tcPr>
          <w:p w:rsidR="00C119DA" w:rsidRPr="009D15D5" w:rsidRDefault="00C119DA" w:rsidP="00927177">
            <w:pPr>
              <w:spacing w:before="120" w:after="120" w:line="240" w:lineRule="auto"/>
              <w:rPr>
                <w:b/>
              </w:rPr>
            </w:pPr>
            <w:r w:rsidRPr="009D15D5">
              <w:rPr>
                <w:b/>
              </w:rPr>
              <w:t xml:space="preserve">Section </w:t>
            </w:r>
            <w:r>
              <w:rPr>
                <w:b/>
              </w:rPr>
              <w:t>3</w:t>
            </w:r>
            <w:r w:rsidRPr="009D15D5">
              <w:rPr>
                <w:b/>
              </w:rPr>
              <w:t xml:space="preserve">. </w:t>
            </w:r>
            <w:r w:rsidR="00DF3517">
              <w:rPr>
                <w:b/>
              </w:rPr>
              <w:t>Observation l</w:t>
            </w:r>
            <w:r>
              <w:rPr>
                <w:b/>
              </w:rPr>
              <w:t>og</w:t>
            </w:r>
          </w:p>
        </w:tc>
      </w:tr>
      <w:tr w:rsidR="009010C5" w:rsidRPr="009010C5">
        <w:trPr>
          <w:jc w:val="center"/>
        </w:trPr>
        <w:tc>
          <w:tcPr>
            <w:tcW w:w="1863" w:type="dxa"/>
          </w:tcPr>
          <w:p w:rsidR="009010C5" w:rsidRPr="009010C5" w:rsidRDefault="009010C5" w:rsidP="00927177">
            <w:pPr>
              <w:spacing w:line="240" w:lineRule="auto"/>
              <w:rPr>
                <w:sz w:val="20"/>
                <w:szCs w:val="20"/>
              </w:rPr>
            </w:pPr>
            <w:r w:rsidRPr="009010C5">
              <w:rPr>
                <w:sz w:val="20"/>
                <w:szCs w:val="20"/>
              </w:rPr>
              <w:t>Students need several weeks to enact their system of care for their plant.</w:t>
            </w:r>
          </w:p>
        </w:tc>
        <w:tc>
          <w:tcPr>
            <w:tcW w:w="2031" w:type="dxa"/>
            <w:gridSpan w:val="2"/>
          </w:tcPr>
          <w:p w:rsidR="009010C5" w:rsidRPr="009010C5" w:rsidRDefault="0042393B" w:rsidP="00927177">
            <w:pPr>
              <w:spacing w:line="240" w:lineRule="auto"/>
              <w:rPr>
                <w:sz w:val="20"/>
                <w:szCs w:val="20"/>
              </w:rPr>
            </w:pPr>
            <w:r>
              <w:rPr>
                <w:sz w:val="20"/>
                <w:szCs w:val="20"/>
              </w:rPr>
              <w:t>M</w:t>
            </w:r>
            <w:r w:rsidR="009010C5" w:rsidRPr="009010C5">
              <w:rPr>
                <w:sz w:val="20"/>
                <w:szCs w:val="20"/>
              </w:rPr>
              <w:t xml:space="preserve">aintain an </w:t>
            </w:r>
            <w:r w:rsidR="00A0627C" w:rsidRPr="009010C5">
              <w:rPr>
                <w:sz w:val="20"/>
                <w:szCs w:val="20"/>
              </w:rPr>
              <w:t>observation</w:t>
            </w:r>
            <w:r w:rsidR="00A0627C">
              <w:rPr>
                <w:sz w:val="20"/>
                <w:szCs w:val="20"/>
              </w:rPr>
              <w:t xml:space="preserve"> </w:t>
            </w:r>
            <w:r w:rsidR="009010C5" w:rsidRPr="009010C5">
              <w:rPr>
                <w:sz w:val="20"/>
                <w:szCs w:val="20"/>
              </w:rPr>
              <w:t>log relating to the care of their plant.</w:t>
            </w:r>
          </w:p>
          <w:p w:rsidR="009010C5" w:rsidRPr="009010C5" w:rsidRDefault="0042393B" w:rsidP="00927177">
            <w:pPr>
              <w:spacing w:line="240" w:lineRule="auto"/>
              <w:rPr>
                <w:sz w:val="20"/>
                <w:szCs w:val="20"/>
              </w:rPr>
            </w:pPr>
            <w:r>
              <w:rPr>
                <w:sz w:val="20"/>
                <w:szCs w:val="20"/>
              </w:rPr>
              <w:t>R</w:t>
            </w:r>
            <w:r w:rsidR="009010C5" w:rsidRPr="009010C5">
              <w:rPr>
                <w:sz w:val="20"/>
                <w:szCs w:val="20"/>
              </w:rPr>
              <w:t>eflect and seek feedback along the way.</w:t>
            </w:r>
          </w:p>
        </w:tc>
        <w:tc>
          <w:tcPr>
            <w:tcW w:w="5745" w:type="dxa"/>
            <w:gridSpan w:val="2"/>
          </w:tcPr>
          <w:p w:rsidR="009010C5" w:rsidRPr="009010C5" w:rsidRDefault="009010C5" w:rsidP="00927177">
            <w:pPr>
              <w:spacing w:line="240" w:lineRule="auto"/>
              <w:rPr>
                <w:sz w:val="20"/>
                <w:szCs w:val="20"/>
              </w:rPr>
            </w:pPr>
            <w:r w:rsidRPr="009010C5">
              <w:rPr>
                <w:sz w:val="20"/>
                <w:szCs w:val="20"/>
              </w:rPr>
              <w:t>Ensure safety considerations are enforced when students enact their systems.</w:t>
            </w:r>
          </w:p>
          <w:p w:rsidR="009010C5" w:rsidRPr="009010C5" w:rsidRDefault="0042393B" w:rsidP="00927177">
            <w:pPr>
              <w:spacing w:line="240" w:lineRule="auto"/>
              <w:rPr>
                <w:sz w:val="20"/>
                <w:szCs w:val="20"/>
              </w:rPr>
            </w:pPr>
            <w:r>
              <w:rPr>
                <w:sz w:val="20"/>
                <w:szCs w:val="20"/>
              </w:rPr>
              <w:t xml:space="preserve">If some plants wilt, die or flourish, </w:t>
            </w:r>
            <w:r w:rsidR="009010C5" w:rsidRPr="009010C5">
              <w:rPr>
                <w:sz w:val="20"/>
                <w:szCs w:val="20"/>
              </w:rPr>
              <w:t>this is an opportunity for students to reflect on their system and its effectiveness.</w:t>
            </w:r>
          </w:p>
          <w:p w:rsidR="009010C5" w:rsidRPr="009010C5" w:rsidRDefault="009010C5" w:rsidP="00927177">
            <w:pPr>
              <w:spacing w:line="240" w:lineRule="auto"/>
              <w:rPr>
                <w:sz w:val="20"/>
                <w:szCs w:val="20"/>
              </w:rPr>
            </w:pPr>
            <w:r w:rsidRPr="009010C5">
              <w:rPr>
                <w:sz w:val="20"/>
                <w:szCs w:val="20"/>
              </w:rPr>
              <w:t>It is not the purpose of this assessment to have perfect plants but rather that students learn that systems influence plant growth for better or worse.</w:t>
            </w:r>
          </w:p>
        </w:tc>
      </w:tr>
      <w:tr w:rsidR="00C119DA" w:rsidRPr="009D15D5">
        <w:trPr>
          <w:gridAfter w:val="1"/>
          <w:wAfter w:w="8" w:type="dxa"/>
          <w:jc w:val="center"/>
        </w:trPr>
        <w:tc>
          <w:tcPr>
            <w:tcW w:w="9631" w:type="dxa"/>
            <w:gridSpan w:val="4"/>
            <w:shd w:val="clear" w:color="auto" w:fill="E6E6E6"/>
          </w:tcPr>
          <w:p w:rsidR="00C119DA" w:rsidRPr="009D15D5" w:rsidRDefault="00C119DA" w:rsidP="00927177">
            <w:pPr>
              <w:spacing w:before="120" w:after="120" w:line="240" w:lineRule="auto"/>
              <w:rPr>
                <w:b/>
              </w:rPr>
            </w:pPr>
            <w:r w:rsidRPr="009D15D5">
              <w:rPr>
                <w:b/>
              </w:rPr>
              <w:t xml:space="preserve">Section </w:t>
            </w:r>
            <w:r w:rsidR="00927177">
              <w:rPr>
                <w:b/>
              </w:rPr>
              <w:t>4</w:t>
            </w:r>
            <w:r w:rsidRPr="009D15D5">
              <w:rPr>
                <w:b/>
              </w:rPr>
              <w:t xml:space="preserve">. </w:t>
            </w:r>
            <w:r w:rsidR="00927177">
              <w:rPr>
                <w:b/>
              </w:rPr>
              <w:t>Check</w:t>
            </w:r>
            <w:r w:rsidR="00DF3517">
              <w:rPr>
                <w:b/>
              </w:rPr>
              <w:t xml:space="preserve"> your </w:t>
            </w:r>
            <w:r w:rsidR="00927177">
              <w:rPr>
                <w:b/>
              </w:rPr>
              <w:t>system</w:t>
            </w:r>
          </w:p>
        </w:tc>
      </w:tr>
      <w:tr w:rsidR="009010C5" w:rsidRPr="009010C5">
        <w:trPr>
          <w:jc w:val="center"/>
        </w:trPr>
        <w:tc>
          <w:tcPr>
            <w:tcW w:w="1906" w:type="dxa"/>
            <w:gridSpan w:val="2"/>
          </w:tcPr>
          <w:p w:rsidR="009010C5" w:rsidRPr="009010C5" w:rsidRDefault="009010C5" w:rsidP="00927177">
            <w:pPr>
              <w:spacing w:line="240" w:lineRule="auto"/>
              <w:rPr>
                <w:sz w:val="20"/>
                <w:szCs w:val="20"/>
              </w:rPr>
            </w:pPr>
            <w:r w:rsidRPr="009010C5">
              <w:rPr>
                <w:sz w:val="20"/>
                <w:szCs w:val="20"/>
              </w:rPr>
              <w:t>Part 1</w:t>
            </w:r>
          </w:p>
          <w:p w:rsidR="009010C5" w:rsidRPr="009010C5" w:rsidRDefault="009010C5" w:rsidP="00927177">
            <w:pPr>
              <w:spacing w:line="240" w:lineRule="auto"/>
              <w:rPr>
                <w:sz w:val="20"/>
                <w:szCs w:val="20"/>
              </w:rPr>
            </w:pPr>
            <w:r w:rsidRPr="009010C5">
              <w:rPr>
                <w:sz w:val="20"/>
                <w:szCs w:val="20"/>
              </w:rPr>
              <w:t>30 minutes</w:t>
            </w:r>
          </w:p>
        </w:tc>
        <w:tc>
          <w:tcPr>
            <w:tcW w:w="1988" w:type="dxa"/>
          </w:tcPr>
          <w:p w:rsidR="009010C5" w:rsidRPr="009010C5" w:rsidRDefault="0042393B" w:rsidP="00927177">
            <w:pPr>
              <w:spacing w:line="240" w:lineRule="auto"/>
              <w:rPr>
                <w:sz w:val="20"/>
                <w:szCs w:val="20"/>
              </w:rPr>
            </w:pPr>
            <w:r>
              <w:rPr>
                <w:sz w:val="20"/>
                <w:szCs w:val="20"/>
              </w:rPr>
              <w:t>Consider their system and suggest possible improvements</w:t>
            </w:r>
            <w:r w:rsidR="009010C5" w:rsidRPr="009010C5">
              <w:rPr>
                <w:sz w:val="20"/>
                <w:szCs w:val="20"/>
              </w:rPr>
              <w:t>.</w:t>
            </w:r>
          </w:p>
        </w:tc>
        <w:tc>
          <w:tcPr>
            <w:tcW w:w="5745" w:type="dxa"/>
            <w:gridSpan w:val="2"/>
          </w:tcPr>
          <w:p w:rsidR="009010C5" w:rsidRPr="009010C5" w:rsidRDefault="009010C5" w:rsidP="00927177">
            <w:pPr>
              <w:spacing w:line="240" w:lineRule="auto"/>
              <w:rPr>
                <w:sz w:val="20"/>
                <w:szCs w:val="20"/>
              </w:rPr>
            </w:pPr>
            <w:r w:rsidRPr="009010C5">
              <w:rPr>
                <w:sz w:val="20"/>
                <w:szCs w:val="20"/>
              </w:rPr>
              <w:t xml:space="preserve">The review should only happen after a reasonable period of time </w:t>
            </w:r>
            <w:r w:rsidR="005D1566">
              <w:rPr>
                <w:sz w:val="20"/>
                <w:szCs w:val="20"/>
              </w:rPr>
              <w:t>(</w:t>
            </w:r>
            <w:r w:rsidRPr="009010C5">
              <w:rPr>
                <w:sz w:val="20"/>
                <w:szCs w:val="20"/>
              </w:rPr>
              <w:t>e.g. 3-4 weeks</w:t>
            </w:r>
            <w:r w:rsidR="005D1566">
              <w:rPr>
                <w:sz w:val="20"/>
                <w:szCs w:val="20"/>
              </w:rPr>
              <w:t>)</w:t>
            </w:r>
            <w:r w:rsidRPr="009010C5">
              <w:rPr>
                <w:sz w:val="20"/>
                <w:szCs w:val="20"/>
              </w:rPr>
              <w:t xml:space="preserve">. If students wish to change their system prior to the teacher implementing this section of the assessment, they should note their changes in the log. </w:t>
            </w:r>
          </w:p>
        </w:tc>
      </w:tr>
      <w:tr w:rsidR="009010C5" w:rsidRPr="009010C5">
        <w:trPr>
          <w:jc w:val="center"/>
        </w:trPr>
        <w:tc>
          <w:tcPr>
            <w:tcW w:w="1906" w:type="dxa"/>
            <w:gridSpan w:val="2"/>
          </w:tcPr>
          <w:p w:rsidR="009010C5" w:rsidRPr="009010C5" w:rsidRDefault="009010C5" w:rsidP="00927177">
            <w:pPr>
              <w:spacing w:line="240" w:lineRule="auto"/>
              <w:rPr>
                <w:sz w:val="20"/>
                <w:szCs w:val="20"/>
              </w:rPr>
            </w:pPr>
            <w:r w:rsidRPr="009010C5">
              <w:rPr>
                <w:sz w:val="20"/>
                <w:szCs w:val="20"/>
              </w:rPr>
              <w:t>Part 2</w:t>
            </w:r>
          </w:p>
          <w:p w:rsidR="009010C5" w:rsidRPr="009010C5" w:rsidRDefault="009010C5" w:rsidP="00927177">
            <w:pPr>
              <w:spacing w:line="240" w:lineRule="auto"/>
              <w:rPr>
                <w:sz w:val="20"/>
                <w:szCs w:val="20"/>
              </w:rPr>
            </w:pPr>
            <w:r w:rsidRPr="009010C5">
              <w:rPr>
                <w:sz w:val="20"/>
                <w:szCs w:val="20"/>
              </w:rPr>
              <w:t>10</w:t>
            </w:r>
            <w:r w:rsidR="00605D70">
              <w:rPr>
                <w:sz w:val="20"/>
                <w:szCs w:val="20"/>
              </w:rPr>
              <w:t>–</w:t>
            </w:r>
            <w:r w:rsidRPr="009010C5">
              <w:rPr>
                <w:sz w:val="20"/>
                <w:szCs w:val="20"/>
              </w:rPr>
              <w:t>20 minutes</w:t>
            </w:r>
          </w:p>
        </w:tc>
        <w:tc>
          <w:tcPr>
            <w:tcW w:w="1988" w:type="dxa"/>
          </w:tcPr>
          <w:p w:rsidR="009010C5" w:rsidRPr="009010C5" w:rsidRDefault="0042393B" w:rsidP="00927177">
            <w:pPr>
              <w:spacing w:line="240" w:lineRule="auto"/>
              <w:rPr>
                <w:sz w:val="20"/>
                <w:szCs w:val="20"/>
              </w:rPr>
            </w:pPr>
            <w:r>
              <w:rPr>
                <w:sz w:val="20"/>
                <w:szCs w:val="20"/>
              </w:rPr>
              <w:t>Answer reflection questions</w:t>
            </w:r>
            <w:r w:rsidR="009010C5" w:rsidRPr="009010C5">
              <w:rPr>
                <w:sz w:val="20"/>
                <w:szCs w:val="20"/>
              </w:rPr>
              <w:t xml:space="preserve"> and then discuss learning with </w:t>
            </w:r>
            <w:r w:rsidR="005D1566">
              <w:rPr>
                <w:sz w:val="20"/>
                <w:szCs w:val="20"/>
              </w:rPr>
              <w:t xml:space="preserve">their </w:t>
            </w:r>
            <w:r w:rsidR="009010C5" w:rsidRPr="009010C5">
              <w:rPr>
                <w:sz w:val="20"/>
                <w:szCs w:val="20"/>
              </w:rPr>
              <w:t>peers.</w:t>
            </w:r>
          </w:p>
        </w:tc>
        <w:tc>
          <w:tcPr>
            <w:tcW w:w="5745" w:type="dxa"/>
            <w:gridSpan w:val="2"/>
          </w:tcPr>
          <w:p w:rsidR="009010C5" w:rsidRPr="009010C5" w:rsidRDefault="005D1566" w:rsidP="00927177">
            <w:pPr>
              <w:spacing w:line="240" w:lineRule="auto"/>
              <w:rPr>
                <w:sz w:val="20"/>
                <w:szCs w:val="20"/>
              </w:rPr>
            </w:pPr>
            <w:r>
              <w:rPr>
                <w:sz w:val="20"/>
                <w:szCs w:val="20"/>
              </w:rPr>
              <w:t>R</w:t>
            </w:r>
            <w:r w:rsidR="009010C5" w:rsidRPr="009010C5">
              <w:rPr>
                <w:sz w:val="20"/>
                <w:szCs w:val="20"/>
              </w:rPr>
              <w:t xml:space="preserve">ead through </w:t>
            </w:r>
            <w:r>
              <w:rPr>
                <w:sz w:val="20"/>
                <w:szCs w:val="20"/>
              </w:rPr>
              <w:t xml:space="preserve">the questions </w:t>
            </w:r>
            <w:r w:rsidR="009010C5" w:rsidRPr="009010C5">
              <w:rPr>
                <w:sz w:val="20"/>
                <w:szCs w:val="20"/>
              </w:rPr>
              <w:t xml:space="preserve">giving students time to answer. </w:t>
            </w:r>
          </w:p>
          <w:p w:rsidR="009010C5" w:rsidRPr="009010C5" w:rsidRDefault="009010C5" w:rsidP="00927177">
            <w:pPr>
              <w:spacing w:line="240" w:lineRule="auto"/>
              <w:rPr>
                <w:sz w:val="20"/>
                <w:szCs w:val="20"/>
              </w:rPr>
            </w:pPr>
            <w:r w:rsidRPr="009010C5">
              <w:rPr>
                <w:sz w:val="20"/>
                <w:szCs w:val="20"/>
              </w:rPr>
              <w:t xml:space="preserve">Discussion could </w:t>
            </w:r>
            <w:r w:rsidR="005D1566" w:rsidRPr="009010C5">
              <w:rPr>
                <w:sz w:val="20"/>
                <w:szCs w:val="20"/>
              </w:rPr>
              <w:t xml:space="preserve">firstly </w:t>
            </w:r>
            <w:r w:rsidRPr="009010C5">
              <w:rPr>
                <w:sz w:val="20"/>
                <w:szCs w:val="20"/>
              </w:rPr>
              <w:t>be with a peer and then with a larger group or the whole class.</w:t>
            </w:r>
          </w:p>
        </w:tc>
      </w:tr>
    </w:tbl>
    <w:p w:rsidR="005D42B8" w:rsidRPr="000B66BA" w:rsidRDefault="005D42B8" w:rsidP="000B66BA">
      <w:pPr>
        <w:spacing w:before="0" w:after="0"/>
        <w:rPr>
          <w:sz w:val="16"/>
          <w:szCs w:val="16"/>
        </w:rPr>
      </w:pPr>
    </w:p>
    <w:tbl>
      <w:tblPr>
        <w:tblW w:w="9639" w:type="dxa"/>
        <w:tblLook w:val="01E0" w:firstRow="1" w:lastRow="1" w:firstColumn="1" w:lastColumn="1" w:noHBand="0" w:noVBand="0"/>
      </w:tblPr>
      <w:tblGrid>
        <w:gridCol w:w="1086"/>
        <w:gridCol w:w="8553"/>
      </w:tblGrid>
      <w:tr w:rsidR="00605D70" w:rsidRPr="008814B0">
        <w:trPr>
          <w:trHeight w:val="870"/>
        </w:trPr>
        <w:tc>
          <w:tcPr>
            <w:tcW w:w="1074" w:type="dxa"/>
          </w:tcPr>
          <w:p w:rsidR="00605D70" w:rsidRPr="000B2F55" w:rsidRDefault="00605D70" w:rsidP="00605D70">
            <w:pPr>
              <w:pageBreakBefore/>
              <w:spacing w:before="0" w:after="0" w:line="240" w:lineRule="auto"/>
            </w:pPr>
            <w:r>
              <w:br w:type="page"/>
            </w:r>
            <w:r>
              <w:br w:type="page"/>
            </w:r>
            <w:r w:rsidR="00040D42">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vAlign w:val="center"/>
          </w:tcPr>
          <w:p w:rsidR="00605D70" w:rsidRPr="008814B0" w:rsidRDefault="00605D70" w:rsidP="00605D70">
            <w:pPr>
              <w:pStyle w:val="Heading2"/>
              <w:pageBreakBefore/>
              <w:spacing w:before="0" w:after="0"/>
            </w:pPr>
            <w:r>
              <w:rPr>
                <w:noProof/>
              </w:rPr>
              <w:t>Resources for the assessment</w:t>
            </w:r>
          </w:p>
        </w:tc>
      </w:tr>
    </w:tbl>
    <w:p w:rsidR="00605D70" w:rsidRPr="004511CA" w:rsidRDefault="00605D70" w:rsidP="00605D70">
      <w:pPr>
        <w:pStyle w:val="Bulletslevel1"/>
      </w:pPr>
      <w:r w:rsidRPr="004511CA">
        <w:t>A variety of pots of different sizes</w:t>
      </w:r>
    </w:p>
    <w:p w:rsidR="00605D70" w:rsidRPr="004511CA" w:rsidRDefault="00605D70" w:rsidP="00605D70">
      <w:pPr>
        <w:pStyle w:val="Bulletslevel1"/>
      </w:pPr>
      <w:r w:rsidRPr="004511CA">
        <w:t>Potting mix, fertili</w:t>
      </w:r>
      <w:r>
        <w:t>s</w:t>
      </w:r>
      <w:r w:rsidRPr="004511CA">
        <w:t>er</w:t>
      </w:r>
      <w:r>
        <w:t>, gravel, dirt, sand</w:t>
      </w:r>
    </w:p>
    <w:p w:rsidR="00605D70" w:rsidRPr="004511CA" w:rsidRDefault="00605D70" w:rsidP="00605D70">
      <w:pPr>
        <w:pStyle w:val="Bulletslevel1"/>
      </w:pPr>
      <w:r>
        <w:t>T</w:t>
      </w:r>
      <w:r w:rsidRPr="004511CA">
        <w:t>ools</w:t>
      </w:r>
      <w:r>
        <w:t xml:space="preserve"> —</w:t>
      </w:r>
      <w:r w:rsidRPr="004511CA">
        <w:t xml:space="preserve"> trowels, spades, forks, spoons, gloves, watering containers (small and large)</w:t>
      </w:r>
    </w:p>
    <w:p w:rsidR="00605D70" w:rsidRPr="004511CA" w:rsidRDefault="00605D70" w:rsidP="00605D70">
      <w:pPr>
        <w:pStyle w:val="Bulletslevel1"/>
      </w:pPr>
      <w:r w:rsidRPr="004511CA">
        <w:t>Mix of vegetable seeds and quick growing annual flower seeds or seedlings</w:t>
      </w:r>
    </w:p>
    <w:p w:rsidR="00605D70" w:rsidRPr="004511CA" w:rsidRDefault="00605D70" w:rsidP="00605D70">
      <w:pPr>
        <w:pStyle w:val="Bulletslevel1"/>
      </w:pPr>
      <w:r w:rsidRPr="004511CA">
        <w:t xml:space="preserve">Tags for pots </w:t>
      </w:r>
      <w:r>
        <w:t>—</w:t>
      </w:r>
      <w:r w:rsidRPr="004511CA">
        <w:t xml:space="preserve"> identify student and seed type</w:t>
      </w:r>
    </w:p>
    <w:p w:rsidR="00605D70" w:rsidRPr="004511CA" w:rsidRDefault="00605D70" w:rsidP="00605D70">
      <w:pPr>
        <w:pStyle w:val="Bulletslevel1"/>
      </w:pPr>
      <w:r w:rsidRPr="004511CA">
        <w:t>Insect screen</w:t>
      </w:r>
    </w:p>
    <w:p w:rsidR="00605D70" w:rsidRDefault="00605D70" w:rsidP="00605D70">
      <w:pPr>
        <w:pStyle w:val="Bulletslevel1"/>
      </w:pPr>
      <w:r>
        <w:t>Stakes</w:t>
      </w:r>
    </w:p>
    <w:p w:rsidR="00605D70" w:rsidRPr="004511CA" w:rsidRDefault="00605D70" w:rsidP="00605D70">
      <w:pPr>
        <w:pStyle w:val="Bulletslevel1"/>
      </w:pPr>
      <w:r>
        <w:t>Wa</w:t>
      </w:r>
      <w:r w:rsidRPr="004511CA">
        <w:t>ter</w:t>
      </w:r>
    </w:p>
    <w:p w:rsidR="00605D70" w:rsidRDefault="00605D70" w:rsidP="00605D70">
      <w:pPr>
        <w:pStyle w:val="Heading3"/>
      </w:pPr>
      <w:r w:rsidRPr="004511CA">
        <w:t xml:space="preserve">Websites for </w:t>
      </w:r>
      <w:r>
        <w:t>health and safety</w:t>
      </w:r>
      <w:r w:rsidRPr="004511CA">
        <w:t xml:space="preserve"> information</w:t>
      </w:r>
      <w:r>
        <w:t xml:space="preserve"> </w:t>
      </w:r>
    </w:p>
    <w:p w:rsidR="00605D70" w:rsidRPr="00605D70" w:rsidRDefault="00605D70" w:rsidP="00605D70">
      <w:pPr>
        <w:pStyle w:val="Bulletslevel1"/>
      </w:pPr>
      <w:r w:rsidRPr="00605D70">
        <w:t xml:space="preserve">Technology (2003) sourcebook guidelines (PDF) </w:t>
      </w:r>
      <w:r>
        <w:t>includes</w:t>
      </w:r>
      <w:r w:rsidRPr="00605D70">
        <w:t xml:space="preserve"> comprehensive safety guidelines in Appendix B. This document can be found on the Queensland Studies Authority website at: &lt;http://www.qsa.qld.edu.au/syllabus/842.html&gt;.</w:t>
      </w:r>
    </w:p>
    <w:p w:rsidR="00605D70" w:rsidRPr="00605D70" w:rsidRDefault="00605D70" w:rsidP="00605D70">
      <w:pPr>
        <w:pStyle w:val="Bulletslevel1"/>
      </w:pPr>
      <w:r w:rsidRPr="00605D70">
        <w:t>Department of Education Manual contains instructions on safety practices in the classroom. Available to EQ schools only at: &lt;http://education.qld.gov.au/corporate/doem&gt;.</w:t>
      </w:r>
    </w:p>
    <w:p w:rsidR="00605D70" w:rsidRPr="00605D70" w:rsidRDefault="00605D70" w:rsidP="00605D70">
      <w:pPr>
        <w:pStyle w:val="Bulletslevel1"/>
      </w:pPr>
      <w:r w:rsidRPr="00605D70">
        <w:t>Workplace Health and Safety Act 1995 (PDF) is available on the Department of Employment and Industrial Relations website at: &lt;http://www.deir.qld.gov.au/workplace/law/index.htm&gt;.</w:t>
      </w:r>
    </w:p>
    <w:p w:rsidR="00605D70" w:rsidRPr="004511CA" w:rsidRDefault="00605D70" w:rsidP="00605D70">
      <w:pPr>
        <w:pStyle w:val="Bulletslevel1"/>
        <w:numPr>
          <w:ilvl w:val="0"/>
          <w:numId w:val="0"/>
        </w:numPr>
      </w:pPr>
    </w:p>
    <w:p w:rsidR="00FA5455" w:rsidRDefault="00943DC9" w:rsidP="00F7365C">
      <w:pPr>
        <w:spacing w:after="120" w:line="240" w:lineRule="auto"/>
      </w:pPr>
      <w:r>
        <w:br w:type="page"/>
      </w:r>
      <w:r w:rsidR="00040D42">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7365C">
      <w:pPr>
        <w:spacing w:after="120" w:line="240" w:lineRule="auto"/>
      </w:pPr>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F7365C">
      <w:pPr>
        <w:pStyle w:val="Bulletslevel1"/>
        <w:spacing w:after="80" w:line="240" w:lineRule="auto"/>
        <w:rPr>
          <w:i/>
        </w:rPr>
      </w:pPr>
      <w:r w:rsidRPr="005571B4">
        <w:rPr>
          <w:i/>
        </w:rPr>
        <w:t>Guide to making judgments</w:t>
      </w:r>
    </w:p>
    <w:p w:rsidR="00FA5455" w:rsidRPr="005571B4" w:rsidRDefault="00FA5455" w:rsidP="00F7365C">
      <w:pPr>
        <w:pStyle w:val="Bulletslevel1"/>
        <w:spacing w:after="80" w:line="240" w:lineRule="auto"/>
        <w:rPr>
          <w:i/>
        </w:rPr>
      </w:pPr>
      <w:r w:rsidRPr="005571B4">
        <w:rPr>
          <w:i/>
        </w:rPr>
        <w:t>Indicative A response</w:t>
      </w:r>
    </w:p>
    <w:p w:rsidR="00FA5455" w:rsidRPr="005571B4" w:rsidRDefault="00FA5455" w:rsidP="00F7365C">
      <w:pPr>
        <w:pStyle w:val="Bulletslevel1"/>
        <w:spacing w:after="80" w:line="240" w:lineRule="auto"/>
        <w:rPr>
          <w:i/>
        </w:rPr>
      </w:pPr>
      <w:r w:rsidRPr="005571B4">
        <w:rPr>
          <w:i/>
        </w:rPr>
        <w:t xml:space="preserve">Sample responses </w:t>
      </w:r>
      <w:r w:rsidRPr="009F1EAE">
        <w:t>(where available).</w:t>
      </w:r>
    </w:p>
    <w:p w:rsidR="00F7365C" w:rsidRPr="004511CA" w:rsidRDefault="006B43A7" w:rsidP="00F7365C">
      <w:pPr>
        <w:pStyle w:val="Heading3"/>
        <w:spacing w:before="80"/>
      </w:pPr>
      <w:r w:rsidRPr="005110F5">
        <w:t>Making judgments about this assessment</w:t>
      </w:r>
    </w:p>
    <w:p w:rsidR="00F7365C" w:rsidRPr="00F7365C" w:rsidRDefault="00F7365C" w:rsidP="00F7365C">
      <w:pPr>
        <w:spacing w:after="120" w:line="240" w:lineRule="auto"/>
      </w:pPr>
      <w:r w:rsidRPr="004511CA">
        <w:t xml:space="preserve">While it is hopeful that all students will grow a plant that is beautiful, it is likely for a variety of reasons that this may not occur. Emphasis is therefore not on judging the final product but rather the processes followed by students throughout the assessment. This needs to be emphasised to students so that they do not feel discouraged if their plant dies or is damaged by an unforseen circumstance. This emphasis is reflected in the </w:t>
      </w:r>
      <w:r w:rsidRPr="00AE01D1">
        <w:rPr>
          <w:i/>
        </w:rPr>
        <w:t>Guide to making judgments.</w:t>
      </w:r>
    </w:p>
    <w:tbl>
      <w:tblPr>
        <w:tblW w:w="9639" w:type="dxa"/>
        <w:tblLook w:val="01E0" w:firstRow="1" w:lastRow="1" w:firstColumn="1" w:lastColumn="1" w:noHBand="0" w:noVBand="0"/>
      </w:tblPr>
      <w:tblGrid>
        <w:gridCol w:w="1071"/>
        <w:gridCol w:w="8568"/>
      </w:tblGrid>
      <w:tr w:rsidR="006B43A7" w:rsidRPr="008814B0">
        <w:trPr>
          <w:trHeight w:val="870"/>
        </w:trPr>
        <w:tc>
          <w:tcPr>
            <w:tcW w:w="500" w:type="pct"/>
            <w:vAlign w:val="bottom"/>
          </w:tcPr>
          <w:p w:rsidR="006B43A7" w:rsidRPr="000B2F55" w:rsidRDefault="00040D42" w:rsidP="00F7365C">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6B43A7" w:rsidRPr="008814B0" w:rsidRDefault="006B43A7" w:rsidP="00F7365C">
            <w:pPr>
              <w:spacing w:before="0" w:after="0" w:line="240" w:lineRule="auto"/>
            </w:pPr>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6B43A7" w:rsidRDefault="00040D42" w:rsidP="00F7365C">
      <w:pPr>
        <w:spacing w:after="120" w:line="240" w:lineRule="auto"/>
      </w:pPr>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3A7">
        <w:t>Evaluate the information gathered from the assessment to inform teaching and learning strategies.</w:t>
      </w:r>
    </w:p>
    <w:p w:rsidR="006B43A7" w:rsidRDefault="006B43A7" w:rsidP="00F7365C">
      <w:pPr>
        <w:spacing w:after="120" w:line="240" w:lineRule="auto"/>
      </w:pPr>
      <w:r>
        <w:t>Involve students in the feedback process. Give students opportunities to ask follow-up questions and share their learning observations or experiences.</w:t>
      </w:r>
    </w:p>
    <w:p w:rsidR="006B43A7" w:rsidRDefault="006B43A7" w:rsidP="00F7365C">
      <w:pPr>
        <w:spacing w:after="120" w:line="240" w:lineRule="auto"/>
      </w:pPr>
      <w:r>
        <w:t>Focus feedback on the student’s personal progress. Emphasise continuous progress relative to their previous achievement and to the learning expectations — avoid comparing a student with their classmates.</w:t>
      </w:r>
    </w:p>
    <w:p w:rsidR="006B43A7" w:rsidRDefault="006B43A7" w:rsidP="00F7365C">
      <w:pPr>
        <w:pStyle w:val="Heading3"/>
        <w:spacing w:before="80"/>
      </w:pPr>
      <w:r>
        <w:t>Giving feedback</w:t>
      </w:r>
      <w:r w:rsidRPr="005110F5">
        <w:t xml:space="preserve"> about this assessment</w:t>
      </w:r>
    </w:p>
    <w:p w:rsidR="00F7365C" w:rsidRPr="00F7365C" w:rsidRDefault="00F7365C" w:rsidP="00F7365C">
      <w:pPr>
        <w:spacing w:after="120" w:line="240" w:lineRule="auto"/>
      </w:pPr>
      <w:r w:rsidRPr="004511CA">
        <w:t xml:space="preserve">While feedback in this </w:t>
      </w:r>
      <w:r w:rsidR="00605D70">
        <w:t>assessment</w:t>
      </w:r>
      <w:r w:rsidRPr="004511CA">
        <w:t xml:space="preserve"> should be regular from the teacher, the student will receive feedback from the plant through its growth</w:t>
      </w:r>
      <w:r w:rsidR="005459FC">
        <w:t xml:space="preserve"> — </w:t>
      </w:r>
      <w:r w:rsidRPr="004511CA">
        <w:t>an obvious but important consideration. The teacher may also wish to access specialist nursery workers or scientists to provide feedback to students about their systems of care.</w:t>
      </w:r>
    </w:p>
    <w:tbl>
      <w:tblPr>
        <w:tblW w:w="9639" w:type="dxa"/>
        <w:tblLook w:val="01E0" w:firstRow="1" w:lastRow="1" w:firstColumn="1" w:lastColumn="1" w:noHBand="0" w:noVBand="0"/>
      </w:tblPr>
      <w:tblGrid>
        <w:gridCol w:w="1072"/>
        <w:gridCol w:w="8567"/>
      </w:tblGrid>
      <w:tr w:rsidR="006B43A7" w:rsidRPr="008814B0">
        <w:tc>
          <w:tcPr>
            <w:tcW w:w="556" w:type="pct"/>
            <w:shd w:val="clear" w:color="auto" w:fill="auto"/>
          </w:tcPr>
          <w:p w:rsidR="006B43A7" w:rsidRPr="000B2F55" w:rsidRDefault="00040D42" w:rsidP="00F7365C">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B43A7" w:rsidRPr="008814B0" w:rsidRDefault="006B43A7" w:rsidP="00F7365C">
            <w:pPr>
              <w:spacing w:before="0" w:after="0" w:line="240" w:lineRule="auto"/>
            </w:pPr>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174E43">
      <w:pPr>
        <w:pStyle w:val="smallspace"/>
        <w:sectPr w:rsidR="002F45D0" w:rsidRPr="002F45D0" w:rsidSect="00174E43">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cols w:space="708"/>
          <w:titlePg/>
          <w:docGrid w:linePitch="360"/>
        </w:sectPr>
      </w:pPr>
    </w:p>
    <w:p w:rsidR="00806A25" w:rsidRPr="00A01BAE" w:rsidRDefault="00806A25" w:rsidP="00174E43">
      <w:pPr>
        <w:pStyle w:val="smallspace"/>
        <w:rPr>
          <w:rStyle w:val="Publishingnote"/>
          <w:b w:val="0"/>
          <w:i w:val="0"/>
          <w:color w:val="auto"/>
          <w:sz w:val="2"/>
        </w:rPr>
      </w:pPr>
    </w:p>
    <w:sectPr w:rsidR="00806A25" w:rsidRPr="00A01BAE" w:rsidSect="00174E43">
      <w:footerReference w:type="even" r:id="rId24"/>
      <w:footerReference w:type="default" r:id="rId25"/>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2D" w:rsidRDefault="00400B2D">
      <w:r>
        <w:separator/>
      </w:r>
    </w:p>
    <w:p w:rsidR="00400B2D" w:rsidRDefault="00400B2D"/>
    <w:p w:rsidR="00400B2D" w:rsidRDefault="00400B2D"/>
    <w:p w:rsidR="00400B2D" w:rsidRDefault="00400B2D"/>
    <w:p w:rsidR="00400B2D" w:rsidRDefault="00400B2D"/>
    <w:p w:rsidR="00400B2D" w:rsidRDefault="00400B2D"/>
    <w:p w:rsidR="00400B2D" w:rsidRDefault="00400B2D"/>
    <w:p w:rsidR="00400B2D" w:rsidRDefault="00400B2D"/>
  </w:endnote>
  <w:endnote w:type="continuationSeparator" w:id="0">
    <w:p w:rsidR="00400B2D" w:rsidRDefault="00400B2D">
      <w:r>
        <w:continuationSeparator/>
      </w:r>
    </w:p>
    <w:p w:rsidR="00400B2D" w:rsidRDefault="00400B2D"/>
    <w:p w:rsidR="00400B2D" w:rsidRDefault="00400B2D"/>
    <w:p w:rsidR="00400B2D" w:rsidRDefault="00400B2D"/>
    <w:p w:rsidR="00400B2D" w:rsidRDefault="00400B2D"/>
    <w:p w:rsidR="00400B2D" w:rsidRDefault="00400B2D"/>
    <w:p w:rsidR="00400B2D" w:rsidRDefault="00400B2D"/>
    <w:p w:rsidR="00400B2D" w:rsidRDefault="00400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963FCD" w:rsidP="00A1541B">
    <w:pPr>
      <w:pStyle w:val="Footereven"/>
    </w:pPr>
    <w:r>
      <w:fldChar w:fldCharType="begin"/>
    </w:r>
    <w:r>
      <w:instrText xml:space="preserve">PAGE  </w:instrText>
    </w:r>
    <w:r>
      <w:fldChar w:fldCharType="separate"/>
    </w:r>
    <w:r w:rsidR="00040D42">
      <w:t>2</w:t>
    </w:r>
    <w:r>
      <w:fldChar w:fldCharType="end"/>
    </w:r>
  </w:p>
  <w:p w:rsidR="00963FCD" w:rsidRPr="00A1541B" w:rsidRDefault="00963FCD" w:rsidP="00A1541B">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963FCD" w:rsidP="00A1541B">
    <w:pPr>
      <w:pStyle w:val="Footerodd"/>
    </w:pPr>
    <w:r>
      <w:fldChar w:fldCharType="begin"/>
    </w:r>
    <w:r>
      <w:instrText xml:space="preserve">PAGE  </w:instrText>
    </w:r>
    <w:r>
      <w:fldChar w:fldCharType="separate"/>
    </w:r>
    <w:r w:rsidR="00840CD1">
      <w:rPr>
        <w:noProof/>
      </w:rPr>
      <w:t>7</w:t>
    </w:r>
    <w:r>
      <w:fldChar w:fldCharType="end"/>
    </w:r>
  </w:p>
  <w:p w:rsidR="00963FCD" w:rsidRPr="00A1541B" w:rsidRDefault="00963FCD" w:rsidP="00A1541B">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963FCD" w:rsidRPr="0090603A">
      <w:trPr>
        <w:trHeight w:hRule="exact" w:val="1043"/>
        <w:jc w:val="right"/>
      </w:trPr>
      <w:tc>
        <w:tcPr>
          <w:tcW w:w="1800" w:type="dxa"/>
          <w:tcBorders>
            <w:top w:val="nil"/>
            <w:left w:val="nil"/>
            <w:bottom w:val="nil"/>
            <w:right w:val="nil"/>
          </w:tcBorders>
          <w:vAlign w:val="bottom"/>
        </w:tcPr>
        <w:p w:rsidR="00963FCD" w:rsidRPr="00FA3FE7" w:rsidRDefault="00963FCD" w:rsidP="00C85825">
          <w:pPr>
            <w:spacing w:before="0" w:after="0"/>
          </w:pPr>
        </w:p>
      </w:tc>
      <w:tc>
        <w:tcPr>
          <w:tcW w:w="5040" w:type="dxa"/>
          <w:tcBorders>
            <w:top w:val="nil"/>
            <w:left w:val="nil"/>
            <w:bottom w:val="nil"/>
            <w:right w:val="nil"/>
          </w:tcBorders>
          <w:shd w:val="clear" w:color="auto" w:fill="auto"/>
          <w:vAlign w:val="bottom"/>
        </w:tcPr>
        <w:p w:rsidR="00963FCD" w:rsidRPr="000875B8" w:rsidRDefault="00963FCD" w:rsidP="00C85825">
          <w:pPr>
            <w:pStyle w:val="Footer"/>
            <w:framePr w:hSpace="0" w:wrap="auto" w:vAnchor="margin" w:yAlign="inline"/>
            <w:suppressOverlap w:val="0"/>
            <w:rPr>
              <w:szCs w:val="17"/>
            </w:rPr>
          </w:pPr>
          <w:r w:rsidRPr="000875B8">
            <w:t xml:space="preserve">© The State of </w:t>
          </w:r>
          <w:smartTag w:uri="urn:schemas-microsoft-com:office:smarttags" w:element="stockticker">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963FCD" w:rsidRPr="0090603A" w:rsidRDefault="00040D42" w:rsidP="00C85825">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963FCD" w:rsidRDefault="00963FCD"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963FCD"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963FCD"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2D" w:rsidRDefault="00400B2D">
      <w:r>
        <w:separator/>
      </w:r>
    </w:p>
    <w:p w:rsidR="00400B2D" w:rsidRDefault="00400B2D"/>
    <w:p w:rsidR="00400B2D" w:rsidRDefault="00400B2D"/>
    <w:p w:rsidR="00400B2D" w:rsidRDefault="00400B2D"/>
    <w:p w:rsidR="00400B2D" w:rsidRDefault="00400B2D"/>
    <w:p w:rsidR="00400B2D" w:rsidRDefault="00400B2D"/>
    <w:p w:rsidR="00400B2D" w:rsidRDefault="00400B2D"/>
    <w:p w:rsidR="00400B2D" w:rsidRDefault="00400B2D"/>
  </w:footnote>
  <w:footnote w:type="continuationSeparator" w:id="0">
    <w:p w:rsidR="00400B2D" w:rsidRDefault="00400B2D">
      <w:r>
        <w:continuationSeparator/>
      </w:r>
    </w:p>
    <w:p w:rsidR="00400B2D" w:rsidRDefault="00400B2D"/>
    <w:p w:rsidR="00400B2D" w:rsidRDefault="00400B2D"/>
    <w:p w:rsidR="00400B2D" w:rsidRDefault="00400B2D"/>
    <w:p w:rsidR="00400B2D" w:rsidRDefault="00400B2D"/>
    <w:p w:rsidR="00400B2D" w:rsidRDefault="00400B2D"/>
    <w:p w:rsidR="00400B2D" w:rsidRDefault="00400B2D"/>
    <w:p w:rsidR="00400B2D" w:rsidRDefault="00400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963FCD"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Pr="00A66A33" w:rsidRDefault="00963FCD" w:rsidP="007A04D1">
    <w:pPr>
      <w:pStyle w:val="Headerright"/>
    </w:pPr>
    <w:r w:rsidRPr="00E03541">
      <w:t xml:space="preserve">Year </w:t>
    </w:r>
    <w:r>
      <w:t>3 Technology</w:t>
    </w:r>
    <w:r w:rsidRPr="00A66A33">
      <w:t>:</w:t>
    </w:r>
    <w:r>
      <w:t xml:space="preserve"> Little green thumbs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FCD" w:rsidRDefault="00040D42">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813"/>
    <w:multiLevelType w:val="multilevel"/>
    <w:tmpl w:val="B2B8C1BE"/>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70B4EA9"/>
    <w:multiLevelType w:val="hybridMultilevel"/>
    <w:tmpl w:val="81E21C1A"/>
    <w:lvl w:ilvl="0" w:tplc="98DCB04E">
      <w:start w:val="1"/>
      <w:numFmt w:val="bullet"/>
      <w:pStyle w:val="CheckboxbulletYr3"/>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3">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12D1B73"/>
    <w:multiLevelType w:val="multilevel"/>
    <w:tmpl w:val="BC48BBA2"/>
    <w:lvl w:ilvl="0">
      <w:start w:val="1"/>
      <w:numFmt w:val="bullet"/>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5">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25568B0"/>
    <w:multiLevelType w:val="multilevel"/>
    <w:tmpl w:val="59BACECE"/>
    <w:lvl w:ilvl="0">
      <w:start w:val="1"/>
      <w:numFmt w:val="bullet"/>
      <w:lvlText w:val=""/>
      <w:lvlJc w:val="left"/>
      <w:pPr>
        <w:tabs>
          <w:tab w:val="num" w:pos="0"/>
        </w:tabs>
        <w:ind w:left="0" w:firstLine="0"/>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7">
    <w:nsid w:val="1502337A"/>
    <w:multiLevelType w:val="hybridMultilevel"/>
    <w:tmpl w:val="120A51C4"/>
    <w:lvl w:ilvl="0" w:tplc="E6F01818">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1270C84"/>
    <w:multiLevelType w:val="multilevel"/>
    <w:tmpl w:val="EFDC6280"/>
    <w:lvl w:ilvl="0">
      <w:start w:val="1"/>
      <w:numFmt w:val="bullet"/>
      <w:lvlText w:val=""/>
      <w:lvlJc w:val="left"/>
      <w:pPr>
        <w:tabs>
          <w:tab w:val="num" w:pos="567"/>
        </w:tabs>
        <w:ind w:left="851" w:hanging="284"/>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2">
    <w:nsid w:val="28561EE6"/>
    <w:multiLevelType w:val="multilevel"/>
    <w:tmpl w:val="F6C4608A"/>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AD44AA"/>
    <w:multiLevelType w:val="multilevel"/>
    <w:tmpl w:val="81E21C1A"/>
    <w:lvl w:ilvl="0">
      <w:start w:val="1"/>
      <w:numFmt w:val="bullet"/>
      <w:lvlText w:val=""/>
      <w:lvlJc w:val="left"/>
      <w:pPr>
        <w:tabs>
          <w:tab w:val="num" w:pos="0"/>
        </w:tabs>
        <w:ind w:left="567" w:hanging="567"/>
      </w:pPr>
      <w:rPr>
        <w:rFonts w:ascii="Wingdings" w:hAnsi="Wingdings" w:cs="Times New Roman" w:hint="default"/>
        <w:b w:val="0"/>
        <w:bCs w:val="0"/>
        <w:i w:val="0"/>
        <w:iCs w:val="0"/>
        <w:caps w:val="0"/>
        <w:strike w:val="0"/>
        <w:dstrike w:val="0"/>
        <w:vanish w:val="0"/>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1253"/>
        </w:tabs>
        <w:ind w:left="1253" w:hanging="360"/>
      </w:pPr>
      <w:rPr>
        <w:rFonts w:ascii="Courier New" w:hAnsi="Courier New" w:cs="Courier New" w:hint="default"/>
      </w:rPr>
    </w:lvl>
    <w:lvl w:ilvl="2">
      <w:start w:val="1"/>
      <w:numFmt w:val="bullet"/>
      <w:lvlText w:val=""/>
      <w:lvlJc w:val="left"/>
      <w:pPr>
        <w:tabs>
          <w:tab w:val="num" w:pos="1973"/>
        </w:tabs>
        <w:ind w:left="1973" w:hanging="360"/>
      </w:pPr>
      <w:rPr>
        <w:rFonts w:ascii="Wingdings" w:hAnsi="Wingdings" w:hint="default"/>
      </w:rPr>
    </w:lvl>
    <w:lvl w:ilvl="3">
      <w:start w:val="1"/>
      <w:numFmt w:val="bullet"/>
      <w:lvlText w:val=""/>
      <w:lvlJc w:val="left"/>
      <w:pPr>
        <w:tabs>
          <w:tab w:val="num" w:pos="2693"/>
        </w:tabs>
        <w:ind w:left="2693" w:hanging="360"/>
      </w:pPr>
      <w:rPr>
        <w:rFonts w:ascii="Symbol" w:hAnsi="Symbol" w:hint="default"/>
      </w:rPr>
    </w:lvl>
    <w:lvl w:ilvl="4">
      <w:start w:val="1"/>
      <w:numFmt w:val="bullet"/>
      <w:lvlText w:val="o"/>
      <w:lvlJc w:val="left"/>
      <w:pPr>
        <w:tabs>
          <w:tab w:val="num" w:pos="3413"/>
        </w:tabs>
        <w:ind w:left="3413" w:hanging="360"/>
      </w:pPr>
      <w:rPr>
        <w:rFonts w:ascii="Courier New" w:hAnsi="Courier New" w:cs="Courier New" w:hint="default"/>
      </w:rPr>
    </w:lvl>
    <w:lvl w:ilvl="5">
      <w:start w:val="1"/>
      <w:numFmt w:val="bullet"/>
      <w:lvlText w:val=""/>
      <w:lvlJc w:val="left"/>
      <w:pPr>
        <w:tabs>
          <w:tab w:val="num" w:pos="4133"/>
        </w:tabs>
        <w:ind w:left="4133" w:hanging="360"/>
      </w:pPr>
      <w:rPr>
        <w:rFonts w:ascii="Wingdings" w:hAnsi="Wingdings" w:hint="default"/>
      </w:rPr>
    </w:lvl>
    <w:lvl w:ilvl="6">
      <w:start w:val="1"/>
      <w:numFmt w:val="bullet"/>
      <w:lvlText w:val=""/>
      <w:lvlJc w:val="left"/>
      <w:pPr>
        <w:tabs>
          <w:tab w:val="num" w:pos="4853"/>
        </w:tabs>
        <w:ind w:left="4853" w:hanging="360"/>
      </w:pPr>
      <w:rPr>
        <w:rFonts w:ascii="Symbol" w:hAnsi="Symbol" w:hint="default"/>
      </w:rPr>
    </w:lvl>
    <w:lvl w:ilvl="7">
      <w:start w:val="1"/>
      <w:numFmt w:val="bullet"/>
      <w:lvlText w:val="o"/>
      <w:lvlJc w:val="left"/>
      <w:pPr>
        <w:tabs>
          <w:tab w:val="num" w:pos="5573"/>
        </w:tabs>
        <w:ind w:left="5573" w:hanging="360"/>
      </w:pPr>
      <w:rPr>
        <w:rFonts w:ascii="Courier New" w:hAnsi="Courier New" w:cs="Courier New" w:hint="default"/>
      </w:rPr>
    </w:lvl>
    <w:lvl w:ilvl="8">
      <w:start w:val="1"/>
      <w:numFmt w:val="bullet"/>
      <w:lvlText w:val=""/>
      <w:lvlJc w:val="left"/>
      <w:pPr>
        <w:tabs>
          <w:tab w:val="num" w:pos="6293"/>
        </w:tabs>
        <w:ind w:left="6293" w:hanging="360"/>
      </w:pPr>
      <w:rPr>
        <w:rFonts w:ascii="Wingdings" w:hAnsi="Wingdings" w:hint="default"/>
      </w:rPr>
    </w:lvl>
  </w:abstractNum>
  <w:abstractNum w:abstractNumId="15">
    <w:nsid w:val="365E6A82"/>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6">
    <w:nsid w:val="38EF59EB"/>
    <w:multiLevelType w:val="hybridMultilevel"/>
    <w:tmpl w:val="6DF84D9E"/>
    <w:lvl w:ilvl="0">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tentative="1">
      <w:start w:val="1"/>
      <w:numFmt w:val="bullet"/>
      <w:lvlText w:val=""/>
      <w:lvlJc w:val="left"/>
      <w:pPr>
        <w:tabs>
          <w:tab w:val="num" w:pos="2813"/>
        </w:tabs>
        <w:ind w:left="2813" w:hanging="360"/>
      </w:pPr>
      <w:rPr>
        <w:rFonts w:ascii="Wingdings" w:hAnsi="Wingdings" w:hint="default"/>
      </w:rPr>
    </w:lvl>
    <w:lvl w:ilvl="3" w:tentative="1">
      <w:start w:val="1"/>
      <w:numFmt w:val="bullet"/>
      <w:lvlText w:val=""/>
      <w:lvlJc w:val="left"/>
      <w:pPr>
        <w:tabs>
          <w:tab w:val="num" w:pos="3533"/>
        </w:tabs>
        <w:ind w:left="3533" w:hanging="360"/>
      </w:pPr>
      <w:rPr>
        <w:rFonts w:ascii="Symbol" w:hAnsi="Symbol" w:hint="default"/>
      </w:rPr>
    </w:lvl>
    <w:lvl w:ilvl="4" w:tentative="1">
      <w:start w:val="1"/>
      <w:numFmt w:val="bullet"/>
      <w:lvlText w:val="o"/>
      <w:lvlJc w:val="left"/>
      <w:pPr>
        <w:tabs>
          <w:tab w:val="num" w:pos="4253"/>
        </w:tabs>
        <w:ind w:left="4253" w:hanging="360"/>
      </w:pPr>
      <w:rPr>
        <w:rFonts w:ascii="Courier New" w:hAnsi="Courier New" w:cs="Courier New" w:hint="default"/>
      </w:rPr>
    </w:lvl>
    <w:lvl w:ilvl="5" w:tentative="1">
      <w:start w:val="1"/>
      <w:numFmt w:val="bullet"/>
      <w:lvlText w:val=""/>
      <w:lvlJc w:val="left"/>
      <w:pPr>
        <w:tabs>
          <w:tab w:val="num" w:pos="4973"/>
        </w:tabs>
        <w:ind w:left="4973" w:hanging="360"/>
      </w:pPr>
      <w:rPr>
        <w:rFonts w:ascii="Wingdings" w:hAnsi="Wingdings" w:hint="default"/>
      </w:rPr>
    </w:lvl>
    <w:lvl w:ilvl="6" w:tentative="1">
      <w:start w:val="1"/>
      <w:numFmt w:val="bullet"/>
      <w:lvlText w:val=""/>
      <w:lvlJc w:val="left"/>
      <w:pPr>
        <w:tabs>
          <w:tab w:val="num" w:pos="5693"/>
        </w:tabs>
        <w:ind w:left="5693" w:hanging="360"/>
      </w:pPr>
      <w:rPr>
        <w:rFonts w:ascii="Symbol" w:hAnsi="Symbol" w:hint="default"/>
      </w:rPr>
    </w:lvl>
    <w:lvl w:ilvl="7" w:tentative="1">
      <w:start w:val="1"/>
      <w:numFmt w:val="bullet"/>
      <w:lvlText w:val="o"/>
      <w:lvlJc w:val="left"/>
      <w:pPr>
        <w:tabs>
          <w:tab w:val="num" w:pos="6413"/>
        </w:tabs>
        <w:ind w:left="6413" w:hanging="360"/>
      </w:pPr>
      <w:rPr>
        <w:rFonts w:ascii="Courier New" w:hAnsi="Courier New" w:cs="Courier New" w:hint="default"/>
      </w:rPr>
    </w:lvl>
    <w:lvl w:ilvl="8" w:tentative="1">
      <w:start w:val="1"/>
      <w:numFmt w:val="bullet"/>
      <w:lvlText w:val=""/>
      <w:lvlJc w:val="left"/>
      <w:pPr>
        <w:tabs>
          <w:tab w:val="num" w:pos="7133"/>
        </w:tabs>
        <w:ind w:left="7133" w:hanging="360"/>
      </w:pPr>
      <w:rPr>
        <w:rFonts w:ascii="Wingdings" w:hAnsi="Wingdings" w:hint="default"/>
      </w:rPr>
    </w:lvl>
  </w:abstractNum>
  <w:abstractNum w:abstractNumId="17">
    <w:nsid w:val="3FF00DD6"/>
    <w:multiLevelType w:val="multilevel"/>
    <w:tmpl w:val="C3CE461A"/>
    <w:lvl w:ilvl="0">
      <w:start w:val="1"/>
      <w:numFmt w:val="decimal"/>
      <w:lvlText w:val="%1."/>
      <w:lvlJc w:val="left"/>
      <w:pPr>
        <w:tabs>
          <w:tab w:val="num" w:pos="360"/>
        </w:tabs>
        <w:ind w:left="360" w:hanging="360"/>
      </w:pPr>
      <w:rPr>
        <w:rFonts w:ascii="Arial" w:hAnsi="Arial" w:hint="default"/>
        <w:b w:val="0"/>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69147F"/>
    <w:multiLevelType w:val="hybridMultilevel"/>
    <w:tmpl w:val="203E5A1C"/>
    <w:lvl w:ilvl="0">
      <w:start w:val="1"/>
      <w:numFmt w:val="bullet"/>
      <w:lvlText w:val=""/>
      <w:lvlJc w:val="left"/>
      <w:pPr>
        <w:tabs>
          <w:tab w:val="num" w:pos="380"/>
        </w:tabs>
        <w:ind w:left="380" w:hanging="380"/>
      </w:pPr>
      <w:rPr>
        <w:rFonts w:ascii="Symbol" w:hAnsi="Symbol" w:hint="default"/>
        <w:sz w:val="18"/>
        <w:szCs w:val="18"/>
      </w:rPr>
    </w:lvl>
    <w:lvl w:ilvl="1" w:tentative="1">
      <w:start w:val="1"/>
      <w:numFmt w:val="bullet"/>
      <w:lvlText w:val="o"/>
      <w:lvlJc w:val="left"/>
      <w:pPr>
        <w:tabs>
          <w:tab w:val="num" w:pos="1820"/>
        </w:tabs>
        <w:ind w:left="1820" w:hanging="360"/>
      </w:pPr>
      <w:rPr>
        <w:rFonts w:ascii="Courier New" w:hAnsi="Courier New" w:cs="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cs="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cs="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19">
    <w:nsid w:val="50E1120C"/>
    <w:multiLevelType w:val="hybridMultilevel"/>
    <w:tmpl w:val="678E129E"/>
    <w:lvl w:ilvl="0" w:tplc="59625F38">
      <w:start w:val="1"/>
      <w:numFmt w:val="bullet"/>
      <w:pStyle w:val="Bullet1Yr3"/>
      <w:lvlText w:val=""/>
      <w:lvlJc w:val="left"/>
      <w:pPr>
        <w:tabs>
          <w:tab w:val="num" w:pos="380"/>
        </w:tabs>
        <w:ind w:left="380" w:hanging="380"/>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62F7F34"/>
    <w:multiLevelType w:val="multilevel"/>
    <w:tmpl w:val="49301B06"/>
    <w:lvl w:ilvl="0">
      <w:start w:val="1"/>
      <w:numFmt w:val="bullet"/>
      <w:lvlText w:val=""/>
      <w:lvlJc w:val="left"/>
      <w:pPr>
        <w:tabs>
          <w:tab w:val="num" w:pos="380"/>
        </w:tabs>
        <w:ind w:left="380" w:hanging="380"/>
      </w:pPr>
      <w:rPr>
        <w:rFonts w:ascii="Symbol" w:hAnsi="Symbol" w:hint="default"/>
        <w:sz w:val="22"/>
        <w:szCs w:val="22"/>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22">
    <w:nsid w:val="629828B0"/>
    <w:multiLevelType w:val="hybridMultilevel"/>
    <w:tmpl w:val="6FA22216"/>
    <w:lvl w:ilvl="0">
      <w:start w:val="1"/>
      <w:numFmt w:val="bullet"/>
      <w:lvlText w:val=""/>
      <w:lvlJc w:val="left"/>
      <w:pPr>
        <w:tabs>
          <w:tab w:val="num" w:pos="380"/>
        </w:tabs>
        <w:ind w:left="380" w:hanging="380"/>
      </w:pPr>
      <w:rPr>
        <w:rFonts w:ascii="Symbol" w:hAnsi="Symbol" w:hint="default"/>
      </w:rPr>
    </w:lvl>
    <w:lvl w:ilvl="1" w:tentative="1">
      <w:start w:val="1"/>
      <w:numFmt w:val="bullet"/>
      <w:lvlText w:val="o"/>
      <w:lvlJc w:val="left"/>
      <w:pPr>
        <w:tabs>
          <w:tab w:val="num" w:pos="1820"/>
        </w:tabs>
        <w:ind w:left="1820" w:hanging="360"/>
      </w:pPr>
      <w:rPr>
        <w:rFonts w:ascii="Courier New" w:hAnsi="Courier New" w:cs="Courier New" w:hint="default"/>
      </w:rPr>
    </w:lvl>
    <w:lvl w:ilvl="2" w:tentative="1">
      <w:start w:val="1"/>
      <w:numFmt w:val="bullet"/>
      <w:lvlText w:val=""/>
      <w:lvlJc w:val="left"/>
      <w:pPr>
        <w:tabs>
          <w:tab w:val="num" w:pos="2540"/>
        </w:tabs>
        <w:ind w:left="2540" w:hanging="360"/>
      </w:pPr>
      <w:rPr>
        <w:rFonts w:ascii="Wingdings" w:hAnsi="Wingdings" w:hint="default"/>
      </w:rPr>
    </w:lvl>
    <w:lvl w:ilvl="3" w:tentative="1">
      <w:start w:val="1"/>
      <w:numFmt w:val="bullet"/>
      <w:lvlText w:val=""/>
      <w:lvlJc w:val="left"/>
      <w:pPr>
        <w:tabs>
          <w:tab w:val="num" w:pos="3260"/>
        </w:tabs>
        <w:ind w:left="3260" w:hanging="360"/>
      </w:pPr>
      <w:rPr>
        <w:rFonts w:ascii="Symbol" w:hAnsi="Symbol" w:hint="default"/>
      </w:rPr>
    </w:lvl>
    <w:lvl w:ilvl="4" w:tentative="1">
      <w:start w:val="1"/>
      <w:numFmt w:val="bullet"/>
      <w:lvlText w:val="o"/>
      <w:lvlJc w:val="left"/>
      <w:pPr>
        <w:tabs>
          <w:tab w:val="num" w:pos="3980"/>
        </w:tabs>
        <w:ind w:left="3980" w:hanging="360"/>
      </w:pPr>
      <w:rPr>
        <w:rFonts w:ascii="Courier New" w:hAnsi="Courier New" w:cs="Courier New" w:hint="default"/>
      </w:rPr>
    </w:lvl>
    <w:lvl w:ilvl="5" w:tentative="1">
      <w:start w:val="1"/>
      <w:numFmt w:val="bullet"/>
      <w:lvlText w:val=""/>
      <w:lvlJc w:val="left"/>
      <w:pPr>
        <w:tabs>
          <w:tab w:val="num" w:pos="4700"/>
        </w:tabs>
        <w:ind w:left="4700" w:hanging="360"/>
      </w:pPr>
      <w:rPr>
        <w:rFonts w:ascii="Wingdings" w:hAnsi="Wingdings" w:hint="default"/>
      </w:rPr>
    </w:lvl>
    <w:lvl w:ilvl="6" w:tentative="1">
      <w:start w:val="1"/>
      <w:numFmt w:val="bullet"/>
      <w:lvlText w:val=""/>
      <w:lvlJc w:val="left"/>
      <w:pPr>
        <w:tabs>
          <w:tab w:val="num" w:pos="5420"/>
        </w:tabs>
        <w:ind w:left="5420" w:hanging="360"/>
      </w:pPr>
      <w:rPr>
        <w:rFonts w:ascii="Symbol" w:hAnsi="Symbol" w:hint="default"/>
      </w:rPr>
    </w:lvl>
    <w:lvl w:ilvl="7" w:tentative="1">
      <w:start w:val="1"/>
      <w:numFmt w:val="bullet"/>
      <w:lvlText w:val="o"/>
      <w:lvlJc w:val="left"/>
      <w:pPr>
        <w:tabs>
          <w:tab w:val="num" w:pos="6140"/>
        </w:tabs>
        <w:ind w:left="6140" w:hanging="360"/>
      </w:pPr>
      <w:rPr>
        <w:rFonts w:ascii="Courier New" w:hAnsi="Courier New" w:cs="Courier New" w:hint="default"/>
      </w:rPr>
    </w:lvl>
    <w:lvl w:ilvl="8" w:tentative="1">
      <w:start w:val="1"/>
      <w:numFmt w:val="bullet"/>
      <w:lvlText w:val=""/>
      <w:lvlJc w:val="left"/>
      <w:pPr>
        <w:tabs>
          <w:tab w:val="num" w:pos="6860"/>
        </w:tabs>
        <w:ind w:left="6860" w:hanging="360"/>
      </w:pPr>
      <w:rPr>
        <w:rFonts w:ascii="Wingdings" w:hAnsi="Wingdings" w:hint="default"/>
      </w:rPr>
    </w:lvl>
  </w:abstractNum>
  <w:abstractNum w:abstractNumId="23">
    <w:nsid w:val="64AC7255"/>
    <w:multiLevelType w:val="hybridMultilevel"/>
    <w:tmpl w:val="630886A2"/>
    <w:lvl w:ilvl="0" w:tplc="82F0B26C">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0507E5A"/>
    <w:multiLevelType w:val="hybridMultilevel"/>
    <w:tmpl w:val="49301B06"/>
    <w:lvl w:ilvl="0" w:tplc="82F0B26C">
      <w:start w:val="1"/>
      <w:numFmt w:val="bullet"/>
      <w:pStyle w:val="Bulletslevel1"/>
      <w:lvlText w:val=""/>
      <w:lvlJc w:val="left"/>
      <w:pPr>
        <w:tabs>
          <w:tab w:val="num" w:pos="380"/>
        </w:tabs>
        <w:ind w:left="380" w:hanging="380"/>
      </w:pPr>
      <w:rPr>
        <w:rFonts w:ascii="Symbol" w:hAnsi="Symbol" w:hint="default"/>
        <w:sz w:val="22"/>
        <w:szCs w:val="22"/>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75353E78"/>
    <w:multiLevelType w:val="singleLevel"/>
    <w:tmpl w:val="68F28B32"/>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26">
    <w:nsid w:val="7714056A"/>
    <w:multiLevelType w:val="multilevel"/>
    <w:tmpl w:val="9998EA7C"/>
    <w:lvl w:ilvl="0">
      <w:start w:val="1"/>
      <w:numFmt w:val="bullet"/>
      <w:lvlText w:val=""/>
      <w:lvlJc w:val="left"/>
      <w:pPr>
        <w:tabs>
          <w:tab w:val="num" w:pos="380"/>
        </w:tabs>
        <w:ind w:left="380" w:hanging="380"/>
      </w:pPr>
      <w:rPr>
        <w:rFonts w:ascii="Symbol" w:hAnsi="Symbol" w:hint="default"/>
        <w:sz w:val="18"/>
        <w:szCs w:val="18"/>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num w:numId="1">
    <w:abstractNumId w:val="8"/>
  </w:num>
  <w:num w:numId="2">
    <w:abstractNumId w:val="25"/>
  </w:num>
  <w:num w:numId="3">
    <w:abstractNumId w:val="5"/>
  </w:num>
  <w:num w:numId="4">
    <w:abstractNumId w:val="23"/>
  </w:num>
  <w:num w:numId="5">
    <w:abstractNumId w:val="10"/>
  </w:num>
  <w:num w:numId="6">
    <w:abstractNumId w:val="18"/>
  </w:num>
  <w:num w:numId="7">
    <w:abstractNumId w:val="7"/>
  </w:num>
  <w:num w:numId="8">
    <w:abstractNumId w:val="16"/>
  </w:num>
  <w:num w:numId="9">
    <w:abstractNumId w:val="1"/>
  </w:num>
  <w:num w:numId="10">
    <w:abstractNumId w:val="12"/>
  </w:num>
  <w:num w:numId="11">
    <w:abstractNumId w:val="12"/>
    <w:lvlOverride w:ilvl="0">
      <w:startOverride w:val="1"/>
    </w:lvlOverride>
  </w:num>
  <w:num w:numId="12">
    <w:abstractNumId w:val="13"/>
  </w:num>
  <w:num w:numId="13">
    <w:abstractNumId w:val="20"/>
  </w:num>
  <w:num w:numId="14">
    <w:abstractNumId w:val="7"/>
  </w:num>
  <w:num w:numId="15">
    <w:abstractNumId w:val="26"/>
  </w:num>
  <w:num w:numId="16">
    <w:abstractNumId w:val="24"/>
  </w:num>
  <w:num w:numId="17">
    <w:abstractNumId w:val="21"/>
  </w:num>
  <w:num w:numId="18">
    <w:abstractNumId w:val="15"/>
  </w:num>
  <w:num w:numId="19">
    <w:abstractNumId w:val="19"/>
  </w:num>
  <w:num w:numId="20">
    <w:abstractNumId w:val="3"/>
  </w:num>
  <w:num w:numId="21">
    <w:abstractNumId w:val="22"/>
  </w:num>
  <w:num w:numId="22">
    <w:abstractNumId w:val="9"/>
  </w:num>
  <w:num w:numId="23">
    <w:abstractNumId w:val="17"/>
  </w:num>
  <w:num w:numId="24">
    <w:abstractNumId w:val="11"/>
  </w:num>
  <w:num w:numId="25">
    <w:abstractNumId w:val="4"/>
  </w:num>
  <w:num w:numId="26">
    <w:abstractNumId w:val="6"/>
  </w:num>
  <w:num w:numId="27">
    <w:abstractNumId w:val="0"/>
  </w:num>
  <w:num w:numId="28">
    <w:abstractNumId w:val="2"/>
  </w:num>
  <w:num w:numId="29">
    <w:abstractNumId w:val="14"/>
  </w:num>
  <w:num w:numId="30">
    <w:abstractNumId w:val="24"/>
  </w:num>
  <w:num w:numId="31">
    <w:abstractNumId w:val="24"/>
  </w:num>
  <w:num w:numId="32">
    <w:abstractNumId w:val="24"/>
  </w:num>
  <w:num w:numId="33">
    <w:abstractNumId w:val="2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58"/>
    <w:rsid w:val="000022FF"/>
    <w:rsid w:val="00003280"/>
    <w:rsid w:val="000040CE"/>
    <w:rsid w:val="000043A4"/>
    <w:rsid w:val="00007DBF"/>
    <w:rsid w:val="00014761"/>
    <w:rsid w:val="00026548"/>
    <w:rsid w:val="000358F5"/>
    <w:rsid w:val="00040D42"/>
    <w:rsid w:val="000411BC"/>
    <w:rsid w:val="0004134C"/>
    <w:rsid w:val="00042BF3"/>
    <w:rsid w:val="00061D89"/>
    <w:rsid w:val="000736CA"/>
    <w:rsid w:val="000825C6"/>
    <w:rsid w:val="00082A29"/>
    <w:rsid w:val="00083BFA"/>
    <w:rsid w:val="00083EF5"/>
    <w:rsid w:val="00085601"/>
    <w:rsid w:val="00085CFC"/>
    <w:rsid w:val="000875B8"/>
    <w:rsid w:val="00095960"/>
    <w:rsid w:val="000A0660"/>
    <w:rsid w:val="000A1635"/>
    <w:rsid w:val="000A7071"/>
    <w:rsid w:val="000B1C2A"/>
    <w:rsid w:val="000B66BA"/>
    <w:rsid w:val="000C0E6D"/>
    <w:rsid w:val="000D2039"/>
    <w:rsid w:val="000D6A12"/>
    <w:rsid w:val="000E0E12"/>
    <w:rsid w:val="000E3AB2"/>
    <w:rsid w:val="000F0DAD"/>
    <w:rsid w:val="000F32EB"/>
    <w:rsid w:val="000F52B5"/>
    <w:rsid w:val="000F5EF5"/>
    <w:rsid w:val="001019F0"/>
    <w:rsid w:val="00101CF6"/>
    <w:rsid w:val="0010783B"/>
    <w:rsid w:val="001103BE"/>
    <w:rsid w:val="00112FF3"/>
    <w:rsid w:val="0011382B"/>
    <w:rsid w:val="00120E4C"/>
    <w:rsid w:val="00123E4E"/>
    <w:rsid w:val="001247D8"/>
    <w:rsid w:val="00127A14"/>
    <w:rsid w:val="00130EFC"/>
    <w:rsid w:val="00132BC2"/>
    <w:rsid w:val="00137481"/>
    <w:rsid w:val="00140F5D"/>
    <w:rsid w:val="0014448B"/>
    <w:rsid w:val="0014767C"/>
    <w:rsid w:val="00155056"/>
    <w:rsid w:val="001574F9"/>
    <w:rsid w:val="001627BF"/>
    <w:rsid w:val="001634B0"/>
    <w:rsid w:val="001659AA"/>
    <w:rsid w:val="00170657"/>
    <w:rsid w:val="00171A8D"/>
    <w:rsid w:val="00172328"/>
    <w:rsid w:val="00173489"/>
    <w:rsid w:val="0017388F"/>
    <w:rsid w:val="00173B46"/>
    <w:rsid w:val="00174E43"/>
    <w:rsid w:val="0017557A"/>
    <w:rsid w:val="001769B4"/>
    <w:rsid w:val="001839CC"/>
    <w:rsid w:val="00184DFB"/>
    <w:rsid w:val="00186CDA"/>
    <w:rsid w:val="001871B3"/>
    <w:rsid w:val="00187CDC"/>
    <w:rsid w:val="00190075"/>
    <w:rsid w:val="00190C5F"/>
    <w:rsid w:val="00191133"/>
    <w:rsid w:val="001930E1"/>
    <w:rsid w:val="00193E81"/>
    <w:rsid w:val="001956BE"/>
    <w:rsid w:val="001971C2"/>
    <w:rsid w:val="001B1E87"/>
    <w:rsid w:val="001C49D8"/>
    <w:rsid w:val="001C4D23"/>
    <w:rsid w:val="001C5BD9"/>
    <w:rsid w:val="001C620C"/>
    <w:rsid w:val="001C6A2D"/>
    <w:rsid w:val="001C7343"/>
    <w:rsid w:val="001D17C7"/>
    <w:rsid w:val="001D1B6E"/>
    <w:rsid w:val="001D35FF"/>
    <w:rsid w:val="001D55D1"/>
    <w:rsid w:val="001E43BD"/>
    <w:rsid w:val="001F0901"/>
    <w:rsid w:val="001F5AAB"/>
    <w:rsid w:val="00201542"/>
    <w:rsid w:val="00205805"/>
    <w:rsid w:val="00207534"/>
    <w:rsid w:val="00210015"/>
    <w:rsid w:val="00216C8D"/>
    <w:rsid w:val="002170E0"/>
    <w:rsid w:val="002302E3"/>
    <w:rsid w:val="002303A7"/>
    <w:rsid w:val="00232959"/>
    <w:rsid w:val="00233FC0"/>
    <w:rsid w:val="002444C2"/>
    <w:rsid w:val="0024509A"/>
    <w:rsid w:val="002450D1"/>
    <w:rsid w:val="0024608E"/>
    <w:rsid w:val="002466C7"/>
    <w:rsid w:val="002472A4"/>
    <w:rsid w:val="00253D87"/>
    <w:rsid w:val="00254350"/>
    <w:rsid w:val="002604DF"/>
    <w:rsid w:val="00264F51"/>
    <w:rsid w:val="00271371"/>
    <w:rsid w:val="002734E6"/>
    <w:rsid w:val="00273DE2"/>
    <w:rsid w:val="00274767"/>
    <w:rsid w:val="00276D36"/>
    <w:rsid w:val="0028101C"/>
    <w:rsid w:val="002848AE"/>
    <w:rsid w:val="00284B38"/>
    <w:rsid w:val="002859A3"/>
    <w:rsid w:val="002865DA"/>
    <w:rsid w:val="00295B64"/>
    <w:rsid w:val="00297E51"/>
    <w:rsid w:val="002A79B9"/>
    <w:rsid w:val="002B30EB"/>
    <w:rsid w:val="002B5BFC"/>
    <w:rsid w:val="002C0261"/>
    <w:rsid w:val="002C1299"/>
    <w:rsid w:val="002C1C04"/>
    <w:rsid w:val="002C4CB3"/>
    <w:rsid w:val="002D621B"/>
    <w:rsid w:val="002D7C5D"/>
    <w:rsid w:val="002E18AD"/>
    <w:rsid w:val="002E2F03"/>
    <w:rsid w:val="002F135D"/>
    <w:rsid w:val="002F1520"/>
    <w:rsid w:val="002F3677"/>
    <w:rsid w:val="002F378C"/>
    <w:rsid w:val="002F45D0"/>
    <w:rsid w:val="002F69A3"/>
    <w:rsid w:val="00300F05"/>
    <w:rsid w:val="00302E5C"/>
    <w:rsid w:val="00305054"/>
    <w:rsid w:val="00314E3C"/>
    <w:rsid w:val="0032073F"/>
    <w:rsid w:val="00321DA5"/>
    <w:rsid w:val="00327D43"/>
    <w:rsid w:val="00330421"/>
    <w:rsid w:val="00331E85"/>
    <w:rsid w:val="00331F94"/>
    <w:rsid w:val="00334067"/>
    <w:rsid w:val="003347CE"/>
    <w:rsid w:val="0033529F"/>
    <w:rsid w:val="00344D42"/>
    <w:rsid w:val="00354B41"/>
    <w:rsid w:val="00356324"/>
    <w:rsid w:val="003573C7"/>
    <w:rsid w:val="00357A2A"/>
    <w:rsid w:val="00360CDA"/>
    <w:rsid w:val="00361735"/>
    <w:rsid w:val="00362543"/>
    <w:rsid w:val="0036290B"/>
    <w:rsid w:val="00363611"/>
    <w:rsid w:val="00364F37"/>
    <w:rsid w:val="00367420"/>
    <w:rsid w:val="00386B43"/>
    <w:rsid w:val="00391A20"/>
    <w:rsid w:val="003931E0"/>
    <w:rsid w:val="0039605F"/>
    <w:rsid w:val="003A0CE3"/>
    <w:rsid w:val="003A1874"/>
    <w:rsid w:val="003B3B98"/>
    <w:rsid w:val="003B6B6C"/>
    <w:rsid w:val="003C105A"/>
    <w:rsid w:val="003C1342"/>
    <w:rsid w:val="003C1DE1"/>
    <w:rsid w:val="003C302E"/>
    <w:rsid w:val="003C3335"/>
    <w:rsid w:val="003C36AC"/>
    <w:rsid w:val="003C61E5"/>
    <w:rsid w:val="003C702A"/>
    <w:rsid w:val="003D5D04"/>
    <w:rsid w:val="003E105B"/>
    <w:rsid w:val="003E217B"/>
    <w:rsid w:val="003E33A5"/>
    <w:rsid w:val="003E500C"/>
    <w:rsid w:val="003E6C1D"/>
    <w:rsid w:val="003E6DDD"/>
    <w:rsid w:val="003F089F"/>
    <w:rsid w:val="003F5E8A"/>
    <w:rsid w:val="00400B2D"/>
    <w:rsid w:val="0040563B"/>
    <w:rsid w:val="00411E67"/>
    <w:rsid w:val="00416BAF"/>
    <w:rsid w:val="004172A0"/>
    <w:rsid w:val="00421645"/>
    <w:rsid w:val="0042393B"/>
    <w:rsid w:val="00424A51"/>
    <w:rsid w:val="004316D0"/>
    <w:rsid w:val="004423A4"/>
    <w:rsid w:val="004475A2"/>
    <w:rsid w:val="00453F95"/>
    <w:rsid w:val="00457A26"/>
    <w:rsid w:val="004605DF"/>
    <w:rsid w:val="00462300"/>
    <w:rsid w:val="00464643"/>
    <w:rsid w:val="00474B75"/>
    <w:rsid w:val="00477AD0"/>
    <w:rsid w:val="00480A76"/>
    <w:rsid w:val="00483E6B"/>
    <w:rsid w:val="0048671D"/>
    <w:rsid w:val="00486DDE"/>
    <w:rsid w:val="004876A9"/>
    <w:rsid w:val="004928CF"/>
    <w:rsid w:val="00494EB0"/>
    <w:rsid w:val="00495D94"/>
    <w:rsid w:val="004A1033"/>
    <w:rsid w:val="004A26FD"/>
    <w:rsid w:val="004A2CD9"/>
    <w:rsid w:val="004B2135"/>
    <w:rsid w:val="004B69C7"/>
    <w:rsid w:val="004B7E94"/>
    <w:rsid w:val="004C3EC8"/>
    <w:rsid w:val="004E0F30"/>
    <w:rsid w:val="004F22A8"/>
    <w:rsid w:val="004F68EC"/>
    <w:rsid w:val="0050177D"/>
    <w:rsid w:val="00502610"/>
    <w:rsid w:val="00504ABD"/>
    <w:rsid w:val="0051005F"/>
    <w:rsid w:val="00515192"/>
    <w:rsid w:val="00526090"/>
    <w:rsid w:val="00526544"/>
    <w:rsid w:val="00530616"/>
    <w:rsid w:val="0053141F"/>
    <w:rsid w:val="005326C3"/>
    <w:rsid w:val="005336D0"/>
    <w:rsid w:val="00535835"/>
    <w:rsid w:val="005429DB"/>
    <w:rsid w:val="0054355A"/>
    <w:rsid w:val="005438C6"/>
    <w:rsid w:val="00543EA9"/>
    <w:rsid w:val="005446DD"/>
    <w:rsid w:val="005459CF"/>
    <w:rsid w:val="005459FC"/>
    <w:rsid w:val="005500EE"/>
    <w:rsid w:val="00550B85"/>
    <w:rsid w:val="00551A8A"/>
    <w:rsid w:val="00552AAD"/>
    <w:rsid w:val="00555205"/>
    <w:rsid w:val="005571B4"/>
    <w:rsid w:val="0056433F"/>
    <w:rsid w:val="00565216"/>
    <w:rsid w:val="00566419"/>
    <w:rsid w:val="00574599"/>
    <w:rsid w:val="005759C7"/>
    <w:rsid w:val="00577012"/>
    <w:rsid w:val="00577F68"/>
    <w:rsid w:val="00585563"/>
    <w:rsid w:val="00586E8D"/>
    <w:rsid w:val="005A0AA4"/>
    <w:rsid w:val="005A1C09"/>
    <w:rsid w:val="005A272A"/>
    <w:rsid w:val="005A52BC"/>
    <w:rsid w:val="005A596C"/>
    <w:rsid w:val="005A7039"/>
    <w:rsid w:val="005A7940"/>
    <w:rsid w:val="005A7C02"/>
    <w:rsid w:val="005B2F48"/>
    <w:rsid w:val="005B710F"/>
    <w:rsid w:val="005C19CD"/>
    <w:rsid w:val="005C207A"/>
    <w:rsid w:val="005C5134"/>
    <w:rsid w:val="005D0C9A"/>
    <w:rsid w:val="005D1566"/>
    <w:rsid w:val="005D42B8"/>
    <w:rsid w:val="005D4D76"/>
    <w:rsid w:val="005D5C4E"/>
    <w:rsid w:val="005D602C"/>
    <w:rsid w:val="005E138A"/>
    <w:rsid w:val="005E5EEE"/>
    <w:rsid w:val="005E7874"/>
    <w:rsid w:val="005F00FC"/>
    <w:rsid w:val="005F1A13"/>
    <w:rsid w:val="005F253C"/>
    <w:rsid w:val="00605CB5"/>
    <w:rsid w:val="00605D70"/>
    <w:rsid w:val="00611B10"/>
    <w:rsid w:val="00612611"/>
    <w:rsid w:val="006154C7"/>
    <w:rsid w:val="0062663E"/>
    <w:rsid w:val="00635253"/>
    <w:rsid w:val="00636670"/>
    <w:rsid w:val="006432CE"/>
    <w:rsid w:val="00643803"/>
    <w:rsid w:val="0064612E"/>
    <w:rsid w:val="00646423"/>
    <w:rsid w:val="0065127A"/>
    <w:rsid w:val="00657BB0"/>
    <w:rsid w:val="00661055"/>
    <w:rsid w:val="00662F66"/>
    <w:rsid w:val="00664FEE"/>
    <w:rsid w:val="006651E7"/>
    <w:rsid w:val="00666387"/>
    <w:rsid w:val="006732D0"/>
    <w:rsid w:val="0067452E"/>
    <w:rsid w:val="006760FA"/>
    <w:rsid w:val="00676DF3"/>
    <w:rsid w:val="006774B8"/>
    <w:rsid w:val="0068018A"/>
    <w:rsid w:val="00683862"/>
    <w:rsid w:val="00683EB7"/>
    <w:rsid w:val="00691536"/>
    <w:rsid w:val="00692460"/>
    <w:rsid w:val="00696C82"/>
    <w:rsid w:val="00697329"/>
    <w:rsid w:val="006A049C"/>
    <w:rsid w:val="006A24FF"/>
    <w:rsid w:val="006A3901"/>
    <w:rsid w:val="006B383C"/>
    <w:rsid w:val="006B3EA5"/>
    <w:rsid w:val="006B43A7"/>
    <w:rsid w:val="006C196E"/>
    <w:rsid w:val="006C1A10"/>
    <w:rsid w:val="006C3F71"/>
    <w:rsid w:val="006C7ECA"/>
    <w:rsid w:val="006D1DD0"/>
    <w:rsid w:val="006D394C"/>
    <w:rsid w:val="006D3F19"/>
    <w:rsid w:val="006D5672"/>
    <w:rsid w:val="006D7994"/>
    <w:rsid w:val="006E3C63"/>
    <w:rsid w:val="006E3CD1"/>
    <w:rsid w:val="006E4BEF"/>
    <w:rsid w:val="006E59A5"/>
    <w:rsid w:val="006F03B7"/>
    <w:rsid w:val="006F272B"/>
    <w:rsid w:val="006F543A"/>
    <w:rsid w:val="006F574F"/>
    <w:rsid w:val="00710F10"/>
    <w:rsid w:val="00715381"/>
    <w:rsid w:val="0071550A"/>
    <w:rsid w:val="00717829"/>
    <w:rsid w:val="00720999"/>
    <w:rsid w:val="00723832"/>
    <w:rsid w:val="00727BED"/>
    <w:rsid w:val="007335F1"/>
    <w:rsid w:val="00736760"/>
    <w:rsid w:val="00736F44"/>
    <w:rsid w:val="007412EC"/>
    <w:rsid w:val="007440BB"/>
    <w:rsid w:val="00747A3A"/>
    <w:rsid w:val="0075013E"/>
    <w:rsid w:val="007514C2"/>
    <w:rsid w:val="00751C6D"/>
    <w:rsid w:val="00753936"/>
    <w:rsid w:val="00761A36"/>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E3A33"/>
    <w:rsid w:val="007E7600"/>
    <w:rsid w:val="007F02DC"/>
    <w:rsid w:val="007F1688"/>
    <w:rsid w:val="007F3983"/>
    <w:rsid w:val="007F4428"/>
    <w:rsid w:val="007F75E1"/>
    <w:rsid w:val="00800240"/>
    <w:rsid w:val="008005A0"/>
    <w:rsid w:val="00801AAF"/>
    <w:rsid w:val="008034C1"/>
    <w:rsid w:val="008039CA"/>
    <w:rsid w:val="00806622"/>
    <w:rsid w:val="00806A25"/>
    <w:rsid w:val="00807761"/>
    <w:rsid w:val="00810137"/>
    <w:rsid w:val="008111E2"/>
    <w:rsid w:val="008216F8"/>
    <w:rsid w:val="00823A26"/>
    <w:rsid w:val="00833421"/>
    <w:rsid w:val="00834B4C"/>
    <w:rsid w:val="00840CD1"/>
    <w:rsid w:val="00846E1C"/>
    <w:rsid w:val="00852BF6"/>
    <w:rsid w:val="00854A12"/>
    <w:rsid w:val="00855D90"/>
    <w:rsid w:val="0085648F"/>
    <w:rsid w:val="0085683B"/>
    <w:rsid w:val="008619B0"/>
    <w:rsid w:val="00861FF7"/>
    <w:rsid w:val="00864F8C"/>
    <w:rsid w:val="0087211E"/>
    <w:rsid w:val="00872798"/>
    <w:rsid w:val="0087318E"/>
    <w:rsid w:val="00874902"/>
    <w:rsid w:val="00876869"/>
    <w:rsid w:val="0087711E"/>
    <w:rsid w:val="00882A51"/>
    <w:rsid w:val="0088487A"/>
    <w:rsid w:val="00886C72"/>
    <w:rsid w:val="00886F0C"/>
    <w:rsid w:val="00890972"/>
    <w:rsid w:val="0089203C"/>
    <w:rsid w:val="008930E2"/>
    <w:rsid w:val="008A0612"/>
    <w:rsid w:val="008A139E"/>
    <w:rsid w:val="008A37E1"/>
    <w:rsid w:val="008A42FE"/>
    <w:rsid w:val="008A6C51"/>
    <w:rsid w:val="008A6EB3"/>
    <w:rsid w:val="008B58C8"/>
    <w:rsid w:val="008C28DF"/>
    <w:rsid w:val="008C2C52"/>
    <w:rsid w:val="008C4341"/>
    <w:rsid w:val="008C550A"/>
    <w:rsid w:val="008C6405"/>
    <w:rsid w:val="008D3186"/>
    <w:rsid w:val="008E1BD2"/>
    <w:rsid w:val="008F1AA2"/>
    <w:rsid w:val="008F3048"/>
    <w:rsid w:val="008F4790"/>
    <w:rsid w:val="008F4AF9"/>
    <w:rsid w:val="008F4B4C"/>
    <w:rsid w:val="008F6176"/>
    <w:rsid w:val="008F70A1"/>
    <w:rsid w:val="00900368"/>
    <w:rsid w:val="00900DA6"/>
    <w:rsid w:val="009010C5"/>
    <w:rsid w:val="00902DE5"/>
    <w:rsid w:val="00904640"/>
    <w:rsid w:val="00910369"/>
    <w:rsid w:val="0091354C"/>
    <w:rsid w:val="009146FA"/>
    <w:rsid w:val="0092016E"/>
    <w:rsid w:val="00921ACF"/>
    <w:rsid w:val="009239B7"/>
    <w:rsid w:val="00926820"/>
    <w:rsid w:val="00926DEA"/>
    <w:rsid w:val="00927177"/>
    <w:rsid w:val="0092782A"/>
    <w:rsid w:val="00930BD9"/>
    <w:rsid w:val="00931054"/>
    <w:rsid w:val="00932B1D"/>
    <w:rsid w:val="00934842"/>
    <w:rsid w:val="00934DA2"/>
    <w:rsid w:val="00943157"/>
    <w:rsid w:val="00943DC9"/>
    <w:rsid w:val="00946FB9"/>
    <w:rsid w:val="009611E2"/>
    <w:rsid w:val="00961B9F"/>
    <w:rsid w:val="00963FCD"/>
    <w:rsid w:val="00964264"/>
    <w:rsid w:val="009659DB"/>
    <w:rsid w:val="0097091C"/>
    <w:rsid w:val="0097215D"/>
    <w:rsid w:val="00972963"/>
    <w:rsid w:val="009738DE"/>
    <w:rsid w:val="0098016C"/>
    <w:rsid w:val="009814CC"/>
    <w:rsid w:val="00986690"/>
    <w:rsid w:val="00987A0A"/>
    <w:rsid w:val="009935D7"/>
    <w:rsid w:val="009961A4"/>
    <w:rsid w:val="009A1A6E"/>
    <w:rsid w:val="009A4D2C"/>
    <w:rsid w:val="009B7248"/>
    <w:rsid w:val="009C02F6"/>
    <w:rsid w:val="009C2FE1"/>
    <w:rsid w:val="009C3444"/>
    <w:rsid w:val="009D15D5"/>
    <w:rsid w:val="009D2EBA"/>
    <w:rsid w:val="009D4E04"/>
    <w:rsid w:val="009E1352"/>
    <w:rsid w:val="009F0A5B"/>
    <w:rsid w:val="009F1EAE"/>
    <w:rsid w:val="009F45DD"/>
    <w:rsid w:val="009F4C61"/>
    <w:rsid w:val="00A004E1"/>
    <w:rsid w:val="00A01BAE"/>
    <w:rsid w:val="00A05F30"/>
    <w:rsid w:val="00A0627C"/>
    <w:rsid w:val="00A12CD3"/>
    <w:rsid w:val="00A1340E"/>
    <w:rsid w:val="00A138DA"/>
    <w:rsid w:val="00A144C2"/>
    <w:rsid w:val="00A14EA8"/>
    <w:rsid w:val="00A1541B"/>
    <w:rsid w:val="00A173F1"/>
    <w:rsid w:val="00A205AB"/>
    <w:rsid w:val="00A21E10"/>
    <w:rsid w:val="00A3071F"/>
    <w:rsid w:val="00A30C8E"/>
    <w:rsid w:val="00A326AC"/>
    <w:rsid w:val="00A3309D"/>
    <w:rsid w:val="00A33417"/>
    <w:rsid w:val="00A44765"/>
    <w:rsid w:val="00A456F4"/>
    <w:rsid w:val="00A55BB8"/>
    <w:rsid w:val="00A56A9B"/>
    <w:rsid w:val="00A62B69"/>
    <w:rsid w:val="00A652E4"/>
    <w:rsid w:val="00A66A33"/>
    <w:rsid w:val="00A67D85"/>
    <w:rsid w:val="00A705F2"/>
    <w:rsid w:val="00A70DDA"/>
    <w:rsid w:val="00A74B73"/>
    <w:rsid w:val="00A74C89"/>
    <w:rsid w:val="00A75BB6"/>
    <w:rsid w:val="00A8432E"/>
    <w:rsid w:val="00A84698"/>
    <w:rsid w:val="00A86041"/>
    <w:rsid w:val="00A87E34"/>
    <w:rsid w:val="00A9169C"/>
    <w:rsid w:val="00A91E04"/>
    <w:rsid w:val="00A95010"/>
    <w:rsid w:val="00A9650D"/>
    <w:rsid w:val="00AA464E"/>
    <w:rsid w:val="00AB1A58"/>
    <w:rsid w:val="00AB7681"/>
    <w:rsid w:val="00AC154F"/>
    <w:rsid w:val="00AC2059"/>
    <w:rsid w:val="00AC3675"/>
    <w:rsid w:val="00AC4581"/>
    <w:rsid w:val="00AC6F7A"/>
    <w:rsid w:val="00AD34F1"/>
    <w:rsid w:val="00AD547B"/>
    <w:rsid w:val="00AD709F"/>
    <w:rsid w:val="00AD7BF7"/>
    <w:rsid w:val="00AE01D1"/>
    <w:rsid w:val="00AE1FEC"/>
    <w:rsid w:val="00AE4DC8"/>
    <w:rsid w:val="00AE67F3"/>
    <w:rsid w:val="00AE766C"/>
    <w:rsid w:val="00AE79A1"/>
    <w:rsid w:val="00AF079D"/>
    <w:rsid w:val="00AF5ABE"/>
    <w:rsid w:val="00B03C83"/>
    <w:rsid w:val="00B03DF3"/>
    <w:rsid w:val="00B0620A"/>
    <w:rsid w:val="00B0706B"/>
    <w:rsid w:val="00B07D01"/>
    <w:rsid w:val="00B13E44"/>
    <w:rsid w:val="00B15D35"/>
    <w:rsid w:val="00B207F1"/>
    <w:rsid w:val="00B20A68"/>
    <w:rsid w:val="00B25C0D"/>
    <w:rsid w:val="00B27069"/>
    <w:rsid w:val="00B339DD"/>
    <w:rsid w:val="00B34779"/>
    <w:rsid w:val="00B429CB"/>
    <w:rsid w:val="00B52BB3"/>
    <w:rsid w:val="00B578F3"/>
    <w:rsid w:val="00B61908"/>
    <w:rsid w:val="00B63195"/>
    <w:rsid w:val="00B63703"/>
    <w:rsid w:val="00B63DA9"/>
    <w:rsid w:val="00B666FD"/>
    <w:rsid w:val="00B74071"/>
    <w:rsid w:val="00B82E85"/>
    <w:rsid w:val="00B85FF2"/>
    <w:rsid w:val="00B910EC"/>
    <w:rsid w:val="00B96301"/>
    <w:rsid w:val="00B9722E"/>
    <w:rsid w:val="00BA1BB1"/>
    <w:rsid w:val="00BA2970"/>
    <w:rsid w:val="00BA3968"/>
    <w:rsid w:val="00BC0903"/>
    <w:rsid w:val="00BC3009"/>
    <w:rsid w:val="00BC58D9"/>
    <w:rsid w:val="00BC7D49"/>
    <w:rsid w:val="00BC7DDE"/>
    <w:rsid w:val="00BD0732"/>
    <w:rsid w:val="00BD2618"/>
    <w:rsid w:val="00BD47BB"/>
    <w:rsid w:val="00BD6C92"/>
    <w:rsid w:val="00BE2A89"/>
    <w:rsid w:val="00BE57E2"/>
    <w:rsid w:val="00BE70B3"/>
    <w:rsid w:val="00BF314E"/>
    <w:rsid w:val="00BF5C32"/>
    <w:rsid w:val="00BF6FFA"/>
    <w:rsid w:val="00C00CCD"/>
    <w:rsid w:val="00C02529"/>
    <w:rsid w:val="00C0441E"/>
    <w:rsid w:val="00C06C0C"/>
    <w:rsid w:val="00C10E44"/>
    <w:rsid w:val="00C11486"/>
    <w:rsid w:val="00C115C4"/>
    <w:rsid w:val="00C119DA"/>
    <w:rsid w:val="00C23AF2"/>
    <w:rsid w:val="00C27902"/>
    <w:rsid w:val="00C3021B"/>
    <w:rsid w:val="00C34701"/>
    <w:rsid w:val="00C36344"/>
    <w:rsid w:val="00C400C7"/>
    <w:rsid w:val="00C42C54"/>
    <w:rsid w:val="00C470CA"/>
    <w:rsid w:val="00C53E99"/>
    <w:rsid w:val="00C552CF"/>
    <w:rsid w:val="00C55404"/>
    <w:rsid w:val="00C557B7"/>
    <w:rsid w:val="00C6009E"/>
    <w:rsid w:val="00C61C2F"/>
    <w:rsid w:val="00C63157"/>
    <w:rsid w:val="00C65025"/>
    <w:rsid w:val="00C740A4"/>
    <w:rsid w:val="00C74303"/>
    <w:rsid w:val="00C770F1"/>
    <w:rsid w:val="00C771BD"/>
    <w:rsid w:val="00C77E99"/>
    <w:rsid w:val="00C85825"/>
    <w:rsid w:val="00C875B3"/>
    <w:rsid w:val="00C946AF"/>
    <w:rsid w:val="00C9682B"/>
    <w:rsid w:val="00CA27BC"/>
    <w:rsid w:val="00CA2B94"/>
    <w:rsid w:val="00CA5CD9"/>
    <w:rsid w:val="00CB63B6"/>
    <w:rsid w:val="00CC247C"/>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1732A"/>
    <w:rsid w:val="00D25A86"/>
    <w:rsid w:val="00D27A2F"/>
    <w:rsid w:val="00D32A2C"/>
    <w:rsid w:val="00D32CBB"/>
    <w:rsid w:val="00D43526"/>
    <w:rsid w:val="00D43BC1"/>
    <w:rsid w:val="00D442BF"/>
    <w:rsid w:val="00D51F9D"/>
    <w:rsid w:val="00D52EC3"/>
    <w:rsid w:val="00D566E3"/>
    <w:rsid w:val="00D56D88"/>
    <w:rsid w:val="00D57E32"/>
    <w:rsid w:val="00D61E66"/>
    <w:rsid w:val="00D66A63"/>
    <w:rsid w:val="00D71223"/>
    <w:rsid w:val="00D82FD6"/>
    <w:rsid w:val="00DA483D"/>
    <w:rsid w:val="00DA60AF"/>
    <w:rsid w:val="00DA612D"/>
    <w:rsid w:val="00DB0CB9"/>
    <w:rsid w:val="00DC16A2"/>
    <w:rsid w:val="00DC597F"/>
    <w:rsid w:val="00DC7626"/>
    <w:rsid w:val="00DC7DB5"/>
    <w:rsid w:val="00DD52A4"/>
    <w:rsid w:val="00DD6F88"/>
    <w:rsid w:val="00DF337F"/>
    <w:rsid w:val="00DF3517"/>
    <w:rsid w:val="00DF4AC2"/>
    <w:rsid w:val="00E002DD"/>
    <w:rsid w:val="00E00B81"/>
    <w:rsid w:val="00E060B6"/>
    <w:rsid w:val="00E0662E"/>
    <w:rsid w:val="00E071D9"/>
    <w:rsid w:val="00E07785"/>
    <w:rsid w:val="00E14E07"/>
    <w:rsid w:val="00E221B2"/>
    <w:rsid w:val="00E226E1"/>
    <w:rsid w:val="00E253F4"/>
    <w:rsid w:val="00E265AD"/>
    <w:rsid w:val="00E300AA"/>
    <w:rsid w:val="00E3348A"/>
    <w:rsid w:val="00E33BF2"/>
    <w:rsid w:val="00E503E5"/>
    <w:rsid w:val="00E5182A"/>
    <w:rsid w:val="00E51F63"/>
    <w:rsid w:val="00E53A4A"/>
    <w:rsid w:val="00E53A66"/>
    <w:rsid w:val="00E53F6C"/>
    <w:rsid w:val="00E602B7"/>
    <w:rsid w:val="00E6385B"/>
    <w:rsid w:val="00E668A0"/>
    <w:rsid w:val="00E7289C"/>
    <w:rsid w:val="00E74CD8"/>
    <w:rsid w:val="00E908C7"/>
    <w:rsid w:val="00E91D82"/>
    <w:rsid w:val="00EA2D4B"/>
    <w:rsid w:val="00EA2FC8"/>
    <w:rsid w:val="00EA6839"/>
    <w:rsid w:val="00EA6C2B"/>
    <w:rsid w:val="00EB13DA"/>
    <w:rsid w:val="00EB41A9"/>
    <w:rsid w:val="00EC1501"/>
    <w:rsid w:val="00EC226D"/>
    <w:rsid w:val="00EC4833"/>
    <w:rsid w:val="00EC6481"/>
    <w:rsid w:val="00EC6858"/>
    <w:rsid w:val="00EC7F8B"/>
    <w:rsid w:val="00ED02DD"/>
    <w:rsid w:val="00ED0644"/>
    <w:rsid w:val="00ED24D2"/>
    <w:rsid w:val="00ED405F"/>
    <w:rsid w:val="00EE0587"/>
    <w:rsid w:val="00EE05F5"/>
    <w:rsid w:val="00EE42D2"/>
    <w:rsid w:val="00EE5D2C"/>
    <w:rsid w:val="00EF0769"/>
    <w:rsid w:val="00EF3318"/>
    <w:rsid w:val="00EF6E26"/>
    <w:rsid w:val="00F07104"/>
    <w:rsid w:val="00F125B0"/>
    <w:rsid w:val="00F22F83"/>
    <w:rsid w:val="00F26AC6"/>
    <w:rsid w:val="00F27946"/>
    <w:rsid w:val="00F3005B"/>
    <w:rsid w:val="00F3010A"/>
    <w:rsid w:val="00F3032B"/>
    <w:rsid w:val="00F33D66"/>
    <w:rsid w:val="00F41547"/>
    <w:rsid w:val="00F4324A"/>
    <w:rsid w:val="00F446C1"/>
    <w:rsid w:val="00F4781E"/>
    <w:rsid w:val="00F506A5"/>
    <w:rsid w:val="00F52581"/>
    <w:rsid w:val="00F52C39"/>
    <w:rsid w:val="00F536F4"/>
    <w:rsid w:val="00F56055"/>
    <w:rsid w:val="00F62F59"/>
    <w:rsid w:val="00F632C1"/>
    <w:rsid w:val="00F65244"/>
    <w:rsid w:val="00F66CF9"/>
    <w:rsid w:val="00F70F2F"/>
    <w:rsid w:val="00F71307"/>
    <w:rsid w:val="00F7365C"/>
    <w:rsid w:val="00F754EE"/>
    <w:rsid w:val="00F80C7B"/>
    <w:rsid w:val="00F924E5"/>
    <w:rsid w:val="00F945F2"/>
    <w:rsid w:val="00F9534A"/>
    <w:rsid w:val="00F97082"/>
    <w:rsid w:val="00FA0019"/>
    <w:rsid w:val="00FA0483"/>
    <w:rsid w:val="00FA3FE7"/>
    <w:rsid w:val="00FA5455"/>
    <w:rsid w:val="00FA550E"/>
    <w:rsid w:val="00FA5AC5"/>
    <w:rsid w:val="00FA5B88"/>
    <w:rsid w:val="00FB11F8"/>
    <w:rsid w:val="00FB1489"/>
    <w:rsid w:val="00FB2245"/>
    <w:rsid w:val="00FB6997"/>
    <w:rsid w:val="00FB7803"/>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styleId="Hyperlink">
    <w:name w:val="Hyperlink"/>
    <w:rsid w:val="00882A51"/>
    <w:rPr>
      <w:color w:val="0000FF"/>
      <w:u w:val="single"/>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13E"/>
    <w:pPr>
      <w:spacing w:before="80" w:after="160" w:line="280" w:lineRule="atLeas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411BC"/>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1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styleId="Hyperlink">
    <w:name w:val="Hyperlink"/>
    <w:rsid w:val="00882A51"/>
    <w:rPr>
      <w:color w:val="0000FF"/>
      <w:u w:val="single"/>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NormalYr314pt">
    <w:name w:val="Normal (Yr 3) 14pt"/>
    <w:basedOn w:val="Normal"/>
    <w:rsid w:val="00586E8D"/>
    <w:pPr>
      <w:spacing w:line="240" w:lineRule="auto"/>
    </w:pPr>
    <w:rPr>
      <w:sz w:val="28"/>
      <w:szCs w:val="28"/>
    </w:rPr>
  </w:style>
  <w:style w:type="character" w:customStyle="1" w:styleId="Heading2Char">
    <w:name w:val="Heading 2 Char"/>
    <w:link w:val="Heading2"/>
    <w:rsid w:val="00EE05F5"/>
    <w:rPr>
      <w:rFonts w:ascii="Arial" w:hAnsi="Arial" w:cs="Arial"/>
      <w:b/>
      <w:bCs/>
      <w:i/>
      <w:iCs/>
      <w:sz w:val="28"/>
      <w:szCs w:val="28"/>
      <w:lang w:val="en-AU" w:eastAsia="en-AU" w:bidi="ar-SA"/>
    </w:rPr>
  </w:style>
  <w:style w:type="paragraph" w:customStyle="1" w:styleId="Answerlinefull">
    <w:name w:val="Answer line full"/>
    <w:basedOn w:val="Normal"/>
    <w:next w:val="Normal"/>
    <w:link w:val="AnswerlinefullChar"/>
    <w:rsid w:val="000411BC"/>
    <w:pPr>
      <w:tabs>
        <w:tab w:val="right" w:leader="dot" w:pos="9639"/>
      </w:tabs>
      <w:spacing w:before="320" w:after="120" w:line="320" w:lineRule="atLeast"/>
    </w:pPr>
    <w:rPr>
      <w:sz w:val="28"/>
    </w:rPr>
  </w:style>
  <w:style w:type="character" w:customStyle="1" w:styleId="StemChar">
    <w:name w:val="Stem Char"/>
    <w:link w:val="Stem"/>
    <w:rsid w:val="001956BE"/>
    <w:rPr>
      <w:rFonts w:ascii="Arial" w:hAnsi="Arial"/>
      <w:sz w:val="22"/>
      <w:szCs w:val="24"/>
      <w:lang w:val="en-AU" w:eastAsia="en-AU" w:bidi="ar-SA"/>
    </w:rPr>
  </w:style>
  <w:style w:type="paragraph" w:customStyle="1" w:styleId="Checkboxbulletlist">
    <w:name w:val="Checkbox bullet list"/>
    <w:basedOn w:val="Normal"/>
    <w:rsid w:val="003C105A"/>
    <w:pPr>
      <w:numPr>
        <w:numId w:val="1"/>
      </w:numPr>
    </w:pPr>
  </w:style>
  <w:style w:type="paragraph" w:customStyle="1" w:styleId="Heading3TOP">
    <w:name w:val="Heading 3 TOP"/>
    <w:basedOn w:val="Heading3"/>
    <w:rsid w:val="000875B8"/>
    <w:pPr>
      <w:pageBreakBefore/>
      <w:spacing w:before="0"/>
    </w:pPr>
  </w:style>
  <w:style w:type="paragraph" w:customStyle="1" w:styleId="Headerright">
    <w:name w:val="Header right"/>
    <w:basedOn w:val="Header"/>
    <w:rsid w:val="00274767"/>
    <w:pPr>
      <w:jc w:val="right"/>
    </w:pPr>
  </w:style>
  <w:style w:type="paragraph" w:customStyle="1" w:styleId="CheckboxbulletYr3">
    <w:name w:val="Checkbox bullet (Yr3)"/>
    <w:basedOn w:val="Bulletslevel1"/>
    <w:autoRedefine/>
    <w:rsid w:val="001C620C"/>
    <w:pPr>
      <w:keepNext/>
      <w:keepLines/>
      <w:widowControl w:val="0"/>
      <w:numPr>
        <w:numId w:val="28"/>
      </w:numPr>
      <w:spacing w:before="0" w:line="240" w:lineRule="auto"/>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1Yr3">
    <w:name w:val="Bullet 1 (Yr3)"/>
    <w:basedOn w:val="Normal"/>
    <w:link w:val="Bullet1Yr3CharChar"/>
    <w:rsid w:val="008A139E"/>
    <w:pPr>
      <w:keepNext/>
      <w:keepLines/>
      <w:numPr>
        <w:numId w:val="19"/>
      </w:numPr>
      <w:spacing w:line="240" w:lineRule="auto"/>
    </w:pPr>
    <w:rPr>
      <w:sz w:val="28"/>
      <w:szCs w:val="44"/>
    </w:rPr>
  </w:style>
  <w:style w:type="paragraph" w:customStyle="1" w:styleId="Footereven">
    <w:name w:val="Footer even"/>
    <w:basedOn w:val="Footer"/>
    <w:rsid w:val="00A1541B"/>
    <w:pPr>
      <w:framePr w:hSpace="0" w:wrap="auto" w:vAnchor="margin" w:yAlign="inline"/>
      <w:tabs>
        <w:tab w:val="clear" w:pos="7655"/>
        <w:tab w:val="clear" w:pos="15309"/>
      </w:tabs>
      <w:spacing w:before="240"/>
      <w:suppressOverlap w:val="0"/>
      <w:jc w:val="left"/>
    </w:pPr>
    <w:rPr>
      <w:sz w:val="22"/>
      <w:szCs w:val="22"/>
    </w:rPr>
  </w:style>
  <w:style w:type="paragraph" w:customStyle="1" w:styleId="Footerodd">
    <w:name w:val="Footer odd"/>
    <w:basedOn w:val="Normal"/>
    <w:rsid w:val="00A1541B"/>
    <w:pPr>
      <w:spacing w:before="240" w:after="0"/>
      <w:jc w:val="right"/>
    </w:pPr>
  </w:style>
  <w:style w:type="numbering" w:customStyle="1" w:styleId="Outlinenumbered">
    <w:name w:val="Outline numbered"/>
    <w:basedOn w:val="NoList"/>
    <w:rsid w:val="00A1541B"/>
    <w:pPr>
      <w:numPr>
        <w:numId w:val="22"/>
      </w:numPr>
    </w:pPr>
  </w:style>
  <w:style w:type="paragraph" w:customStyle="1" w:styleId="Organiser">
    <w:name w:val="Organiser"/>
    <w:basedOn w:val="Stem"/>
    <w:rsid w:val="00C770F1"/>
    <w:pPr>
      <w:keepNext/>
      <w:keepLines/>
    </w:pPr>
    <w:rPr>
      <w:b/>
    </w:rPr>
  </w:style>
  <w:style w:type="paragraph" w:customStyle="1" w:styleId="Bullet1Yr3indented">
    <w:name w:val="Bullet 1 (Yr3) indented"/>
    <w:basedOn w:val="Bullet1Yr3"/>
    <w:link w:val="Bullet1Yr3indentedCharChar"/>
    <w:rsid w:val="001D1B6E"/>
    <w:pPr>
      <w:numPr>
        <w:numId w:val="8"/>
      </w:numPr>
    </w:pPr>
  </w:style>
  <w:style w:type="character" w:customStyle="1" w:styleId="Bullet1Yr3CharChar">
    <w:name w:val="Bullet 1 (Yr3) Char Char"/>
    <w:link w:val="Bullet1Yr3"/>
    <w:rsid w:val="008A139E"/>
    <w:rPr>
      <w:rFonts w:ascii="Arial" w:hAnsi="Arial"/>
      <w:sz w:val="28"/>
      <w:szCs w:val="44"/>
      <w:lang w:val="en-AU" w:eastAsia="en-AU" w:bidi="ar-SA"/>
    </w:rPr>
  </w:style>
  <w:style w:type="character" w:customStyle="1" w:styleId="Bullet1Yr3indentedCharChar">
    <w:name w:val="Bullet 1 (Yr3) indented Char Char"/>
    <w:basedOn w:val="Bullet1Yr3CharChar"/>
    <w:link w:val="Bullet1Yr3indented"/>
    <w:rsid w:val="001D1B6E"/>
    <w:rPr>
      <w:rFonts w:ascii="Arial" w:hAnsi="Arial"/>
      <w:sz w:val="28"/>
      <w:szCs w:val="44"/>
      <w:lang w:val="en-AU" w:eastAsia="en-AU" w:bidi="ar-SA"/>
    </w:rPr>
  </w:style>
  <w:style w:type="paragraph" w:customStyle="1" w:styleId="Heading2Table">
    <w:name w:val="Heading 2 Table"/>
    <w:rsid w:val="005E7874"/>
    <w:pPr>
      <w:keepNext/>
      <w:tabs>
        <w:tab w:val="right" w:pos="9398"/>
      </w:tabs>
      <w:suppressAutoHyphens/>
      <w:spacing w:before="40" w:after="40"/>
    </w:pPr>
    <w:rPr>
      <w:rFonts w:ascii="Arial" w:hAnsi="Arial" w:cs="Arial"/>
      <w:b/>
      <w:bCs/>
      <w:i/>
      <w:iCs/>
      <w:sz w:val="28"/>
      <w:szCs w:val="28"/>
    </w:rPr>
  </w:style>
  <w:style w:type="paragraph" w:customStyle="1" w:styleId="NumberedYr3">
    <w:name w:val="Numbered (Yr3)"/>
    <w:rsid w:val="00926DEA"/>
    <w:pPr>
      <w:numPr>
        <w:numId w:val="10"/>
      </w:numPr>
      <w:spacing w:before="80" w:after="160"/>
    </w:pPr>
    <w:rPr>
      <w:rFonts w:ascii="Arial" w:hAnsi="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3%20Arial%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3 arial]" ma:contentTypeID="0x0101003461A23C8CD4504C822E764C758574D300360CCB8A55075F4EA7B92A1017C67D64" ma:contentTypeVersion="12" ma:contentTypeDescription="Task-specific detail about Essential Learnings, preparation, implementation and feedback" ma:contentTypeScope="" ma:versionID="5617f9bf0e7e65e257ac0c9a59c80a4f">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8A894-1B73-488A-B068-CED0A20B4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694AB-5668-4599-80D9-C4B6E13083E1}">
  <ds:schemaRefs>
    <ds:schemaRef ds:uri="http://schemas.microsoft.com/sharepoint/v3/contenttype/forms"/>
  </ds:schemaRefs>
</ds:datastoreItem>
</file>

<file path=customXml/itemProps3.xml><?xml version="1.0" encoding="utf-8"?>
<ds:datastoreItem xmlns:ds="http://schemas.openxmlformats.org/officeDocument/2006/customXml" ds:itemID="{F169E217-26AF-4346-A5B7-17DE11D3B5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3 Arial v7.dot</Template>
  <TotalTime>0</TotalTime>
  <Pages>3</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13574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Technology assessment teacher guidelines | Little green thumbs | Queensland Essential Learnings and Standards</dc:title>
  <dc:subject/>
  <dc:creator>Queensland Studies Authority</dc:creator>
  <cp:keywords/>
  <dc:description>Students develop, use and review a system for preparing and caring for a plant over a period of a few weeks. </dc:description>
  <cp:lastModifiedBy>QSA</cp:lastModifiedBy>
  <cp:revision>2</cp:revision>
  <cp:lastPrinted>2008-05-19T00:04:00Z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0x0101003461A23C8CD4504C822E764C758574D300360CCB8A55075F4EA7B92A1017C67D64</vt:lpwstr>
  </property>
  <property fmtid="{D5CDD505-2E9C-101B-9397-08002B2CF9AE}" pid="3" name="ContentType">
    <vt:lpwstr>Teacher guidelines [year 3 arial]</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