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2" w:rsidRDefault="001063C2" w:rsidP="001063C2">
      <w:pPr>
        <w:pStyle w:val="CoverTitle"/>
      </w:pPr>
      <w:bookmarkStart w:id="0" w:name="_GoBack"/>
      <w:bookmarkEnd w:id="0"/>
      <w:r>
        <w:t>Jammin</w:t>
      </w:r>
      <w:r>
        <w:rPr>
          <w:rFonts w:hint="eastAsia"/>
        </w:rPr>
        <w:t>’</w:t>
      </w:r>
      <w:r>
        <w:t xml:space="preserve"> with junk</w:t>
      </w:r>
    </w:p>
    <w:tbl>
      <w:tblPr>
        <w:tblW w:w="0" w:type="auto"/>
        <w:tblLook w:val="01E0" w:firstRow="1" w:lastRow="1" w:firstColumn="1" w:lastColumn="1" w:noHBand="0" w:noVBand="0"/>
      </w:tblPr>
      <w:tblGrid>
        <w:gridCol w:w="1874"/>
        <w:gridCol w:w="6396"/>
      </w:tblGrid>
      <w:tr w:rsidR="001063C2">
        <w:trPr>
          <w:trHeight w:val="614"/>
        </w:trPr>
        <w:tc>
          <w:tcPr>
            <w:tcW w:w="1874" w:type="dxa"/>
            <w:shd w:val="clear" w:color="auto" w:fill="B4A7C0"/>
            <w:tcMar>
              <w:top w:w="113" w:type="dxa"/>
              <w:left w:w="113" w:type="dxa"/>
              <w:bottom w:w="113" w:type="dxa"/>
              <w:right w:w="113" w:type="dxa"/>
            </w:tcMar>
            <w:vAlign w:val="center"/>
          </w:tcPr>
          <w:p w:rsidR="001063C2" w:rsidRPr="00C557B7" w:rsidRDefault="001063C2" w:rsidP="001063C2">
            <w:pPr>
              <w:pStyle w:val="CoverYearKLAName"/>
              <w:spacing w:after="0"/>
            </w:pPr>
            <w:r w:rsidRPr="00C557B7">
              <w:t xml:space="preserve">Year </w:t>
            </w:r>
            <w:r>
              <w:t>8</w:t>
            </w:r>
          </w:p>
        </w:tc>
        <w:tc>
          <w:tcPr>
            <w:tcW w:w="6396" w:type="dxa"/>
            <w:shd w:val="clear" w:color="auto" w:fill="E3DEE8"/>
            <w:tcMar>
              <w:top w:w="113" w:type="dxa"/>
              <w:left w:w="113" w:type="dxa"/>
              <w:bottom w:w="113" w:type="dxa"/>
              <w:right w:w="113" w:type="dxa"/>
            </w:tcMar>
            <w:vAlign w:val="center"/>
          </w:tcPr>
          <w:p w:rsidR="001063C2" w:rsidRDefault="001063C2" w:rsidP="001063C2">
            <w:pPr>
              <w:pStyle w:val="CoverYearKLAName"/>
              <w:spacing w:after="0"/>
            </w:pPr>
            <w:r>
              <w:t>The Arts — Music</w:t>
            </w:r>
          </w:p>
        </w:tc>
      </w:tr>
      <w:tr w:rsidR="001063C2">
        <w:tc>
          <w:tcPr>
            <w:tcW w:w="8270" w:type="dxa"/>
            <w:gridSpan w:val="2"/>
            <w:tcBorders>
              <w:bottom w:val="single" w:sz="12" w:space="0" w:color="E3DEE8"/>
            </w:tcBorders>
            <w:tcMar>
              <w:top w:w="113" w:type="dxa"/>
              <w:left w:w="113" w:type="dxa"/>
              <w:bottom w:w="113" w:type="dxa"/>
              <w:right w:w="113" w:type="dxa"/>
            </w:tcMar>
            <w:vAlign w:val="center"/>
          </w:tcPr>
          <w:p w:rsidR="001063C2" w:rsidRPr="000E5445" w:rsidRDefault="001063C2" w:rsidP="001063C2">
            <w:pPr>
              <w:pStyle w:val="CoverOverview"/>
            </w:pPr>
            <w:r w:rsidRPr="00F72404">
              <w:t>Students explore everyday objects as sound sources and use these objects to create rhythmic compositions for performance.</w:t>
            </w:r>
          </w:p>
        </w:tc>
      </w:tr>
      <w:tr w:rsidR="001063C2">
        <w:tc>
          <w:tcPr>
            <w:tcW w:w="1874" w:type="dxa"/>
            <w:tcBorders>
              <w:top w:val="single" w:sz="12" w:space="0" w:color="E3DEE8"/>
              <w:bottom w:val="single" w:sz="12" w:space="0" w:color="E3DEE8"/>
            </w:tcBorders>
            <w:tcMar>
              <w:top w:w="113" w:type="dxa"/>
              <w:left w:w="113" w:type="dxa"/>
              <w:bottom w:w="113" w:type="dxa"/>
              <w:right w:w="113" w:type="dxa"/>
            </w:tcMar>
            <w:vAlign w:val="center"/>
          </w:tcPr>
          <w:p w:rsidR="001063C2" w:rsidRPr="009D15D5" w:rsidRDefault="001063C2" w:rsidP="001063C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1063C2" w:rsidRPr="005E1415" w:rsidRDefault="001063C2" w:rsidP="001063C2">
            <w:pPr>
              <w:spacing w:before="120" w:after="120" w:line="240" w:lineRule="auto"/>
            </w:pPr>
            <w:r w:rsidRPr="00F72404">
              <w:t>10 hours</w:t>
            </w:r>
          </w:p>
        </w:tc>
      </w:tr>
      <w:tr w:rsidR="001063C2">
        <w:tc>
          <w:tcPr>
            <w:tcW w:w="1874" w:type="dxa"/>
            <w:tcBorders>
              <w:top w:val="single" w:sz="12" w:space="0" w:color="E3DEE8"/>
              <w:bottom w:val="single" w:sz="12" w:space="0" w:color="E3DEE8"/>
            </w:tcBorders>
            <w:tcMar>
              <w:top w:w="113" w:type="dxa"/>
              <w:left w:w="113" w:type="dxa"/>
              <w:bottom w:w="113" w:type="dxa"/>
              <w:right w:w="113" w:type="dxa"/>
            </w:tcMar>
          </w:tcPr>
          <w:p w:rsidR="001063C2" w:rsidRPr="009D15D5" w:rsidRDefault="001063C2" w:rsidP="001063C2">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1063C2" w:rsidRDefault="001063C2" w:rsidP="001063C2">
            <w:pPr>
              <w:spacing w:before="120" w:after="120" w:line="240" w:lineRule="auto"/>
            </w:pPr>
            <w:r>
              <w:t>Students will work in small groups to create a rhythmic composition based on ostinato patterns within a structure; and perform rhythmic compositions using everyday objects.</w:t>
            </w:r>
          </w:p>
          <w:p w:rsidR="001063C2" w:rsidRPr="005E1415" w:rsidRDefault="001063C2" w:rsidP="001063C2">
            <w:pPr>
              <w:spacing w:before="120" w:after="120" w:line="240" w:lineRule="auto"/>
            </w:pPr>
            <w:r>
              <w:t xml:space="preserve">Students will work individually to complete a rehearsal diary; write a composition score; and </w:t>
            </w:r>
            <w:r>
              <w:tab/>
              <w:t>respond and reflect on their performance and the performance of others.</w:t>
            </w:r>
          </w:p>
        </w:tc>
      </w:tr>
      <w:tr w:rsidR="001063C2">
        <w:tc>
          <w:tcPr>
            <w:tcW w:w="8270" w:type="dxa"/>
            <w:gridSpan w:val="2"/>
            <w:tcBorders>
              <w:top w:val="single" w:sz="12" w:space="0" w:color="E3DEE8"/>
            </w:tcBorders>
            <w:tcMar>
              <w:top w:w="113" w:type="dxa"/>
              <w:left w:w="113" w:type="dxa"/>
              <w:bottom w:w="113" w:type="dxa"/>
              <w:right w:w="113" w:type="dxa"/>
            </w:tcMar>
            <w:vAlign w:val="center"/>
          </w:tcPr>
          <w:p w:rsidR="001063C2" w:rsidRPr="005E1415" w:rsidRDefault="001063C2" w:rsidP="001063C2">
            <w:pPr>
              <w:pStyle w:val="CoverOverview"/>
            </w:pPr>
            <w:r w:rsidRPr="005E1415">
              <w:t>Context for assessment</w:t>
            </w:r>
          </w:p>
          <w:p w:rsidR="001063C2" w:rsidRDefault="001063C2" w:rsidP="001063C2">
            <w:r w:rsidRPr="00F72404">
              <w:t>Music can be found all around us.</w:t>
            </w:r>
            <w:r>
              <w:t xml:space="preserve"> </w:t>
            </w:r>
            <w:r w:rsidRPr="00F72404">
              <w:t xml:space="preserve">Students can observe this in the school context. Some people walk </w:t>
            </w:r>
            <w:r>
              <w:t>quickly</w:t>
            </w:r>
            <w:r w:rsidRPr="00F72404">
              <w:t>, others slow</w:t>
            </w:r>
            <w:r>
              <w:t>ly</w:t>
            </w:r>
            <w:r w:rsidRPr="00F72404">
              <w:t>.</w:t>
            </w:r>
            <w:r>
              <w:t xml:space="preserve"> </w:t>
            </w:r>
            <w:r w:rsidRPr="00F72404">
              <w:t>Students tap their pens and</w:t>
            </w:r>
            <w:r>
              <w:t xml:space="preserve"> drum their fingers on tables. </w:t>
            </w:r>
            <w:r w:rsidRPr="00F72404">
              <w:t>The sound of a basketball bouncing creates a rhythm.</w:t>
            </w:r>
            <w:r>
              <w:t xml:space="preserve"> </w:t>
            </w:r>
            <w:r w:rsidRPr="00F72404">
              <w:t xml:space="preserve">Anything and everything can </w:t>
            </w:r>
            <w:r>
              <w:t xml:space="preserve">be used to make rhythmic sounds. </w:t>
            </w:r>
            <w:r w:rsidRPr="00F72404">
              <w:t xml:space="preserve">This assessment </w:t>
            </w:r>
            <w:r>
              <w:t>draws</w:t>
            </w:r>
            <w:r w:rsidRPr="00F72404">
              <w:t xml:space="preserve"> inspiration from the production STOMP, which is a unique combination of percussion, movement and visual comedy.</w:t>
            </w:r>
            <w:r>
              <w:t xml:space="preserve"> </w:t>
            </w:r>
          </w:p>
        </w:tc>
      </w:tr>
    </w:tbl>
    <w:p w:rsidR="001063C2" w:rsidRPr="00A326AC" w:rsidRDefault="00FF15AD" w:rsidP="001063C2">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8" name="Picture 48"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3C2" w:rsidRPr="00CD0037">
        <w:t>This assessment gathers evidence of learning for the following</w:t>
      </w:r>
      <w:r w:rsidR="001063C2" w:rsidRPr="0034474F">
        <w:t xml:space="preserve"> </w:t>
      </w:r>
      <w:r w:rsidR="001063C2" w:rsidRPr="009D15D5">
        <w:rPr>
          <w:b/>
        </w:rPr>
        <w:t>Essential Learnings</w:t>
      </w:r>
      <w:r w:rsidR="001063C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5144"/>
      </w:tblGrid>
      <w:tr w:rsidR="001063C2" w:rsidRPr="00750B88">
        <w:trPr>
          <w:trHeight w:val="76"/>
          <w:jc w:val="center"/>
        </w:trPr>
        <w:tc>
          <w:tcPr>
            <w:tcW w:w="9639" w:type="dxa"/>
            <w:gridSpan w:val="2"/>
            <w:shd w:val="clear" w:color="auto" w:fill="E6E6E6"/>
          </w:tcPr>
          <w:p w:rsidR="001063C2" w:rsidRPr="00750B88" w:rsidRDefault="001063C2" w:rsidP="001063C2">
            <w:pPr>
              <w:pStyle w:val="Heading2Table"/>
            </w:pPr>
            <w:r>
              <w:t>The Arts</w:t>
            </w:r>
            <w:r w:rsidRPr="00750B88">
              <w:tab/>
              <w:t xml:space="preserve">Essential Learnings by the end of Year </w:t>
            </w:r>
            <w:r>
              <w:t>9</w:t>
            </w:r>
          </w:p>
        </w:tc>
      </w:tr>
      <w:tr w:rsidR="001063C2">
        <w:trPr>
          <w:trHeight w:val="3454"/>
          <w:jc w:val="center"/>
        </w:trPr>
        <w:tc>
          <w:tcPr>
            <w:tcW w:w="4495" w:type="dxa"/>
          </w:tcPr>
          <w:p w:rsidR="001063C2" w:rsidRPr="00A67D85" w:rsidRDefault="001063C2" w:rsidP="001063C2">
            <w:pPr>
              <w:pStyle w:val="Heading3"/>
              <w:keepLines/>
            </w:pPr>
            <w:r w:rsidRPr="00A67D85">
              <w:t>Ways of working</w:t>
            </w:r>
          </w:p>
          <w:p w:rsidR="001063C2" w:rsidRPr="00750B88" w:rsidRDefault="001063C2" w:rsidP="001063C2">
            <w:pPr>
              <w:pStyle w:val="Organiser"/>
              <w:spacing w:line="240" w:lineRule="auto"/>
            </w:pPr>
            <w:r w:rsidRPr="00750B88">
              <w:t>Students are able to:</w:t>
            </w:r>
          </w:p>
          <w:p w:rsidR="001063C2" w:rsidRPr="00F72404" w:rsidRDefault="001063C2" w:rsidP="001063C2">
            <w:pPr>
              <w:pStyle w:val="Bulletslevel1"/>
              <w:spacing w:line="240" w:lineRule="auto"/>
            </w:pPr>
            <w:r w:rsidRPr="00F72404">
              <w:t>make decisions about arts elements, languages and cultural protocols in relation to specific style, function, audience and purpose of arts works</w:t>
            </w:r>
          </w:p>
          <w:p w:rsidR="001063C2" w:rsidRPr="00F72404" w:rsidRDefault="001063C2" w:rsidP="001063C2">
            <w:pPr>
              <w:pStyle w:val="Bulletslevel1"/>
              <w:spacing w:line="240" w:lineRule="auto"/>
            </w:pPr>
            <w:r w:rsidRPr="00F72404">
              <w:t>create and shape arts works by manipulating arts elements to express meaning in different contexts</w:t>
            </w:r>
          </w:p>
          <w:p w:rsidR="001063C2" w:rsidRPr="00F72404" w:rsidRDefault="001063C2" w:rsidP="001063C2">
            <w:pPr>
              <w:pStyle w:val="Bulletslevel1"/>
              <w:spacing w:line="240" w:lineRule="auto"/>
            </w:pPr>
            <w:r w:rsidRPr="00F72404">
              <w:t>modify and refine genre-specific arts works, using interpretive and technical skills</w:t>
            </w:r>
          </w:p>
          <w:p w:rsidR="001063C2" w:rsidRPr="00F72404" w:rsidRDefault="001063C2" w:rsidP="001063C2">
            <w:pPr>
              <w:pStyle w:val="Bulletslevel1"/>
              <w:spacing w:line="240" w:lineRule="auto"/>
            </w:pPr>
            <w:r w:rsidRPr="00F72404">
              <w:t>present arts works to particular audiences for a specific purpose, style and function, using genre</w:t>
            </w:r>
            <w:r>
              <w:t>-</w:t>
            </w:r>
            <w:r w:rsidRPr="00F72404">
              <w:t>specific arts techniques, skills, processes and cultural protocols</w:t>
            </w:r>
          </w:p>
          <w:p w:rsidR="001063C2" w:rsidRPr="00F72404" w:rsidRDefault="001063C2" w:rsidP="001063C2">
            <w:pPr>
              <w:pStyle w:val="Bulletslevel1"/>
              <w:spacing w:line="240" w:lineRule="auto"/>
            </w:pPr>
            <w:r w:rsidRPr="00F72404">
              <w:t>respond by deconstructing arts works in relation to social, cultural, historical, spiritual, political, technological and economic contexts, using arts elements and languages</w:t>
            </w:r>
          </w:p>
          <w:p w:rsidR="001063C2" w:rsidRPr="00A67D85" w:rsidRDefault="001063C2" w:rsidP="001063C2">
            <w:pPr>
              <w:pStyle w:val="Bulletslevel1"/>
              <w:spacing w:line="240" w:lineRule="auto"/>
            </w:pPr>
            <w:r w:rsidRPr="00F72404">
              <w:t>reflect on learning, apply new understandings and justify future applications.</w:t>
            </w:r>
          </w:p>
        </w:tc>
        <w:tc>
          <w:tcPr>
            <w:tcW w:w="5144" w:type="dxa"/>
          </w:tcPr>
          <w:p w:rsidR="001063C2" w:rsidRDefault="001063C2" w:rsidP="001063C2">
            <w:pPr>
              <w:pStyle w:val="Heading3"/>
              <w:keepLines/>
            </w:pPr>
            <w:r>
              <w:t>Knowledge and understanding</w:t>
            </w:r>
          </w:p>
          <w:p w:rsidR="001063C2" w:rsidRPr="00D80CDA" w:rsidRDefault="001063C2" w:rsidP="001063C2">
            <w:pPr>
              <w:spacing w:line="240" w:lineRule="auto"/>
              <w:rPr>
                <w:b/>
                <w:i/>
              </w:rPr>
            </w:pPr>
            <w:r w:rsidRPr="00D80CDA">
              <w:rPr>
                <w:b/>
                <w:i/>
              </w:rPr>
              <w:t>Music</w:t>
            </w:r>
          </w:p>
          <w:p w:rsidR="001063C2" w:rsidRPr="00D80CDA" w:rsidRDefault="001063C2" w:rsidP="001063C2">
            <w:pPr>
              <w:spacing w:line="240" w:lineRule="auto"/>
              <w:rPr>
                <w:b/>
              </w:rPr>
            </w:pPr>
            <w:r w:rsidRPr="00D80CDA">
              <w:rPr>
                <w:b/>
              </w:rPr>
              <w:t>Music involves singing, playing instruments, listening, moving, improvising and composing by manipulating the music elements to express ideas, considering specific audiences and specific purposes, through sound.</w:t>
            </w:r>
          </w:p>
          <w:p w:rsidR="001063C2" w:rsidRPr="00F72404" w:rsidRDefault="001063C2" w:rsidP="001063C2">
            <w:pPr>
              <w:pStyle w:val="Bulletslevel1"/>
              <w:spacing w:line="240" w:lineRule="auto"/>
            </w:pPr>
            <w:r w:rsidRPr="00F72404">
              <w:t>Duration, beat, time values and metre are used to create and vary rhythm.</w:t>
            </w:r>
          </w:p>
          <w:p w:rsidR="001063C2" w:rsidRPr="00F72404" w:rsidRDefault="001063C2" w:rsidP="001063C2">
            <w:pPr>
              <w:pStyle w:val="Bulletslevel1"/>
              <w:spacing w:line="240" w:lineRule="auto"/>
            </w:pPr>
            <w:r w:rsidRPr="00F72404">
              <w:t>Pitch, tonalities, scales and intervals are used to create and vary the horizontal arrangement of sound.</w:t>
            </w:r>
          </w:p>
          <w:p w:rsidR="001063C2" w:rsidRPr="00F72404" w:rsidRDefault="001063C2" w:rsidP="001063C2">
            <w:pPr>
              <w:pStyle w:val="Bulletslevel1"/>
              <w:spacing w:line="240" w:lineRule="auto"/>
            </w:pPr>
            <w:r w:rsidRPr="00F72404">
              <w:t>Contemporary, traditional and genre-specific musical forms are used to structure music.</w:t>
            </w:r>
          </w:p>
          <w:p w:rsidR="001063C2" w:rsidRPr="00F72404" w:rsidRDefault="001063C2" w:rsidP="001063C2">
            <w:pPr>
              <w:pStyle w:val="Bulletslevel1"/>
              <w:spacing w:line="240" w:lineRule="auto"/>
            </w:pPr>
            <w:r w:rsidRPr="00F72404">
              <w:t>Interaction between the linear and the vertical arrangement of music is used to create the texture or density of sound.</w:t>
            </w:r>
          </w:p>
          <w:p w:rsidR="001063C2" w:rsidRPr="00F72404" w:rsidRDefault="001063C2" w:rsidP="001063C2">
            <w:pPr>
              <w:pStyle w:val="Bulletslevel1"/>
              <w:spacing w:line="240" w:lineRule="auto"/>
            </w:pPr>
            <w:r w:rsidRPr="00F72404">
              <w:t>Vocal, instrumental, electronic and computer</w:t>
            </w:r>
            <w:r>
              <w:noBreakHyphen/>
            </w:r>
            <w:r w:rsidRPr="00F72404">
              <w:t>generated sound sources have characteristic sound qualities (tone colour) that can be altered through methods of production and manipulation.</w:t>
            </w:r>
          </w:p>
          <w:p w:rsidR="001063C2" w:rsidRDefault="001063C2" w:rsidP="001063C2">
            <w:pPr>
              <w:pStyle w:val="Bulletslevel1"/>
              <w:spacing w:line="240" w:lineRule="auto"/>
            </w:pPr>
            <w:r w:rsidRPr="00F72404">
              <w:t>Relative softness and loudness of sounds, and digital and electronic devices, are used to change dynamic levels and expression of music.</w:t>
            </w:r>
          </w:p>
        </w:tc>
      </w:tr>
      <w:tr w:rsidR="001063C2" w:rsidRPr="00AD12C7">
        <w:trPr>
          <w:trHeight w:val="1559"/>
          <w:jc w:val="center"/>
        </w:trPr>
        <w:tc>
          <w:tcPr>
            <w:tcW w:w="9639" w:type="dxa"/>
            <w:gridSpan w:val="2"/>
          </w:tcPr>
          <w:p w:rsidR="001063C2" w:rsidRDefault="001063C2" w:rsidP="001063C2">
            <w:pPr>
              <w:pStyle w:val="Heading3"/>
              <w:keepLines/>
            </w:pPr>
            <w:r>
              <w:t xml:space="preserve">Assessable </w:t>
            </w:r>
            <w:r w:rsidRPr="00AD12C7">
              <w:t>el</w:t>
            </w:r>
            <w:r>
              <w:t>ements</w:t>
            </w:r>
          </w:p>
          <w:p w:rsidR="001063C2" w:rsidRPr="00F72404" w:rsidRDefault="001063C2" w:rsidP="001063C2">
            <w:pPr>
              <w:pStyle w:val="Bulletslevel1"/>
            </w:pPr>
            <w:r w:rsidRPr="00F72404">
              <w:t>Knowledge and understanding</w:t>
            </w:r>
          </w:p>
          <w:p w:rsidR="001063C2" w:rsidRPr="00F72404" w:rsidRDefault="001063C2" w:rsidP="001063C2">
            <w:pPr>
              <w:pStyle w:val="Bulletslevel1"/>
            </w:pPr>
            <w:r w:rsidRPr="00F72404">
              <w:t>Creating</w:t>
            </w:r>
          </w:p>
          <w:p w:rsidR="001063C2" w:rsidRPr="00F72404" w:rsidRDefault="001063C2" w:rsidP="001063C2">
            <w:pPr>
              <w:pStyle w:val="Bulletslevel1"/>
            </w:pPr>
            <w:r w:rsidRPr="00F72404">
              <w:t>Presenting</w:t>
            </w:r>
          </w:p>
          <w:p w:rsidR="001063C2" w:rsidRPr="00F72404" w:rsidRDefault="001063C2" w:rsidP="001063C2">
            <w:pPr>
              <w:pStyle w:val="Bulletslevel1"/>
            </w:pPr>
            <w:r w:rsidRPr="00F72404">
              <w:t>Responding</w:t>
            </w:r>
          </w:p>
          <w:p w:rsidR="001063C2" w:rsidRPr="00AD12C7" w:rsidRDefault="001063C2" w:rsidP="001063C2">
            <w:pPr>
              <w:pStyle w:val="Bulletslevel1"/>
            </w:pPr>
            <w:r w:rsidRPr="00F72404">
              <w:t>Reflecting</w:t>
            </w:r>
          </w:p>
        </w:tc>
      </w:tr>
      <w:tr w:rsidR="001063C2" w:rsidRPr="00474B75">
        <w:trPr>
          <w:trHeight w:val="76"/>
          <w:jc w:val="center"/>
        </w:trPr>
        <w:tc>
          <w:tcPr>
            <w:tcW w:w="9639" w:type="dxa"/>
            <w:gridSpan w:val="2"/>
          </w:tcPr>
          <w:p w:rsidR="001063C2" w:rsidRPr="00474B75" w:rsidRDefault="001063C2" w:rsidP="001063C2">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Pr="00D80CDA">
              <w:rPr>
                <w:i/>
              </w:rPr>
              <w:t>The</w:t>
            </w:r>
            <w:r>
              <w:t xml:space="preserve"> </w:t>
            </w:r>
            <w:r w:rsidRPr="00D80CDA">
              <w:rPr>
                <w:i/>
              </w:rPr>
              <w:t>Arts</w:t>
            </w:r>
            <w:r w:rsidRPr="00F377B6">
              <w:rPr>
                <w:rStyle w:val="SourceTitleChar"/>
              </w:rPr>
              <w:t xml:space="preserve"> Essential</w:t>
            </w:r>
            <w:r w:rsidRPr="00750B88">
              <w:rPr>
                <w:rStyle w:val="SourceTitleChar"/>
              </w:rPr>
              <w:t xml:space="preserve"> Learnings by the end of Year </w:t>
            </w:r>
            <w:r>
              <w:rPr>
                <w:rStyle w:val="SourceTitleChar"/>
              </w:rPr>
              <w:t>9</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1063C2" w:rsidRDefault="001063C2" w:rsidP="001063C2">
      <w:pPr>
        <w:pStyle w:val="Heading2"/>
      </w:pPr>
      <w:r w:rsidRPr="00C53E99">
        <w:lastRenderedPageBreak/>
        <w:t xml:space="preserve">Links to other </w:t>
      </w:r>
      <w:r>
        <w:t xml:space="preserve">strands of the </w:t>
      </w:r>
      <w:r w:rsidRPr="00C53E99">
        <w:t>KLA</w:t>
      </w:r>
    </w:p>
    <w:p w:rsidR="001063C2" w:rsidRDefault="001063C2" w:rsidP="001063C2">
      <w:r w:rsidRPr="00DB0CB9">
        <w:t>This assessment</w:t>
      </w:r>
      <w:r w:rsidRPr="001D07D3">
        <w:t xml:space="preserve"> could</w:t>
      </w:r>
      <w:r>
        <w:t xml:space="preserve"> be expanded to assess the following </w:t>
      </w:r>
      <w:r w:rsidRPr="009D15D5">
        <w:rPr>
          <w:b/>
        </w:rPr>
        <w:t>Essential Learnings</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6218"/>
      </w:tblGrid>
      <w:tr w:rsidR="001063C2" w:rsidRPr="00FE5E2B">
        <w:trPr>
          <w:trHeight w:val="76"/>
          <w:jc w:val="center"/>
        </w:trPr>
        <w:tc>
          <w:tcPr>
            <w:tcW w:w="9639" w:type="dxa"/>
            <w:gridSpan w:val="2"/>
            <w:shd w:val="clear" w:color="auto" w:fill="E6E6E6"/>
          </w:tcPr>
          <w:p w:rsidR="001063C2" w:rsidRPr="00750B88" w:rsidRDefault="001063C2" w:rsidP="001063C2">
            <w:pPr>
              <w:pStyle w:val="Heading2Table"/>
            </w:pPr>
            <w:r>
              <w:t>The Arts</w:t>
            </w:r>
            <w:r w:rsidRPr="00750B88">
              <w:tab/>
              <w:t xml:space="preserve">Essential Learnings by the end of Year </w:t>
            </w:r>
            <w:r>
              <w:t>9</w:t>
            </w:r>
          </w:p>
        </w:tc>
      </w:tr>
      <w:tr w:rsidR="001063C2">
        <w:trPr>
          <w:trHeight w:val="3454"/>
          <w:jc w:val="center"/>
        </w:trPr>
        <w:tc>
          <w:tcPr>
            <w:tcW w:w="3421" w:type="dxa"/>
          </w:tcPr>
          <w:p w:rsidR="001063C2" w:rsidRPr="00A67D85" w:rsidRDefault="001063C2" w:rsidP="001063C2">
            <w:pPr>
              <w:pStyle w:val="Heading3"/>
              <w:keepLines/>
            </w:pPr>
            <w:r w:rsidRPr="00A67D85">
              <w:t>Ways of working</w:t>
            </w:r>
          </w:p>
          <w:p w:rsidR="001063C2" w:rsidRPr="00750B88" w:rsidRDefault="001063C2" w:rsidP="001063C2">
            <w:pPr>
              <w:pStyle w:val="Organiser"/>
              <w:spacing w:line="240" w:lineRule="auto"/>
            </w:pPr>
            <w:r w:rsidRPr="00750B88">
              <w:t>Students are able to:</w:t>
            </w:r>
          </w:p>
          <w:p w:rsidR="001063C2" w:rsidRPr="00F72404" w:rsidRDefault="001063C2" w:rsidP="001063C2">
            <w:pPr>
              <w:pStyle w:val="Bulletslevel1"/>
              <w:spacing w:line="240" w:lineRule="auto"/>
            </w:pPr>
            <w:r w:rsidRPr="00F72404">
              <w:t>make decisions about arts elements, languages and cultural protocols in relation to specific style, function, aud</w:t>
            </w:r>
            <w:r w:rsidR="00893EAA">
              <w:t>ience and purpose of arts works</w:t>
            </w:r>
          </w:p>
          <w:p w:rsidR="001063C2" w:rsidRPr="00F72404" w:rsidRDefault="001063C2" w:rsidP="001063C2">
            <w:pPr>
              <w:pStyle w:val="Bulletslevel1"/>
              <w:spacing w:line="240" w:lineRule="auto"/>
            </w:pPr>
            <w:r w:rsidRPr="00F72404">
              <w:t>create and shape arts works by manipulating arts elements to expres</w:t>
            </w:r>
            <w:r w:rsidR="00893EAA">
              <w:t>s meaning in different contexts</w:t>
            </w:r>
          </w:p>
          <w:p w:rsidR="001063C2" w:rsidRPr="00F72404" w:rsidRDefault="001063C2" w:rsidP="001063C2">
            <w:pPr>
              <w:pStyle w:val="Bulletslevel1"/>
              <w:spacing w:line="240" w:lineRule="auto"/>
            </w:pPr>
            <w:r w:rsidRPr="00F72404">
              <w:t>modify and refine genre-specific arts works, using in</w:t>
            </w:r>
            <w:r w:rsidR="00893EAA">
              <w:t>terpretive and technical skills</w:t>
            </w:r>
          </w:p>
          <w:p w:rsidR="001063C2" w:rsidRPr="00F72404" w:rsidRDefault="001063C2" w:rsidP="001063C2">
            <w:pPr>
              <w:pStyle w:val="Bulletslevel1"/>
              <w:spacing w:line="240" w:lineRule="auto"/>
            </w:pPr>
            <w:r w:rsidRPr="00F72404">
              <w:t>present arts works to particular audiences for a specific purpose, style and function, using genre</w:t>
            </w:r>
            <w:r>
              <w:t>-</w:t>
            </w:r>
            <w:r w:rsidRPr="00F72404">
              <w:t xml:space="preserve"> specific arts techniques, skills, p</w:t>
            </w:r>
            <w:r w:rsidR="00893EAA">
              <w:t>rocesses and cultural protocols</w:t>
            </w:r>
          </w:p>
          <w:p w:rsidR="001063C2" w:rsidRPr="00F72404" w:rsidRDefault="001063C2" w:rsidP="001063C2">
            <w:pPr>
              <w:pStyle w:val="Bulletslevel1"/>
              <w:spacing w:line="240" w:lineRule="auto"/>
            </w:pPr>
            <w:r w:rsidRPr="00F72404">
              <w:t xml:space="preserve">identify risks and </w:t>
            </w:r>
            <w:r w:rsidR="00893EAA">
              <w:t>devise and apply safe practices</w:t>
            </w:r>
          </w:p>
          <w:p w:rsidR="001063C2" w:rsidRPr="00F72404" w:rsidRDefault="001063C2" w:rsidP="001063C2">
            <w:pPr>
              <w:pStyle w:val="Bulletslevel1"/>
              <w:spacing w:line="240" w:lineRule="auto"/>
            </w:pPr>
            <w:r w:rsidRPr="00F72404">
              <w:t>respond by deconstructing arts works in relation to social, cultural, historical, spiritual, political, technological and economic contexts, us</w:t>
            </w:r>
            <w:r w:rsidR="00893EAA">
              <w:t>ing arts elements and languages</w:t>
            </w:r>
          </w:p>
          <w:p w:rsidR="001063C2" w:rsidRPr="00A67D85" w:rsidRDefault="001063C2" w:rsidP="001063C2">
            <w:pPr>
              <w:pStyle w:val="Bulletslevel1"/>
              <w:spacing w:line="240" w:lineRule="auto"/>
            </w:pPr>
            <w:r w:rsidRPr="00F72404">
              <w:t xml:space="preserve">reflect on learning, apply new understandings </w:t>
            </w:r>
            <w:r w:rsidR="00893EAA">
              <w:t>and justify future applications</w:t>
            </w:r>
          </w:p>
        </w:tc>
        <w:tc>
          <w:tcPr>
            <w:tcW w:w="6218" w:type="dxa"/>
          </w:tcPr>
          <w:p w:rsidR="001063C2" w:rsidRDefault="001063C2" w:rsidP="001063C2">
            <w:pPr>
              <w:pStyle w:val="Heading3"/>
              <w:keepLines/>
            </w:pPr>
            <w:r>
              <w:t>Knowledge and understanding</w:t>
            </w:r>
          </w:p>
          <w:p w:rsidR="001063C2" w:rsidRPr="00363473" w:rsidRDefault="001063C2" w:rsidP="001063C2">
            <w:pPr>
              <w:spacing w:line="240" w:lineRule="auto"/>
              <w:rPr>
                <w:b/>
                <w:i/>
              </w:rPr>
            </w:pPr>
            <w:r w:rsidRPr="00363473">
              <w:rPr>
                <w:b/>
                <w:i/>
              </w:rPr>
              <w:t>Dance</w:t>
            </w:r>
          </w:p>
          <w:p w:rsidR="001063C2" w:rsidRPr="00363473" w:rsidRDefault="001063C2" w:rsidP="001063C2">
            <w:pPr>
              <w:spacing w:line="240" w:lineRule="auto"/>
              <w:rPr>
                <w:b/>
              </w:rPr>
            </w:pPr>
            <w:r w:rsidRPr="00363473">
              <w:rPr>
                <w:b/>
              </w:rPr>
              <w:t>Dance involves using the human body to express ideas, considering specific audiences and specific purposes, by manipulating dance elements in genre-specific dance sequences.</w:t>
            </w:r>
          </w:p>
          <w:p w:rsidR="001063C2" w:rsidRPr="00F72404" w:rsidRDefault="001063C2" w:rsidP="001063C2">
            <w:pPr>
              <w:pStyle w:val="Bulletslevel1"/>
              <w:spacing w:line="240" w:lineRule="auto"/>
            </w:pPr>
            <w:r w:rsidRPr="00F72404">
              <w:t>Traditional and non-traditional performance areas are used to manipulate movement in space</w:t>
            </w:r>
            <w:r>
              <w:t>.</w:t>
            </w:r>
          </w:p>
          <w:p w:rsidR="001063C2" w:rsidRPr="00F72404" w:rsidRDefault="001063C2" w:rsidP="001063C2">
            <w:pPr>
              <w:pStyle w:val="Bulletslevel1"/>
              <w:spacing w:line="240" w:lineRule="auto"/>
            </w:pPr>
            <w:r w:rsidRPr="00F72404">
              <w:t>Irregular and mixed metres are used to manipulate timing</w:t>
            </w:r>
            <w:r>
              <w:t>.</w:t>
            </w:r>
          </w:p>
          <w:p w:rsidR="001063C2" w:rsidRPr="00F72404" w:rsidRDefault="001063C2" w:rsidP="001063C2">
            <w:pPr>
              <w:pStyle w:val="Bulletslevel1"/>
              <w:spacing w:line="240" w:lineRule="auto"/>
            </w:pPr>
            <w:r w:rsidRPr="00F72404">
              <w:t>Combinations of movement qualities are used to manipulate energy</w:t>
            </w:r>
            <w:r>
              <w:t>.</w:t>
            </w:r>
          </w:p>
          <w:p w:rsidR="001063C2" w:rsidRPr="00F72404" w:rsidRDefault="001063C2" w:rsidP="001063C2">
            <w:pPr>
              <w:pStyle w:val="Bulletslevel1"/>
              <w:spacing w:line="240" w:lineRule="auto"/>
            </w:pPr>
            <w:r w:rsidRPr="00F72404">
              <w:t>Structuring devices, including embellishment, abstraction and variation forms, are used to organise movement</w:t>
            </w:r>
            <w:r>
              <w:t>.</w:t>
            </w:r>
          </w:p>
          <w:p w:rsidR="001063C2" w:rsidRPr="00363473" w:rsidRDefault="001063C2" w:rsidP="001063C2">
            <w:pPr>
              <w:spacing w:line="240" w:lineRule="auto"/>
              <w:rPr>
                <w:b/>
                <w:i/>
              </w:rPr>
            </w:pPr>
            <w:r w:rsidRPr="00363473">
              <w:rPr>
                <w:b/>
                <w:i/>
              </w:rPr>
              <w:t>Drama</w:t>
            </w:r>
          </w:p>
          <w:p w:rsidR="001063C2" w:rsidRPr="00363473" w:rsidRDefault="001063C2" w:rsidP="001063C2">
            <w:pPr>
              <w:spacing w:line="240" w:lineRule="auto"/>
              <w:rPr>
                <w:b/>
              </w:rPr>
            </w:pPr>
            <w:r w:rsidRPr="00363473">
              <w:rPr>
                <w:b/>
              </w:rPr>
              <w:t>Drama involves manipulating dramatic elements and conventions to express ideas, considering specific audiences and specific purposes, through dramatic action based on real or imagined events.</w:t>
            </w:r>
          </w:p>
          <w:p w:rsidR="001063C2" w:rsidRPr="00F72404" w:rsidRDefault="001063C2" w:rsidP="001063C2">
            <w:pPr>
              <w:pStyle w:val="Bulletslevel1"/>
              <w:spacing w:line="240" w:lineRule="auto"/>
            </w:pPr>
            <w:r w:rsidRPr="00F72404">
              <w:t>Roles, characters and relationships are interpreted to define motivation and purpose, using</w:t>
            </w:r>
            <w:r>
              <w:t xml:space="preserve"> </w:t>
            </w:r>
            <w:r w:rsidRPr="00F72404">
              <w:t>specific vocal and physical techniques</w:t>
            </w:r>
            <w:r>
              <w:t>.</w:t>
            </w:r>
          </w:p>
          <w:p w:rsidR="001063C2" w:rsidRPr="00F72404" w:rsidRDefault="001063C2" w:rsidP="001063C2">
            <w:pPr>
              <w:pStyle w:val="Bulletslevel1"/>
              <w:spacing w:line="240" w:lineRule="auto"/>
            </w:pPr>
            <w:r w:rsidRPr="00F72404">
              <w:t>Drama elements are manipulated to create tension and status, and are used to express ideas</w:t>
            </w:r>
            <w:r>
              <w:t>.</w:t>
            </w:r>
          </w:p>
          <w:p w:rsidR="001063C2" w:rsidRPr="00F72404" w:rsidRDefault="001063C2" w:rsidP="001063C2">
            <w:pPr>
              <w:pStyle w:val="Bulletslevel1"/>
              <w:spacing w:line="240" w:lineRule="auto"/>
            </w:pPr>
            <w:r w:rsidRPr="00F72404">
              <w:t>Dramatic action and texts are created and interpreted through specific styles, including realism and non</w:t>
            </w:r>
            <w:r>
              <w:noBreakHyphen/>
            </w:r>
            <w:r w:rsidRPr="00F72404">
              <w:t>realism</w:t>
            </w:r>
            <w:r>
              <w:t>.</w:t>
            </w:r>
          </w:p>
          <w:p w:rsidR="001063C2" w:rsidRPr="00363473" w:rsidRDefault="001063C2" w:rsidP="001063C2">
            <w:pPr>
              <w:spacing w:line="240" w:lineRule="auto"/>
              <w:rPr>
                <w:b/>
                <w:i/>
              </w:rPr>
            </w:pPr>
            <w:r w:rsidRPr="00363473">
              <w:rPr>
                <w:b/>
                <w:i/>
              </w:rPr>
              <w:t>Visual Art</w:t>
            </w:r>
          </w:p>
          <w:p w:rsidR="001063C2" w:rsidRPr="00363473" w:rsidRDefault="001063C2" w:rsidP="001063C2">
            <w:pPr>
              <w:spacing w:line="240" w:lineRule="auto"/>
              <w:rPr>
                <w:b/>
              </w:rPr>
            </w:pPr>
            <w:r w:rsidRPr="00363473">
              <w:rPr>
                <w:b/>
              </w:rPr>
              <w:t>Visual Art involves manipulating visual arts elements, concepts, processes and forms (both 2D and 3D) to express ideas, considering specific audiences and specific purposes, through images and objects.</w:t>
            </w:r>
          </w:p>
          <w:p w:rsidR="001063C2" w:rsidRDefault="001063C2" w:rsidP="001063C2">
            <w:pPr>
              <w:pStyle w:val="Bulletslevel1"/>
              <w:spacing w:line="240" w:lineRule="auto"/>
            </w:pPr>
            <w:r w:rsidRPr="00363473">
              <w:t>Media areas are used in isolation and in combination to make arts works</w:t>
            </w:r>
            <w:r>
              <w:t>.</w:t>
            </w:r>
          </w:p>
          <w:p w:rsidR="001063C2" w:rsidRDefault="001063C2" w:rsidP="001063C2">
            <w:pPr>
              <w:pStyle w:val="Bulletslevel1"/>
              <w:spacing w:line="240" w:lineRule="auto"/>
            </w:pPr>
            <w:r w:rsidRPr="00363473">
              <w:t>Visual arts elements and concepts in combination are used to create compositions</w:t>
            </w:r>
            <w:r>
              <w:t>.</w:t>
            </w:r>
          </w:p>
        </w:tc>
      </w:tr>
      <w:tr w:rsidR="001063C2" w:rsidRPr="00474B75">
        <w:trPr>
          <w:trHeight w:val="76"/>
          <w:jc w:val="center"/>
        </w:trPr>
        <w:tc>
          <w:tcPr>
            <w:tcW w:w="9639" w:type="dxa"/>
            <w:gridSpan w:val="2"/>
          </w:tcPr>
          <w:p w:rsidR="001063C2" w:rsidRPr="00474B75" w:rsidRDefault="001063C2" w:rsidP="001063C2">
            <w:pPr>
              <w:pStyle w:val="Source"/>
            </w:pPr>
            <w:r w:rsidRPr="00474B75">
              <w:t xml:space="preserve">Source: </w:t>
            </w:r>
            <w:smartTag w:uri="urn:schemas-microsoft-com:office:smarttags" w:element="State">
              <w:r w:rsidRPr="00474B75">
                <w:t>Queensland</w:t>
              </w:r>
            </w:smartTag>
            <w:r w:rsidRPr="00474B75">
              <w:t xml:space="preserve"> Studies Authority </w:t>
            </w:r>
            <w:r w:rsidRPr="00750B88">
              <w:t xml:space="preserve">2007, </w:t>
            </w:r>
            <w:r w:rsidRPr="00363473">
              <w:rPr>
                <w:i/>
              </w:rPr>
              <w:t>The</w:t>
            </w:r>
            <w:r>
              <w:t xml:space="preserve"> </w:t>
            </w:r>
            <w:r w:rsidRPr="00363473">
              <w:rPr>
                <w:i/>
              </w:rPr>
              <w:t>Arts</w:t>
            </w:r>
            <w:r w:rsidRPr="00444D1F">
              <w:rPr>
                <w:rStyle w:val="SourceTitleChar"/>
              </w:rPr>
              <w:t xml:space="preserve"> Es</w:t>
            </w:r>
            <w:r w:rsidRPr="00F377B6">
              <w:rPr>
                <w:rStyle w:val="SourceTitleChar"/>
              </w:rPr>
              <w:t>sential</w:t>
            </w:r>
            <w:r>
              <w:rPr>
                <w:rStyle w:val="SourceTitleChar"/>
              </w:rPr>
              <w:t xml:space="preserve"> Learnings by the end of Year 9</w:t>
            </w:r>
            <w:r w:rsidRPr="00750B88">
              <w:t>, QSA</w:t>
            </w:r>
            <w:r w:rsidRPr="00474B75">
              <w:t xml:space="preserve">, </w:t>
            </w:r>
            <w:smartTag w:uri="urn:schemas-microsoft-com:office:smarttags" w:element="place">
              <w:smartTag w:uri="urn:schemas-microsoft-com:office:smarttags" w:element="City">
                <w:r w:rsidRPr="00474B75">
                  <w:t>Brisbane</w:t>
                </w:r>
              </w:smartTag>
            </w:smartTag>
            <w:r w:rsidRPr="00474B75">
              <w:t>.</w:t>
            </w:r>
          </w:p>
        </w:tc>
      </w:tr>
    </w:tbl>
    <w:p w:rsidR="001063C2" w:rsidRDefault="001063C2" w:rsidP="001063C2"/>
    <w:p w:rsidR="001063C2" w:rsidRDefault="001063C2" w:rsidP="001063C2">
      <w:r>
        <w:br w:type="page"/>
        <w:t xml:space="preserve">Listed here are suggested </w:t>
      </w:r>
      <w:r w:rsidRPr="00444D1F">
        <w:rPr>
          <w:b/>
        </w:rPr>
        <w:t>learning experiences</w:t>
      </w:r>
      <w:r>
        <w:t xml:space="preserve"> for students before attempting this assessment.</w:t>
      </w:r>
    </w:p>
    <w:p w:rsidR="001063C2" w:rsidRPr="00F72404" w:rsidRDefault="00FF15AD" w:rsidP="001063C2">
      <w:pPr>
        <w:pStyle w:val="Bulletslevel1"/>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6" name="Picture 46"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3C2" w:rsidRPr="00F72404">
        <w:t>Watch genre</w:t>
      </w:r>
      <w:r w:rsidR="001063C2">
        <w:t>-</w:t>
      </w:r>
      <w:r w:rsidR="001063C2" w:rsidRPr="00F72404">
        <w:t xml:space="preserve">specific examples such as </w:t>
      </w:r>
      <w:r w:rsidR="001063C2" w:rsidRPr="00BA3E5B">
        <w:rPr>
          <w:i/>
        </w:rPr>
        <w:t xml:space="preserve">Stomp </w:t>
      </w:r>
      <w:r w:rsidR="001063C2">
        <w:rPr>
          <w:i/>
        </w:rPr>
        <w:t>o</w:t>
      </w:r>
      <w:r w:rsidR="001063C2" w:rsidRPr="00BA3E5B">
        <w:rPr>
          <w:i/>
        </w:rPr>
        <w:t xml:space="preserve">ut </w:t>
      </w:r>
      <w:r w:rsidR="001063C2">
        <w:rPr>
          <w:i/>
        </w:rPr>
        <w:t>l</w:t>
      </w:r>
      <w:r w:rsidR="001063C2" w:rsidRPr="00BA3E5B">
        <w:rPr>
          <w:i/>
        </w:rPr>
        <w:t>oud</w:t>
      </w:r>
      <w:r w:rsidR="001063C2" w:rsidRPr="00F72404">
        <w:t>.</w:t>
      </w:r>
      <w:r w:rsidR="001063C2">
        <w:t xml:space="preserve"> (See Teacher resources.)</w:t>
      </w:r>
    </w:p>
    <w:p w:rsidR="001063C2" w:rsidRPr="00F72404" w:rsidRDefault="001063C2" w:rsidP="001063C2">
      <w:pPr>
        <w:pStyle w:val="Bulletslevel1"/>
      </w:pPr>
      <w:r w:rsidRPr="00F72404">
        <w:t>Convert vocal percussion to body percussion.</w:t>
      </w:r>
    </w:p>
    <w:p w:rsidR="001063C2" w:rsidRPr="00F72404" w:rsidRDefault="001063C2" w:rsidP="001063C2">
      <w:pPr>
        <w:pStyle w:val="Bulletslevel1"/>
      </w:pPr>
      <w:r w:rsidRPr="00F72404">
        <w:t>Convert body percussion to percussive sound sources.</w:t>
      </w:r>
    </w:p>
    <w:p w:rsidR="001063C2" w:rsidRPr="00F72404" w:rsidRDefault="001063C2" w:rsidP="001063C2">
      <w:pPr>
        <w:pStyle w:val="Bulletslevel1"/>
      </w:pPr>
      <w:r w:rsidRPr="00F72404">
        <w:t>Practise reading, writing and performing rhythmic patterns.</w:t>
      </w:r>
    </w:p>
    <w:p w:rsidR="001063C2" w:rsidRPr="00F72404" w:rsidRDefault="001063C2" w:rsidP="001063C2">
      <w:pPr>
        <w:pStyle w:val="Bulletslevel1"/>
      </w:pPr>
      <w:r w:rsidRPr="00F72404">
        <w:t>Practise writing and performing rhythmic ostinatos.</w:t>
      </w:r>
    </w:p>
    <w:p w:rsidR="001063C2" w:rsidRPr="00F72404" w:rsidRDefault="001063C2" w:rsidP="001063C2">
      <w:pPr>
        <w:pStyle w:val="Bulletslevel1"/>
      </w:pPr>
      <w:r w:rsidRPr="00F72404">
        <w:t>Use and understand ternary form (or chosen form).</w:t>
      </w:r>
    </w:p>
    <w:p w:rsidR="001063C2" w:rsidRPr="00F72404" w:rsidRDefault="001063C2" w:rsidP="001063C2">
      <w:pPr>
        <w:pStyle w:val="Bulletslevel1"/>
      </w:pPr>
      <w:r w:rsidRPr="00F72404">
        <w:t>Use and understand polyrhythm.</w:t>
      </w:r>
    </w:p>
    <w:p w:rsidR="001063C2" w:rsidRPr="00F72404" w:rsidRDefault="001063C2" w:rsidP="001063C2">
      <w:pPr>
        <w:pStyle w:val="Bulletslevel1"/>
      </w:pPr>
      <w:r w:rsidRPr="00F72404">
        <w:t>Use and understand rhythmic canon.</w:t>
      </w:r>
    </w:p>
    <w:p w:rsidR="001063C2" w:rsidRPr="00F72404" w:rsidRDefault="001063C2" w:rsidP="001063C2">
      <w:pPr>
        <w:pStyle w:val="Bulletslevel1"/>
      </w:pPr>
      <w:r w:rsidRPr="00F72404">
        <w:t>Practise performing rhythmic patterns to different tempos.</w:t>
      </w:r>
    </w:p>
    <w:p w:rsidR="001063C2" w:rsidRPr="00F72404" w:rsidRDefault="001063C2" w:rsidP="001063C2">
      <w:pPr>
        <w:pStyle w:val="Bulletslevel1"/>
      </w:pPr>
      <w:r w:rsidRPr="00F72404">
        <w:t xml:space="preserve">Create </w:t>
      </w:r>
      <w:r w:rsidRPr="00BA3E5B">
        <w:t>STOMP</w:t>
      </w:r>
      <w:r>
        <w:t>-</w:t>
      </w:r>
      <w:r w:rsidRPr="00F72404">
        <w:t>style performances as a class.</w:t>
      </w:r>
      <w:r>
        <w:t xml:space="preserve"> (See Teacher resources.)</w:t>
      </w:r>
    </w:p>
    <w:p w:rsidR="001063C2" w:rsidRPr="00F72404" w:rsidRDefault="001063C2" w:rsidP="001063C2">
      <w:pPr>
        <w:pStyle w:val="Bulletslevel1"/>
      </w:pPr>
      <w:r w:rsidRPr="00F72404">
        <w:t>Explore different sound sources.</w:t>
      </w:r>
    </w:p>
    <w:p w:rsidR="001063C2" w:rsidRPr="00F72404" w:rsidRDefault="001063C2" w:rsidP="001063C2">
      <w:pPr>
        <w:pStyle w:val="Bulletslevel1"/>
      </w:pPr>
      <w:r w:rsidRPr="00F72404">
        <w:t xml:space="preserve">Explore different ways of </w:t>
      </w:r>
      <w:r>
        <w:t>“</w:t>
      </w:r>
      <w:r w:rsidRPr="00F72404">
        <w:t>mapping</w:t>
      </w:r>
      <w:r>
        <w:t>”</w:t>
      </w:r>
      <w:r w:rsidRPr="00F72404">
        <w:t xml:space="preserve"> sound sources as traditional scores and graphic scores.</w:t>
      </w:r>
    </w:p>
    <w:p w:rsidR="001063C2" w:rsidRPr="00F72404" w:rsidRDefault="001063C2" w:rsidP="001063C2">
      <w:pPr>
        <w:pStyle w:val="Bulletslevel1"/>
      </w:pPr>
      <w:r w:rsidRPr="00F72404">
        <w:t>Use and explore dynamics and energy.</w:t>
      </w:r>
    </w:p>
    <w:p w:rsidR="001063C2" w:rsidRPr="00215812" w:rsidRDefault="001063C2" w:rsidP="001063C2">
      <w:pPr>
        <w:pStyle w:val="Bulletslevel1"/>
      </w:pPr>
      <w:r w:rsidRPr="00215812">
        <w:t>If you choose to incorporate drama elements, consider the following learning experiences.</w:t>
      </w:r>
    </w:p>
    <w:p w:rsidR="001063C2" w:rsidRPr="00F72404" w:rsidRDefault="001063C2" w:rsidP="001063C2">
      <w:pPr>
        <w:pStyle w:val="Bulletslevel2"/>
      </w:pPr>
      <w:r w:rsidRPr="00F72404">
        <w:t>Explore how stories can be told through movement without spoken communication.</w:t>
      </w:r>
    </w:p>
    <w:p w:rsidR="001063C2" w:rsidRPr="00F72404" w:rsidRDefault="001063C2" w:rsidP="001063C2">
      <w:pPr>
        <w:pStyle w:val="Bulletslevel2"/>
      </w:pPr>
      <w:r>
        <w:t>Explore c</w:t>
      </w:r>
      <w:r w:rsidRPr="00F72404">
        <w:t>haracter development through movement and body language.</w:t>
      </w:r>
    </w:p>
    <w:p w:rsidR="001063C2" w:rsidRPr="00F72404" w:rsidRDefault="001063C2" w:rsidP="001063C2">
      <w:pPr>
        <w:pStyle w:val="Bulletslevel2"/>
      </w:pPr>
      <w:r w:rsidRPr="00F72404">
        <w:t>Explore the use</w:t>
      </w:r>
      <w:r>
        <w:t xml:space="preserve"> and </w:t>
      </w:r>
      <w:r w:rsidRPr="00F72404">
        <w:t>need for sets and props.</w:t>
      </w:r>
    </w:p>
    <w:p w:rsidR="001063C2" w:rsidRPr="00215812" w:rsidRDefault="001063C2" w:rsidP="001063C2">
      <w:pPr>
        <w:pStyle w:val="Bulletslevel1"/>
      </w:pPr>
      <w:r w:rsidRPr="00215812">
        <w:t>If you choose to incorporate dance elements, consider the following learning experiences.</w:t>
      </w:r>
    </w:p>
    <w:p w:rsidR="001063C2" w:rsidRPr="00F72404" w:rsidRDefault="001063C2" w:rsidP="001063C2">
      <w:pPr>
        <w:pStyle w:val="Bulletslevel2"/>
      </w:pPr>
      <w:r>
        <w:t>Explore c</w:t>
      </w:r>
      <w:r w:rsidRPr="00F72404">
        <w:t>haracter development through movement and body language.</w:t>
      </w:r>
    </w:p>
    <w:p w:rsidR="001063C2" w:rsidRPr="00F72404" w:rsidRDefault="001063C2" w:rsidP="001063C2">
      <w:pPr>
        <w:pStyle w:val="Bulletslevel2"/>
      </w:pPr>
      <w:r w:rsidRPr="00F72404">
        <w:t>Explore how movements can be manipulated to vary energy.</w:t>
      </w:r>
    </w:p>
    <w:p w:rsidR="001063C2" w:rsidRPr="00F72404" w:rsidRDefault="001063C2" w:rsidP="001063C2">
      <w:pPr>
        <w:pStyle w:val="Bulletslevel2"/>
      </w:pPr>
      <w:r w:rsidRPr="00F72404">
        <w:t>Explore the manipulation of timing through the variation of metre.</w:t>
      </w:r>
    </w:p>
    <w:p w:rsidR="001063C2" w:rsidRPr="00215812" w:rsidRDefault="001063C2" w:rsidP="001063C2">
      <w:pPr>
        <w:pStyle w:val="Bulletslevel1"/>
      </w:pPr>
      <w:r w:rsidRPr="00215812">
        <w:t>If you choose to incorporate visual art</w:t>
      </w:r>
      <w:r>
        <w:t>s</w:t>
      </w:r>
      <w:r w:rsidRPr="00215812">
        <w:t xml:space="preserve"> elements, consider the following learning experiences.</w:t>
      </w:r>
    </w:p>
    <w:p w:rsidR="001063C2" w:rsidRPr="00F72404" w:rsidRDefault="001063C2" w:rsidP="001063C2">
      <w:pPr>
        <w:pStyle w:val="Bulletslevel2"/>
      </w:pPr>
      <w:r w:rsidRPr="00F72404">
        <w:t>Explore how professional artists have used everyday objects and junk as art works</w:t>
      </w:r>
      <w:r>
        <w:t xml:space="preserve"> (e.</w:t>
      </w:r>
      <w:r w:rsidRPr="00F72404">
        <w:t>g. Andy Warhol</w:t>
      </w:r>
      <w:r>
        <w:t>,</w:t>
      </w:r>
      <w:r w:rsidRPr="00F72404">
        <w:t xml:space="preserve"> Antoni Tàpies and Marcel Duchamp</w:t>
      </w:r>
      <w:r>
        <w:t>)</w:t>
      </w:r>
      <w:r w:rsidRPr="00F72404">
        <w:t>.</w:t>
      </w:r>
    </w:p>
    <w:p w:rsidR="001063C2" w:rsidRPr="00F72404" w:rsidRDefault="001063C2" w:rsidP="001063C2">
      <w:pPr>
        <w:pStyle w:val="Bulletslevel2"/>
      </w:pPr>
      <w:r w:rsidRPr="00F72404">
        <w:t>Explore how everyday objects and junk can be manipulated to create works of art.</w:t>
      </w:r>
      <w:r>
        <w:t xml:space="preserve"> </w:t>
      </w:r>
      <w:r w:rsidRPr="00F72404">
        <w:t>This will require discussion about what constitutes a work of art.</w:t>
      </w:r>
    </w:p>
    <w:p w:rsidR="001063C2" w:rsidRPr="00F72404" w:rsidRDefault="001063C2" w:rsidP="001063C2">
      <w:pPr>
        <w:pStyle w:val="Bulletslevel2"/>
      </w:pPr>
      <w:r w:rsidRPr="00F72404">
        <w:t>Explore the manipulation of everyday objects through electronic media.</w:t>
      </w:r>
    </w:p>
    <w:p w:rsidR="001063C2" w:rsidRPr="00F72404" w:rsidRDefault="001063C2" w:rsidP="001063C2">
      <w:pPr>
        <w:pStyle w:val="Bulletslevel2"/>
      </w:pPr>
      <w:r w:rsidRPr="00F72404">
        <w:t xml:space="preserve">Explore how </w:t>
      </w:r>
      <w:r>
        <w:t xml:space="preserve">a </w:t>
      </w:r>
      <w:r w:rsidRPr="00F72404">
        <w:t>visual medium can set a scene or create an atmosphere.</w:t>
      </w:r>
    </w:p>
    <w:tbl>
      <w:tblPr>
        <w:tblW w:w="9639" w:type="dxa"/>
        <w:tblLook w:val="01E0" w:firstRow="1" w:lastRow="1" w:firstColumn="1" w:lastColumn="1" w:noHBand="0" w:noVBand="0"/>
      </w:tblPr>
      <w:tblGrid>
        <w:gridCol w:w="1086"/>
        <w:gridCol w:w="8553"/>
      </w:tblGrid>
      <w:tr w:rsidR="001063C2" w:rsidRPr="008814B0">
        <w:trPr>
          <w:trHeight w:val="870"/>
        </w:trPr>
        <w:tc>
          <w:tcPr>
            <w:tcW w:w="557" w:type="pct"/>
          </w:tcPr>
          <w:p w:rsidR="001063C2" w:rsidRPr="000B2F55" w:rsidRDefault="00FF15AD" w:rsidP="001063C2">
            <w:pPr>
              <w:spacing w:before="0" w:after="0" w:line="240" w:lineRule="auto"/>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3" w:type="pct"/>
            <w:vAlign w:val="center"/>
          </w:tcPr>
          <w:p w:rsidR="001063C2" w:rsidRPr="008814B0" w:rsidRDefault="001063C2" w:rsidP="001063C2">
            <w:pPr>
              <w:pStyle w:val="Heading2"/>
              <w:spacing w:before="0" w:after="0"/>
            </w:pPr>
            <w:r w:rsidRPr="00B03C83">
              <w:rPr>
                <w:noProof/>
              </w:rPr>
              <w:t>Teacher resources</w:t>
            </w:r>
          </w:p>
        </w:tc>
      </w:tr>
    </w:tbl>
    <w:p w:rsidR="001063C2" w:rsidRPr="00DE102E" w:rsidRDefault="001063C2" w:rsidP="001063C2">
      <w:pPr>
        <w:rPr>
          <w:b/>
        </w:rPr>
      </w:pPr>
      <w:r>
        <w:rPr>
          <w:b/>
        </w:rPr>
        <w:t>Web and print</w:t>
      </w:r>
    </w:p>
    <w:p w:rsidR="001063C2" w:rsidRPr="00F72404" w:rsidRDefault="001063C2" w:rsidP="001063C2">
      <w:pPr>
        <w:pStyle w:val="Bulletslevel1"/>
      </w:pPr>
      <w:r w:rsidRPr="00661215">
        <w:rPr>
          <w:i/>
        </w:rPr>
        <w:t>STOMP</w:t>
      </w:r>
      <w:r>
        <w:rPr>
          <w:i/>
        </w:rPr>
        <w:t>.</w:t>
      </w:r>
      <w:r>
        <w:t xml:space="preserve"> </w:t>
      </w:r>
      <w:r w:rsidRPr="00F72404">
        <w:t>Th</w:t>
      </w:r>
      <w:r>
        <w:t>e</w:t>
      </w:r>
      <w:r w:rsidRPr="00F72404">
        <w:t xml:space="preserve"> official STOMP website </w:t>
      </w:r>
      <w:r>
        <w:t>has</w:t>
      </w:r>
      <w:r w:rsidRPr="00F72404">
        <w:t xml:space="preserve"> some </w:t>
      </w:r>
      <w:r>
        <w:t>excellent</w:t>
      </w:r>
      <w:r w:rsidRPr="00F72404">
        <w:t xml:space="preserve"> resources including:</w:t>
      </w:r>
    </w:p>
    <w:p w:rsidR="001063C2" w:rsidRPr="00F72404" w:rsidRDefault="001063C2" w:rsidP="001063C2">
      <w:pPr>
        <w:pStyle w:val="Bulletslevel2"/>
      </w:pPr>
      <w:r>
        <w:t>v</w:t>
      </w:r>
      <w:r w:rsidRPr="00F72404">
        <w:t xml:space="preserve">ideo clips and </w:t>
      </w:r>
      <w:r>
        <w:t>m</w:t>
      </w:r>
      <w:r w:rsidRPr="00F72404">
        <w:t xml:space="preserve">ystery sound files </w:t>
      </w:r>
      <w:r w:rsidRPr="00DE102E">
        <w:t>&lt;www.stomponline.com/show3.html</w:t>
      </w:r>
      <w:r>
        <w:t xml:space="preserve">&gt; </w:t>
      </w:r>
    </w:p>
    <w:p w:rsidR="001063C2" w:rsidRPr="00F72404" w:rsidRDefault="001063C2" w:rsidP="001063C2">
      <w:pPr>
        <w:pStyle w:val="Bulletslevel2"/>
      </w:pPr>
      <w:r>
        <w:t>s</w:t>
      </w:r>
      <w:r w:rsidRPr="00F72404">
        <w:t xml:space="preserve">tudent resources </w:t>
      </w:r>
      <w:r w:rsidRPr="00DE102E">
        <w:t>&lt;www.stomponline.com/percuss1.html</w:t>
      </w:r>
      <w:r>
        <w:t>&gt;</w:t>
      </w:r>
    </w:p>
    <w:p w:rsidR="001063C2" w:rsidRPr="00F72404" w:rsidRDefault="001063C2" w:rsidP="001063C2">
      <w:pPr>
        <w:pStyle w:val="Bulletslevel2"/>
      </w:pPr>
      <w:r>
        <w:t>interviews with the creators</w:t>
      </w:r>
      <w:r w:rsidRPr="00F72404">
        <w:t xml:space="preserve"> </w:t>
      </w:r>
      <w:r w:rsidRPr="00DE102E">
        <w:t>&lt;www.stomponline.com/back4.html</w:t>
      </w:r>
      <w:r>
        <w:t>&gt;.</w:t>
      </w:r>
    </w:p>
    <w:p w:rsidR="001063C2" w:rsidRPr="00F72404" w:rsidRDefault="001063C2" w:rsidP="001063C2">
      <w:pPr>
        <w:pStyle w:val="Bulletslevel1"/>
      </w:pPr>
      <w:r w:rsidRPr="00661215">
        <w:rPr>
          <w:i/>
        </w:rPr>
        <w:t>Junk music</w:t>
      </w:r>
      <w:r>
        <w:t xml:space="preserve">. </w:t>
      </w:r>
      <w:r w:rsidRPr="00F72404">
        <w:t>Th</w:t>
      </w:r>
      <w:r>
        <w:t>e</w:t>
      </w:r>
      <w:r w:rsidRPr="00F72404">
        <w:t xml:space="preserve"> </w:t>
      </w:r>
      <w:r>
        <w:t>web</w:t>
      </w:r>
      <w:r w:rsidRPr="00F72404">
        <w:t>site of percussionist Donald Knaack</w:t>
      </w:r>
      <w:r>
        <w:t>, whose work</w:t>
      </w:r>
      <w:r w:rsidRPr="00F72404">
        <w:t xml:space="preserve"> with environmental objects is creative and inspirational</w:t>
      </w:r>
      <w:r>
        <w:t>, i</w:t>
      </w:r>
      <w:r w:rsidRPr="00F72404">
        <w:t>nclu</w:t>
      </w:r>
      <w:r>
        <w:t xml:space="preserve">des video clips of student work: </w:t>
      </w:r>
      <w:r w:rsidRPr="00DE102E">
        <w:t>&lt;www.junkmusic.org/index.php</w:t>
      </w:r>
      <w:r>
        <w:t>&gt;.</w:t>
      </w:r>
    </w:p>
    <w:p w:rsidR="001063C2" w:rsidRPr="00F72404" w:rsidRDefault="001063C2" w:rsidP="001063C2">
      <w:pPr>
        <w:pStyle w:val="Bulletslevel1"/>
      </w:pPr>
      <w:r w:rsidRPr="00A641CC">
        <w:rPr>
          <w:i/>
        </w:rPr>
        <w:t>Blast</w:t>
      </w:r>
      <w:r>
        <w:rPr>
          <w:i/>
        </w:rPr>
        <w:t xml:space="preserve"> —</w:t>
      </w:r>
      <w:r w:rsidRPr="00A641CC">
        <w:rPr>
          <w:i/>
        </w:rPr>
        <w:t xml:space="preserve"> Tips and tools: Instruments for a junk orchestra</w:t>
      </w:r>
      <w:r>
        <w:rPr>
          <w:i/>
        </w:rPr>
        <w:t xml:space="preserve"> </w:t>
      </w:r>
      <w:r w:rsidRPr="00A641CC">
        <w:t>has good ideas</w:t>
      </w:r>
      <w:r w:rsidRPr="00F72404">
        <w:t xml:space="preserve"> for students</w:t>
      </w:r>
      <w:r>
        <w:t>: &lt;</w:t>
      </w:r>
      <w:r w:rsidRPr="00DE102E">
        <w:t>www.bbc.co.uk/blast/music/advice/equipment/instruments_for_a_junk_orchestra.shtml</w:t>
      </w:r>
      <w:r>
        <w:t>&gt;.</w:t>
      </w:r>
    </w:p>
    <w:p w:rsidR="001063C2" w:rsidRPr="00F72404" w:rsidRDefault="001063C2" w:rsidP="001063C2">
      <w:pPr>
        <w:pStyle w:val="Bulletslevel1"/>
      </w:pPr>
      <w:r w:rsidRPr="00A641CC">
        <w:rPr>
          <w:i/>
        </w:rPr>
        <w:t xml:space="preserve">Stomp, </w:t>
      </w:r>
      <w:r>
        <w:rPr>
          <w:i/>
        </w:rPr>
        <w:t>b</w:t>
      </w:r>
      <w:r w:rsidRPr="00A641CC">
        <w:rPr>
          <w:i/>
        </w:rPr>
        <w:t xml:space="preserve">oom, </w:t>
      </w:r>
      <w:r>
        <w:rPr>
          <w:i/>
        </w:rPr>
        <w:t>b</w:t>
      </w:r>
      <w:r w:rsidRPr="00A641CC">
        <w:rPr>
          <w:i/>
        </w:rPr>
        <w:t>last</w:t>
      </w:r>
      <w:r>
        <w:rPr>
          <w:i/>
        </w:rPr>
        <w:t>: Creating music with everyday stuff</w:t>
      </w:r>
      <w:r>
        <w:t xml:space="preserve"> by Cathy Blair, </w:t>
      </w:r>
      <w:r w:rsidRPr="00F72404">
        <w:t>published by Heritage Music Press</w:t>
      </w:r>
      <w:r>
        <w:t>.</w:t>
      </w:r>
      <w:r w:rsidRPr="00F72404">
        <w:t xml:space="preserve"> Although</w:t>
      </w:r>
      <w:r>
        <w:t xml:space="preserve"> designed for younger students,</w:t>
      </w:r>
      <w:r w:rsidRPr="00F72404">
        <w:t xml:space="preserve"> </w:t>
      </w:r>
      <w:r>
        <w:t>this book</w:t>
      </w:r>
      <w:r w:rsidRPr="00F72404">
        <w:t xml:space="preserve"> contains useful classroom arrangements of percussion music for everyday objects</w:t>
      </w:r>
      <w:r>
        <w:t xml:space="preserve"> (e</w:t>
      </w:r>
      <w:r w:rsidRPr="00F72404">
        <w:t xml:space="preserve">.g. </w:t>
      </w:r>
      <w:r>
        <w:t>“</w:t>
      </w:r>
      <w:r w:rsidRPr="00F72404">
        <w:t xml:space="preserve">Sonata for </w:t>
      </w:r>
      <w:r>
        <w:t>s</w:t>
      </w:r>
      <w:r w:rsidRPr="00F72404">
        <w:t xml:space="preserve">even </w:t>
      </w:r>
      <w:r>
        <w:t>r</w:t>
      </w:r>
      <w:r w:rsidRPr="00F72404">
        <w:t>ulers</w:t>
      </w:r>
      <w:r>
        <w:t>”).</w:t>
      </w:r>
    </w:p>
    <w:p w:rsidR="001063C2" w:rsidRPr="00DE102E" w:rsidRDefault="001063C2" w:rsidP="001063C2">
      <w:pPr>
        <w:rPr>
          <w:b/>
        </w:rPr>
      </w:pPr>
      <w:r w:rsidRPr="00DE102E">
        <w:rPr>
          <w:b/>
        </w:rPr>
        <w:t>Audio</w:t>
      </w:r>
      <w:r>
        <w:rPr>
          <w:b/>
        </w:rPr>
        <w:t>v</w:t>
      </w:r>
      <w:r w:rsidRPr="00DE102E">
        <w:rPr>
          <w:b/>
        </w:rPr>
        <w:t>isual</w:t>
      </w:r>
    </w:p>
    <w:p w:rsidR="001063C2" w:rsidRPr="00F72404" w:rsidRDefault="001063C2" w:rsidP="001063C2">
      <w:pPr>
        <w:pStyle w:val="Bulletslevel1"/>
      </w:pPr>
      <w:r w:rsidRPr="00A641CC">
        <w:rPr>
          <w:i/>
        </w:rPr>
        <w:t xml:space="preserve">Stomp </w:t>
      </w:r>
      <w:r>
        <w:rPr>
          <w:i/>
        </w:rPr>
        <w:t>o</w:t>
      </w:r>
      <w:r w:rsidRPr="00A641CC">
        <w:rPr>
          <w:i/>
        </w:rPr>
        <w:t xml:space="preserve">ut </w:t>
      </w:r>
      <w:r>
        <w:rPr>
          <w:i/>
        </w:rPr>
        <w:t>l</w:t>
      </w:r>
      <w:r w:rsidRPr="00A641CC">
        <w:rPr>
          <w:i/>
        </w:rPr>
        <w:t>oud/Brooms</w:t>
      </w:r>
      <w:r w:rsidRPr="00F72404">
        <w:t xml:space="preserve"> </w:t>
      </w:r>
      <w:r>
        <w:t>(</w:t>
      </w:r>
      <w:r w:rsidRPr="00F72404">
        <w:t>distributed by Warner Vision</w:t>
      </w:r>
      <w:r>
        <w:t xml:space="preserve">) </w:t>
      </w:r>
      <w:r w:rsidRPr="00F72404">
        <w:t xml:space="preserve">is a readily available </w:t>
      </w:r>
      <w:r>
        <w:t>DVD</w:t>
      </w:r>
      <w:r w:rsidRPr="00F72404">
        <w:t xml:space="preserve"> that was released by STOMP in 1999.</w:t>
      </w:r>
      <w:r>
        <w:t xml:space="preserve"> </w:t>
      </w:r>
      <w:r w:rsidRPr="00F72404">
        <w:t xml:space="preserve">Small excerpts of this video can be </w:t>
      </w:r>
      <w:r>
        <w:t>viewed online (</w:t>
      </w:r>
      <w:r w:rsidRPr="00F72404">
        <w:t>accessed 3 March 2008</w:t>
      </w:r>
      <w:r>
        <w:t>)</w:t>
      </w:r>
      <w:r w:rsidRPr="00F72404">
        <w:t>:</w:t>
      </w:r>
    </w:p>
    <w:p w:rsidR="001063C2" w:rsidRPr="00F72404" w:rsidRDefault="001063C2" w:rsidP="001063C2">
      <w:pPr>
        <w:pStyle w:val="Bulletslevel2"/>
      </w:pPr>
      <w:r w:rsidRPr="00F72404">
        <w:t>industrial bins</w:t>
      </w:r>
      <w:r>
        <w:t xml:space="preserve">: </w:t>
      </w:r>
      <w:r w:rsidRPr="00DE102E">
        <w:t>&lt;www.yout</w:t>
      </w:r>
      <w:r w:rsidRPr="00DE102E">
        <w:t>u</w:t>
      </w:r>
      <w:r w:rsidRPr="00DE102E">
        <w:t>be.com/watch?v=Zu15Ou-jKM0</w:t>
      </w:r>
      <w:r>
        <w:t>&gt;</w:t>
      </w:r>
    </w:p>
    <w:p w:rsidR="001063C2" w:rsidRPr="00F72404" w:rsidRDefault="001063C2" w:rsidP="001063C2">
      <w:pPr>
        <w:pStyle w:val="Bulletslevel2"/>
      </w:pPr>
      <w:r w:rsidRPr="00F72404">
        <w:t>basketball</w:t>
      </w:r>
      <w:r>
        <w:t>s</w:t>
      </w:r>
      <w:r w:rsidRPr="00F72404">
        <w:t xml:space="preserve"> and kitchen</w:t>
      </w:r>
      <w:r>
        <w:t xml:space="preserve">: </w:t>
      </w:r>
      <w:r w:rsidRPr="00DE102E">
        <w:t>&lt;www.youtube.com/watch?v=ik8jICj8juc&amp;feature=related</w:t>
      </w:r>
      <w:r>
        <w:t>&gt;</w:t>
      </w:r>
    </w:p>
    <w:p w:rsidR="001063C2" w:rsidRPr="00F72404" w:rsidRDefault="001063C2" w:rsidP="001063C2">
      <w:pPr>
        <w:pStyle w:val="Bulletslevel2"/>
      </w:pPr>
      <w:r w:rsidRPr="00F72404">
        <w:t>brooms</w:t>
      </w:r>
      <w:r>
        <w:t xml:space="preserve">: </w:t>
      </w:r>
      <w:r w:rsidRPr="00DE102E">
        <w:t>&lt;www.youtube.com/watch?v=pd7eAClinNo</w:t>
      </w:r>
      <w:r>
        <w:t>&gt;.</w:t>
      </w:r>
    </w:p>
    <w:p w:rsidR="001063C2" w:rsidRPr="00F72404" w:rsidRDefault="001063C2" w:rsidP="001063C2">
      <w:pPr>
        <w:pStyle w:val="Bulletslevel1"/>
      </w:pPr>
      <w:r>
        <w:t>T</w:t>
      </w:r>
      <w:r w:rsidRPr="00F72404">
        <w:t xml:space="preserve">he 1999 animated version of Tarzan </w:t>
      </w:r>
      <w:r>
        <w:t xml:space="preserve">contains a scene where animals play junk </w:t>
      </w:r>
      <w:r w:rsidRPr="00F72404">
        <w:t>(typewriters, pots, pans, etc.)</w:t>
      </w:r>
      <w:r>
        <w:t xml:space="preserve"> to the soundtrack of the Phil Collins song, “T</w:t>
      </w:r>
      <w:r w:rsidRPr="00F72404">
        <w:t xml:space="preserve">rashin’ the </w:t>
      </w:r>
      <w:r>
        <w:t>c</w:t>
      </w:r>
      <w:r w:rsidRPr="00F72404">
        <w:t>amp</w:t>
      </w:r>
      <w:r>
        <w:t>”.</w:t>
      </w:r>
      <w:r w:rsidRPr="00F72404">
        <w:t xml:space="preserve"> This scene provides an excellent visual and aural stimulus.</w:t>
      </w:r>
    </w:p>
    <w:p w:rsidR="001063C2" w:rsidRPr="00DE102E" w:rsidRDefault="001063C2" w:rsidP="001063C2">
      <w:pPr>
        <w:rPr>
          <w:b/>
        </w:rPr>
      </w:pPr>
      <w:r>
        <w:rPr>
          <w:b/>
        </w:rPr>
        <w:t>Sources of junk</w:t>
      </w:r>
    </w:p>
    <w:p w:rsidR="001063C2" w:rsidRDefault="001063C2" w:rsidP="001063C2">
      <w:pPr>
        <w:pStyle w:val="Bulletslevel1"/>
        <w:numPr>
          <w:ilvl w:val="0"/>
          <w:numId w:val="0"/>
        </w:numPr>
      </w:pPr>
      <w:r w:rsidRPr="00F72404">
        <w:t>Many students will be able to find plenty of junk at home and at school.</w:t>
      </w:r>
      <w:r>
        <w:t xml:space="preserve"> </w:t>
      </w:r>
      <w:r w:rsidRPr="00F72404">
        <w:t>However, there are many places where objects can be bought for a minimal price</w:t>
      </w:r>
      <w:r>
        <w:t>, including:</w:t>
      </w:r>
    </w:p>
    <w:p w:rsidR="001063C2" w:rsidRPr="00F72404" w:rsidRDefault="001063C2" w:rsidP="001063C2">
      <w:pPr>
        <w:pStyle w:val="Bulletslevel1"/>
      </w:pPr>
      <w:r>
        <w:t>l</w:t>
      </w:r>
      <w:r w:rsidRPr="00F72404">
        <w:t xml:space="preserve">ocal refuse stations </w:t>
      </w:r>
      <w:r>
        <w:t xml:space="preserve">— many </w:t>
      </w:r>
      <w:r w:rsidRPr="00F72404">
        <w:t xml:space="preserve">have recycle </w:t>
      </w:r>
      <w:r>
        <w:t xml:space="preserve">or </w:t>
      </w:r>
      <w:r w:rsidRPr="00F72404">
        <w:t>trash and treasure</w:t>
      </w:r>
      <w:r>
        <w:t xml:space="preserve"> markets</w:t>
      </w:r>
    </w:p>
    <w:p w:rsidR="001063C2" w:rsidRPr="00DE102E" w:rsidRDefault="001063C2" w:rsidP="001063C2">
      <w:pPr>
        <w:pStyle w:val="Bulletslevel1"/>
      </w:pPr>
      <w:r w:rsidRPr="00F72404">
        <w:t xml:space="preserve">Reverse Garbage </w:t>
      </w:r>
      <w:r>
        <w:t>— t</w:t>
      </w:r>
      <w:r w:rsidRPr="00F72404">
        <w:t>h</w:t>
      </w:r>
      <w:r>
        <w:t>is not-for-profit organisation sells high-quality industrial discards at low cost to the general public. Their</w:t>
      </w:r>
      <w:r w:rsidRPr="00F72404">
        <w:t xml:space="preserve"> website </w:t>
      </w:r>
      <w:r>
        <w:t xml:space="preserve">has contact details, information on </w:t>
      </w:r>
      <w:r w:rsidRPr="00F72404">
        <w:t xml:space="preserve">education workshops and links to other similar </w:t>
      </w:r>
      <w:r>
        <w:t>organisations</w:t>
      </w:r>
      <w:r w:rsidRPr="00F72404">
        <w:t xml:space="preserve"> around the country</w:t>
      </w:r>
      <w:r>
        <w:t xml:space="preserve">: </w:t>
      </w:r>
      <w:r w:rsidRPr="00DE102E">
        <w:t>&lt;www.reversegarbage.com.au</w:t>
      </w:r>
      <w:r>
        <w:t>&gt;</w:t>
      </w:r>
    </w:p>
    <w:p w:rsidR="001063C2" w:rsidRPr="00F72404" w:rsidRDefault="001063C2" w:rsidP="001063C2">
      <w:pPr>
        <w:pStyle w:val="Bulletslevel1"/>
      </w:pPr>
      <w:r w:rsidRPr="00F72404">
        <w:t xml:space="preserve">Freecycle Network </w:t>
      </w:r>
      <w:r>
        <w:t xml:space="preserve">— </w:t>
      </w:r>
      <w:r w:rsidRPr="00F72404">
        <w:t>a free online s</w:t>
      </w:r>
      <w:r>
        <w:t>ervice</w:t>
      </w:r>
      <w:r w:rsidRPr="00F72404">
        <w:t xml:space="preserve"> where people give unwanted objects away rather than adding them to landfill.</w:t>
      </w:r>
      <w:r>
        <w:t xml:space="preserve"> Groups operate throughout </w:t>
      </w:r>
      <w:smartTag w:uri="urn:schemas-microsoft-com:office:smarttags" w:element="place">
        <w:smartTag w:uri="urn:schemas-microsoft-com:office:smarttags" w:element="State">
          <w:r>
            <w:t>Queensland</w:t>
          </w:r>
        </w:smartTag>
      </w:smartTag>
      <w:r>
        <w:t>: &lt;</w:t>
      </w:r>
      <w:r w:rsidRPr="00DE102E">
        <w:t>www.freecyc</w:t>
      </w:r>
      <w:r w:rsidRPr="00DE102E">
        <w:t>l</w:t>
      </w:r>
      <w:r w:rsidRPr="00DE102E">
        <w:t>e.org</w:t>
      </w:r>
      <w:r>
        <w:t>&gt;.</w:t>
      </w:r>
    </w:p>
    <w:p w:rsidR="001063C2" w:rsidRDefault="00FF15AD" w:rsidP="001063C2">
      <w:pPr>
        <w:pStyle w:val="Heading2"/>
      </w:pPr>
      <w:r>
        <w:rPr>
          <w:noProof/>
        </w:rPr>
        <w:drawing>
          <wp:anchor distT="0" distB="0" distL="114300" distR="114300" simplePos="0" relativeHeight="251655680"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45" name="Picture 45"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3C2">
        <w:t>Preparing</w:t>
      </w:r>
    </w:p>
    <w:p w:rsidR="001063C2" w:rsidRPr="00F72404" w:rsidRDefault="001063C2" w:rsidP="001063C2">
      <w:r>
        <w:t>Consider these points before implementing the assessment.</w:t>
      </w:r>
    </w:p>
    <w:p w:rsidR="001063C2" w:rsidRDefault="001063C2" w:rsidP="001063C2">
      <w:pPr>
        <w:pStyle w:val="Bulletslevel1"/>
      </w:pPr>
      <w:r w:rsidRPr="00F72404">
        <w:t>This assessment requires students to work in groups of 4</w:t>
      </w:r>
      <w:r>
        <w:t>–</w:t>
      </w:r>
      <w:r w:rsidRPr="00F72404">
        <w:t>8</w:t>
      </w:r>
      <w:r>
        <w:t>. Consider how you will facilitate the formation of groups.</w:t>
      </w:r>
    </w:p>
    <w:p w:rsidR="001063C2" w:rsidRDefault="001063C2" w:rsidP="001063C2">
      <w:pPr>
        <w:pStyle w:val="Bulletslevel1"/>
      </w:pPr>
      <w:r>
        <w:t>P</w:t>
      </w:r>
      <w:r w:rsidRPr="00F72404">
        <w:t>reparation</w:t>
      </w:r>
      <w:r>
        <w:t>s, rehearsals and performance will be very noisy. Consider the placement of groups so that all students use their time productively and the assessment does not interfere with other classes’ work</w:t>
      </w:r>
      <w:r w:rsidRPr="00F72404">
        <w:t>.</w:t>
      </w:r>
      <w:r>
        <w:t xml:space="preserve"> </w:t>
      </w:r>
    </w:p>
    <w:p w:rsidR="001063C2" w:rsidRPr="00F72404" w:rsidRDefault="001063C2" w:rsidP="001063C2">
      <w:pPr>
        <w:pStyle w:val="Bulletslevel1"/>
        <w:rPr>
          <w:lang w:eastAsia="en-US"/>
        </w:rPr>
      </w:pPr>
      <w:r w:rsidRPr="005A6A52">
        <w:rPr>
          <w:lang w:eastAsia="en-US"/>
        </w:rPr>
        <w:t xml:space="preserve">It may be useful to </w:t>
      </w:r>
      <w:r>
        <w:rPr>
          <w:lang w:eastAsia="en-US"/>
        </w:rPr>
        <w:t>brainstorm</w:t>
      </w:r>
      <w:r w:rsidRPr="005A6A52">
        <w:rPr>
          <w:lang w:eastAsia="en-US"/>
        </w:rPr>
        <w:t xml:space="preserve"> a list of appropriate and safe words to describe </w:t>
      </w:r>
      <w:r>
        <w:rPr>
          <w:lang w:eastAsia="en-US"/>
        </w:rPr>
        <w:t>peer performances</w:t>
      </w:r>
      <w:r w:rsidRPr="005A6A52">
        <w:rPr>
          <w:lang w:eastAsia="en-US"/>
        </w:rPr>
        <w:t>.</w:t>
      </w:r>
      <w:r w:rsidRPr="00C16749">
        <w:rPr>
          <w:lang w:eastAsia="en-US"/>
        </w:rPr>
        <w:t xml:space="preserve"> </w:t>
      </w:r>
      <w:r>
        <w:rPr>
          <w:lang w:eastAsia="en-US"/>
        </w:rPr>
        <w:t xml:space="preserve">(Add to the list in Appendix B: Music word bank.) </w:t>
      </w:r>
      <w:r w:rsidRPr="005A6A52">
        <w:rPr>
          <w:lang w:eastAsia="en-US"/>
        </w:rPr>
        <w:t xml:space="preserve">This will help increase </w:t>
      </w:r>
      <w:r>
        <w:rPr>
          <w:lang w:eastAsia="en-US"/>
        </w:rPr>
        <w:t>students’</w:t>
      </w:r>
      <w:r w:rsidRPr="005A6A52">
        <w:rPr>
          <w:lang w:eastAsia="en-US"/>
        </w:rPr>
        <w:t xml:space="preserve"> </w:t>
      </w:r>
      <w:r>
        <w:rPr>
          <w:lang w:eastAsia="en-US"/>
        </w:rPr>
        <w:t>A</w:t>
      </w:r>
      <w:r w:rsidRPr="005A6A52">
        <w:rPr>
          <w:lang w:eastAsia="en-US"/>
        </w:rPr>
        <w:t xml:space="preserve">rts vocabulary </w:t>
      </w:r>
      <w:r>
        <w:rPr>
          <w:lang w:eastAsia="en-US"/>
        </w:rPr>
        <w:t>and</w:t>
      </w:r>
      <w:r w:rsidRPr="005A6A52">
        <w:rPr>
          <w:lang w:eastAsia="en-US"/>
        </w:rPr>
        <w:t xml:space="preserve"> </w:t>
      </w:r>
      <w:r>
        <w:rPr>
          <w:lang w:eastAsia="en-US"/>
        </w:rPr>
        <w:t xml:space="preserve">allow them to show empathy toward </w:t>
      </w:r>
      <w:r w:rsidRPr="005A6A52">
        <w:rPr>
          <w:lang w:eastAsia="en-US"/>
        </w:rPr>
        <w:t>others.</w:t>
      </w:r>
      <w:r>
        <w:rPr>
          <w:lang w:eastAsia="en-US"/>
        </w:rPr>
        <w:t xml:space="preserve"> </w:t>
      </w:r>
    </w:p>
    <w:p w:rsidR="001063C2" w:rsidRPr="00F72404" w:rsidRDefault="001063C2" w:rsidP="001063C2">
      <w:pPr>
        <w:pStyle w:val="Bulletslevel1"/>
      </w:pPr>
      <w:r w:rsidRPr="00F72404">
        <w:t>Performin</w:t>
      </w:r>
      <w:r>
        <w:t xml:space="preserve">g for an audience such as </w:t>
      </w:r>
      <w:r w:rsidRPr="00F72404">
        <w:t>parents can</w:t>
      </w:r>
      <w:r>
        <w:t xml:space="preserve"> raise</w:t>
      </w:r>
      <w:r w:rsidRPr="00F72404">
        <w:t xml:space="preserve"> the standard of performance.</w:t>
      </w:r>
      <w:r>
        <w:t xml:space="preserve"> </w:t>
      </w:r>
      <w:r w:rsidRPr="00F72404">
        <w:t>It can also allow for the class to work together to create an effective production.</w:t>
      </w:r>
      <w:r>
        <w:t xml:space="preserve"> </w:t>
      </w:r>
      <w:r w:rsidRPr="00F72404">
        <w:t xml:space="preserve">Other possible settings </w:t>
      </w:r>
      <w:r>
        <w:t xml:space="preserve">for performance </w:t>
      </w:r>
      <w:r w:rsidRPr="00F72404">
        <w:t>include the classroom</w:t>
      </w:r>
      <w:r>
        <w:t>,</w:t>
      </w:r>
      <w:r w:rsidRPr="00F72404">
        <w:t xml:space="preserve"> school assemblies and other classes.</w:t>
      </w:r>
    </w:p>
    <w:p w:rsidR="001063C2" w:rsidRPr="00F72404" w:rsidRDefault="001063C2" w:rsidP="001063C2">
      <w:pPr>
        <w:pStyle w:val="Bulletslevel1"/>
      </w:pPr>
      <w:r w:rsidRPr="00F72404">
        <w:t>Set clear guidelines and carefully monitor the objects that students choose to use for their performance.</w:t>
      </w:r>
      <w:r>
        <w:t xml:space="preserve"> </w:t>
      </w:r>
      <w:r w:rsidRPr="00F72404">
        <w:t>Many objects that may be effective in performance may not be safe for students to use</w:t>
      </w:r>
      <w:r>
        <w:t xml:space="preserve"> (e.</w:t>
      </w:r>
      <w:r w:rsidRPr="00F72404">
        <w:t>g. rusted metal parts</w:t>
      </w:r>
      <w:r>
        <w:t>,</w:t>
      </w:r>
      <w:r w:rsidRPr="00F72404">
        <w:t xml:space="preserve"> knives</w:t>
      </w:r>
      <w:r>
        <w:t>,</w:t>
      </w:r>
      <w:r w:rsidRPr="00F72404">
        <w:t xml:space="preserve"> tin cans</w:t>
      </w:r>
      <w:r>
        <w:t>,</w:t>
      </w:r>
      <w:r w:rsidRPr="00F72404">
        <w:t xml:space="preserve"> glass objects</w:t>
      </w:r>
      <w:r>
        <w:t>)</w:t>
      </w:r>
      <w:r w:rsidRPr="00F72404">
        <w:t>.</w:t>
      </w:r>
    </w:p>
    <w:p w:rsidR="001063C2" w:rsidRDefault="001063C2" w:rsidP="001063C2">
      <w:pPr>
        <w:pStyle w:val="Heading2"/>
      </w:pPr>
      <w:r>
        <w:t>Implementation</w:t>
      </w:r>
    </w:p>
    <w:p w:rsidR="001063C2" w:rsidRDefault="001063C2" w:rsidP="001063C2">
      <w:r>
        <w:t>Consider these points when implementing the assessment.</w:t>
      </w:r>
    </w:p>
    <w:p w:rsidR="001063C2" w:rsidRPr="00F72404" w:rsidRDefault="001063C2" w:rsidP="001063C2">
      <w:pPr>
        <w:pStyle w:val="Bulletslevel1"/>
      </w:pPr>
      <w:r w:rsidRPr="00F72404">
        <w:t>This assessment works best as a project, with an end performance clearly in view.</w:t>
      </w:r>
    </w:p>
    <w:p w:rsidR="001063C2" w:rsidRPr="00F72404" w:rsidRDefault="001063C2" w:rsidP="001063C2">
      <w:pPr>
        <w:pStyle w:val="Bulletslevel1"/>
      </w:pPr>
      <w:r>
        <w:t>S</w:t>
      </w:r>
      <w:r w:rsidRPr="00F72404">
        <w:t>tudents will need</w:t>
      </w:r>
      <w:r>
        <w:t xml:space="preserve"> to</w:t>
      </w:r>
      <w:r w:rsidRPr="00F72404">
        <w:t xml:space="preserve"> </w:t>
      </w:r>
      <w:r>
        <w:t>dedicate</w:t>
      </w:r>
      <w:r w:rsidRPr="00F72404">
        <w:t xml:space="preserve"> a large amount of class time</w:t>
      </w:r>
      <w:r>
        <w:t xml:space="preserve"> to</w:t>
      </w:r>
      <w:r w:rsidRPr="00F72404">
        <w:t xml:space="preserve"> creating and rehearsing in small groups</w:t>
      </w:r>
      <w:r>
        <w:t xml:space="preserve"> so that they</w:t>
      </w:r>
      <w:r w:rsidRPr="00F72404">
        <w:t xml:space="preserve"> perform at a p</w:t>
      </w:r>
      <w:r>
        <w:t>olished and confident level</w:t>
      </w:r>
      <w:r w:rsidRPr="00F72404">
        <w:t>.</w:t>
      </w:r>
      <w:r>
        <w:t xml:space="preserve"> </w:t>
      </w:r>
      <w:r w:rsidRPr="00F72404">
        <w:t xml:space="preserve">The student </w:t>
      </w:r>
      <w:r>
        <w:t>rehearsal diary</w:t>
      </w:r>
      <w:r w:rsidRPr="00F72404">
        <w:t xml:space="preserve"> (included in the </w:t>
      </w:r>
      <w:r w:rsidRPr="00394F05">
        <w:rPr>
          <w:i/>
        </w:rPr>
        <w:t>Student booklet</w:t>
      </w:r>
      <w:r w:rsidRPr="00F72404">
        <w:t>) will help focus students’ rehearsal and creative time.</w:t>
      </w:r>
    </w:p>
    <w:p w:rsidR="001063C2" w:rsidRDefault="001063C2" w:rsidP="001063C2">
      <w:pPr>
        <w:pStyle w:val="Heading2"/>
      </w:pPr>
      <w:r>
        <w:br w:type="page"/>
        <w:t>Sample implementation plan</w:t>
      </w:r>
    </w:p>
    <w:p w:rsidR="001063C2" w:rsidRDefault="001063C2" w:rsidP="001063C2">
      <w:r>
        <w:t>This table shows one way that this assessment can be implemented. It is a guide only — you may choose to use all, part, or none of the table. You may customise the table to suit your students and their school environment.</w:t>
      </w:r>
    </w:p>
    <w:p w:rsidR="001063C2" w:rsidRPr="00545D11" w:rsidRDefault="001063C2" w:rsidP="001063C2">
      <w:r w:rsidRPr="00F72404">
        <w:t>It is suggested that this assessment take place over several weeks</w:t>
      </w:r>
      <w:r>
        <w:t xml:space="preserve">. One session is about </w:t>
      </w:r>
      <w:r>
        <w:br/>
        <w:t>40 minutes in length.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4320"/>
        <w:gridCol w:w="3338"/>
      </w:tblGrid>
      <w:tr w:rsidR="001063C2" w:rsidRPr="009D15D5">
        <w:trPr>
          <w:jc w:val="center"/>
        </w:trPr>
        <w:tc>
          <w:tcPr>
            <w:tcW w:w="1981" w:type="dxa"/>
            <w:shd w:val="clear" w:color="auto" w:fill="CCCCCC"/>
          </w:tcPr>
          <w:p w:rsidR="001063C2" w:rsidRPr="009D15D5" w:rsidRDefault="001063C2" w:rsidP="001063C2">
            <w:pPr>
              <w:keepNext/>
              <w:spacing w:after="80" w:line="240" w:lineRule="auto"/>
              <w:rPr>
                <w:b/>
              </w:rPr>
            </w:pPr>
            <w:r w:rsidRPr="009D15D5">
              <w:rPr>
                <w:b/>
              </w:rPr>
              <w:t>Suggested time</w:t>
            </w:r>
          </w:p>
        </w:tc>
        <w:tc>
          <w:tcPr>
            <w:tcW w:w="4320" w:type="dxa"/>
            <w:shd w:val="clear" w:color="auto" w:fill="CCCCCC"/>
          </w:tcPr>
          <w:p w:rsidR="001063C2" w:rsidRPr="009D15D5" w:rsidRDefault="001063C2" w:rsidP="001063C2">
            <w:pPr>
              <w:keepNext/>
              <w:spacing w:after="80" w:line="240" w:lineRule="auto"/>
              <w:rPr>
                <w:b/>
              </w:rPr>
            </w:pPr>
            <w:r w:rsidRPr="009D15D5">
              <w:rPr>
                <w:b/>
              </w:rPr>
              <w:t>Student activity</w:t>
            </w:r>
          </w:p>
        </w:tc>
        <w:tc>
          <w:tcPr>
            <w:tcW w:w="3338" w:type="dxa"/>
            <w:shd w:val="clear" w:color="auto" w:fill="CCCCCC"/>
          </w:tcPr>
          <w:p w:rsidR="001063C2" w:rsidRPr="009D15D5" w:rsidRDefault="001063C2" w:rsidP="001063C2">
            <w:pPr>
              <w:keepNext/>
              <w:spacing w:after="80" w:line="240" w:lineRule="auto"/>
              <w:rPr>
                <w:b/>
              </w:rPr>
            </w:pPr>
            <w:r w:rsidRPr="009D15D5">
              <w:rPr>
                <w:b/>
              </w:rPr>
              <w:t>Teacher role</w:t>
            </w:r>
          </w:p>
        </w:tc>
      </w:tr>
      <w:tr w:rsidR="001063C2" w:rsidRPr="009D15D5">
        <w:trPr>
          <w:jc w:val="center"/>
        </w:trPr>
        <w:tc>
          <w:tcPr>
            <w:tcW w:w="9639" w:type="dxa"/>
            <w:gridSpan w:val="3"/>
            <w:shd w:val="clear" w:color="auto" w:fill="E6E6E6"/>
          </w:tcPr>
          <w:p w:rsidR="001063C2" w:rsidRPr="009D15D5" w:rsidRDefault="001063C2" w:rsidP="001063C2">
            <w:pPr>
              <w:keepNext/>
              <w:spacing w:after="80" w:line="240" w:lineRule="auto"/>
              <w:rPr>
                <w:b/>
              </w:rPr>
            </w:pPr>
            <w:r>
              <w:rPr>
                <w:b/>
              </w:rPr>
              <w:t>Setting a scene</w:t>
            </w:r>
          </w:p>
        </w:tc>
      </w:tr>
      <w:tr w:rsidR="001063C2">
        <w:trPr>
          <w:jc w:val="center"/>
        </w:trPr>
        <w:tc>
          <w:tcPr>
            <w:tcW w:w="1981" w:type="dxa"/>
          </w:tcPr>
          <w:p w:rsidR="001063C2" w:rsidRPr="00F72404" w:rsidRDefault="001063C2" w:rsidP="001063C2">
            <w:pPr>
              <w:spacing w:after="120" w:line="240" w:lineRule="auto"/>
            </w:pPr>
            <w:r w:rsidRPr="00F72404">
              <w:t>1 session</w:t>
            </w:r>
          </w:p>
        </w:tc>
        <w:tc>
          <w:tcPr>
            <w:tcW w:w="4320" w:type="dxa"/>
          </w:tcPr>
          <w:p w:rsidR="001063C2" w:rsidRPr="00F72404" w:rsidRDefault="001063C2" w:rsidP="001063C2">
            <w:pPr>
              <w:spacing w:after="120" w:line="240" w:lineRule="auto"/>
            </w:pPr>
            <w:r>
              <w:t>W</w:t>
            </w:r>
            <w:r w:rsidRPr="00F72404">
              <w:t>ork in small groups to brainstorm ideas</w:t>
            </w:r>
            <w:r>
              <w:t>,</w:t>
            </w:r>
            <w:r w:rsidRPr="00F72404">
              <w:t xml:space="preserve"> and plan</w:t>
            </w:r>
            <w:r>
              <w:t xml:space="preserve"> a</w:t>
            </w:r>
            <w:r w:rsidRPr="00F72404">
              <w:t xml:space="preserve"> </w:t>
            </w:r>
            <w:r>
              <w:t xml:space="preserve">setting and </w:t>
            </w:r>
            <w:r w:rsidRPr="00F72404">
              <w:t>sound</w:t>
            </w:r>
            <w:r>
              <w:t xml:space="preserve"> </w:t>
            </w:r>
            <w:r w:rsidRPr="00F72404">
              <w:t>sources</w:t>
            </w:r>
            <w:r w:rsidR="00893EAA">
              <w:t>.</w:t>
            </w:r>
          </w:p>
        </w:tc>
        <w:tc>
          <w:tcPr>
            <w:tcW w:w="3338" w:type="dxa"/>
          </w:tcPr>
          <w:p w:rsidR="001063C2" w:rsidRPr="00F72404" w:rsidRDefault="001063C2" w:rsidP="001063C2">
            <w:pPr>
              <w:spacing w:after="120" w:line="240" w:lineRule="auto"/>
            </w:pPr>
            <w:r w:rsidRPr="00F72404">
              <w:t>Facilitate the formation and participation of groups</w:t>
            </w:r>
            <w:r>
              <w:t>.</w:t>
            </w:r>
          </w:p>
        </w:tc>
      </w:tr>
      <w:tr w:rsidR="001063C2" w:rsidRPr="009D15D5">
        <w:trPr>
          <w:jc w:val="center"/>
        </w:trPr>
        <w:tc>
          <w:tcPr>
            <w:tcW w:w="9639" w:type="dxa"/>
            <w:gridSpan w:val="3"/>
            <w:shd w:val="clear" w:color="auto" w:fill="E6E6E6"/>
          </w:tcPr>
          <w:p w:rsidR="001063C2" w:rsidRPr="009D15D5" w:rsidRDefault="001063C2" w:rsidP="001063C2">
            <w:pPr>
              <w:keepNext/>
              <w:spacing w:after="80" w:line="240" w:lineRule="auto"/>
              <w:rPr>
                <w:b/>
              </w:rPr>
            </w:pPr>
            <w:r w:rsidRPr="009D15D5">
              <w:rPr>
                <w:b/>
              </w:rPr>
              <w:t xml:space="preserve">Section </w:t>
            </w:r>
            <w:r>
              <w:rPr>
                <w:b/>
              </w:rPr>
              <w:t>1</w:t>
            </w:r>
            <w:r w:rsidRPr="009D15D5">
              <w:rPr>
                <w:b/>
              </w:rPr>
              <w:t xml:space="preserve">. </w:t>
            </w:r>
            <w:r>
              <w:rPr>
                <w:b/>
              </w:rPr>
              <w:t>Finding rhythms</w:t>
            </w:r>
          </w:p>
        </w:tc>
      </w:tr>
      <w:tr w:rsidR="001063C2">
        <w:trPr>
          <w:jc w:val="center"/>
        </w:trPr>
        <w:tc>
          <w:tcPr>
            <w:tcW w:w="1981" w:type="dxa"/>
          </w:tcPr>
          <w:p w:rsidR="001063C2" w:rsidRPr="00F72404" w:rsidRDefault="001063C2" w:rsidP="001063C2">
            <w:pPr>
              <w:spacing w:after="120" w:line="240" w:lineRule="auto"/>
            </w:pPr>
            <w:r w:rsidRPr="00F72404">
              <w:t>2 sessions</w:t>
            </w:r>
          </w:p>
        </w:tc>
        <w:tc>
          <w:tcPr>
            <w:tcW w:w="4320" w:type="dxa"/>
          </w:tcPr>
          <w:p w:rsidR="001063C2" w:rsidRPr="00F72404" w:rsidRDefault="001063C2" w:rsidP="001063C2">
            <w:pPr>
              <w:spacing w:after="120" w:line="240" w:lineRule="auto"/>
            </w:pPr>
            <w:r>
              <w:t>W</w:t>
            </w:r>
            <w:r w:rsidRPr="00F72404">
              <w:t>ork in small groups to experiment with contrasting rhythmic patterns.</w:t>
            </w:r>
          </w:p>
          <w:p w:rsidR="001063C2" w:rsidRPr="00F72404" w:rsidRDefault="001063C2" w:rsidP="001063C2">
            <w:pPr>
              <w:spacing w:after="120" w:line="240" w:lineRule="auto"/>
            </w:pPr>
            <w:r>
              <w:t>Write r</w:t>
            </w:r>
            <w:r w:rsidRPr="00F72404">
              <w:t>hythmic patterns in the</w:t>
            </w:r>
            <w:r>
              <w:t xml:space="preserve"> </w:t>
            </w:r>
            <w:r w:rsidRPr="00394F05">
              <w:rPr>
                <w:i/>
              </w:rPr>
              <w:t>Student booklet</w:t>
            </w:r>
            <w:r w:rsidRPr="00F72404">
              <w:t>.</w:t>
            </w:r>
          </w:p>
          <w:p w:rsidR="001063C2" w:rsidRPr="00F72404" w:rsidRDefault="001063C2" w:rsidP="001063C2">
            <w:pPr>
              <w:spacing w:after="120" w:line="240" w:lineRule="auto"/>
            </w:pPr>
            <w:r>
              <w:t>B</w:t>
            </w:r>
            <w:r w:rsidRPr="00F72404">
              <w:t xml:space="preserve">rainstorm how </w:t>
            </w:r>
            <w:r>
              <w:t>to</w:t>
            </w:r>
            <w:r w:rsidRPr="00F72404">
              <w:t xml:space="preserve"> use other arts elements within </w:t>
            </w:r>
            <w:r>
              <w:t>the</w:t>
            </w:r>
            <w:r w:rsidRPr="00F72404">
              <w:t xml:space="preserve"> composition</w:t>
            </w:r>
            <w:r>
              <w:t xml:space="preserve"> and</w:t>
            </w:r>
            <w:r w:rsidRPr="00F72404">
              <w:t xml:space="preserve"> performance</w:t>
            </w:r>
            <w:r>
              <w:t>.</w:t>
            </w:r>
          </w:p>
        </w:tc>
        <w:tc>
          <w:tcPr>
            <w:tcW w:w="3338" w:type="dxa"/>
          </w:tcPr>
          <w:p w:rsidR="001063C2" w:rsidRPr="00F72404" w:rsidRDefault="001063C2" w:rsidP="001063C2">
            <w:pPr>
              <w:spacing w:after="120" w:line="240" w:lineRule="auto"/>
            </w:pPr>
            <w:r w:rsidRPr="00F72404">
              <w:t>Move between groups.</w:t>
            </w:r>
          </w:p>
          <w:p w:rsidR="001063C2" w:rsidRPr="00F72404" w:rsidRDefault="001063C2" w:rsidP="001063C2">
            <w:pPr>
              <w:spacing w:after="120" w:line="240" w:lineRule="auto"/>
            </w:pPr>
            <w:r w:rsidRPr="00F72404">
              <w:t>Encourage students to experiment and use the creative process outlined in Appendix A</w:t>
            </w:r>
            <w:r>
              <w:t xml:space="preserve">: </w:t>
            </w:r>
            <w:r w:rsidR="00893EAA">
              <w:t xml:space="preserve">The Arts — </w:t>
            </w:r>
            <w:r>
              <w:t>A creative process.</w:t>
            </w:r>
          </w:p>
        </w:tc>
      </w:tr>
      <w:tr w:rsidR="001063C2" w:rsidRPr="009D15D5">
        <w:trPr>
          <w:jc w:val="center"/>
        </w:trPr>
        <w:tc>
          <w:tcPr>
            <w:tcW w:w="9639" w:type="dxa"/>
            <w:gridSpan w:val="3"/>
            <w:shd w:val="clear" w:color="auto" w:fill="E6E6E6"/>
          </w:tcPr>
          <w:p w:rsidR="001063C2" w:rsidRPr="009D15D5" w:rsidRDefault="001063C2" w:rsidP="001063C2">
            <w:pPr>
              <w:keepNext/>
              <w:spacing w:after="80" w:line="240" w:lineRule="auto"/>
              <w:rPr>
                <w:b/>
              </w:rPr>
            </w:pPr>
            <w:r>
              <w:rPr>
                <w:b/>
              </w:rPr>
              <w:t xml:space="preserve">Section 2. </w:t>
            </w:r>
            <w:r w:rsidRPr="00545D11">
              <w:rPr>
                <w:b/>
              </w:rPr>
              <w:t>Compiling your rhythms</w:t>
            </w:r>
            <w:r>
              <w:rPr>
                <w:b/>
              </w:rPr>
              <w:t xml:space="preserve"> </w:t>
            </w:r>
          </w:p>
        </w:tc>
      </w:tr>
      <w:tr w:rsidR="001063C2" w:rsidRPr="00F72404">
        <w:trPr>
          <w:jc w:val="center"/>
        </w:trPr>
        <w:tc>
          <w:tcPr>
            <w:tcW w:w="1981" w:type="dxa"/>
          </w:tcPr>
          <w:p w:rsidR="001063C2" w:rsidRPr="00F72404" w:rsidRDefault="001063C2" w:rsidP="001063C2">
            <w:pPr>
              <w:spacing w:after="120" w:line="240" w:lineRule="auto"/>
            </w:pPr>
            <w:r>
              <w:t>2–</w:t>
            </w:r>
            <w:r w:rsidRPr="00F72404">
              <w:t>3 sessions</w:t>
            </w:r>
          </w:p>
        </w:tc>
        <w:tc>
          <w:tcPr>
            <w:tcW w:w="4320" w:type="dxa"/>
          </w:tcPr>
          <w:p w:rsidR="001063C2" w:rsidRPr="00F72404" w:rsidRDefault="001063C2" w:rsidP="001063C2">
            <w:pPr>
              <w:spacing w:after="120" w:line="240" w:lineRule="auto"/>
            </w:pPr>
            <w:r>
              <w:t>W</w:t>
            </w:r>
            <w:r w:rsidRPr="00F72404">
              <w:t xml:space="preserve">ork in small groups to experiment with </w:t>
            </w:r>
            <w:r>
              <w:t>the</w:t>
            </w:r>
            <w:r w:rsidRPr="00F72404">
              <w:t xml:space="preserve"> rhythmic patterns.</w:t>
            </w:r>
          </w:p>
          <w:p w:rsidR="001063C2" w:rsidRDefault="001063C2" w:rsidP="001063C2">
            <w:pPr>
              <w:spacing w:after="120" w:line="240" w:lineRule="auto"/>
            </w:pPr>
            <w:r>
              <w:t>W</w:t>
            </w:r>
            <w:r w:rsidRPr="00F72404">
              <w:t xml:space="preserve">rite a score that describes how </w:t>
            </w:r>
            <w:r>
              <w:t>the group will</w:t>
            </w:r>
            <w:r w:rsidRPr="00F72404">
              <w:t xml:space="preserve"> perform each sec</w:t>
            </w:r>
            <w:r>
              <w:t>tion</w:t>
            </w:r>
            <w:r w:rsidRPr="00F72404">
              <w:t>.</w:t>
            </w:r>
          </w:p>
          <w:p w:rsidR="001063C2" w:rsidRPr="00F72404" w:rsidRDefault="001063C2" w:rsidP="001063C2">
            <w:pPr>
              <w:spacing w:after="120" w:line="240" w:lineRule="auto"/>
            </w:pPr>
            <w:r>
              <w:t>Decide how to use other arts elements.</w:t>
            </w:r>
          </w:p>
        </w:tc>
        <w:tc>
          <w:tcPr>
            <w:tcW w:w="3338" w:type="dxa"/>
          </w:tcPr>
          <w:p w:rsidR="001063C2" w:rsidRPr="00F72404" w:rsidRDefault="001063C2" w:rsidP="001063C2">
            <w:pPr>
              <w:spacing w:after="120" w:line="240" w:lineRule="auto"/>
            </w:pPr>
            <w:r>
              <w:t>E</w:t>
            </w:r>
            <w:r w:rsidRPr="00F72404">
              <w:t>ncourage students to experiment and use the creative process</w:t>
            </w:r>
            <w:r>
              <w:t>.</w:t>
            </w:r>
          </w:p>
        </w:tc>
      </w:tr>
      <w:tr w:rsidR="001063C2" w:rsidRPr="009D15D5">
        <w:trPr>
          <w:jc w:val="center"/>
        </w:trPr>
        <w:tc>
          <w:tcPr>
            <w:tcW w:w="9639" w:type="dxa"/>
            <w:gridSpan w:val="3"/>
            <w:shd w:val="clear" w:color="auto" w:fill="E6E6E6"/>
          </w:tcPr>
          <w:p w:rsidR="001063C2" w:rsidRPr="009D15D5" w:rsidRDefault="001063C2" w:rsidP="001063C2">
            <w:pPr>
              <w:keepNext/>
              <w:spacing w:after="80" w:line="240" w:lineRule="auto"/>
              <w:rPr>
                <w:b/>
              </w:rPr>
            </w:pPr>
            <w:r w:rsidRPr="009D15D5">
              <w:rPr>
                <w:b/>
              </w:rPr>
              <w:t xml:space="preserve">Section </w:t>
            </w:r>
            <w:r>
              <w:rPr>
                <w:b/>
              </w:rPr>
              <w:t>3</w:t>
            </w:r>
            <w:r w:rsidRPr="009D15D5">
              <w:rPr>
                <w:b/>
              </w:rPr>
              <w:t xml:space="preserve">. </w:t>
            </w:r>
            <w:r w:rsidRPr="00545D11">
              <w:rPr>
                <w:b/>
              </w:rPr>
              <w:t>Rehearsal reflections</w:t>
            </w:r>
          </w:p>
        </w:tc>
      </w:tr>
      <w:tr w:rsidR="001063C2" w:rsidRPr="00F72404">
        <w:trPr>
          <w:jc w:val="center"/>
        </w:trPr>
        <w:tc>
          <w:tcPr>
            <w:tcW w:w="1981" w:type="dxa"/>
          </w:tcPr>
          <w:p w:rsidR="001063C2" w:rsidRPr="00F72404" w:rsidRDefault="001063C2" w:rsidP="001063C2">
            <w:pPr>
              <w:spacing w:after="120" w:line="240" w:lineRule="auto"/>
            </w:pPr>
            <w:r w:rsidRPr="00F72404">
              <w:t>5 sessions</w:t>
            </w:r>
          </w:p>
        </w:tc>
        <w:tc>
          <w:tcPr>
            <w:tcW w:w="4320" w:type="dxa"/>
          </w:tcPr>
          <w:p w:rsidR="001063C2" w:rsidRPr="00F72404" w:rsidRDefault="001063C2" w:rsidP="001063C2">
            <w:pPr>
              <w:spacing w:after="120" w:line="240" w:lineRule="auto"/>
            </w:pPr>
            <w:r>
              <w:t>R</w:t>
            </w:r>
            <w:r w:rsidRPr="00F72404">
              <w:t>ehearse t</w:t>
            </w:r>
            <w:r>
              <w:t>he</w:t>
            </w:r>
            <w:r w:rsidRPr="00F72404">
              <w:t xml:space="preserve"> composition individually and in small groups.</w:t>
            </w:r>
            <w:r>
              <w:t xml:space="preserve"> </w:t>
            </w:r>
          </w:p>
          <w:p w:rsidR="001063C2" w:rsidRDefault="001063C2" w:rsidP="001063C2">
            <w:pPr>
              <w:spacing w:after="120" w:line="240" w:lineRule="auto"/>
            </w:pPr>
            <w:r>
              <w:t>Set rehearsal goals.</w:t>
            </w:r>
          </w:p>
          <w:p w:rsidR="001063C2" w:rsidRPr="00F72404" w:rsidRDefault="001063C2" w:rsidP="001063C2">
            <w:pPr>
              <w:spacing w:after="120" w:line="240" w:lineRule="auto"/>
            </w:pPr>
            <w:r>
              <w:t>C</w:t>
            </w:r>
            <w:r w:rsidRPr="00F72404">
              <w:t>omment and reflect on the rehearsal, and consider the goals for the next rehearsal.</w:t>
            </w:r>
          </w:p>
        </w:tc>
        <w:tc>
          <w:tcPr>
            <w:tcW w:w="3338" w:type="dxa"/>
          </w:tcPr>
          <w:p w:rsidR="001063C2" w:rsidRDefault="001063C2" w:rsidP="001063C2">
            <w:pPr>
              <w:spacing w:after="120" w:line="240" w:lineRule="auto"/>
            </w:pPr>
            <w:r>
              <w:t>E</w:t>
            </w:r>
            <w:r w:rsidRPr="00F72404">
              <w:t>ncourage students to experiment and use the creative process</w:t>
            </w:r>
            <w:r>
              <w:t>.</w:t>
            </w:r>
          </w:p>
          <w:p w:rsidR="001063C2" w:rsidRPr="00F72404" w:rsidRDefault="001063C2" w:rsidP="001063C2">
            <w:pPr>
              <w:spacing w:after="120" w:line="240" w:lineRule="auto"/>
            </w:pPr>
            <w:r>
              <w:t>Provide time for reflection at the start and end of rehearsal.</w:t>
            </w:r>
          </w:p>
          <w:p w:rsidR="001063C2" w:rsidRPr="00F72404" w:rsidRDefault="001063C2" w:rsidP="001063C2">
            <w:pPr>
              <w:spacing w:after="120" w:line="240" w:lineRule="auto"/>
            </w:pPr>
            <w:r w:rsidRPr="00F72404">
              <w:t>Encourage peer feedback.</w:t>
            </w:r>
            <w:r>
              <w:t xml:space="preserve"> </w:t>
            </w:r>
            <w:r w:rsidRPr="00F72404">
              <w:t xml:space="preserve">(See </w:t>
            </w:r>
            <w:r>
              <w:t>A</w:t>
            </w:r>
            <w:r w:rsidRPr="00F72404">
              <w:t>ppendix B</w:t>
            </w:r>
            <w:r>
              <w:t>: Music word bank.</w:t>
            </w:r>
            <w:r w:rsidR="00893EAA">
              <w:t xml:space="preserve"> A blank rehearsal diary is given in Appendix C if further copies are required.</w:t>
            </w:r>
            <w:r>
              <w:t>)</w:t>
            </w:r>
          </w:p>
        </w:tc>
      </w:tr>
      <w:tr w:rsidR="001063C2" w:rsidRPr="009D15D5">
        <w:trPr>
          <w:jc w:val="center"/>
        </w:trPr>
        <w:tc>
          <w:tcPr>
            <w:tcW w:w="9639" w:type="dxa"/>
            <w:gridSpan w:val="3"/>
            <w:shd w:val="clear" w:color="auto" w:fill="E6E6E6"/>
          </w:tcPr>
          <w:p w:rsidR="001063C2" w:rsidRPr="009D15D5" w:rsidRDefault="001063C2" w:rsidP="001063C2">
            <w:pPr>
              <w:keepNext/>
              <w:spacing w:after="80" w:line="240" w:lineRule="auto"/>
              <w:rPr>
                <w:b/>
              </w:rPr>
            </w:pPr>
            <w:r>
              <w:rPr>
                <w:b/>
              </w:rPr>
              <w:t xml:space="preserve">Section 4. Performing </w:t>
            </w:r>
          </w:p>
        </w:tc>
      </w:tr>
      <w:tr w:rsidR="001063C2" w:rsidRPr="00F72404">
        <w:trPr>
          <w:jc w:val="center"/>
        </w:trPr>
        <w:tc>
          <w:tcPr>
            <w:tcW w:w="1981" w:type="dxa"/>
          </w:tcPr>
          <w:p w:rsidR="001063C2" w:rsidRPr="00F72404" w:rsidRDefault="001063C2" w:rsidP="001063C2">
            <w:pPr>
              <w:spacing w:after="120" w:line="240" w:lineRule="auto"/>
            </w:pPr>
            <w:r w:rsidRPr="00F72404">
              <w:t>Dependent on number of groups and performance audience</w:t>
            </w:r>
          </w:p>
        </w:tc>
        <w:tc>
          <w:tcPr>
            <w:tcW w:w="4320" w:type="dxa"/>
          </w:tcPr>
          <w:p w:rsidR="001063C2" w:rsidRPr="00F72404" w:rsidRDefault="001063C2" w:rsidP="001063C2">
            <w:pPr>
              <w:spacing w:after="120" w:line="240" w:lineRule="auto"/>
            </w:pPr>
            <w:r>
              <w:t>Perform the</w:t>
            </w:r>
            <w:r w:rsidRPr="00F72404">
              <w:t xml:space="preserve"> compositions for peers and/or a given audience.</w:t>
            </w:r>
          </w:p>
        </w:tc>
        <w:tc>
          <w:tcPr>
            <w:tcW w:w="3338" w:type="dxa"/>
          </w:tcPr>
          <w:p w:rsidR="001063C2" w:rsidRDefault="001063C2" w:rsidP="001063C2">
            <w:pPr>
              <w:spacing w:after="120" w:line="240" w:lineRule="auto"/>
            </w:pPr>
            <w:r w:rsidRPr="00F72404">
              <w:t>Encourage positive audience behaviour.</w:t>
            </w:r>
          </w:p>
          <w:p w:rsidR="00893EAA" w:rsidRPr="00F72404" w:rsidRDefault="00893EAA" w:rsidP="001063C2">
            <w:pPr>
              <w:spacing w:after="120" w:line="240" w:lineRule="auto"/>
            </w:pPr>
            <w:r>
              <w:t>Video the performance.</w:t>
            </w:r>
          </w:p>
        </w:tc>
      </w:tr>
    </w:tbl>
    <w:p w:rsidR="00893EAA" w:rsidRDefault="00893EAA">
      <w:r>
        <w:t>Continued on next page.</w:t>
      </w:r>
    </w:p>
    <w:p w:rsidR="00893EAA" w:rsidRDefault="00893EAA">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05"/>
        <w:gridCol w:w="4314"/>
        <w:gridCol w:w="3334"/>
      </w:tblGrid>
      <w:tr w:rsidR="001063C2" w:rsidRPr="009D15D5">
        <w:trPr>
          <w:jc w:val="center"/>
        </w:trPr>
        <w:tc>
          <w:tcPr>
            <w:tcW w:w="9639" w:type="dxa"/>
            <w:gridSpan w:val="4"/>
            <w:shd w:val="clear" w:color="auto" w:fill="E6E6E6"/>
          </w:tcPr>
          <w:p w:rsidR="001063C2" w:rsidRPr="009D15D5" w:rsidRDefault="001063C2" w:rsidP="001063C2">
            <w:pPr>
              <w:keepNext/>
              <w:spacing w:after="80" w:line="240" w:lineRule="auto"/>
              <w:rPr>
                <w:b/>
              </w:rPr>
            </w:pPr>
            <w:r w:rsidRPr="009D15D5">
              <w:rPr>
                <w:b/>
              </w:rPr>
              <w:t xml:space="preserve">Section </w:t>
            </w:r>
            <w:r>
              <w:rPr>
                <w:b/>
              </w:rPr>
              <w:t>5</w:t>
            </w:r>
            <w:r w:rsidRPr="009D15D5">
              <w:rPr>
                <w:b/>
              </w:rPr>
              <w:t xml:space="preserve">. </w:t>
            </w:r>
            <w:r>
              <w:rPr>
                <w:b/>
              </w:rPr>
              <w:t>Reflecting</w:t>
            </w:r>
          </w:p>
        </w:tc>
      </w:tr>
      <w:tr w:rsidR="001063C2" w:rsidRPr="00F72404">
        <w:trPr>
          <w:jc w:val="center"/>
        </w:trPr>
        <w:tc>
          <w:tcPr>
            <w:tcW w:w="1981" w:type="dxa"/>
            <w:gridSpan w:val="2"/>
          </w:tcPr>
          <w:p w:rsidR="001063C2" w:rsidRPr="00F72404" w:rsidRDefault="001063C2" w:rsidP="001063C2">
            <w:pPr>
              <w:spacing w:after="120" w:line="240" w:lineRule="auto"/>
            </w:pPr>
            <w:r w:rsidRPr="00F72404">
              <w:t>1 session</w:t>
            </w:r>
          </w:p>
        </w:tc>
        <w:tc>
          <w:tcPr>
            <w:tcW w:w="4320" w:type="dxa"/>
          </w:tcPr>
          <w:p w:rsidR="001063C2" w:rsidRPr="00F72404" w:rsidRDefault="001063C2" w:rsidP="001063C2">
            <w:pPr>
              <w:spacing w:after="120" w:line="240" w:lineRule="auto"/>
            </w:pPr>
            <w:r>
              <w:t>W</w:t>
            </w:r>
            <w:r w:rsidRPr="00F72404">
              <w:t>atch a video</w:t>
            </w:r>
            <w:r>
              <w:t xml:space="preserve"> recording of the </w:t>
            </w:r>
            <w:r w:rsidRPr="00F72404">
              <w:t xml:space="preserve">performance, and work </w:t>
            </w:r>
            <w:r>
              <w:t>individually to reflect on the</w:t>
            </w:r>
            <w:r w:rsidRPr="00F72404">
              <w:t xml:space="preserve"> performance as a group and as an individual. </w:t>
            </w:r>
          </w:p>
        </w:tc>
        <w:tc>
          <w:tcPr>
            <w:tcW w:w="3338" w:type="dxa"/>
          </w:tcPr>
          <w:p w:rsidR="001063C2" w:rsidRPr="00F72404" w:rsidRDefault="001063C2" w:rsidP="001063C2">
            <w:pPr>
              <w:spacing w:after="120" w:line="240" w:lineRule="auto"/>
            </w:pPr>
            <w:r w:rsidRPr="00F72404">
              <w:t>Encourage critical evaluation of student performances.</w:t>
            </w:r>
          </w:p>
        </w:tc>
      </w:tr>
      <w:tr w:rsidR="001063C2" w:rsidRPr="008814B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074" w:type="dxa"/>
          </w:tcPr>
          <w:p w:rsidR="001063C2" w:rsidRPr="000B2F55" w:rsidRDefault="00FF15AD" w:rsidP="001063C2">
            <w:pPr>
              <w:pageBreakBefore/>
              <w:spacing w:before="0" w:after="0" w:line="240" w:lineRule="auto"/>
            </w:pPr>
            <w:r>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8565" w:type="dxa"/>
            <w:gridSpan w:val="3"/>
            <w:vAlign w:val="center"/>
          </w:tcPr>
          <w:p w:rsidR="001063C2" w:rsidRPr="008814B0" w:rsidRDefault="001063C2" w:rsidP="001063C2">
            <w:pPr>
              <w:pStyle w:val="Heading2"/>
              <w:pageBreakBefore/>
              <w:spacing w:before="0" w:after="0"/>
            </w:pPr>
            <w:r>
              <w:rPr>
                <w:noProof/>
              </w:rPr>
              <w:t>Resources for the assessment</w:t>
            </w:r>
          </w:p>
        </w:tc>
      </w:tr>
    </w:tbl>
    <w:p w:rsidR="001063C2" w:rsidRDefault="001063C2" w:rsidP="001063C2">
      <w:pPr>
        <w:ind w:left="1540" w:hanging="1540"/>
      </w:pPr>
      <w:r>
        <w:t>Appendix A</w:t>
      </w:r>
      <w:r>
        <w:tab/>
        <w:t>The Arts — A creative process</w:t>
      </w:r>
    </w:p>
    <w:p w:rsidR="001063C2" w:rsidRPr="00F72404" w:rsidRDefault="001063C2" w:rsidP="001063C2">
      <w:pPr>
        <w:ind w:left="1540"/>
      </w:pPr>
      <w:r w:rsidRPr="00F72404">
        <w:t>This resource describes the process of creative reflection and refinement th</w:t>
      </w:r>
      <w:r>
        <w:t>at</w:t>
      </w:r>
      <w:r w:rsidRPr="00F72404">
        <w:t xml:space="preserve"> students are encouraged to use throughout this assessment.</w:t>
      </w:r>
    </w:p>
    <w:p w:rsidR="001063C2" w:rsidRDefault="00FF15AD" w:rsidP="001063C2">
      <w:r>
        <w:rPr>
          <w:noProof/>
        </w:rPr>
        <w:drawing>
          <wp:anchor distT="0" distB="0" distL="114300" distR="114300" simplePos="0" relativeHeight="251657728" behindDoc="0" locked="0" layoutInCell="1" allowOverlap="1">
            <wp:simplePos x="0" y="0"/>
            <wp:positionH relativeFrom="page">
              <wp:posOffset>377190</wp:posOffset>
            </wp:positionH>
            <wp:positionV relativeFrom="margin">
              <wp:posOffset>2043430</wp:posOffset>
            </wp:positionV>
            <wp:extent cx="6713220" cy="1319530"/>
            <wp:effectExtent l="0" t="0" r="0" b="0"/>
            <wp:wrapSquare wrapText="bothSides"/>
            <wp:docPr id="47" name="Picture 47"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3C2" w:rsidRPr="00F72404">
        <w:t>Appendix B</w:t>
      </w:r>
      <w:r w:rsidR="001063C2" w:rsidRPr="00F72404">
        <w:tab/>
      </w:r>
      <w:r w:rsidR="001063C2" w:rsidRPr="00F72404">
        <w:tab/>
        <w:t>Music word bank</w:t>
      </w:r>
    </w:p>
    <w:p w:rsidR="00893EAA" w:rsidRPr="00F72404" w:rsidRDefault="00893EAA" w:rsidP="001063C2">
      <w:r>
        <w:t>Appendix C</w:t>
      </w:r>
      <w:r>
        <w:tab/>
      </w:r>
      <w:r>
        <w:tab/>
        <w:t>Rehearsal diary</w:t>
      </w:r>
    </w:p>
    <w:p w:rsidR="001063C2" w:rsidRDefault="001063C2" w:rsidP="001063C2">
      <w:pPr>
        <w:spacing w:after="120"/>
      </w:pPr>
      <w:r>
        <w:t xml:space="preserve">During the learning process, you and your students should have developed a shared understanding of the curriculum expectations identified as part of the planning process. </w:t>
      </w:r>
    </w:p>
    <w:p w:rsidR="001063C2" w:rsidRDefault="001063C2" w:rsidP="001063C2">
      <w:pPr>
        <w:spacing w:after="120"/>
      </w:pPr>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1063C2" w:rsidRPr="005571B4" w:rsidRDefault="001063C2" w:rsidP="001063C2">
      <w:pPr>
        <w:pStyle w:val="Bulletslevel1"/>
        <w:spacing w:after="120"/>
        <w:rPr>
          <w:i/>
        </w:rPr>
      </w:pPr>
      <w:r w:rsidRPr="005571B4">
        <w:rPr>
          <w:i/>
        </w:rPr>
        <w:t>Guide to making judgments</w:t>
      </w:r>
    </w:p>
    <w:p w:rsidR="001063C2" w:rsidRPr="005571B4" w:rsidRDefault="001063C2" w:rsidP="001063C2">
      <w:pPr>
        <w:pStyle w:val="Bulletslevel1"/>
        <w:spacing w:after="120"/>
        <w:rPr>
          <w:i/>
        </w:rPr>
      </w:pPr>
      <w:r w:rsidRPr="005571B4">
        <w:rPr>
          <w:i/>
        </w:rPr>
        <w:t>Indicative A response</w:t>
      </w:r>
    </w:p>
    <w:p w:rsidR="001063C2" w:rsidRPr="005571B4" w:rsidRDefault="001063C2" w:rsidP="001063C2">
      <w:pPr>
        <w:pStyle w:val="Bulletslevel1"/>
        <w:spacing w:after="120"/>
        <w:rPr>
          <w:i/>
        </w:rPr>
      </w:pPr>
      <w:r w:rsidRPr="005571B4">
        <w:rPr>
          <w:i/>
        </w:rPr>
        <w:t xml:space="preserve">Sample responses </w:t>
      </w:r>
      <w:r w:rsidRPr="009F1EAE">
        <w:t>(where available).</w:t>
      </w:r>
    </w:p>
    <w:p w:rsidR="001063C2" w:rsidRPr="005110F5" w:rsidRDefault="001063C2" w:rsidP="001063C2">
      <w:pPr>
        <w:pStyle w:val="Heading3"/>
        <w:spacing w:before="80"/>
      </w:pPr>
      <w:r>
        <w:br/>
      </w:r>
      <w:r w:rsidRPr="005110F5">
        <w:t>Making judgments about this assessment</w:t>
      </w:r>
    </w:p>
    <w:p w:rsidR="001063C2" w:rsidRPr="000E4E18" w:rsidRDefault="001063C2" w:rsidP="001063C2">
      <w:pPr>
        <w:spacing w:after="120"/>
      </w:pPr>
      <w:r w:rsidRPr="00F72404">
        <w:t>Although students are working in groups</w:t>
      </w:r>
      <w:r>
        <w:t>,</w:t>
      </w:r>
      <w:r w:rsidRPr="00F72404">
        <w:t xml:space="preserve"> their performance will need to be monitored and judged individually.</w:t>
      </w:r>
      <w:r>
        <w:t xml:space="preserve"> It is possible</w:t>
      </w:r>
      <w:r w:rsidRPr="00F72404">
        <w:t xml:space="preserve"> for two students in the same group to receive different grades. </w:t>
      </w:r>
    </w:p>
    <w:tbl>
      <w:tblPr>
        <w:tblW w:w="9639" w:type="dxa"/>
        <w:tblLook w:val="01E0" w:firstRow="1" w:lastRow="1" w:firstColumn="1" w:lastColumn="1" w:noHBand="0" w:noVBand="0"/>
      </w:tblPr>
      <w:tblGrid>
        <w:gridCol w:w="1076"/>
        <w:gridCol w:w="8563"/>
      </w:tblGrid>
      <w:tr w:rsidR="001063C2" w:rsidRPr="008814B0">
        <w:trPr>
          <w:trHeight w:val="870"/>
        </w:trPr>
        <w:tc>
          <w:tcPr>
            <w:tcW w:w="500" w:type="pct"/>
            <w:vAlign w:val="bottom"/>
          </w:tcPr>
          <w:p w:rsidR="001063C2" w:rsidRPr="000B2F55" w:rsidRDefault="00FF15AD" w:rsidP="001063C2">
            <w:pPr>
              <w:spacing w:before="0" w:after="0" w:line="240" w:lineRule="auto"/>
            </w:pPr>
            <w:r>
              <w:rPr>
                <w:noProof/>
              </w:rPr>
              <w:drawing>
                <wp:inline distT="0" distB="0" distL="0" distR="0">
                  <wp:extent cx="546100" cy="546100"/>
                  <wp:effectExtent l="0" t="0" r="0" b="635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325" w:type="pct"/>
            <w:vAlign w:val="center"/>
          </w:tcPr>
          <w:p w:rsidR="001063C2" w:rsidRPr="008814B0" w:rsidRDefault="001063C2" w:rsidP="001063C2">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1063C2" w:rsidRDefault="001063C2" w:rsidP="001063C2">
      <w:pPr>
        <w:spacing w:after="120"/>
      </w:pPr>
    </w:p>
    <w:p w:rsidR="001063C2" w:rsidRDefault="001063C2" w:rsidP="001063C2">
      <w:pPr>
        <w:spacing w:after="120"/>
      </w:pPr>
      <w:r>
        <w:br w:type="page"/>
        <w:t>Evaluate the information gathered from the assessment to inform teaching and learning strategies.</w:t>
      </w:r>
    </w:p>
    <w:p w:rsidR="001063C2" w:rsidRDefault="00FF15AD" w:rsidP="001063C2">
      <w:pPr>
        <w:spacing w:after="120"/>
      </w:pPr>
      <w:r>
        <w:rPr>
          <w:noProof/>
        </w:rPr>
        <w:drawing>
          <wp:anchor distT="0" distB="0" distL="114300" distR="114300" simplePos="0" relativeHeight="251659776" behindDoc="0" locked="0" layoutInCell="1" allowOverlap="1">
            <wp:simplePos x="0" y="0"/>
            <wp:positionH relativeFrom="page">
              <wp:posOffset>491490</wp:posOffset>
            </wp:positionH>
            <wp:positionV relativeFrom="paragraph">
              <wp:posOffset>-267970</wp:posOffset>
            </wp:positionV>
            <wp:extent cx="6710680" cy="1321435"/>
            <wp:effectExtent l="0" t="0" r="0" b="0"/>
            <wp:wrapSquare wrapText="bothSides"/>
            <wp:docPr id="49" name="Picture 49"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3C2">
        <w:t>Involve students in the feedback process. Give students opportunities to ask follow-up questions and share their learning observations or experiences.</w:t>
      </w:r>
    </w:p>
    <w:p w:rsidR="001063C2" w:rsidRDefault="001063C2" w:rsidP="001063C2">
      <w:pPr>
        <w:spacing w:after="120"/>
      </w:pPr>
      <w:r>
        <w:t>Focus feedback on the student’s personal progress. Emphasise continuous progress relative to their previous achievement and to the learning expectations — avoid comparing a student with their classmates.</w:t>
      </w:r>
    </w:p>
    <w:p w:rsidR="001063C2" w:rsidRDefault="001063C2" w:rsidP="001063C2">
      <w:pPr>
        <w:pStyle w:val="Heading3"/>
        <w:spacing w:before="80"/>
      </w:pPr>
      <w:r>
        <w:t>Giving feedback</w:t>
      </w:r>
      <w:r w:rsidRPr="005110F5">
        <w:t xml:space="preserve"> about this assessment</w:t>
      </w:r>
    </w:p>
    <w:p w:rsidR="001063C2" w:rsidRPr="009203CC" w:rsidRDefault="001063C2" w:rsidP="001063C2">
      <w:pPr>
        <w:spacing w:after="120"/>
        <w:rPr>
          <w:b/>
          <w:i/>
          <w:color w:val="FF0000"/>
        </w:rPr>
      </w:pPr>
      <w:r w:rsidRPr="00F72404">
        <w:t>Give students regular feedback about how they can enhance their creative process and develop their performance.</w:t>
      </w:r>
      <w:r>
        <w:t xml:space="preserve"> </w:t>
      </w:r>
      <w:r w:rsidRPr="00F72404">
        <w:t>Have students listen to each others</w:t>
      </w:r>
      <w:r>
        <w:t>’ performances during</w:t>
      </w:r>
      <w:r w:rsidRPr="00F72404">
        <w:t xml:space="preserve"> the rehearsal </w:t>
      </w:r>
      <w:r>
        <w:t xml:space="preserve">and performance </w:t>
      </w:r>
      <w:r w:rsidRPr="00F72404">
        <w:t>phase</w:t>
      </w:r>
      <w:r>
        <w:t>s,</w:t>
      </w:r>
      <w:r w:rsidRPr="00F72404">
        <w:t xml:space="preserve"> and give each other feedback. Guide students in how to give positive and constructive feedback.</w:t>
      </w:r>
      <w:r>
        <w:t xml:space="preserve"> </w:t>
      </w:r>
      <w:r w:rsidRPr="00F72404">
        <w:t>It may</w:t>
      </w:r>
      <w:r>
        <w:t xml:space="preserve"> be useful to create a list of safe</w:t>
      </w:r>
      <w:r w:rsidRPr="00F72404">
        <w:t xml:space="preserve"> words that </w:t>
      </w:r>
      <w:r>
        <w:t xml:space="preserve">students can use when giving </w:t>
      </w:r>
      <w:r w:rsidRPr="00F72404">
        <w:t>peer feedback. See Appendix B</w:t>
      </w:r>
      <w:r>
        <w:t>: Music word bank</w:t>
      </w:r>
      <w:r w:rsidRPr="00F72404">
        <w:t xml:space="preserve"> for suggestions</w:t>
      </w:r>
      <w:r>
        <w:t>.</w:t>
      </w:r>
    </w:p>
    <w:tbl>
      <w:tblPr>
        <w:tblW w:w="9639" w:type="dxa"/>
        <w:tblLook w:val="01E0" w:firstRow="1" w:lastRow="1" w:firstColumn="1" w:lastColumn="1" w:noHBand="0" w:noVBand="0"/>
      </w:tblPr>
      <w:tblGrid>
        <w:gridCol w:w="1076"/>
        <w:gridCol w:w="8563"/>
      </w:tblGrid>
      <w:tr w:rsidR="001063C2" w:rsidRPr="008814B0">
        <w:tc>
          <w:tcPr>
            <w:tcW w:w="500" w:type="pct"/>
            <w:shd w:val="clear" w:color="auto" w:fill="auto"/>
          </w:tcPr>
          <w:p w:rsidR="001063C2" w:rsidRPr="000B2F55" w:rsidRDefault="00FF15AD" w:rsidP="001063C2">
            <w:pPr>
              <w:spacing w:before="0" w:after="0" w:line="240" w:lineRule="auto"/>
            </w:pPr>
            <w:r>
              <w:rPr>
                <w:noProof/>
              </w:rPr>
              <w:drawing>
                <wp:inline distT="0" distB="0" distL="0" distR="0">
                  <wp:extent cx="546100" cy="546100"/>
                  <wp:effectExtent l="0" t="0" r="0" b="635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336" w:type="pct"/>
            <w:shd w:val="clear" w:color="auto" w:fill="auto"/>
            <w:vAlign w:val="center"/>
          </w:tcPr>
          <w:p w:rsidR="001063C2" w:rsidRPr="008814B0" w:rsidRDefault="001063C2" w:rsidP="001063C2">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1063C2" w:rsidRDefault="001063C2" w:rsidP="001063C2">
      <w:pPr>
        <w:pStyle w:val="smallspace"/>
      </w:pPr>
    </w:p>
    <w:p w:rsidR="001063C2" w:rsidRPr="002F45D0" w:rsidRDefault="001063C2" w:rsidP="001063C2">
      <w:pPr>
        <w:sectPr w:rsidR="001063C2" w:rsidRPr="002F45D0" w:rsidSect="00C75CAD">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567" w:left="1134" w:header="709" w:footer="510" w:gutter="0"/>
          <w:cols w:space="708"/>
          <w:titlePg/>
          <w:docGrid w:linePitch="360"/>
        </w:sectPr>
      </w:pPr>
    </w:p>
    <w:p w:rsidR="00AC0ED4" w:rsidRPr="00885E12" w:rsidRDefault="00AC0ED4" w:rsidP="00AC0ED4">
      <w:pPr>
        <w:spacing w:before="0"/>
        <w:rPr>
          <w:b/>
          <w:i/>
          <w:sz w:val="18"/>
          <w:szCs w:val="18"/>
          <w:lang w:val="en-US"/>
        </w:rPr>
      </w:pPr>
      <w:r w:rsidRPr="00885E12">
        <w:rPr>
          <w:b/>
          <w:i/>
          <w:sz w:val="18"/>
          <w:szCs w:val="18"/>
          <w:lang w:val="en-US"/>
        </w:rPr>
        <w:t xml:space="preserve">Appendix </w:t>
      </w:r>
      <w:r>
        <w:rPr>
          <w:b/>
          <w:i/>
          <w:sz w:val="18"/>
          <w:szCs w:val="18"/>
        </w:rPr>
        <w:t>A</w:t>
      </w:r>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70" w:type="dxa"/>
          <w:left w:w="170" w:type="dxa"/>
          <w:bottom w:w="170" w:type="dxa"/>
          <w:right w:w="170" w:type="dxa"/>
        </w:tblCellMar>
        <w:tblLook w:val="01E0" w:firstRow="1" w:lastRow="1" w:firstColumn="1" w:lastColumn="1" w:noHBand="0" w:noVBand="0"/>
      </w:tblPr>
      <w:tblGrid>
        <w:gridCol w:w="9639"/>
      </w:tblGrid>
      <w:tr w:rsidR="001063C2" w:rsidRPr="00EA3FC7" w:rsidTr="00EA3FC7">
        <w:trPr>
          <w:trHeight w:val="13397"/>
          <w:jc w:val="center"/>
        </w:trPr>
        <w:tc>
          <w:tcPr>
            <w:tcW w:w="9639" w:type="dxa"/>
            <w:shd w:val="clear" w:color="auto" w:fill="auto"/>
          </w:tcPr>
          <w:p w:rsidR="001063C2" w:rsidRPr="00EA3FC7" w:rsidRDefault="001063C2" w:rsidP="00EA3FC7">
            <w:pPr>
              <w:pStyle w:val="Heading2"/>
              <w:widowControl w:val="0"/>
              <w:spacing w:before="60" w:after="0"/>
              <w:jc w:val="center"/>
              <w:rPr>
                <w:rFonts w:ascii="Arial Rounded MT Bold" w:hAnsi="Arial Rounded MT Bold"/>
                <w:b w:val="0"/>
                <w:i w:val="0"/>
                <w:sz w:val="52"/>
                <w:szCs w:val="52"/>
              </w:rPr>
            </w:pPr>
            <w:r w:rsidRPr="00EA3FC7">
              <w:rPr>
                <w:rFonts w:ascii="Arial Rounded MT Bold" w:hAnsi="Arial Rounded MT Bold"/>
                <w:b w:val="0"/>
                <w:i w:val="0"/>
                <w:sz w:val="52"/>
                <w:szCs w:val="52"/>
              </w:rPr>
              <w:t>The Arts — A creative process</w:t>
            </w:r>
          </w:p>
          <w:p w:rsidR="001063C2" w:rsidRPr="00EA3FC7" w:rsidRDefault="001063C2" w:rsidP="00EA3FC7">
            <w:pPr>
              <w:pStyle w:val="Bulletslevel1"/>
              <w:widowControl w:val="0"/>
              <w:tabs>
                <w:tab w:val="clear" w:pos="380"/>
                <w:tab w:val="num" w:pos="1662"/>
              </w:tabs>
              <w:spacing w:before="0" w:line="240" w:lineRule="auto"/>
              <w:ind w:left="1661"/>
              <w:rPr>
                <w:rFonts w:ascii="Helvetica" w:hAnsi="Helvetica"/>
                <w:sz w:val="28"/>
                <w:szCs w:val="28"/>
              </w:rPr>
            </w:pPr>
            <w:r w:rsidRPr="00EA3FC7">
              <w:rPr>
                <w:rFonts w:ascii="Helvetica" w:hAnsi="Helvetica"/>
                <w:b/>
                <w:bCs/>
                <w:sz w:val="28"/>
                <w:szCs w:val="28"/>
              </w:rPr>
              <w:t>Creating</w:t>
            </w:r>
            <w:r w:rsidRPr="00EA3FC7">
              <w:rPr>
                <w:rFonts w:ascii="Helvetica" w:hAnsi="Helvetica"/>
                <w:sz w:val="28"/>
                <w:szCs w:val="28"/>
              </w:rPr>
              <w:t xml:space="preserve"> is an important aspect of The Arts.</w:t>
            </w:r>
          </w:p>
          <w:p w:rsidR="001063C2" w:rsidRPr="00EA3FC7" w:rsidRDefault="001063C2" w:rsidP="00EA3FC7">
            <w:pPr>
              <w:pStyle w:val="Bulletslevel1"/>
              <w:widowControl w:val="0"/>
              <w:tabs>
                <w:tab w:val="clear" w:pos="380"/>
                <w:tab w:val="num" w:pos="1662"/>
              </w:tabs>
              <w:spacing w:line="240" w:lineRule="auto"/>
              <w:ind w:left="1662"/>
              <w:rPr>
                <w:rFonts w:ascii="Helvetica" w:hAnsi="Helvetica"/>
                <w:sz w:val="28"/>
                <w:szCs w:val="28"/>
              </w:rPr>
            </w:pPr>
            <w:r w:rsidRPr="00EA3FC7">
              <w:rPr>
                <w:rFonts w:ascii="Helvetica" w:hAnsi="Helvetica"/>
                <w:sz w:val="28"/>
                <w:szCs w:val="28"/>
              </w:rPr>
              <w:t xml:space="preserve">It is essential that students are taught </w:t>
            </w:r>
            <w:r w:rsidRPr="00EA3FC7">
              <w:rPr>
                <w:rFonts w:ascii="Helvetica" w:hAnsi="Helvetica"/>
                <w:b/>
                <w:bCs/>
                <w:sz w:val="28"/>
                <w:szCs w:val="28"/>
              </w:rPr>
              <w:t>how to create</w:t>
            </w:r>
            <w:r w:rsidRPr="00EA3FC7">
              <w:rPr>
                <w:rFonts w:ascii="Helvetica" w:hAnsi="Helvetica"/>
                <w:sz w:val="28"/>
                <w:szCs w:val="28"/>
              </w:rPr>
              <w:t xml:space="preserve">, </w:t>
            </w:r>
            <w:r w:rsidRPr="00EA3FC7">
              <w:rPr>
                <w:rFonts w:ascii="Helvetica" w:hAnsi="Helvetica"/>
                <w:sz w:val="28"/>
                <w:szCs w:val="28"/>
              </w:rPr>
              <w:br/>
              <w:t xml:space="preserve">rather than just being asked </w:t>
            </w:r>
            <w:r w:rsidRPr="00EA3FC7">
              <w:rPr>
                <w:rFonts w:ascii="Helvetica" w:hAnsi="Helvetica"/>
                <w:b/>
                <w:bCs/>
                <w:sz w:val="28"/>
                <w:szCs w:val="28"/>
              </w:rPr>
              <w:t>to</w:t>
            </w:r>
            <w:r w:rsidRPr="00EA3FC7">
              <w:rPr>
                <w:rFonts w:ascii="Helvetica" w:hAnsi="Helvetica"/>
                <w:sz w:val="28"/>
                <w:szCs w:val="28"/>
              </w:rPr>
              <w:t xml:space="preserve"> create.</w:t>
            </w:r>
          </w:p>
          <w:p w:rsidR="001063C2" w:rsidRPr="00EA3FC7" w:rsidRDefault="001063C2" w:rsidP="00EA3FC7">
            <w:pPr>
              <w:pStyle w:val="Bulletslevel1"/>
              <w:widowControl w:val="0"/>
              <w:tabs>
                <w:tab w:val="clear" w:pos="380"/>
                <w:tab w:val="num" w:pos="1662"/>
              </w:tabs>
              <w:spacing w:line="240" w:lineRule="auto"/>
              <w:ind w:left="1662"/>
              <w:rPr>
                <w:rFonts w:ascii="Helvetica" w:hAnsi="Helvetica"/>
                <w:sz w:val="28"/>
                <w:szCs w:val="28"/>
              </w:rPr>
            </w:pPr>
            <w:r w:rsidRPr="00EA3FC7">
              <w:rPr>
                <w:rFonts w:ascii="Helvetica" w:hAnsi="Helvetica"/>
                <w:sz w:val="28"/>
                <w:szCs w:val="28"/>
              </w:rPr>
              <w:t xml:space="preserve">The creative process is </w:t>
            </w:r>
            <w:r w:rsidRPr="00EA3FC7">
              <w:rPr>
                <w:rFonts w:ascii="Helvetica" w:hAnsi="Helvetica"/>
                <w:b/>
                <w:bCs/>
                <w:sz w:val="28"/>
                <w:szCs w:val="28"/>
              </w:rPr>
              <w:t>iterative</w:t>
            </w:r>
            <w:r w:rsidRPr="00EA3FC7">
              <w:rPr>
                <w:rFonts w:ascii="Helvetica" w:hAnsi="Helvetica"/>
                <w:bCs/>
                <w:sz w:val="28"/>
                <w:szCs w:val="28"/>
              </w:rPr>
              <w:t>.</w:t>
            </w:r>
          </w:p>
          <w:p w:rsidR="001063C2" w:rsidRPr="00EA3FC7" w:rsidRDefault="001063C2" w:rsidP="00EA3FC7">
            <w:pPr>
              <w:pStyle w:val="Bulletslevel1"/>
              <w:widowControl w:val="0"/>
              <w:tabs>
                <w:tab w:val="clear" w:pos="380"/>
                <w:tab w:val="num" w:pos="1662"/>
              </w:tabs>
              <w:spacing w:line="240" w:lineRule="auto"/>
              <w:ind w:left="1662"/>
              <w:rPr>
                <w:rFonts w:ascii="Berlin Sans FB" w:hAnsi="Berlin Sans FB"/>
                <w:sz w:val="28"/>
                <w:szCs w:val="28"/>
              </w:rPr>
            </w:pPr>
            <w:r w:rsidRPr="00EA3FC7">
              <w:rPr>
                <w:rFonts w:ascii="Helvetica" w:hAnsi="Helvetica"/>
                <w:sz w:val="28"/>
                <w:szCs w:val="28"/>
              </w:rPr>
              <w:t>Students' creative skills develop</w:t>
            </w:r>
            <w:r w:rsidRPr="00EA3FC7">
              <w:rPr>
                <w:rFonts w:ascii="Helvetica" w:hAnsi="Helvetica"/>
                <w:b/>
                <w:sz w:val="28"/>
                <w:szCs w:val="28"/>
              </w:rPr>
              <w:t xml:space="preserve"> </w:t>
            </w:r>
            <w:r w:rsidRPr="00EA3FC7">
              <w:rPr>
                <w:rFonts w:ascii="Helvetica" w:hAnsi="Helvetica"/>
                <w:b/>
                <w:bCs/>
                <w:sz w:val="28"/>
                <w:szCs w:val="28"/>
              </w:rPr>
              <w:t>over time</w:t>
            </w:r>
            <w:r w:rsidRPr="00EA3FC7">
              <w:rPr>
                <w:rFonts w:ascii="Helvetica" w:hAnsi="Helvetica"/>
                <w:sz w:val="28"/>
                <w:szCs w:val="28"/>
              </w:rPr>
              <w:t>.</w:t>
            </w:r>
          </w:p>
          <w:p w:rsidR="001063C2" w:rsidRPr="00EA3FC7" w:rsidRDefault="00FF15AD" w:rsidP="00EA3FC7">
            <w:pPr>
              <w:widowControl w:val="0"/>
              <w:spacing w:before="100" w:beforeAutospacing="1" w:after="100" w:afterAutospacing="1" w:line="240" w:lineRule="auto"/>
              <w:jc w:val="center"/>
              <w:rPr>
                <w:rFonts w:ascii="Times New Roman" w:hAnsi="Times New Roman"/>
                <w:sz w:val="24"/>
                <w:szCs w:val="22"/>
              </w:rPr>
            </w:pPr>
            <w:r>
              <w:rPr>
                <w:noProof/>
                <w:szCs w:val="22"/>
              </w:rPr>
              <w:drawing>
                <wp:inline distT="0" distB="0" distL="0" distR="0">
                  <wp:extent cx="5356860" cy="6448425"/>
                  <wp:effectExtent l="0" t="0" r="0" b="9525"/>
                  <wp:docPr id="6" name="Picture 6" descr="CreativeProcess_Diagram_2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Process_Diagram_240108"/>
                          <pic:cNvPicPr>
                            <a:picLocks noChangeAspect="1" noChangeArrowheads="1"/>
                          </pic:cNvPicPr>
                        </pic:nvPicPr>
                        <pic:blipFill>
                          <a:blip r:embed="rId24" cstate="print">
                            <a:extLst>
                              <a:ext uri="{28A0092B-C50C-407E-A947-70E740481C1C}">
                                <a14:useLocalDpi xmlns:a14="http://schemas.microsoft.com/office/drawing/2010/main" val="0"/>
                              </a:ext>
                            </a:extLst>
                          </a:blip>
                          <a:srcRect t="3760"/>
                          <a:stretch>
                            <a:fillRect/>
                          </a:stretch>
                        </pic:blipFill>
                        <pic:spPr bwMode="auto">
                          <a:xfrm>
                            <a:off x="0" y="0"/>
                            <a:ext cx="5356860" cy="6448425"/>
                          </a:xfrm>
                          <a:prstGeom prst="rect">
                            <a:avLst/>
                          </a:prstGeom>
                          <a:noFill/>
                          <a:ln>
                            <a:noFill/>
                          </a:ln>
                        </pic:spPr>
                      </pic:pic>
                    </a:graphicData>
                  </a:graphic>
                </wp:inline>
              </w:drawing>
            </w:r>
          </w:p>
        </w:tc>
      </w:tr>
    </w:tbl>
    <w:p w:rsidR="00BF0524" w:rsidRDefault="00BF0524" w:rsidP="00BF0524">
      <w:pPr>
        <w:pStyle w:val="Headerleft"/>
        <w:rPr>
          <w:lang w:val="en-US"/>
        </w:rPr>
      </w:pPr>
    </w:p>
    <w:p w:rsidR="00BF0524" w:rsidRPr="002F45D0" w:rsidRDefault="00BF0524" w:rsidP="00BF0524">
      <w:pPr>
        <w:pStyle w:val="Headerleft"/>
        <w:rPr>
          <w:lang w:val="en-US"/>
        </w:rPr>
      </w:pPr>
      <w:r>
        <w:rPr>
          <w:lang w:val="en-US"/>
        </w:rPr>
        <w:t xml:space="preserve">Appendix </w:t>
      </w:r>
      <w:r>
        <w:t>B</w:t>
      </w:r>
    </w:p>
    <w:p w:rsidR="001063C2" w:rsidRPr="00CA0560" w:rsidRDefault="001063C2" w:rsidP="00BF0524">
      <w:pPr>
        <w:pStyle w:val="Heading2"/>
      </w:pPr>
      <w:r w:rsidRPr="00CA0560">
        <w:t>Music word bank</w:t>
      </w:r>
    </w:p>
    <w:p w:rsidR="001063C2" w:rsidRPr="00901DF8" w:rsidRDefault="001063C2" w:rsidP="001063C2">
      <w:pPr>
        <w:rPr>
          <w:b/>
          <w:i/>
          <w:szCs w:val="22"/>
          <w:lang w:eastAsia="en-US"/>
        </w:rPr>
      </w:pPr>
      <w:r w:rsidRPr="00B402EE">
        <w:rPr>
          <w:rStyle w:val="Heading2Char"/>
          <w:b w:val="0"/>
          <w:i w:val="0"/>
          <w:sz w:val="22"/>
          <w:szCs w:val="22"/>
        </w:rPr>
        <w:t>Use appropriate and safe words from the list to discuss peer performances</w:t>
      </w:r>
      <w:r>
        <w:rPr>
          <w:rStyle w:val="Heading2Char"/>
          <w:b w:val="0"/>
          <w:i w:val="0"/>
          <w:sz w:val="22"/>
          <w:szCs w:val="22"/>
        </w:rPr>
        <w:t>.</w:t>
      </w:r>
    </w:p>
    <w:tbl>
      <w:tblPr>
        <w:tblW w:w="9639" w:type="dxa"/>
        <w:jc w:val="center"/>
        <w:tblBorders>
          <w:top w:val="single" w:sz="18" w:space="0" w:color="auto"/>
          <w:left w:val="single" w:sz="18" w:space="0" w:color="auto"/>
          <w:bottom w:val="single" w:sz="18" w:space="0" w:color="auto"/>
          <w:right w:val="single" w:sz="18" w:space="0" w:color="auto"/>
        </w:tblBorders>
        <w:tblCellMar>
          <w:top w:w="74" w:type="dxa"/>
          <w:left w:w="74" w:type="dxa"/>
          <w:bottom w:w="74" w:type="dxa"/>
          <w:right w:w="74" w:type="dxa"/>
        </w:tblCellMar>
        <w:tblLook w:val="01E0" w:firstRow="1" w:lastRow="1" w:firstColumn="1" w:lastColumn="1" w:noHBand="0" w:noVBand="0"/>
      </w:tblPr>
      <w:tblGrid>
        <w:gridCol w:w="2409"/>
        <w:gridCol w:w="2410"/>
        <w:gridCol w:w="2410"/>
        <w:gridCol w:w="2410"/>
      </w:tblGrid>
      <w:tr w:rsidR="001063C2" w:rsidRPr="00CA0560" w:rsidTr="00EA3FC7">
        <w:trPr>
          <w:trHeight w:val="781"/>
          <w:jc w:val="center"/>
        </w:trPr>
        <w:tc>
          <w:tcPr>
            <w:tcW w:w="9639" w:type="dxa"/>
            <w:gridSpan w:val="4"/>
            <w:tcBorders>
              <w:top w:val="single" w:sz="18" w:space="0" w:color="auto"/>
              <w:bottom w:val="single" w:sz="18" w:space="0" w:color="auto"/>
            </w:tcBorders>
            <w:shd w:val="clear" w:color="auto" w:fill="auto"/>
          </w:tcPr>
          <w:p w:rsidR="001063C2" w:rsidRPr="00EA3FC7" w:rsidRDefault="001063C2" w:rsidP="00EA3FC7">
            <w:pPr>
              <w:widowControl w:val="0"/>
              <w:jc w:val="center"/>
              <w:rPr>
                <w:b/>
                <w:sz w:val="32"/>
                <w:szCs w:val="32"/>
              </w:rPr>
            </w:pPr>
            <w:r w:rsidRPr="00EA3FC7">
              <w:rPr>
                <w:b/>
                <w:sz w:val="32"/>
                <w:szCs w:val="32"/>
              </w:rPr>
              <w:t>Safe words to help discuss music</w:t>
            </w:r>
          </w:p>
          <w:p w:rsidR="001063C2" w:rsidRPr="00EA3FC7" w:rsidRDefault="001063C2" w:rsidP="00EA3FC7">
            <w:pPr>
              <w:widowControl w:val="0"/>
              <w:jc w:val="center"/>
              <w:rPr>
                <w:szCs w:val="22"/>
              </w:rPr>
            </w:pPr>
            <w:r w:rsidRPr="00EA3FC7">
              <w:rPr>
                <w:b/>
                <w:sz w:val="28"/>
                <w:szCs w:val="28"/>
              </w:rPr>
              <w:t>Words for performance</w:t>
            </w:r>
          </w:p>
        </w:tc>
      </w:tr>
      <w:tr w:rsidR="001063C2" w:rsidRPr="00CA0560" w:rsidTr="00EA3FC7">
        <w:trPr>
          <w:trHeight w:val="762"/>
          <w:jc w:val="center"/>
        </w:trPr>
        <w:tc>
          <w:tcPr>
            <w:tcW w:w="2409" w:type="dxa"/>
            <w:tcBorders>
              <w:top w:val="single" w:sz="18" w:space="0" w:color="auto"/>
              <w:left w:val="single" w:sz="1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energetic</w:t>
            </w:r>
          </w:p>
        </w:tc>
        <w:tc>
          <w:tcPr>
            <w:tcW w:w="2410" w:type="dxa"/>
            <w:tcBorders>
              <w:top w:val="single" w:sz="1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fluent</w:t>
            </w:r>
          </w:p>
        </w:tc>
        <w:tc>
          <w:tcPr>
            <w:tcW w:w="2410" w:type="dxa"/>
            <w:tcBorders>
              <w:top w:val="single" w:sz="1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interesting</w:t>
            </w:r>
          </w:p>
        </w:tc>
        <w:tc>
          <w:tcPr>
            <w:tcW w:w="2410" w:type="dxa"/>
            <w:tcBorders>
              <w:top w:val="single" w:sz="18" w:space="0" w:color="auto"/>
              <w:left w:val="single" w:sz="8" w:space="0" w:color="auto"/>
              <w:bottom w:val="single" w:sz="8" w:space="0" w:color="auto"/>
              <w:right w:val="single" w:sz="18" w:space="0" w:color="auto"/>
            </w:tcBorders>
            <w:shd w:val="clear" w:color="auto" w:fill="auto"/>
            <w:vAlign w:val="center"/>
          </w:tcPr>
          <w:p w:rsidR="001063C2" w:rsidRPr="00EA3FC7" w:rsidRDefault="001063C2" w:rsidP="00EA3FC7">
            <w:pPr>
              <w:widowControl w:val="0"/>
              <w:jc w:val="center"/>
              <w:rPr>
                <w:szCs w:val="22"/>
              </w:rPr>
            </w:pPr>
            <w:r w:rsidRPr="00EA3FC7">
              <w:rPr>
                <w:szCs w:val="22"/>
              </w:rPr>
              <w:t>exciting</w:t>
            </w:r>
          </w:p>
        </w:tc>
      </w:tr>
      <w:tr w:rsidR="001063C2" w:rsidRPr="00CA0560" w:rsidTr="00EA3FC7">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clear</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interactive</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collaborative</w:t>
            </w:r>
          </w:p>
        </w:tc>
        <w:tc>
          <w:tcPr>
            <w:tcW w:w="2410" w:type="dxa"/>
            <w:tcBorders>
              <w:top w:val="single" w:sz="8" w:space="0" w:color="auto"/>
              <w:left w:val="single" w:sz="8" w:space="0" w:color="auto"/>
              <w:bottom w:val="single" w:sz="8" w:space="0" w:color="auto"/>
              <w:right w:val="single" w:sz="18" w:space="0" w:color="auto"/>
            </w:tcBorders>
            <w:shd w:val="clear" w:color="auto" w:fill="auto"/>
            <w:vAlign w:val="center"/>
          </w:tcPr>
          <w:p w:rsidR="001063C2" w:rsidRPr="00EA3FC7" w:rsidRDefault="001063C2" w:rsidP="00EA3FC7">
            <w:pPr>
              <w:widowControl w:val="0"/>
              <w:jc w:val="center"/>
              <w:rPr>
                <w:szCs w:val="22"/>
              </w:rPr>
            </w:pPr>
            <w:r w:rsidRPr="00EA3FC7">
              <w:rPr>
                <w:szCs w:val="22"/>
              </w:rPr>
              <w:t>accurate</w:t>
            </w:r>
          </w:p>
        </w:tc>
      </w:tr>
      <w:tr w:rsidR="001063C2" w:rsidRPr="00CA0560" w:rsidTr="00EA3FC7">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musical</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balanced</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contrasting</w:t>
            </w:r>
          </w:p>
        </w:tc>
        <w:tc>
          <w:tcPr>
            <w:tcW w:w="2410" w:type="dxa"/>
            <w:tcBorders>
              <w:top w:val="single" w:sz="8" w:space="0" w:color="auto"/>
              <w:left w:val="single" w:sz="8" w:space="0" w:color="auto"/>
              <w:bottom w:val="single" w:sz="8" w:space="0" w:color="auto"/>
              <w:right w:val="single" w:sz="18" w:space="0" w:color="auto"/>
            </w:tcBorders>
            <w:shd w:val="clear" w:color="auto" w:fill="auto"/>
            <w:vAlign w:val="center"/>
          </w:tcPr>
          <w:p w:rsidR="001063C2" w:rsidRPr="00EA3FC7" w:rsidRDefault="001063C2" w:rsidP="00EA3FC7">
            <w:pPr>
              <w:widowControl w:val="0"/>
              <w:jc w:val="center"/>
              <w:rPr>
                <w:szCs w:val="22"/>
              </w:rPr>
            </w:pPr>
            <w:r w:rsidRPr="00EA3FC7">
              <w:rPr>
                <w:szCs w:val="22"/>
              </w:rPr>
              <w:t>used dynamics</w:t>
            </w:r>
          </w:p>
        </w:tc>
      </w:tr>
      <w:tr w:rsidR="001063C2" w:rsidRPr="00CA0560" w:rsidTr="00EA3FC7">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interesting textures</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r w:rsidRPr="00EA3FC7">
              <w:rPr>
                <w:szCs w:val="22"/>
              </w:rPr>
              <w:t>creative sound sources</w:t>
            </w:r>
          </w:p>
        </w:tc>
        <w:tc>
          <w:tcPr>
            <w:tcW w:w="2410" w:type="dxa"/>
            <w:tcBorders>
              <w:top w:val="single" w:sz="8" w:space="0" w:color="auto"/>
              <w:left w:val="single" w:sz="8" w:space="0" w:color="auto"/>
              <w:bottom w:val="single" w:sz="8" w:space="0" w:color="auto"/>
              <w:right w:val="single" w:sz="12" w:space="0" w:color="auto"/>
            </w:tcBorders>
            <w:shd w:val="clear" w:color="auto" w:fill="auto"/>
            <w:vAlign w:val="center"/>
          </w:tcPr>
          <w:p w:rsidR="001063C2" w:rsidRPr="00EA3FC7" w:rsidRDefault="001063C2" w:rsidP="00EA3FC7">
            <w:pPr>
              <w:widowControl w:val="0"/>
              <w:jc w:val="center"/>
              <w:rPr>
                <w:szCs w:val="22"/>
              </w:rPr>
            </w:pPr>
            <w:r w:rsidRPr="00EA3FC7">
              <w:rPr>
                <w:szCs w:val="22"/>
              </w:rPr>
              <w:t>dramatic</w:t>
            </w:r>
          </w:p>
        </w:tc>
        <w:tc>
          <w:tcPr>
            <w:tcW w:w="2410" w:type="dxa"/>
            <w:tcBorders>
              <w:top w:val="single" w:sz="8" w:space="0" w:color="auto"/>
              <w:left w:val="single" w:sz="12" w:space="0" w:color="auto"/>
              <w:bottom w:val="single" w:sz="8" w:space="0" w:color="auto"/>
              <w:right w:val="single" w:sz="18" w:space="0" w:color="auto"/>
            </w:tcBorders>
            <w:shd w:val="clear" w:color="auto" w:fill="auto"/>
            <w:vAlign w:val="center"/>
          </w:tcPr>
          <w:p w:rsidR="001063C2" w:rsidRPr="00EA3FC7" w:rsidRDefault="001063C2" w:rsidP="00EA3FC7">
            <w:pPr>
              <w:widowControl w:val="0"/>
              <w:jc w:val="center"/>
              <w:rPr>
                <w:szCs w:val="22"/>
              </w:rPr>
            </w:pPr>
            <w:r w:rsidRPr="00EA3FC7">
              <w:rPr>
                <w:szCs w:val="22"/>
              </w:rPr>
              <w:t>tells a story</w:t>
            </w:r>
          </w:p>
        </w:tc>
      </w:tr>
      <w:tr w:rsidR="001063C2" w:rsidRPr="00CA0560" w:rsidTr="00EA3FC7">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8" w:space="0" w:color="auto"/>
              <w:bottom w:val="single" w:sz="8" w:space="0" w:color="auto"/>
              <w:right w:val="single" w:sz="12"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12" w:space="0" w:color="auto"/>
              <w:bottom w:val="single" w:sz="8" w:space="0" w:color="auto"/>
              <w:right w:val="single" w:sz="18" w:space="0" w:color="auto"/>
            </w:tcBorders>
            <w:shd w:val="clear" w:color="auto" w:fill="auto"/>
            <w:vAlign w:val="center"/>
          </w:tcPr>
          <w:p w:rsidR="001063C2" w:rsidRPr="00EA3FC7" w:rsidRDefault="001063C2" w:rsidP="00EA3FC7">
            <w:pPr>
              <w:widowControl w:val="0"/>
              <w:jc w:val="center"/>
              <w:rPr>
                <w:szCs w:val="22"/>
              </w:rPr>
            </w:pPr>
          </w:p>
        </w:tc>
      </w:tr>
      <w:tr w:rsidR="001063C2" w:rsidRPr="00CA0560" w:rsidTr="00EA3FC7">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8" w:space="0" w:color="auto"/>
              <w:bottom w:val="single" w:sz="8" w:space="0" w:color="auto"/>
              <w:right w:val="single" w:sz="12"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12" w:space="0" w:color="auto"/>
              <w:bottom w:val="single" w:sz="8" w:space="0" w:color="auto"/>
              <w:right w:val="single" w:sz="18" w:space="0" w:color="auto"/>
            </w:tcBorders>
            <w:shd w:val="clear" w:color="auto" w:fill="auto"/>
            <w:vAlign w:val="center"/>
          </w:tcPr>
          <w:p w:rsidR="001063C2" w:rsidRPr="00EA3FC7" w:rsidRDefault="001063C2" w:rsidP="00EA3FC7">
            <w:pPr>
              <w:widowControl w:val="0"/>
              <w:jc w:val="center"/>
              <w:rPr>
                <w:szCs w:val="22"/>
              </w:rPr>
            </w:pPr>
          </w:p>
        </w:tc>
      </w:tr>
      <w:tr w:rsidR="001063C2" w:rsidRPr="00CA0560" w:rsidTr="00EA3FC7">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8" w:space="0" w:color="auto"/>
              <w:bottom w:val="single" w:sz="8" w:space="0" w:color="auto"/>
              <w:right w:val="single" w:sz="12"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12" w:space="0" w:color="auto"/>
              <w:bottom w:val="single" w:sz="8" w:space="0" w:color="auto"/>
              <w:right w:val="single" w:sz="18" w:space="0" w:color="auto"/>
            </w:tcBorders>
            <w:shd w:val="clear" w:color="auto" w:fill="auto"/>
            <w:vAlign w:val="center"/>
          </w:tcPr>
          <w:p w:rsidR="001063C2" w:rsidRPr="00EA3FC7" w:rsidRDefault="001063C2" w:rsidP="00EA3FC7">
            <w:pPr>
              <w:widowControl w:val="0"/>
              <w:jc w:val="center"/>
              <w:rPr>
                <w:szCs w:val="22"/>
              </w:rPr>
            </w:pPr>
          </w:p>
        </w:tc>
      </w:tr>
      <w:tr w:rsidR="001063C2" w:rsidRPr="00CA0560" w:rsidTr="00EA3FC7">
        <w:trPr>
          <w:trHeight w:val="762"/>
          <w:jc w:val="center"/>
        </w:trPr>
        <w:tc>
          <w:tcPr>
            <w:tcW w:w="2409" w:type="dxa"/>
            <w:tcBorders>
              <w:top w:val="single" w:sz="8" w:space="0" w:color="auto"/>
              <w:left w:val="single" w:sz="18" w:space="0" w:color="auto"/>
              <w:bottom w:val="single" w:sz="18" w:space="0" w:color="auto"/>
              <w:right w:val="single" w:sz="8"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8" w:space="0" w:color="auto"/>
              <w:bottom w:val="single" w:sz="18" w:space="0" w:color="auto"/>
              <w:right w:val="single" w:sz="8"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8" w:space="0" w:color="auto"/>
              <w:bottom w:val="single" w:sz="18" w:space="0" w:color="auto"/>
              <w:right w:val="single" w:sz="12" w:space="0" w:color="auto"/>
            </w:tcBorders>
            <w:shd w:val="clear" w:color="auto" w:fill="auto"/>
            <w:vAlign w:val="center"/>
          </w:tcPr>
          <w:p w:rsidR="001063C2" w:rsidRPr="00EA3FC7" w:rsidRDefault="001063C2" w:rsidP="00EA3FC7">
            <w:pPr>
              <w:widowControl w:val="0"/>
              <w:jc w:val="center"/>
              <w:rPr>
                <w:szCs w:val="22"/>
              </w:rPr>
            </w:pPr>
          </w:p>
        </w:tc>
        <w:tc>
          <w:tcPr>
            <w:tcW w:w="2410" w:type="dxa"/>
            <w:tcBorders>
              <w:top w:val="single" w:sz="8" w:space="0" w:color="auto"/>
              <w:left w:val="single" w:sz="12" w:space="0" w:color="auto"/>
              <w:bottom w:val="single" w:sz="18" w:space="0" w:color="auto"/>
              <w:right w:val="single" w:sz="18" w:space="0" w:color="auto"/>
            </w:tcBorders>
            <w:shd w:val="clear" w:color="auto" w:fill="auto"/>
            <w:vAlign w:val="center"/>
          </w:tcPr>
          <w:p w:rsidR="001063C2" w:rsidRPr="00EA3FC7" w:rsidRDefault="001063C2" w:rsidP="00EA3FC7">
            <w:pPr>
              <w:widowControl w:val="0"/>
              <w:jc w:val="center"/>
              <w:rPr>
                <w:szCs w:val="22"/>
              </w:rPr>
            </w:pPr>
          </w:p>
        </w:tc>
      </w:tr>
    </w:tbl>
    <w:p w:rsidR="001063C2" w:rsidRPr="002F45D0" w:rsidRDefault="001063C2" w:rsidP="001063C2"/>
    <w:p w:rsidR="00BF0524" w:rsidRPr="002F45D0" w:rsidRDefault="00E17C3B" w:rsidP="00BF0524">
      <w:pPr>
        <w:pStyle w:val="Headerleft"/>
        <w:rPr>
          <w:lang w:val="en-US"/>
        </w:rPr>
      </w:pPr>
      <w:r>
        <w:br w:type="page"/>
      </w:r>
      <w:r w:rsidR="00BF0524">
        <w:rPr>
          <w:lang w:val="en-US"/>
        </w:rPr>
        <w:t xml:space="preserve">Appendix </w:t>
      </w:r>
      <w:r w:rsidR="00BF0524">
        <w:t>C</w:t>
      </w:r>
    </w:p>
    <w:p w:rsidR="00BF0524" w:rsidRPr="002677C6" w:rsidRDefault="00BF0524" w:rsidP="00BF0524">
      <w:pPr>
        <w:pStyle w:val="Heading2"/>
      </w:pPr>
      <w:r w:rsidRPr="002677C6">
        <w:t>Rehearsal diary</w:t>
      </w:r>
    </w:p>
    <w:tbl>
      <w:tblPr>
        <w:tblW w:w="9639" w:type="dxa"/>
        <w:jc w:val="center"/>
        <w:tblCellMar>
          <w:top w:w="74" w:type="dxa"/>
          <w:left w:w="74" w:type="dxa"/>
          <w:bottom w:w="74" w:type="dxa"/>
          <w:right w:w="74" w:type="dxa"/>
        </w:tblCellMar>
        <w:tblLook w:val="01E0" w:firstRow="1" w:lastRow="1" w:firstColumn="1" w:lastColumn="1" w:noHBand="0" w:noVBand="0"/>
      </w:tblPr>
      <w:tblGrid>
        <w:gridCol w:w="1183"/>
        <w:gridCol w:w="3167"/>
        <w:gridCol w:w="1079"/>
        <w:gridCol w:w="4210"/>
      </w:tblGrid>
      <w:tr w:rsidR="00BF0524" w:rsidRPr="002677C6" w:rsidTr="00EA3FC7">
        <w:trPr>
          <w:jc w:val="center"/>
        </w:trPr>
        <w:tc>
          <w:tcPr>
            <w:tcW w:w="1188" w:type="dxa"/>
            <w:shd w:val="clear" w:color="auto" w:fill="auto"/>
          </w:tcPr>
          <w:p w:rsidR="00BF0524" w:rsidRPr="00EA3FC7" w:rsidRDefault="00FF15AD" w:rsidP="00EA3FC7">
            <w:pPr>
              <w:widowControl w:val="0"/>
              <w:rPr>
                <w:szCs w:val="22"/>
              </w:rPr>
            </w:pPr>
            <w:r>
              <w:rPr>
                <w:noProof/>
                <w:szCs w:val="22"/>
              </w:rPr>
              <w:drawing>
                <wp:inline distT="0" distB="0" distL="0" distR="0">
                  <wp:extent cx="566420" cy="566420"/>
                  <wp:effectExtent l="0" t="0" r="5080" b="5080"/>
                  <wp:docPr id="7" name="Picture 7" descr="Icons_Group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s_Group wor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a:ln>
                            <a:noFill/>
                          </a:ln>
                        </pic:spPr>
                      </pic:pic>
                    </a:graphicData>
                  </a:graphic>
                </wp:inline>
              </w:drawing>
            </w:r>
          </w:p>
        </w:tc>
        <w:tc>
          <w:tcPr>
            <w:tcW w:w="3240" w:type="dxa"/>
            <w:shd w:val="clear" w:color="auto" w:fill="auto"/>
          </w:tcPr>
          <w:p w:rsidR="00BF0524" w:rsidRPr="00EA3FC7" w:rsidRDefault="00BF0524" w:rsidP="00EA3FC7">
            <w:pPr>
              <w:widowControl w:val="0"/>
              <w:rPr>
                <w:szCs w:val="22"/>
              </w:rPr>
            </w:pPr>
            <w:r w:rsidRPr="00EA3FC7">
              <w:rPr>
                <w:szCs w:val="22"/>
              </w:rPr>
              <w:t>Set clear rehearsal goals as a group at the start of each rehearsal.</w:t>
            </w:r>
          </w:p>
        </w:tc>
        <w:tc>
          <w:tcPr>
            <w:tcW w:w="1080" w:type="dxa"/>
            <w:shd w:val="clear" w:color="auto" w:fill="auto"/>
          </w:tcPr>
          <w:p w:rsidR="00BF0524" w:rsidRPr="00EA3FC7" w:rsidRDefault="00FF15AD" w:rsidP="00EA3FC7">
            <w:pPr>
              <w:widowControl w:val="0"/>
              <w:rPr>
                <w:szCs w:val="22"/>
              </w:rPr>
            </w:pPr>
            <w:r>
              <w:rPr>
                <w:noProof/>
                <w:szCs w:val="22"/>
              </w:rPr>
              <w:drawing>
                <wp:inline distT="0" distB="0" distL="0" distR="0">
                  <wp:extent cx="566420" cy="566420"/>
                  <wp:effectExtent l="0" t="0" r="5080" b="5080"/>
                  <wp:docPr id="8" name="Picture 8" descr="Icon_Individu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_Individual wor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a:ln>
                            <a:noFill/>
                          </a:ln>
                        </pic:spPr>
                      </pic:pic>
                    </a:graphicData>
                  </a:graphic>
                </wp:inline>
              </w:drawing>
            </w:r>
          </w:p>
        </w:tc>
        <w:tc>
          <w:tcPr>
            <w:tcW w:w="4312" w:type="dxa"/>
            <w:shd w:val="clear" w:color="auto" w:fill="auto"/>
          </w:tcPr>
          <w:p w:rsidR="00BF0524" w:rsidRPr="00EA3FC7" w:rsidRDefault="00BF0524" w:rsidP="00EA3FC7">
            <w:pPr>
              <w:widowControl w:val="0"/>
              <w:rPr>
                <w:szCs w:val="22"/>
              </w:rPr>
            </w:pPr>
            <w:r w:rsidRPr="00EA3FC7">
              <w:rPr>
                <w:szCs w:val="22"/>
              </w:rPr>
              <w:t>Complete the remaining questions individually using appropriate music terminology. The checklist on the previous page will help you with this.</w:t>
            </w:r>
          </w:p>
        </w:tc>
      </w:tr>
    </w:tbl>
    <w:p w:rsidR="00BF0524" w:rsidRPr="002677C6" w:rsidRDefault="00BF0524" w:rsidP="00BF0524">
      <w:r w:rsidRPr="002677C6">
        <w:t>Complete the following diary each time your group rehearses.</w:t>
      </w:r>
      <w:r>
        <w:t xml:space="preserve"> </w:t>
      </w:r>
      <w:r w:rsidRPr="002677C6">
        <w:t xml:space="preserve">Your teacher will give you extra copies. </w:t>
      </w:r>
    </w:p>
    <w:p w:rsidR="00BF0524" w:rsidRPr="00BF5D13" w:rsidRDefault="00BF0524" w:rsidP="00BF0524">
      <w:pPr>
        <w:rPr>
          <w:b/>
        </w:rPr>
      </w:pPr>
      <w:r w:rsidRPr="00BF5D13">
        <w:rPr>
          <w:b/>
        </w:rPr>
        <w:t xml:space="preserve">Date: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bottom w:w="74" w:type="dxa"/>
          <w:right w:w="113" w:type="dxa"/>
        </w:tblCellMar>
        <w:tblLook w:val="01E0" w:firstRow="1" w:lastRow="1" w:firstColumn="1" w:lastColumn="1" w:noHBand="0" w:noVBand="0"/>
      </w:tblPr>
      <w:tblGrid>
        <w:gridCol w:w="4802"/>
        <w:gridCol w:w="4910"/>
      </w:tblGrid>
      <w:tr w:rsidR="00BF0524" w:rsidRPr="002677C6" w:rsidTr="00EA3FC7">
        <w:trPr>
          <w:jc w:val="center"/>
        </w:trPr>
        <w:tc>
          <w:tcPr>
            <w:tcW w:w="9712" w:type="dxa"/>
            <w:gridSpan w:val="2"/>
            <w:shd w:val="clear" w:color="auto" w:fill="auto"/>
          </w:tcPr>
          <w:p w:rsidR="00BF0524" w:rsidRPr="00EA3FC7" w:rsidRDefault="00BF0524" w:rsidP="00EA3FC7">
            <w:pPr>
              <w:widowControl w:val="0"/>
              <w:rPr>
                <w:szCs w:val="22"/>
              </w:rPr>
            </w:pPr>
            <w:r w:rsidRPr="00EA3FC7">
              <w:rPr>
                <w:szCs w:val="22"/>
              </w:rPr>
              <w:t xml:space="preserve">Group rehearsal goals: </w:t>
            </w:r>
          </w:p>
          <w:p w:rsidR="00BF0524" w:rsidRPr="00EA3FC7" w:rsidRDefault="00BF0524" w:rsidP="00EA3FC7">
            <w:pPr>
              <w:pStyle w:val="Checkboxbulletlist"/>
              <w:widowControl w:val="0"/>
              <w:tabs>
                <w:tab w:val="left" w:leader="dot" w:pos="9485"/>
              </w:tabs>
              <w:spacing w:before="240"/>
              <w:rPr>
                <w:szCs w:val="22"/>
              </w:rPr>
            </w:pPr>
            <w:r w:rsidRPr="00EA3FC7">
              <w:rPr>
                <w:szCs w:val="22"/>
              </w:rPr>
              <w:tab/>
            </w:r>
          </w:p>
          <w:p w:rsidR="00BF0524" w:rsidRPr="00EA3FC7" w:rsidRDefault="00BF0524" w:rsidP="00EA3FC7">
            <w:pPr>
              <w:pStyle w:val="Checkboxbulletlist"/>
              <w:widowControl w:val="0"/>
              <w:tabs>
                <w:tab w:val="left" w:leader="dot" w:pos="9485"/>
              </w:tabs>
              <w:spacing w:before="240"/>
              <w:rPr>
                <w:szCs w:val="22"/>
              </w:rPr>
            </w:pPr>
            <w:r w:rsidRPr="00EA3FC7">
              <w:rPr>
                <w:szCs w:val="22"/>
              </w:rPr>
              <w:tab/>
            </w:r>
          </w:p>
          <w:p w:rsidR="00BF0524" w:rsidRPr="00EA3FC7" w:rsidRDefault="00BF0524" w:rsidP="00EA3FC7">
            <w:pPr>
              <w:pStyle w:val="Checkboxbulletlist"/>
              <w:widowControl w:val="0"/>
              <w:tabs>
                <w:tab w:val="left" w:leader="dot" w:pos="9485"/>
              </w:tabs>
              <w:spacing w:before="240"/>
              <w:rPr>
                <w:szCs w:val="22"/>
              </w:rPr>
            </w:pPr>
            <w:r w:rsidRPr="00EA3FC7">
              <w:rPr>
                <w:szCs w:val="22"/>
              </w:rPr>
              <w:tab/>
            </w:r>
          </w:p>
          <w:p w:rsidR="00BF0524" w:rsidRPr="00EA3FC7" w:rsidRDefault="00BF0524" w:rsidP="00EA3FC7">
            <w:pPr>
              <w:pStyle w:val="Checkboxbulletlist"/>
              <w:widowControl w:val="0"/>
              <w:tabs>
                <w:tab w:val="left" w:leader="dot" w:pos="9485"/>
              </w:tabs>
              <w:spacing w:before="240" w:after="80" w:line="240" w:lineRule="auto"/>
              <w:rPr>
                <w:szCs w:val="22"/>
              </w:rPr>
            </w:pPr>
            <w:r w:rsidRPr="00EA3FC7">
              <w:rPr>
                <w:szCs w:val="22"/>
              </w:rPr>
              <w:tab/>
            </w:r>
          </w:p>
          <w:p w:rsidR="00BF0524" w:rsidRPr="002677C6" w:rsidRDefault="00BF0524" w:rsidP="00EA3FC7">
            <w:pPr>
              <w:pStyle w:val="smallspace"/>
              <w:widowControl w:val="0"/>
            </w:pPr>
          </w:p>
        </w:tc>
      </w:tr>
      <w:tr w:rsidR="00BF0524" w:rsidRPr="002677C6" w:rsidTr="00EA3FC7">
        <w:trPr>
          <w:jc w:val="center"/>
        </w:trPr>
        <w:tc>
          <w:tcPr>
            <w:tcW w:w="4802" w:type="dxa"/>
            <w:shd w:val="clear" w:color="auto" w:fill="auto"/>
          </w:tcPr>
          <w:p w:rsidR="00BF0524" w:rsidRPr="00EA3FC7" w:rsidRDefault="00BF0524" w:rsidP="00EA3FC7">
            <w:pPr>
              <w:widowControl w:val="0"/>
              <w:rPr>
                <w:szCs w:val="22"/>
              </w:rPr>
            </w:pPr>
            <w:r w:rsidRPr="00EA3FC7">
              <w:rPr>
                <w:szCs w:val="22"/>
              </w:rPr>
              <w:t>Musical things that worked well:</w:t>
            </w:r>
          </w:p>
          <w:p w:rsidR="00BF0524" w:rsidRPr="00EA3FC7" w:rsidRDefault="00BF0524" w:rsidP="00EA3FC7">
            <w:pPr>
              <w:widowControl w:val="0"/>
              <w:tabs>
                <w:tab w:val="left" w:leader="dot" w:pos="4516"/>
              </w:tabs>
              <w:rPr>
                <w:szCs w:val="22"/>
              </w:rPr>
            </w:pPr>
            <w:r w:rsidRPr="00EA3FC7">
              <w:rPr>
                <w:szCs w:val="22"/>
              </w:rPr>
              <w:tab/>
            </w:r>
            <w:r w:rsidRPr="00EA3FC7">
              <w:rPr>
                <w:szCs w:val="22"/>
              </w:rPr>
              <w:tab/>
            </w:r>
          </w:p>
          <w:p w:rsidR="00BF0524" w:rsidRPr="00EA3FC7" w:rsidRDefault="00BF0524" w:rsidP="00EA3FC7">
            <w:pPr>
              <w:widowControl w:val="0"/>
              <w:tabs>
                <w:tab w:val="left" w:leader="dot" w:pos="4530"/>
              </w:tabs>
              <w:rPr>
                <w:szCs w:val="22"/>
              </w:rPr>
            </w:pPr>
            <w:r w:rsidRPr="00EA3FC7">
              <w:rPr>
                <w:szCs w:val="22"/>
              </w:rPr>
              <w:tab/>
            </w:r>
            <w:r w:rsidRPr="00EA3FC7">
              <w:rPr>
                <w:szCs w:val="22"/>
              </w:rPr>
              <w:tab/>
            </w:r>
          </w:p>
          <w:p w:rsidR="00BF0524" w:rsidRPr="00EA3FC7" w:rsidRDefault="00BF0524" w:rsidP="00EA3FC7">
            <w:pPr>
              <w:widowControl w:val="0"/>
              <w:tabs>
                <w:tab w:val="left" w:leader="dot" w:pos="4516"/>
              </w:tabs>
              <w:rPr>
                <w:szCs w:val="22"/>
              </w:rPr>
            </w:pPr>
            <w:r w:rsidRPr="00EA3FC7">
              <w:rPr>
                <w:szCs w:val="22"/>
              </w:rPr>
              <w:tab/>
            </w:r>
            <w:r w:rsidRPr="00EA3FC7">
              <w:rPr>
                <w:szCs w:val="22"/>
              </w:rPr>
              <w:tab/>
            </w:r>
          </w:p>
          <w:p w:rsidR="00BF0524" w:rsidRPr="00EA3FC7" w:rsidRDefault="00BF0524" w:rsidP="00EA3FC7">
            <w:pPr>
              <w:widowControl w:val="0"/>
              <w:tabs>
                <w:tab w:val="left" w:leader="dot" w:pos="4516"/>
              </w:tabs>
              <w:rPr>
                <w:szCs w:val="22"/>
              </w:rPr>
            </w:pPr>
            <w:r w:rsidRPr="00EA3FC7">
              <w:rPr>
                <w:szCs w:val="22"/>
              </w:rPr>
              <w:tab/>
            </w:r>
            <w:r w:rsidRPr="00EA3FC7">
              <w:rPr>
                <w:szCs w:val="22"/>
              </w:rPr>
              <w:tab/>
            </w:r>
          </w:p>
          <w:p w:rsidR="00BF0524" w:rsidRPr="00EA3FC7" w:rsidRDefault="00BF0524" w:rsidP="00EA3FC7">
            <w:pPr>
              <w:widowControl w:val="0"/>
              <w:tabs>
                <w:tab w:val="left" w:leader="dot" w:pos="4516"/>
              </w:tabs>
              <w:spacing w:after="80" w:line="240" w:lineRule="auto"/>
              <w:rPr>
                <w:szCs w:val="22"/>
              </w:rPr>
            </w:pPr>
            <w:r w:rsidRPr="00EA3FC7">
              <w:rPr>
                <w:szCs w:val="22"/>
              </w:rPr>
              <w:tab/>
            </w:r>
            <w:r w:rsidRPr="00EA3FC7">
              <w:rPr>
                <w:szCs w:val="22"/>
              </w:rPr>
              <w:tab/>
            </w:r>
          </w:p>
        </w:tc>
        <w:tc>
          <w:tcPr>
            <w:tcW w:w="4910" w:type="dxa"/>
            <w:shd w:val="clear" w:color="auto" w:fill="auto"/>
          </w:tcPr>
          <w:p w:rsidR="00BF0524" w:rsidRPr="00EA3FC7" w:rsidRDefault="00BF0524" w:rsidP="00EA3FC7">
            <w:pPr>
              <w:widowControl w:val="0"/>
              <w:rPr>
                <w:szCs w:val="22"/>
              </w:rPr>
            </w:pPr>
            <w:r w:rsidRPr="00EA3FC7">
              <w:rPr>
                <w:szCs w:val="22"/>
              </w:rPr>
              <w:t>Musical things that need to change:</w:t>
            </w:r>
          </w:p>
          <w:p w:rsidR="00BF0524" w:rsidRPr="00EA3FC7" w:rsidRDefault="00BF0524" w:rsidP="00EA3FC7">
            <w:pPr>
              <w:widowControl w:val="0"/>
              <w:tabs>
                <w:tab w:val="left" w:leader="dot" w:pos="4516"/>
              </w:tabs>
              <w:rPr>
                <w:szCs w:val="22"/>
              </w:rPr>
            </w:pPr>
            <w:r w:rsidRPr="00EA3FC7">
              <w:rPr>
                <w:szCs w:val="22"/>
              </w:rPr>
              <w:tab/>
            </w:r>
            <w:r w:rsidRPr="00EA3FC7">
              <w:rPr>
                <w:szCs w:val="22"/>
              </w:rPr>
              <w:tab/>
            </w:r>
          </w:p>
          <w:p w:rsidR="00BF0524" w:rsidRPr="00EA3FC7" w:rsidRDefault="00BF0524" w:rsidP="00EA3FC7">
            <w:pPr>
              <w:widowControl w:val="0"/>
              <w:tabs>
                <w:tab w:val="left" w:leader="dot" w:pos="4516"/>
              </w:tabs>
              <w:rPr>
                <w:szCs w:val="22"/>
              </w:rPr>
            </w:pPr>
            <w:r w:rsidRPr="00EA3FC7">
              <w:rPr>
                <w:szCs w:val="22"/>
              </w:rPr>
              <w:tab/>
            </w:r>
          </w:p>
          <w:p w:rsidR="00BF0524" w:rsidRPr="00EA3FC7" w:rsidRDefault="00BF0524" w:rsidP="00EA3FC7">
            <w:pPr>
              <w:widowControl w:val="0"/>
              <w:tabs>
                <w:tab w:val="left" w:leader="dot" w:pos="4530"/>
              </w:tabs>
              <w:rPr>
                <w:szCs w:val="22"/>
              </w:rPr>
            </w:pPr>
            <w:r w:rsidRPr="00EA3FC7">
              <w:rPr>
                <w:szCs w:val="22"/>
              </w:rPr>
              <w:tab/>
            </w:r>
            <w:r w:rsidRPr="00EA3FC7">
              <w:rPr>
                <w:szCs w:val="22"/>
              </w:rPr>
              <w:tab/>
            </w:r>
          </w:p>
          <w:p w:rsidR="00BF0524" w:rsidRPr="00EA3FC7" w:rsidRDefault="00BF0524" w:rsidP="00EA3FC7">
            <w:pPr>
              <w:widowControl w:val="0"/>
              <w:tabs>
                <w:tab w:val="left" w:leader="dot" w:pos="4516"/>
              </w:tabs>
              <w:rPr>
                <w:szCs w:val="22"/>
              </w:rPr>
            </w:pPr>
            <w:r w:rsidRPr="00EA3FC7">
              <w:rPr>
                <w:szCs w:val="22"/>
              </w:rPr>
              <w:tab/>
            </w:r>
            <w:r w:rsidRPr="00EA3FC7">
              <w:rPr>
                <w:szCs w:val="22"/>
              </w:rPr>
              <w:tab/>
            </w:r>
          </w:p>
          <w:p w:rsidR="00BF0524" w:rsidRPr="00EA3FC7" w:rsidRDefault="00BF0524" w:rsidP="00EA3FC7">
            <w:pPr>
              <w:widowControl w:val="0"/>
              <w:tabs>
                <w:tab w:val="left" w:leader="dot" w:pos="4516"/>
              </w:tabs>
              <w:spacing w:after="80" w:line="240" w:lineRule="auto"/>
              <w:rPr>
                <w:szCs w:val="22"/>
              </w:rPr>
            </w:pPr>
            <w:r w:rsidRPr="00EA3FC7">
              <w:rPr>
                <w:szCs w:val="22"/>
              </w:rPr>
              <w:tab/>
            </w:r>
            <w:r w:rsidRPr="00EA3FC7">
              <w:rPr>
                <w:szCs w:val="22"/>
              </w:rPr>
              <w:tab/>
            </w:r>
          </w:p>
        </w:tc>
      </w:tr>
      <w:tr w:rsidR="00BF0524" w:rsidRPr="002677C6" w:rsidTr="00EA3FC7">
        <w:trPr>
          <w:jc w:val="center"/>
        </w:trPr>
        <w:tc>
          <w:tcPr>
            <w:tcW w:w="4802" w:type="dxa"/>
            <w:shd w:val="clear" w:color="auto" w:fill="auto"/>
          </w:tcPr>
          <w:p w:rsidR="00BF0524" w:rsidRPr="00EA3FC7" w:rsidRDefault="00BF0524" w:rsidP="00EA3FC7">
            <w:pPr>
              <w:widowControl w:val="0"/>
              <w:rPr>
                <w:color w:val="FFFFFF"/>
                <w:szCs w:val="22"/>
              </w:rPr>
            </w:pPr>
            <w:r w:rsidRPr="00EA3FC7">
              <w:rPr>
                <w:szCs w:val="22"/>
              </w:rPr>
              <w:t>Things to remember for our next rehearsal:</w:t>
            </w:r>
            <w:r w:rsidRPr="00EA3FC7">
              <w:rPr>
                <w:color w:val="FFFFFF"/>
                <w:szCs w:val="22"/>
              </w:rPr>
              <w:t xml:space="preserve">                             ..                                              </w:t>
            </w:r>
          </w:p>
          <w:p w:rsidR="00BF0524" w:rsidRPr="00EA3FC7" w:rsidRDefault="00BF0524" w:rsidP="00EA3FC7">
            <w:pPr>
              <w:widowControl w:val="0"/>
              <w:tabs>
                <w:tab w:val="left" w:leader="dot" w:pos="4516"/>
              </w:tabs>
              <w:spacing w:before="240"/>
              <w:rPr>
                <w:szCs w:val="22"/>
              </w:rPr>
            </w:pPr>
            <w:r w:rsidRPr="00EA3FC7">
              <w:rPr>
                <w:szCs w:val="22"/>
              </w:rPr>
              <w:tab/>
            </w:r>
          </w:p>
          <w:p w:rsidR="00BF0524" w:rsidRPr="00EA3FC7" w:rsidRDefault="00BF0524" w:rsidP="00EA3FC7">
            <w:pPr>
              <w:widowControl w:val="0"/>
              <w:tabs>
                <w:tab w:val="left" w:leader="dot" w:pos="4530"/>
              </w:tabs>
              <w:spacing w:before="240"/>
              <w:rPr>
                <w:szCs w:val="22"/>
              </w:rPr>
            </w:pPr>
            <w:r w:rsidRPr="00EA3FC7">
              <w:rPr>
                <w:szCs w:val="22"/>
              </w:rPr>
              <w:tab/>
            </w:r>
            <w:r w:rsidRPr="00EA3FC7">
              <w:rPr>
                <w:szCs w:val="22"/>
              </w:rPr>
              <w:tab/>
            </w:r>
          </w:p>
          <w:p w:rsidR="00BF0524" w:rsidRPr="00EA3FC7" w:rsidRDefault="00BF0524" w:rsidP="00EA3FC7">
            <w:pPr>
              <w:widowControl w:val="0"/>
              <w:tabs>
                <w:tab w:val="left" w:leader="dot" w:pos="4516"/>
              </w:tabs>
              <w:spacing w:before="240"/>
              <w:rPr>
                <w:szCs w:val="22"/>
              </w:rPr>
            </w:pPr>
            <w:r w:rsidRPr="00EA3FC7">
              <w:rPr>
                <w:szCs w:val="22"/>
              </w:rPr>
              <w:tab/>
            </w:r>
            <w:r w:rsidRPr="00EA3FC7">
              <w:rPr>
                <w:szCs w:val="22"/>
              </w:rPr>
              <w:tab/>
            </w:r>
          </w:p>
          <w:p w:rsidR="00BF0524" w:rsidRPr="00EA3FC7" w:rsidRDefault="00BF0524" w:rsidP="00EA3FC7">
            <w:pPr>
              <w:widowControl w:val="0"/>
              <w:tabs>
                <w:tab w:val="left" w:leader="dot" w:pos="4530"/>
              </w:tabs>
              <w:spacing w:before="240" w:after="80" w:line="240" w:lineRule="auto"/>
              <w:rPr>
                <w:szCs w:val="22"/>
              </w:rPr>
            </w:pPr>
            <w:r w:rsidRPr="00EA3FC7">
              <w:rPr>
                <w:szCs w:val="22"/>
              </w:rPr>
              <w:tab/>
            </w:r>
          </w:p>
        </w:tc>
        <w:tc>
          <w:tcPr>
            <w:tcW w:w="4910" w:type="dxa"/>
            <w:shd w:val="clear" w:color="auto" w:fill="auto"/>
          </w:tcPr>
          <w:p w:rsidR="00BF0524" w:rsidRPr="00EA3FC7" w:rsidRDefault="00BF0524" w:rsidP="00EA3FC7">
            <w:pPr>
              <w:widowControl w:val="0"/>
              <w:rPr>
                <w:szCs w:val="22"/>
              </w:rPr>
            </w:pPr>
            <w:r w:rsidRPr="00EA3FC7">
              <w:rPr>
                <w:szCs w:val="22"/>
              </w:rPr>
              <w:t>Constructive teacher or peer feedback (be positive and helpful):</w:t>
            </w:r>
          </w:p>
          <w:p w:rsidR="00BF0524" w:rsidRPr="00EA3FC7" w:rsidRDefault="00BF0524" w:rsidP="00EA3FC7">
            <w:pPr>
              <w:widowControl w:val="0"/>
              <w:tabs>
                <w:tab w:val="left" w:leader="dot" w:pos="4516"/>
              </w:tabs>
              <w:spacing w:before="240"/>
              <w:rPr>
                <w:szCs w:val="22"/>
              </w:rPr>
            </w:pPr>
            <w:r w:rsidRPr="00EA3FC7">
              <w:rPr>
                <w:szCs w:val="22"/>
              </w:rPr>
              <w:tab/>
            </w:r>
          </w:p>
          <w:p w:rsidR="00BF0524" w:rsidRPr="00EA3FC7" w:rsidRDefault="00BF0524" w:rsidP="00EA3FC7">
            <w:pPr>
              <w:widowControl w:val="0"/>
              <w:tabs>
                <w:tab w:val="left" w:leader="dot" w:pos="4530"/>
              </w:tabs>
              <w:spacing w:before="240"/>
              <w:rPr>
                <w:szCs w:val="22"/>
              </w:rPr>
            </w:pPr>
            <w:r w:rsidRPr="00EA3FC7">
              <w:rPr>
                <w:szCs w:val="22"/>
              </w:rPr>
              <w:tab/>
            </w:r>
            <w:r w:rsidRPr="00EA3FC7">
              <w:rPr>
                <w:szCs w:val="22"/>
              </w:rPr>
              <w:tab/>
            </w:r>
          </w:p>
          <w:p w:rsidR="00BF0524" w:rsidRPr="00EA3FC7" w:rsidRDefault="00BF0524" w:rsidP="00EA3FC7">
            <w:pPr>
              <w:widowControl w:val="0"/>
              <w:tabs>
                <w:tab w:val="left" w:leader="dot" w:pos="4516"/>
              </w:tabs>
              <w:spacing w:before="240"/>
              <w:rPr>
                <w:szCs w:val="22"/>
              </w:rPr>
            </w:pPr>
            <w:r w:rsidRPr="00EA3FC7">
              <w:rPr>
                <w:szCs w:val="22"/>
              </w:rPr>
              <w:tab/>
            </w:r>
          </w:p>
          <w:p w:rsidR="00BF0524" w:rsidRPr="00EA3FC7" w:rsidRDefault="00BF0524" w:rsidP="00EA3FC7">
            <w:pPr>
              <w:widowControl w:val="0"/>
              <w:tabs>
                <w:tab w:val="left" w:leader="dot" w:pos="4516"/>
              </w:tabs>
              <w:spacing w:before="240" w:after="80" w:line="240" w:lineRule="auto"/>
              <w:rPr>
                <w:szCs w:val="22"/>
              </w:rPr>
            </w:pPr>
            <w:r w:rsidRPr="00EA3FC7">
              <w:rPr>
                <w:szCs w:val="22"/>
              </w:rPr>
              <w:tab/>
            </w:r>
            <w:r w:rsidRPr="00EA3FC7">
              <w:rPr>
                <w:szCs w:val="22"/>
              </w:rPr>
              <w:tab/>
            </w:r>
          </w:p>
        </w:tc>
      </w:tr>
      <w:tr w:rsidR="00BF0524" w:rsidRPr="002677C6" w:rsidTr="00EA3FC7">
        <w:trPr>
          <w:jc w:val="center"/>
        </w:trPr>
        <w:tc>
          <w:tcPr>
            <w:tcW w:w="9712" w:type="dxa"/>
            <w:gridSpan w:val="2"/>
            <w:shd w:val="clear" w:color="auto" w:fill="auto"/>
          </w:tcPr>
          <w:p w:rsidR="00BF0524" w:rsidRPr="00EA3FC7" w:rsidRDefault="00BF0524" w:rsidP="00EA3FC7">
            <w:pPr>
              <w:widowControl w:val="0"/>
              <w:rPr>
                <w:szCs w:val="22"/>
              </w:rPr>
            </w:pPr>
            <w:r w:rsidRPr="00EA3FC7">
              <w:rPr>
                <w:szCs w:val="22"/>
              </w:rPr>
              <w:t>Personal reflection/practice goals:</w:t>
            </w:r>
          </w:p>
          <w:p w:rsidR="00BF0524" w:rsidRPr="00EA3FC7" w:rsidRDefault="00BF0524" w:rsidP="00EA3FC7">
            <w:pPr>
              <w:widowControl w:val="0"/>
              <w:tabs>
                <w:tab w:val="left" w:leader="dot" w:pos="9356"/>
              </w:tabs>
              <w:spacing w:before="240"/>
              <w:rPr>
                <w:szCs w:val="22"/>
              </w:rPr>
            </w:pPr>
            <w:r w:rsidRPr="00EA3FC7">
              <w:rPr>
                <w:szCs w:val="22"/>
              </w:rPr>
              <w:tab/>
            </w:r>
          </w:p>
          <w:p w:rsidR="00BF0524" w:rsidRPr="00EA3FC7" w:rsidRDefault="00BF0524" w:rsidP="00EA3FC7">
            <w:pPr>
              <w:widowControl w:val="0"/>
              <w:tabs>
                <w:tab w:val="left" w:leader="dot" w:pos="9356"/>
              </w:tabs>
              <w:spacing w:before="240"/>
              <w:rPr>
                <w:szCs w:val="22"/>
              </w:rPr>
            </w:pPr>
            <w:r w:rsidRPr="00EA3FC7">
              <w:rPr>
                <w:szCs w:val="22"/>
              </w:rPr>
              <w:tab/>
            </w:r>
          </w:p>
          <w:p w:rsidR="00BF0524" w:rsidRPr="00EA3FC7" w:rsidRDefault="00BF0524" w:rsidP="00EA3FC7">
            <w:pPr>
              <w:widowControl w:val="0"/>
              <w:tabs>
                <w:tab w:val="left" w:leader="dot" w:pos="9356"/>
              </w:tabs>
              <w:spacing w:before="240"/>
              <w:rPr>
                <w:szCs w:val="22"/>
              </w:rPr>
            </w:pPr>
            <w:r w:rsidRPr="00EA3FC7">
              <w:rPr>
                <w:szCs w:val="22"/>
              </w:rPr>
              <w:tab/>
            </w:r>
          </w:p>
          <w:p w:rsidR="00BF0524" w:rsidRPr="00EA3FC7" w:rsidRDefault="00BF0524" w:rsidP="00EA3FC7">
            <w:pPr>
              <w:widowControl w:val="0"/>
              <w:tabs>
                <w:tab w:val="left" w:leader="dot" w:pos="9356"/>
              </w:tabs>
              <w:spacing w:before="240" w:after="80" w:line="240" w:lineRule="auto"/>
              <w:rPr>
                <w:szCs w:val="22"/>
              </w:rPr>
            </w:pPr>
            <w:r w:rsidRPr="00EA3FC7">
              <w:rPr>
                <w:szCs w:val="22"/>
              </w:rPr>
              <w:tab/>
            </w:r>
          </w:p>
        </w:tc>
      </w:tr>
    </w:tbl>
    <w:p w:rsidR="00D61E66" w:rsidRPr="001063C2" w:rsidRDefault="00D61E66" w:rsidP="001063C2"/>
    <w:sectPr w:rsidR="00D61E66" w:rsidRPr="001063C2" w:rsidSect="00AC0ED4">
      <w:headerReference w:type="even" r:id="rId27"/>
      <w:headerReference w:type="default" r:id="rId28"/>
      <w:footerReference w:type="even" r:id="rId29"/>
      <w:footerReference w:type="default" r:id="rId30"/>
      <w:type w:val="evenPage"/>
      <w:pgSz w:w="11906" w:h="16838" w:code="9"/>
      <w:pgMar w:top="1134" w:right="1134" w:bottom="567" w:left="1134" w:header="709" w:footer="510" w:gutter="0"/>
      <w:pgNumType w:fmt="upperLetter"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CB" w:rsidRDefault="006C53CB">
      <w:r>
        <w:separator/>
      </w:r>
    </w:p>
    <w:p w:rsidR="006C53CB" w:rsidRDefault="006C53CB"/>
    <w:p w:rsidR="006C53CB" w:rsidRDefault="006C53CB"/>
    <w:p w:rsidR="006C53CB" w:rsidRDefault="006C53CB"/>
    <w:p w:rsidR="006C53CB" w:rsidRDefault="006C53CB"/>
    <w:p w:rsidR="006C53CB" w:rsidRDefault="006C53CB"/>
  </w:endnote>
  <w:endnote w:type="continuationSeparator" w:id="0">
    <w:p w:rsidR="006C53CB" w:rsidRDefault="006C53CB">
      <w:r>
        <w:continuationSeparator/>
      </w:r>
    </w:p>
    <w:p w:rsidR="006C53CB" w:rsidRDefault="006C53CB"/>
    <w:p w:rsidR="006C53CB" w:rsidRDefault="006C53CB"/>
    <w:p w:rsidR="006C53CB" w:rsidRDefault="006C53CB"/>
    <w:p w:rsidR="006C53CB" w:rsidRDefault="006C53CB"/>
    <w:p w:rsidR="006C53CB" w:rsidRDefault="006C5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Default="00AC0ED4" w:rsidP="00C20914">
    <w:pPr>
      <w:pStyle w:val="Footereven"/>
    </w:pPr>
    <w:r w:rsidRPr="00EA7134">
      <w:fldChar w:fldCharType="begin"/>
    </w:r>
    <w:r w:rsidRPr="00EA7134">
      <w:instrText xml:space="preserve">PAGE  </w:instrText>
    </w:r>
    <w:r w:rsidRPr="00EA7134">
      <w:fldChar w:fldCharType="separate"/>
    </w:r>
    <w:r w:rsidR="00FF15AD">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Default="00AC0ED4" w:rsidP="00C20914">
    <w:pPr>
      <w:pStyle w:val="Footerodd"/>
    </w:pPr>
    <w:r>
      <w:fldChar w:fldCharType="begin"/>
    </w:r>
    <w:r>
      <w:instrText xml:space="preserve">PAGE  </w:instrText>
    </w:r>
    <w:r>
      <w:fldChar w:fldCharType="separate"/>
    </w:r>
    <w:r w:rsidR="00F211A1">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AC0ED4" w:rsidRPr="0090603A">
      <w:trPr>
        <w:trHeight w:hRule="exact" w:val="1043"/>
        <w:jc w:val="right"/>
      </w:trPr>
      <w:tc>
        <w:tcPr>
          <w:tcW w:w="1800" w:type="dxa"/>
          <w:tcBorders>
            <w:top w:val="nil"/>
            <w:left w:val="nil"/>
            <w:bottom w:val="nil"/>
            <w:right w:val="nil"/>
          </w:tcBorders>
          <w:vAlign w:val="bottom"/>
        </w:tcPr>
        <w:p w:rsidR="00AC0ED4" w:rsidRPr="00FA3FE7" w:rsidRDefault="00AC0ED4" w:rsidP="00C85825">
          <w:pPr>
            <w:spacing w:after="0"/>
          </w:pPr>
        </w:p>
      </w:tc>
      <w:tc>
        <w:tcPr>
          <w:tcW w:w="5040" w:type="dxa"/>
          <w:tcBorders>
            <w:top w:val="nil"/>
            <w:left w:val="nil"/>
            <w:bottom w:val="nil"/>
            <w:right w:val="nil"/>
          </w:tcBorders>
          <w:shd w:val="clear" w:color="auto" w:fill="auto"/>
          <w:vAlign w:val="bottom"/>
        </w:tcPr>
        <w:p w:rsidR="00AC0ED4" w:rsidRPr="000875B8" w:rsidRDefault="00AC0ED4"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AC0ED4" w:rsidRPr="0090603A" w:rsidRDefault="00FF15AD" w:rsidP="00C85825">
          <w:pPr>
            <w:pStyle w:val="Footer"/>
            <w:rPr>
              <w:rFonts w:ascii="Arial Narrow" w:hAnsi="Arial Narrow"/>
            </w:rPr>
          </w:pPr>
          <w:r>
            <w:drawing>
              <wp:inline distT="0" distB="0" distL="0" distR="0">
                <wp:extent cx="1535430" cy="661670"/>
                <wp:effectExtent l="0" t="0" r="7620" b="508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61670"/>
                        </a:xfrm>
                        <a:prstGeom prst="rect">
                          <a:avLst/>
                        </a:prstGeom>
                        <a:noFill/>
                        <a:ln>
                          <a:noFill/>
                        </a:ln>
                      </pic:spPr>
                    </pic:pic>
                  </a:graphicData>
                </a:graphic>
              </wp:inline>
            </w:drawing>
          </w:r>
        </w:p>
      </w:tc>
    </w:tr>
  </w:tbl>
  <w:p w:rsidR="00AC0ED4" w:rsidRPr="0054418E" w:rsidRDefault="00AC0ED4"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Default="00AC0ED4" w:rsidP="00BF0524">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Default="00AC0ED4"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CB" w:rsidRDefault="006C53CB">
      <w:r>
        <w:separator/>
      </w:r>
    </w:p>
    <w:p w:rsidR="006C53CB" w:rsidRDefault="006C53CB"/>
    <w:p w:rsidR="006C53CB" w:rsidRDefault="006C53CB"/>
    <w:p w:rsidR="006C53CB" w:rsidRDefault="006C53CB"/>
    <w:p w:rsidR="006C53CB" w:rsidRDefault="006C53CB"/>
    <w:p w:rsidR="006C53CB" w:rsidRDefault="006C53CB"/>
  </w:footnote>
  <w:footnote w:type="continuationSeparator" w:id="0">
    <w:p w:rsidR="006C53CB" w:rsidRDefault="006C53CB">
      <w:r>
        <w:continuationSeparator/>
      </w:r>
    </w:p>
    <w:p w:rsidR="006C53CB" w:rsidRDefault="006C53CB"/>
    <w:p w:rsidR="006C53CB" w:rsidRDefault="006C53CB"/>
    <w:p w:rsidR="006C53CB" w:rsidRDefault="006C53CB"/>
    <w:p w:rsidR="006C53CB" w:rsidRDefault="006C53CB"/>
    <w:p w:rsidR="006C53CB" w:rsidRDefault="006C53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Default="00AC0ED4"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Pr="00784506" w:rsidRDefault="00AC0ED4" w:rsidP="00E8667A">
    <w:pPr>
      <w:pStyle w:val="Headerright"/>
    </w:pPr>
    <w:r w:rsidRPr="00784506">
      <w:t>Year</w:t>
    </w:r>
    <w:r>
      <w:t xml:space="preserve"> 8 The Arts — Jammin’ with junk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Default="00FF15AD">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15" name="Picture 15"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Pr="00AC0ED4" w:rsidRDefault="00AC0ED4" w:rsidP="00BF0524">
    <w:pPr>
      <w:pStyle w:val="smallspac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4" w:rsidRPr="00BF0524" w:rsidRDefault="00AC0ED4" w:rsidP="00BF0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16035F"/>
    <w:multiLevelType w:val="multilevel"/>
    <w:tmpl w:val="0460505A"/>
    <w:lvl w:ilvl="0">
      <w:start w:val="1"/>
      <w:numFmt w:val="bulle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9C370CA"/>
    <w:multiLevelType w:val="hybridMultilevel"/>
    <w:tmpl w:val="653C324E"/>
    <w:lvl w:ilvl="0" w:tplc="2D80F922">
      <w:start w:val="1"/>
      <w:numFmt w:val="decimal"/>
      <w:pStyle w:val="Heading1TOP"/>
      <w:lvlText w:val="Section %1."/>
      <w:lvlJc w:val="left"/>
      <w:pPr>
        <w:tabs>
          <w:tab w:val="num" w:pos="567"/>
        </w:tabs>
        <w:ind w:left="1418" w:hanging="1418"/>
      </w:pPr>
      <w:rPr>
        <w:rFonts w:ascii="Arial" w:hAnsi="Aria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4"/>
  </w:num>
  <w:num w:numId="3">
    <w:abstractNumId w:val="4"/>
  </w:num>
  <w:num w:numId="4">
    <w:abstractNumId w:val="14"/>
  </w:num>
  <w:num w:numId="5">
    <w:abstractNumId w:val="12"/>
  </w:num>
  <w:num w:numId="6">
    <w:abstractNumId w:val="13"/>
  </w:num>
  <w:num w:numId="7">
    <w:abstractNumId w:val="8"/>
  </w:num>
  <w:num w:numId="8">
    <w:abstractNumId w:val="3"/>
  </w:num>
  <w:num w:numId="9">
    <w:abstractNumId w:val="17"/>
  </w:num>
  <w:num w:numId="10">
    <w:abstractNumId w:val="1"/>
  </w:num>
  <w:num w:numId="11">
    <w:abstractNumId w:val="20"/>
  </w:num>
  <w:num w:numId="12">
    <w:abstractNumId w:val="18"/>
  </w:num>
  <w:num w:numId="13">
    <w:abstractNumId w:val="9"/>
  </w:num>
  <w:num w:numId="14">
    <w:abstractNumId w:val="11"/>
  </w:num>
  <w:num w:numId="15">
    <w:abstractNumId w:val="22"/>
  </w:num>
  <w:num w:numId="16">
    <w:abstractNumId w:val="0"/>
  </w:num>
  <w:num w:numId="17">
    <w:abstractNumId w:val="10"/>
  </w:num>
  <w:num w:numId="18">
    <w:abstractNumId w:val="19"/>
  </w:num>
  <w:num w:numId="19">
    <w:abstractNumId w:val="16"/>
  </w:num>
  <w:num w:numId="20">
    <w:abstractNumId w:val="8"/>
  </w:num>
  <w:num w:numId="21">
    <w:abstractNumId w:val="3"/>
  </w:num>
  <w:num w:numId="22">
    <w:abstractNumId w:val="17"/>
  </w:num>
  <w:num w:numId="23">
    <w:abstractNumId w:val="4"/>
  </w:num>
  <w:num w:numId="24">
    <w:abstractNumId w:val="14"/>
  </w:num>
  <w:num w:numId="25">
    <w:abstractNumId w:val="6"/>
  </w:num>
  <w:num w:numId="26">
    <w:abstractNumId w:val="16"/>
  </w:num>
  <w:num w:numId="27">
    <w:abstractNumId w:val="8"/>
  </w:num>
  <w:num w:numId="28">
    <w:abstractNumId w:val="3"/>
  </w:num>
  <w:num w:numId="29">
    <w:abstractNumId w:val="17"/>
  </w:num>
  <w:num w:numId="30">
    <w:abstractNumId w:val="16"/>
  </w:num>
  <w:num w:numId="31">
    <w:abstractNumId w:val="8"/>
  </w:num>
  <w:num w:numId="32">
    <w:abstractNumId w:val="3"/>
  </w:num>
  <w:num w:numId="33">
    <w:abstractNumId w:val="17"/>
  </w:num>
  <w:num w:numId="34">
    <w:abstractNumId w:val="7"/>
  </w:num>
  <w:num w:numId="35">
    <w:abstractNumId w:val="16"/>
  </w:num>
  <w:num w:numId="36">
    <w:abstractNumId w:val="16"/>
  </w:num>
  <w:num w:numId="37">
    <w:abstractNumId w:val="16"/>
  </w:num>
  <w:num w:numId="38">
    <w:abstractNumId w:val="16"/>
  </w:num>
  <w:num w:numId="39">
    <w:abstractNumId w:val="15"/>
  </w:num>
  <w:num w:numId="40">
    <w:abstractNumId w:val="15"/>
  </w:num>
  <w:num w:numId="41">
    <w:abstractNumId w:val="5"/>
  </w:num>
  <w:num w:numId="42">
    <w:abstractNumId w:val="23"/>
  </w:num>
  <w:num w:numId="43">
    <w:abstractNumId w:val="21"/>
  </w:num>
  <w:num w:numId="44">
    <w:abstractNumId w:val="16"/>
  </w:num>
  <w:num w:numId="45">
    <w:abstractNumId w:val="1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26548"/>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0A37"/>
    <w:rsid w:val="000D2039"/>
    <w:rsid w:val="000D6A12"/>
    <w:rsid w:val="000E0E12"/>
    <w:rsid w:val="000E3AB2"/>
    <w:rsid w:val="000E4E18"/>
    <w:rsid w:val="000E6EA3"/>
    <w:rsid w:val="000F0DAD"/>
    <w:rsid w:val="000F52B5"/>
    <w:rsid w:val="000F5EF5"/>
    <w:rsid w:val="001019F0"/>
    <w:rsid w:val="00101CF6"/>
    <w:rsid w:val="00102ECC"/>
    <w:rsid w:val="001063C2"/>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5812"/>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9595B"/>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2A07"/>
    <w:rsid w:val="00363473"/>
    <w:rsid w:val="00363611"/>
    <w:rsid w:val="00364F37"/>
    <w:rsid w:val="00382D15"/>
    <w:rsid w:val="00386B43"/>
    <w:rsid w:val="00391A20"/>
    <w:rsid w:val="003931E0"/>
    <w:rsid w:val="00394F05"/>
    <w:rsid w:val="0039605F"/>
    <w:rsid w:val="003A0CE3"/>
    <w:rsid w:val="003A1874"/>
    <w:rsid w:val="003A5656"/>
    <w:rsid w:val="003A5964"/>
    <w:rsid w:val="003B310F"/>
    <w:rsid w:val="003B3B98"/>
    <w:rsid w:val="003B4CD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11E67"/>
    <w:rsid w:val="00416BAF"/>
    <w:rsid w:val="004172A0"/>
    <w:rsid w:val="00421645"/>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45D11"/>
    <w:rsid w:val="005500EE"/>
    <w:rsid w:val="00550B85"/>
    <w:rsid w:val="00551A8A"/>
    <w:rsid w:val="00552AAD"/>
    <w:rsid w:val="00555205"/>
    <w:rsid w:val="005571B4"/>
    <w:rsid w:val="00565216"/>
    <w:rsid w:val="00574599"/>
    <w:rsid w:val="005759C7"/>
    <w:rsid w:val="00575DED"/>
    <w:rsid w:val="00577012"/>
    <w:rsid w:val="00577F68"/>
    <w:rsid w:val="00585563"/>
    <w:rsid w:val="005912DC"/>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7BB0"/>
    <w:rsid w:val="00661055"/>
    <w:rsid w:val="00661215"/>
    <w:rsid w:val="00664FEE"/>
    <w:rsid w:val="006651E7"/>
    <w:rsid w:val="00666387"/>
    <w:rsid w:val="006732D0"/>
    <w:rsid w:val="0067452E"/>
    <w:rsid w:val="006760FA"/>
    <w:rsid w:val="00676DF3"/>
    <w:rsid w:val="006774B8"/>
    <w:rsid w:val="0068018A"/>
    <w:rsid w:val="00683A0F"/>
    <w:rsid w:val="00683EB7"/>
    <w:rsid w:val="00691536"/>
    <w:rsid w:val="006A24FF"/>
    <w:rsid w:val="006A3901"/>
    <w:rsid w:val="006B383C"/>
    <w:rsid w:val="006B3EA5"/>
    <w:rsid w:val="006C0E45"/>
    <w:rsid w:val="006C196E"/>
    <w:rsid w:val="006C1A10"/>
    <w:rsid w:val="006C53CB"/>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1464D"/>
    <w:rsid w:val="00834B4C"/>
    <w:rsid w:val="00852BF6"/>
    <w:rsid w:val="00854A12"/>
    <w:rsid w:val="0085599D"/>
    <w:rsid w:val="00855D90"/>
    <w:rsid w:val="0085648F"/>
    <w:rsid w:val="0085683B"/>
    <w:rsid w:val="00861FF7"/>
    <w:rsid w:val="0087211E"/>
    <w:rsid w:val="00872798"/>
    <w:rsid w:val="0087318E"/>
    <w:rsid w:val="00874902"/>
    <w:rsid w:val="00875B93"/>
    <w:rsid w:val="00876869"/>
    <w:rsid w:val="0087711E"/>
    <w:rsid w:val="00885E12"/>
    <w:rsid w:val="00886C72"/>
    <w:rsid w:val="00886F0C"/>
    <w:rsid w:val="00890972"/>
    <w:rsid w:val="0089203C"/>
    <w:rsid w:val="008930E2"/>
    <w:rsid w:val="00893EAA"/>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17648"/>
    <w:rsid w:val="0092016E"/>
    <w:rsid w:val="009203CC"/>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A6E"/>
    <w:rsid w:val="009B7248"/>
    <w:rsid w:val="009C02F6"/>
    <w:rsid w:val="009C2FE1"/>
    <w:rsid w:val="009C3444"/>
    <w:rsid w:val="009C5022"/>
    <w:rsid w:val="009C68A5"/>
    <w:rsid w:val="009D15D5"/>
    <w:rsid w:val="009D522C"/>
    <w:rsid w:val="009E1352"/>
    <w:rsid w:val="009E7F9A"/>
    <w:rsid w:val="009F0A5B"/>
    <w:rsid w:val="009F1EAE"/>
    <w:rsid w:val="009F4C61"/>
    <w:rsid w:val="00A004E1"/>
    <w:rsid w:val="00A05F30"/>
    <w:rsid w:val="00A1340E"/>
    <w:rsid w:val="00A138DA"/>
    <w:rsid w:val="00A14675"/>
    <w:rsid w:val="00A14EA8"/>
    <w:rsid w:val="00A3071F"/>
    <w:rsid w:val="00A30C8E"/>
    <w:rsid w:val="00A326AC"/>
    <w:rsid w:val="00A3309D"/>
    <w:rsid w:val="00A33417"/>
    <w:rsid w:val="00A425D7"/>
    <w:rsid w:val="00A44765"/>
    <w:rsid w:val="00A456F4"/>
    <w:rsid w:val="00A51A51"/>
    <w:rsid w:val="00A55BB8"/>
    <w:rsid w:val="00A56A9B"/>
    <w:rsid w:val="00A641CC"/>
    <w:rsid w:val="00A652E4"/>
    <w:rsid w:val="00A67D85"/>
    <w:rsid w:val="00A700AF"/>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0ED4"/>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43264"/>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A3E5B"/>
    <w:rsid w:val="00BC0903"/>
    <w:rsid w:val="00BC3009"/>
    <w:rsid w:val="00BC58D9"/>
    <w:rsid w:val="00BC7D49"/>
    <w:rsid w:val="00BC7DDE"/>
    <w:rsid w:val="00BD0732"/>
    <w:rsid w:val="00BD2618"/>
    <w:rsid w:val="00BD47BB"/>
    <w:rsid w:val="00BD6C92"/>
    <w:rsid w:val="00BE57E2"/>
    <w:rsid w:val="00BE70B3"/>
    <w:rsid w:val="00BF0524"/>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0761"/>
    <w:rsid w:val="00C740A4"/>
    <w:rsid w:val="00C74303"/>
    <w:rsid w:val="00C75CAD"/>
    <w:rsid w:val="00C85825"/>
    <w:rsid w:val="00C875B3"/>
    <w:rsid w:val="00C946AF"/>
    <w:rsid w:val="00C96592"/>
    <w:rsid w:val="00C9682B"/>
    <w:rsid w:val="00CA27BC"/>
    <w:rsid w:val="00CA2B94"/>
    <w:rsid w:val="00CA30FF"/>
    <w:rsid w:val="00CA4D62"/>
    <w:rsid w:val="00CA5CD9"/>
    <w:rsid w:val="00CA5D9D"/>
    <w:rsid w:val="00CB63B6"/>
    <w:rsid w:val="00CC247C"/>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1223"/>
    <w:rsid w:val="00D80CDA"/>
    <w:rsid w:val="00D82FD6"/>
    <w:rsid w:val="00DA483D"/>
    <w:rsid w:val="00DA60AF"/>
    <w:rsid w:val="00DA612D"/>
    <w:rsid w:val="00DB0CB9"/>
    <w:rsid w:val="00DC16A2"/>
    <w:rsid w:val="00DC597F"/>
    <w:rsid w:val="00DC5D0F"/>
    <w:rsid w:val="00DC7626"/>
    <w:rsid w:val="00DC7DB5"/>
    <w:rsid w:val="00DD52A4"/>
    <w:rsid w:val="00DD6F88"/>
    <w:rsid w:val="00DE102E"/>
    <w:rsid w:val="00DE4277"/>
    <w:rsid w:val="00DF337F"/>
    <w:rsid w:val="00DF4AC2"/>
    <w:rsid w:val="00E002DD"/>
    <w:rsid w:val="00E00B81"/>
    <w:rsid w:val="00E01ABA"/>
    <w:rsid w:val="00E060B6"/>
    <w:rsid w:val="00E0662E"/>
    <w:rsid w:val="00E071D9"/>
    <w:rsid w:val="00E07785"/>
    <w:rsid w:val="00E14E07"/>
    <w:rsid w:val="00E17B94"/>
    <w:rsid w:val="00E17C3B"/>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3FC7"/>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E7F78"/>
    <w:rsid w:val="00EF0769"/>
    <w:rsid w:val="00EF3318"/>
    <w:rsid w:val="00EF6E26"/>
    <w:rsid w:val="00F07104"/>
    <w:rsid w:val="00F125B0"/>
    <w:rsid w:val="00F1373F"/>
    <w:rsid w:val="00F211A1"/>
    <w:rsid w:val="00F22F83"/>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67734"/>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5AD"/>
    <w:rsid w:val="00FF1AE6"/>
    <w:rsid w:val="00FF2A25"/>
    <w:rsid w:val="00FF6AF8"/>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3C2"/>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545D11"/>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CommentReference">
    <w:name w:val="annotation reference"/>
    <w:semiHidden/>
    <w:rsid w:val="00BA3E5B"/>
    <w:rPr>
      <w:sz w:val="16"/>
      <w:szCs w:val="16"/>
    </w:rPr>
  </w:style>
  <w:style w:type="paragraph" w:styleId="CommentText">
    <w:name w:val="annotation text"/>
    <w:basedOn w:val="Normal"/>
    <w:semiHidden/>
    <w:rsid w:val="00BA3E5B"/>
    <w:rPr>
      <w:sz w:val="20"/>
      <w:szCs w:val="20"/>
    </w:rPr>
  </w:style>
  <w:style w:type="paragraph" w:customStyle="1" w:styleId="Checkboxbulletlist">
    <w:name w:val="Checkbox bullet list"/>
    <w:basedOn w:val="Normal"/>
    <w:rsid w:val="003C105A"/>
    <w:pPr>
      <w:numPr>
        <w:numId w:val="23"/>
      </w:numPr>
    </w:pPr>
  </w:style>
  <w:style w:type="paragraph" w:styleId="CommentSubject">
    <w:name w:val="annotation subject"/>
    <w:basedOn w:val="CommentText"/>
    <w:next w:val="CommentText"/>
    <w:semiHidden/>
    <w:rsid w:val="00BA3E5B"/>
    <w:rPr>
      <w:b/>
      <w:bCs/>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3C2"/>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545D11"/>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CommentReference">
    <w:name w:val="annotation reference"/>
    <w:semiHidden/>
    <w:rsid w:val="00BA3E5B"/>
    <w:rPr>
      <w:sz w:val="16"/>
      <w:szCs w:val="16"/>
    </w:rPr>
  </w:style>
  <w:style w:type="paragraph" w:styleId="CommentText">
    <w:name w:val="annotation text"/>
    <w:basedOn w:val="Normal"/>
    <w:semiHidden/>
    <w:rsid w:val="00BA3E5B"/>
    <w:rPr>
      <w:sz w:val="20"/>
      <w:szCs w:val="20"/>
    </w:rPr>
  </w:style>
  <w:style w:type="paragraph" w:customStyle="1" w:styleId="Checkboxbulletlist">
    <w:name w:val="Checkbox bullet list"/>
    <w:basedOn w:val="Normal"/>
    <w:rsid w:val="003C105A"/>
    <w:pPr>
      <w:numPr>
        <w:numId w:val="23"/>
      </w:numPr>
    </w:pPr>
  </w:style>
  <w:style w:type="paragraph" w:styleId="CommentSubject">
    <w:name w:val="annotation subject"/>
    <w:basedOn w:val="CommentText"/>
    <w:next w:val="CommentText"/>
    <w:semiHidden/>
    <w:rsid w:val="00BA3E5B"/>
    <w:rPr>
      <w:b/>
      <w:bCs/>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0D02E-CA4A-46B2-B383-1723D1F91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9736F6-57CF-4CD8-89EF-8637E1A6E041}">
  <ds:schemaRefs>
    <ds:schemaRef ds:uri="http://schemas.microsoft.com/sharepoint/v3/contenttype/forms"/>
  </ds:schemaRefs>
</ds:datastoreItem>
</file>

<file path=customXml/itemProps3.xml><?xml version="1.0" encoding="utf-8"?>
<ds:datastoreItem xmlns:ds="http://schemas.openxmlformats.org/officeDocument/2006/customXml" ds:itemID="{EAD745D9-EBB4-49DF-AD3C-2967ADC636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Year 8 The Arts – Music assessment teacher guidelines | Jammin’ with junk | Queensland Essential Learnings and Standards</vt:lpstr>
    </vt:vector>
  </TitlesOfParts>
  <Company>Queensland Studies Authority</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The Arts -  Music assessment teacher guidelines | Jammin' with junk | Queensland Essential Learnings and Standards</dc:title>
  <dc:subject/>
  <dc:creator>Queensland Studies Authority</dc:creator>
  <cp:keywords/>
  <dc:description>Students explore everyday objects as sound sources to create rhythmic compositions for performance.</dc:description>
  <cp:lastModifiedBy>QSA</cp:lastModifiedBy>
  <cp:revision>2</cp:revision>
  <cp:lastPrinted>2008-09-23T23:54:00Z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ies>
</file>