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AD5E78" w:rsidP="00BC58D9">
      <w:pPr>
        <w:pStyle w:val="CoverTitle"/>
      </w:pPr>
      <w:bookmarkStart w:id="0" w:name="_GoBack"/>
      <w:bookmarkEnd w:id="0"/>
      <w:r>
        <w:t>Games we play</w:t>
      </w:r>
      <w:r w:rsidR="00F73A9D">
        <w:t xml:space="preserve"> — Japanese</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AD5E78">
              <w:t>4–5</w:t>
            </w:r>
          </w:p>
        </w:tc>
        <w:tc>
          <w:tcPr>
            <w:tcW w:w="6396" w:type="dxa"/>
            <w:shd w:val="clear" w:color="auto" w:fill="E3DEE8"/>
            <w:tcMar>
              <w:top w:w="113" w:type="dxa"/>
              <w:left w:w="113" w:type="dxa"/>
              <w:bottom w:w="113" w:type="dxa"/>
              <w:right w:w="113" w:type="dxa"/>
            </w:tcMar>
            <w:vAlign w:val="center"/>
          </w:tcPr>
          <w:p w:rsidR="00321DA5" w:rsidRDefault="00AD5E78" w:rsidP="002F4C51">
            <w:pPr>
              <w:pStyle w:val="CoverYearKLAName"/>
              <w:spacing w:after="0"/>
            </w:pPr>
            <w:r>
              <w:t>Languages</w:t>
            </w:r>
            <w:r w:rsidR="00FB7251">
              <w:t xml:space="preserve"> — Beginner</w:t>
            </w:r>
          </w:p>
        </w:tc>
      </w:tr>
      <w:tr w:rsidR="00AD5E78">
        <w:tc>
          <w:tcPr>
            <w:tcW w:w="8270" w:type="dxa"/>
            <w:gridSpan w:val="2"/>
            <w:tcBorders>
              <w:bottom w:val="single" w:sz="12" w:space="0" w:color="E3DEE8"/>
            </w:tcBorders>
            <w:tcMar>
              <w:top w:w="113" w:type="dxa"/>
              <w:left w:w="113" w:type="dxa"/>
              <w:bottom w:w="113" w:type="dxa"/>
              <w:right w:w="113" w:type="dxa"/>
            </w:tcMar>
            <w:vAlign w:val="center"/>
          </w:tcPr>
          <w:p w:rsidR="00AD5E78" w:rsidRPr="00A833AE" w:rsidRDefault="00CB4D79" w:rsidP="00AD5E78">
            <w:pPr>
              <w:pStyle w:val="CoverOverview"/>
            </w:pPr>
            <w:r>
              <w:t>Using functions and language elements of the target language, students</w:t>
            </w:r>
            <w:r w:rsidR="00AD5E78" w:rsidRPr="00A833AE">
              <w:t xml:space="preserve"> </w:t>
            </w:r>
            <w:r>
              <w:t>teach the class a new game</w:t>
            </w:r>
            <w:r w:rsidR="005141B9">
              <w:t>. Students reflect on appropriate language and behaviour for intercultural communication.</w:t>
            </w:r>
          </w:p>
        </w:tc>
      </w:tr>
      <w:tr w:rsidR="00AD5E78">
        <w:tc>
          <w:tcPr>
            <w:tcW w:w="8270" w:type="dxa"/>
            <w:gridSpan w:val="2"/>
            <w:tcBorders>
              <w:top w:val="single" w:sz="12" w:space="0" w:color="E3DEE8"/>
            </w:tcBorders>
            <w:tcMar>
              <w:top w:w="113" w:type="dxa"/>
              <w:left w:w="113" w:type="dxa"/>
              <w:bottom w:w="113" w:type="dxa"/>
              <w:right w:w="113" w:type="dxa"/>
            </w:tcMar>
            <w:vAlign w:val="center"/>
          </w:tcPr>
          <w:p w:rsidR="00AD5E78" w:rsidRPr="005E1415" w:rsidRDefault="00AD5E78" w:rsidP="00CD0037">
            <w:pPr>
              <w:pStyle w:val="CoverOverview"/>
            </w:pPr>
            <w:r w:rsidRPr="005E1415">
              <w:t>Context for assessment</w:t>
            </w:r>
          </w:p>
          <w:p w:rsidR="00AD5E78" w:rsidRDefault="00AD5E78" w:rsidP="00CD0037">
            <w:r w:rsidRPr="00A833AE">
              <w:t xml:space="preserve">Children all over the world play games. </w:t>
            </w:r>
            <w:r w:rsidR="005141B9">
              <w:t xml:space="preserve">Games engage memory and encourage cognition and social interaction. </w:t>
            </w:r>
            <w:r w:rsidRPr="00A833AE">
              <w:t xml:space="preserve">By exploring the games played in </w:t>
            </w:r>
            <w:smartTag w:uri="urn:schemas-microsoft-com:office:smarttags" w:element="country-region">
              <w:smartTag w:uri="urn:schemas-microsoft-com:office:smarttags" w:element="place">
                <w:r w:rsidRPr="00A833AE">
                  <w:t>Australia</w:t>
                </w:r>
              </w:smartTag>
            </w:smartTag>
            <w:r w:rsidR="00C005B8">
              <w:t>,</w:t>
            </w:r>
            <w:r w:rsidRPr="00A833AE">
              <w:t xml:space="preserve"> the target country and other countries, interesting insights </w:t>
            </w:r>
            <w:r w:rsidR="00D87AC6">
              <w:t>about</w:t>
            </w:r>
            <w:r w:rsidRPr="00A833AE">
              <w:t xml:space="preserve"> the similarities and differences in the language and behaviour used</w:t>
            </w:r>
            <w:r w:rsidR="00D87AC6">
              <w:t xml:space="preserve"> can be noticed and reflected upon</w:t>
            </w:r>
            <w:r w:rsidRPr="00A833AE">
              <w:t>.</w:t>
            </w:r>
            <w:r w:rsidR="00ED0E13">
              <w:t xml:space="preserve"> </w:t>
            </w:r>
            <w:r w:rsidRPr="00A833AE">
              <w:t>These cultural insights can help to inform communication in intercultural situations.</w:t>
            </w:r>
          </w:p>
        </w:tc>
      </w:tr>
    </w:tbl>
    <w:p w:rsidR="00B34779" w:rsidRPr="00A326AC" w:rsidRDefault="00E7289C" w:rsidP="00B34779">
      <w:r>
        <w:rPr>
          <w:rStyle w:val="Publishingnote"/>
        </w:rPr>
        <w:br w:type="page"/>
      </w:r>
      <w:r w:rsidR="00047683">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6038"/>
      </w:tblGrid>
      <w:tr w:rsidR="00CD0037" w:rsidRPr="00535835">
        <w:trPr>
          <w:trHeight w:val="76"/>
          <w:jc w:val="center"/>
        </w:trPr>
        <w:tc>
          <w:tcPr>
            <w:tcW w:w="9639" w:type="dxa"/>
            <w:gridSpan w:val="2"/>
            <w:shd w:val="clear" w:color="auto" w:fill="E6E6E6"/>
          </w:tcPr>
          <w:p w:rsidR="00CD0037" w:rsidRPr="007370C2" w:rsidRDefault="007370C2" w:rsidP="007370C2">
            <w:pPr>
              <w:pStyle w:val="Heading2intable"/>
            </w:pPr>
            <w:r w:rsidRPr="007370C2">
              <w:t>Languages</w:t>
            </w:r>
            <w:r w:rsidR="00CD0037" w:rsidRPr="007370C2">
              <w:tab/>
              <w:t xml:space="preserve">Essential Learnings by the end of </w:t>
            </w:r>
            <w:r w:rsidRPr="007370C2">
              <w:t>Beginner stage</w:t>
            </w:r>
          </w:p>
        </w:tc>
      </w:tr>
      <w:tr w:rsidR="00934842">
        <w:trPr>
          <w:trHeight w:val="3454"/>
          <w:jc w:val="center"/>
        </w:trPr>
        <w:tc>
          <w:tcPr>
            <w:tcW w:w="3601" w:type="dxa"/>
          </w:tcPr>
          <w:p w:rsidR="00934842" w:rsidRPr="00A67D85" w:rsidRDefault="00934842" w:rsidP="00A34291">
            <w:pPr>
              <w:pStyle w:val="Heading3"/>
              <w:keepLines/>
              <w:spacing w:before="40" w:after="40"/>
            </w:pPr>
            <w:r w:rsidRPr="00A67D85">
              <w:t>Ways of working</w:t>
            </w:r>
          </w:p>
          <w:p w:rsidR="00934842" w:rsidRPr="009D15D5" w:rsidRDefault="00934842" w:rsidP="002C1299">
            <w:pPr>
              <w:pStyle w:val="Stem"/>
              <w:keepNext/>
              <w:keepLines/>
              <w:rPr>
                <w:b/>
              </w:rPr>
            </w:pPr>
            <w:r w:rsidRPr="009D15D5">
              <w:rPr>
                <w:b/>
              </w:rPr>
              <w:t>Students are able to:</w:t>
            </w:r>
          </w:p>
          <w:p w:rsidR="007370C2" w:rsidRPr="00A833AE" w:rsidRDefault="007370C2" w:rsidP="00124C26">
            <w:pPr>
              <w:pStyle w:val="Bulletslevel1"/>
              <w:spacing w:before="40" w:after="120" w:line="240" w:lineRule="auto"/>
            </w:pPr>
            <w:r w:rsidRPr="00A833AE">
              <w:t>identify the purpose or main topic in simple spoken and written texts, using visual and verbal language</w:t>
            </w:r>
          </w:p>
          <w:p w:rsidR="007370C2" w:rsidRPr="00A833AE" w:rsidRDefault="007370C2" w:rsidP="00124C26">
            <w:pPr>
              <w:pStyle w:val="Bulletslevel1"/>
              <w:spacing w:before="40" w:after="120" w:line="240" w:lineRule="auto"/>
            </w:pPr>
            <w:r w:rsidRPr="00A833AE">
              <w:t>respond to familiar statements and questions in simple conversations and discussions, using key words, phrases and memorised material</w:t>
            </w:r>
          </w:p>
          <w:p w:rsidR="007370C2" w:rsidRPr="00A833AE" w:rsidRDefault="007370C2" w:rsidP="00124C26">
            <w:pPr>
              <w:pStyle w:val="Bulletslevel1"/>
              <w:spacing w:before="40" w:after="120" w:line="240" w:lineRule="auto"/>
            </w:pPr>
            <w:r w:rsidRPr="00A833AE">
              <w:t>identify and use non-verbal communication strategies in familiar contexts</w:t>
            </w:r>
          </w:p>
          <w:p w:rsidR="007370C2" w:rsidRPr="00A833AE" w:rsidRDefault="007370C2" w:rsidP="00124C26">
            <w:pPr>
              <w:pStyle w:val="Bulletslevel1"/>
              <w:spacing w:before="40" w:after="120" w:line="240" w:lineRule="auto"/>
            </w:pPr>
            <w:r w:rsidRPr="00A833AE">
              <w:t>construct simple spoken and written texts in familiar contexts</w:t>
            </w:r>
          </w:p>
          <w:p w:rsidR="007370C2" w:rsidRPr="00A833AE" w:rsidRDefault="007370C2" w:rsidP="00124C26">
            <w:pPr>
              <w:pStyle w:val="Bulletslevel1"/>
              <w:spacing w:before="40" w:after="120" w:line="240" w:lineRule="auto"/>
            </w:pPr>
            <w:r w:rsidRPr="00A833AE">
              <w:t>notice and compare aspects of the target language and English and/or other familiar languages</w:t>
            </w:r>
          </w:p>
          <w:p w:rsidR="007370C2" w:rsidRPr="00A833AE" w:rsidRDefault="007370C2" w:rsidP="00124C26">
            <w:pPr>
              <w:pStyle w:val="Bulletslevel1"/>
              <w:spacing w:before="40" w:after="120" w:line="240" w:lineRule="auto"/>
            </w:pPr>
            <w:r w:rsidRPr="00A833AE">
              <w:t>notice and compare aspects of their own cultures and of the target cultures</w:t>
            </w:r>
          </w:p>
          <w:p w:rsidR="00934842" w:rsidRPr="00A67D85" w:rsidRDefault="007370C2" w:rsidP="00124C26">
            <w:pPr>
              <w:pStyle w:val="Bulletslevel1"/>
              <w:spacing w:before="40" w:after="120" w:line="240" w:lineRule="auto"/>
            </w:pPr>
            <w:r w:rsidRPr="00A833AE">
              <w:t>reflect on and evaluate the suitability of language choices in familiar contexts</w:t>
            </w:r>
            <w:r w:rsidR="00D05FB5">
              <w:t>.</w:t>
            </w:r>
          </w:p>
        </w:tc>
        <w:tc>
          <w:tcPr>
            <w:tcW w:w="6038" w:type="dxa"/>
          </w:tcPr>
          <w:p w:rsidR="00934842" w:rsidRDefault="00934842" w:rsidP="00A34291">
            <w:pPr>
              <w:pStyle w:val="Heading3"/>
              <w:keepLines/>
              <w:spacing w:before="40" w:after="40"/>
            </w:pPr>
            <w:r>
              <w:t>Knowledge and understanding</w:t>
            </w:r>
          </w:p>
          <w:p w:rsidR="007370C2" w:rsidRPr="007370C2" w:rsidRDefault="007370C2" w:rsidP="00A34291">
            <w:pPr>
              <w:pStyle w:val="Stem"/>
              <w:spacing w:before="120" w:line="240" w:lineRule="auto"/>
              <w:rPr>
                <w:b/>
                <w:i/>
              </w:rPr>
            </w:pPr>
            <w:r w:rsidRPr="007370C2">
              <w:rPr>
                <w:b/>
                <w:i/>
              </w:rPr>
              <w:t>Comprehending and composing in the target language</w:t>
            </w:r>
          </w:p>
          <w:p w:rsidR="007370C2" w:rsidRPr="007370C2" w:rsidRDefault="007370C2" w:rsidP="00D05FB5">
            <w:pPr>
              <w:spacing w:before="40" w:after="120" w:line="240" w:lineRule="auto"/>
              <w:rPr>
                <w:b/>
              </w:rPr>
            </w:pPr>
            <w:r w:rsidRPr="007370C2">
              <w:rPr>
                <w:b/>
              </w:rPr>
              <w:t xml:space="preserve">Comprehending and composing skills are used to understand language input, to convey information and </w:t>
            </w:r>
            <w:r w:rsidR="006B1681">
              <w:rPr>
                <w:b/>
              </w:rPr>
              <w:t xml:space="preserve">to </w:t>
            </w:r>
            <w:r w:rsidRPr="007370C2">
              <w:rPr>
                <w:b/>
              </w:rPr>
              <w:t xml:space="preserve">express ideas </w:t>
            </w:r>
            <w:r w:rsidR="00093ECE">
              <w:rPr>
                <w:b/>
              </w:rPr>
              <w:t>in response to needs and interests.</w:t>
            </w:r>
          </w:p>
          <w:p w:rsidR="007370C2" w:rsidRPr="00A833AE" w:rsidRDefault="007370C2" w:rsidP="00124C26">
            <w:pPr>
              <w:pStyle w:val="Bulletslevel1"/>
              <w:spacing w:before="40" w:after="120" w:line="240" w:lineRule="auto"/>
            </w:pPr>
            <w:r w:rsidRPr="00A833AE">
              <w:t>Verbal language and non-verbal language are used in simple, routine exchanges to negotiate meaning</w:t>
            </w:r>
            <w:r w:rsidR="00093ECE">
              <w:t>.</w:t>
            </w:r>
          </w:p>
          <w:p w:rsidR="007370C2" w:rsidRPr="00A833AE" w:rsidRDefault="007370C2" w:rsidP="00124C26">
            <w:pPr>
              <w:pStyle w:val="Bulletslevel1"/>
              <w:spacing w:before="40" w:after="120" w:line="240" w:lineRule="auto"/>
            </w:pPr>
            <w:r w:rsidRPr="00A833AE">
              <w:t>Language forms, functions, grammar and vocabulary are combined with process skills and strategies to make meaning</w:t>
            </w:r>
            <w:r w:rsidR="00093ECE">
              <w:t>.</w:t>
            </w:r>
          </w:p>
          <w:p w:rsidR="007370C2" w:rsidRPr="00A833AE" w:rsidRDefault="007370C2" w:rsidP="00124C26">
            <w:pPr>
              <w:pStyle w:val="Bulletslevel1"/>
              <w:spacing w:before="40" w:after="120" w:line="240" w:lineRule="auto"/>
            </w:pPr>
            <w:r w:rsidRPr="00A833AE">
              <w:t>Listening for and locating key words and phrases, and using memorised material helps to make meaning</w:t>
            </w:r>
            <w:r w:rsidR="00093ECE">
              <w:t>.</w:t>
            </w:r>
          </w:p>
          <w:p w:rsidR="007370C2" w:rsidRPr="00A833AE" w:rsidRDefault="007370C2" w:rsidP="00124C26">
            <w:pPr>
              <w:pStyle w:val="Bulletslevel1"/>
              <w:spacing w:before="40" w:after="120" w:line="240" w:lineRule="auto"/>
            </w:pPr>
            <w:r w:rsidRPr="00A833AE">
              <w:t>Manipulating known language helps to make meaning in different contexts</w:t>
            </w:r>
            <w:r w:rsidR="00093ECE">
              <w:t>.</w:t>
            </w:r>
          </w:p>
          <w:p w:rsidR="00B041BA" w:rsidRPr="00B041BA" w:rsidRDefault="007370C2" w:rsidP="00A34291">
            <w:pPr>
              <w:pStyle w:val="Stem"/>
              <w:spacing w:before="120" w:line="240" w:lineRule="auto"/>
              <w:rPr>
                <w:b/>
                <w:i/>
              </w:rPr>
            </w:pPr>
            <w:r w:rsidRPr="00B041BA">
              <w:rPr>
                <w:b/>
                <w:i/>
              </w:rPr>
              <w:t xml:space="preserve">Intercultural competence and </w:t>
            </w:r>
            <w:r w:rsidR="00B041BA" w:rsidRPr="00B041BA">
              <w:rPr>
                <w:b/>
                <w:i/>
              </w:rPr>
              <w:t>language awareness</w:t>
            </w:r>
          </w:p>
          <w:p w:rsidR="00B041BA" w:rsidRPr="00B041BA" w:rsidRDefault="00B041BA" w:rsidP="00D05FB5">
            <w:pPr>
              <w:spacing w:before="40" w:after="120" w:line="240" w:lineRule="auto"/>
              <w:rPr>
                <w:b/>
              </w:rPr>
            </w:pPr>
            <w:r w:rsidRPr="00B041BA">
              <w:rPr>
                <w:b/>
              </w:rPr>
              <w:t>Noticing and comparing similarities and differences between languages and cultures informs intercultural communication.</w:t>
            </w:r>
          </w:p>
          <w:p w:rsidR="007370C2" w:rsidRPr="00A833AE" w:rsidRDefault="007370C2" w:rsidP="00124C26">
            <w:pPr>
              <w:pStyle w:val="Bulletslevel1"/>
              <w:spacing w:before="40" w:after="120" w:line="240" w:lineRule="auto"/>
            </w:pPr>
            <w:r w:rsidRPr="00A833AE">
              <w:t>Ways of using language provide information about cultures</w:t>
            </w:r>
            <w:r w:rsidR="00093ECE">
              <w:t>.</w:t>
            </w:r>
            <w:r w:rsidRPr="00A833AE">
              <w:t xml:space="preserve"> </w:t>
            </w:r>
          </w:p>
          <w:p w:rsidR="00934842" w:rsidRDefault="007370C2" w:rsidP="00124C26">
            <w:pPr>
              <w:pStyle w:val="Bulletslevel1"/>
              <w:keepNext/>
              <w:keepLines/>
              <w:spacing w:before="40" w:after="120" w:line="240" w:lineRule="auto"/>
            </w:pPr>
            <w:r w:rsidRPr="00A833AE">
              <w:t>Languages and cultural practices have particular features, conventions, patterns and practices that may be similar to or different from one’s own language and culture</w:t>
            </w:r>
            <w:r w:rsidR="003F089F" w:rsidRPr="00B910EC">
              <w:t>.</w:t>
            </w:r>
          </w:p>
        </w:tc>
      </w:tr>
      <w:tr w:rsidR="00B34779" w:rsidRPr="00AD12C7">
        <w:trPr>
          <w:trHeight w:val="1559"/>
          <w:jc w:val="center"/>
        </w:trPr>
        <w:tc>
          <w:tcPr>
            <w:tcW w:w="9639" w:type="dxa"/>
            <w:gridSpan w:val="2"/>
          </w:tcPr>
          <w:p w:rsidR="00B34779" w:rsidRDefault="00B34779" w:rsidP="00D05FB5">
            <w:pPr>
              <w:pStyle w:val="Heading3"/>
              <w:keepLines/>
              <w:spacing w:before="40"/>
            </w:pPr>
            <w:r>
              <w:t xml:space="preserve">Assessable </w:t>
            </w:r>
            <w:r w:rsidRPr="00AD12C7">
              <w:t>el</w:t>
            </w:r>
            <w:r>
              <w:t>ements</w:t>
            </w:r>
          </w:p>
          <w:p w:rsidR="00B34779" w:rsidRDefault="00B041BA" w:rsidP="00124C26">
            <w:pPr>
              <w:pStyle w:val="Bulletslevel1"/>
              <w:keepNext/>
              <w:keepLines/>
              <w:spacing w:before="40" w:after="120" w:line="240" w:lineRule="auto"/>
            </w:pPr>
            <w:r>
              <w:t>Knowledge and understanding</w:t>
            </w:r>
          </w:p>
          <w:p w:rsidR="00B041BA" w:rsidRDefault="00B041BA" w:rsidP="00124C26">
            <w:pPr>
              <w:pStyle w:val="Bulletslevel1"/>
              <w:keepNext/>
              <w:keepLines/>
              <w:spacing w:before="40" w:after="120" w:line="240" w:lineRule="auto"/>
            </w:pPr>
            <w:r>
              <w:t>Comprehending texts</w:t>
            </w:r>
          </w:p>
          <w:p w:rsidR="00B041BA" w:rsidRDefault="00B041BA" w:rsidP="00124C26">
            <w:pPr>
              <w:pStyle w:val="Bulletslevel1"/>
              <w:keepNext/>
              <w:keepLines/>
              <w:spacing w:before="40" w:after="120" w:line="240" w:lineRule="auto"/>
            </w:pPr>
            <w:r>
              <w:t>Composing texts</w:t>
            </w:r>
          </w:p>
          <w:p w:rsidR="00B041BA" w:rsidRDefault="00B041BA" w:rsidP="00124C26">
            <w:pPr>
              <w:pStyle w:val="Bulletslevel1"/>
              <w:keepNext/>
              <w:keepLines/>
              <w:spacing w:before="40" w:after="120" w:line="240" w:lineRule="auto"/>
            </w:pPr>
            <w:r>
              <w:t>Intercultural competence</w:t>
            </w:r>
          </w:p>
          <w:p w:rsidR="00B041BA" w:rsidRPr="00AD12C7" w:rsidRDefault="00B041BA" w:rsidP="00124C26">
            <w:pPr>
              <w:pStyle w:val="Bulletslevel1"/>
              <w:keepNext/>
              <w:keepLines/>
              <w:spacing w:before="40" w:after="120" w:line="240" w:lineRule="auto"/>
            </w:pPr>
            <w:r>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w:t>
            </w:r>
            <w:r w:rsidRPr="00B041BA">
              <w:rPr>
                <w:rStyle w:val="SourceTitleChar"/>
              </w:rPr>
              <w:t xml:space="preserve">, </w:t>
            </w:r>
            <w:r w:rsidR="00B041BA" w:rsidRPr="00B041BA">
              <w:rPr>
                <w:rStyle w:val="SourceTitleChar"/>
              </w:rPr>
              <w:t>Language</w:t>
            </w:r>
            <w:r w:rsidRPr="00B041BA">
              <w:rPr>
                <w:rStyle w:val="SourceTitleChar"/>
              </w:rPr>
              <w:t xml:space="preserve"> Essential Learnings by the end of </w:t>
            </w:r>
            <w:r w:rsidR="00B041BA" w:rsidRPr="00B041BA">
              <w:rPr>
                <w:rStyle w:val="SourceTitleChar"/>
              </w:rPr>
              <w:t>Beginner stage</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DD5A9C" w:rsidRDefault="00DD5A9C" w:rsidP="00DD5A9C">
      <w:pPr>
        <w:pStyle w:val="Stem"/>
      </w:pPr>
      <w:r>
        <w:lastRenderedPageBreak/>
        <w:t xml:space="preserve">Listed here are suggested </w:t>
      </w:r>
      <w:r w:rsidRPr="009D15D5">
        <w:rPr>
          <w:b/>
        </w:rPr>
        <w:t>learning experiences</w:t>
      </w:r>
      <w:r>
        <w:t xml:space="preserve"> for students before attempting this assessment.</w:t>
      </w:r>
    </w:p>
    <w:p w:rsidR="00DD5A9C" w:rsidRDefault="00DD5A9C" w:rsidP="00DC35E4">
      <w:pPr>
        <w:pStyle w:val="Stem"/>
        <w:rPr>
          <w:noProof/>
        </w:rPr>
      </w:pPr>
      <w:r>
        <w:t xml:space="preserve">The resources referred to in these learning experiences are available for download as assessment-related resources in the </w:t>
      </w:r>
      <w:r w:rsidR="00F73A9D">
        <w:t>target language — Japanese.</w:t>
      </w:r>
    </w:p>
    <w:p w:rsidR="00586556" w:rsidRDefault="00586556" w:rsidP="00DC35E4">
      <w:pPr>
        <w:pStyle w:val="Stem"/>
      </w:pPr>
    </w:p>
    <w:p w:rsidR="00DC35E4" w:rsidRDefault="00586556" w:rsidP="00586556">
      <w:pPr>
        <w:pStyle w:val="Heading3"/>
        <w:rPr>
          <w:noProof/>
        </w:rPr>
      </w:pPr>
      <w:r w:rsidRPr="00586556">
        <w:rPr>
          <w:noProof/>
        </w:rPr>
        <w:t>Orientating</w:t>
      </w:r>
      <w:r>
        <w:rPr>
          <w:noProof/>
        </w:rPr>
        <w:t xml:space="preserve"> </w:t>
      </w:r>
      <w:r w:rsidR="00047683">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3" name="Picture 293"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07"/>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820"/>
      </w:tblGrid>
      <w:tr w:rsidR="00DC35E4" w:rsidRPr="003302ED" w:rsidTr="00E05715">
        <w:tc>
          <w:tcPr>
            <w:tcW w:w="9820" w:type="dxa"/>
            <w:shd w:val="clear" w:color="auto" w:fill="auto"/>
          </w:tcPr>
          <w:p w:rsidR="00DC35E4" w:rsidRPr="00E05715" w:rsidRDefault="00DC35E4" w:rsidP="00E05715">
            <w:pPr>
              <w:pStyle w:val="Bulletslevel1"/>
              <w:widowControl w:val="0"/>
              <w:numPr>
                <w:ilvl w:val="0"/>
                <w:numId w:val="0"/>
              </w:numPr>
              <w:rPr>
                <w:i/>
                <w:noProof/>
                <w:szCs w:val="22"/>
              </w:rPr>
            </w:pPr>
            <w:r w:rsidRPr="00E05715">
              <w:rPr>
                <w:noProof/>
                <w:szCs w:val="22"/>
              </w:rPr>
              <w:t xml:space="preserve">Student language: identifying things: </w:t>
            </w:r>
            <w:r w:rsidRPr="00E05715">
              <w:rPr>
                <w:i/>
                <w:noProof/>
                <w:szCs w:val="22"/>
              </w:rPr>
              <w:t>names of games, name, age, address</w:t>
            </w:r>
            <w:r w:rsidRPr="00E05715">
              <w:rPr>
                <w:noProof/>
                <w:szCs w:val="22"/>
              </w:rPr>
              <w:t xml:space="preserve">; giving locations: </w:t>
            </w:r>
            <w:r w:rsidRPr="00E05715">
              <w:rPr>
                <w:i/>
                <w:noProof/>
                <w:szCs w:val="22"/>
              </w:rPr>
              <w:t>inside/outside, straight ahead, left, right, on, under, beside</w:t>
            </w:r>
            <w:r w:rsidRPr="00E05715">
              <w:rPr>
                <w:noProof/>
                <w:szCs w:val="22"/>
              </w:rPr>
              <w:t xml:space="preserve">; describing activities: </w:t>
            </w:r>
            <w:r w:rsidRPr="00E05715">
              <w:rPr>
                <w:i/>
                <w:noProof/>
                <w:szCs w:val="22"/>
              </w:rPr>
              <w:t>games – noisy, quiet, fun, boring, safe, interesting, group, team, one person, two people</w:t>
            </w:r>
            <w:r w:rsidRPr="00E05715">
              <w:rPr>
                <w:noProof/>
                <w:szCs w:val="22"/>
              </w:rPr>
              <w:t xml:space="preserve">; comparing: </w:t>
            </w:r>
            <w:r w:rsidRPr="00E05715">
              <w:rPr>
                <w:i/>
                <w:noProof/>
                <w:szCs w:val="22"/>
              </w:rPr>
              <w:t xml:space="preserve">same, different; </w:t>
            </w:r>
            <w:r w:rsidRPr="00E05715">
              <w:rPr>
                <w:noProof/>
                <w:szCs w:val="22"/>
              </w:rPr>
              <w:t xml:space="preserve">giving and responding to instructions: </w:t>
            </w:r>
            <w:r w:rsidRPr="00E05715">
              <w:rPr>
                <w:i/>
                <w:noProof/>
                <w:szCs w:val="22"/>
              </w:rPr>
              <w:t>your turn, my turn, like this, you’re out</w:t>
            </w:r>
            <w:r w:rsidRPr="00E05715">
              <w:rPr>
                <w:noProof/>
                <w:szCs w:val="22"/>
              </w:rPr>
              <w:t xml:space="preserve">; identifying and asking when: </w:t>
            </w:r>
            <w:r w:rsidRPr="00E05715">
              <w:rPr>
                <w:i/>
                <w:noProof/>
                <w:szCs w:val="22"/>
              </w:rPr>
              <w:t>o’clock</w:t>
            </w:r>
          </w:p>
        </w:tc>
      </w:tr>
    </w:tbl>
    <w:p w:rsidR="00586556" w:rsidRDefault="00586556" w:rsidP="00586556">
      <w:pPr>
        <w:pStyle w:val="Bulletslevel1"/>
        <w:numPr>
          <w:ilvl w:val="0"/>
          <w:numId w:val="0"/>
        </w:numPr>
        <w:rPr>
          <w:noProof/>
        </w:rPr>
      </w:pPr>
    </w:p>
    <w:p w:rsidR="00DC35E4" w:rsidRDefault="00DC35E4" w:rsidP="00DC35E4">
      <w:pPr>
        <w:pStyle w:val="Bulletslevel1"/>
        <w:numPr>
          <w:ilvl w:val="0"/>
          <w:numId w:val="41"/>
        </w:numPr>
        <w:rPr>
          <w:noProof/>
        </w:rPr>
      </w:pPr>
      <w:r>
        <w:rPr>
          <w:noProof/>
        </w:rPr>
        <w:t xml:space="preserve">Play </w:t>
      </w:r>
      <w:r w:rsidR="00586556">
        <w:rPr>
          <w:noProof/>
        </w:rPr>
        <w:t>“</w:t>
      </w:r>
      <w:r>
        <w:rPr>
          <w:noProof/>
        </w:rPr>
        <w:t>pass the parcel</w:t>
      </w:r>
      <w:r w:rsidR="00586556">
        <w:rPr>
          <w:noProof/>
        </w:rPr>
        <w:t>”</w:t>
      </w:r>
      <w:r>
        <w:rPr>
          <w:noProof/>
        </w:rPr>
        <w:t xml:space="preserve"> to music from the target culture(s). The teacher prepares a parcel with each layer of the parcel revealing a task in the target language. When the music stops, the student with the parcel unwraps one layer and does the task described on a card (make cards to practi</w:t>
      </w:r>
      <w:r w:rsidR="00586556">
        <w:rPr>
          <w:noProof/>
        </w:rPr>
        <w:t>s</w:t>
      </w:r>
      <w:r>
        <w:rPr>
          <w:noProof/>
        </w:rPr>
        <w:t xml:space="preserve">e target language already known to students). Model possible responses (using flascards) then question students about whether they liked it, where it is usually played, how many people are needed to play it and some of its characteristics. Model how to record reponses on </w:t>
      </w:r>
      <w:r w:rsidRPr="008C06E3">
        <w:rPr>
          <w:b/>
          <w:noProof/>
        </w:rPr>
        <w:t>Resource 1</w:t>
      </w:r>
      <w:r>
        <w:rPr>
          <w:noProof/>
        </w:rPr>
        <w:t xml:space="preserve"> (on an OHT or data projector). </w:t>
      </w:r>
    </w:p>
    <w:p w:rsidR="00DC35E4" w:rsidRDefault="00DC35E4" w:rsidP="00DC35E4">
      <w:pPr>
        <w:pStyle w:val="Bulletslevel1"/>
        <w:numPr>
          <w:ilvl w:val="0"/>
          <w:numId w:val="41"/>
        </w:numPr>
        <w:rPr>
          <w:noProof/>
        </w:rPr>
      </w:pPr>
      <w:r>
        <w:rPr>
          <w:noProof/>
        </w:rPr>
        <w:t xml:space="preserve">Listen and follow the words as the teacher reads a story </w:t>
      </w:r>
      <w:r w:rsidR="00586556">
        <w:rPr>
          <w:noProof/>
        </w:rPr>
        <w:t>“</w:t>
      </w:r>
      <w:r>
        <w:rPr>
          <w:noProof/>
        </w:rPr>
        <w:t>Around the world in eight days</w:t>
      </w:r>
      <w:r w:rsidR="00586556">
        <w:rPr>
          <w:noProof/>
        </w:rPr>
        <w:t>”</w:t>
      </w:r>
      <w:r>
        <w:rPr>
          <w:noProof/>
        </w:rPr>
        <w:t xml:space="preserve"> (</w:t>
      </w:r>
      <w:r w:rsidRPr="008C06E3">
        <w:rPr>
          <w:b/>
          <w:noProof/>
        </w:rPr>
        <w:t>Resource 2</w:t>
      </w:r>
      <w:r>
        <w:rPr>
          <w:noProof/>
        </w:rPr>
        <w:t xml:space="preserve">). Students record the names of countries visited, the game played in each country and the way each game is described. Answer teacher questions about the places visited and the games played using their recorded notes of the information. Students compare the games in the story with ones they play in </w:t>
      </w:r>
      <w:smartTag w:uri="urn:schemas-microsoft-com:office:smarttags" w:element="place">
        <w:smartTag w:uri="urn:schemas-microsoft-com:office:smarttags" w:element="country-region">
          <w:r>
            <w:rPr>
              <w:noProof/>
            </w:rPr>
            <w:t>Australia</w:t>
          </w:r>
        </w:smartTag>
      </w:smartTag>
      <w:r>
        <w:rPr>
          <w:noProof/>
        </w:rPr>
        <w:t>. Emphasise that while each country has special games, many games are the same all over the world.</w:t>
      </w:r>
    </w:p>
    <w:p w:rsidR="00DC35E4" w:rsidRDefault="00586556" w:rsidP="00DC35E4">
      <w:pPr>
        <w:pStyle w:val="Heading3"/>
        <w:rPr>
          <w:noProof/>
        </w:rPr>
      </w:pPr>
      <w:r>
        <w:rPr>
          <w:noProof/>
        </w:rPr>
        <w:br w:type="page"/>
      </w:r>
      <w:r w:rsidR="00DC35E4">
        <w:rPr>
          <w:noProof/>
        </w:rPr>
        <w:t>Enhancing</w:t>
      </w:r>
    </w:p>
    <w:p w:rsidR="00DC35E4" w:rsidRDefault="00DC35E4" w:rsidP="00DC35E4">
      <w:pPr>
        <w:pStyle w:val="Bulletslevel1"/>
        <w:numPr>
          <w:ilvl w:val="0"/>
          <w:numId w:val="41"/>
        </w:numPr>
        <w:rPr>
          <w:noProof/>
        </w:rPr>
      </w:pPr>
      <w:r>
        <w:rPr>
          <w:noProof/>
        </w:rPr>
        <w:t xml:space="preserve">Listen to the teacher read a rhyme and demonstrate the clapping pattern suggested in </w:t>
      </w:r>
      <w:r w:rsidRPr="008C06E3">
        <w:rPr>
          <w:b/>
          <w:noProof/>
        </w:rPr>
        <w:t>Resource 3</w:t>
      </w:r>
      <w:r>
        <w:rPr>
          <w:noProof/>
        </w:rPr>
        <w:t xml:space="preserve">. Chant the rhyme while clapping with a partner. Add information about the game to </w:t>
      </w:r>
      <w:r w:rsidRPr="008C06E3">
        <w:rPr>
          <w:b/>
          <w:noProof/>
        </w:rPr>
        <w:t>Resource 1</w:t>
      </w:r>
      <w:r>
        <w:rPr>
          <w:noProof/>
        </w:rPr>
        <w:t>. Share opinions about the game with the class.</w:t>
      </w:r>
    </w:p>
    <w:p w:rsidR="00DC35E4" w:rsidRDefault="00DC35E4" w:rsidP="00DC35E4">
      <w:pPr>
        <w:pStyle w:val="Bulletslevel1"/>
        <w:numPr>
          <w:ilvl w:val="0"/>
          <w:numId w:val="41"/>
        </w:numPr>
        <w:rPr>
          <w:noProof/>
        </w:rPr>
      </w:pPr>
      <w:r>
        <w:rPr>
          <w:noProof/>
        </w:rPr>
        <w:t>Listen to the teacher explain and demonstrate the rules for handball (</w:t>
      </w:r>
      <w:r w:rsidRPr="008C06E3">
        <w:rPr>
          <w:b/>
          <w:noProof/>
        </w:rPr>
        <w:t>Resource 4</w:t>
      </w:r>
      <w:r>
        <w:rPr>
          <w:noProof/>
        </w:rPr>
        <w:t>), then play handball. Students add details about the game to Resource 1 and share opinions about the game.</w:t>
      </w:r>
    </w:p>
    <w:p w:rsidR="00DC35E4" w:rsidRDefault="00DC35E4" w:rsidP="00DC35E4">
      <w:pPr>
        <w:pStyle w:val="Bulletslevel1"/>
        <w:numPr>
          <w:ilvl w:val="0"/>
          <w:numId w:val="41"/>
        </w:numPr>
        <w:rPr>
          <w:noProof/>
        </w:rPr>
      </w:pPr>
      <w:r>
        <w:rPr>
          <w:noProof/>
        </w:rPr>
        <w:t>Practi</w:t>
      </w:r>
      <w:r w:rsidR="008C06E3">
        <w:rPr>
          <w:noProof/>
        </w:rPr>
        <w:t>s</w:t>
      </w:r>
      <w:r>
        <w:rPr>
          <w:noProof/>
        </w:rPr>
        <w:t>e the Alphabet song (</w:t>
      </w:r>
      <w:r w:rsidRPr="008C06E3">
        <w:rPr>
          <w:b/>
          <w:noProof/>
        </w:rPr>
        <w:t>Resource 5</w:t>
      </w:r>
      <w:r>
        <w:rPr>
          <w:noProof/>
        </w:rPr>
        <w:t xml:space="preserve">). Take turns to play a skipping game while singing the Alphabet song, saying one sound per skip. Anyone who makes a mistake in the alphabet is out. Students add details about the game to </w:t>
      </w:r>
      <w:r w:rsidRPr="008C06E3">
        <w:rPr>
          <w:b/>
          <w:noProof/>
        </w:rPr>
        <w:t>Resource 1</w:t>
      </w:r>
      <w:r>
        <w:rPr>
          <w:noProof/>
        </w:rPr>
        <w:t xml:space="preserve"> and talk to a partner to find out whether both agree about their opinion of the game.</w:t>
      </w:r>
    </w:p>
    <w:p w:rsidR="00DC35E4" w:rsidRDefault="00DC35E4" w:rsidP="00DC35E4">
      <w:pPr>
        <w:pStyle w:val="Bulletslevel1"/>
        <w:numPr>
          <w:ilvl w:val="0"/>
          <w:numId w:val="41"/>
        </w:numPr>
        <w:rPr>
          <w:noProof/>
        </w:rPr>
      </w:pPr>
      <w:r>
        <w:rPr>
          <w:noProof/>
        </w:rPr>
        <w:t xml:space="preserve">Listen to the teacher give instructions to play </w:t>
      </w:r>
      <w:r w:rsidR="00586556">
        <w:rPr>
          <w:noProof/>
        </w:rPr>
        <w:t>“</w:t>
      </w:r>
      <w:r>
        <w:rPr>
          <w:noProof/>
        </w:rPr>
        <w:t>Paper, scissors, rock</w:t>
      </w:r>
      <w:r w:rsidR="00586556">
        <w:rPr>
          <w:noProof/>
        </w:rPr>
        <w:t>”</w:t>
      </w:r>
      <w:r>
        <w:rPr>
          <w:noProof/>
        </w:rPr>
        <w:t xml:space="preserve"> (open hand for paper; index and middle fingers for scissors; closed fist for rock), and explain how paper beats rock, rock beats scissors and scissors beats paper. Pairs play the game and continue heats until there is a class winner. Students add details about the game to the chart (</w:t>
      </w:r>
      <w:r w:rsidRPr="008C06E3">
        <w:rPr>
          <w:b/>
          <w:noProof/>
        </w:rPr>
        <w:t>Resource 1</w:t>
      </w:r>
      <w:r>
        <w:rPr>
          <w:noProof/>
        </w:rPr>
        <w:t>).</w:t>
      </w:r>
    </w:p>
    <w:p w:rsidR="00DC35E4" w:rsidRDefault="00DC35E4" w:rsidP="00DC35E4">
      <w:pPr>
        <w:pStyle w:val="Bulletslevel1"/>
        <w:numPr>
          <w:ilvl w:val="0"/>
          <w:numId w:val="41"/>
        </w:numPr>
        <w:rPr>
          <w:noProof/>
        </w:rPr>
      </w:pPr>
      <w:r>
        <w:rPr>
          <w:noProof/>
        </w:rPr>
        <w:t>Practi</w:t>
      </w:r>
      <w:r w:rsidR="00586556">
        <w:rPr>
          <w:noProof/>
        </w:rPr>
        <w:t>s</w:t>
      </w:r>
      <w:r>
        <w:rPr>
          <w:noProof/>
        </w:rPr>
        <w:t xml:space="preserve">e telling the time in pairs and draw that time on clock faces. Play </w:t>
      </w:r>
      <w:r w:rsidR="00586556">
        <w:rPr>
          <w:noProof/>
        </w:rPr>
        <w:t>“</w:t>
      </w:r>
      <w:r>
        <w:rPr>
          <w:noProof/>
        </w:rPr>
        <w:t>What’s the time Mr Wolf?</w:t>
      </w:r>
      <w:r w:rsidR="00586556">
        <w:rPr>
          <w:noProof/>
        </w:rPr>
        <w:t>”</w:t>
      </w:r>
      <w:r>
        <w:rPr>
          <w:noProof/>
        </w:rPr>
        <w:t xml:space="preserve">. One student is the wolf. Other students creep up behind the wolf, asking </w:t>
      </w:r>
      <w:r w:rsidR="00586556">
        <w:rPr>
          <w:noProof/>
        </w:rPr>
        <w:t>“</w:t>
      </w:r>
      <w:r>
        <w:rPr>
          <w:noProof/>
        </w:rPr>
        <w:t>What’s the time Mr Wolf?</w:t>
      </w:r>
      <w:r w:rsidR="00586556">
        <w:rPr>
          <w:noProof/>
        </w:rPr>
        <w:t>”</w:t>
      </w:r>
      <w:r>
        <w:rPr>
          <w:noProof/>
        </w:rPr>
        <w:t xml:space="preserve">. The wolf gives random times and at anytime the wolf can respond with </w:t>
      </w:r>
      <w:r w:rsidR="00586556">
        <w:rPr>
          <w:noProof/>
        </w:rPr>
        <w:t>“</w:t>
      </w:r>
      <w:r>
        <w:rPr>
          <w:noProof/>
        </w:rPr>
        <w:t>meal time</w:t>
      </w:r>
      <w:r w:rsidR="00586556">
        <w:rPr>
          <w:noProof/>
        </w:rPr>
        <w:t>”</w:t>
      </w:r>
      <w:r>
        <w:rPr>
          <w:noProof/>
        </w:rPr>
        <w:t xml:space="preserve"> and turn and chase the other students. The first person caught becomes the new wolf. Students add details of the game to </w:t>
      </w:r>
      <w:r w:rsidRPr="008C06E3">
        <w:rPr>
          <w:b/>
          <w:noProof/>
        </w:rPr>
        <w:t>Resource 1</w:t>
      </w:r>
      <w:r>
        <w:rPr>
          <w:noProof/>
        </w:rPr>
        <w:t xml:space="preserve"> and find someone else in the class who described the game in the same way.</w:t>
      </w:r>
    </w:p>
    <w:p w:rsidR="00DC35E4" w:rsidRDefault="00586556" w:rsidP="00DC35E4">
      <w:pPr>
        <w:pStyle w:val="Bulletslevel1"/>
        <w:numPr>
          <w:ilvl w:val="0"/>
          <w:numId w:val="41"/>
        </w:numPr>
        <w:rPr>
          <w:noProof/>
        </w:rPr>
      </w:pPr>
      <w:r>
        <w:rPr>
          <w:noProof/>
        </w:rPr>
        <w:t>Practise</w:t>
      </w:r>
      <w:r w:rsidR="00DC35E4">
        <w:rPr>
          <w:noProof/>
        </w:rPr>
        <w:t xml:space="preserve"> exchanging personal information (name, age, address). Play </w:t>
      </w:r>
      <w:r>
        <w:rPr>
          <w:noProof/>
        </w:rPr>
        <w:t>“</w:t>
      </w:r>
      <w:r w:rsidR="00DC35E4">
        <w:rPr>
          <w:noProof/>
        </w:rPr>
        <w:t>Blind man’s buff</w:t>
      </w:r>
      <w:r>
        <w:rPr>
          <w:noProof/>
        </w:rPr>
        <w:t>”</w:t>
      </w:r>
      <w:r w:rsidR="00DC35E4">
        <w:rPr>
          <w:noProof/>
        </w:rPr>
        <w:t xml:space="preserve">. One student is blindfolded and spun around in the middle of a circle of students. The </w:t>
      </w:r>
      <w:r>
        <w:rPr>
          <w:noProof/>
        </w:rPr>
        <w:t>“</w:t>
      </w:r>
      <w:r w:rsidR="00DC35E4">
        <w:rPr>
          <w:noProof/>
        </w:rPr>
        <w:t>blind man</w:t>
      </w:r>
      <w:r>
        <w:rPr>
          <w:noProof/>
        </w:rPr>
        <w:t>”</w:t>
      </w:r>
      <w:r w:rsidR="00DC35E4">
        <w:rPr>
          <w:noProof/>
        </w:rPr>
        <w:t xml:space="preserve"> has to catch someone in the outer circle and ask questions to find out who it is. When students answer, they can disguise their voices and give false information to confuse the </w:t>
      </w:r>
      <w:r>
        <w:rPr>
          <w:noProof/>
        </w:rPr>
        <w:t>“</w:t>
      </w:r>
      <w:r w:rsidR="00DC35E4">
        <w:rPr>
          <w:noProof/>
        </w:rPr>
        <w:t>blind man</w:t>
      </w:r>
      <w:r>
        <w:rPr>
          <w:noProof/>
        </w:rPr>
        <w:t>”</w:t>
      </w:r>
      <w:r w:rsidR="00DC35E4">
        <w:rPr>
          <w:noProof/>
        </w:rPr>
        <w:t xml:space="preserve">. When the blind man identifies someone, that person takes over as </w:t>
      </w:r>
      <w:r>
        <w:rPr>
          <w:noProof/>
        </w:rPr>
        <w:t>“</w:t>
      </w:r>
      <w:r w:rsidR="00DC35E4">
        <w:rPr>
          <w:noProof/>
        </w:rPr>
        <w:t>blind man</w:t>
      </w:r>
      <w:r>
        <w:rPr>
          <w:noProof/>
        </w:rPr>
        <w:t>”</w:t>
      </w:r>
      <w:r w:rsidR="00DC35E4">
        <w:rPr>
          <w:noProof/>
        </w:rPr>
        <w:t xml:space="preserve">. Students add details about the game to </w:t>
      </w:r>
      <w:r w:rsidR="00DC35E4" w:rsidRPr="008C06E3">
        <w:rPr>
          <w:b/>
          <w:noProof/>
        </w:rPr>
        <w:t>Resource 1</w:t>
      </w:r>
      <w:r>
        <w:rPr>
          <w:noProof/>
        </w:rPr>
        <w:t>.</w:t>
      </w:r>
    </w:p>
    <w:p w:rsidR="00DC35E4" w:rsidRDefault="00DC35E4" w:rsidP="00DC35E4">
      <w:pPr>
        <w:pStyle w:val="Bulletslevel1"/>
        <w:numPr>
          <w:ilvl w:val="0"/>
          <w:numId w:val="41"/>
        </w:numPr>
      </w:pPr>
      <w:r>
        <w:t>Listen to instructions for a treasure hunt and follow clues that direct the students to a range of tasks that they will need to complete (</w:t>
      </w:r>
      <w:r w:rsidRPr="008C06E3">
        <w:rPr>
          <w:b/>
        </w:rPr>
        <w:t>Resource 6</w:t>
      </w:r>
      <w:r>
        <w:t xml:space="preserve">). The teacher plans clues for around the school or in the classroom. Groups of students can work together or individuals can race each other to follow the instructions and complete the tasks. Different starting clues can be given so that everyone is not at the same place at the same time. Students add details about the game to </w:t>
      </w:r>
      <w:r w:rsidRPr="008C06E3">
        <w:rPr>
          <w:b/>
        </w:rPr>
        <w:t>Resource 1</w:t>
      </w:r>
      <w:r>
        <w:t>. During the treasure hunt, student comprehension of and responses to written instructions can be observed. Resource 1 can be used as evidence of how well students use key words and phrases to describe games.</w:t>
      </w:r>
    </w:p>
    <w:p w:rsidR="00DC35E4" w:rsidRDefault="00DC35E4" w:rsidP="00DC35E4">
      <w:pPr>
        <w:pStyle w:val="Bulletslevel1"/>
        <w:numPr>
          <w:ilvl w:val="0"/>
          <w:numId w:val="41"/>
        </w:numPr>
      </w:pPr>
      <w:r>
        <w:t xml:space="preserve">Explore games unique to the target country. Play the games in the target language and compare them with the types of games played in </w:t>
      </w:r>
      <w:smartTag w:uri="urn:schemas-microsoft-com:office:smarttags" w:element="place">
        <w:smartTag w:uri="urn:schemas-microsoft-com:office:smarttags" w:element="country-region">
          <w:r>
            <w:t>Australia</w:t>
          </w:r>
        </w:smartTag>
      </w:smartTag>
      <w:r>
        <w:t xml:space="preserve">. Children record how they are similar and different to games they play. This could be done in a Venn diagram. </w:t>
      </w:r>
    </w:p>
    <w:p w:rsidR="004F7D82" w:rsidRDefault="004F7D82" w:rsidP="004F7D82">
      <w:pPr>
        <w:pStyle w:val="Bulletslevel1"/>
        <w:numPr>
          <w:ilvl w:val="0"/>
          <w:numId w:val="0"/>
        </w:numPr>
        <w:ind w:left="380" w:hanging="380"/>
      </w:pPr>
    </w:p>
    <w:p w:rsidR="004F7D82" w:rsidRDefault="004F7D82" w:rsidP="004F7D82">
      <w:pPr>
        <w:pStyle w:val="Bulletslevel1"/>
        <w:numPr>
          <w:ilvl w:val="0"/>
          <w:numId w:val="0"/>
        </w:numPr>
        <w:ind w:left="380" w:hanging="380"/>
      </w:pPr>
    </w:p>
    <w:tbl>
      <w:tblPr>
        <w:tblW w:w="9639" w:type="dxa"/>
        <w:tblLook w:val="01E0" w:firstRow="1" w:lastRow="1" w:firstColumn="1" w:lastColumn="1" w:noHBand="0" w:noVBand="0"/>
      </w:tblPr>
      <w:tblGrid>
        <w:gridCol w:w="1072"/>
        <w:gridCol w:w="8567"/>
      </w:tblGrid>
      <w:tr w:rsidR="00C61C2F" w:rsidRPr="008814B0">
        <w:trPr>
          <w:trHeight w:val="870"/>
        </w:trPr>
        <w:tc>
          <w:tcPr>
            <w:tcW w:w="556" w:type="pct"/>
          </w:tcPr>
          <w:p w:rsidR="00C61C2F" w:rsidRPr="000B2F55" w:rsidRDefault="00047683" w:rsidP="00DD0356">
            <w:pPr>
              <w:pageBreakBefore/>
              <w:spacing w:before="0" w:after="0" w:line="240" w:lineRule="auto"/>
            </w:pPr>
            <w:r>
              <w:rPr>
                <w:noProof/>
              </w:rPr>
              <w:drawing>
                <wp:inline distT="0" distB="0" distL="0" distR="0">
                  <wp:extent cx="542290" cy="542290"/>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4" w:type="pct"/>
            <w:vAlign w:val="center"/>
          </w:tcPr>
          <w:p w:rsidR="00C61C2F" w:rsidRPr="008814B0" w:rsidRDefault="00C61C2F" w:rsidP="00DD0356">
            <w:pPr>
              <w:pStyle w:val="Heading2"/>
              <w:spacing w:before="0" w:after="0"/>
            </w:pPr>
            <w:r w:rsidRPr="00B03C83">
              <w:rPr>
                <w:noProof/>
              </w:rPr>
              <w:t>Teacher resources</w:t>
            </w:r>
          </w:p>
        </w:tc>
      </w:tr>
    </w:tbl>
    <w:p w:rsidR="00F73A9D" w:rsidRDefault="00DD5A9C" w:rsidP="00F73A9D">
      <w:pPr>
        <w:pStyle w:val="Stem"/>
        <w:rPr>
          <w:noProof/>
        </w:rPr>
      </w:pPr>
      <w:r>
        <w:t xml:space="preserve">The following resources are available for download as assessment-related resources in the </w:t>
      </w:r>
      <w:r w:rsidR="00F73A9D">
        <w:t>target language — Japanese.</w:t>
      </w:r>
    </w:p>
    <w:p w:rsidR="00895436" w:rsidRDefault="00DD5A9C" w:rsidP="00F73A9D">
      <w:pPr>
        <w:pStyle w:val="Stem"/>
      </w:pPr>
      <w:r w:rsidRPr="00DD5A9C">
        <w:rPr>
          <w:b/>
        </w:rPr>
        <w:t>Resource</w:t>
      </w:r>
      <w:r w:rsidR="005F6D71" w:rsidRPr="00DD5A9C">
        <w:rPr>
          <w:b/>
        </w:rPr>
        <w:t xml:space="preserve"> </w:t>
      </w:r>
      <w:r w:rsidRPr="00DD5A9C">
        <w:rPr>
          <w:b/>
        </w:rPr>
        <w:t>1</w:t>
      </w:r>
      <w:r w:rsidR="005F6D71" w:rsidRPr="00D43BC1">
        <w:tab/>
      </w:r>
      <w:r w:rsidR="005F6D71" w:rsidRPr="00D43BC1">
        <w:tab/>
      </w:r>
      <w:r w:rsidR="005F6D71">
        <w:t>Games we play</w:t>
      </w:r>
      <w:r w:rsidR="004B73A2">
        <w:t xml:space="preserve"> </w:t>
      </w:r>
    </w:p>
    <w:p w:rsidR="005F6D71" w:rsidRDefault="00DD5A9C" w:rsidP="005F6D71">
      <w:r w:rsidRPr="00DD5A9C">
        <w:rPr>
          <w:b/>
        </w:rPr>
        <w:t>Resource</w:t>
      </w:r>
      <w:r w:rsidR="005F6D71" w:rsidRPr="00DD5A9C">
        <w:rPr>
          <w:b/>
        </w:rPr>
        <w:t xml:space="preserve"> </w:t>
      </w:r>
      <w:r w:rsidRPr="00DD5A9C">
        <w:rPr>
          <w:b/>
        </w:rPr>
        <w:t>2</w:t>
      </w:r>
      <w:r w:rsidR="005F6D71" w:rsidRPr="00DD5A9C">
        <w:rPr>
          <w:b/>
        </w:rPr>
        <w:tab/>
      </w:r>
      <w:r w:rsidR="005F6D71" w:rsidRPr="00D43BC1">
        <w:tab/>
      </w:r>
      <w:r w:rsidR="005F6D71">
        <w:t>Around the world in eight days</w:t>
      </w:r>
    </w:p>
    <w:p w:rsidR="005F6D71" w:rsidRDefault="00DD5A9C" w:rsidP="005F6D71">
      <w:r w:rsidRPr="00DD5A9C">
        <w:rPr>
          <w:b/>
        </w:rPr>
        <w:t>Resource</w:t>
      </w:r>
      <w:r w:rsidR="005F6D71" w:rsidRPr="00DD5A9C">
        <w:rPr>
          <w:b/>
        </w:rPr>
        <w:t xml:space="preserve"> </w:t>
      </w:r>
      <w:r w:rsidRPr="00DD5A9C">
        <w:rPr>
          <w:b/>
        </w:rPr>
        <w:t>3</w:t>
      </w:r>
      <w:r w:rsidR="005F6D71">
        <w:tab/>
      </w:r>
      <w:r w:rsidR="005F6D71">
        <w:tab/>
        <w:t>Rhyme</w:t>
      </w:r>
    </w:p>
    <w:p w:rsidR="005F6D71" w:rsidRDefault="00DD5A9C" w:rsidP="005F6D71">
      <w:r w:rsidRPr="00DD5A9C">
        <w:rPr>
          <w:b/>
        </w:rPr>
        <w:t>Resource</w:t>
      </w:r>
      <w:r w:rsidR="005F6D71" w:rsidRPr="00DD5A9C">
        <w:rPr>
          <w:b/>
        </w:rPr>
        <w:t xml:space="preserve"> </w:t>
      </w:r>
      <w:r w:rsidRPr="00DD5A9C">
        <w:rPr>
          <w:b/>
        </w:rPr>
        <w:t>4</w:t>
      </w:r>
      <w:r w:rsidR="005F6D71" w:rsidRPr="00DD5A9C">
        <w:rPr>
          <w:b/>
        </w:rPr>
        <w:tab/>
      </w:r>
      <w:r w:rsidR="005F6D71">
        <w:tab/>
        <w:t>Handball</w:t>
      </w:r>
    </w:p>
    <w:p w:rsidR="005F6D71" w:rsidRDefault="00DD5A9C" w:rsidP="005F6D71">
      <w:r w:rsidRPr="00DD5A9C">
        <w:rPr>
          <w:b/>
        </w:rPr>
        <w:t>Resource</w:t>
      </w:r>
      <w:r w:rsidR="005F6D71" w:rsidRPr="00DD5A9C">
        <w:rPr>
          <w:b/>
        </w:rPr>
        <w:t xml:space="preserve"> </w:t>
      </w:r>
      <w:r w:rsidRPr="00DD5A9C">
        <w:rPr>
          <w:b/>
        </w:rPr>
        <w:t>5</w:t>
      </w:r>
      <w:r w:rsidR="005F6D71">
        <w:tab/>
      </w:r>
      <w:r w:rsidR="005F6D71">
        <w:tab/>
        <w:t>Alphabet song</w:t>
      </w:r>
    </w:p>
    <w:p w:rsidR="005F6D71" w:rsidRDefault="00DD5A9C" w:rsidP="005F6D71">
      <w:r w:rsidRPr="00DD5A9C">
        <w:rPr>
          <w:b/>
        </w:rPr>
        <w:t>Resource</w:t>
      </w:r>
      <w:r w:rsidR="005F6D71" w:rsidRPr="00DD5A9C">
        <w:rPr>
          <w:b/>
        </w:rPr>
        <w:t xml:space="preserve"> </w:t>
      </w:r>
      <w:r w:rsidRPr="00DD5A9C">
        <w:rPr>
          <w:b/>
        </w:rPr>
        <w:t>6</w:t>
      </w:r>
      <w:r w:rsidR="005F6D71" w:rsidRPr="00DD5A9C">
        <w:rPr>
          <w:b/>
        </w:rPr>
        <w:tab/>
      </w:r>
      <w:r w:rsidR="005F6D71">
        <w:tab/>
      </w:r>
      <w:r w:rsidR="0000395C">
        <w:t>T</w:t>
      </w:r>
      <w:r w:rsidR="00A9169D">
        <w:t>r</w:t>
      </w:r>
      <w:r w:rsidR="0000395C">
        <w:t>easure hunt</w:t>
      </w:r>
      <w:r w:rsidR="003D6DD0">
        <w:t xml:space="preserve"> </w:t>
      </w:r>
    </w:p>
    <w:p w:rsidR="001E563C" w:rsidRDefault="001E563C" w:rsidP="001E563C"/>
    <w:p w:rsidR="00DD5A9C" w:rsidRDefault="00DD5A9C" w:rsidP="00DD5A9C">
      <w:pPr>
        <w:pStyle w:val="Heading3"/>
      </w:pPr>
      <w:r>
        <w:t>Syllabus and curriculum resources</w:t>
      </w:r>
    </w:p>
    <w:p w:rsidR="00DD5A9C" w:rsidRDefault="00F73A9D" w:rsidP="00DD5A9C">
      <w:pPr>
        <w:pStyle w:val="Bulletslevel1"/>
        <w:numPr>
          <w:ilvl w:val="0"/>
          <w:numId w:val="19"/>
        </w:numPr>
      </w:pPr>
      <w:r>
        <w:rPr>
          <w:noProof/>
        </w:rPr>
        <w:t>The target</w:t>
      </w:r>
      <w:r w:rsidR="00DD5A9C">
        <w:rPr>
          <w:noProof/>
        </w:rPr>
        <w:t xml:space="preserve"> language functions </w:t>
      </w:r>
      <w:r w:rsidR="00DD5A9C">
        <w:t>and elements</w:t>
      </w:r>
      <w:r w:rsidR="00DD5A9C">
        <w:rPr>
          <w:noProof/>
        </w:rPr>
        <w:t xml:space="preserve"> that can be expected for students at the Beginner stage of language learning can be found at: </w:t>
      </w:r>
      <w:hyperlink r:id="rId15" w:history="1">
        <w:r w:rsidR="00DD5A9C" w:rsidRPr="009B793C">
          <w:rPr>
            <w:rStyle w:val="Hyperlink"/>
            <w:noProof/>
          </w:rPr>
          <w:t>http://www.qsa.qld.edu.au/syllabus/830.html</w:t>
        </w:r>
      </w:hyperlink>
      <w:r w:rsidR="00DD5A9C">
        <w:rPr>
          <w:noProof/>
        </w:rPr>
        <w:t xml:space="preserve"> </w:t>
      </w:r>
      <w:r w:rsidR="00DD5A9C">
        <w:rPr>
          <w:noProof/>
        </w:rPr>
        <w:br/>
      </w:r>
      <w:r w:rsidR="00DD5A9C" w:rsidRPr="00C953BD">
        <w:rPr>
          <w:i/>
        </w:rPr>
        <w:t>Functions and suggested language elements</w:t>
      </w:r>
      <w:r w:rsidR="00DD5A9C">
        <w:t>, Queensland Studies Authority, accessed 6 March 2008,</w:t>
      </w:r>
      <w:r w:rsidR="00DD5A9C" w:rsidRPr="00027BAA">
        <w:t xml:space="preserve"> </w:t>
      </w:r>
      <w:r w:rsidR="00DD5A9C">
        <w:t>&lt;</w:t>
      </w:r>
      <w:r w:rsidR="00DD5A9C" w:rsidRPr="00027BAA">
        <w:t>www.qsa.qld.edu.au/syllabus/830.html</w:t>
      </w:r>
      <w:r w:rsidR="00DD5A9C">
        <w:t>&gt;. (Language</w:t>
      </w:r>
      <w:r w:rsidR="00DD5A9C" w:rsidRPr="00027BAA">
        <w:t xml:space="preserve"> </w:t>
      </w:r>
      <w:r w:rsidR="00DD5A9C">
        <w:t xml:space="preserve">resources for </w:t>
      </w:r>
      <w:r w:rsidR="00DD5A9C" w:rsidRPr="00027BAA">
        <w:t>students at the Beginner stage of lan</w:t>
      </w:r>
      <w:r w:rsidR="00DD5A9C">
        <w:t>guage learning. Use</w:t>
      </w:r>
      <w:r w:rsidR="00DD5A9C" w:rsidRPr="00027BAA">
        <w:t xml:space="preserve"> in conjunction with the </w:t>
      </w:r>
      <w:r w:rsidR="00DD5A9C" w:rsidRPr="005664F6">
        <w:rPr>
          <w:i/>
        </w:rPr>
        <w:t>Guide to making judgments</w:t>
      </w:r>
      <w:r w:rsidR="00DD5A9C">
        <w:t>.)</w:t>
      </w:r>
    </w:p>
    <w:p w:rsidR="00DD5A9C" w:rsidRDefault="00DD5A9C" w:rsidP="00DD5A9C">
      <w:pPr>
        <w:pStyle w:val="Bulletslevel1"/>
        <w:numPr>
          <w:ilvl w:val="0"/>
          <w:numId w:val="19"/>
        </w:numPr>
        <w:rPr>
          <w:i/>
        </w:rPr>
      </w:pPr>
      <w:r>
        <w:rPr>
          <w:noProof/>
        </w:rPr>
        <w:t xml:space="preserve">Teachers can choose focus process skills and strategies to use when communicating in the target language as appropriate to students’ prior experience with language learning e.g. planning what to say, asking for repetition, taking risks with language. These can be found on page 27 of the LOTE Years 4 to 10 Syllabuses at: </w:t>
      </w:r>
      <w:hyperlink r:id="rId16" w:history="1">
        <w:r w:rsidRPr="009B793C">
          <w:rPr>
            <w:rStyle w:val="Hyperlink"/>
            <w:noProof/>
          </w:rPr>
          <w:t>http://www.qsa.qld.edu.au/syllabus/764.html</w:t>
        </w:r>
      </w:hyperlink>
      <w:r>
        <w:rPr>
          <w:noProof/>
        </w:rPr>
        <w:br/>
      </w:r>
      <w:r w:rsidRPr="00900A89">
        <w:rPr>
          <w:i/>
        </w:rPr>
        <w:t>LOTE Years 4 to 10 Syllabus,</w:t>
      </w:r>
      <w:r>
        <w:t xml:space="preserve"> p.26, Queensland Studies Authority, accessed 6 March 2008, &lt;</w:t>
      </w:r>
      <w:r w:rsidRPr="00027BAA">
        <w:t>www.qsa.qld.edu.au/syllabus/764.html</w:t>
      </w:r>
      <w:r>
        <w:t>&gt;. (P</w:t>
      </w:r>
      <w:r w:rsidRPr="00027BAA">
        <w:t>rocess skills and strategies to use when communicating in the target language</w:t>
      </w:r>
      <w:r>
        <w:t>.)</w:t>
      </w:r>
      <w:r w:rsidRPr="000C0F94">
        <w:rPr>
          <w:i/>
        </w:rPr>
        <w:t xml:space="preserve"> </w:t>
      </w:r>
    </w:p>
    <w:p w:rsidR="00DD5A9C" w:rsidRDefault="00DD5A9C" w:rsidP="00DD5A9C">
      <w:pPr>
        <w:pStyle w:val="Bulletslevel1"/>
        <w:numPr>
          <w:ilvl w:val="0"/>
          <w:numId w:val="19"/>
        </w:numPr>
      </w:pPr>
      <w:r>
        <w:rPr>
          <w:noProof/>
        </w:rPr>
        <w:t xml:space="preserve">Student needs and teaching programs will determine the specific content of form-focused instruction. More information about form-focused instruction can be found on the LOTE Years 4 to 10 Curriculum materials CDs. For information about how to obtain a CD can be found at: </w:t>
      </w:r>
      <w:r w:rsidRPr="001F776A">
        <w:rPr>
          <w:noProof/>
        </w:rPr>
        <w:t>http://www.qsa.qld.edu.au/syllabus/764.html</w:t>
      </w:r>
      <w:r>
        <w:rPr>
          <w:noProof/>
        </w:rPr>
        <w:t xml:space="preserve"> </w:t>
      </w:r>
      <w:r>
        <w:rPr>
          <w:noProof/>
        </w:rPr>
        <w:br/>
      </w:r>
      <w:r w:rsidRPr="000C0F94">
        <w:rPr>
          <w:i/>
        </w:rPr>
        <w:t>LOTE Years 4 to 10 Curriculum materials CD-ROM</w:t>
      </w:r>
      <w:r>
        <w:t xml:space="preserve"> (I</w:t>
      </w:r>
      <w:r w:rsidRPr="00027BAA">
        <w:t xml:space="preserve">nformation </w:t>
      </w:r>
      <w:r>
        <w:t>on</w:t>
      </w:r>
      <w:r w:rsidRPr="00027BAA">
        <w:t xml:space="preserve"> </w:t>
      </w:r>
      <w:r>
        <w:t xml:space="preserve">form-focused instruction) and </w:t>
      </w:r>
      <w:r w:rsidRPr="000C0F94">
        <w:rPr>
          <w:i/>
        </w:rPr>
        <w:t>LOTE Years 4 to 10 Syllabus CD-ROM for Middle Primary students</w:t>
      </w:r>
      <w:r w:rsidRPr="00027BAA">
        <w:t xml:space="preserve"> (Leisure and recreation module: Games we play)</w:t>
      </w:r>
      <w:r>
        <w:t>: &lt;</w:t>
      </w:r>
      <w:r w:rsidRPr="00027BAA">
        <w:t>www.qsa.qld.edu.au/yrs1to10/kla/lote/publications.html</w:t>
      </w:r>
      <w:r>
        <w:t>&gt;.</w:t>
      </w:r>
    </w:p>
    <w:p w:rsidR="001E563C" w:rsidRPr="001E563C" w:rsidRDefault="001E563C" w:rsidP="001E563C">
      <w:pPr>
        <w:pStyle w:val="Heading3"/>
      </w:pPr>
      <w:r>
        <w:t>W</w:t>
      </w:r>
      <w:r w:rsidRPr="001E563C">
        <w:t>ebsites</w:t>
      </w:r>
    </w:p>
    <w:p w:rsidR="005F6D71" w:rsidRPr="00027BAA" w:rsidRDefault="005664F6" w:rsidP="005664F6">
      <w:pPr>
        <w:pStyle w:val="Bulletslevel1"/>
        <w:numPr>
          <w:ilvl w:val="0"/>
          <w:numId w:val="0"/>
        </w:numPr>
        <w:spacing w:after="120"/>
      </w:pPr>
      <w:r>
        <w:t xml:space="preserve">Cultural education publication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r>
        <w:t xml:space="preserve">: </w:t>
      </w:r>
      <w:r w:rsidR="005F6D71">
        <w:t>&lt;</w:t>
      </w:r>
      <w:r w:rsidRPr="005664F6">
        <w:t>http://edis.ifas.ufl.edu/4H055</w:t>
      </w:r>
      <w:r w:rsidR="005F6D71">
        <w:t>&gt;</w:t>
      </w:r>
      <w:r>
        <w:t>.</w:t>
      </w:r>
    </w:p>
    <w:p w:rsidR="005F6D71" w:rsidRDefault="005664F6" w:rsidP="005664F6">
      <w:pPr>
        <w:pStyle w:val="Bulletslevel1"/>
        <w:numPr>
          <w:ilvl w:val="0"/>
          <w:numId w:val="0"/>
        </w:numPr>
        <w:spacing w:after="120"/>
      </w:pPr>
      <w:r>
        <w:t>Traditional games website: &lt;</w:t>
      </w:r>
      <w:hyperlink r:id="rId17" w:history="1">
        <w:r w:rsidRPr="00D77AB5">
          <w:t>www.tradgames.org.uk</w:t>
        </w:r>
      </w:hyperlink>
      <w:r>
        <w:t>&gt;.</w:t>
      </w:r>
    </w:p>
    <w:p w:rsidR="00DD5A9C" w:rsidRDefault="00DD5A9C" w:rsidP="00DD5A9C">
      <w:pPr>
        <w:pStyle w:val="Bulletslevel1"/>
        <w:numPr>
          <w:ilvl w:val="0"/>
          <w:numId w:val="0"/>
        </w:numPr>
      </w:pPr>
      <w:r>
        <w:t>Scholastic games resources: &lt;</w:t>
      </w:r>
      <w:r w:rsidRPr="00027BAA">
        <w:t>http://content.scholastic.com/browse/article.jsp?id=11441</w:t>
      </w:r>
      <w:r>
        <w:t>&gt;.</w:t>
      </w:r>
    </w:p>
    <w:p w:rsidR="00233FC0" w:rsidRDefault="00DD5A9C" w:rsidP="00DD5A9C">
      <w:pPr>
        <w:pStyle w:val="Heading2"/>
      </w:pPr>
      <w:r>
        <w:br w:type="page"/>
      </w:r>
      <w:r w:rsidR="00047683">
        <w:rPr>
          <w:noProof/>
        </w:rPr>
        <w:drawing>
          <wp:anchor distT="0" distB="0" distL="114300" distR="114300" simplePos="0" relativeHeight="2516608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7" name="Picture 29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redesign headings_devel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1E563C" w:rsidRDefault="001E563C" w:rsidP="001E563C">
      <w:r>
        <w:t>Consider these points before implementing the assessment.</w:t>
      </w:r>
    </w:p>
    <w:p w:rsidR="00ED0E13" w:rsidRPr="00027BAA" w:rsidRDefault="00ED0E13" w:rsidP="001E563C">
      <w:pPr>
        <w:pStyle w:val="Bulletslevel1"/>
      </w:pPr>
      <w:r w:rsidRPr="00027BAA">
        <w:t xml:space="preserve">Teachers should ensure that students have had ample opportunities to use the functions and language elements </w:t>
      </w:r>
      <w:r w:rsidR="00E8570F">
        <w:t xml:space="preserve">needed </w:t>
      </w:r>
      <w:r w:rsidRPr="00027BAA">
        <w:t>to give and follow instructions in a game.</w:t>
      </w:r>
      <w:r>
        <w:t xml:space="preserve"> </w:t>
      </w:r>
    </w:p>
    <w:p w:rsidR="001E563C" w:rsidRPr="00027BAA" w:rsidRDefault="00ED0E13" w:rsidP="001E563C">
      <w:pPr>
        <w:pStyle w:val="Bulletslevel1"/>
      </w:pPr>
      <w:r w:rsidRPr="00027BAA">
        <w:t>If a game selected by the student involves physical activity, take into consideration health and safety issues.</w:t>
      </w:r>
      <w:r>
        <w:t xml:space="preserve"> </w:t>
      </w:r>
    </w:p>
    <w:p w:rsidR="00E2350F" w:rsidRDefault="00ED0E13" w:rsidP="001E563C">
      <w:pPr>
        <w:pStyle w:val="Bulletslevel1"/>
      </w:pPr>
      <w:r w:rsidRPr="00027BAA">
        <w:t xml:space="preserve">Liaise with the class teacher to ensure that the tasks chosen are inclusive of all students, including factors </w:t>
      </w:r>
      <w:r w:rsidR="000C0F94">
        <w:t>such as</w:t>
      </w:r>
      <w:r w:rsidR="000C0F94" w:rsidRPr="00027BAA">
        <w:t xml:space="preserve"> </w:t>
      </w:r>
      <w:r w:rsidRPr="00027BAA">
        <w:t>ability and disability</w:t>
      </w:r>
      <w:r w:rsidR="000C0F94">
        <w:t>,</w:t>
      </w:r>
      <w:r w:rsidRPr="00027BAA">
        <w:t xml:space="preserve"> and cultural and linguistic backgrounds.</w:t>
      </w:r>
      <w:r>
        <w:t xml:space="preserve"> </w:t>
      </w:r>
    </w:p>
    <w:p w:rsidR="00DD0356" w:rsidRDefault="00DE528C" w:rsidP="00DD0356">
      <w:pPr>
        <w:pStyle w:val="Bulletslevel1"/>
      </w:pPr>
      <w:r w:rsidRPr="00DD0356">
        <w:t>Prepare a roster to give each student the opportunity to present their game to</w:t>
      </w:r>
      <w:r w:rsidR="000C0F94" w:rsidRPr="00DD0356">
        <w:t xml:space="preserve"> the</w:t>
      </w:r>
      <w:r w:rsidRPr="00DD0356">
        <w:t xml:space="preserve"> class</w:t>
      </w:r>
      <w:r w:rsidR="00E8570F" w:rsidRPr="00DD0356">
        <w:t xml:space="preserve"> (</w:t>
      </w:r>
      <w:r w:rsidR="00DD5A9C">
        <w:t>Appendix A</w:t>
      </w:r>
      <w:r w:rsidR="00E8570F" w:rsidRPr="00DD0356">
        <w:t>).</w:t>
      </w:r>
      <w:r w:rsidR="007D4199" w:rsidDel="000C0F94">
        <w:rPr>
          <w:rStyle w:val="CommentReference"/>
        </w:rPr>
        <w:t xml:space="preserve"> </w:t>
      </w:r>
    </w:p>
    <w:p w:rsidR="00233FC0" w:rsidRDefault="00233FC0" w:rsidP="00DD0356">
      <w:pPr>
        <w:pStyle w:val="Heading2TOP"/>
      </w:pPr>
      <w:r w:rsidRPr="00D77AB5">
        <w:rPr>
          <w:rStyle w:val="Heading2Char"/>
        </w:rPr>
        <w:t>Sample implementation plan</w:t>
      </w:r>
    </w:p>
    <w:p w:rsidR="007D4199"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700"/>
        <w:gridCol w:w="3060"/>
        <w:gridCol w:w="1718"/>
      </w:tblGrid>
      <w:tr w:rsidR="00B93DB2" w:rsidRPr="009D15D5">
        <w:trPr>
          <w:jc w:val="center"/>
        </w:trPr>
        <w:tc>
          <w:tcPr>
            <w:tcW w:w="2161"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Suggested time</w:t>
            </w:r>
          </w:p>
        </w:tc>
        <w:tc>
          <w:tcPr>
            <w:tcW w:w="270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Student activity</w:t>
            </w:r>
          </w:p>
        </w:tc>
        <w:tc>
          <w:tcPr>
            <w:tcW w:w="306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Teacher role</w:t>
            </w:r>
          </w:p>
        </w:tc>
        <w:tc>
          <w:tcPr>
            <w:tcW w:w="1718"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Resources</w:t>
            </w: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1. </w:t>
            </w:r>
            <w:r w:rsidR="000E2048">
              <w:rPr>
                <w:b/>
              </w:rPr>
              <w:t>Game play</w:t>
            </w:r>
          </w:p>
        </w:tc>
      </w:tr>
      <w:tr w:rsidR="00813E78">
        <w:trPr>
          <w:jc w:val="center"/>
        </w:trPr>
        <w:tc>
          <w:tcPr>
            <w:tcW w:w="2161" w:type="dxa"/>
          </w:tcPr>
          <w:p w:rsidR="00813E78" w:rsidRPr="00CB4D79" w:rsidRDefault="00813E78" w:rsidP="0047179E">
            <w:pPr>
              <w:spacing w:line="240" w:lineRule="exact"/>
              <w:rPr>
                <w:sz w:val="20"/>
                <w:szCs w:val="20"/>
              </w:rPr>
            </w:pPr>
            <w:r>
              <w:rPr>
                <w:sz w:val="20"/>
                <w:szCs w:val="20"/>
              </w:rPr>
              <w:t>1 hour</w:t>
            </w:r>
          </w:p>
        </w:tc>
        <w:tc>
          <w:tcPr>
            <w:tcW w:w="2700" w:type="dxa"/>
          </w:tcPr>
          <w:p w:rsidR="00813E78" w:rsidRPr="00CB4D79" w:rsidRDefault="00813E78" w:rsidP="0047179E">
            <w:pPr>
              <w:spacing w:line="240" w:lineRule="exact"/>
              <w:rPr>
                <w:sz w:val="20"/>
                <w:szCs w:val="20"/>
              </w:rPr>
            </w:pPr>
            <w:r>
              <w:rPr>
                <w:sz w:val="20"/>
                <w:szCs w:val="20"/>
              </w:rPr>
              <w:t xml:space="preserve">Using the target language, </w:t>
            </w:r>
            <w:r w:rsidR="00134F57">
              <w:rPr>
                <w:sz w:val="20"/>
                <w:szCs w:val="20"/>
              </w:rPr>
              <w:t>design</w:t>
            </w:r>
            <w:r>
              <w:rPr>
                <w:sz w:val="20"/>
                <w:szCs w:val="20"/>
              </w:rPr>
              <w:t xml:space="preserve"> a game to teach to the class.</w:t>
            </w:r>
          </w:p>
        </w:tc>
        <w:tc>
          <w:tcPr>
            <w:tcW w:w="3060" w:type="dxa"/>
          </w:tcPr>
          <w:p w:rsidR="00813E78" w:rsidRPr="00CB4D79" w:rsidRDefault="00813E78" w:rsidP="0047179E">
            <w:pPr>
              <w:spacing w:line="240" w:lineRule="exact"/>
              <w:rPr>
                <w:sz w:val="20"/>
                <w:szCs w:val="20"/>
              </w:rPr>
            </w:pPr>
            <w:r>
              <w:rPr>
                <w:sz w:val="20"/>
                <w:szCs w:val="20"/>
              </w:rPr>
              <w:t xml:space="preserve">Provide assistance to students where required. </w:t>
            </w:r>
          </w:p>
        </w:tc>
        <w:tc>
          <w:tcPr>
            <w:tcW w:w="1718" w:type="dxa"/>
          </w:tcPr>
          <w:p w:rsidR="00813E78" w:rsidRPr="00CB4D79" w:rsidRDefault="00813E78" w:rsidP="0047179E">
            <w:pPr>
              <w:spacing w:line="240" w:lineRule="exact"/>
              <w:rPr>
                <w:sz w:val="20"/>
                <w:szCs w:val="20"/>
              </w:rPr>
            </w:pPr>
            <w:r>
              <w:rPr>
                <w:sz w:val="20"/>
                <w:szCs w:val="20"/>
              </w:rPr>
              <w:t>Palm cards or notes</w:t>
            </w:r>
          </w:p>
        </w:tc>
      </w:tr>
      <w:tr w:rsidR="007D4199">
        <w:trPr>
          <w:jc w:val="center"/>
        </w:trPr>
        <w:tc>
          <w:tcPr>
            <w:tcW w:w="2161" w:type="dxa"/>
          </w:tcPr>
          <w:p w:rsidR="007D4199" w:rsidRPr="00CB4D79" w:rsidRDefault="007D4199" w:rsidP="0047179E">
            <w:pPr>
              <w:spacing w:line="240" w:lineRule="exact"/>
              <w:rPr>
                <w:sz w:val="20"/>
                <w:szCs w:val="20"/>
              </w:rPr>
            </w:pPr>
            <w:r w:rsidRPr="00CB4D79">
              <w:rPr>
                <w:sz w:val="20"/>
                <w:szCs w:val="20"/>
              </w:rPr>
              <w:t>10–15 minutes</w:t>
            </w:r>
          </w:p>
        </w:tc>
        <w:tc>
          <w:tcPr>
            <w:tcW w:w="2700" w:type="dxa"/>
          </w:tcPr>
          <w:p w:rsidR="007D4199" w:rsidRPr="00CB4D79" w:rsidRDefault="007D4199" w:rsidP="0047179E">
            <w:pPr>
              <w:spacing w:line="240" w:lineRule="exact"/>
              <w:rPr>
                <w:sz w:val="20"/>
                <w:szCs w:val="20"/>
              </w:rPr>
            </w:pPr>
            <w:r w:rsidRPr="00CB4D79">
              <w:rPr>
                <w:sz w:val="20"/>
                <w:szCs w:val="20"/>
              </w:rPr>
              <w:t>Enter details of the game onto the student roster in the target language</w:t>
            </w:r>
            <w:r w:rsidR="00813E78">
              <w:rPr>
                <w:sz w:val="20"/>
                <w:szCs w:val="20"/>
              </w:rPr>
              <w:t>.</w:t>
            </w:r>
          </w:p>
        </w:tc>
        <w:tc>
          <w:tcPr>
            <w:tcW w:w="3060" w:type="dxa"/>
          </w:tcPr>
          <w:p w:rsidR="00E03518" w:rsidRPr="00CB4D79" w:rsidRDefault="007D4199" w:rsidP="0047179E">
            <w:pPr>
              <w:spacing w:line="240" w:lineRule="exact"/>
              <w:rPr>
                <w:sz w:val="20"/>
                <w:szCs w:val="20"/>
              </w:rPr>
            </w:pPr>
            <w:r w:rsidRPr="00CB4D79">
              <w:rPr>
                <w:sz w:val="20"/>
                <w:szCs w:val="20"/>
              </w:rPr>
              <w:t>Create a roster to give each student the opportunity to present their game to the class</w:t>
            </w:r>
          </w:p>
        </w:tc>
        <w:tc>
          <w:tcPr>
            <w:tcW w:w="1718" w:type="dxa"/>
          </w:tcPr>
          <w:p w:rsidR="007D4199" w:rsidRPr="00CB4D79" w:rsidRDefault="007D4199" w:rsidP="0047179E">
            <w:pPr>
              <w:spacing w:line="240" w:lineRule="exact"/>
              <w:rPr>
                <w:sz w:val="20"/>
                <w:szCs w:val="20"/>
              </w:rPr>
            </w:pPr>
            <w:r w:rsidRPr="00CB4D79">
              <w:rPr>
                <w:sz w:val="20"/>
                <w:szCs w:val="20"/>
              </w:rPr>
              <w:t xml:space="preserve">Student roster (Appendix </w:t>
            </w:r>
            <w:r w:rsidR="00DD5A9C">
              <w:rPr>
                <w:sz w:val="20"/>
                <w:szCs w:val="20"/>
              </w:rPr>
              <w:t>A</w:t>
            </w:r>
            <w:r w:rsidRPr="00CB4D79">
              <w:rPr>
                <w:sz w:val="20"/>
                <w:szCs w:val="20"/>
              </w:rPr>
              <w:t>)</w:t>
            </w:r>
          </w:p>
        </w:tc>
      </w:tr>
      <w:tr w:rsidR="00964D13">
        <w:trPr>
          <w:jc w:val="center"/>
        </w:trPr>
        <w:tc>
          <w:tcPr>
            <w:tcW w:w="2161" w:type="dxa"/>
          </w:tcPr>
          <w:p w:rsidR="00964D13" w:rsidRPr="00B761EC" w:rsidRDefault="00964D13" w:rsidP="0047179E">
            <w:pPr>
              <w:spacing w:line="240" w:lineRule="exact"/>
              <w:rPr>
                <w:sz w:val="20"/>
                <w:szCs w:val="20"/>
              </w:rPr>
            </w:pPr>
            <w:r w:rsidRPr="00B761EC">
              <w:rPr>
                <w:sz w:val="20"/>
                <w:szCs w:val="20"/>
              </w:rPr>
              <w:t>Times will vary for each student depending on the nature of their game and engagement of other students with the game.</w:t>
            </w:r>
            <w:r w:rsidR="00134F57">
              <w:rPr>
                <w:sz w:val="20"/>
                <w:szCs w:val="20"/>
              </w:rPr>
              <w:t xml:space="preserve"> Games can also be played across a </w:t>
            </w:r>
            <w:r w:rsidR="00687261">
              <w:rPr>
                <w:sz w:val="20"/>
                <w:szCs w:val="20"/>
              </w:rPr>
              <w:t>several</w:t>
            </w:r>
            <w:r w:rsidR="00134F57">
              <w:rPr>
                <w:sz w:val="20"/>
                <w:szCs w:val="20"/>
              </w:rPr>
              <w:t xml:space="preserve"> lessons.</w:t>
            </w:r>
          </w:p>
        </w:tc>
        <w:tc>
          <w:tcPr>
            <w:tcW w:w="2700" w:type="dxa"/>
          </w:tcPr>
          <w:p w:rsidR="00964D13" w:rsidRPr="00B761EC" w:rsidRDefault="00964D13" w:rsidP="0047179E">
            <w:pPr>
              <w:spacing w:line="240" w:lineRule="exact"/>
              <w:rPr>
                <w:sz w:val="20"/>
                <w:szCs w:val="20"/>
              </w:rPr>
            </w:pPr>
            <w:r w:rsidRPr="00B761EC">
              <w:rPr>
                <w:sz w:val="20"/>
                <w:szCs w:val="20"/>
              </w:rPr>
              <w:t xml:space="preserve">Use appropriate target language to play a game that they have created in a format of their choice (e.g. active, </w:t>
            </w:r>
            <w:r w:rsidR="000E2048">
              <w:rPr>
                <w:sz w:val="20"/>
                <w:szCs w:val="20"/>
              </w:rPr>
              <w:t>noisy</w:t>
            </w:r>
            <w:r w:rsidRPr="00B761EC">
              <w:rPr>
                <w:sz w:val="20"/>
                <w:szCs w:val="20"/>
              </w:rPr>
              <w:t>)</w:t>
            </w:r>
            <w:r w:rsidR="00813E78">
              <w:rPr>
                <w:sz w:val="20"/>
                <w:szCs w:val="20"/>
              </w:rPr>
              <w:t>.</w:t>
            </w:r>
          </w:p>
          <w:p w:rsidR="00964D13" w:rsidRPr="00B761EC" w:rsidRDefault="00964D13" w:rsidP="0047179E">
            <w:pPr>
              <w:spacing w:line="240" w:lineRule="exact"/>
              <w:rPr>
                <w:sz w:val="20"/>
                <w:szCs w:val="20"/>
              </w:rPr>
            </w:pPr>
            <w:r w:rsidRPr="00B761EC">
              <w:rPr>
                <w:sz w:val="20"/>
                <w:szCs w:val="20"/>
              </w:rPr>
              <w:t>Give opinions about the games taught by others</w:t>
            </w:r>
            <w:r w:rsidR="00813E78">
              <w:rPr>
                <w:sz w:val="20"/>
                <w:szCs w:val="20"/>
              </w:rPr>
              <w:t>.</w:t>
            </w:r>
          </w:p>
          <w:p w:rsidR="00964D13" w:rsidRPr="00B761EC" w:rsidRDefault="00964D13" w:rsidP="0047179E">
            <w:pPr>
              <w:spacing w:line="240" w:lineRule="exact"/>
              <w:rPr>
                <w:sz w:val="20"/>
                <w:szCs w:val="20"/>
              </w:rPr>
            </w:pPr>
          </w:p>
        </w:tc>
        <w:tc>
          <w:tcPr>
            <w:tcW w:w="3060" w:type="dxa"/>
          </w:tcPr>
          <w:p w:rsidR="00134F57" w:rsidRDefault="00964D13" w:rsidP="0047179E">
            <w:pPr>
              <w:spacing w:line="240" w:lineRule="exact"/>
              <w:rPr>
                <w:sz w:val="20"/>
                <w:szCs w:val="20"/>
              </w:rPr>
            </w:pPr>
            <w:r w:rsidRPr="00B761EC">
              <w:rPr>
                <w:sz w:val="20"/>
                <w:szCs w:val="20"/>
              </w:rPr>
              <w:t xml:space="preserve">Provide appropriate equipment for students to prepare a game that could be </w:t>
            </w:r>
            <w:r w:rsidR="0025698F">
              <w:rPr>
                <w:sz w:val="20"/>
                <w:szCs w:val="20"/>
              </w:rPr>
              <w:t>quiet</w:t>
            </w:r>
            <w:r w:rsidRPr="00B761EC">
              <w:rPr>
                <w:sz w:val="20"/>
                <w:szCs w:val="20"/>
              </w:rPr>
              <w:t>, active, indoor, outdoor, etc</w:t>
            </w:r>
            <w:r w:rsidR="00813E78">
              <w:rPr>
                <w:sz w:val="20"/>
                <w:szCs w:val="20"/>
              </w:rPr>
              <w:t>.</w:t>
            </w:r>
          </w:p>
          <w:p w:rsidR="0047179E" w:rsidRDefault="00134F57" w:rsidP="0047179E">
            <w:pPr>
              <w:spacing w:line="240" w:lineRule="exact"/>
              <w:rPr>
                <w:sz w:val="20"/>
                <w:szCs w:val="20"/>
              </w:rPr>
            </w:pPr>
            <w:r>
              <w:rPr>
                <w:sz w:val="20"/>
                <w:szCs w:val="20"/>
              </w:rPr>
              <w:t xml:space="preserve">Divide the class into those playing and those observing to help with individual assessment. </w:t>
            </w:r>
          </w:p>
          <w:p w:rsidR="00964D13" w:rsidRPr="00B761EC" w:rsidRDefault="00134F57" w:rsidP="0047179E">
            <w:pPr>
              <w:spacing w:line="240" w:lineRule="exact"/>
              <w:rPr>
                <w:sz w:val="20"/>
                <w:szCs w:val="20"/>
              </w:rPr>
            </w:pPr>
            <w:r>
              <w:rPr>
                <w:sz w:val="20"/>
                <w:szCs w:val="20"/>
              </w:rPr>
              <w:t>O</w:t>
            </w:r>
            <w:r w:rsidR="00964D13" w:rsidRPr="00B761EC">
              <w:rPr>
                <w:sz w:val="20"/>
                <w:szCs w:val="20"/>
              </w:rPr>
              <w:t>bserve students</w:t>
            </w:r>
            <w:r w:rsidR="00813E78">
              <w:rPr>
                <w:sz w:val="20"/>
                <w:szCs w:val="20"/>
              </w:rPr>
              <w:t>’</w:t>
            </w:r>
            <w:r w:rsidR="00964D13" w:rsidRPr="00B761EC">
              <w:rPr>
                <w:sz w:val="20"/>
                <w:szCs w:val="20"/>
              </w:rPr>
              <w:t xml:space="preserve"> comprehension of appropriate target language elements when playing games </w:t>
            </w:r>
            <w:r w:rsidRPr="00B761EC">
              <w:rPr>
                <w:sz w:val="20"/>
                <w:szCs w:val="20"/>
              </w:rPr>
              <w:t>d</w:t>
            </w:r>
            <w:r>
              <w:rPr>
                <w:sz w:val="20"/>
                <w:szCs w:val="20"/>
              </w:rPr>
              <w:t>esigned</w:t>
            </w:r>
            <w:r w:rsidRPr="00B761EC">
              <w:rPr>
                <w:sz w:val="20"/>
                <w:szCs w:val="20"/>
              </w:rPr>
              <w:t xml:space="preserve"> </w:t>
            </w:r>
            <w:r w:rsidR="00964D13" w:rsidRPr="00B761EC">
              <w:rPr>
                <w:sz w:val="20"/>
                <w:szCs w:val="20"/>
              </w:rPr>
              <w:t>by others</w:t>
            </w:r>
            <w:r>
              <w:rPr>
                <w:sz w:val="20"/>
                <w:szCs w:val="20"/>
              </w:rPr>
              <w:t>.</w:t>
            </w:r>
          </w:p>
        </w:tc>
        <w:tc>
          <w:tcPr>
            <w:tcW w:w="1718" w:type="dxa"/>
          </w:tcPr>
          <w:p w:rsidR="00964D13" w:rsidRPr="00B761EC" w:rsidRDefault="00964D13" w:rsidP="0047179E">
            <w:pPr>
              <w:spacing w:line="240" w:lineRule="exact"/>
              <w:rPr>
                <w:sz w:val="20"/>
                <w:szCs w:val="20"/>
              </w:rPr>
            </w:pPr>
            <w:r w:rsidRPr="00B761EC">
              <w:rPr>
                <w:sz w:val="20"/>
                <w:szCs w:val="20"/>
              </w:rPr>
              <w:t xml:space="preserve">Equipment for games </w:t>
            </w:r>
          </w:p>
          <w:p w:rsidR="00964D13" w:rsidRPr="00B761EC" w:rsidRDefault="00964D13" w:rsidP="0047179E">
            <w:pPr>
              <w:spacing w:line="240" w:lineRule="exact"/>
              <w:rPr>
                <w:sz w:val="20"/>
                <w:szCs w:val="20"/>
              </w:rPr>
            </w:pP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2. </w:t>
            </w:r>
            <w:r w:rsidR="00514EF7">
              <w:rPr>
                <w:b/>
              </w:rPr>
              <w:t>Reflection</w:t>
            </w:r>
            <w:r w:rsidR="000E2048">
              <w:rPr>
                <w:b/>
              </w:rPr>
              <w:t xml:space="preserve">: </w:t>
            </w:r>
            <w:r w:rsidR="00134F57">
              <w:rPr>
                <w:b/>
              </w:rPr>
              <w:t>I</w:t>
            </w:r>
            <w:r w:rsidR="000E2048">
              <w:rPr>
                <w:b/>
              </w:rPr>
              <w:t>ntercultural communication</w:t>
            </w:r>
          </w:p>
        </w:tc>
      </w:tr>
      <w:tr w:rsidR="00514EF7">
        <w:trPr>
          <w:jc w:val="center"/>
        </w:trPr>
        <w:tc>
          <w:tcPr>
            <w:tcW w:w="2161" w:type="dxa"/>
          </w:tcPr>
          <w:p w:rsidR="00514EF7" w:rsidRPr="00B761EC" w:rsidRDefault="00514EF7" w:rsidP="0047179E">
            <w:pPr>
              <w:spacing w:line="240" w:lineRule="exact"/>
              <w:rPr>
                <w:sz w:val="20"/>
                <w:szCs w:val="20"/>
              </w:rPr>
            </w:pPr>
            <w:r w:rsidRPr="00B761EC">
              <w:rPr>
                <w:sz w:val="20"/>
                <w:szCs w:val="20"/>
              </w:rPr>
              <w:t>10–15 minutes</w:t>
            </w:r>
          </w:p>
        </w:tc>
        <w:tc>
          <w:tcPr>
            <w:tcW w:w="2700" w:type="dxa"/>
          </w:tcPr>
          <w:p w:rsidR="00514EF7" w:rsidRPr="00B761EC" w:rsidRDefault="00E03518" w:rsidP="0047179E">
            <w:pPr>
              <w:spacing w:line="240" w:lineRule="exact"/>
              <w:rPr>
                <w:sz w:val="20"/>
                <w:szCs w:val="20"/>
              </w:rPr>
            </w:pPr>
            <w:r>
              <w:rPr>
                <w:sz w:val="20"/>
                <w:szCs w:val="20"/>
              </w:rPr>
              <w:t>C</w:t>
            </w:r>
            <w:r w:rsidR="00514EF7" w:rsidRPr="00B761EC">
              <w:rPr>
                <w:sz w:val="20"/>
                <w:szCs w:val="20"/>
              </w:rPr>
              <w:t xml:space="preserve">omplete </w:t>
            </w:r>
            <w:r w:rsidR="00B93DB2">
              <w:rPr>
                <w:sz w:val="20"/>
                <w:szCs w:val="20"/>
              </w:rPr>
              <w:t xml:space="preserve">Section 2 of the </w:t>
            </w:r>
            <w:r w:rsidR="00B93DB2">
              <w:rPr>
                <w:i/>
                <w:sz w:val="20"/>
                <w:szCs w:val="20"/>
              </w:rPr>
              <w:t xml:space="preserve">Student booklet </w:t>
            </w:r>
            <w:r w:rsidR="00514EF7" w:rsidRPr="00B761EC">
              <w:rPr>
                <w:sz w:val="20"/>
                <w:szCs w:val="20"/>
              </w:rPr>
              <w:t>to</w:t>
            </w:r>
            <w:r>
              <w:rPr>
                <w:sz w:val="20"/>
                <w:szCs w:val="20"/>
              </w:rPr>
              <w:t xml:space="preserve"> reflect on an appropriate game, language and behaviour to engage visiting students from the target country.</w:t>
            </w:r>
          </w:p>
        </w:tc>
        <w:tc>
          <w:tcPr>
            <w:tcW w:w="3060" w:type="dxa"/>
          </w:tcPr>
          <w:p w:rsidR="00514EF7" w:rsidRPr="00B761EC" w:rsidRDefault="00687261" w:rsidP="0047179E">
            <w:pPr>
              <w:spacing w:line="240" w:lineRule="exact"/>
              <w:rPr>
                <w:sz w:val="20"/>
                <w:szCs w:val="20"/>
              </w:rPr>
            </w:pPr>
            <w:r>
              <w:rPr>
                <w:sz w:val="20"/>
                <w:szCs w:val="20"/>
              </w:rPr>
              <w:t>Focus on</w:t>
            </w:r>
            <w:r w:rsidR="00514EF7" w:rsidRPr="00B761EC">
              <w:rPr>
                <w:sz w:val="20"/>
                <w:szCs w:val="20"/>
              </w:rPr>
              <w:t xml:space="preserve"> samples of students’ reflection</w:t>
            </w:r>
            <w:r w:rsidR="008B56DD">
              <w:rPr>
                <w:sz w:val="20"/>
                <w:szCs w:val="20"/>
              </w:rPr>
              <w:t>s</w:t>
            </w:r>
            <w:r w:rsidR="00514EF7" w:rsidRPr="00B761EC">
              <w:rPr>
                <w:sz w:val="20"/>
                <w:szCs w:val="20"/>
              </w:rPr>
              <w:t xml:space="preserve"> and</w:t>
            </w:r>
            <w:r w:rsidR="008B56DD">
              <w:rPr>
                <w:sz w:val="20"/>
                <w:szCs w:val="20"/>
              </w:rPr>
              <w:t xml:space="preserve"> </w:t>
            </w:r>
            <w:r>
              <w:rPr>
                <w:sz w:val="20"/>
                <w:szCs w:val="20"/>
              </w:rPr>
              <w:t xml:space="preserve">guide a discussion that </w:t>
            </w:r>
            <w:r w:rsidR="008B56DD">
              <w:rPr>
                <w:sz w:val="20"/>
                <w:szCs w:val="20"/>
              </w:rPr>
              <w:t>consider</w:t>
            </w:r>
            <w:r>
              <w:rPr>
                <w:sz w:val="20"/>
                <w:szCs w:val="20"/>
              </w:rPr>
              <w:t>s</w:t>
            </w:r>
            <w:r w:rsidR="00514EF7" w:rsidRPr="00B761EC">
              <w:rPr>
                <w:sz w:val="20"/>
                <w:szCs w:val="20"/>
              </w:rPr>
              <w:t xml:space="preserve"> the </w:t>
            </w:r>
            <w:r>
              <w:rPr>
                <w:sz w:val="20"/>
                <w:szCs w:val="20"/>
              </w:rPr>
              <w:t xml:space="preserve">appropriate </w:t>
            </w:r>
            <w:r w:rsidR="00514EF7" w:rsidRPr="00B761EC">
              <w:rPr>
                <w:sz w:val="20"/>
                <w:szCs w:val="20"/>
              </w:rPr>
              <w:t xml:space="preserve">language and behaviour </w:t>
            </w:r>
            <w:r>
              <w:rPr>
                <w:sz w:val="20"/>
                <w:szCs w:val="20"/>
              </w:rPr>
              <w:t>to use in an intercultural exchange</w:t>
            </w:r>
            <w:r w:rsidR="00813E78">
              <w:rPr>
                <w:sz w:val="20"/>
                <w:szCs w:val="20"/>
              </w:rPr>
              <w:t>.</w:t>
            </w:r>
          </w:p>
        </w:tc>
        <w:tc>
          <w:tcPr>
            <w:tcW w:w="1718" w:type="dxa"/>
          </w:tcPr>
          <w:p w:rsidR="00514EF7" w:rsidRPr="00B761EC" w:rsidRDefault="00514EF7" w:rsidP="0047179E">
            <w:pPr>
              <w:spacing w:line="240" w:lineRule="exact"/>
              <w:rPr>
                <w:sz w:val="20"/>
                <w:szCs w:val="20"/>
              </w:rPr>
            </w:pPr>
          </w:p>
        </w:tc>
      </w:tr>
    </w:tbl>
    <w:p w:rsidR="00134F57" w:rsidRDefault="00134F57" w:rsidP="007D4199"/>
    <w:tbl>
      <w:tblPr>
        <w:tblW w:w="9639" w:type="dxa"/>
        <w:tblLook w:val="01E0" w:firstRow="1" w:lastRow="1" w:firstColumn="1" w:lastColumn="1" w:noHBand="0" w:noVBand="0"/>
      </w:tblPr>
      <w:tblGrid>
        <w:gridCol w:w="1070"/>
        <w:gridCol w:w="8569"/>
        <w:tblGridChange w:id="1">
          <w:tblGrid>
            <w:gridCol w:w="1070"/>
            <w:gridCol w:w="8569"/>
          </w:tblGrid>
        </w:tblGridChange>
      </w:tblGrid>
      <w:tr w:rsidR="00BE2450" w:rsidRPr="008814B0">
        <w:trPr>
          <w:trHeight w:val="870"/>
        </w:trPr>
        <w:tc>
          <w:tcPr>
            <w:tcW w:w="523" w:type="pct"/>
          </w:tcPr>
          <w:p w:rsidR="00BE2450" w:rsidRPr="000B2F55" w:rsidRDefault="00047683" w:rsidP="00BE2450">
            <w:pPr>
              <w:spacing w:before="0" w:after="0" w:line="240" w:lineRule="auto"/>
            </w:pPr>
            <w:r>
              <w:rPr>
                <w:noProof/>
              </w:rPr>
              <w:drawing>
                <wp:inline distT="0" distB="0" distL="0" distR="0">
                  <wp:extent cx="542290" cy="542290"/>
                  <wp:effectExtent l="0" t="0" r="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77" w:type="pct"/>
            <w:vAlign w:val="center"/>
          </w:tcPr>
          <w:p w:rsidR="00BE2450" w:rsidRPr="008814B0" w:rsidRDefault="00BE2450" w:rsidP="00BE2450">
            <w:pPr>
              <w:pStyle w:val="Heading2"/>
              <w:spacing w:before="0" w:after="0"/>
            </w:pPr>
            <w:r>
              <w:rPr>
                <w:noProof/>
              </w:rPr>
              <w:t>Resources for the assessment</w:t>
            </w:r>
          </w:p>
        </w:tc>
      </w:tr>
    </w:tbl>
    <w:p w:rsidR="007D4199" w:rsidRDefault="007D4199" w:rsidP="007D4199">
      <w:r>
        <w:t xml:space="preserve">Appendix </w:t>
      </w:r>
      <w:r w:rsidR="008C06E3">
        <w:t>A</w:t>
      </w:r>
      <w:r w:rsidR="008C06E3">
        <w:tab/>
      </w:r>
      <w:r>
        <w:tab/>
        <w:t>Student roster</w:t>
      </w:r>
    </w:p>
    <w:p w:rsidR="007D4199" w:rsidRDefault="007D4199" w:rsidP="007D4199">
      <w:pPr>
        <w:ind w:left="1515"/>
      </w:pPr>
      <w:r>
        <w:t>Students record the details of the game they will present to the class, and when they will be presenting.</w:t>
      </w:r>
    </w:p>
    <w:p w:rsidR="009F1EAE" w:rsidRDefault="009F1EAE" w:rsidP="00173B46">
      <w:pPr>
        <w:rPr>
          <w:rStyle w:val="Publishingnote"/>
          <w:color w:val="auto"/>
        </w:rPr>
      </w:pPr>
    </w:p>
    <w:p w:rsidR="00FA5455" w:rsidRDefault="00047683" w:rsidP="00FA5455">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047683" w:rsidP="006E3C63">
            <w:r>
              <w:rPr>
                <w:noProof/>
              </w:rPr>
              <w:drawing>
                <wp:anchor distT="0" distB="0" distL="114300" distR="114300" simplePos="0" relativeHeight="251656704"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rStyle w:val="Hyperlink"/>
                <w:i/>
                <w:color w:val="auto"/>
                <w:u w:val="none"/>
              </w:rPr>
              <w:t>Using a Guide to making judgments</w:t>
            </w:r>
            <w:r>
              <w:t>, available in the Resources section of the Assessment Bank website.</w:t>
            </w:r>
          </w:p>
        </w:tc>
      </w:tr>
    </w:tbl>
    <w:p w:rsidR="00FA5455" w:rsidRDefault="00047683" w:rsidP="00FA5455">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047683" w:rsidP="006774B8">
            <w:r>
              <w:rPr>
                <w:noProof/>
              </w:rPr>
              <w:drawing>
                <wp:anchor distT="0" distB="0" distL="114300" distR="114300" simplePos="0" relativeHeight="251658752"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 xml:space="preserve">further information, refer to </w:t>
            </w:r>
            <w:r w:rsidRPr="008814B0">
              <w:t xml:space="preserve">the resource </w:t>
            </w:r>
            <w:r w:rsidRPr="00630422">
              <w:rPr>
                <w:rStyle w:val="Hyperlink"/>
                <w:i/>
                <w:color w:val="auto"/>
                <w:u w:val="none"/>
              </w:rPr>
              <w:t>Using feedback</w:t>
            </w:r>
            <w:r>
              <w:t>, available in the Resources section of the Assessment Bank website.</w:t>
            </w:r>
          </w:p>
        </w:tc>
      </w:tr>
    </w:tbl>
    <w:p w:rsidR="00327D43" w:rsidRDefault="00327D43" w:rsidP="006774B8">
      <w:pPr>
        <w:pStyle w:val="smallspace"/>
      </w:pPr>
    </w:p>
    <w:p w:rsidR="00C15E66" w:rsidRDefault="00C15E66" w:rsidP="002F45D0"/>
    <w:p w:rsidR="00C15E66" w:rsidRDefault="00C15E66" w:rsidP="00C15E66">
      <w:pPr>
        <w:tabs>
          <w:tab w:val="left" w:pos="2925"/>
        </w:tabs>
      </w:pPr>
    </w:p>
    <w:p w:rsidR="00C15E66" w:rsidRDefault="00C15E66" w:rsidP="00C15E66"/>
    <w:p w:rsidR="002F45D0" w:rsidRPr="00C15E66" w:rsidRDefault="002F45D0" w:rsidP="00C15E66">
      <w:pPr>
        <w:sectPr w:rsidR="002F45D0" w:rsidRPr="00C15E66" w:rsidSect="008A70BA">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567" w:left="1134" w:header="709" w:footer="510" w:gutter="0"/>
          <w:pgNumType w:start="1"/>
          <w:cols w:space="708"/>
          <w:titlePg/>
          <w:docGrid w:linePitch="360"/>
        </w:sectPr>
      </w:pPr>
    </w:p>
    <w:p w:rsidR="00C03666" w:rsidRPr="000877A0" w:rsidRDefault="00C03666" w:rsidP="000877A0">
      <w:pPr>
        <w:pStyle w:val="Heading3"/>
        <w:spacing w:before="0" w:after="0"/>
        <w:rPr>
          <w:sz w:val="2"/>
          <w:szCs w:val="2"/>
        </w:rPr>
      </w:pPr>
    </w:p>
    <w:tbl>
      <w:tblPr>
        <w:tblW w:w="9639" w:type="dxa"/>
        <w:jc w:val="center"/>
        <w:tblCellMar>
          <w:top w:w="74" w:type="dxa"/>
          <w:left w:w="74" w:type="dxa"/>
          <w:bottom w:w="74" w:type="dxa"/>
          <w:right w:w="74" w:type="dxa"/>
        </w:tblCellMar>
        <w:tblLook w:val="01E0" w:firstRow="1" w:lastRow="1" w:firstColumn="1" w:lastColumn="1" w:noHBand="0" w:noVBand="0"/>
      </w:tblPr>
      <w:tblGrid>
        <w:gridCol w:w="9639"/>
      </w:tblGrid>
      <w:tr w:rsidR="00572732" w:rsidRPr="00E05715" w:rsidTr="00E05715">
        <w:trPr>
          <w:trHeight w:val="522"/>
          <w:jc w:val="center"/>
        </w:trPr>
        <w:tc>
          <w:tcPr>
            <w:tcW w:w="9820" w:type="dxa"/>
            <w:shd w:val="clear" w:color="auto" w:fill="auto"/>
          </w:tcPr>
          <w:p w:rsidR="00572732" w:rsidRPr="00E05715" w:rsidRDefault="00572732" w:rsidP="00E05715">
            <w:pPr>
              <w:pStyle w:val="Header"/>
              <w:spacing w:after="0"/>
              <w:rPr>
                <w:lang w:val="en-US"/>
              </w:rPr>
            </w:pPr>
            <w:r w:rsidRPr="00E05715">
              <w:rPr>
                <w:lang w:val="en-US"/>
              </w:rPr>
              <w:t xml:space="preserve">Appendix </w:t>
            </w:r>
            <w:r w:rsidR="00DD5A9C" w:rsidRPr="00E05715">
              <w:rPr>
                <w:lang w:val="en-US"/>
              </w:rPr>
              <w:t>A</w:t>
            </w:r>
          </w:p>
        </w:tc>
      </w:tr>
    </w:tbl>
    <w:p w:rsidR="008B56DD" w:rsidRPr="00C03666" w:rsidRDefault="008B56DD" w:rsidP="00C03666">
      <w:pPr>
        <w:pStyle w:val="Heading3"/>
        <w:spacing w:before="0" w:after="240"/>
        <w:jc w:val="center"/>
        <w:rPr>
          <w:sz w:val="32"/>
          <w:szCs w:val="32"/>
        </w:rPr>
      </w:pPr>
      <w:r w:rsidRPr="00C03666">
        <w:rPr>
          <w:sz w:val="32"/>
          <w:szCs w:val="32"/>
        </w:rPr>
        <w:t xml:space="preserve">Student </w:t>
      </w:r>
      <w:r w:rsidR="00E8570F" w:rsidRPr="00C03666">
        <w:rPr>
          <w:sz w:val="32"/>
          <w:szCs w:val="32"/>
        </w:rPr>
        <w:t>r</w:t>
      </w:r>
      <w:r w:rsidRPr="00C03666">
        <w:rPr>
          <w:sz w:val="32"/>
          <w:szCs w:val="32"/>
        </w:rPr>
        <w:t>oster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1858"/>
        <w:gridCol w:w="1858"/>
        <w:gridCol w:w="1887"/>
        <w:gridCol w:w="4036"/>
        <w:tblGridChange w:id="2">
          <w:tblGrid>
            <w:gridCol w:w="1858"/>
            <w:gridCol w:w="1858"/>
            <w:gridCol w:w="1887"/>
            <w:gridCol w:w="4036"/>
          </w:tblGrid>
        </w:tblGridChange>
      </w:tblGrid>
      <w:tr w:rsidR="008B56DD" w:rsidRPr="007F116D" w:rsidTr="00E05715">
        <w:trPr>
          <w:trHeight w:val="260"/>
          <w:jc w:val="center"/>
        </w:trPr>
        <w:tc>
          <w:tcPr>
            <w:tcW w:w="1858" w:type="dxa"/>
            <w:tcBorders>
              <w:bottom w:val="single" w:sz="4" w:space="0" w:color="auto"/>
            </w:tcBorders>
            <w:shd w:val="clear" w:color="auto" w:fill="E6E6E6"/>
          </w:tcPr>
          <w:p w:rsidR="008B56DD" w:rsidRPr="00E05715" w:rsidRDefault="008B56DD" w:rsidP="00E05715">
            <w:pPr>
              <w:pStyle w:val="Bulletslevel1"/>
              <w:widowControl w:val="0"/>
              <w:numPr>
                <w:ilvl w:val="0"/>
                <w:numId w:val="0"/>
              </w:numPr>
              <w:spacing w:after="80" w:line="240" w:lineRule="auto"/>
              <w:rPr>
                <w:b/>
                <w:szCs w:val="22"/>
              </w:rPr>
            </w:pPr>
            <w:r w:rsidRPr="00E05715">
              <w:rPr>
                <w:b/>
                <w:szCs w:val="22"/>
              </w:rPr>
              <w:t>Name</w:t>
            </w:r>
          </w:p>
        </w:tc>
        <w:tc>
          <w:tcPr>
            <w:tcW w:w="1858" w:type="dxa"/>
            <w:tcBorders>
              <w:bottom w:val="single" w:sz="4" w:space="0" w:color="auto"/>
            </w:tcBorders>
            <w:shd w:val="clear" w:color="auto" w:fill="E6E6E6"/>
          </w:tcPr>
          <w:p w:rsidR="008B56DD" w:rsidRPr="00E05715" w:rsidRDefault="008B56DD" w:rsidP="00E05715">
            <w:pPr>
              <w:pStyle w:val="Bulletslevel1"/>
              <w:widowControl w:val="0"/>
              <w:numPr>
                <w:ilvl w:val="0"/>
                <w:numId w:val="0"/>
              </w:numPr>
              <w:spacing w:after="80" w:line="240" w:lineRule="auto"/>
              <w:rPr>
                <w:b/>
                <w:szCs w:val="22"/>
              </w:rPr>
            </w:pPr>
            <w:r w:rsidRPr="00E05715">
              <w:rPr>
                <w:b/>
                <w:szCs w:val="22"/>
              </w:rPr>
              <w:t>Game</w:t>
            </w:r>
          </w:p>
        </w:tc>
        <w:tc>
          <w:tcPr>
            <w:tcW w:w="1887" w:type="dxa"/>
            <w:tcBorders>
              <w:bottom w:val="single" w:sz="4" w:space="0" w:color="auto"/>
            </w:tcBorders>
            <w:shd w:val="clear" w:color="auto" w:fill="E6E6E6"/>
          </w:tcPr>
          <w:p w:rsidR="008B56DD" w:rsidRPr="00E05715" w:rsidRDefault="008B56DD" w:rsidP="00E05715">
            <w:pPr>
              <w:pStyle w:val="Bulletslevel1"/>
              <w:widowControl w:val="0"/>
              <w:numPr>
                <w:ilvl w:val="0"/>
                <w:numId w:val="0"/>
              </w:numPr>
              <w:spacing w:after="80" w:line="240" w:lineRule="auto"/>
              <w:rPr>
                <w:b/>
                <w:szCs w:val="22"/>
              </w:rPr>
            </w:pPr>
            <w:r w:rsidRPr="00E05715">
              <w:rPr>
                <w:b/>
                <w:szCs w:val="22"/>
              </w:rPr>
              <w:t>Location</w:t>
            </w:r>
          </w:p>
          <w:p w:rsidR="008B56DD" w:rsidRPr="00E05715" w:rsidRDefault="008B56DD" w:rsidP="00E05715">
            <w:pPr>
              <w:pStyle w:val="Bulletslevel1"/>
              <w:widowControl w:val="0"/>
              <w:numPr>
                <w:ilvl w:val="0"/>
                <w:numId w:val="0"/>
              </w:numPr>
              <w:spacing w:after="80" w:line="240" w:lineRule="auto"/>
              <w:rPr>
                <w:b/>
                <w:szCs w:val="22"/>
              </w:rPr>
            </w:pPr>
            <w:r w:rsidRPr="00E05715">
              <w:rPr>
                <w:szCs w:val="22"/>
              </w:rPr>
              <w:t>(inside/outside)</w:t>
            </w:r>
          </w:p>
        </w:tc>
        <w:tc>
          <w:tcPr>
            <w:tcW w:w="4036" w:type="dxa"/>
            <w:tcBorders>
              <w:bottom w:val="single" w:sz="4" w:space="0" w:color="auto"/>
            </w:tcBorders>
            <w:shd w:val="clear" w:color="auto" w:fill="E6E6E6"/>
          </w:tcPr>
          <w:p w:rsidR="008B56DD" w:rsidRPr="00E05715" w:rsidRDefault="008B56DD" w:rsidP="00E05715">
            <w:pPr>
              <w:pStyle w:val="Bulletslevel1"/>
              <w:widowControl w:val="0"/>
              <w:numPr>
                <w:ilvl w:val="0"/>
                <w:numId w:val="0"/>
              </w:numPr>
              <w:spacing w:after="80" w:line="240" w:lineRule="auto"/>
              <w:rPr>
                <w:b/>
                <w:szCs w:val="22"/>
              </w:rPr>
            </w:pPr>
            <w:r w:rsidRPr="00E05715">
              <w:rPr>
                <w:b/>
                <w:szCs w:val="22"/>
              </w:rPr>
              <w:t>Description</w:t>
            </w:r>
          </w:p>
          <w:p w:rsidR="008B56DD" w:rsidRPr="00E05715" w:rsidRDefault="008B56DD" w:rsidP="00E05715">
            <w:pPr>
              <w:pStyle w:val="Bulletslevel1"/>
              <w:widowControl w:val="0"/>
              <w:numPr>
                <w:ilvl w:val="0"/>
                <w:numId w:val="0"/>
              </w:numPr>
              <w:spacing w:after="80" w:line="240" w:lineRule="auto"/>
              <w:rPr>
                <w:szCs w:val="22"/>
              </w:rPr>
            </w:pPr>
            <w:r w:rsidRPr="00E05715">
              <w:rPr>
                <w:szCs w:val="22"/>
              </w:rPr>
              <w:t>(no. of people, equipment needed)</w:t>
            </w:r>
          </w:p>
        </w:tc>
      </w:tr>
      <w:tr w:rsidR="008B56DD" w:rsidRPr="007F116D" w:rsidTr="00E05715">
        <w:trPr>
          <w:trHeight w:val="259"/>
          <w:jc w:val="center"/>
        </w:trPr>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87" w:type="dxa"/>
            <w:shd w:val="clear" w:color="auto" w:fill="auto"/>
          </w:tcPr>
          <w:p w:rsidR="008B56DD" w:rsidRPr="00E05715" w:rsidRDefault="008B56DD" w:rsidP="00E05715">
            <w:pPr>
              <w:pStyle w:val="Bulletslevel1"/>
              <w:widowControl w:val="0"/>
              <w:numPr>
                <w:ilvl w:val="0"/>
                <w:numId w:val="0"/>
              </w:numPr>
              <w:rPr>
                <w:szCs w:val="22"/>
              </w:rPr>
            </w:pPr>
          </w:p>
        </w:tc>
        <w:tc>
          <w:tcPr>
            <w:tcW w:w="4036" w:type="dxa"/>
            <w:shd w:val="clear" w:color="auto" w:fill="auto"/>
          </w:tcPr>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tc>
      </w:tr>
      <w:tr w:rsidR="008B56DD" w:rsidRPr="007F116D" w:rsidTr="00E05715">
        <w:trPr>
          <w:trHeight w:val="259"/>
          <w:jc w:val="center"/>
        </w:trPr>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87" w:type="dxa"/>
            <w:shd w:val="clear" w:color="auto" w:fill="auto"/>
          </w:tcPr>
          <w:p w:rsidR="008B56DD" w:rsidRPr="00E05715" w:rsidRDefault="008B56DD" w:rsidP="00E05715">
            <w:pPr>
              <w:pStyle w:val="Bulletslevel1"/>
              <w:widowControl w:val="0"/>
              <w:numPr>
                <w:ilvl w:val="0"/>
                <w:numId w:val="0"/>
              </w:numPr>
              <w:rPr>
                <w:szCs w:val="22"/>
              </w:rPr>
            </w:pPr>
          </w:p>
        </w:tc>
        <w:tc>
          <w:tcPr>
            <w:tcW w:w="4036" w:type="dxa"/>
            <w:shd w:val="clear" w:color="auto" w:fill="auto"/>
          </w:tcPr>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tc>
      </w:tr>
      <w:tr w:rsidR="008B56DD" w:rsidRPr="007F116D" w:rsidTr="00E05715">
        <w:trPr>
          <w:trHeight w:val="259"/>
          <w:jc w:val="center"/>
        </w:trPr>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87" w:type="dxa"/>
            <w:shd w:val="clear" w:color="auto" w:fill="auto"/>
          </w:tcPr>
          <w:p w:rsidR="008B56DD" w:rsidRPr="00E05715" w:rsidRDefault="008B56DD" w:rsidP="00E05715">
            <w:pPr>
              <w:pStyle w:val="Bulletslevel1"/>
              <w:widowControl w:val="0"/>
              <w:numPr>
                <w:ilvl w:val="0"/>
                <w:numId w:val="0"/>
              </w:numPr>
              <w:rPr>
                <w:szCs w:val="22"/>
              </w:rPr>
            </w:pPr>
          </w:p>
        </w:tc>
        <w:tc>
          <w:tcPr>
            <w:tcW w:w="4036" w:type="dxa"/>
            <w:shd w:val="clear" w:color="auto" w:fill="auto"/>
          </w:tcPr>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tc>
      </w:tr>
      <w:tr w:rsidR="008B56DD" w:rsidRPr="007F116D" w:rsidTr="00E05715">
        <w:trPr>
          <w:trHeight w:val="259"/>
          <w:jc w:val="center"/>
        </w:trPr>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87" w:type="dxa"/>
            <w:shd w:val="clear" w:color="auto" w:fill="auto"/>
          </w:tcPr>
          <w:p w:rsidR="008B56DD" w:rsidRPr="00E05715" w:rsidRDefault="008B56DD" w:rsidP="00E05715">
            <w:pPr>
              <w:pStyle w:val="Bulletslevel1"/>
              <w:widowControl w:val="0"/>
              <w:numPr>
                <w:ilvl w:val="0"/>
                <w:numId w:val="0"/>
              </w:numPr>
              <w:rPr>
                <w:szCs w:val="22"/>
              </w:rPr>
            </w:pPr>
          </w:p>
        </w:tc>
        <w:tc>
          <w:tcPr>
            <w:tcW w:w="4036" w:type="dxa"/>
            <w:shd w:val="clear" w:color="auto" w:fill="auto"/>
          </w:tcPr>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tc>
      </w:tr>
      <w:tr w:rsidR="008B56DD" w:rsidRPr="007F116D" w:rsidTr="00E05715">
        <w:trPr>
          <w:trHeight w:val="259"/>
          <w:jc w:val="center"/>
        </w:trPr>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87" w:type="dxa"/>
            <w:shd w:val="clear" w:color="auto" w:fill="auto"/>
          </w:tcPr>
          <w:p w:rsidR="008B56DD" w:rsidRPr="00E05715" w:rsidRDefault="008B56DD" w:rsidP="00E05715">
            <w:pPr>
              <w:pStyle w:val="Bulletslevel1"/>
              <w:widowControl w:val="0"/>
              <w:numPr>
                <w:ilvl w:val="0"/>
                <w:numId w:val="0"/>
              </w:numPr>
              <w:rPr>
                <w:szCs w:val="22"/>
              </w:rPr>
            </w:pPr>
          </w:p>
        </w:tc>
        <w:tc>
          <w:tcPr>
            <w:tcW w:w="4036" w:type="dxa"/>
            <w:shd w:val="clear" w:color="auto" w:fill="auto"/>
          </w:tcPr>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tc>
      </w:tr>
      <w:tr w:rsidR="008B56DD" w:rsidRPr="007F116D" w:rsidTr="00E05715">
        <w:trPr>
          <w:trHeight w:val="259"/>
          <w:jc w:val="center"/>
        </w:trPr>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87" w:type="dxa"/>
            <w:shd w:val="clear" w:color="auto" w:fill="auto"/>
          </w:tcPr>
          <w:p w:rsidR="008B56DD" w:rsidRPr="00E05715" w:rsidRDefault="008B56DD" w:rsidP="00E05715">
            <w:pPr>
              <w:pStyle w:val="Bulletslevel1"/>
              <w:widowControl w:val="0"/>
              <w:numPr>
                <w:ilvl w:val="0"/>
                <w:numId w:val="0"/>
              </w:numPr>
              <w:rPr>
                <w:szCs w:val="22"/>
              </w:rPr>
            </w:pPr>
          </w:p>
        </w:tc>
        <w:tc>
          <w:tcPr>
            <w:tcW w:w="4036" w:type="dxa"/>
            <w:shd w:val="clear" w:color="auto" w:fill="auto"/>
          </w:tcPr>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tc>
      </w:tr>
      <w:tr w:rsidR="008B56DD" w:rsidRPr="007F116D" w:rsidTr="00E05715">
        <w:trPr>
          <w:trHeight w:val="259"/>
          <w:jc w:val="center"/>
        </w:trPr>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87" w:type="dxa"/>
            <w:shd w:val="clear" w:color="auto" w:fill="auto"/>
          </w:tcPr>
          <w:p w:rsidR="008B56DD" w:rsidRPr="00E05715" w:rsidRDefault="008B56DD" w:rsidP="00E05715">
            <w:pPr>
              <w:pStyle w:val="Bulletslevel1"/>
              <w:widowControl w:val="0"/>
              <w:numPr>
                <w:ilvl w:val="0"/>
                <w:numId w:val="0"/>
              </w:numPr>
              <w:rPr>
                <w:szCs w:val="22"/>
              </w:rPr>
            </w:pPr>
          </w:p>
        </w:tc>
        <w:tc>
          <w:tcPr>
            <w:tcW w:w="4036" w:type="dxa"/>
            <w:shd w:val="clear" w:color="auto" w:fill="auto"/>
          </w:tcPr>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tc>
      </w:tr>
      <w:tr w:rsidR="008B56DD" w:rsidRPr="007F116D" w:rsidTr="00E05715">
        <w:trPr>
          <w:trHeight w:val="259"/>
          <w:jc w:val="center"/>
        </w:trPr>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58" w:type="dxa"/>
            <w:shd w:val="clear" w:color="auto" w:fill="auto"/>
          </w:tcPr>
          <w:p w:rsidR="008B56DD" w:rsidRPr="00E05715" w:rsidRDefault="008B56DD" w:rsidP="00E05715">
            <w:pPr>
              <w:pStyle w:val="Bulletslevel1"/>
              <w:widowControl w:val="0"/>
              <w:numPr>
                <w:ilvl w:val="0"/>
                <w:numId w:val="0"/>
              </w:numPr>
              <w:rPr>
                <w:szCs w:val="22"/>
              </w:rPr>
            </w:pPr>
          </w:p>
        </w:tc>
        <w:tc>
          <w:tcPr>
            <w:tcW w:w="1887" w:type="dxa"/>
            <w:shd w:val="clear" w:color="auto" w:fill="auto"/>
          </w:tcPr>
          <w:p w:rsidR="008B56DD" w:rsidRPr="00E05715" w:rsidRDefault="008B56DD" w:rsidP="00E05715">
            <w:pPr>
              <w:pStyle w:val="Bulletslevel1"/>
              <w:widowControl w:val="0"/>
              <w:numPr>
                <w:ilvl w:val="0"/>
                <w:numId w:val="0"/>
              </w:numPr>
              <w:rPr>
                <w:szCs w:val="22"/>
              </w:rPr>
            </w:pPr>
          </w:p>
        </w:tc>
        <w:tc>
          <w:tcPr>
            <w:tcW w:w="4036" w:type="dxa"/>
            <w:shd w:val="clear" w:color="auto" w:fill="auto"/>
          </w:tcPr>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p w:rsidR="008B56DD" w:rsidRPr="00E05715" w:rsidRDefault="008B56DD" w:rsidP="00E05715">
            <w:pPr>
              <w:pStyle w:val="Bulletslevel1"/>
              <w:widowControl w:val="0"/>
              <w:numPr>
                <w:ilvl w:val="0"/>
                <w:numId w:val="0"/>
              </w:numPr>
              <w:rPr>
                <w:szCs w:val="22"/>
              </w:rPr>
            </w:pPr>
          </w:p>
        </w:tc>
      </w:tr>
    </w:tbl>
    <w:p w:rsidR="00053E77" w:rsidRPr="008F72F9" w:rsidRDefault="00053E77" w:rsidP="00DB6E4E"/>
    <w:sectPr w:rsidR="00053E77" w:rsidRPr="008F72F9" w:rsidSect="00CF50D8">
      <w:headerReference w:type="even" r:id="rId28"/>
      <w:footerReference w:type="even" r:id="rId29"/>
      <w:pgSz w:w="11906" w:h="16838" w:code="9"/>
      <w:pgMar w:top="232" w:right="1134" w:bottom="567" w:left="1134" w:header="709" w:footer="0" w:gutter="0"/>
      <w:pgNumType w:fmt="upperLetter"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A1" w:rsidRDefault="001877A1">
      <w:r>
        <w:separator/>
      </w:r>
    </w:p>
    <w:p w:rsidR="001877A1" w:rsidRDefault="001877A1"/>
    <w:p w:rsidR="001877A1" w:rsidRDefault="001877A1"/>
    <w:p w:rsidR="001877A1" w:rsidRDefault="001877A1"/>
    <w:p w:rsidR="001877A1" w:rsidRDefault="001877A1"/>
    <w:p w:rsidR="001877A1" w:rsidRDefault="001877A1"/>
  </w:endnote>
  <w:endnote w:type="continuationSeparator" w:id="0">
    <w:p w:rsidR="001877A1" w:rsidRDefault="001877A1">
      <w:r>
        <w:continuationSeparator/>
      </w:r>
    </w:p>
    <w:p w:rsidR="001877A1" w:rsidRDefault="001877A1"/>
    <w:p w:rsidR="001877A1" w:rsidRDefault="001877A1"/>
    <w:p w:rsidR="001877A1" w:rsidRDefault="001877A1"/>
    <w:p w:rsidR="001877A1" w:rsidRDefault="001877A1"/>
    <w:p w:rsidR="001877A1" w:rsidRDefault="00187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¾’© UWJMG3">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66250A">
      <w:trPr>
        <w:trHeight w:hRule="exact" w:val="1043"/>
      </w:trPr>
      <w:tc>
        <w:tcPr>
          <w:tcW w:w="4781" w:type="dxa"/>
          <w:tcBorders>
            <w:top w:val="nil"/>
            <w:left w:val="nil"/>
            <w:bottom w:val="nil"/>
            <w:right w:val="nil"/>
          </w:tcBorders>
          <w:vAlign w:val="bottom"/>
        </w:tcPr>
        <w:p w:rsidR="005C39F6" w:rsidRPr="008A70BA" w:rsidRDefault="005C39F6" w:rsidP="000875B8">
          <w:pPr>
            <w:spacing w:before="0" w:after="0"/>
            <w:rPr>
              <w:rStyle w:val="PageNumber"/>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047683">
            <w:rPr>
              <w:rStyle w:val="PageNumber"/>
              <w:noProof/>
            </w:rPr>
            <w:t>2</w:t>
          </w:r>
          <w:r w:rsidRPr="008A70BA">
            <w:rPr>
              <w:rStyle w:val="PageNumber"/>
            </w:rPr>
            <w:fldChar w:fldCharType="end"/>
          </w:r>
        </w:p>
      </w:tc>
      <w:tc>
        <w:tcPr>
          <w:tcW w:w="4781" w:type="dxa"/>
          <w:tcBorders>
            <w:top w:val="nil"/>
            <w:left w:val="nil"/>
            <w:bottom w:val="nil"/>
            <w:right w:val="nil"/>
          </w:tcBorders>
          <w:vAlign w:val="bottom"/>
        </w:tcPr>
        <w:p w:rsidR="005C39F6" w:rsidRPr="0066250A" w:rsidRDefault="005C39F6" w:rsidP="000875B8">
          <w:pPr>
            <w:spacing w:before="0" w:after="0"/>
            <w:jc w:val="right"/>
            <w:rPr>
              <w:rStyle w:val="PageNumber"/>
            </w:rPr>
          </w:pPr>
        </w:p>
      </w:tc>
    </w:tr>
  </w:tbl>
  <w:p w:rsidR="005C39F6" w:rsidRDefault="005C39F6"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90603A">
      <w:trPr>
        <w:trHeight w:hRule="exact" w:val="1043"/>
        <w:jc w:val="right"/>
      </w:trPr>
      <w:tc>
        <w:tcPr>
          <w:tcW w:w="4781" w:type="dxa"/>
          <w:tcBorders>
            <w:top w:val="nil"/>
            <w:left w:val="nil"/>
            <w:bottom w:val="nil"/>
            <w:right w:val="nil"/>
          </w:tcBorders>
          <w:vAlign w:val="bottom"/>
        </w:tcPr>
        <w:p w:rsidR="005C39F6" w:rsidRPr="008A70BA" w:rsidRDefault="005C39F6" w:rsidP="00C85825">
          <w:pPr>
            <w:tabs>
              <w:tab w:val="right" w:pos="9365"/>
            </w:tabs>
            <w:spacing w:before="0" w:after="0"/>
            <w:rPr>
              <w:rStyle w:val="PageNumber"/>
            </w:rPr>
          </w:pPr>
        </w:p>
      </w:tc>
      <w:tc>
        <w:tcPr>
          <w:tcW w:w="4781" w:type="dxa"/>
          <w:tcBorders>
            <w:top w:val="nil"/>
            <w:left w:val="nil"/>
            <w:bottom w:val="nil"/>
            <w:right w:val="nil"/>
          </w:tcBorders>
          <w:vAlign w:val="bottom"/>
        </w:tcPr>
        <w:p w:rsidR="005C39F6" w:rsidRPr="0090603A" w:rsidRDefault="005C39F6" w:rsidP="008A70BA">
          <w:pPr>
            <w:tabs>
              <w:tab w:val="right" w:pos="9365"/>
            </w:tabs>
            <w:spacing w:before="0" w:after="0"/>
            <w:jc w:val="right"/>
            <w:rPr>
              <w:rFonts w:ascii="Arial Narrow" w:hAnsi="Arial Narrow"/>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CA0E50">
            <w:rPr>
              <w:rStyle w:val="PageNumber"/>
              <w:noProof/>
            </w:rPr>
            <w:t>7</w:t>
          </w:r>
          <w:r w:rsidRPr="008A70BA">
            <w:rPr>
              <w:rStyle w:val="PageNumber"/>
            </w:rPr>
            <w:fldChar w:fldCharType="end"/>
          </w:r>
        </w:p>
      </w:tc>
    </w:tr>
  </w:tbl>
  <w:p w:rsidR="005C39F6" w:rsidRDefault="005C39F6" w:rsidP="000875B8">
    <w:pPr>
      <w:spacing w:before="0" w:after="0"/>
    </w:pPr>
  </w:p>
  <w:p w:rsidR="005C39F6" w:rsidRDefault="005C39F6"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C39F6" w:rsidRPr="0090603A">
      <w:trPr>
        <w:trHeight w:hRule="exact" w:val="1043"/>
        <w:jc w:val="right"/>
      </w:trPr>
      <w:tc>
        <w:tcPr>
          <w:tcW w:w="1800" w:type="dxa"/>
          <w:tcBorders>
            <w:top w:val="nil"/>
            <w:left w:val="nil"/>
            <w:bottom w:val="nil"/>
            <w:right w:val="nil"/>
          </w:tcBorders>
          <w:vAlign w:val="bottom"/>
        </w:tcPr>
        <w:p w:rsidR="005C39F6" w:rsidRPr="00FA3FE7" w:rsidRDefault="005C39F6" w:rsidP="00C85825">
          <w:pPr>
            <w:spacing w:before="0" w:after="0"/>
            <w:rPr>
              <w:rStyle w:val="Draft"/>
            </w:rPr>
          </w:pPr>
        </w:p>
      </w:tc>
      <w:tc>
        <w:tcPr>
          <w:tcW w:w="5040" w:type="dxa"/>
          <w:tcBorders>
            <w:top w:val="nil"/>
            <w:left w:val="nil"/>
            <w:bottom w:val="nil"/>
            <w:right w:val="nil"/>
          </w:tcBorders>
          <w:shd w:val="clear" w:color="auto" w:fill="auto"/>
          <w:vAlign w:val="bottom"/>
        </w:tcPr>
        <w:p w:rsidR="005C39F6" w:rsidRPr="000875B8" w:rsidRDefault="005C39F6"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C39F6" w:rsidRPr="0090603A" w:rsidRDefault="00047683" w:rsidP="00C85825">
          <w:pPr>
            <w:pStyle w:val="Footer"/>
            <w:framePr w:hSpace="0" w:wrap="auto" w:vAnchor="margin" w:yAlign="inline"/>
            <w:suppressOverlap w:val="0"/>
            <w:rPr>
              <w:rFonts w:ascii="Arial Narrow" w:hAnsi="Arial Narrow"/>
            </w:rPr>
          </w:pPr>
          <w:r>
            <w:drawing>
              <wp:inline distT="0" distB="0" distL="0" distR="0">
                <wp:extent cx="1541780" cy="659130"/>
                <wp:effectExtent l="0" t="0" r="127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5C39F6" w:rsidRDefault="005C39F6"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364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A1" w:rsidRDefault="001877A1">
      <w:r>
        <w:separator/>
      </w:r>
    </w:p>
    <w:p w:rsidR="001877A1" w:rsidRDefault="001877A1"/>
    <w:p w:rsidR="001877A1" w:rsidRDefault="001877A1"/>
    <w:p w:rsidR="001877A1" w:rsidRDefault="001877A1"/>
    <w:p w:rsidR="001877A1" w:rsidRDefault="001877A1"/>
    <w:p w:rsidR="001877A1" w:rsidRDefault="001877A1"/>
  </w:footnote>
  <w:footnote w:type="continuationSeparator" w:id="0">
    <w:p w:rsidR="001877A1" w:rsidRDefault="001877A1">
      <w:r>
        <w:continuationSeparator/>
      </w:r>
    </w:p>
    <w:p w:rsidR="001877A1" w:rsidRDefault="001877A1"/>
    <w:p w:rsidR="001877A1" w:rsidRDefault="001877A1"/>
    <w:p w:rsidR="001877A1" w:rsidRDefault="001877A1"/>
    <w:p w:rsidR="001877A1" w:rsidRDefault="001877A1"/>
    <w:p w:rsidR="001877A1" w:rsidRDefault="001877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8A70BA">
    <w:pPr>
      <w:pStyle w:val="Headerright"/>
      <w:jc w:val="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C8236B" w:rsidRDefault="005C39F6" w:rsidP="008A70BA">
    <w:pPr>
      <w:pStyle w:val="Headerright"/>
    </w:pPr>
    <w:r w:rsidRPr="00E03541">
      <w:t xml:space="preserve">Year </w:t>
    </w:r>
    <w:r>
      <w:t>4–5 Languages — Beginner</w:t>
    </w:r>
    <w:r w:rsidRPr="007A04D1">
      <w:t xml:space="preserve">: </w:t>
    </w:r>
    <w:r>
      <w:t>Games we play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047683">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9C5688" w:rsidRDefault="005C39F6" w:rsidP="009C5688">
    <w:pPr>
      <w:pStyle w:val="Header"/>
      <w:spacing w:after="0"/>
      <w:rPr>
        <w:sz w:val="2"/>
        <w:szCs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583"/>
    <w:multiLevelType w:val="multilevel"/>
    <w:tmpl w:val="3932B2C2"/>
    <w:numStyleLink w:val="Numbered"/>
  </w:abstractNum>
  <w:abstractNum w:abstractNumId="1">
    <w:nsid w:val="0A20282E"/>
    <w:multiLevelType w:val="multilevel"/>
    <w:tmpl w:val="3932B2C2"/>
    <w:numStyleLink w:val="Numbered"/>
  </w:abstractNum>
  <w:abstractNum w:abstractNumId="2">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864D9C"/>
    <w:multiLevelType w:val="multilevel"/>
    <w:tmpl w:val="3932B2C2"/>
    <w:numStyleLink w:val="Numbered"/>
  </w:abstractNum>
  <w:abstractNum w:abstractNumId="7">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6513464"/>
    <w:multiLevelType w:val="multilevel"/>
    <w:tmpl w:val="3932B2C2"/>
    <w:numStyleLink w:val="Numbered"/>
  </w:abstractNum>
  <w:abstractNum w:abstractNumId="10">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645643D"/>
    <w:multiLevelType w:val="multilevel"/>
    <w:tmpl w:val="3932B2C2"/>
    <w:numStyleLink w:val="Numbered"/>
  </w:abstractNum>
  <w:abstractNum w:abstractNumId="18">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9">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0231D4"/>
    <w:multiLevelType w:val="multilevel"/>
    <w:tmpl w:val="3932B2C2"/>
    <w:numStyleLink w:val="Numbered"/>
  </w:abstractNum>
  <w:num w:numId="1">
    <w:abstractNumId w:val="10"/>
  </w:num>
  <w:num w:numId="2">
    <w:abstractNumId w:val="13"/>
  </w:num>
  <w:num w:numId="3">
    <w:abstractNumId w:val="5"/>
  </w:num>
  <w:num w:numId="4">
    <w:abstractNumId w:val="13"/>
  </w:num>
  <w:num w:numId="5">
    <w:abstractNumId w:val="15"/>
  </w:num>
  <w:num w:numId="6">
    <w:abstractNumId w:val="16"/>
  </w:num>
  <w:num w:numId="7">
    <w:abstractNumId w:val="10"/>
  </w:num>
  <w:num w:numId="8">
    <w:abstractNumId w:val="4"/>
  </w:num>
  <w:num w:numId="9">
    <w:abstractNumId w:val="19"/>
  </w:num>
  <w:num w:numId="10">
    <w:abstractNumId w:val="3"/>
  </w:num>
  <w:num w:numId="11">
    <w:abstractNumId w:val="22"/>
  </w:num>
  <w:num w:numId="12">
    <w:abstractNumId w:val="20"/>
  </w:num>
  <w:num w:numId="13">
    <w:abstractNumId w:val="11"/>
  </w:num>
  <w:num w:numId="14">
    <w:abstractNumId w:val="14"/>
  </w:num>
  <w:num w:numId="15">
    <w:abstractNumId w:val="23"/>
  </w:num>
  <w:num w:numId="16">
    <w:abstractNumId w:val="2"/>
  </w:num>
  <w:num w:numId="17">
    <w:abstractNumId w:val="12"/>
  </w:num>
  <w:num w:numId="18">
    <w:abstractNumId w:val="21"/>
  </w:num>
  <w:num w:numId="19">
    <w:abstractNumId w:val="18"/>
  </w:num>
  <w:num w:numId="20">
    <w:abstractNumId w:val="10"/>
  </w:num>
  <w:num w:numId="21">
    <w:abstractNumId w:val="4"/>
  </w:num>
  <w:num w:numId="22">
    <w:abstractNumId w:val="19"/>
  </w:num>
  <w:num w:numId="23">
    <w:abstractNumId w:val="5"/>
  </w:num>
  <w:num w:numId="24">
    <w:abstractNumId w:val="13"/>
  </w:num>
  <w:num w:numId="25">
    <w:abstractNumId w:val="7"/>
  </w:num>
  <w:num w:numId="26">
    <w:abstractNumId w:val="18"/>
  </w:num>
  <w:num w:numId="27">
    <w:abstractNumId w:val="10"/>
  </w:num>
  <w:num w:numId="28">
    <w:abstractNumId w:val="4"/>
  </w:num>
  <w:num w:numId="29">
    <w:abstractNumId w:val="19"/>
  </w:num>
  <w:num w:numId="30">
    <w:abstractNumId w:val="18"/>
  </w:num>
  <w:num w:numId="31">
    <w:abstractNumId w:val="10"/>
  </w:num>
  <w:num w:numId="32">
    <w:abstractNumId w:val="4"/>
  </w:num>
  <w:num w:numId="33">
    <w:abstractNumId w:val="19"/>
  </w:num>
  <w:num w:numId="34">
    <w:abstractNumId w:val="8"/>
  </w:num>
  <w:num w:numId="35">
    <w:abstractNumId w:val="24"/>
  </w:num>
  <w:num w:numId="36">
    <w:abstractNumId w:val="17"/>
  </w:num>
  <w:num w:numId="37">
    <w:abstractNumId w:val="9"/>
  </w:num>
  <w:num w:numId="38">
    <w:abstractNumId w:val="1"/>
  </w:num>
  <w:num w:numId="39">
    <w:abstractNumId w:val="18"/>
  </w:num>
  <w:num w:numId="40">
    <w:abstractNumId w:val="6"/>
    <w:lvlOverride w:ilvl="0">
      <w:lvl w:ilvl="0">
        <w:start w:val="1"/>
        <w:numFmt w:val="decimal"/>
        <w:lvlText w:val="%1."/>
        <w:lvlJc w:val="left"/>
        <w:pPr>
          <w:tabs>
            <w:tab w:val="num" w:pos="380"/>
          </w:tabs>
          <w:ind w:left="380" w:hanging="380"/>
        </w:pPr>
        <w:rPr>
          <w:rStyle w:val="PageNumber"/>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C2"/>
    <w:rsid w:val="000022FF"/>
    <w:rsid w:val="00003280"/>
    <w:rsid w:val="0000395C"/>
    <w:rsid w:val="000040CE"/>
    <w:rsid w:val="000040FB"/>
    <w:rsid w:val="000043A4"/>
    <w:rsid w:val="00007DBF"/>
    <w:rsid w:val="00010C5E"/>
    <w:rsid w:val="00021C0B"/>
    <w:rsid w:val="00026548"/>
    <w:rsid w:val="0003352E"/>
    <w:rsid w:val="0004033D"/>
    <w:rsid w:val="00040906"/>
    <w:rsid w:val="0004134C"/>
    <w:rsid w:val="00042BF3"/>
    <w:rsid w:val="00043C86"/>
    <w:rsid w:val="00047683"/>
    <w:rsid w:val="00053E77"/>
    <w:rsid w:val="00054FB0"/>
    <w:rsid w:val="00061D89"/>
    <w:rsid w:val="000736CA"/>
    <w:rsid w:val="000825C6"/>
    <w:rsid w:val="00082765"/>
    <w:rsid w:val="00083BFA"/>
    <w:rsid w:val="00083EF5"/>
    <w:rsid w:val="00085CFC"/>
    <w:rsid w:val="000875B8"/>
    <w:rsid w:val="000877A0"/>
    <w:rsid w:val="00093ECE"/>
    <w:rsid w:val="00095960"/>
    <w:rsid w:val="000A0174"/>
    <w:rsid w:val="000A0660"/>
    <w:rsid w:val="000A1635"/>
    <w:rsid w:val="000A6147"/>
    <w:rsid w:val="000A6D47"/>
    <w:rsid w:val="000A6E41"/>
    <w:rsid w:val="000A7071"/>
    <w:rsid w:val="000A7271"/>
    <w:rsid w:val="000C0E6D"/>
    <w:rsid w:val="000C0F94"/>
    <w:rsid w:val="000D2039"/>
    <w:rsid w:val="000D6A12"/>
    <w:rsid w:val="000E0E12"/>
    <w:rsid w:val="000E2048"/>
    <w:rsid w:val="000E3AB2"/>
    <w:rsid w:val="000E7745"/>
    <w:rsid w:val="000F0810"/>
    <w:rsid w:val="000F0DAD"/>
    <w:rsid w:val="000F52B5"/>
    <w:rsid w:val="000F5EF5"/>
    <w:rsid w:val="000F6972"/>
    <w:rsid w:val="000F7D8F"/>
    <w:rsid w:val="001019F0"/>
    <w:rsid w:val="00101CF6"/>
    <w:rsid w:val="0010527B"/>
    <w:rsid w:val="001103BE"/>
    <w:rsid w:val="0011439E"/>
    <w:rsid w:val="00116A15"/>
    <w:rsid w:val="00120E4C"/>
    <w:rsid w:val="00123E4E"/>
    <w:rsid w:val="001247D8"/>
    <w:rsid w:val="00124C26"/>
    <w:rsid w:val="00124C84"/>
    <w:rsid w:val="00127A14"/>
    <w:rsid w:val="00130EFC"/>
    <w:rsid w:val="001315A3"/>
    <w:rsid w:val="00132BC2"/>
    <w:rsid w:val="00134F57"/>
    <w:rsid w:val="00137481"/>
    <w:rsid w:val="00140A51"/>
    <w:rsid w:val="00140F5D"/>
    <w:rsid w:val="00143742"/>
    <w:rsid w:val="00146EA2"/>
    <w:rsid w:val="00155056"/>
    <w:rsid w:val="001574F9"/>
    <w:rsid w:val="001600A1"/>
    <w:rsid w:val="001627BF"/>
    <w:rsid w:val="001634B0"/>
    <w:rsid w:val="001659AA"/>
    <w:rsid w:val="00166687"/>
    <w:rsid w:val="00166C42"/>
    <w:rsid w:val="00170657"/>
    <w:rsid w:val="00171987"/>
    <w:rsid w:val="00171A8D"/>
    <w:rsid w:val="00173489"/>
    <w:rsid w:val="0017388F"/>
    <w:rsid w:val="00173B46"/>
    <w:rsid w:val="0017557A"/>
    <w:rsid w:val="001769B4"/>
    <w:rsid w:val="001808BE"/>
    <w:rsid w:val="001839CC"/>
    <w:rsid w:val="00184DFB"/>
    <w:rsid w:val="00186CDA"/>
    <w:rsid w:val="001871B3"/>
    <w:rsid w:val="001877A1"/>
    <w:rsid w:val="00190075"/>
    <w:rsid w:val="00190C5F"/>
    <w:rsid w:val="00191133"/>
    <w:rsid w:val="00193E81"/>
    <w:rsid w:val="001971C2"/>
    <w:rsid w:val="00197498"/>
    <w:rsid w:val="001A299F"/>
    <w:rsid w:val="001A68E3"/>
    <w:rsid w:val="001A7398"/>
    <w:rsid w:val="001C2226"/>
    <w:rsid w:val="001C4D23"/>
    <w:rsid w:val="001C5BD9"/>
    <w:rsid w:val="001D1C88"/>
    <w:rsid w:val="001E43BD"/>
    <w:rsid w:val="001E563C"/>
    <w:rsid w:val="001E59F9"/>
    <w:rsid w:val="001F0901"/>
    <w:rsid w:val="001F2123"/>
    <w:rsid w:val="001F4A15"/>
    <w:rsid w:val="001F7B31"/>
    <w:rsid w:val="00204FE9"/>
    <w:rsid w:val="00205805"/>
    <w:rsid w:val="00207534"/>
    <w:rsid w:val="00210015"/>
    <w:rsid w:val="00215819"/>
    <w:rsid w:val="00216C8D"/>
    <w:rsid w:val="002170E0"/>
    <w:rsid w:val="002211A1"/>
    <w:rsid w:val="00224A0D"/>
    <w:rsid w:val="002300E5"/>
    <w:rsid w:val="002303A7"/>
    <w:rsid w:val="00232959"/>
    <w:rsid w:val="00233FC0"/>
    <w:rsid w:val="00236B33"/>
    <w:rsid w:val="0024509A"/>
    <w:rsid w:val="002450D1"/>
    <w:rsid w:val="0024608E"/>
    <w:rsid w:val="002466C7"/>
    <w:rsid w:val="00251C99"/>
    <w:rsid w:val="00253D87"/>
    <w:rsid w:val="00254350"/>
    <w:rsid w:val="0025698F"/>
    <w:rsid w:val="00261C4A"/>
    <w:rsid w:val="00264F51"/>
    <w:rsid w:val="00271371"/>
    <w:rsid w:val="002723C2"/>
    <w:rsid w:val="002734E6"/>
    <w:rsid w:val="00273DE2"/>
    <w:rsid w:val="00274767"/>
    <w:rsid w:val="00276D36"/>
    <w:rsid w:val="00284B38"/>
    <w:rsid w:val="002859A3"/>
    <w:rsid w:val="002865DA"/>
    <w:rsid w:val="00287A82"/>
    <w:rsid w:val="002A71E3"/>
    <w:rsid w:val="002A79B9"/>
    <w:rsid w:val="002B071F"/>
    <w:rsid w:val="002B0B62"/>
    <w:rsid w:val="002B30EB"/>
    <w:rsid w:val="002B5BFC"/>
    <w:rsid w:val="002C0261"/>
    <w:rsid w:val="002C1299"/>
    <w:rsid w:val="002C1C04"/>
    <w:rsid w:val="002C4CB3"/>
    <w:rsid w:val="002D5C1C"/>
    <w:rsid w:val="002D621B"/>
    <w:rsid w:val="002D7C5D"/>
    <w:rsid w:val="002E18AD"/>
    <w:rsid w:val="002E2F03"/>
    <w:rsid w:val="002E3C00"/>
    <w:rsid w:val="002F135D"/>
    <w:rsid w:val="002F1520"/>
    <w:rsid w:val="002F3677"/>
    <w:rsid w:val="002F45D0"/>
    <w:rsid w:val="002F4C51"/>
    <w:rsid w:val="002F69A3"/>
    <w:rsid w:val="00300F05"/>
    <w:rsid w:val="00302E5C"/>
    <w:rsid w:val="00314E3C"/>
    <w:rsid w:val="0032073F"/>
    <w:rsid w:val="00321DA5"/>
    <w:rsid w:val="00326847"/>
    <w:rsid w:val="00327D43"/>
    <w:rsid w:val="00330421"/>
    <w:rsid w:val="00331E85"/>
    <w:rsid w:val="003347CE"/>
    <w:rsid w:val="0033529F"/>
    <w:rsid w:val="00354B41"/>
    <w:rsid w:val="003573C7"/>
    <w:rsid w:val="00357A2A"/>
    <w:rsid w:val="00360CDA"/>
    <w:rsid w:val="00361735"/>
    <w:rsid w:val="0036290B"/>
    <w:rsid w:val="00363611"/>
    <w:rsid w:val="00364F37"/>
    <w:rsid w:val="00380BE4"/>
    <w:rsid w:val="00386B43"/>
    <w:rsid w:val="00391A20"/>
    <w:rsid w:val="003931E0"/>
    <w:rsid w:val="0039605F"/>
    <w:rsid w:val="003A05F7"/>
    <w:rsid w:val="003A0CE3"/>
    <w:rsid w:val="003A1874"/>
    <w:rsid w:val="003A243C"/>
    <w:rsid w:val="003A619B"/>
    <w:rsid w:val="003A7E73"/>
    <w:rsid w:val="003B14AF"/>
    <w:rsid w:val="003B3B98"/>
    <w:rsid w:val="003B5F06"/>
    <w:rsid w:val="003C105A"/>
    <w:rsid w:val="003C1342"/>
    <w:rsid w:val="003C1DE1"/>
    <w:rsid w:val="003C302E"/>
    <w:rsid w:val="003C61E5"/>
    <w:rsid w:val="003C702A"/>
    <w:rsid w:val="003D682F"/>
    <w:rsid w:val="003D6DD0"/>
    <w:rsid w:val="003E0519"/>
    <w:rsid w:val="003E105B"/>
    <w:rsid w:val="003E217B"/>
    <w:rsid w:val="003E33A5"/>
    <w:rsid w:val="003E500C"/>
    <w:rsid w:val="003E7D22"/>
    <w:rsid w:val="003F089F"/>
    <w:rsid w:val="003F48B4"/>
    <w:rsid w:val="003F5E8A"/>
    <w:rsid w:val="003F6D18"/>
    <w:rsid w:val="00400C8A"/>
    <w:rsid w:val="00411E67"/>
    <w:rsid w:val="0041559C"/>
    <w:rsid w:val="00416BAF"/>
    <w:rsid w:val="004172A0"/>
    <w:rsid w:val="00420F8C"/>
    <w:rsid w:val="00421645"/>
    <w:rsid w:val="00424A51"/>
    <w:rsid w:val="004316D0"/>
    <w:rsid w:val="00435D12"/>
    <w:rsid w:val="004423A4"/>
    <w:rsid w:val="004475A2"/>
    <w:rsid w:val="00451616"/>
    <w:rsid w:val="00453F95"/>
    <w:rsid w:val="00457A26"/>
    <w:rsid w:val="004605DF"/>
    <w:rsid w:val="0046098F"/>
    <w:rsid w:val="00461DE1"/>
    <w:rsid w:val="00462338"/>
    <w:rsid w:val="0047179E"/>
    <w:rsid w:val="00474B75"/>
    <w:rsid w:val="004753E5"/>
    <w:rsid w:val="00480A76"/>
    <w:rsid w:val="00482F4F"/>
    <w:rsid w:val="00483E6B"/>
    <w:rsid w:val="00484388"/>
    <w:rsid w:val="0048671D"/>
    <w:rsid w:val="00486DDE"/>
    <w:rsid w:val="00486FDE"/>
    <w:rsid w:val="004876A9"/>
    <w:rsid w:val="004928CF"/>
    <w:rsid w:val="00494EB0"/>
    <w:rsid w:val="00495D94"/>
    <w:rsid w:val="004A1033"/>
    <w:rsid w:val="004A51AB"/>
    <w:rsid w:val="004B0DB3"/>
    <w:rsid w:val="004B2135"/>
    <w:rsid w:val="004B69C7"/>
    <w:rsid w:val="004B6BA3"/>
    <w:rsid w:val="004B73A2"/>
    <w:rsid w:val="004B7E94"/>
    <w:rsid w:val="004C3EC8"/>
    <w:rsid w:val="004D42F2"/>
    <w:rsid w:val="004D4B19"/>
    <w:rsid w:val="004D685A"/>
    <w:rsid w:val="004E0F30"/>
    <w:rsid w:val="004F20BA"/>
    <w:rsid w:val="004F68EC"/>
    <w:rsid w:val="004F71CC"/>
    <w:rsid w:val="004F7D82"/>
    <w:rsid w:val="0050177D"/>
    <w:rsid w:val="0051005F"/>
    <w:rsid w:val="005110F5"/>
    <w:rsid w:val="005141B9"/>
    <w:rsid w:val="00514EF7"/>
    <w:rsid w:val="00515192"/>
    <w:rsid w:val="00515EE9"/>
    <w:rsid w:val="00516284"/>
    <w:rsid w:val="0052094C"/>
    <w:rsid w:val="00523D8A"/>
    <w:rsid w:val="00526090"/>
    <w:rsid w:val="00526544"/>
    <w:rsid w:val="00530616"/>
    <w:rsid w:val="0053141F"/>
    <w:rsid w:val="005336D0"/>
    <w:rsid w:val="00535835"/>
    <w:rsid w:val="005419C4"/>
    <w:rsid w:val="005429DB"/>
    <w:rsid w:val="0054355A"/>
    <w:rsid w:val="005438C6"/>
    <w:rsid w:val="005446DD"/>
    <w:rsid w:val="005459CF"/>
    <w:rsid w:val="005500EE"/>
    <w:rsid w:val="00550B85"/>
    <w:rsid w:val="00551A8A"/>
    <w:rsid w:val="00552AAD"/>
    <w:rsid w:val="00554D3A"/>
    <w:rsid w:val="00555205"/>
    <w:rsid w:val="005571B4"/>
    <w:rsid w:val="00557EBA"/>
    <w:rsid w:val="00564492"/>
    <w:rsid w:val="00565216"/>
    <w:rsid w:val="005664F6"/>
    <w:rsid w:val="00567CC3"/>
    <w:rsid w:val="00571D28"/>
    <w:rsid w:val="00572732"/>
    <w:rsid w:val="00574599"/>
    <w:rsid w:val="00575652"/>
    <w:rsid w:val="005759C7"/>
    <w:rsid w:val="00577012"/>
    <w:rsid w:val="00577F68"/>
    <w:rsid w:val="00583E16"/>
    <w:rsid w:val="00585563"/>
    <w:rsid w:val="00586556"/>
    <w:rsid w:val="005A0AA4"/>
    <w:rsid w:val="005A1A09"/>
    <w:rsid w:val="005A1C09"/>
    <w:rsid w:val="005A2A46"/>
    <w:rsid w:val="005A52BC"/>
    <w:rsid w:val="005A7039"/>
    <w:rsid w:val="005A7940"/>
    <w:rsid w:val="005A7C02"/>
    <w:rsid w:val="005B710F"/>
    <w:rsid w:val="005C19CD"/>
    <w:rsid w:val="005C207A"/>
    <w:rsid w:val="005C39F6"/>
    <w:rsid w:val="005D0C9A"/>
    <w:rsid w:val="005D491E"/>
    <w:rsid w:val="005D5186"/>
    <w:rsid w:val="005D5C4E"/>
    <w:rsid w:val="005E138A"/>
    <w:rsid w:val="005E1A30"/>
    <w:rsid w:val="005E1C20"/>
    <w:rsid w:val="005F00FC"/>
    <w:rsid w:val="005F1A13"/>
    <w:rsid w:val="005F253C"/>
    <w:rsid w:val="005F3991"/>
    <w:rsid w:val="005F6D71"/>
    <w:rsid w:val="00605A77"/>
    <w:rsid w:val="00605CB5"/>
    <w:rsid w:val="00607E79"/>
    <w:rsid w:val="00612611"/>
    <w:rsid w:val="0062478D"/>
    <w:rsid w:val="00624D05"/>
    <w:rsid w:val="0062663E"/>
    <w:rsid w:val="00630220"/>
    <w:rsid w:val="00630422"/>
    <w:rsid w:val="0063462C"/>
    <w:rsid w:val="00635253"/>
    <w:rsid w:val="00636670"/>
    <w:rsid w:val="00640BF9"/>
    <w:rsid w:val="006432CE"/>
    <w:rsid w:val="00643803"/>
    <w:rsid w:val="00643D43"/>
    <w:rsid w:val="0064612E"/>
    <w:rsid w:val="00646423"/>
    <w:rsid w:val="006515AB"/>
    <w:rsid w:val="00657BB0"/>
    <w:rsid w:val="00661055"/>
    <w:rsid w:val="0066250A"/>
    <w:rsid w:val="00664FEE"/>
    <w:rsid w:val="006651E7"/>
    <w:rsid w:val="00666387"/>
    <w:rsid w:val="00672AD9"/>
    <w:rsid w:val="006732D0"/>
    <w:rsid w:val="0067452E"/>
    <w:rsid w:val="006760FA"/>
    <w:rsid w:val="00676DF3"/>
    <w:rsid w:val="006774B8"/>
    <w:rsid w:val="0068018A"/>
    <w:rsid w:val="00682D41"/>
    <w:rsid w:val="0068336D"/>
    <w:rsid w:val="00683EB7"/>
    <w:rsid w:val="00687261"/>
    <w:rsid w:val="00690228"/>
    <w:rsid w:val="00691536"/>
    <w:rsid w:val="00696F6D"/>
    <w:rsid w:val="006979AB"/>
    <w:rsid w:val="006A039B"/>
    <w:rsid w:val="006A24FF"/>
    <w:rsid w:val="006A3901"/>
    <w:rsid w:val="006B1681"/>
    <w:rsid w:val="006B3067"/>
    <w:rsid w:val="006B383C"/>
    <w:rsid w:val="006B3EA5"/>
    <w:rsid w:val="006B7813"/>
    <w:rsid w:val="006B7C56"/>
    <w:rsid w:val="006C0B47"/>
    <w:rsid w:val="006C196E"/>
    <w:rsid w:val="006C1A10"/>
    <w:rsid w:val="006C7ECA"/>
    <w:rsid w:val="006D1DD0"/>
    <w:rsid w:val="006D394C"/>
    <w:rsid w:val="006D3F19"/>
    <w:rsid w:val="006D5672"/>
    <w:rsid w:val="006D7994"/>
    <w:rsid w:val="006E343E"/>
    <w:rsid w:val="006E3C63"/>
    <w:rsid w:val="006E3CD1"/>
    <w:rsid w:val="006E4BEF"/>
    <w:rsid w:val="006E59A5"/>
    <w:rsid w:val="006E5F32"/>
    <w:rsid w:val="006E71BD"/>
    <w:rsid w:val="006F03B7"/>
    <w:rsid w:val="006F1D8F"/>
    <w:rsid w:val="006F543A"/>
    <w:rsid w:val="00705A19"/>
    <w:rsid w:val="00706115"/>
    <w:rsid w:val="00710F10"/>
    <w:rsid w:val="00715381"/>
    <w:rsid w:val="0071550A"/>
    <w:rsid w:val="00720999"/>
    <w:rsid w:val="0072193E"/>
    <w:rsid w:val="00722074"/>
    <w:rsid w:val="00723832"/>
    <w:rsid w:val="00727BED"/>
    <w:rsid w:val="007335F1"/>
    <w:rsid w:val="007370C2"/>
    <w:rsid w:val="007412EC"/>
    <w:rsid w:val="00747A3A"/>
    <w:rsid w:val="00753936"/>
    <w:rsid w:val="00764F67"/>
    <w:rsid w:val="00770160"/>
    <w:rsid w:val="00781794"/>
    <w:rsid w:val="007825B7"/>
    <w:rsid w:val="0078361B"/>
    <w:rsid w:val="0078406C"/>
    <w:rsid w:val="007856A2"/>
    <w:rsid w:val="00794912"/>
    <w:rsid w:val="0079630D"/>
    <w:rsid w:val="007A04D1"/>
    <w:rsid w:val="007A1D95"/>
    <w:rsid w:val="007A213E"/>
    <w:rsid w:val="007A43AE"/>
    <w:rsid w:val="007B2CAD"/>
    <w:rsid w:val="007B72BF"/>
    <w:rsid w:val="007C17CD"/>
    <w:rsid w:val="007C2383"/>
    <w:rsid w:val="007C49C1"/>
    <w:rsid w:val="007C4A1E"/>
    <w:rsid w:val="007D4199"/>
    <w:rsid w:val="007D6F1E"/>
    <w:rsid w:val="007E3A33"/>
    <w:rsid w:val="007E7600"/>
    <w:rsid w:val="007F02DC"/>
    <w:rsid w:val="007F1688"/>
    <w:rsid w:val="007F3983"/>
    <w:rsid w:val="007F3E1D"/>
    <w:rsid w:val="007F4428"/>
    <w:rsid w:val="007F75E1"/>
    <w:rsid w:val="00800240"/>
    <w:rsid w:val="008005A0"/>
    <w:rsid w:val="00801AAF"/>
    <w:rsid w:val="0080328E"/>
    <w:rsid w:val="008034C1"/>
    <w:rsid w:val="008039CA"/>
    <w:rsid w:val="00806622"/>
    <w:rsid w:val="00807761"/>
    <w:rsid w:val="00810137"/>
    <w:rsid w:val="008111E2"/>
    <w:rsid w:val="00813E78"/>
    <w:rsid w:val="00822005"/>
    <w:rsid w:val="00834B4C"/>
    <w:rsid w:val="0084678D"/>
    <w:rsid w:val="00847AC5"/>
    <w:rsid w:val="00852BF6"/>
    <w:rsid w:val="00854A12"/>
    <w:rsid w:val="0085503F"/>
    <w:rsid w:val="00855952"/>
    <w:rsid w:val="00855D90"/>
    <w:rsid w:val="0085640E"/>
    <w:rsid w:val="0085648F"/>
    <w:rsid w:val="0085683B"/>
    <w:rsid w:val="00861FF7"/>
    <w:rsid w:val="00866920"/>
    <w:rsid w:val="00871066"/>
    <w:rsid w:val="0087211E"/>
    <w:rsid w:val="00872798"/>
    <w:rsid w:val="0087318E"/>
    <w:rsid w:val="00874902"/>
    <w:rsid w:val="00876869"/>
    <w:rsid w:val="0087711E"/>
    <w:rsid w:val="00877F4A"/>
    <w:rsid w:val="008865A6"/>
    <w:rsid w:val="00886C72"/>
    <w:rsid w:val="00886F0C"/>
    <w:rsid w:val="00890972"/>
    <w:rsid w:val="0089203C"/>
    <w:rsid w:val="008930E2"/>
    <w:rsid w:val="00895436"/>
    <w:rsid w:val="008A0612"/>
    <w:rsid w:val="008A37E1"/>
    <w:rsid w:val="008A6C51"/>
    <w:rsid w:val="008A6EB3"/>
    <w:rsid w:val="008A70BA"/>
    <w:rsid w:val="008A732B"/>
    <w:rsid w:val="008B56DD"/>
    <w:rsid w:val="008B58C8"/>
    <w:rsid w:val="008C06E3"/>
    <w:rsid w:val="008C2C52"/>
    <w:rsid w:val="008C4341"/>
    <w:rsid w:val="008C550A"/>
    <w:rsid w:val="008C5EF1"/>
    <w:rsid w:val="008C6405"/>
    <w:rsid w:val="008D3B75"/>
    <w:rsid w:val="008E1BD2"/>
    <w:rsid w:val="008E693F"/>
    <w:rsid w:val="008F1AA2"/>
    <w:rsid w:val="008F3048"/>
    <w:rsid w:val="008F4790"/>
    <w:rsid w:val="008F4B4C"/>
    <w:rsid w:val="008F52CF"/>
    <w:rsid w:val="008F6176"/>
    <w:rsid w:val="008F70A1"/>
    <w:rsid w:val="008F72F9"/>
    <w:rsid w:val="00900A89"/>
    <w:rsid w:val="00900DA6"/>
    <w:rsid w:val="00902DE5"/>
    <w:rsid w:val="00904640"/>
    <w:rsid w:val="00910369"/>
    <w:rsid w:val="0091354C"/>
    <w:rsid w:val="009140E2"/>
    <w:rsid w:val="009146FA"/>
    <w:rsid w:val="0092016E"/>
    <w:rsid w:val="009239B7"/>
    <w:rsid w:val="00926820"/>
    <w:rsid w:val="0092782A"/>
    <w:rsid w:val="00931054"/>
    <w:rsid w:val="00932B1D"/>
    <w:rsid w:val="00934842"/>
    <w:rsid w:val="00934DA2"/>
    <w:rsid w:val="00943157"/>
    <w:rsid w:val="00943DC9"/>
    <w:rsid w:val="009467D4"/>
    <w:rsid w:val="00946FB9"/>
    <w:rsid w:val="0096025E"/>
    <w:rsid w:val="009611E2"/>
    <w:rsid w:val="00961B9F"/>
    <w:rsid w:val="00964264"/>
    <w:rsid w:val="00964D13"/>
    <w:rsid w:val="009705E7"/>
    <w:rsid w:val="009715BE"/>
    <w:rsid w:val="0097215D"/>
    <w:rsid w:val="00972963"/>
    <w:rsid w:val="009738DE"/>
    <w:rsid w:val="009765DD"/>
    <w:rsid w:val="0098016C"/>
    <w:rsid w:val="009814CC"/>
    <w:rsid w:val="00986690"/>
    <w:rsid w:val="00987A0A"/>
    <w:rsid w:val="009935D7"/>
    <w:rsid w:val="009A1A6E"/>
    <w:rsid w:val="009A7744"/>
    <w:rsid w:val="009A7BA8"/>
    <w:rsid w:val="009B7248"/>
    <w:rsid w:val="009C02F6"/>
    <w:rsid w:val="009C2FE1"/>
    <w:rsid w:val="009C3444"/>
    <w:rsid w:val="009C4BA0"/>
    <w:rsid w:val="009C5688"/>
    <w:rsid w:val="009D15D5"/>
    <w:rsid w:val="009E1352"/>
    <w:rsid w:val="009E4E26"/>
    <w:rsid w:val="009F0A5B"/>
    <w:rsid w:val="009F1EAE"/>
    <w:rsid w:val="009F4C61"/>
    <w:rsid w:val="00A004E1"/>
    <w:rsid w:val="00A05F30"/>
    <w:rsid w:val="00A1340E"/>
    <w:rsid w:val="00A138DA"/>
    <w:rsid w:val="00A14EA8"/>
    <w:rsid w:val="00A24379"/>
    <w:rsid w:val="00A3071F"/>
    <w:rsid w:val="00A30C8E"/>
    <w:rsid w:val="00A31E83"/>
    <w:rsid w:val="00A326AC"/>
    <w:rsid w:val="00A3309D"/>
    <w:rsid w:val="00A33417"/>
    <w:rsid w:val="00A34291"/>
    <w:rsid w:val="00A37A1B"/>
    <w:rsid w:val="00A437F6"/>
    <w:rsid w:val="00A43D3E"/>
    <w:rsid w:val="00A44765"/>
    <w:rsid w:val="00A456F4"/>
    <w:rsid w:val="00A55BB8"/>
    <w:rsid w:val="00A56A9B"/>
    <w:rsid w:val="00A652E4"/>
    <w:rsid w:val="00A6784C"/>
    <w:rsid w:val="00A67D85"/>
    <w:rsid w:val="00A705F2"/>
    <w:rsid w:val="00A70DDA"/>
    <w:rsid w:val="00A7107C"/>
    <w:rsid w:val="00A74B73"/>
    <w:rsid w:val="00A74C89"/>
    <w:rsid w:val="00A75BB6"/>
    <w:rsid w:val="00A84698"/>
    <w:rsid w:val="00A86041"/>
    <w:rsid w:val="00A9169C"/>
    <w:rsid w:val="00A9169D"/>
    <w:rsid w:val="00A91E04"/>
    <w:rsid w:val="00A9650D"/>
    <w:rsid w:val="00AA3905"/>
    <w:rsid w:val="00AA464E"/>
    <w:rsid w:val="00AB2466"/>
    <w:rsid w:val="00AB44D2"/>
    <w:rsid w:val="00AB7681"/>
    <w:rsid w:val="00AC154F"/>
    <w:rsid w:val="00AC2059"/>
    <w:rsid w:val="00AC3675"/>
    <w:rsid w:val="00AC4581"/>
    <w:rsid w:val="00AC4E6B"/>
    <w:rsid w:val="00AC6F7A"/>
    <w:rsid w:val="00AD1289"/>
    <w:rsid w:val="00AD34F1"/>
    <w:rsid w:val="00AD547B"/>
    <w:rsid w:val="00AD5E78"/>
    <w:rsid w:val="00AD709F"/>
    <w:rsid w:val="00AD7BF7"/>
    <w:rsid w:val="00AE1FEC"/>
    <w:rsid w:val="00AE4DC8"/>
    <w:rsid w:val="00AE67F3"/>
    <w:rsid w:val="00AE766C"/>
    <w:rsid w:val="00AE79A1"/>
    <w:rsid w:val="00AF079D"/>
    <w:rsid w:val="00AF3B61"/>
    <w:rsid w:val="00AF5ABE"/>
    <w:rsid w:val="00B01B01"/>
    <w:rsid w:val="00B03C83"/>
    <w:rsid w:val="00B041BA"/>
    <w:rsid w:val="00B0424C"/>
    <w:rsid w:val="00B05612"/>
    <w:rsid w:val="00B0620A"/>
    <w:rsid w:val="00B07D01"/>
    <w:rsid w:val="00B13E44"/>
    <w:rsid w:val="00B15D35"/>
    <w:rsid w:val="00B16405"/>
    <w:rsid w:val="00B207F1"/>
    <w:rsid w:val="00B20A68"/>
    <w:rsid w:val="00B22183"/>
    <w:rsid w:val="00B23BFC"/>
    <w:rsid w:val="00B25C0D"/>
    <w:rsid w:val="00B27069"/>
    <w:rsid w:val="00B339DD"/>
    <w:rsid w:val="00B34779"/>
    <w:rsid w:val="00B37D15"/>
    <w:rsid w:val="00B429CB"/>
    <w:rsid w:val="00B52BB3"/>
    <w:rsid w:val="00B578F3"/>
    <w:rsid w:val="00B63195"/>
    <w:rsid w:val="00B63703"/>
    <w:rsid w:val="00B63DA9"/>
    <w:rsid w:val="00B74071"/>
    <w:rsid w:val="00B761EC"/>
    <w:rsid w:val="00B82E85"/>
    <w:rsid w:val="00B84FCB"/>
    <w:rsid w:val="00B85152"/>
    <w:rsid w:val="00B85FF2"/>
    <w:rsid w:val="00B8772E"/>
    <w:rsid w:val="00B910EC"/>
    <w:rsid w:val="00B93DB2"/>
    <w:rsid w:val="00B9722E"/>
    <w:rsid w:val="00BA2970"/>
    <w:rsid w:val="00BA3968"/>
    <w:rsid w:val="00BA6BB6"/>
    <w:rsid w:val="00BB6657"/>
    <w:rsid w:val="00BC0903"/>
    <w:rsid w:val="00BC3009"/>
    <w:rsid w:val="00BC58D9"/>
    <w:rsid w:val="00BC7ABA"/>
    <w:rsid w:val="00BC7D49"/>
    <w:rsid w:val="00BC7DDE"/>
    <w:rsid w:val="00BD0732"/>
    <w:rsid w:val="00BD2618"/>
    <w:rsid w:val="00BD47BB"/>
    <w:rsid w:val="00BD6C92"/>
    <w:rsid w:val="00BE2450"/>
    <w:rsid w:val="00BE57E2"/>
    <w:rsid w:val="00BE70B3"/>
    <w:rsid w:val="00BF314E"/>
    <w:rsid w:val="00BF5C32"/>
    <w:rsid w:val="00BF6FFA"/>
    <w:rsid w:val="00C005B8"/>
    <w:rsid w:val="00C00CCD"/>
    <w:rsid w:val="00C02529"/>
    <w:rsid w:val="00C03666"/>
    <w:rsid w:val="00C0441E"/>
    <w:rsid w:val="00C06C0C"/>
    <w:rsid w:val="00C10E44"/>
    <w:rsid w:val="00C11486"/>
    <w:rsid w:val="00C115C4"/>
    <w:rsid w:val="00C11F18"/>
    <w:rsid w:val="00C15E66"/>
    <w:rsid w:val="00C23AF2"/>
    <w:rsid w:val="00C3021B"/>
    <w:rsid w:val="00C32074"/>
    <w:rsid w:val="00C33957"/>
    <w:rsid w:val="00C34701"/>
    <w:rsid w:val="00C36344"/>
    <w:rsid w:val="00C400C7"/>
    <w:rsid w:val="00C42C54"/>
    <w:rsid w:val="00C53E99"/>
    <w:rsid w:val="00C55404"/>
    <w:rsid w:val="00C557B7"/>
    <w:rsid w:val="00C6009E"/>
    <w:rsid w:val="00C61C2F"/>
    <w:rsid w:val="00C740A4"/>
    <w:rsid w:val="00C74303"/>
    <w:rsid w:val="00C8236B"/>
    <w:rsid w:val="00C85825"/>
    <w:rsid w:val="00C875B3"/>
    <w:rsid w:val="00C91376"/>
    <w:rsid w:val="00C93CD6"/>
    <w:rsid w:val="00C946AF"/>
    <w:rsid w:val="00C953BD"/>
    <w:rsid w:val="00C9586F"/>
    <w:rsid w:val="00C958FF"/>
    <w:rsid w:val="00C9609F"/>
    <w:rsid w:val="00C9682B"/>
    <w:rsid w:val="00C96EE5"/>
    <w:rsid w:val="00CA0E50"/>
    <w:rsid w:val="00CA27BC"/>
    <w:rsid w:val="00CA2B94"/>
    <w:rsid w:val="00CA4B38"/>
    <w:rsid w:val="00CA5CD9"/>
    <w:rsid w:val="00CA6A42"/>
    <w:rsid w:val="00CA78BD"/>
    <w:rsid w:val="00CB0D29"/>
    <w:rsid w:val="00CB4D79"/>
    <w:rsid w:val="00CB63B6"/>
    <w:rsid w:val="00CB723D"/>
    <w:rsid w:val="00CC247C"/>
    <w:rsid w:val="00CD0037"/>
    <w:rsid w:val="00CD0397"/>
    <w:rsid w:val="00CD5F98"/>
    <w:rsid w:val="00CE11B0"/>
    <w:rsid w:val="00CE1AFF"/>
    <w:rsid w:val="00CE1E8A"/>
    <w:rsid w:val="00CE3336"/>
    <w:rsid w:val="00CE34DF"/>
    <w:rsid w:val="00CE4055"/>
    <w:rsid w:val="00CE6A97"/>
    <w:rsid w:val="00CF1A05"/>
    <w:rsid w:val="00CF41D8"/>
    <w:rsid w:val="00CF50D8"/>
    <w:rsid w:val="00CF5C48"/>
    <w:rsid w:val="00D00E39"/>
    <w:rsid w:val="00D013A3"/>
    <w:rsid w:val="00D02341"/>
    <w:rsid w:val="00D02711"/>
    <w:rsid w:val="00D0400B"/>
    <w:rsid w:val="00D05C0E"/>
    <w:rsid w:val="00D05FB5"/>
    <w:rsid w:val="00D10209"/>
    <w:rsid w:val="00D11B98"/>
    <w:rsid w:val="00D127B2"/>
    <w:rsid w:val="00D156BC"/>
    <w:rsid w:val="00D15933"/>
    <w:rsid w:val="00D2016A"/>
    <w:rsid w:val="00D21D89"/>
    <w:rsid w:val="00D25A86"/>
    <w:rsid w:val="00D27DE1"/>
    <w:rsid w:val="00D307BD"/>
    <w:rsid w:val="00D32A2C"/>
    <w:rsid w:val="00D333CF"/>
    <w:rsid w:val="00D43526"/>
    <w:rsid w:val="00D43BC1"/>
    <w:rsid w:val="00D442BF"/>
    <w:rsid w:val="00D454FE"/>
    <w:rsid w:val="00D458F3"/>
    <w:rsid w:val="00D52EC3"/>
    <w:rsid w:val="00D566E3"/>
    <w:rsid w:val="00D56D88"/>
    <w:rsid w:val="00D57E32"/>
    <w:rsid w:val="00D61E66"/>
    <w:rsid w:val="00D6560C"/>
    <w:rsid w:val="00D66A63"/>
    <w:rsid w:val="00D71223"/>
    <w:rsid w:val="00D77AB5"/>
    <w:rsid w:val="00D82FD6"/>
    <w:rsid w:val="00D8557B"/>
    <w:rsid w:val="00D87AC6"/>
    <w:rsid w:val="00D94141"/>
    <w:rsid w:val="00DA483D"/>
    <w:rsid w:val="00DA60AF"/>
    <w:rsid w:val="00DA612D"/>
    <w:rsid w:val="00DB0CB9"/>
    <w:rsid w:val="00DB21D6"/>
    <w:rsid w:val="00DB5693"/>
    <w:rsid w:val="00DB6E4E"/>
    <w:rsid w:val="00DC16A2"/>
    <w:rsid w:val="00DC35E4"/>
    <w:rsid w:val="00DC597F"/>
    <w:rsid w:val="00DC7626"/>
    <w:rsid w:val="00DC7DB5"/>
    <w:rsid w:val="00DD017C"/>
    <w:rsid w:val="00DD0356"/>
    <w:rsid w:val="00DD52A4"/>
    <w:rsid w:val="00DD5A9C"/>
    <w:rsid w:val="00DD6F88"/>
    <w:rsid w:val="00DE4277"/>
    <w:rsid w:val="00DE528C"/>
    <w:rsid w:val="00DF197F"/>
    <w:rsid w:val="00DF337F"/>
    <w:rsid w:val="00DF4AC2"/>
    <w:rsid w:val="00DF794E"/>
    <w:rsid w:val="00E002DD"/>
    <w:rsid w:val="00E00B81"/>
    <w:rsid w:val="00E03518"/>
    <w:rsid w:val="00E05715"/>
    <w:rsid w:val="00E060B6"/>
    <w:rsid w:val="00E0662E"/>
    <w:rsid w:val="00E06831"/>
    <w:rsid w:val="00E071D9"/>
    <w:rsid w:val="00E07785"/>
    <w:rsid w:val="00E12558"/>
    <w:rsid w:val="00E14E07"/>
    <w:rsid w:val="00E16D95"/>
    <w:rsid w:val="00E221B2"/>
    <w:rsid w:val="00E226E1"/>
    <w:rsid w:val="00E2350F"/>
    <w:rsid w:val="00E300AA"/>
    <w:rsid w:val="00E33BF2"/>
    <w:rsid w:val="00E35B92"/>
    <w:rsid w:val="00E4399A"/>
    <w:rsid w:val="00E503E5"/>
    <w:rsid w:val="00E51F63"/>
    <w:rsid w:val="00E53A4A"/>
    <w:rsid w:val="00E53A66"/>
    <w:rsid w:val="00E53F6C"/>
    <w:rsid w:val="00E602B7"/>
    <w:rsid w:val="00E6134B"/>
    <w:rsid w:val="00E6323B"/>
    <w:rsid w:val="00E6385B"/>
    <w:rsid w:val="00E668A0"/>
    <w:rsid w:val="00E67FD2"/>
    <w:rsid w:val="00E7289C"/>
    <w:rsid w:val="00E74CD8"/>
    <w:rsid w:val="00E8570F"/>
    <w:rsid w:val="00E908C7"/>
    <w:rsid w:val="00E90D92"/>
    <w:rsid w:val="00E91D82"/>
    <w:rsid w:val="00E96BF6"/>
    <w:rsid w:val="00EA2D4B"/>
    <w:rsid w:val="00EA2FC8"/>
    <w:rsid w:val="00EA6839"/>
    <w:rsid w:val="00EA6C2B"/>
    <w:rsid w:val="00EB13DA"/>
    <w:rsid w:val="00EB41A9"/>
    <w:rsid w:val="00EC226D"/>
    <w:rsid w:val="00EC4833"/>
    <w:rsid w:val="00EC6481"/>
    <w:rsid w:val="00EC6858"/>
    <w:rsid w:val="00EC7F8B"/>
    <w:rsid w:val="00ED0644"/>
    <w:rsid w:val="00ED0E13"/>
    <w:rsid w:val="00ED24D2"/>
    <w:rsid w:val="00ED405F"/>
    <w:rsid w:val="00ED6FB8"/>
    <w:rsid w:val="00EE0587"/>
    <w:rsid w:val="00EE42D2"/>
    <w:rsid w:val="00EE4D3A"/>
    <w:rsid w:val="00EE5D2C"/>
    <w:rsid w:val="00EF0769"/>
    <w:rsid w:val="00EF3318"/>
    <w:rsid w:val="00EF3A14"/>
    <w:rsid w:val="00EF478F"/>
    <w:rsid w:val="00EF6E26"/>
    <w:rsid w:val="00F00C96"/>
    <w:rsid w:val="00F07104"/>
    <w:rsid w:val="00F10515"/>
    <w:rsid w:val="00F125B0"/>
    <w:rsid w:val="00F132E5"/>
    <w:rsid w:val="00F22F83"/>
    <w:rsid w:val="00F26AC6"/>
    <w:rsid w:val="00F27946"/>
    <w:rsid w:val="00F3010A"/>
    <w:rsid w:val="00F3032B"/>
    <w:rsid w:val="00F33D66"/>
    <w:rsid w:val="00F34445"/>
    <w:rsid w:val="00F353AF"/>
    <w:rsid w:val="00F35F87"/>
    <w:rsid w:val="00F372ED"/>
    <w:rsid w:val="00F40BB8"/>
    <w:rsid w:val="00F4324A"/>
    <w:rsid w:val="00F446C1"/>
    <w:rsid w:val="00F52581"/>
    <w:rsid w:val="00F52C39"/>
    <w:rsid w:val="00F536F4"/>
    <w:rsid w:val="00F61E94"/>
    <w:rsid w:val="00F632C1"/>
    <w:rsid w:val="00F65244"/>
    <w:rsid w:val="00F66CF9"/>
    <w:rsid w:val="00F70F2F"/>
    <w:rsid w:val="00F71307"/>
    <w:rsid w:val="00F73A9D"/>
    <w:rsid w:val="00F754EE"/>
    <w:rsid w:val="00F8016F"/>
    <w:rsid w:val="00F80C7B"/>
    <w:rsid w:val="00F924E5"/>
    <w:rsid w:val="00F945F2"/>
    <w:rsid w:val="00F9534A"/>
    <w:rsid w:val="00F97082"/>
    <w:rsid w:val="00FA0019"/>
    <w:rsid w:val="00FA0483"/>
    <w:rsid w:val="00FA3FE7"/>
    <w:rsid w:val="00FA5455"/>
    <w:rsid w:val="00FA550E"/>
    <w:rsid w:val="00FA5AC5"/>
    <w:rsid w:val="00FA5B88"/>
    <w:rsid w:val="00FA5FC8"/>
    <w:rsid w:val="00FB11F8"/>
    <w:rsid w:val="00FB1489"/>
    <w:rsid w:val="00FB2245"/>
    <w:rsid w:val="00FB6997"/>
    <w:rsid w:val="00FB6E93"/>
    <w:rsid w:val="00FB7251"/>
    <w:rsid w:val="00FB7803"/>
    <w:rsid w:val="00FC5837"/>
    <w:rsid w:val="00FC7CDF"/>
    <w:rsid w:val="00FD18B3"/>
    <w:rsid w:val="00FD1C29"/>
    <w:rsid w:val="00FD34EC"/>
    <w:rsid w:val="00FD3ABD"/>
    <w:rsid w:val="00FD3F8A"/>
    <w:rsid w:val="00FE258B"/>
    <w:rsid w:val="00FE2B0C"/>
    <w:rsid w:val="00FE310B"/>
    <w:rsid w:val="00FE5E2B"/>
    <w:rsid w:val="00FF1328"/>
    <w:rsid w:val="00FF1AE6"/>
    <w:rsid w:val="00FF2A25"/>
    <w:rsid w:val="00FF353E"/>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14138">
      <w:bodyDiv w:val="1"/>
      <w:marLeft w:val="0"/>
      <w:marRight w:val="0"/>
      <w:marTop w:val="0"/>
      <w:marBottom w:val="0"/>
      <w:divBdr>
        <w:top w:val="none" w:sz="0" w:space="0" w:color="auto"/>
        <w:left w:val="none" w:sz="0" w:space="0" w:color="auto"/>
        <w:bottom w:val="none" w:sz="0" w:space="0" w:color="auto"/>
        <w:right w:val="none" w:sz="0" w:space="0" w:color="auto"/>
      </w:divBdr>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tradgames.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qsa.qld.edu.au/syllabus/764.html" TargetMode="Externa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qsa.qld.edu.au/syllabus/830.html"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DD908-D0B8-4D58-A4E4-BB69BAACB1F4}">
  <ds:schemaRefs>
    <ds:schemaRef ds:uri="http://schemas.microsoft.com/office/2006/metadata/longProperties"/>
  </ds:schemaRefs>
</ds:datastoreItem>
</file>

<file path=customXml/itemProps2.xml><?xml version="1.0" encoding="utf-8"?>
<ds:datastoreItem xmlns:ds="http://schemas.openxmlformats.org/officeDocument/2006/customXml" ds:itemID="{EBFC7E3A-F475-4409-831E-EEF1F1352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676244-0232-4297-8A6B-B369D25980DF}">
  <ds:schemaRefs>
    <ds:schemaRef ds:uri="http://schemas.microsoft.com/sharepoint/v3/contenttype/forms"/>
  </ds:schemaRefs>
</ds:datastoreItem>
</file>

<file path=customXml/itemProps4.xml><?xml version="1.0" encoding="utf-8"?>
<ds:datastoreItem xmlns:ds="http://schemas.openxmlformats.org/officeDocument/2006/customXml" ds:itemID="{BDE192B8-24FE-4924-AFA9-BA9D49CDD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9_v5.dot</Template>
  <TotalTime>0</TotalTime>
  <Pages>3</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Year 4-5 Languages assessment teacher guidelines | Games we play - Japanese | Queensland Essential Learnings and Standards</vt:lpstr>
    </vt:vector>
  </TitlesOfParts>
  <Company>QSA</Company>
  <LinksUpToDate>false</LinksUpToDate>
  <CharactersWithSpaces>13960</CharactersWithSpaces>
  <SharedDoc>false</SharedDoc>
  <HLinks>
    <vt:vector size="18" baseType="variant">
      <vt:variant>
        <vt:i4>1376347</vt:i4>
      </vt:variant>
      <vt:variant>
        <vt:i4>6</vt:i4>
      </vt:variant>
      <vt:variant>
        <vt:i4>0</vt:i4>
      </vt:variant>
      <vt:variant>
        <vt:i4>5</vt:i4>
      </vt:variant>
      <vt:variant>
        <vt:lpwstr>http://www.tradgames.org.uk/</vt:lpwstr>
      </vt:variant>
      <vt:variant>
        <vt:lpwstr/>
      </vt:variant>
      <vt:variant>
        <vt:i4>7471160</vt:i4>
      </vt:variant>
      <vt:variant>
        <vt:i4>3</vt:i4>
      </vt:variant>
      <vt:variant>
        <vt:i4>0</vt:i4>
      </vt:variant>
      <vt:variant>
        <vt:i4>5</vt:i4>
      </vt:variant>
      <vt:variant>
        <vt:lpwstr>http://www.qsa.qld.edu.au/syllabus/764.html</vt:lpwstr>
      </vt:variant>
      <vt:variant>
        <vt:lpwstr/>
      </vt:variant>
      <vt:variant>
        <vt:i4>7929917</vt:i4>
      </vt:variant>
      <vt:variant>
        <vt:i4>0</vt:i4>
      </vt:variant>
      <vt:variant>
        <vt:i4>0</vt:i4>
      </vt:variant>
      <vt:variant>
        <vt:i4>5</vt:i4>
      </vt:variant>
      <vt:variant>
        <vt:lpwstr>http://www.qsa.qld.edu.au/syllabus/830.html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4-5 Languages assessment teacher guidelines | Games we play - Japanese | Queensland Essential Learnings and Standards</dc:title>
  <dc:subject/>
  <dc:creator>Queensland Studies Authority</dc:creator>
  <cp:keywords/>
  <dc:description>Students use the target language of Japanese to teach classmates a new game. </dc:description>
  <cp:lastModifiedBy>QSA</cp:lastModifiedBy>
  <cp:revision>2</cp:revision>
  <cp:lastPrinted>2008-03-27T01:49:00Z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y fmtid="{D5CDD505-2E9C-101B-9397-08002B2CF9AE}" pid="26" name="Subject">
    <vt:lpwstr/>
  </property>
  <property fmtid="{D5CDD505-2E9C-101B-9397-08002B2CF9AE}" pid="27" name="_Category">
    <vt:lpwstr/>
  </property>
  <property fmtid="{D5CDD505-2E9C-101B-9397-08002B2CF9AE}" pid="28" name="Categories">
    <vt:lpwstr/>
  </property>
  <property fmtid="{D5CDD505-2E9C-101B-9397-08002B2CF9AE}" pid="29" name="Approval Level">
    <vt:lpwstr/>
  </property>
  <property fmtid="{D5CDD505-2E9C-101B-9397-08002B2CF9AE}" pid="30" name="_Comments">
    <vt:lpwstr/>
  </property>
  <property fmtid="{D5CDD505-2E9C-101B-9397-08002B2CF9AE}" pid="31" name="Assigned To">
    <vt:lpwstr/>
  </property>
  <property fmtid="{D5CDD505-2E9C-101B-9397-08002B2CF9AE}" pid="32" name="Keywords">
    <vt:lpwstr/>
  </property>
  <property fmtid="{D5CDD505-2E9C-101B-9397-08002B2CF9AE}" pid="33" name="_Author">
    <vt:lpwstr>defaultsetup</vt:lpwstr>
  </property>
</Properties>
</file>