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7B7" w:rsidRDefault="0098764D" w:rsidP="00BC58D9">
      <w:pPr>
        <w:pStyle w:val="CoverTitle"/>
      </w:pPr>
      <w:bookmarkStart w:id="0" w:name="_GoBack"/>
      <w:bookmarkEnd w:id="0"/>
      <w:r>
        <w:t>Freeze it!</w:t>
      </w:r>
    </w:p>
    <w:tbl>
      <w:tblPr>
        <w:tblW w:w="0" w:type="auto"/>
        <w:tblLook w:val="01E0" w:firstRow="1" w:lastRow="1" w:firstColumn="1" w:lastColumn="1" w:noHBand="0" w:noVBand="0"/>
      </w:tblPr>
      <w:tblGrid>
        <w:gridCol w:w="1874"/>
        <w:gridCol w:w="6396"/>
      </w:tblGrid>
      <w:tr w:rsidR="00321DA5">
        <w:trPr>
          <w:trHeight w:val="614"/>
        </w:trPr>
        <w:tc>
          <w:tcPr>
            <w:tcW w:w="1874" w:type="dxa"/>
            <w:shd w:val="clear" w:color="auto" w:fill="B4A7C0"/>
            <w:tcMar>
              <w:top w:w="113" w:type="dxa"/>
              <w:left w:w="113" w:type="dxa"/>
              <w:bottom w:w="113" w:type="dxa"/>
              <w:right w:w="113" w:type="dxa"/>
            </w:tcMar>
            <w:vAlign w:val="center"/>
          </w:tcPr>
          <w:p w:rsidR="00321DA5" w:rsidRPr="00C557B7" w:rsidRDefault="00321DA5" w:rsidP="002F4C51">
            <w:pPr>
              <w:pStyle w:val="CoverYearKLAName"/>
              <w:spacing w:after="0"/>
            </w:pPr>
            <w:r w:rsidRPr="00C557B7">
              <w:t xml:space="preserve">Year </w:t>
            </w:r>
            <w:r w:rsidR="0098764D">
              <w:t>4</w:t>
            </w:r>
          </w:p>
        </w:tc>
        <w:tc>
          <w:tcPr>
            <w:tcW w:w="6396" w:type="dxa"/>
            <w:shd w:val="clear" w:color="auto" w:fill="E3DEE8"/>
            <w:tcMar>
              <w:top w:w="113" w:type="dxa"/>
              <w:left w:w="113" w:type="dxa"/>
              <w:bottom w:w="113" w:type="dxa"/>
              <w:right w:w="113" w:type="dxa"/>
            </w:tcMar>
            <w:vAlign w:val="center"/>
          </w:tcPr>
          <w:p w:rsidR="00321DA5" w:rsidRDefault="0098764D" w:rsidP="002F4C51">
            <w:pPr>
              <w:pStyle w:val="CoverYearKLAName"/>
              <w:spacing w:after="0"/>
            </w:pPr>
            <w:r>
              <w:t>The Arts — Drama</w:t>
            </w:r>
          </w:p>
        </w:tc>
      </w:tr>
      <w:tr w:rsidR="00321DA5">
        <w:tc>
          <w:tcPr>
            <w:tcW w:w="8270" w:type="dxa"/>
            <w:gridSpan w:val="2"/>
            <w:tcBorders>
              <w:bottom w:val="single" w:sz="12" w:space="0" w:color="E3DEE8"/>
            </w:tcBorders>
            <w:tcMar>
              <w:top w:w="113" w:type="dxa"/>
              <w:left w:w="113" w:type="dxa"/>
              <w:bottom w:w="113" w:type="dxa"/>
              <w:right w:w="113" w:type="dxa"/>
            </w:tcMar>
            <w:vAlign w:val="center"/>
          </w:tcPr>
          <w:p w:rsidR="00321DA5" w:rsidRPr="000E5445" w:rsidRDefault="0098764D" w:rsidP="00CD0037">
            <w:pPr>
              <w:pStyle w:val="CoverOverview"/>
            </w:pPr>
            <w:r w:rsidRPr="00ED3340">
              <w:t>Students work in small groups of 4</w:t>
            </w:r>
            <w:r w:rsidR="005903F2">
              <w:t>–</w:t>
            </w:r>
            <w:r w:rsidRPr="00ED3340">
              <w:t xml:space="preserve">5 people to create, present and respond to a </w:t>
            </w:r>
            <w:r w:rsidR="005903F2">
              <w:t>freeze frame</w:t>
            </w:r>
            <w:r w:rsidRPr="00ED3340">
              <w:t xml:space="preserve"> story around a given theme.</w:t>
            </w:r>
          </w:p>
        </w:tc>
      </w:tr>
      <w:tr w:rsidR="00321DA5" w:rsidTr="00C96592">
        <w:tc>
          <w:tcPr>
            <w:tcW w:w="1874" w:type="dxa"/>
            <w:tcBorders>
              <w:top w:val="single" w:sz="12" w:space="0" w:color="E3DEE8"/>
              <w:bottom w:val="single" w:sz="12" w:space="0" w:color="E3DEE8"/>
            </w:tcBorders>
            <w:tcMar>
              <w:top w:w="113" w:type="dxa"/>
              <w:left w:w="113" w:type="dxa"/>
              <w:bottom w:w="113" w:type="dxa"/>
              <w:right w:w="113" w:type="dxa"/>
            </w:tcMar>
            <w:vAlign w:val="center"/>
          </w:tcPr>
          <w:p w:rsidR="00321DA5" w:rsidRPr="009D15D5" w:rsidRDefault="00321DA5" w:rsidP="0098764D">
            <w:pPr>
              <w:spacing w:after="80" w:line="240" w:lineRule="auto"/>
              <w:rPr>
                <w:b/>
              </w:rPr>
            </w:pPr>
            <w:r w:rsidRPr="009D15D5">
              <w:rPr>
                <w:b/>
              </w:rPr>
              <w:t>Time allocation</w:t>
            </w:r>
          </w:p>
        </w:tc>
        <w:tc>
          <w:tcPr>
            <w:tcW w:w="6396" w:type="dxa"/>
            <w:tcBorders>
              <w:top w:val="single" w:sz="12" w:space="0" w:color="E3DEE8"/>
              <w:bottom w:val="single" w:sz="12" w:space="0" w:color="E3DEE8"/>
            </w:tcBorders>
            <w:tcMar>
              <w:top w:w="113" w:type="dxa"/>
              <w:left w:w="113" w:type="dxa"/>
              <w:bottom w:w="113" w:type="dxa"/>
              <w:right w:w="113" w:type="dxa"/>
            </w:tcMar>
            <w:vAlign w:val="center"/>
          </w:tcPr>
          <w:p w:rsidR="00321DA5" w:rsidRPr="005E1415" w:rsidRDefault="0054418E" w:rsidP="0098764D">
            <w:pPr>
              <w:spacing w:after="80" w:line="240" w:lineRule="auto"/>
            </w:pPr>
            <w:r>
              <w:t>2</w:t>
            </w:r>
            <w:r w:rsidR="0098764D">
              <w:t>.5</w:t>
            </w:r>
            <w:r>
              <w:t xml:space="preserve"> hours</w:t>
            </w:r>
          </w:p>
        </w:tc>
      </w:tr>
      <w:tr w:rsidR="00321DA5" w:rsidTr="0098764D">
        <w:tc>
          <w:tcPr>
            <w:tcW w:w="1874" w:type="dxa"/>
            <w:tcBorders>
              <w:top w:val="single" w:sz="12" w:space="0" w:color="E3DEE8"/>
              <w:bottom w:val="single" w:sz="12" w:space="0" w:color="E3DEE8"/>
            </w:tcBorders>
            <w:tcMar>
              <w:top w:w="113" w:type="dxa"/>
              <w:left w:w="113" w:type="dxa"/>
              <w:bottom w:w="113" w:type="dxa"/>
              <w:right w:w="113" w:type="dxa"/>
            </w:tcMar>
          </w:tcPr>
          <w:p w:rsidR="00321DA5" w:rsidRPr="009D15D5" w:rsidRDefault="00321DA5" w:rsidP="0098764D">
            <w:pPr>
              <w:spacing w:after="80" w:line="240" w:lineRule="auto"/>
              <w:rPr>
                <w:b/>
              </w:rPr>
            </w:pPr>
            <w:r w:rsidRPr="009D15D5">
              <w:rPr>
                <w:b/>
              </w:rPr>
              <w:t>Student roles</w:t>
            </w:r>
          </w:p>
        </w:tc>
        <w:tc>
          <w:tcPr>
            <w:tcW w:w="6396" w:type="dxa"/>
            <w:tcBorders>
              <w:top w:val="single" w:sz="12" w:space="0" w:color="E3DEE8"/>
              <w:bottom w:val="single" w:sz="12" w:space="0" w:color="E3DEE8"/>
            </w:tcBorders>
            <w:tcMar>
              <w:top w:w="113" w:type="dxa"/>
              <w:left w:w="113" w:type="dxa"/>
              <w:bottom w:w="113" w:type="dxa"/>
              <w:right w:w="113" w:type="dxa"/>
            </w:tcMar>
            <w:vAlign w:val="center"/>
          </w:tcPr>
          <w:p w:rsidR="0098764D" w:rsidRPr="00ED3340" w:rsidRDefault="0098764D" w:rsidP="0098764D">
            <w:pPr>
              <w:spacing w:after="80"/>
            </w:pPr>
            <w:r w:rsidRPr="00ED3340">
              <w:t xml:space="preserve">Students work as a group to create and present their </w:t>
            </w:r>
            <w:r w:rsidR="005903F2">
              <w:t>freeze frame</w:t>
            </w:r>
            <w:r w:rsidRPr="00ED3340">
              <w:t xml:space="preserve">s. </w:t>
            </w:r>
          </w:p>
          <w:p w:rsidR="00321DA5" w:rsidRPr="005E1415" w:rsidRDefault="0098764D" w:rsidP="0098764D">
            <w:pPr>
              <w:spacing w:after="80" w:line="240" w:lineRule="auto"/>
            </w:pPr>
            <w:r w:rsidRPr="00ED3340">
              <w:t xml:space="preserve">Students </w:t>
            </w:r>
            <w:r w:rsidR="005903F2">
              <w:t xml:space="preserve">work </w:t>
            </w:r>
            <w:r w:rsidRPr="00ED3340">
              <w:t>individually on their thought tracking and reflection</w:t>
            </w:r>
          </w:p>
        </w:tc>
      </w:tr>
      <w:tr w:rsidR="00321DA5">
        <w:tc>
          <w:tcPr>
            <w:tcW w:w="8270" w:type="dxa"/>
            <w:gridSpan w:val="2"/>
            <w:tcBorders>
              <w:top w:val="single" w:sz="12" w:space="0" w:color="E3DEE8"/>
            </w:tcBorders>
            <w:tcMar>
              <w:top w:w="113" w:type="dxa"/>
              <w:left w:w="113" w:type="dxa"/>
              <w:bottom w:w="113" w:type="dxa"/>
              <w:right w:w="113" w:type="dxa"/>
            </w:tcMar>
            <w:vAlign w:val="center"/>
          </w:tcPr>
          <w:p w:rsidR="00321DA5" w:rsidRPr="005E1415" w:rsidRDefault="00321DA5" w:rsidP="0098764D">
            <w:pPr>
              <w:pStyle w:val="CoverOverview"/>
              <w:spacing w:before="80"/>
            </w:pPr>
            <w:r w:rsidRPr="005E1415">
              <w:t>Context for assessment</w:t>
            </w:r>
          </w:p>
          <w:p w:rsidR="0098764D" w:rsidRPr="00B5780C" w:rsidRDefault="005903F2" w:rsidP="0098764D">
            <w:pPr>
              <w:spacing w:after="80"/>
            </w:pPr>
            <w:r>
              <w:t>Freeze frame</w:t>
            </w:r>
            <w:r w:rsidR="0098764D" w:rsidRPr="00B5780C">
              <w:t xml:space="preserve">s are used in drama to make a visual picture, like a photograph, to show characters in a scene or series of scenes. The freeze is held for several seconds to clearly show through the actions and facial expression what the characters are feeling and how they are feeling about other characters in the scene. A series of </w:t>
            </w:r>
            <w:r>
              <w:t>freeze frame</w:t>
            </w:r>
            <w:r w:rsidR="0098764D" w:rsidRPr="00B5780C">
              <w:t xml:space="preserve">s can be used to tell a story. </w:t>
            </w:r>
            <w:r>
              <w:t>Freeze frame</w:t>
            </w:r>
            <w:r w:rsidR="0098764D" w:rsidRPr="00B5780C">
              <w:t xml:space="preserve">s offer a useful way of capturing and conveying meaning, since groups can convey much more than they would be able to through words alone. </w:t>
            </w:r>
            <w:r>
              <w:t>Freeze frame</w:t>
            </w:r>
            <w:r w:rsidR="0098764D" w:rsidRPr="00B5780C">
              <w:t xml:space="preserve">s are useful for enabling close scrutiny of an incident or situation.  </w:t>
            </w:r>
          </w:p>
          <w:p w:rsidR="00321DA5" w:rsidRDefault="0098764D" w:rsidP="0098764D">
            <w:pPr>
              <w:spacing w:after="80"/>
            </w:pPr>
            <w:r w:rsidRPr="00B5780C">
              <w:t>When we unfreeze a person in a scene by tapping them on the shoulder (called thought tracking) we can find out more about their character</w:t>
            </w:r>
            <w:r>
              <w:t>’</w:t>
            </w:r>
            <w:r w:rsidRPr="00B5780C">
              <w:t>s thoughts and feelings in the scene.</w:t>
            </w:r>
          </w:p>
        </w:tc>
      </w:tr>
    </w:tbl>
    <w:p w:rsidR="00B34779" w:rsidRPr="00A326AC" w:rsidRDefault="000510B3" w:rsidP="00750B88">
      <w:pPr>
        <w:pageBreakBefore/>
      </w:pPr>
      <w:r>
        <w:rPr>
          <w:b/>
          <w:i/>
          <w:noProof/>
          <w:color w:val="FF0000"/>
        </w:rPr>
        <w:lastRenderedPageBreak/>
        <w:drawing>
          <wp:anchor distT="0" distB="0" distL="114300" distR="114300" simplePos="0" relativeHeight="251657728"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24" name="Picture 24" descr="redesign headings_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esign headings_identif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779" w:rsidRPr="00CD0037">
        <w:t>This assessment gathers evidence of learning for the following</w:t>
      </w:r>
      <w:r w:rsidR="00B34779" w:rsidRPr="0034474F">
        <w:t xml:space="preserve"> </w:t>
      </w:r>
      <w:r w:rsidR="00B34779" w:rsidRPr="009D15D5">
        <w:rPr>
          <w:b/>
        </w:rPr>
        <w:t>Essential Learnings</w:t>
      </w:r>
      <w:r w:rsidR="00971609">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5138"/>
      </w:tblGrid>
      <w:tr w:rsidR="0098764D" w:rsidRPr="00B5780C" w:rsidTr="0086062F">
        <w:trPr>
          <w:trHeight w:val="76"/>
          <w:jc w:val="center"/>
        </w:trPr>
        <w:tc>
          <w:tcPr>
            <w:tcW w:w="9639" w:type="dxa"/>
            <w:gridSpan w:val="2"/>
            <w:shd w:val="clear" w:color="auto" w:fill="E6E6E6"/>
          </w:tcPr>
          <w:p w:rsidR="0098764D" w:rsidRPr="00B5780C" w:rsidRDefault="0098764D" w:rsidP="0086062F">
            <w:pPr>
              <w:pStyle w:val="Heading2intable"/>
            </w:pPr>
            <w:r w:rsidRPr="00B5780C">
              <w:t>The Arts</w:t>
            </w:r>
            <w:r w:rsidRPr="00B5780C">
              <w:tab/>
              <w:t>Essential Learnings by the end of Year 5</w:t>
            </w:r>
          </w:p>
        </w:tc>
      </w:tr>
      <w:tr w:rsidR="0098764D" w:rsidRPr="00B5780C" w:rsidTr="0086062F">
        <w:trPr>
          <w:trHeight w:val="3454"/>
          <w:jc w:val="center"/>
        </w:trPr>
        <w:tc>
          <w:tcPr>
            <w:tcW w:w="4501" w:type="dxa"/>
          </w:tcPr>
          <w:p w:rsidR="0098764D" w:rsidRPr="00B5780C" w:rsidRDefault="0098764D" w:rsidP="0086062F">
            <w:pPr>
              <w:pStyle w:val="Heading3"/>
              <w:keepLines/>
            </w:pPr>
            <w:r w:rsidRPr="00B5780C">
              <w:t>Ways of working</w:t>
            </w:r>
          </w:p>
          <w:p w:rsidR="0098764D" w:rsidRPr="00B5780C" w:rsidRDefault="0098764D" w:rsidP="0086062F">
            <w:pPr>
              <w:pStyle w:val="Stem"/>
              <w:keepNext/>
              <w:keepLines/>
              <w:rPr>
                <w:b/>
              </w:rPr>
            </w:pPr>
            <w:r w:rsidRPr="00B5780C">
              <w:rPr>
                <w:b/>
              </w:rPr>
              <w:t>Students are able to:</w:t>
            </w:r>
          </w:p>
          <w:p w:rsidR="0098764D" w:rsidRPr="0098764D" w:rsidRDefault="0098764D" w:rsidP="0098764D">
            <w:pPr>
              <w:pStyle w:val="Bulletslevel1"/>
            </w:pPr>
            <w:r w:rsidRPr="0098764D">
              <w:t>select and develop ideas for arts works, considering different audiences and different purposes, using arts elements and languages</w:t>
            </w:r>
          </w:p>
          <w:p w:rsidR="0098764D" w:rsidRPr="0098764D" w:rsidRDefault="0098764D" w:rsidP="0098764D">
            <w:pPr>
              <w:pStyle w:val="Bulletslevel1"/>
            </w:pPr>
            <w:r w:rsidRPr="0098764D">
              <w:t>create and shape arts works by organising arts elements to express personal and community values, beliefs and observations</w:t>
            </w:r>
          </w:p>
          <w:p w:rsidR="0098764D" w:rsidRPr="0098764D" w:rsidRDefault="0098764D" w:rsidP="0098764D">
            <w:pPr>
              <w:pStyle w:val="Bulletslevel1"/>
            </w:pPr>
            <w:r w:rsidRPr="0098764D">
              <w:t>rehearse and rework arts works, using interpretive and technical skills</w:t>
            </w:r>
          </w:p>
          <w:p w:rsidR="0098764D" w:rsidRPr="0098764D" w:rsidRDefault="0098764D" w:rsidP="0098764D">
            <w:pPr>
              <w:pStyle w:val="Bulletslevel1"/>
            </w:pPr>
            <w:r w:rsidRPr="0098764D">
              <w:t>present arts works to informal and formal audiences, using arts techniques, skills and processes</w:t>
            </w:r>
          </w:p>
          <w:p w:rsidR="0098764D" w:rsidRPr="0098764D" w:rsidRDefault="0098764D" w:rsidP="0098764D">
            <w:pPr>
              <w:pStyle w:val="Bulletslevel1"/>
            </w:pPr>
            <w:r w:rsidRPr="0098764D">
              <w:t>identify and apply safe practices</w:t>
            </w:r>
          </w:p>
          <w:p w:rsidR="0098764D" w:rsidRPr="0098764D" w:rsidRDefault="0098764D" w:rsidP="0098764D">
            <w:pPr>
              <w:pStyle w:val="Bulletslevel1"/>
            </w:pPr>
            <w:r w:rsidRPr="0098764D">
              <w:t>respond to arts works by identifying and interpreting the influences of social, cultural and historical contexts, using arts elements and languages</w:t>
            </w:r>
          </w:p>
          <w:p w:rsidR="0098764D" w:rsidRPr="00B5780C" w:rsidRDefault="0098764D" w:rsidP="0098764D">
            <w:pPr>
              <w:pStyle w:val="Bulletslevel1"/>
            </w:pPr>
            <w:r w:rsidRPr="0098764D">
              <w:t>reflect on learning to identify new understandings and future applications.</w:t>
            </w:r>
          </w:p>
        </w:tc>
        <w:tc>
          <w:tcPr>
            <w:tcW w:w="5138" w:type="dxa"/>
          </w:tcPr>
          <w:p w:rsidR="0098764D" w:rsidRPr="00B5780C" w:rsidRDefault="0098764D" w:rsidP="0086062F">
            <w:pPr>
              <w:pStyle w:val="Heading3"/>
              <w:keepLines/>
            </w:pPr>
            <w:r w:rsidRPr="00B5780C">
              <w:t>Knowledge and understanding</w:t>
            </w:r>
          </w:p>
          <w:p w:rsidR="0098764D" w:rsidRPr="00B5780C" w:rsidRDefault="0098764D" w:rsidP="0086062F">
            <w:pPr>
              <w:pStyle w:val="Stem"/>
              <w:keepNext/>
              <w:keepLines/>
              <w:rPr>
                <w:b/>
                <w:i/>
              </w:rPr>
            </w:pPr>
            <w:r w:rsidRPr="00B5780C">
              <w:rPr>
                <w:b/>
                <w:i/>
              </w:rPr>
              <w:t>Drama</w:t>
            </w:r>
          </w:p>
          <w:p w:rsidR="0098764D" w:rsidRPr="00B5780C" w:rsidRDefault="0098764D" w:rsidP="0086062F">
            <w:pPr>
              <w:pStyle w:val="Stem"/>
              <w:keepNext/>
              <w:keepLines/>
              <w:rPr>
                <w:b/>
              </w:rPr>
            </w:pPr>
            <w:r w:rsidRPr="00B5780C">
              <w:rPr>
                <w:b/>
              </w:rPr>
              <w:t>Drama involves selecting dramatic elements and conventions to express ideas, considering different audiences and different purposes, through dramatic action based on real or imagined events.</w:t>
            </w:r>
          </w:p>
          <w:p w:rsidR="0098764D" w:rsidRPr="00B5780C" w:rsidRDefault="0098764D" w:rsidP="0086062F">
            <w:pPr>
              <w:pStyle w:val="Stem"/>
              <w:keepNext/>
              <w:keepLines/>
              <w:rPr>
                <w:b/>
              </w:rPr>
            </w:pPr>
            <w:r w:rsidRPr="00B5780C">
              <w:rPr>
                <w:b/>
              </w:rPr>
              <w:t>They know and understand that:</w:t>
            </w:r>
          </w:p>
          <w:p w:rsidR="0098764D" w:rsidRPr="00B5780C" w:rsidRDefault="0098764D" w:rsidP="0098764D">
            <w:pPr>
              <w:pStyle w:val="Bulletslevel1"/>
            </w:pPr>
            <w:r>
              <w:t>r</w:t>
            </w:r>
            <w:r w:rsidRPr="00B5780C">
              <w:t>ole and status of relationships can be maintained using movement, including posture, gesture and body position, and expression of voice</w:t>
            </w:r>
          </w:p>
          <w:p w:rsidR="0098764D" w:rsidRPr="00B5780C" w:rsidRDefault="0098764D" w:rsidP="0098764D">
            <w:pPr>
              <w:pStyle w:val="Bulletslevel1"/>
            </w:pPr>
            <w:r>
              <w:t>p</w:t>
            </w:r>
            <w:r w:rsidRPr="00B5780C">
              <w:t>urpose and context guide the selection of time frames, language, place and space to express ideas</w:t>
            </w:r>
          </w:p>
          <w:p w:rsidR="0098764D" w:rsidRPr="00B5780C" w:rsidRDefault="0098764D" w:rsidP="0098764D">
            <w:pPr>
              <w:pStyle w:val="Bulletslevel1"/>
            </w:pPr>
            <w:r>
              <w:t>d</w:t>
            </w:r>
            <w:r w:rsidRPr="00B5780C">
              <w:t>ramatic action is structured through storytelling, improvisation and extended roleplays</w:t>
            </w:r>
            <w:r>
              <w:t>.</w:t>
            </w:r>
          </w:p>
        </w:tc>
      </w:tr>
      <w:tr w:rsidR="0098764D" w:rsidRPr="00B5780C" w:rsidTr="0086062F">
        <w:trPr>
          <w:trHeight w:val="1559"/>
          <w:jc w:val="center"/>
        </w:trPr>
        <w:tc>
          <w:tcPr>
            <w:tcW w:w="9639" w:type="dxa"/>
            <w:gridSpan w:val="2"/>
          </w:tcPr>
          <w:p w:rsidR="0098764D" w:rsidRPr="00B5780C" w:rsidRDefault="0098764D" w:rsidP="0098764D">
            <w:pPr>
              <w:pStyle w:val="Heading3"/>
              <w:keepLines/>
            </w:pPr>
            <w:r w:rsidRPr="00B5780C">
              <w:t>Assessable elements</w:t>
            </w:r>
          </w:p>
          <w:p w:rsidR="0098764D" w:rsidRPr="00B5780C" w:rsidRDefault="00E41F83" w:rsidP="0098764D">
            <w:pPr>
              <w:pStyle w:val="Bulletslevel1"/>
            </w:pPr>
            <w:r>
              <w:t>K</w:t>
            </w:r>
            <w:r w:rsidR="0098764D" w:rsidRPr="00B5780C">
              <w:t xml:space="preserve">nowledge and understanding </w:t>
            </w:r>
          </w:p>
          <w:p w:rsidR="0098764D" w:rsidRPr="0098764D" w:rsidRDefault="00E41F83" w:rsidP="0098764D">
            <w:pPr>
              <w:pStyle w:val="Bulletslevel1"/>
            </w:pPr>
            <w:r>
              <w:t>C</w:t>
            </w:r>
            <w:r w:rsidR="0098764D" w:rsidRPr="0098764D">
              <w:t xml:space="preserve">reating </w:t>
            </w:r>
          </w:p>
          <w:p w:rsidR="0098764D" w:rsidRPr="0098764D" w:rsidRDefault="00E41F83" w:rsidP="0098764D">
            <w:pPr>
              <w:pStyle w:val="Bulletslevel1"/>
            </w:pPr>
            <w:r>
              <w:t>P</w:t>
            </w:r>
            <w:r w:rsidR="0098764D" w:rsidRPr="0098764D">
              <w:t>resenting</w:t>
            </w:r>
          </w:p>
          <w:p w:rsidR="0098764D" w:rsidRPr="0098764D" w:rsidRDefault="00E41F83" w:rsidP="0098764D">
            <w:pPr>
              <w:pStyle w:val="Bulletslevel1"/>
            </w:pPr>
            <w:r>
              <w:t>R</w:t>
            </w:r>
            <w:r w:rsidR="0098764D" w:rsidRPr="0098764D">
              <w:t>esponding</w:t>
            </w:r>
          </w:p>
          <w:p w:rsidR="0098764D" w:rsidRPr="00B5780C" w:rsidRDefault="00E41F83" w:rsidP="0098764D">
            <w:pPr>
              <w:pStyle w:val="Bulletslevel1"/>
            </w:pPr>
            <w:r>
              <w:t>R</w:t>
            </w:r>
            <w:r w:rsidR="0098764D" w:rsidRPr="0098764D">
              <w:t>eflecting</w:t>
            </w:r>
          </w:p>
        </w:tc>
      </w:tr>
      <w:tr w:rsidR="0098764D" w:rsidRPr="00B5780C" w:rsidTr="0086062F">
        <w:trPr>
          <w:trHeight w:val="76"/>
          <w:jc w:val="center"/>
        </w:trPr>
        <w:tc>
          <w:tcPr>
            <w:tcW w:w="9639" w:type="dxa"/>
            <w:gridSpan w:val="2"/>
          </w:tcPr>
          <w:p w:rsidR="0098764D" w:rsidRPr="00B5780C" w:rsidRDefault="0098764D" w:rsidP="0086062F">
            <w:pPr>
              <w:pStyle w:val="Source"/>
            </w:pPr>
            <w:r w:rsidRPr="00B5780C">
              <w:t xml:space="preserve">Source: </w:t>
            </w:r>
            <w:smartTag w:uri="urn:schemas-microsoft-com:office:smarttags" w:element="State">
              <w:r w:rsidRPr="00B5780C">
                <w:t>Queensland</w:t>
              </w:r>
            </w:smartTag>
            <w:r w:rsidRPr="00B5780C">
              <w:t xml:space="preserve"> Studies Authority 2007, </w:t>
            </w:r>
            <w:r w:rsidRPr="00B5780C">
              <w:rPr>
                <w:i/>
              </w:rPr>
              <w:t xml:space="preserve">The Arts Essential Learnings by the end of Year 5, </w:t>
            </w:r>
            <w:r w:rsidRPr="00B5780C">
              <w:t xml:space="preserve">QSA, </w:t>
            </w:r>
            <w:smartTag w:uri="urn:schemas-microsoft-com:office:smarttags" w:element="place">
              <w:smartTag w:uri="urn:schemas-microsoft-com:office:smarttags" w:element="City">
                <w:r w:rsidRPr="00B5780C">
                  <w:t>Brisbane</w:t>
                </w:r>
              </w:smartTag>
            </w:smartTag>
            <w:r w:rsidRPr="00B5780C">
              <w:t>.</w:t>
            </w:r>
          </w:p>
        </w:tc>
      </w:tr>
    </w:tbl>
    <w:p w:rsidR="00E8667A" w:rsidRDefault="00E8667A" w:rsidP="00E935F6"/>
    <w:p w:rsidR="008F3048" w:rsidRDefault="00E8667A" w:rsidP="008A37AF">
      <w:r>
        <w:br w:type="page"/>
      </w:r>
      <w:r w:rsidR="006651E7">
        <w:lastRenderedPageBreak/>
        <w:t>Listed here are s</w:t>
      </w:r>
      <w:r w:rsidR="008F3048">
        <w:t xml:space="preserve">uggested </w:t>
      </w:r>
      <w:r w:rsidR="008F3048" w:rsidRPr="00444D1F">
        <w:rPr>
          <w:b/>
        </w:rPr>
        <w:t>learning experiences</w:t>
      </w:r>
      <w:r w:rsidR="008F3048">
        <w:t xml:space="preserve"> for students be</w:t>
      </w:r>
      <w:r w:rsidR="00D43BC1">
        <w:t>fore attempting this assessment.</w:t>
      </w:r>
    </w:p>
    <w:p w:rsidR="0098764D" w:rsidRPr="00B5780C" w:rsidRDefault="000510B3" w:rsidP="0098764D">
      <w:pPr>
        <w:pStyle w:val="Bulletslevel1"/>
        <w:numPr>
          <w:ilvl w:val="0"/>
          <w:numId w:val="10"/>
        </w:numPr>
        <w:spacing w:before="160" w:after="0" w:line="240" w:lineRule="auto"/>
      </w:pPr>
      <w:r>
        <w:rPr>
          <w:noProof/>
        </w:rPr>
        <w:drawing>
          <wp:anchor distT="0" distB="0" distL="114300" distR="114300" simplePos="0" relativeHeight="251655680"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19" name="Picture 19" descr="redesign headings_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design headings_sequ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391">
        <w:t>S</w:t>
      </w:r>
      <w:r w:rsidR="0098764D" w:rsidRPr="00B5780C">
        <w:t xml:space="preserve">culpturing exercises in pairs where students mould </w:t>
      </w:r>
      <w:r w:rsidR="00E42391">
        <w:t xml:space="preserve">their </w:t>
      </w:r>
      <w:r w:rsidR="0098764D" w:rsidRPr="00B5780C">
        <w:t>pa</w:t>
      </w:r>
      <w:r w:rsidR="0098764D">
        <w:t xml:space="preserve">rtner into a frozen shape </w:t>
      </w:r>
      <w:r w:rsidR="00E42391">
        <w:t>(</w:t>
      </w:r>
      <w:r w:rsidR="0098764D">
        <w:t>e.g. mother or father, hero, sports star, teacher, m</w:t>
      </w:r>
      <w:r w:rsidR="0098764D" w:rsidRPr="00B5780C">
        <w:t>usician</w:t>
      </w:r>
      <w:r w:rsidR="00E42391">
        <w:t>).</w:t>
      </w:r>
    </w:p>
    <w:p w:rsidR="0098764D" w:rsidRPr="00B5780C" w:rsidRDefault="00E42391" w:rsidP="0098764D">
      <w:pPr>
        <w:pStyle w:val="Bulletslevel1"/>
        <w:numPr>
          <w:ilvl w:val="0"/>
          <w:numId w:val="10"/>
        </w:numPr>
        <w:spacing w:before="160" w:after="0" w:line="240" w:lineRule="auto"/>
      </w:pPr>
      <w:r>
        <w:t>U</w:t>
      </w:r>
      <w:r w:rsidR="0098764D" w:rsidRPr="00B5780C">
        <w:t xml:space="preserve">sing pictures as initial stimulus point for creating a group </w:t>
      </w:r>
      <w:r w:rsidR="005903F2">
        <w:t>freeze frame</w:t>
      </w:r>
      <w:r w:rsidR="0098764D" w:rsidRPr="00B5780C">
        <w:t xml:space="preserve"> </w:t>
      </w:r>
      <w:r w:rsidR="0098764D">
        <w:t>(</w:t>
      </w:r>
      <w:r w:rsidR="0098764D" w:rsidRPr="00B5780C">
        <w:t xml:space="preserve">e.g. experimenting with telling given stories through a series of prepared </w:t>
      </w:r>
      <w:r w:rsidR="005903F2">
        <w:t>freeze frame</w:t>
      </w:r>
      <w:r w:rsidR="0098764D">
        <w:t xml:space="preserve">s in a larger group such as </w:t>
      </w:r>
      <w:r>
        <w:t>a</w:t>
      </w:r>
      <w:r w:rsidR="0098764D">
        <w:t xml:space="preserve"> family holiday, Christmas day, </w:t>
      </w:r>
      <w:r>
        <w:t xml:space="preserve">the </w:t>
      </w:r>
      <w:r w:rsidR="0098764D">
        <w:t>first day at s</w:t>
      </w:r>
      <w:r w:rsidR="0098764D" w:rsidRPr="00B5780C">
        <w:t>chool</w:t>
      </w:r>
      <w:r w:rsidR="0098764D">
        <w:t>)</w:t>
      </w:r>
      <w:r>
        <w:t>.</w:t>
      </w:r>
    </w:p>
    <w:p w:rsidR="0098764D" w:rsidRPr="00B5780C" w:rsidRDefault="00E42391" w:rsidP="0098764D">
      <w:pPr>
        <w:pStyle w:val="Bulletslevel1"/>
        <w:numPr>
          <w:ilvl w:val="0"/>
          <w:numId w:val="10"/>
        </w:numPr>
        <w:spacing w:before="160" w:after="0" w:line="240" w:lineRule="auto"/>
      </w:pPr>
      <w:r>
        <w:t>C</w:t>
      </w:r>
      <w:r w:rsidR="0098764D" w:rsidRPr="00B5780C">
        <w:t xml:space="preserve">reating and presenting </w:t>
      </w:r>
      <w:r w:rsidR="005903F2">
        <w:t>freeze frame</w:t>
      </w:r>
      <w:r w:rsidR="0098764D" w:rsidRPr="00B5780C">
        <w:t>s usin</w:t>
      </w:r>
      <w:r w:rsidR="0098764D">
        <w:t>g drama elements —</w:t>
      </w:r>
      <w:r w:rsidR="0098764D" w:rsidRPr="00B5780C">
        <w:t xml:space="preserve"> actions (including posture, gesture and body position) facial expression, levels, focus, role and r</w:t>
      </w:r>
      <w:r>
        <w:t>elationship to other characters.</w:t>
      </w:r>
    </w:p>
    <w:p w:rsidR="0098764D" w:rsidRPr="00B5780C" w:rsidRDefault="00E42391" w:rsidP="0098764D">
      <w:pPr>
        <w:pStyle w:val="Bulletslevel1"/>
        <w:numPr>
          <w:ilvl w:val="0"/>
          <w:numId w:val="10"/>
        </w:numPr>
        <w:spacing w:before="160" w:after="0" w:line="240" w:lineRule="auto"/>
      </w:pPr>
      <w:r>
        <w:t>E</w:t>
      </w:r>
      <w:r w:rsidR="0098764D" w:rsidRPr="00B5780C">
        <w:t xml:space="preserve">xploring telling a story through structuring </w:t>
      </w:r>
      <w:r w:rsidR="005903F2">
        <w:t>freeze frame</w:t>
      </w:r>
      <w:r w:rsidR="0098764D" w:rsidRPr="00B5780C">
        <w:t>s in three phases — beginning (before the event), middle (during th</w:t>
      </w:r>
      <w:r>
        <w:t>e event), end (after the event).</w:t>
      </w:r>
    </w:p>
    <w:p w:rsidR="0098764D" w:rsidRPr="00B5780C" w:rsidRDefault="00E42391" w:rsidP="0098764D">
      <w:pPr>
        <w:pStyle w:val="Bulletslevel1"/>
        <w:numPr>
          <w:ilvl w:val="0"/>
          <w:numId w:val="10"/>
        </w:numPr>
        <w:spacing w:before="160" w:after="0" w:line="240" w:lineRule="auto"/>
      </w:pPr>
      <w:r>
        <w:t>L</w:t>
      </w:r>
      <w:r w:rsidR="0098764D" w:rsidRPr="00B5780C">
        <w:t xml:space="preserve">earning cues of </w:t>
      </w:r>
      <w:r w:rsidR="005903F2">
        <w:t>freeze frame</w:t>
      </w:r>
      <w:r w:rsidR="0098764D" w:rsidRPr="00B5780C">
        <w:t xml:space="preserve"> presentation </w:t>
      </w:r>
      <w:r w:rsidR="0098764D">
        <w:t>—</w:t>
      </w:r>
      <w:r w:rsidR="0098764D" w:rsidRPr="00B5780C">
        <w:t xml:space="preserve"> upon a given signal from the teacher (counting, clap, bell, etc.)</w:t>
      </w:r>
      <w:r>
        <w:t xml:space="preserve">, </w:t>
      </w:r>
      <w:r w:rsidR="0098764D">
        <w:t>children "freeze" in position</w:t>
      </w:r>
      <w:r>
        <w:t>.</w:t>
      </w:r>
    </w:p>
    <w:p w:rsidR="0098764D" w:rsidRPr="00B5780C" w:rsidRDefault="00E42391" w:rsidP="0098764D">
      <w:pPr>
        <w:pStyle w:val="Bulletslevel1"/>
        <w:numPr>
          <w:ilvl w:val="0"/>
          <w:numId w:val="10"/>
        </w:numPr>
        <w:spacing w:before="160" w:after="0" w:line="240" w:lineRule="auto"/>
      </w:pPr>
      <w:r>
        <w:t>P</w:t>
      </w:r>
      <w:r w:rsidR="0098764D" w:rsidRPr="00B5780C">
        <w:t xml:space="preserve">ractising thought tracking — tapping people in a </w:t>
      </w:r>
      <w:r w:rsidR="005903F2">
        <w:t>freeze frame</w:t>
      </w:r>
      <w:r w:rsidR="0098764D" w:rsidRPr="00B5780C">
        <w:t xml:space="preserve"> and asking them to give their thoughts and feelings about the situation</w:t>
      </w:r>
      <w:r>
        <w:t>.</w:t>
      </w:r>
    </w:p>
    <w:p w:rsidR="00F9534A" w:rsidRDefault="00E42391" w:rsidP="0098764D">
      <w:pPr>
        <w:pStyle w:val="Bulletslevel1"/>
        <w:numPr>
          <w:ilvl w:val="0"/>
          <w:numId w:val="10"/>
        </w:numPr>
        <w:spacing w:before="160" w:after="0" w:line="240" w:lineRule="auto"/>
      </w:pPr>
      <w:r>
        <w:t>R</w:t>
      </w:r>
      <w:r w:rsidR="0098764D" w:rsidRPr="00B5780C">
        <w:t xml:space="preserve">esponding and reflecting on </w:t>
      </w:r>
      <w:r w:rsidR="005903F2">
        <w:t>freeze frame</w:t>
      </w:r>
      <w:r w:rsidR="0098764D" w:rsidRPr="00B5780C">
        <w:t xml:space="preserve">s using the drama elements </w:t>
      </w:r>
      <w:r w:rsidR="0098764D">
        <w:t>—</w:t>
      </w:r>
      <w:r w:rsidR="0098764D" w:rsidRPr="00B5780C">
        <w:t xml:space="preserve"> actions (including posture, gesture and body position), facial expression, levels, focus, role and relationshi</w:t>
      </w:r>
      <w:r w:rsidR="0098764D">
        <w:t>p, and languages or</w:t>
      </w:r>
      <w:r w:rsidR="0098764D" w:rsidRPr="00B5780C">
        <w:t xml:space="preserve"> terminology</w:t>
      </w:r>
      <w:r w:rsidR="0098764D">
        <w:t>.</w:t>
      </w:r>
    </w:p>
    <w:p w:rsidR="0098764D" w:rsidRPr="0098764D" w:rsidRDefault="0098764D" w:rsidP="0098764D">
      <w:pPr>
        <w:pStyle w:val="tablesml"/>
        <w:spacing w:line="240" w:lineRule="auto"/>
        <w:rPr>
          <w:sz w:val="8"/>
          <w:szCs w:val="8"/>
        </w:rPr>
      </w:pPr>
    </w:p>
    <w:tbl>
      <w:tblPr>
        <w:tblW w:w="9639" w:type="dxa"/>
        <w:tblLook w:val="01E0" w:firstRow="1" w:lastRow="1" w:firstColumn="1" w:lastColumn="1" w:noHBand="0" w:noVBand="0"/>
      </w:tblPr>
      <w:tblGrid>
        <w:gridCol w:w="1086"/>
        <w:gridCol w:w="8553"/>
      </w:tblGrid>
      <w:tr w:rsidR="00C61C2F" w:rsidRPr="008814B0" w:rsidTr="0098764D">
        <w:trPr>
          <w:trHeight w:val="870"/>
        </w:trPr>
        <w:tc>
          <w:tcPr>
            <w:tcW w:w="557" w:type="pct"/>
          </w:tcPr>
          <w:p w:rsidR="00C61C2F" w:rsidRPr="000B2F55" w:rsidRDefault="000510B3" w:rsidP="00C20914">
            <w:pPr>
              <w:spacing w:before="0" w:after="0" w:line="240" w:lineRule="auto"/>
            </w:pPr>
            <w:r>
              <w:rPr>
                <w:noProof/>
              </w:rPr>
              <w:drawing>
                <wp:inline distT="0" distB="0" distL="0" distR="0">
                  <wp:extent cx="543560" cy="543560"/>
                  <wp:effectExtent l="0" t="0" r="8890" b="0"/>
                  <wp:docPr id="2" name="Picture 2"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Re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tc>
        <w:tc>
          <w:tcPr>
            <w:tcW w:w="4443" w:type="pct"/>
            <w:vAlign w:val="center"/>
          </w:tcPr>
          <w:p w:rsidR="00C61C2F" w:rsidRPr="008814B0" w:rsidRDefault="00C61C2F" w:rsidP="00AB2C0A">
            <w:pPr>
              <w:pStyle w:val="Heading2"/>
              <w:spacing w:before="0" w:after="0"/>
            </w:pPr>
            <w:r w:rsidRPr="00B03C83">
              <w:rPr>
                <w:noProof/>
              </w:rPr>
              <w:t>Teacher resources</w:t>
            </w:r>
          </w:p>
        </w:tc>
      </w:tr>
    </w:tbl>
    <w:p w:rsidR="0098764D" w:rsidRPr="00B5780C" w:rsidRDefault="0098764D" w:rsidP="0098764D">
      <w:r>
        <w:t>&lt;</w:t>
      </w:r>
      <w:r w:rsidRPr="00B5780C">
        <w:t>www.dramaresource.com/resources/techniques/still_image.htm</w:t>
      </w:r>
      <w:r>
        <w:t>&gt;</w:t>
      </w:r>
      <w:r w:rsidR="00E42391">
        <w:t xml:space="preserve"> </w:t>
      </w:r>
      <w:r w:rsidR="00E42391" w:rsidRPr="00E42391">
        <w:t xml:space="preserve">— </w:t>
      </w:r>
      <w:r w:rsidRPr="00B5780C">
        <w:t xml:space="preserve">drama resource defining </w:t>
      </w:r>
      <w:r w:rsidR="005903F2">
        <w:t>freeze frame</w:t>
      </w:r>
      <w:r w:rsidRPr="00B5780C">
        <w:t>s or still images, accessed 28th March, 2008</w:t>
      </w:r>
      <w:r w:rsidR="00E42391">
        <w:t>.</w:t>
      </w:r>
    </w:p>
    <w:p w:rsidR="0098764D" w:rsidRPr="00B5780C" w:rsidRDefault="0098764D" w:rsidP="0098764D">
      <w:r>
        <w:t>&lt;</w:t>
      </w:r>
      <w:r w:rsidRPr="00B5780C">
        <w:t>www.people.ex.ac.uk/damyhill/downloads/DramaTechniques.doc</w:t>
      </w:r>
      <w:r>
        <w:t>&gt;</w:t>
      </w:r>
      <w:r w:rsidRPr="00B5780C">
        <w:t xml:space="preserve"> </w:t>
      </w:r>
      <w:r w:rsidR="00E42391">
        <w:t xml:space="preserve">— </w:t>
      </w:r>
      <w:r w:rsidRPr="00B5780C">
        <w:t>defines and explains drama techniques, accessed 28th March, 2008.</w:t>
      </w:r>
    </w:p>
    <w:p w:rsidR="0098764D" w:rsidRPr="00B5780C" w:rsidRDefault="0098764D" w:rsidP="0098764D">
      <w:r>
        <w:t>&lt;</w:t>
      </w:r>
      <w:r w:rsidRPr="00B5780C">
        <w:t>www.artsonthemove.co.uk/education/primary/PEMDec04.pdf</w:t>
      </w:r>
      <w:r>
        <w:t>&gt;</w:t>
      </w:r>
      <w:r w:rsidRPr="00B5780C">
        <w:t xml:space="preserve"> </w:t>
      </w:r>
      <w:r w:rsidR="00E42391">
        <w:t xml:space="preserve">— </w:t>
      </w:r>
      <w:r w:rsidRPr="00B5780C">
        <w:t>outlines a unit of work using newspaper headlines as stimulus, accessed 28th March, 2008.</w:t>
      </w:r>
    </w:p>
    <w:p w:rsidR="00233FC0" w:rsidRPr="0098764D" w:rsidRDefault="0098764D" w:rsidP="00233FC0">
      <w:pPr>
        <w:rPr>
          <w:rStyle w:val="Publishingnote"/>
          <w:b w:val="0"/>
          <w:i w:val="0"/>
          <w:color w:val="auto"/>
        </w:rPr>
      </w:pPr>
      <w:r>
        <w:t>&lt;</w:t>
      </w:r>
      <w:r w:rsidRPr="00B5780C">
        <w:t>www.bbc.co.uk/schools/gcsebitesize/drama/creating/explorative_strategiesrev2.shtml</w:t>
      </w:r>
      <w:r>
        <w:t>&gt;</w:t>
      </w:r>
      <w:r w:rsidRPr="00B5780C">
        <w:t xml:space="preserve"> </w:t>
      </w:r>
      <w:r w:rsidR="00E42391">
        <w:t>—</w:t>
      </w:r>
      <w:r w:rsidRPr="00B5780C">
        <w:t xml:space="preserve"> interactive site containing video examples of still images or </w:t>
      </w:r>
      <w:r w:rsidR="005903F2">
        <w:t>freeze frame</w:t>
      </w:r>
      <w:r w:rsidRPr="00B5780C">
        <w:t>s, accessed 28th March, 2008.</w:t>
      </w:r>
    </w:p>
    <w:p w:rsidR="00233FC0" w:rsidRDefault="000510B3" w:rsidP="0098764D">
      <w:pPr>
        <w:pStyle w:val="Heading2"/>
        <w:spacing w:before="80"/>
      </w:pPr>
      <w:r>
        <w:rPr>
          <w:noProof/>
        </w:rPr>
        <w:drawing>
          <wp:anchor distT="0" distB="0" distL="114300" distR="114300" simplePos="0" relativeHeight="251654656" behindDoc="0" locked="0" layoutInCell="1" allowOverlap="1">
            <wp:simplePos x="0" y="0"/>
            <wp:positionH relativeFrom="page">
              <wp:align>center</wp:align>
            </wp:positionH>
            <wp:positionV relativeFrom="paragraph">
              <wp:posOffset>-99060</wp:posOffset>
            </wp:positionV>
            <wp:extent cx="6713220" cy="1319530"/>
            <wp:effectExtent l="0" t="0" r="0" b="0"/>
            <wp:wrapSquare wrapText="bothSides"/>
            <wp:docPr id="17" name="Picture 17" descr="redesign headings_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design headings_develo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FC0">
        <w:t>Preparing</w:t>
      </w:r>
    </w:p>
    <w:p w:rsidR="0098764D" w:rsidRDefault="0098764D" w:rsidP="0098764D">
      <w:pPr>
        <w:spacing w:after="120" w:line="240" w:lineRule="auto"/>
      </w:pPr>
      <w:r w:rsidRPr="00B5780C">
        <w:t xml:space="preserve">The teacher needs to ensure there is an uncluttered area for practice, rehearsal and performance. For the performance of the </w:t>
      </w:r>
      <w:r w:rsidR="005903F2">
        <w:t>freeze frame</w:t>
      </w:r>
      <w:r w:rsidRPr="00B5780C">
        <w:t>s designate a clear performance and separate audience area.</w:t>
      </w:r>
    </w:p>
    <w:p w:rsidR="00E42391" w:rsidRDefault="00E42391" w:rsidP="00E42391">
      <w:pPr>
        <w:pStyle w:val="Heading2"/>
        <w:spacing w:before="80"/>
      </w:pPr>
      <w:r>
        <w:t>Extension ideas</w:t>
      </w:r>
    </w:p>
    <w:p w:rsidR="00E42391" w:rsidRPr="00B5780C" w:rsidRDefault="00E42391" w:rsidP="00E42391">
      <w:pPr>
        <w:numPr>
          <w:ilvl w:val="0"/>
          <w:numId w:val="12"/>
        </w:numPr>
        <w:spacing w:after="120" w:line="240" w:lineRule="auto"/>
      </w:pPr>
      <w:r w:rsidRPr="00B5780C">
        <w:rPr>
          <w:b/>
        </w:rPr>
        <w:t>Media:</w:t>
      </w:r>
      <w:r w:rsidRPr="00B5780C">
        <w:t xml:space="preserve"> photograph each </w:t>
      </w:r>
      <w:r>
        <w:t>freeze frame</w:t>
      </w:r>
      <w:r w:rsidRPr="00B5780C">
        <w:t xml:space="preserve">, both as </w:t>
      </w:r>
      <w:r>
        <w:t>a medium long shot and as close-</w:t>
      </w:r>
      <w:r w:rsidRPr="00B5780C">
        <w:t>ups. Encourage students to use angle and focus strategically. Alter images using a program like PaintShop Pro or add in speech bubbles using PowerPoint.</w:t>
      </w:r>
    </w:p>
    <w:p w:rsidR="00E42391" w:rsidRDefault="00E42391" w:rsidP="00E42391">
      <w:pPr>
        <w:numPr>
          <w:ilvl w:val="0"/>
          <w:numId w:val="12"/>
        </w:numPr>
        <w:spacing w:line="240" w:lineRule="auto"/>
      </w:pPr>
      <w:r w:rsidRPr="00B5780C">
        <w:rPr>
          <w:b/>
        </w:rPr>
        <w:t>Drama:</w:t>
      </w:r>
      <w:r w:rsidRPr="00B5780C">
        <w:t xml:space="preserve"> bring </w:t>
      </w:r>
      <w:r>
        <w:t>freeze frame</w:t>
      </w:r>
      <w:r w:rsidRPr="00B5780C">
        <w:t>s to life as a roleplay by unfreezing the action and asking students to present the story with movement and dialogue.</w:t>
      </w:r>
    </w:p>
    <w:p w:rsidR="00233FC0" w:rsidRDefault="00E42391" w:rsidP="0098764D">
      <w:pPr>
        <w:pStyle w:val="Heading2"/>
        <w:spacing w:before="80"/>
      </w:pPr>
      <w:r>
        <w:br w:type="page"/>
      </w:r>
      <w:r w:rsidR="00233FC0">
        <w:t>Sample implementation plan</w:t>
      </w:r>
    </w:p>
    <w:p w:rsidR="00216C8D" w:rsidRDefault="00216C8D" w:rsidP="0098764D">
      <w:pPr>
        <w:spacing w:after="120" w:line="240" w:lineRule="auto"/>
      </w:pPr>
      <w:r>
        <w:t xml:space="preserve">This table shows one way that this </w:t>
      </w:r>
      <w:r w:rsidR="00233FC0">
        <w:t>assessment</w:t>
      </w:r>
      <w:r>
        <w:t xml:space="preserve"> can be implemented. It is a guide only — </w:t>
      </w:r>
      <w:r w:rsidR="00233FC0">
        <w:t>you</w:t>
      </w:r>
      <w:r>
        <w:t xml:space="preserve"> may choose to use all, part, or none of the table. </w:t>
      </w:r>
      <w:r w:rsidR="00233FC0">
        <w:t>You</w:t>
      </w:r>
      <w:r>
        <w:t xml:space="preserve"> may customise the table to suit </w:t>
      </w:r>
      <w:r w:rsidR="00233FC0">
        <w:t>your</w:t>
      </w:r>
      <w:r>
        <w:t xml:space="preserve"> studen</w:t>
      </w:r>
      <w:r w:rsidR="00233FC0">
        <w:t>ts and their school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2877"/>
        <w:gridCol w:w="3298"/>
        <w:gridCol w:w="1660"/>
      </w:tblGrid>
      <w:tr w:rsidR="0098764D" w:rsidRPr="00B5780C" w:rsidTr="0098764D">
        <w:trPr>
          <w:jc w:val="center"/>
        </w:trPr>
        <w:tc>
          <w:tcPr>
            <w:tcW w:w="1804" w:type="dxa"/>
            <w:tcBorders>
              <w:bottom w:val="single" w:sz="4" w:space="0" w:color="auto"/>
            </w:tcBorders>
            <w:shd w:val="clear" w:color="auto" w:fill="CCCCCC"/>
          </w:tcPr>
          <w:p w:rsidR="0098764D" w:rsidRPr="0098764D" w:rsidRDefault="0098764D" w:rsidP="0098764D">
            <w:pPr>
              <w:keepNext/>
              <w:spacing w:after="80" w:line="240" w:lineRule="auto"/>
              <w:rPr>
                <w:rFonts w:ascii="Arial Bold" w:hAnsi="Arial Bold"/>
                <w:b/>
                <w:spacing w:val="-6"/>
              </w:rPr>
            </w:pPr>
            <w:r w:rsidRPr="0098764D">
              <w:rPr>
                <w:rFonts w:ascii="Arial Bold" w:hAnsi="Arial Bold"/>
                <w:b/>
                <w:spacing w:val="-6"/>
              </w:rPr>
              <w:t>Suggested time</w:t>
            </w:r>
          </w:p>
        </w:tc>
        <w:tc>
          <w:tcPr>
            <w:tcW w:w="2877" w:type="dxa"/>
            <w:tcBorders>
              <w:bottom w:val="single" w:sz="4" w:space="0" w:color="auto"/>
            </w:tcBorders>
            <w:shd w:val="clear" w:color="auto" w:fill="CCCCCC"/>
          </w:tcPr>
          <w:p w:rsidR="0098764D" w:rsidRPr="00B5780C" w:rsidRDefault="0098764D" w:rsidP="0098764D">
            <w:pPr>
              <w:keepNext/>
              <w:spacing w:after="80" w:line="240" w:lineRule="auto"/>
              <w:rPr>
                <w:b/>
              </w:rPr>
            </w:pPr>
            <w:r w:rsidRPr="00B5780C">
              <w:rPr>
                <w:b/>
              </w:rPr>
              <w:t>Student activity</w:t>
            </w:r>
          </w:p>
        </w:tc>
        <w:tc>
          <w:tcPr>
            <w:tcW w:w="3298" w:type="dxa"/>
            <w:tcBorders>
              <w:bottom w:val="single" w:sz="4" w:space="0" w:color="auto"/>
            </w:tcBorders>
            <w:shd w:val="clear" w:color="auto" w:fill="CCCCCC"/>
          </w:tcPr>
          <w:p w:rsidR="0098764D" w:rsidRPr="00B5780C" w:rsidRDefault="0098764D" w:rsidP="0098764D">
            <w:pPr>
              <w:keepNext/>
              <w:spacing w:after="80" w:line="240" w:lineRule="auto"/>
              <w:rPr>
                <w:b/>
              </w:rPr>
            </w:pPr>
            <w:r w:rsidRPr="00B5780C">
              <w:rPr>
                <w:b/>
              </w:rPr>
              <w:t>Teacher role</w:t>
            </w:r>
          </w:p>
        </w:tc>
        <w:tc>
          <w:tcPr>
            <w:tcW w:w="1660" w:type="dxa"/>
            <w:tcBorders>
              <w:bottom w:val="single" w:sz="4" w:space="0" w:color="auto"/>
            </w:tcBorders>
            <w:shd w:val="clear" w:color="auto" w:fill="CCCCCC"/>
          </w:tcPr>
          <w:p w:rsidR="0098764D" w:rsidRPr="00B5780C" w:rsidRDefault="0098764D" w:rsidP="0098764D">
            <w:pPr>
              <w:keepNext/>
              <w:spacing w:after="80" w:line="240" w:lineRule="auto"/>
              <w:rPr>
                <w:b/>
              </w:rPr>
            </w:pPr>
            <w:r w:rsidRPr="00B5780C">
              <w:rPr>
                <w:b/>
              </w:rPr>
              <w:t>Resources</w:t>
            </w:r>
          </w:p>
        </w:tc>
      </w:tr>
      <w:tr w:rsidR="0098764D" w:rsidRPr="00B5780C" w:rsidTr="0086062F">
        <w:trPr>
          <w:jc w:val="center"/>
        </w:trPr>
        <w:tc>
          <w:tcPr>
            <w:tcW w:w="9639" w:type="dxa"/>
            <w:gridSpan w:val="4"/>
            <w:shd w:val="clear" w:color="auto" w:fill="E6E6E6"/>
          </w:tcPr>
          <w:p w:rsidR="0098764D" w:rsidRPr="00B5780C" w:rsidRDefault="0098764D" w:rsidP="0098764D">
            <w:pPr>
              <w:keepNext/>
              <w:spacing w:after="80" w:line="240" w:lineRule="auto"/>
              <w:rPr>
                <w:b/>
              </w:rPr>
            </w:pPr>
            <w:r w:rsidRPr="00B5780C">
              <w:rPr>
                <w:b/>
              </w:rPr>
              <w:t xml:space="preserve">Section 1. </w:t>
            </w:r>
            <w:r w:rsidR="00E42391">
              <w:rPr>
                <w:b/>
              </w:rPr>
              <w:t>A f</w:t>
            </w:r>
            <w:r w:rsidR="005903F2">
              <w:rPr>
                <w:b/>
              </w:rPr>
              <w:t>reeze frame</w:t>
            </w:r>
            <w:r w:rsidRPr="00B5780C">
              <w:rPr>
                <w:b/>
              </w:rPr>
              <w:t xml:space="preserve"> story</w:t>
            </w:r>
          </w:p>
        </w:tc>
      </w:tr>
      <w:tr w:rsidR="0098764D" w:rsidRPr="00B5780C" w:rsidTr="00FF67BE">
        <w:trPr>
          <w:trHeight w:val="540"/>
          <w:jc w:val="center"/>
        </w:trPr>
        <w:tc>
          <w:tcPr>
            <w:tcW w:w="1804" w:type="dxa"/>
            <w:vMerge w:val="restart"/>
            <w:shd w:val="clear" w:color="auto" w:fill="auto"/>
          </w:tcPr>
          <w:p w:rsidR="0098764D" w:rsidRPr="00B5780C" w:rsidRDefault="0098764D" w:rsidP="0098764D">
            <w:pPr>
              <w:keepNext/>
              <w:spacing w:after="80" w:line="240" w:lineRule="auto"/>
            </w:pPr>
            <w:r w:rsidRPr="00B5780C">
              <w:t>Approximately 1 hour, including reflection on feedback</w:t>
            </w:r>
          </w:p>
        </w:tc>
        <w:tc>
          <w:tcPr>
            <w:tcW w:w="2877" w:type="dxa"/>
            <w:vMerge w:val="restart"/>
            <w:shd w:val="clear" w:color="auto" w:fill="auto"/>
          </w:tcPr>
          <w:p w:rsidR="0098764D" w:rsidRPr="00B5780C" w:rsidRDefault="0098764D" w:rsidP="0098764D">
            <w:pPr>
              <w:keepNext/>
              <w:spacing w:after="80" w:line="240" w:lineRule="auto"/>
            </w:pPr>
            <w:r w:rsidRPr="00B5780C">
              <w:t>Students work in groups of 4</w:t>
            </w:r>
            <w:r>
              <w:t>–</w:t>
            </w:r>
            <w:r w:rsidRPr="00B5780C">
              <w:t xml:space="preserve">5 people to create a </w:t>
            </w:r>
            <w:r w:rsidR="005903F2">
              <w:t>freeze frame</w:t>
            </w:r>
            <w:r w:rsidRPr="00B5780C">
              <w:t xml:space="preserve"> story.</w:t>
            </w:r>
          </w:p>
          <w:p w:rsidR="0098764D" w:rsidRPr="00B5780C" w:rsidRDefault="0098764D" w:rsidP="0098764D">
            <w:pPr>
              <w:keepNext/>
              <w:spacing w:after="80" w:line="240" w:lineRule="auto"/>
            </w:pPr>
            <w:r w:rsidRPr="00B5780C">
              <w:t>They need to:</w:t>
            </w:r>
          </w:p>
          <w:p w:rsidR="0098764D" w:rsidRPr="00B5780C" w:rsidRDefault="0098764D" w:rsidP="0098764D">
            <w:pPr>
              <w:pStyle w:val="Bulletslevel1"/>
              <w:spacing w:before="40" w:after="40" w:line="240" w:lineRule="auto"/>
            </w:pPr>
            <w:r w:rsidRPr="00B5780C">
              <w:t xml:space="preserve">choose a </w:t>
            </w:r>
            <w:r w:rsidR="00E42391">
              <w:t>headline</w:t>
            </w:r>
          </w:p>
          <w:p w:rsidR="0098764D" w:rsidRPr="00B5780C" w:rsidRDefault="0098764D" w:rsidP="0098764D">
            <w:pPr>
              <w:pStyle w:val="Bulletslevel1"/>
              <w:spacing w:before="40" w:after="40" w:line="240" w:lineRule="auto"/>
            </w:pPr>
            <w:r w:rsidRPr="00B5780C">
              <w:t>develop ideas for a story</w:t>
            </w:r>
          </w:p>
          <w:p w:rsidR="0098764D" w:rsidRPr="00B5780C" w:rsidRDefault="0098764D" w:rsidP="0098764D">
            <w:pPr>
              <w:pStyle w:val="Bulletslevel1"/>
              <w:spacing w:before="40" w:after="40" w:line="240" w:lineRule="auto"/>
            </w:pPr>
            <w:r w:rsidRPr="00B5780C">
              <w:t>draw pictures and add words to describe their ideas</w:t>
            </w:r>
          </w:p>
          <w:p w:rsidR="0098764D" w:rsidRPr="00B5780C" w:rsidRDefault="0098764D" w:rsidP="0098764D">
            <w:pPr>
              <w:pStyle w:val="Bulletslevel1"/>
              <w:spacing w:before="40" w:after="40" w:line="240" w:lineRule="auto"/>
            </w:pPr>
            <w:r w:rsidRPr="00B5780C">
              <w:t xml:space="preserve">explore ideas to create 3 </w:t>
            </w:r>
            <w:r w:rsidR="005903F2">
              <w:t>freeze frame</w:t>
            </w:r>
            <w:r w:rsidR="00E42391">
              <w:t>s to show:</w:t>
            </w:r>
          </w:p>
          <w:p w:rsidR="0098764D" w:rsidRPr="00B5780C" w:rsidRDefault="0098764D" w:rsidP="00E42391">
            <w:pPr>
              <w:pStyle w:val="Bulletslevel2"/>
              <w:tabs>
                <w:tab w:val="clear" w:pos="794"/>
                <w:tab w:val="num" w:pos="429"/>
              </w:tabs>
              <w:ind w:left="429" w:hanging="180"/>
              <w:rPr>
                <w:spacing w:val="-2"/>
              </w:rPr>
            </w:pPr>
            <w:r w:rsidRPr="00B5780C">
              <w:t>the moment when the story happened</w:t>
            </w:r>
          </w:p>
          <w:p w:rsidR="0098764D" w:rsidRPr="00B5780C" w:rsidRDefault="0098764D" w:rsidP="00E42391">
            <w:pPr>
              <w:pStyle w:val="Bulletslevel2"/>
              <w:tabs>
                <w:tab w:val="clear" w:pos="794"/>
                <w:tab w:val="num" w:pos="429"/>
              </w:tabs>
              <w:ind w:left="429" w:hanging="180"/>
              <w:rPr>
                <w:spacing w:val="-2"/>
              </w:rPr>
            </w:pPr>
            <w:r w:rsidRPr="00B5780C">
              <w:t>the moment before the story happened</w:t>
            </w:r>
          </w:p>
          <w:p w:rsidR="0098764D" w:rsidRPr="00B5780C" w:rsidRDefault="0098764D" w:rsidP="00E42391">
            <w:pPr>
              <w:pStyle w:val="Bulletslevel2"/>
              <w:tabs>
                <w:tab w:val="clear" w:pos="794"/>
                <w:tab w:val="num" w:pos="429"/>
              </w:tabs>
              <w:ind w:left="429" w:hanging="180"/>
              <w:rPr>
                <w:spacing w:val="-2"/>
              </w:rPr>
            </w:pPr>
            <w:r w:rsidRPr="00B5780C">
              <w:t>the moment after the story happened</w:t>
            </w:r>
          </w:p>
          <w:p w:rsidR="0098764D" w:rsidRPr="00B5780C" w:rsidRDefault="0098764D" w:rsidP="00E42391">
            <w:pPr>
              <w:pStyle w:val="Bulletslevel2"/>
              <w:tabs>
                <w:tab w:val="clear" w:pos="794"/>
                <w:tab w:val="num" w:pos="429"/>
              </w:tabs>
              <w:ind w:left="429" w:hanging="180"/>
            </w:pPr>
            <w:r w:rsidRPr="00B5780C">
              <w:t xml:space="preserve">link the 3 </w:t>
            </w:r>
            <w:r w:rsidR="005903F2">
              <w:t>freeze frame</w:t>
            </w:r>
            <w:r w:rsidRPr="00B5780C">
              <w:t>s to show before, during and after the event</w:t>
            </w:r>
            <w:r>
              <w:t>.</w:t>
            </w:r>
          </w:p>
        </w:tc>
        <w:tc>
          <w:tcPr>
            <w:tcW w:w="3298" w:type="dxa"/>
            <w:tcBorders>
              <w:bottom w:val="nil"/>
            </w:tcBorders>
            <w:shd w:val="clear" w:color="auto" w:fill="auto"/>
          </w:tcPr>
          <w:p w:rsidR="0098764D" w:rsidRPr="00B5780C" w:rsidRDefault="0098764D" w:rsidP="0098764D">
            <w:pPr>
              <w:keepNext/>
              <w:spacing w:after="80" w:line="240" w:lineRule="auto"/>
            </w:pPr>
            <w:r w:rsidRPr="00B5780C">
              <w:t>Ensure students a</w:t>
            </w:r>
            <w:r w:rsidR="00E42391">
              <w:t xml:space="preserve">re familiar with drama language. Use </w:t>
            </w:r>
            <w:r w:rsidRPr="00B5780C">
              <w:t>Appendix D</w:t>
            </w:r>
            <w:r w:rsidR="00E42391">
              <w:t xml:space="preserve"> — Drama glossary</w:t>
            </w:r>
            <w:r w:rsidRPr="00B5780C">
              <w:t>.</w:t>
            </w:r>
          </w:p>
          <w:p w:rsidR="0098764D" w:rsidRPr="00B5780C" w:rsidRDefault="0098764D" w:rsidP="0098764D">
            <w:pPr>
              <w:keepNext/>
              <w:spacing w:after="80" w:line="240" w:lineRule="auto"/>
            </w:pPr>
            <w:r w:rsidRPr="00B5780C">
              <w:t>Organise groups equitably.</w:t>
            </w:r>
          </w:p>
          <w:p w:rsidR="0098764D" w:rsidRPr="00E84E46" w:rsidRDefault="0098764D" w:rsidP="0098764D">
            <w:pPr>
              <w:keepNext/>
              <w:spacing w:after="80" w:line="240" w:lineRule="auto"/>
            </w:pPr>
            <w:r w:rsidRPr="00B5780C">
              <w:t xml:space="preserve">Guide and assist students through the creative process </w:t>
            </w:r>
            <w:r w:rsidRPr="00E84E46">
              <w:t xml:space="preserve">using </w:t>
            </w:r>
            <w:r w:rsidR="00E84E46" w:rsidRPr="00E84E46">
              <w:t>T</w:t>
            </w:r>
            <w:r w:rsidR="00E42391" w:rsidRPr="00E84E46">
              <w:t>he Arts —</w:t>
            </w:r>
            <w:r w:rsidR="00E84E46" w:rsidRPr="00E84E46">
              <w:t xml:space="preserve"> A c</w:t>
            </w:r>
            <w:r w:rsidRPr="00E84E46">
              <w:t xml:space="preserve">reative </w:t>
            </w:r>
            <w:r w:rsidR="00E84E46" w:rsidRPr="00E84E46">
              <w:t>p</w:t>
            </w:r>
            <w:r w:rsidRPr="00E84E46">
              <w:t>rocess</w:t>
            </w:r>
            <w:r w:rsidRPr="00B5780C">
              <w:t xml:space="preserve"> guidelines (Appendix A) and the </w:t>
            </w:r>
            <w:r w:rsidRPr="00E84E46">
              <w:t xml:space="preserve">Creating a </w:t>
            </w:r>
            <w:r w:rsidR="005903F2" w:rsidRPr="00E84E46">
              <w:t>freeze frame</w:t>
            </w:r>
            <w:r w:rsidRPr="00E84E46">
              <w:t xml:space="preserve"> story (Appendix B).</w:t>
            </w:r>
          </w:p>
          <w:p w:rsidR="0098764D" w:rsidRPr="00B5780C" w:rsidRDefault="0098764D" w:rsidP="0098764D">
            <w:pPr>
              <w:keepNext/>
              <w:spacing w:after="80" w:line="240" w:lineRule="auto"/>
            </w:pPr>
            <w:r w:rsidRPr="00B5780C">
              <w:t xml:space="preserve">Highlight key points from </w:t>
            </w:r>
            <w:r w:rsidRPr="00E84E46">
              <w:t xml:space="preserve">Guidelines for </w:t>
            </w:r>
            <w:r w:rsidR="00E84E46">
              <w:t>f</w:t>
            </w:r>
            <w:r w:rsidR="005903F2" w:rsidRPr="00E84E46">
              <w:t>reeze frame</w:t>
            </w:r>
            <w:r w:rsidRPr="00E84E46">
              <w:t xml:space="preserve">s </w:t>
            </w:r>
            <w:r w:rsidRPr="00B5780C">
              <w:t>(Appendix C)</w:t>
            </w:r>
            <w:r>
              <w:t>.</w:t>
            </w:r>
          </w:p>
        </w:tc>
        <w:tc>
          <w:tcPr>
            <w:tcW w:w="1660" w:type="dxa"/>
            <w:tcBorders>
              <w:bottom w:val="nil"/>
            </w:tcBorders>
            <w:shd w:val="clear" w:color="auto" w:fill="auto"/>
          </w:tcPr>
          <w:p w:rsidR="0098764D" w:rsidRPr="00B5780C" w:rsidRDefault="0098764D" w:rsidP="0098764D">
            <w:pPr>
              <w:keepNext/>
              <w:spacing w:after="80" w:line="240" w:lineRule="auto"/>
            </w:pPr>
          </w:p>
        </w:tc>
      </w:tr>
      <w:tr w:rsidR="0098764D" w:rsidRPr="00B5780C" w:rsidTr="00FF67BE">
        <w:trPr>
          <w:trHeight w:val="2440"/>
          <w:jc w:val="center"/>
        </w:trPr>
        <w:tc>
          <w:tcPr>
            <w:tcW w:w="1804" w:type="dxa"/>
            <w:vMerge/>
            <w:shd w:val="clear" w:color="auto" w:fill="auto"/>
          </w:tcPr>
          <w:p w:rsidR="0098764D" w:rsidRPr="00B5780C" w:rsidRDefault="0098764D" w:rsidP="0098764D">
            <w:pPr>
              <w:keepNext/>
              <w:spacing w:after="80" w:line="240" w:lineRule="auto"/>
            </w:pPr>
          </w:p>
        </w:tc>
        <w:tc>
          <w:tcPr>
            <w:tcW w:w="2877" w:type="dxa"/>
            <w:vMerge/>
            <w:shd w:val="clear" w:color="auto" w:fill="auto"/>
          </w:tcPr>
          <w:p w:rsidR="0098764D" w:rsidRPr="00B5780C" w:rsidRDefault="0098764D" w:rsidP="0086062F">
            <w:pPr>
              <w:pStyle w:val="Bulletslevel1"/>
              <w:numPr>
                <w:ilvl w:val="0"/>
                <w:numId w:val="9"/>
              </w:numPr>
              <w:spacing w:after="80" w:line="240" w:lineRule="auto"/>
              <w:ind w:left="380" w:hanging="380"/>
            </w:pPr>
          </w:p>
        </w:tc>
        <w:tc>
          <w:tcPr>
            <w:tcW w:w="3298" w:type="dxa"/>
            <w:tcBorders>
              <w:top w:val="nil"/>
              <w:bottom w:val="single" w:sz="4" w:space="0" w:color="auto"/>
            </w:tcBorders>
            <w:shd w:val="clear" w:color="auto" w:fill="auto"/>
          </w:tcPr>
          <w:p w:rsidR="0098764D" w:rsidRPr="00B5780C" w:rsidRDefault="0098764D" w:rsidP="0098764D">
            <w:pPr>
              <w:keepNext/>
              <w:spacing w:after="80" w:line="240" w:lineRule="auto"/>
            </w:pPr>
            <w:r w:rsidRPr="00B5780C">
              <w:t xml:space="preserve">Monitor </w:t>
            </w:r>
            <w:r w:rsidR="00E84E46">
              <w:t xml:space="preserve">the </w:t>
            </w:r>
            <w:r w:rsidRPr="00B5780C">
              <w:t xml:space="preserve">creative process closely to observe and record </w:t>
            </w:r>
            <w:r w:rsidR="00E84E46">
              <w:t xml:space="preserve">the </w:t>
            </w:r>
            <w:r w:rsidRPr="00B5780C">
              <w:t>contribution of individual students within the group.</w:t>
            </w:r>
          </w:p>
          <w:p w:rsidR="0098764D" w:rsidRPr="00B5780C" w:rsidRDefault="0098764D" w:rsidP="0098764D">
            <w:pPr>
              <w:keepNext/>
              <w:spacing w:after="80" w:line="240" w:lineRule="auto"/>
            </w:pPr>
            <w:r w:rsidRPr="00B5780C">
              <w:t xml:space="preserve">Provide feedback to individuals and groups so they </w:t>
            </w:r>
            <w:r w:rsidR="00E84E46">
              <w:t xml:space="preserve">can </w:t>
            </w:r>
            <w:r w:rsidRPr="00B5780C">
              <w:t>reflect on creating process.</w:t>
            </w:r>
          </w:p>
          <w:p w:rsidR="0098764D" w:rsidRPr="00B5780C" w:rsidRDefault="0098764D" w:rsidP="0098764D">
            <w:pPr>
              <w:keepNext/>
              <w:spacing w:after="80" w:line="240" w:lineRule="auto"/>
            </w:pPr>
            <w:r w:rsidRPr="00B5780C">
              <w:t xml:space="preserve">Teachers </w:t>
            </w:r>
            <w:r w:rsidRPr="00E84E46">
              <w:t>may wish to create a Word bank to use for delivering</w:t>
            </w:r>
            <w:r w:rsidRPr="00B5780C">
              <w:t xml:space="preserve"> sensitive and supportive feedback for </w:t>
            </w:r>
            <w:r w:rsidR="00E84E46">
              <w:t xml:space="preserve">the </w:t>
            </w:r>
            <w:r w:rsidRPr="00B5780C">
              <w:t xml:space="preserve">discussion of </w:t>
            </w:r>
            <w:r w:rsidR="005903F2">
              <w:t>freeze frame</w:t>
            </w:r>
            <w:r>
              <w:t>s.</w:t>
            </w:r>
          </w:p>
        </w:tc>
        <w:tc>
          <w:tcPr>
            <w:tcW w:w="1660" w:type="dxa"/>
            <w:tcBorders>
              <w:top w:val="nil"/>
              <w:bottom w:val="single" w:sz="4" w:space="0" w:color="auto"/>
            </w:tcBorders>
            <w:shd w:val="clear" w:color="auto" w:fill="auto"/>
          </w:tcPr>
          <w:p w:rsidR="0098764D" w:rsidRPr="00B5780C" w:rsidRDefault="0098764D" w:rsidP="0098764D">
            <w:pPr>
              <w:keepNext/>
              <w:spacing w:after="80" w:line="240" w:lineRule="auto"/>
            </w:pPr>
            <w:r w:rsidRPr="00B5780C">
              <w:t>Digital or video documentation if appropriate</w:t>
            </w:r>
            <w:r>
              <w:t>.</w:t>
            </w:r>
          </w:p>
          <w:p w:rsidR="0098764D" w:rsidRPr="00B5780C" w:rsidRDefault="0098764D" w:rsidP="0098764D">
            <w:pPr>
              <w:keepNext/>
              <w:spacing w:after="80" w:line="240" w:lineRule="auto"/>
            </w:pPr>
            <w:r w:rsidRPr="00B5780C">
              <w:t>Class</w:t>
            </w:r>
            <w:r>
              <w:t>-</w:t>
            </w:r>
            <w:r w:rsidRPr="00B5780C">
              <w:t xml:space="preserve"> generated word bank</w:t>
            </w:r>
            <w:r>
              <w:t>.</w:t>
            </w:r>
          </w:p>
        </w:tc>
      </w:tr>
    </w:tbl>
    <w:p w:rsidR="0098764D" w:rsidRDefault="0098764D"/>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2884"/>
        <w:gridCol w:w="3286"/>
        <w:gridCol w:w="1662"/>
      </w:tblGrid>
      <w:tr w:rsidR="0098764D" w:rsidRPr="00B5780C" w:rsidTr="0086062F">
        <w:trPr>
          <w:jc w:val="center"/>
        </w:trPr>
        <w:tc>
          <w:tcPr>
            <w:tcW w:w="9639" w:type="dxa"/>
            <w:gridSpan w:val="4"/>
            <w:shd w:val="clear" w:color="auto" w:fill="E6E6E6"/>
          </w:tcPr>
          <w:p w:rsidR="0098764D" w:rsidRPr="00B5780C" w:rsidRDefault="0098764D" w:rsidP="0098764D">
            <w:pPr>
              <w:keepNext/>
              <w:spacing w:after="80" w:line="240" w:lineRule="auto"/>
              <w:rPr>
                <w:b/>
              </w:rPr>
            </w:pPr>
            <w:r w:rsidRPr="00B5780C">
              <w:rPr>
                <w:b/>
              </w:rPr>
              <w:t xml:space="preserve">Section 2: Presentation and thought tracking of </w:t>
            </w:r>
            <w:r w:rsidR="005903F2">
              <w:rPr>
                <w:b/>
              </w:rPr>
              <w:t>freeze frame</w:t>
            </w:r>
            <w:r w:rsidRPr="00B5780C">
              <w:rPr>
                <w:b/>
              </w:rPr>
              <w:t xml:space="preserve"> story</w:t>
            </w:r>
          </w:p>
        </w:tc>
      </w:tr>
      <w:tr w:rsidR="0098764D" w:rsidRPr="00B5780C" w:rsidTr="0098764D">
        <w:trPr>
          <w:trHeight w:val="4520"/>
          <w:jc w:val="center"/>
        </w:trPr>
        <w:tc>
          <w:tcPr>
            <w:tcW w:w="1807" w:type="dxa"/>
            <w:vMerge w:val="restart"/>
            <w:shd w:val="clear" w:color="auto" w:fill="auto"/>
          </w:tcPr>
          <w:p w:rsidR="0098764D" w:rsidRPr="00B5780C" w:rsidRDefault="0098764D" w:rsidP="0098764D">
            <w:pPr>
              <w:keepNext/>
              <w:spacing w:after="80" w:line="240" w:lineRule="auto"/>
            </w:pPr>
            <w:r w:rsidRPr="00B5780C">
              <w:t>1 hour</w:t>
            </w:r>
          </w:p>
        </w:tc>
        <w:tc>
          <w:tcPr>
            <w:tcW w:w="2884" w:type="dxa"/>
            <w:tcBorders>
              <w:bottom w:val="nil"/>
            </w:tcBorders>
            <w:shd w:val="clear" w:color="auto" w:fill="auto"/>
          </w:tcPr>
          <w:p w:rsidR="0098764D" w:rsidRPr="00B5780C" w:rsidRDefault="0098764D" w:rsidP="0098764D">
            <w:pPr>
              <w:keepNext/>
              <w:spacing w:after="80" w:line="240" w:lineRule="auto"/>
            </w:pPr>
            <w:r w:rsidRPr="00B5780C">
              <w:t xml:space="preserve">Students rehearse </w:t>
            </w:r>
            <w:r w:rsidR="005903F2">
              <w:t>freeze frame</w:t>
            </w:r>
            <w:r w:rsidRPr="00B5780C">
              <w:t xml:space="preserve"> stories.</w:t>
            </w:r>
          </w:p>
          <w:p w:rsidR="0098764D" w:rsidRPr="00B5780C" w:rsidRDefault="0098764D" w:rsidP="0098764D">
            <w:pPr>
              <w:keepNext/>
              <w:spacing w:after="80" w:line="240" w:lineRule="auto"/>
            </w:pPr>
            <w:r w:rsidRPr="00B5780C">
              <w:t xml:space="preserve">Students present </w:t>
            </w:r>
            <w:r w:rsidR="00E84E46">
              <w:t xml:space="preserve">their </w:t>
            </w:r>
            <w:r w:rsidR="005903F2">
              <w:t>freeze frame</w:t>
            </w:r>
            <w:r w:rsidRPr="00B5780C">
              <w:t xml:space="preserve"> story to </w:t>
            </w:r>
            <w:r w:rsidR="00E84E46">
              <w:t xml:space="preserve">the </w:t>
            </w:r>
            <w:r w:rsidRPr="00B5780C">
              <w:t>class.</w:t>
            </w:r>
          </w:p>
          <w:p w:rsidR="0098764D" w:rsidRPr="00B5780C" w:rsidRDefault="0098764D" w:rsidP="0098764D">
            <w:pPr>
              <w:keepNext/>
              <w:spacing w:after="80" w:line="240" w:lineRule="auto"/>
            </w:pPr>
          </w:p>
        </w:tc>
        <w:tc>
          <w:tcPr>
            <w:tcW w:w="3286" w:type="dxa"/>
            <w:tcBorders>
              <w:bottom w:val="nil"/>
            </w:tcBorders>
            <w:shd w:val="clear" w:color="auto" w:fill="auto"/>
          </w:tcPr>
          <w:p w:rsidR="0098764D" w:rsidRDefault="00E84E46" w:rsidP="0098764D">
            <w:pPr>
              <w:keepNext/>
              <w:spacing w:after="80" w:line="240" w:lineRule="auto"/>
            </w:pPr>
            <w:r>
              <w:t xml:space="preserve">Provide feedback </w:t>
            </w:r>
            <w:r w:rsidR="0098764D" w:rsidRPr="00B5780C">
              <w:t>us</w:t>
            </w:r>
            <w:r>
              <w:t>ing</w:t>
            </w:r>
            <w:r w:rsidR="0098764D" w:rsidRPr="00B5780C">
              <w:t xml:space="preserve"> </w:t>
            </w:r>
            <w:r>
              <w:t xml:space="preserve">the </w:t>
            </w:r>
            <w:r w:rsidR="0098764D" w:rsidRPr="00B5780C">
              <w:t xml:space="preserve">checklist from the </w:t>
            </w:r>
            <w:r w:rsidR="0098764D" w:rsidRPr="00B5780C">
              <w:rPr>
                <w:i/>
              </w:rPr>
              <w:t>Student booklet</w:t>
            </w:r>
            <w:r w:rsidR="0098764D" w:rsidRPr="00B5780C">
              <w:t xml:space="preserve"> </w:t>
            </w:r>
            <w:r>
              <w:t xml:space="preserve">to enable students to </w:t>
            </w:r>
            <w:r w:rsidR="0098764D" w:rsidRPr="00B5780C">
              <w:t>reflect on performing skills.</w:t>
            </w:r>
          </w:p>
          <w:p w:rsidR="00E84E46" w:rsidRPr="00B5780C" w:rsidRDefault="00E84E46" w:rsidP="00E84E46">
            <w:pPr>
              <w:keepNext/>
              <w:spacing w:after="80" w:line="240" w:lineRule="auto"/>
            </w:pPr>
            <w:r w:rsidRPr="00B5780C">
              <w:t>Designate separate audience and performance area.</w:t>
            </w:r>
          </w:p>
          <w:p w:rsidR="0098764D" w:rsidRPr="00B5780C" w:rsidRDefault="0098764D" w:rsidP="0098764D">
            <w:pPr>
              <w:keepNext/>
              <w:spacing w:after="80" w:line="240" w:lineRule="auto"/>
              <w:rPr>
                <w:b/>
              </w:rPr>
            </w:pPr>
            <w:r w:rsidRPr="00B5780C">
              <w:rPr>
                <w:b/>
              </w:rPr>
              <w:t xml:space="preserve">Directions for presenting </w:t>
            </w:r>
            <w:r w:rsidR="005903F2">
              <w:rPr>
                <w:b/>
              </w:rPr>
              <w:t>Freeze frame</w:t>
            </w:r>
            <w:r w:rsidRPr="00B5780C">
              <w:rPr>
                <w:b/>
              </w:rPr>
              <w:t>s</w:t>
            </w:r>
          </w:p>
          <w:p w:rsidR="0098764D" w:rsidRPr="00B5780C" w:rsidRDefault="0098764D" w:rsidP="0098764D">
            <w:pPr>
              <w:keepNext/>
              <w:spacing w:after="80" w:line="240" w:lineRule="auto"/>
            </w:pPr>
            <w:r w:rsidRPr="00B5780C">
              <w:t xml:space="preserve">Count in each group by saying “3, 2, 1 &amp; freeze”. </w:t>
            </w:r>
          </w:p>
          <w:p w:rsidR="0098764D" w:rsidRPr="00B5780C" w:rsidRDefault="0098764D" w:rsidP="0098764D">
            <w:pPr>
              <w:keepNext/>
              <w:spacing w:after="80" w:line="240" w:lineRule="auto"/>
            </w:pPr>
            <w:r w:rsidRPr="00B5780C">
              <w:t xml:space="preserve">Ask them to remain frozen for up to a minute in their </w:t>
            </w:r>
            <w:r w:rsidR="005903F2">
              <w:t>freeze frame</w:t>
            </w:r>
            <w:r w:rsidRPr="00B5780C">
              <w:t>.</w:t>
            </w:r>
          </w:p>
          <w:p w:rsidR="0098764D" w:rsidRPr="00B5780C" w:rsidRDefault="0098764D" w:rsidP="0098764D">
            <w:pPr>
              <w:keepNext/>
              <w:spacing w:after="80" w:line="240" w:lineRule="auto"/>
            </w:pPr>
            <w:r w:rsidRPr="00B5780C">
              <w:t xml:space="preserve">Ask audience to close their eyes until “freeze” is called, then they may open their eyes and look at </w:t>
            </w:r>
            <w:r w:rsidR="00E84E46">
              <w:t xml:space="preserve">the </w:t>
            </w:r>
            <w:r w:rsidR="005903F2">
              <w:t>freeze frame</w:t>
            </w:r>
            <w:r w:rsidRPr="00B5780C">
              <w:t>. They should close their eyes when teacher is counting. This will give them just the clear 3 pictures and not the movement in between.</w:t>
            </w:r>
          </w:p>
        </w:tc>
        <w:tc>
          <w:tcPr>
            <w:tcW w:w="1662" w:type="dxa"/>
            <w:vMerge w:val="restart"/>
            <w:shd w:val="clear" w:color="auto" w:fill="auto"/>
          </w:tcPr>
          <w:p w:rsidR="0098764D" w:rsidRPr="00B5780C" w:rsidRDefault="0098764D" w:rsidP="0098764D">
            <w:pPr>
              <w:spacing w:after="80" w:line="240" w:lineRule="auto"/>
            </w:pPr>
            <w:r w:rsidRPr="00B5780C">
              <w:t>Video or digital images (optional)</w:t>
            </w:r>
            <w:r>
              <w:t>.</w:t>
            </w:r>
          </w:p>
        </w:tc>
      </w:tr>
      <w:tr w:rsidR="0098764D" w:rsidRPr="00B5780C" w:rsidTr="0098764D">
        <w:trPr>
          <w:trHeight w:val="1825"/>
          <w:jc w:val="center"/>
        </w:trPr>
        <w:tc>
          <w:tcPr>
            <w:tcW w:w="1807" w:type="dxa"/>
            <w:vMerge/>
            <w:shd w:val="clear" w:color="auto" w:fill="auto"/>
          </w:tcPr>
          <w:p w:rsidR="0098764D" w:rsidRPr="00B5780C" w:rsidRDefault="0098764D" w:rsidP="0098764D">
            <w:pPr>
              <w:keepNext/>
              <w:spacing w:after="80" w:line="240" w:lineRule="auto"/>
            </w:pPr>
          </w:p>
        </w:tc>
        <w:tc>
          <w:tcPr>
            <w:tcW w:w="2884" w:type="dxa"/>
            <w:tcBorders>
              <w:top w:val="nil"/>
              <w:bottom w:val="nil"/>
            </w:tcBorders>
            <w:shd w:val="clear" w:color="auto" w:fill="auto"/>
          </w:tcPr>
          <w:p w:rsidR="0098764D" w:rsidRPr="00B5780C" w:rsidRDefault="0098764D" w:rsidP="0098764D">
            <w:pPr>
              <w:keepNext/>
              <w:spacing w:after="80" w:line="240" w:lineRule="auto"/>
            </w:pPr>
            <w:r w:rsidRPr="00B5780C">
              <w:t xml:space="preserve">Students present </w:t>
            </w:r>
            <w:r w:rsidR="005903F2">
              <w:t>freeze frame</w:t>
            </w:r>
            <w:r w:rsidRPr="00B5780C">
              <w:t xml:space="preserve"> story to </w:t>
            </w:r>
            <w:r w:rsidR="00E84E46">
              <w:t xml:space="preserve">the </w:t>
            </w:r>
            <w:r w:rsidRPr="00B5780C">
              <w:t xml:space="preserve">class with </w:t>
            </w:r>
            <w:r w:rsidR="00E84E46">
              <w:t xml:space="preserve">the </w:t>
            </w:r>
            <w:r w:rsidRPr="00B5780C">
              <w:t>teacher initiating the thought tracking of characters in turn.</w:t>
            </w:r>
          </w:p>
        </w:tc>
        <w:tc>
          <w:tcPr>
            <w:tcW w:w="3286" w:type="dxa"/>
            <w:tcBorders>
              <w:top w:val="nil"/>
              <w:bottom w:val="nil"/>
            </w:tcBorders>
            <w:shd w:val="clear" w:color="auto" w:fill="auto"/>
          </w:tcPr>
          <w:p w:rsidR="0098764D" w:rsidRPr="00B5780C" w:rsidRDefault="0098764D" w:rsidP="0098764D">
            <w:pPr>
              <w:keepNext/>
              <w:spacing w:after="80" w:line="240" w:lineRule="auto"/>
            </w:pPr>
            <w:r w:rsidRPr="00B5780C">
              <w:t>Move into frozen story and “unfreeze” each character to express their feelings at this point in the story.</w:t>
            </w:r>
          </w:p>
        </w:tc>
        <w:tc>
          <w:tcPr>
            <w:tcW w:w="1662" w:type="dxa"/>
            <w:vMerge/>
            <w:tcBorders>
              <w:bottom w:val="nil"/>
            </w:tcBorders>
            <w:shd w:val="clear" w:color="auto" w:fill="auto"/>
          </w:tcPr>
          <w:p w:rsidR="0098764D" w:rsidRPr="00B5780C" w:rsidRDefault="0098764D" w:rsidP="0098764D">
            <w:pPr>
              <w:spacing w:after="80" w:line="240" w:lineRule="auto"/>
            </w:pPr>
          </w:p>
        </w:tc>
      </w:tr>
      <w:tr w:rsidR="0098764D" w:rsidRPr="006571DE" w:rsidTr="0098764D">
        <w:trPr>
          <w:trHeight w:val="1154"/>
          <w:jc w:val="center"/>
        </w:trPr>
        <w:tc>
          <w:tcPr>
            <w:tcW w:w="1807" w:type="dxa"/>
            <w:vMerge/>
            <w:tcBorders>
              <w:bottom w:val="single" w:sz="4" w:space="0" w:color="auto"/>
            </w:tcBorders>
            <w:shd w:val="clear" w:color="auto" w:fill="auto"/>
          </w:tcPr>
          <w:p w:rsidR="0098764D" w:rsidRPr="00B5780C" w:rsidRDefault="0098764D" w:rsidP="0098764D">
            <w:pPr>
              <w:keepNext/>
              <w:spacing w:after="80" w:line="240" w:lineRule="auto"/>
            </w:pPr>
          </w:p>
        </w:tc>
        <w:tc>
          <w:tcPr>
            <w:tcW w:w="2884" w:type="dxa"/>
            <w:tcBorders>
              <w:top w:val="nil"/>
              <w:bottom w:val="single" w:sz="4" w:space="0" w:color="auto"/>
            </w:tcBorders>
            <w:shd w:val="clear" w:color="auto" w:fill="auto"/>
          </w:tcPr>
          <w:p w:rsidR="0098764D" w:rsidRPr="00B5780C" w:rsidRDefault="0098764D" w:rsidP="0098764D">
            <w:pPr>
              <w:keepNext/>
              <w:spacing w:after="80" w:line="240" w:lineRule="auto"/>
            </w:pPr>
          </w:p>
        </w:tc>
        <w:tc>
          <w:tcPr>
            <w:tcW w:w="3286" w:type="dxa"/>
            <w:tcBorders>
              <w:top w:val="nil"/>
              <w:bottom w:val="single" w:sz="4" w:space="0" w:color="auto"/>
            </w:tcBorders>
            <w:shd w:val="clear" w:color="auto" w:fill="auto"/>
          </w:tcPr>
          <w:p w:rsidR="0098764D" w:rsidRPr="00B5780C" w:rsidRDefault="0098764D" w:rsidP="0098764D">
            <w:pPr>
              <w:keepNext/>
              <w:spacing w:after="80" w:line="240" w:lineRule="auto"/>
            </w:pPr>
            <w:r w:rsidRPr="00B5780C">
              <w:t>Use video performances or digital images as “captured” evidence to support making judgments on student work.</w:t>
            </w:r>
          </w:p>
        </w:tc>
        <w:tc>
          <w:tcPr>
            <w:tcW w:w="1662" w:type="dxa"/>
            <w:tcBorders>
              <w:top w:val="nil"/>
              <w:bottom w:val="single" w:sz="4" w:space="0" w:color="auto"/>
            </w:tcBorders>
            <w:shd w:val="clear" w:color="auto" w:fill="auto"/>
          </w:tcPr>
          <w:p w:rsidR="0098764D" w:rsidRPr="006571DE" w:rsidRDefault="0098764D" w:rsidP="0098764D">
            <w:pPr>
              <w:spacing w:after="80" w:line="240" w:lineRule="auto"/>
              <w:rPr>
                <w:lang w:val="es-ES"/>
              </w:rPr>
            </w:pPr>
            <w:r w:rsidRPr="006571DE">
              <w:rPr>
                <w:lang w:val="es-ES"/>
              </w:rPr>
              <w:t>DVD, video or digital camera.</w:t>
            </w:r>
          </w:p>
        </w:tc>
      </w:tr>
      <w:tr w:rsidR="0098764D" w:rsidRPr="00B5780C" w:rsidTr="0086062F">
        <w:trPr>
          <w:trHeight w:val="260"/>
          <w:jc w:val="center"/>
        </w:trPr>
        <w:tc>
          <w:tcPr>
            <w:tcW w:w="9639" w:type="dxa"/>
            <w:gridSpan w:val="4"/>
            <w:shd w:val="clear" w:color="auto" w:fill="E6E6E6"/>
          </w:tcPr>
          <w:p w:rsidR="0098764D" w:rsidRPr="00B5780C" w:rsidRDefault="0098764D" w:rsidP="0098764D">
            <w:pPr>
              <w:spacing w:after="80" w:line="240" w:lineRule="auto"/>
              <w:rPr>
                <w:b/>
                <w:shd w:val="clear" w:color="auto" w:fill="E6E6E6"/>
              </w:rPr>
            </w:pPr>
            <w:r w:rsidRPr="00B5780C">
              <w:rPr>
                <w:b/>
                <w:shd w:val="clear" w:color="auto" w:fill="E6E6E6"/>
              </w:rPr>
              <w:t xml:space="preserve">Section 3: Responding and reflecting on your </w:t>
            </w:r>
            <w:r w:rsidR="005903F2">
              <w:rPr>
                <w:b/>
                <w:shd w:val="clear" w:color="auto" w:fill="E6E6E6"/>
              </w:rPr>
              <w:t>freeze frame</w:t>
            </w:r>
            <w:r w:rsidRPr="00B5780C">
              <w:rPr>
                <w:b/>
                <w:shd w:val="clear" w:color="auto" w:fill="E6E6E6"/>
              </w:rPr>
              <w:t xml:space="preserve"> story</w:t>
            </w:r>
          </w:p>
        </w:tc>
      </w:tr>
      <w:tr w:rsidR="0098764D" w:rsidRPr="00B5780C" w:rsidTr="0098764D">
        <w:trPr>
          <w:trHeight w:val="260"/>
          <w:jc w:val="center"/>
        </w:trPr>
        <w:tc>
          <w:tcPr>
            <w:tcW w:w="1807" w:type="dxa"/>
            <w:shd w:val="clear" w:color="auto" w:fill="auto"/>
          </w:tcPr>
          <w:p w:rsidR="0098764D" w:rsidRPr="00B5780C" w:rsidRDefault="0098764D" w:rsidP="0098764D">
            <w:pPr>
              <w:spacing w:after="80" w:line="240" w:lineRule="auto"/>
            </w:pPr>
            <w:r w:rsidRPr="00B5780C">
              <w:t>20–30 minutes</w:t>
            </w:r>
          </w:p>
        </w:tc>
        <w:tc>
          <w:tcPr>
            <w:tcW w:w="2884" w:type="dxa"/>
            <w:shd w:val="clear" w:color="auto" w:fill="auto"/>
          </w:tcPr>
          <w:p w:rsidR="0098764D" w:rsidRPr="00B5780C" w:rsidRDefault="0098764D" w:rsidP="0098764D">
            <w:pPr>
              <w:spacing w:after="80" w:line="240" w:lineRule="auto"/>
            </w:pPr>
            <w:r w:rsidRPr="00B5780C">
              <w:t>Students complete responding and reflecting worksheet after viewing video footage. Complete in either written form or as an interview with the teacher.</w:t>
            </w:r>
          </w:p>
          <w:p w:rsidR="0098764D" w:rsidRPr="00B5780C" w:rsidRDefault="0098764D" w:rsidP="0098764D">
            <w:pPr>
              <w:spacing w:after="80" w:line="240" w:lineRule="auto"/>
            </w:pPr>
            <w:r w:rsidRPr="00B5780C">
              <w:t>Students refer to feedback checklist to support their ideas.</w:t>
            </w:r>
          </w:p>
        </w:tc>
        <w:tc>
          <w:tcPr>
            <w:tcW w:w="3286" w:type="dxa"/>
            <w:shd w:val="clear" w:color="auto" w:fill="auto"/>
          </w:tcPr>
          <w:p w:rsidR="0098764D" w:rsidRPr="00B5780C" w:rsidRDefault="0098764D" w:rsidP="0098764D">
            <w:pPr>
              <w:spacing w:after="80" w:line="240" w:lineRule="auto"/>
            </w:pPr>
            <w:r w:rsidRPr="00B5780C">
              <w:t>Guide and assist as necessary.</w:t>
            </w:r>
          </w:p>
          <w:p w:rsidR="0098764D" w:rsidRPr="00B5780C" w:rsidRDefault="0098764D" w:rsidP="0098764D">
            <w:pPr>
              <w:spacing w:after="80" w:line="240" w:lineRule="auto"/>
            </w:pPr>
            <w:r>
              <w:t xml:space="preserve">Act in role of interviewer or </w:t>
            </w:r>
            <w:r w:rsidRPr="00B5780C">
              <w:t>scr</w:t>
            </w:r>
            <w:r>
              <w:t xml:space="preserve">ibe if oral option </w:t>
            </w:r>
            <w:r w:rsidR="00957B0C">
              <w:t xml:space="preserve">is </w:t>
            </w:r>
            <w:r>
              <w:t>chosen. Film</w:t>
            </w:r>
            <w:r w:rsidRPr="00B5780C">
              <w:t xml:space="preserve"> or document interview.</w:t>
            </w:r>
          </w:p>
        </w:tc>
        <w:tc>
          <w:tcPr>
            <w:tcW w:w="1662" w:type="dxa"/>
            <w:shd w:val="clear" w:color="auto" w:fill="auto"/>
          </w:tcPr>
          <w:p w:rsidR="0098764D" w:rsidRPr="00B5780C" w:rsidRDefault="0098764D" w:rsidP="0098764D">
            <w:pPr>
              <w:spacing w:after="80" w:line="240" w:lineRule="auto"/>
            </w:pPr>
            <w:r>
              <w:t xml:space="preserve">DVD or </w:t>
            </w:r>
            <w:r w:rsidRPr="00B5780C">
              <w:t xml:space="preserve">video of </w:t>
            </w:r>
            <w:r>
              <w:t>p</w:t>
            </w:r>
            <w:r w:rsidRPr="00B5780C">
              <w:t>erformances</w:t>
            </w:r>
            <w:r>
              <w:t>.</w:t>
            </w:r>
          </w:p>
        </w:tc>
      </w:tr>
    </w:tbl>
    <w:p w:rsidR="00957B0C" w:rsidRDefault="00957B0C" w:rsidP="0098764D">
      <w:pPr>
        <w:pStyle w:val="smallspace"/>
        <w:rPr>
          <w:sz w:val="10"/>
          <w:szCs w:val="10"/>
        </w:rPr>
      </w:pPr>
    </w:p>
    <w:p w:rsidR="0098764D" w:rsidRPr="0098764D" w:rsidRDefault="00957B0C" w:rsidP="0098764D">
      <w:pPr>
        <w:pStyle w:val="smallspace"/>
        <w:rPr>
          <w:sz w:val="10"/>
          <w:szCs w:val="10"/>
        </w:rPr>
      </w:pPr>
      <w:r>
        <w:rPr>
          <w:sz w:val="10"/>
          <w:szCs w:val="10"/>
        </w:rPr>
        <w:br w:type="page"/>
      </w:r>
    </w:p>
    <w:tbl>
      <w:tblPr>
        <w:tblW w:w="9639" w:type="dxa"/>
        <w:tblLook w:val="01E0" w:firstRow="1" w:lastRow="1" w:firstColumn="1" w:lastColumn="1" w:noHBand="0" w:noVBand="0"/>
      </w:tblPr>
      <w:tblGrid>
        <w:gridCol w:w="1086"/>
        <w:gridCol w:w="8553"/>
      </w:tblGrid>
      <w:tr w:rsidR="00AB2C0A" w:rsidRPr="008814B0" w:rsidTr="0098764D">
        <w:trPr>
          <w:trHeight w:val="870"/>
        </w:trPr>
        <w:tc>
          <w:tcPr>
            <w:tcW w:w="1074" w:type="dxa"/>
          </w:tcPr>
          <w:p w:rsidR="00AB2C0A" w:rsidRPr="000B2F55" w:rsidRDefault="00AB2C0A" w:rsidP="0098764D">
            <w:pPr>
              <w:spacing w:before="0" w:after="0" w:line="240" w:lineRule="auto"/>
            </w:pPr>
            <w:r>
              <w:br w:type="page"/>
            </w:r>
            <w:r w:rsidR="000510B3">
              <w:rPr>
                <w:noProof/>
              </w:rPr>
              <w:drawing>
                <wp:inline distT="0" distB="0" distL="0" distR="0">
                  <wp:extent cx="543560" cy="543560"/>
                  <wp:effectExtent l="0" t="0" r="8890" b="0"/>
                  <wp:docPr id="3" name="Picture 3"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Re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tc>
        <w:tc>
          <w:tcPr>
            <w:tcW w:w="8565" w:type="dxa"/>
            <w:vAlign w:val="center"/>
          </w:tcPr>
          <w:p w:rsidR="00AB2C0A" w:rsidRPr="008814B0" w:rsidRDefault="00AB2C0A" w:rsidP="00AA4B06">
            <w:pPr>
              <w:pStyle w:val="Heading2"/>
              <w:pageBreakBefore/>
              <w:spacing w:before="0" w:after="0"/>
            </w:pPr>
            <w:r>
              <w:rPr>
                <w:noProof/>
              </w:rPr>
              <w:t>Resources for the assessment</w:t>
            </w:r>
          </w:p>
        </w:tc>
      </w:tr>
    </w:tbl>
    <w:p w:rsidR="0098764D" w:rsidRPr="00B5780C" w:rsidRDefault="0098764D" w:rsidP="0098764D">
      <w:r w:rsidRPr="00B5780C">
        <w:t>Appendix A</w:t>
      </w:r>
      <w:r w:rsidRPr="00B5780C">
        <w:tab/>
      </w:r>
      <w:r w:rsidRPr="00B5780C">
        <w:tab/>
        <w:t>The Arts —</w:t>
      </w:r>
      <w:r w:rsidR="00957B0C">
        <w:t xml:space="preserve"> A </w:t>
      </w:r>
      <w:r w:rsidRPr="00B5780C">
        <w:t>creative process</w:t>
      </w:r>
    </w:p>
    <w:p w:rsidR="0098764D" w:rsidRPr="00B5780C" w:rsidRDefault="0098764D" w:rsidP="0098764D">
      <w:r w:rsidRPr="00B5780C">
        <w:t>Appendix B</w:t>
      </w:r>
      <w:r w:rsidRPr="00B5780C">
        <w:tab/>
      </w:r>
      <w:r w:rsidRPr="00B5780C">
        <w:tab/>
        <w:t xml:space="preserve">Creating a </w:t>
      </w:r>
      <w:r w:rsidR="005903F2">
        <w:t>freeze frame</w:t>
      </w:r>
      <w:r w:rsidRPr="00B5780C">
        <w:t xml:space="preserve"> story</w:t>
      </w:r>
    </w:p>
    <w:p w:rsidR="0098764D" w:rsidRPr="00B5780C" w:rsidRDefault="0098764D" w:rsidP="0098764D">
      <w:r w:rsidRPr="00B5780C">
        <w:t>Appendix C</w:t>
      </w:r>
      <w:r w:rsidRPr="00B5780C">
        <w:tab/>
      </w:r>
      <w:r w:rsidRPr="00B5780C">
        <w:tab/>
        <w:t xml:space="preserve">Guidelines for </w:t>
      </w:r>
      <w:r w:rsidR="005903F2">
        <w:t>freeze frame</w:t>
      </w:r>
      <w:r w:rsidRPr="00B5780C">
        <w:t>s</w:t>
      </w:r>
    </w:p>
    <w:p w:rsidR="0098764D" w:rsidRPr="00B5780C" w:rsidRDefault="0098764D" w:rsidP="0098764D">
      <w:r w:rsidRPr="00B5780C">
        <w:t>Appendix D</w:t>
      </w:r>
      <w:r w:rsidRPr="00B5780C">
        <w:tab/>
      </w:r>
      <w:r w:rsidRPr="00B5780C">
        <w:tab/>
        <w:t>Drama glossary</w:t>
      </w:r>
    </w:p>
    <w:p w:rsidR="00FA5455" w:rsidRDefault="000510B3" w:rsidP="00524D5A">
      <w:pPr>
        <w:spacing w:line="240" w:lineRule="auto"/>
      </w:pPr>
      <w:r>
        <w:rPr>
          <w:noProof/>
        </w:rPr>
        <w:drawing>
          <wp:anchor distT="0" distB="0" distL="114300" distR="114300" simplePos="0" relativeHeight="251656704" behindDoc="0" locked="0" layoutInCell="1" allowOverlap="1">
            <wp:simplePos x="0" y="0"/>
            <wp:positionH relativeFrom="page">
              <wp:align>center</wp:align>
            </wp:positionH>
            <wp:positionV relativeFrom="margin">
              <wp:posOffset>1929130</wp:posOffset>
            </wp:positionV>
            <wp:extent cx="6713220" cy="1319530"/>
            <wp:effectExtent l="0" t="0" r="0" b="0"/>
            <wp:wrapSquare wrapText="bothSides"/>
            <wp:docPr id="20" name="Picture 20" descr="redesign headings_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design headings_mak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455">
        <w:t xml:space="preserve">During the learning process, you and your students should have developed a shared understanding of the curriculum expectations identified as part of the planning process. </w:t>
      </w:r>
    </w:p>
    <w:p w:rsidR="00FA5455" w:rsidRDefault="00FA5455" w:rsidP="00524D5A">
      <w:pPr>
        <w:spacing w:line="240" w:lineRule="auto"/>
      </w:pPr>
      <w:r>
        <w:t>After students have completed the assessment, identify, gather and interpret the information provided in student responses. Use only the evidence in student responses to make your judgment about the quality of the student learning. Refer to the following documents to assist you in making standards-referenced judgments:</w:t>
      </w:r>
    </w:p>
    <w:p w:rsidR="00FA5455" w:rsidRPr="005571B4" w:rsidRDefault="00FA5455" w:rsidP="00524D5A">
      <w:pPr>
        <w:pStyle w:val="Bulletslevel1"/>
        <w:spacing w:line="240" w:lineRule="auto"/>
        <w:rPr>
          <w:i/>
        </w:rPr>
      </w:pPr>
      <w:r w:rsidRPr="005571B4">
        <w:rPr>
          <w:i/>
        </w:rPr>
        <w:t>Guide to making judgments</w:t>
      </w:r>
    </w:p>
    <w:p w:rsidR="00FA5455" w:rsidRPr="005571B4" w:rsidRDefault="00FA5455" w:rsidP="00524D5A">
      <w:pPr>
        <w:pStyle w:val="Bulletslevel1"/>
        <w:spacing w:line="240" w:lineRule="auto"/>
        <w:rPr>
          <w:i/>
        </w:rPr>
      </w:pPr>
      <w:r w:rsidRPr="005571B4">
        <w:rPr>
          <w:i/>
        </w:rPr>
        <w:t>Indicative A response</w:t>
      </w:r>
    </w:p>
    <w:p w:rsidR="00FA5455" w:rsidRPr="005571B4" w:rsidRDefault="00FA5455" w:rsidP="00524D5A">
      <w:pPr>
        <w:pStyle w:val="Bulletslevel1"/>
        <w:spacing w:line="240" w:lineRule="auto"/>
        <w:rPr>
          <w:i/>
        </w:rPr>
      </w:pPr>
      <w:r w:rsidRPr="005571B4">
        <w:rPr>
          <w:i/>
        </w:rPr>
        <w:t xml:space="preserve">Sample responses </w:t>
      </w:r>
      <w:r w:rsidRPr="009F1EAE">
        <w:t>(where available).</w:t>
      </w:r>
    </w:p>
    <w:p w:rsidR="005110F5" w:rsidRPr="005110F5" w:rsidRDefault="005110F5" w:rsidP="00524D5A">
      <w:pPr>
        <w:pStyle w:val="Heading3"/>
      </w:pPr>
      <w:r w:rsidRPr="005110F5">
        <w:t>Making judgments about this assessment</w:t>
      </w:r>
    </w:p>
    <w:p w:rsidR="0098764D" w:rsidRPr="00B5780C" w:rsidRDefault="0098764D" w:rsidP="00524D5A">
      <w:pPr>
        <w:spacing w:line="240" w:lineRule="auto"/>
      </w:pPr>
      <w:r w:rsidRPr="00B5780C">
        <w:t xml:space="preserve">It can be difficult to assess both the creating and performing aspects of this assessment as you view the live performance. Teachers are encouraged to video performances to assist with making judgments after the performance has taken place. </w:t>
      </w:r>
    </w:p>
    <w:p w:rsidR="00FA5455" w:rsidRPr="0098764D" w:rsidRDefault="0098764D" w:rsidP="00524D5A">
      <w:pPr>
        <w:spacing w:line="240" w:lineRule="auto"/>
      </w:pPr>
      <w:r w:rsidRPr="00B5780C">
        <w:t xml:space="preserve">Teachers need to monitor group work carefully to ensure each person is contributing towards the development of their group’s </w:t>
      </w:r>
      <w:r w:rsidR="005903F2">
        <w:t>freeze frame</w:t>
      </w:r>
      <w:r w:rsidRPr="00B5780C">
        <w:t xml:space="preserve"> story. Judgments should take into consideration the classroom observation of the creative process looking at evidence of an individual student’s participation and contribution to the </w:t>
      </w:r>
      <w:r w:rsidR="005903F2">
        <w:t>freeze frame</w:t>
      </w:r>
      <w:r w:rsidRPr="00B5780C">
        <w:t xml:space="preserve"> story. Evidence would be in the form of drawings and descriptive words developed during the creative process and could also include informal interviewing and questioning of students</w:t>
      </w:r>
      <w:r>
        <w:t xml:space="preserve"> as they develop their stories.</w:t>
      </w:r>
    </w:p>
    <w:tbl>
      <w:tblPr>
        <w:tblW w:w="9639" w:type="dxa"/>
        <w:tblLook w:val="01E0" w:firstRow="1" w:lastRow="1" w:firstColumn="1" w:lastColumn="1" w:noHBand="0" w:noVBand="0"/>
      </w:tblPr>
      <w:tblGrid>
        <w:gridCol w:w="1072"/>
        <w:gridCol w:w="8567"/>
      </w:tblGrid>
      <w:tr w:rsidR="00FA5455" w:rsidRPr="008814B0">
        <w:trPr>
          <w:trHeight w:val="870"/>
        </w:trPr>
        <w:tc>
          <w:tcPr>
            <w:tcW w:w="500" w:type="pct"/>
            <w:vAlign w:val="bottom"/>
          </w:tcPr>
          <w:p w:rsidR="00FA5455" w:rsidRPr="000B2F55" w:rsidRDefault="000510B3" w:rsidP="00524D5A">
            <w:pPr>
              <w:spacing w:before="0" w:after="0" w:line="240" w:lineRule="auto"/>
            </w:pPr>
            <w:r>
              <w:rPr>
                <w:noProof/>
              </w:rPr>
              <w:drawing>
                <wp:inline distT="0" distB="0" distL="0" distR="0">
                  <wp:extent cx="543560" cy="543560"/>
                  <wp:effectExtent l="0" t="0" r="0" b="8890"/>
                  <wp:docPr id="4" name="Picture 4"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ForFurtherHel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tc>
        <w:tc>
          <w:tcPr>
            <w:tcW w:w="4325" w:type="pct"/>
            <w:vAlign w:val="center"/>
          </w:tcPr>
          <w:p w:rsidR="00FA5455" w:rsidRPr="008814B0" w:rsidRDefault="00FA5455" w:rsidP="00524D5A">
            <w:pPr>
              <w:spacing w:line="240" w:lineRule="auto"/>
            </w:pPr>
            <w:r w:rsidRPr="008814B0">
              <w:t xml:space="preserve">For </w:t>
            </w:r>
            <w:r>
              <w:t xml:space="preserve">further information, refer to </w:t>
            </w:r>
            <w:r w:rsidRPr="008814B0">
              <w:t xml:space="preserve">the resource </w:t>
            </w:r>
            <w:r w:rsidRPr="00630422">
              <w:rPr>
                <w:i/>
              </w:rPr>
              <w:t>Using a Guide to making judgments</w:t>
            </w:r>
            <w:r>
              <w:t>, available in the Resources section of the Assessment Bank website.</w:t>
            </w:r>
          </w:p>
        </w:tc>
      </w:tr>
    </w:tbl>
    <w:p w:rsidR="00524D5A" w:rsidRDefault="00524D5A" w:rsidP="00524D5A">
      <w:pPr>
        <w:spacing w:line="240" w:lineRule="auto"/>
      </w:pPr>
    </w:p>
    <w:p w:rsidR="00FA5455" w:rsidRDefault="00524D5A" w:rsidP="00524D5A">
      <w:pPr>
        <w:spacing w:line="240" w:lineRule="auto"/>
      </w:pPr>
      <w:r>
        <w:br w:type="page"/>
      </w:r>
      <w:r w:rsidR="000510B3">
        <w:rPr>
          <w:noProof/>
        </w:rPr>
        <w:drawing>
          <wp:anchor distT="0" distB="0" distL="114300" distR="114300" simplePos="0" relativeHeight="251658752" behindDoc="0" locked="0" layoutInCell="1" allowOverlap="1">
            <wp:simplePos x="0" y="0"/>
            <wp:positionH relativeFrom="page">
              <wp:align>center</wp:align>
            </wp:positionH>
            <wp:positionV relativeFrom="margin">
              <wp:align>top</wp:align>
            </wp:positionV>
            <wp:extent cx="6710680" cy="1321435"/>
            <wp:effectExtent l="0" t="0" r="0" b="0"/>
            <wp:wrapSquare wrapText="bothSides"/>
            <wp:docPr id="41" name="Picture 41" descr="redesign headings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design headings_u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1068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455">
        <w:t>Evaluate the information gathered from the assessment to inform teaching and learning strategies.</w:t>
      </w:r>
    </w:p>
    <w:p w:rsidR="00FA5455" w:rsidRDefault="00FA5455" w:rsidP="00524D5A">
      <w:pPr>
        <w:spacing w:line="240" w:lineRule="auto"/>
      </w:pPr>
      <w:r>
        <w:t>Involve students in the feedback process. Give students opportunities to ask follow-up questions and share their learning observations or experiences</w:t>
      </w:r>
      <w:r w:rsidR="00B25C0D">
        <w:t>.</w:t>
      </w:r>
    </w:p>
    <w:p w:rsidR="00FA5455" w:rsidRDefault="00FA5455" w:rsidP="00524D5A">
      <w:pPr>
        <w:spacing w:line="240" w:lineRule="auto"/>
      </w:pPr>
      <w:r>
        <w:t xml:space="preserve">Focus feedback on the student’s personal progress. Emphasise continuous progress relative to </w:t>
      </w:r>
      <w:r w:rsidR="00171987">
        <w:t>their</w:t>
      </w:r>
      <w:r>
        <w:t xml:space="preserve"> previous achievement and to the learning expectations — avoid comparing a student with their classmates.</w:t>
      </w:r>
    </w:p>
    <w:p w:rsidR="005110F5" w:rsidRDefault="005110F5" w:rsidP="00524D5A">
      <w:pPr>
        <w:pStyle w:val="Heading3"/>
      </w:pPr>
      <w:r>
        <w:t>Giving feedback</w:t>
      </w:r>
      <w:r w:rsidRPr="005110F5">
        <w:t xml:space="preserve"> about this assessment</w:t>
      </w:r>
    </w:p>
    <w:p w:rsidR="0098764D" w:rsidRPr="00B5780C" w:rsidRDefault="0098764D" w:rsidP="00524D5A">
      <w:pPr>
        <w:spacing w:line="240" w:lineRule="auto"/>
      </w:pPr>
      <w:r w:rsidRPr="00B5780C">
        <w:t>Teachers implementing this assessment will need to provide feedback on all the arts processes of creating, presenting and responding to drama. This may be given individually to particular students, to the small groups or to the whole class group as particular needs are identified.</w:t>
      </w:r>
    </w:p>
    <w:p w:rsidR="006774B8" w:rsidRPr="0098764D" w:rsidRDefault="0098764D" w:rsidP="00524D5A">
      <w:pPr>
        <w:spacing w:line="240" w:lineRule="auto"/>
      </w:pPr>
      <w:r w:rsidRPr="00B5780C">
        <w:t xml:space="preserve">When students are providing feedback for each other it is important to encourage the </w:t>
      </w:r>
      <w:r>
        <w:t>use appropriate drama language.</w:t>
      </w:r>
    </w:p>
    <w:tbl>
      <w:tblPr>
        <w:tblW w:w="9639" w:type="dxa"/>
        <w:tblLook w:val="01E0" w:firstRow="1" w:lastRow="1" w:firstColumn="1" w:lastColumn="1" w:noHBand="0" w:noVBand="0"/>
      </w:tblPr>
      <w:tblGrid>
        <w:gridCol w:w="1072"/>
        <w:gridCol w:w="8567"/>
      </w:tblGrid>
      <w:tr w:rsidR="006774B8" w:rsidRPr="008814B0" w:rsidTr="002C1E49">
        <w:tc>
          <w:tcPr>
            <w:tcW w:w="500" w:type="pct"/>
            <w:shd w:val="clear" w:color="auto" w:fill="auto"/>
          </w:tcPr>
          <w:p w:rsidR="006774B8" w:rsidRPr="000B2F55" w:rsidRDefault="000510B3" w:rsidP="00524D5A">
            <w:pPr>
              <w:spacing w:before="0" w:after="0" w:line="240" w:lineRule="auto"/>
            </w:pPr>
            <w:r>
              <w:rPr>
                <w:noProof/>
              </w:rPr>
              <w:drawing>
                <wp:inline distT="0" distB="0" distL="0" distR="0">
                  <wp:extent cx="543560" cy="543560"/>
                  <wp:effectExtent l="0" t="0" r="0" b="8890"/>
                  <wp:docPr id="5" name="Picture 5"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_ForFurtherHel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tc>
        <w:tc>
          <w:tcPr>
            <w:tcW w:w="4336" w:type="pct"/>
            <w:shd w:val="clear" w:color="auto" w:fill="auto"/>
            <w:vAlign w:val="center"/>
          </w:tcPr>
          <w:p w:rsidR="006774B8" w:rsidRPr="008814B0" w:rsidRDefault="006774B8" w:rsidP="00524D5A">
            <w:pPr>
              <w:spacing w:line="240" w:lineRule="auto"/>
            </w:pPr>
            <w:r w:rsidRPr="008814B0">
              <w:t xml:space="preserve">For </w:t>
            </w:r>
            <w:r>
              <w:t xml:space="preserve">further information, refer to </w:t>
            </w:r>
            <w:r w:rsidRPr="008814B0">
              <w:t xml:space="preserve">the resource </w:t>
            </w:r>
            <w:r w:rsidRPr="00630422">
              <w:rPr>
                <w:i/>
              </w:rPr>
              <w:t>Using feedback</w:t>
            </w:r>
            <w:r>
              <w:t>, available in the Resources section of the Assessment Bank website.</w:t>
            </w:r>
          </w:p>
        </w:tc>
      </w:tr>
    </w:tbl>
    <w:p w:rsidR="00327D43" w:rsidRDefault="00327D43" w:rsidP="006774B8">
      <w:pPr>
        <w:pStyle w:val="smallspace"/>
      </w:pPr>
    </w:p>
    <w:p w:rsidR="002F45D0" w:rsidRPr="002F45D0" w:rsidRDefault="002F45D0" w:rsidP="002F45D0">
      <w:pPr>
        <w:sectPr w:rsidR="002F45D0" w:rsidRPr="002F45D0" w:rsidSect="00612547">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567" w:left="1134" w:header="709" w:footer="510" w:gutter="0"/>
          <w:cols w:space="708"/>
          <w:titlePg/>
          <w:docGrid w:linePitch="360"/>
        </w:sectPr>
      </w:pPr>
    </w:p>
    <w:p w:rsidR="00524D5A" w:rsidRPr="00B5780C" w:rsidRDefault="00524D5A" w:rsidP="00524D5A">
      <w:pPr>
        <w:pStyle w:val="Heading2"/>
      </w:pPr>
      <w:r w:rsidRPr="00B5780C">
        <w:t>The Arts — A creative process</w:t>
      </w:r>
    </w:p>
    <w:p w:rsidR="00524D5A" w:rsidRPr="00B5780C" w:rsidRDefault="00524D5A" w:rsidP="0086062F">
      <w:pPr>
        <w:pStyle w:val="Bulletslevel1"/>
        <w:numPr>
          <w:ilvl w:val="0"/>
          <w:numId w:val="9"/>
        </w:numPr>
        <w:spacing w:before="160" w:after="0" w:line="240" w:lineRule="auto"/>
        <w:ind w:left="380" w:hanging="380"/>
      </w:pPr>
      <w:r w:rsidRPr="00B5780C">
        <w:rPr>
          <w:b/>
        </w:rPr>
        <w:t>Creating</w:t>
      </w:r>
      <w:r w:rsidRPr="00B5780C">
        <w:t xml:space="preserve"> is an important aspect of The Arts.</w:t>
      </w:r>
    </w:p>
    <w:p w:rsidR="00524D5A" w:rsidRPr="00B5780C" w:rsidRDefault="00524D5A" w:rsidP="0086062F">
      <w:pPr>
        <w:pStyle w:val="Bulletslevel1"/>
        <w:numPr>
          <w:ilvl w:val="0"/>
          <w:numId w:val="9"/>
        </w:numPr>
        <w:spacing w:before="160" w:after="0" w:line="240" w:lineRule="auto"/>
        <w:ind w:left="380" w:hanging="380"/>
      </w:pPr>
      <w:r w:rsidRPr="00B5780C">
        <w:t xml:space="preserve">It is essential that students are taught </w:t>
      </w:r>
      <w:r w:rsidRPr="00B5780C">
        <w:rPr>
          <w:b/>
        </w:rPr>
        <w:t>how to create,</w:t>
      </w:r>
      <w:r w:rsidRPr="00B5780C">
        <w:t xml:space="preserve"> rather than just being asked</w:t>
      </w:r>
      <w:r w:rsidRPr="00B5780C">
        <w:rPr>
          <w:b/>
        </w:rPr>
        <w:t xml:space="preserve"> to</w:t>
      </w:r>
      <w:r w:rsidRPr="00B5780C">
        <w:t xml:space="preserve"> create.</w:t>
      </w:r>
    </w:p>
    <w:p w:rsidR="00524D5A" w:rsidRPr="00B5780C" w:rsidRDefault="00524D5A" w:rsidP="0086062F">
      <w:pPr>
        <w:pStyle w:val="Bulletslevel1"/>
        <w:numPr>
          <w:ilvl w:val="0"/>
          <w:numId w:val="9"/>
        </w:numPr>
        <w:spacing w:before="160" w:after="0" w:line="240" w:lineRule="auto"/>
        <w:ind w:left="380" w:hanging="380"/>
      </w:pPr>
      <w:r w:rsidRPr="00B5780C">
        <w:t xml:space="preserve">The creative process is </w:t>
      </w:r>
      <w:r w:rsidRPr="00B5780C">
        <w:rPr>
          <w:b/>
        </w:rPr>
        <w:t>iterative.</w:t>
      </w:r>
    </w:p>
    <w:p w:rsidR="00524D5A" w:rsidRPr="00B5780C" w:rsidRDefault="000510B3" w:rsidP="0086062F">
      <w:pPr>
        <w:pStyle w:val="Bulletslevel1"/>
        <w:numPr>
          <w:ilvl w:val="0"/>
          <w:numId w:val="9"/>
        </w:numPr>
        <w:spacing w:before="160" w:after="0" w:line="240" w:lineRule="auto"/>
        <w:ind w:left="380" w:hanging="380"/>
      </w:pPr>
      <w:r>
        <w:rPr>
          <w:noProof/>
        </w:rPr>
        <w:drawing>
          <wp:anchor distT="0" distB="0" distL="114300" distR="114300" simplePos="0" relativeHeight="251659776" behindDoc="0" locked="0" layoutInCell="1" allowOverlap="1">
            <wp:simplePos x="0" y="0"/>
            <wp:positionH relativeFrom="column">
              <wp:posOffset>457200</wp:posOffset>
            </wp:positionH>
            <wp:positionV relativeFrom="paragraph">
              <wp:posOffset>608330</wp:posOffset>
            </wp:positionV>
            <wp:extent cx="5257800" cy="6336030"/>
            <wp:effectExtent l="0" t="0" r="0" b="7620"/>
            <wp:wrapSquare wrapText="bothSides"/>
            <wp:docPr id="45" name="Picture 45" descr="CreativeProcess_Diagram_24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reativeProcess_Diagram_240108"/>
                    <pic:cNvPicPr>
                      <a:picLocks noChangeAspect="1" noChangeArrowheads="1"/>
                    </pic:cNvPicPr>
                  </pic:nvPicPr>
                  <pic:blipFill>
                    <a:blip r:embed="rId24" cstate="print">
                      <a:extLst>
                        <a:ext uri="{28A0092B-C50C-407E-A947-70E740481C1C}">
                          <a14:useLocalDpi xmlns:a14="http://schemas.microsoft.com/office/drawing/2010/main" val="0"/>
                        </a:ext>
                      </a:extLst>
                    </a:blip>
                    <a:srcRect t="3781"/>
                    <a:stretch>
                      <a:fillRect/>
                    </a:stretch>
                  </pic:blipFill>
                  <pic:spPr bwMode="auto">
                    <a:xfrm>
                      <a:off x="0" y="0"/>
                      <a:ext cx="5257800" cy="633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D5A" w:rsidRPr="00B5780C">
        <w:t xml:space="preserve">Students' creative skills develop </w:t>
      </w:r>
      <w:r w:rsidR="00524D5A" w:rsidRPr="00B5780C">
        <w:rPr>
          <w:b/>
        </w:rPr>
        <w:t>over time.</w:t>
      </w:r>
    </w:p>
    <w:p w:rsidR="00524D5A" w:rsidRPr="00B5780C" w:rsidRDefault="00524D5A" w:rsidP="007B5847">
      <w:pPr>
        <w:rPr>
          <w:rFonts w:cs="Arial"/>
          <w:color w:val="000000"/>
        </w:rPr>
      </w:pPr>
      <w:r w:rsidRPr="00B5780C">
        <w:br w:type="page"/>
      </w:r>
      <w:r w:rsidRPr="00B5780C">
        <w:rPr>
          <w:rFonts w:cs="Arial"/>
          <w:color w:val="000000"/>
        </w:rPr>
        <w:t>(Could be copied to A3 and displayed as poster in room)</w:t>
      </w:r>
    </w:p>
    <w:p w:rsidR="00524D5A" w:rsidRPr="00B5780C" w:rsidRDefault="00524D5A" w:rsidP="00840B1C">
      <w:pPr>
        <w:pStyle w:val="smallspace"/>
      </w:pPr>
    </w:p>
    <w:p w:rsidR="00524D5A" w:rsidRPr="00864D5F" w:rsidRDefault="000510B3" w:rsidP="00524D5A">
      <w:r>
        <w:rPr>
          <w:noProof/>
        </w:rPr>
        <w:drawing>
          <wp:inline distT="0" distB="0" distL="0" distR="0">
            <wp:extent cx="5952490" cy="8427720"/>
            <wp:effectExtent l="0" t="0" r="0" b="0"/>
            <wp:docPr id="6" name="Picture 6" descr="Creating a Freeze frame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ng a Freeze frame sto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2490" cy="8427720"/>
                    </a:xfrm>
                    <a:prstGeom prst="rect">
                      <a:avLst/>
                    </a:prstGeom>
                    <a:noFill/>
                    <a:ln>
                      <a:noFill/>
                    </a:ln>
                  </pic:spPr>
                </pic:pic>
              </a:graphicData>
            </a:graphic>
          </wp:inline>
        </w:drawing>
      </w:r>
    </w:p>
    <w:p w:rsidR="00524D5A" w:rsidRDefault="00524D5A" w:rsidP="00524D5A">
      <w:pPr>
        <w:sectPr w:rsidR="00524D5A" w:rsidSect="00524D5A">
          <w:headerReference w:type="even" r:id="rId26"/>
          <w:headerReference w:type="default" r:id="rId27"/>
          <w:footerReference w:type="even" r:id="rId28"/>
          <w:footerReference w:type="default" r:id="rId29"/>
          <w:headerReference w:type="first" r:id="rId30"/>
          <w:footerReference w:type="first" r:id="rId31"/>
          <w:pgSz w:w="11906" w:h="16838" w:code="9"/>
          <w:pgMar w:top="1418" w:right="1259" w:bottom="1021" w:left="1259" w:header="709" w:footer="709" w:gutter="0"/>
          <w:cols w:space="708"/>
          <w:docGrid w:linePitch="360"/>
        </w:sectPr>
      </w:pPr>
    </w:p>
    <w:p w:rsidR="00524D5A" w:rsidRPr="00B5780C" w:rsidRDefault="00524D5A" w:rsidP="00524D5A">
      <w:r w:rsidRPr="00B5780C">
        <w:t>Guidelines could be copied to A3 and displayed as poster in room.</w:t>
      </w:r>
    </w:p>
    <w:p w:rsidR="00524D5A" w:rsidRPr="00B5780C" w:rsidRDefault="000510B3" w:rsidP="00840B1C">
      <w:pPr>
        <w:pStyle w:val="smallspace"/>
      </w:pPr>
      <w:r>
        <w:rPr>
          <w:noProof/>
        </w:rPr>
        <mc:AlternateContent>
          <mc:Choice Requires="wps">
            <w:drawing>
              <wp:anchor distT="0" distB="0" distL="114300" distR="114300" simplePos="0" relativeHeight="251660800" behindDoc="0" locked="0" layoutInCell="1" allowOverlap="1">
                <wp:simplePos x="0" y="0"/>
                <wp:positionH relativeFrom="column">
                  <wp:posOffset>800100</wp:posOffset>
                </wp:positionH>
                <wp:positionV relativeFrom="paragraph">
                  <wp:posOffset>-7785735</wp:posOffset>
                </wp:positionV>
                <wp:extent cx="4914900" cy="800100"/>
                <wp:effectExtent l="0" t="0" r="0" b="3810"/>
                <wp:wrapNone/>
                <wp:docPr id="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4BF" w:rsidRDefault="00D074BF" w:rsidP="00524D5A">
                            <w:r>
                              <w:t>Guidelines could be copied to A3 and displayed as poster in room.</w:t>
                            </w:r>
                          </w:p>
                          <w:p w:rsidR="00D074BF" w:rsidRDefault="00D074BF" w:rsidP="00524D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63pt;margin-top:-613.05pt;width:387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" filled="f" stroked="f">
                <v:textbox>
                  <w:txbxContent>
                    <w:p w:rsidR="00D074BF" w:rsidRDefault="00D074BF" w:rsidP="00524D5A">
                      <w:r>
                        <w:t>Guidelines could be copied to A3 and displayed as poster in room.</w:t>
                      </w:r>
                    </w:p>
                    <w:p w:rsidR="00D074BF" w:rsidRDefault="00D074BF" w:rsidP="00524D5A"/>
                  </w:txbxContent>
                </v:textbox>
              </v:shape>
            </w:pict>
          </mc:Fallback>
        </mc:AlternateContent>
      </w:r>
      <w:r>
        <w:rPr>
          <w:noProof/>
        </w:rPr>
        <w:drawing>
          <wp:inline distT="0" distB="0" distL="0" distR="0">
            <wp:extent cx="5960745" cy="8427720"/>
            <wp:effectExtent l="0" t="0" r="1905" b="0"/>
            <wp:docPr id="7" name="Picture 7" descr="Guidelines for freeze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idelines for freeze fram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0745" cy="8427720"/>
                    </a:xfrm>
                    <a:prstGeom prst="rect">
                      <a:avLst/>
                    </a:prstGeom>
                    <a:noFill/>
                    <a:ln>
                      <a:noFill/>
                    </a:ln>
                  </pic:spPr>
                </pic:pic>
              </a:graphicData>
            </a:graphic>
          </wp:inline>
        </w:drawing>
      </w:r>
      <w:r w:rsidR="00524D5A" w:rsidRPr="00B5780C">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Look w:val="01E0" w:firstRow="1" w:lastRow="1" w:firstColumn="1" w:lastColumn="1" w:noHBand="0" w:noVBand="0"/>
      </w:tblPr>
      <w:tblGrid>
        <w:gridCol w:w="4819"/>
        <w:gridCol w:w="4820"/>
      </w:tblGrid>
      <w:tr w:rsidR="00524D5A" w:rsidRPr="00B5780C" w:rsidTr="0015492F">
        <w:trPr>
          <w:jc w:val="center"/>
        </w:trPr>
        <w:tc>
          <w:tcPr>
            <w:tcW w:w="9820" w:type="dxa"/>
            <w:gridSpan w:val="2"/>
            <w:shd w:val="clear" w:color="auto" w:fill="E6E6E6"/>
          </w:tcPr>
          <w:p w:rsidR="00524D5A" w:rsidRPr="00B5780C" w:rsidRDefault="00524D5A" w:rsidP="0015492F">
            <w:pPr>
              <w:pStyle w:val="Heading2intable"/>
              <w:widowControl w:val="0"/>
            </w:pPr>
            <w:r w:rsidRPr="00B5780C">
              <w:t>Drama glossary</w:t>
            </w:r>
          </w:p>
        </w:tc>
      </w:tr>
      <w:tr w:rsidR="00524D5A" w:rsidRPr="00B5780C" w:rsidTr="0015492F">
        <w:trPr>
          <w:jc w:val="center"/>
        </w:trPr>
        <w:tc>
          <w:tcPr>
            <w:tcW w:w="4909" w:type="dxa"/>
            <w:shd w:val="clear" w:color="auto" w:fill="auto"/>
          </w:tcPr>
          <w:p w:rsidR="00524D5A" w:rsidRPr="0015492F" w:rsidRDefault="005903F2" w:rsidP="0015492F">
            <w:pPr>
              <w:widowControl w:val="0"/>
              <w:rPr>
                <w:b/>
                <w:szCs w:val="22"/>
              </w:rPr>
            </w:pPr>
            <w:r w:rsidRPr="0015492F">
              <w:rPr>
                <w:b/>
                <w:szCs w:val="22"/>
              </w:rPr>
              <w:t>Freeze frame</w:t>
            </w:r>
          </w:p>
        </w:tc>
        <w:tc>
          <w:tcPr>
            <w:tcW w:w="4911" w:type="dxa"/>
            <w:shd w:val="clear" w:color="auto" w:fill="auto"/>
          </w:tcPr>
          <w:p w:rsidR="00524D5A" w:rsidRPr="0015492F" w:rsidRDefault="006436EC" w:rsidP="0015492F">
            <w:pPr>
              <w:widowControl w:val="0"/>
              <w:rPr>
                <w:szCs w:val="22"/>
              </w:rPr>
            </w:pPr>
            <w:r w:rsidRPr="0015492F">
              <w:rPr>
                <w:szCs w:val="22"/>
              </w:rPr>
              <w:t>A</w:t>
            </w:r>
            <w:r w:rsidR="00524D5A" w:rsidRPr="0015492F">
              <w:rPr>
                <w:szCs w:val="22"/>
              </w:rPr>
              <w:t xml:space="preserve"> drama convention in which the members of a group use their bodies to make an image or tableau capturing an idea, theme or moment in time. It may also be called a group sculpture</w:t>
            </w:r>
            <w:r w:rsidRPr="0015492F">
              <w:rPr>
                <w:szCs w:val="22"/>
              </w:rPr>
              <w:t xml:space="preserve">, </w:t>
            </w:r>
            <w:r w:rsidR="00524D5A" w:rsidRPr="0015492F">
              <w:rPr>
                <w:szCs w:val="22"/>
              </w:rPr>
              <w:t>tableau or still image.</w:t>
            </w:r>
          </w:p>
        </w:tc>
      </w:tr>
      <w:tr w:rsidR="00524D5A" w:rsidRPr="00B5780C" w:rsidTr="0015492F">
        <w:trPr>
          <w:jc w:val="center"/>
        </w:trPr>
        <w:tc>
          <w:tcPr>
            <w:tcW w:w="4909" w:type="dxa"/>
            <w:shd w:val="clear" w:color="auto" w:fill="auto"/>
          </w:tcPr>
          <w:p w:rsidR="00524D5A" w:rsidRPr="0015492F" w:rsidRDefault="00524D5A" w:rsidP="0015492F">
            <w:pPr>
              <w:widowControl w:val="0"/>
              <w:rPr>
                <w:b/>
                <w:szCs w:val="22"/>
              </w:rPr>
            </w:pPr>
            <w:r w:rsidRPr="0015492F">
              <w:rPr>
                <w:b/>
                <w:szCs w:val="22"/>
              </w:rPr>
              <w:t xml:space="preserve">Role </w:t>
            </w:r>
          </w:p>
        </w:tc>
        <w:tc>
          <w:tcPr>
            <w:tcW w:w="4911" w:type="dxa"/>
            <w:shd w:val="clear" w:color="auto" w:fill="auto"/>
          </w:tcPr>
          <w:p w:rsidR="00524D5A" w:rsidRPr="0015492F" w:rsidRDefault="00524D5A" w:rsidP="0015492F">
            <w:pPr>
              <w:widowControl w:val="0"/>
              <w:rPr>
                <w:szCs w:val="22"/>
              </w:rPr>
            </w:pPr>
            <w:r w:rsidRPr="0015492F">
              <w:rPr>
                <w:szCs w:val="22"/>
              </w:rPr>
              <w:t>The character portrayed by an actor in a drama.</w:t>
            </w:r>
          </w:p>
          <w:p w:rsidR="00524D5A" w:rsidRPr="0015492F" w:rsidRDefault="00524D5A" w:rsidP="0015492F">
            <w:pPr>
              <w:widowControl w:val="0"/>
              <w:rPr>
                <w:szCs w:val="22"/>
              </w:rPr>
            </w:pPr>
            <w:r w:rsidRPr="0015492F">
              <w:rPr>
                <w:szCs w:val="22"/>
              </w:rPr>
              <w:t>When the students and teacher assume roles in a drama, they are acting "as if" they are someone else.</w:t>
            </w:r>
          </w:p>
        </w:tc>
      </w:tr>
      <w:tr w:rsidR="00524D5A" w:rsidRPr="00B5780C" w:rsidTr="0015492F">
        <w:trPr>
          <w:jc w:val="center"/>
        </w:trPr>
        <w:tc>
          <w:tcPr>
            <w:tcW w:w="4909" w:type="dxa"/>
            <w:shd w:val="clear" w:color="auto" w:fill="auto"/>
          </w:tcPr>
          <w:p w:rsidR="00524D5A" w:rsidRPr="0015492F" w:rsidRDefault="00524D5A" w:rsidP="0015492F">
            <w:pPr>
              <w:widowControl w:val="0"/>
              <w:rPr>
                <w:b/>
                <w:szCs w:val="22"/>
              </w:rPr>
            </w:pPr>
            <w:r w:rsidRPr="0015492F">
              <w:rPr>
                <w:b/>
                <w:szCs w:val="22"/>
              </w:rPr>
              <w:t>Relationships</w:t>
            </w:r>
          </w:p>
        </w:tc>
        <w:tc>
          <w:tcPr>
            <w:tcW w:w="4911" w:type="dxa"/>
            <w:shd w:val="clear" w:color="auto" w:fill="auto"/>
          </w:tcPr>
          <w:p w:rsidR="00524D5A" w:rsidRPr="0015492F" w:rsidRDefault="00524D5A" w:rsidP="0015492F">
            <w:pPr>
              <w:widowControl w:val="0"/>
              <w:rPr>
                <w:szCs w:val="22"/>
              </w:rPr>
            </w:pPr>
            <w:r w:rsidRPr="0015492F">
              <w:rPr>
                <w:szCs w:val="22"/>
              </w:rPr>
              <w:t>Connections and associations between the characters in the drama</w:t>
            </w:r>
            <w:r w:rsidR="006436EC" w:rsidRPr="0015492F">
              <w:rPr>
                <w:szCs w:val="22"/>
              </w:rPr>
              <w:t>,</w:t>
            </w:r>
            <w:r w:rsidRPr="0015492F">
              <w:rPr>
                <w:szCs w:val="22"/>
              </w:rPr>
              <w:t xml:space="preserve"> e.g. child and parent, king and servant.</w:t>
            </w:r>
          </w:p>
        </w:tc>
      </w:tr>
      <w:tr w:rsidR="00524D5A" w:rsidRPr="00B5780C" w:rsidTr="0015492F">
        <w:trPr>
          <w:jc w:val="center"/>
        </w:trPr>
        <w:tc>
          <w:tcPr>
            <w:tcW w:w="4909" w:type="dxa"/>
            <w:shd w:val="clear" w:color="auto" w:fill="auto"/>
          </w:tcPr>
          <w:p w:rsidR="00524D5A" w:rsidRPr="0015492F" w:rsidRDefault="00524D5A" w:rsidP="0015492F">
            <w:pPr>
              <w:widowControl w:val="0"/>
              <w:rPr>
                <w:b/>
                <w:szCs w:val="22"/>
              </w:rPr>
            </w:pPr>
            <w:r w:rsidRPr="0015492F">
              <w:rPr>
                <w:b/>
                <w:szCs w:val="22"/>
              </w:rPr>
              <w:t>Focus</w:t>
            </w:r>
          </w:p>
        </w:tc>
        <w:tc>
          <w:tcPr>
            <w:tcW w:w="4911" w:type="dxa"/>
            <w:shd w:val="clear" w:color="auto" w:fill="auto"/>
          </w:tcPr>
          <w:p w:rsidR="00524D5A" w:rsidRPr="0015492F" w:rsidRDefault="00524D5A" w:rsidP="0015492F">
            <w:pPr>
              <w:widowControl w:val="0"/>
              <w:rPr>
                <w:szCs w:val="22"/>
              </w:rPr>
            </w:pPr>
            <w:r w:rsidRPr="0015492F">
              <w:rPr>
                <w:szCs w:val="22"/>
              </w:rPr>
              <w:t>Both:</w:t>
            </w:r>
          </w:p>
          <w:p w:rsidR="00524D5A" w:rsidRPr="0015492F" w:rsidRDefault="00524D5A" w:rsidP="0015492F">
            <w:pPr>
              <w:widowControl w:val="0"/>
              <w:numPr>
                <w:ilvl w:val="0"/>
                <w:numId w:val="13"/>
              </w:numPr>
              <w:spacing w:before="160" w:line="240" w:lineRule="auto"/>
              <w:rPr>
                <w:szCs w:val="22"/>
              </w:rPr>
            </w:pPr>
            <w:r w:rsidRPr="0015492F">
              <w:rPr>
                <w:szCs w:val="22"/>
              </w:rPr>
              <w:t xml:space="preserve">the concentration and engagement of the actor, assisting them to portray a believable character </w:t>
            </w:r>
          </w:p>
          <w:p w:rsidR="00524D5A" w:rsidRPr="0015492F" w:rsidRDefault="00524D5A" w:rsidP="0015492F">
            <w:pPr>
              <w:widowControl w:val="0"/>
              <w:numPr>
                <w:ilvl w:val="0"/>
                <w:numId w:val="13"/>
              </w:numPr>
              <w:spacing w:before="160" w:line="240" w:lineRule="auto"/>
              <w:rPr>
                <w:szCs w:val="22"/>
              </w:rPr>
            </w:pPr>
            <w:r w:rsidRPr="0015492F">
              <w:rPr>
                <w:szCs w:val="22"/>
              </w:rPr>
              <w:t>the “frame” that directs the audience to look at a particular point.</w:t>
            </w:r>
          </w:p>
        </w:tc>
      </w:tr>
      <w:tr w:rsidR="00524D5A" w:rsidRPr="00B5780C" w:rsidTr="0015492F">
        <w:trPr>
          <w:trHeight w:val="268"/>
          <w:jc w:val="center"/>
        </w:trPr>
        <w:tc>
          <w:tcPr>
            <w:tcW w:w="4909" w:type="dxa"/>
            <w:shd w:val="clear" w:color="auto" w:fill="auto"/>
          </w:tcPr>
          <w:p w:rsidR="00524D5A" w:rsidRPr="0015492F" w:rsidRDefault="00524D5A" w:rsidP="0015492F">
            <w:pPr>
              <w:widowControl w:val="0"/>
              <w:rPr>
                <w:b/>
                <w:szCs w:val="22"/>
              </w:rPr>
            </w:pPr>
            <w:r w:rsidRPr="0015492F">
              <w:rPr>
                <w:b/>
                <w:szCs w:val="22"/>
              </w:rPr>
              <w:t>Facial expression</w:t>
            </w:r>
          </w:p>
        </w:tc>
        <w:tc>
          <w:tcPr>
            <w:tcW w:w="4911" w:type="dxa"/>
            <w:shd w:val="clear" w:color="auto" w:fill="auto"/>
          </w:tcPr>
          <w:p w:rsidR="00524D5A" w:rsidRPr="0015492F" w:rsidRDefault="00524D5A" w:rsidP="0015492F">
            <w:pPr>
              <w:widowControl w:val="0"/>
              <w:rPr>
                <w:szCs w:val="22"/>
              </w:rPr>
            </w:pPr>
            <w:r w:rsidRPr="0015492F">
              <w:rPr>
                <w:szCs w:val="22"/>
              </w:rPr>
              <w:t xml:space="preserve">The look on the face that communicates </w:t>
            </w:r>
            <w:r w:rsidR="006436EC" w:rsidRPr="0015492F">
              <w:rPr>
                <w:szCs w:val="22"/>
              </w:rPr>
              <w:t xml:space="preserve">the </w:t>
            </w:r>
            <w:r w:rsidRPr="0015492F">
              <w:rPr>
                <w:szCs w:val="22"/>
              </w:rPr>
              <w:t>internal mood and feeling of the character.</w:t>
            </w:r>
          </w:p>
        </w:tc>
      </w:tr>
      <w:tr w:rsidR="00524D5A" w:rsidRPr="00B5780C" w:rsidTr="0015492F">
        <w:trPr>
          <w:trHeight w:val="266"/>
          <w:jc w:val="center"/>
        </w:trPr>
        <w:tc>
          <w:tcPr>
            <w:tcW w:w="4909" w:type="dxa"/>
            <w:shd w:val="clear" w:color="auto" w:fill="auto"/>
          </w:tcPr>
          <w:p w:rsidR="00524D5A" w:rsidRPr="0015492F" w:rsidRDefault="00524D5A" w:rsidP="0015492F">
            <w:pPr>
              <w:widowControl w:val="0"/>
              <w:rPr>
                <w:b/>
                <w:szCs w:val="22"/>
              </w:rPr>
            </w:pPr>
            <w:r w:rsidRPr="0015492F">
              <w:rPr>
                <w:b/>
                <w:szCs w:val="22"/>
              </w:rPr>
              <w:t>Levels</w:t>
            </w:r>
          </w:p>
        </w:tc>
        <w:tc>
          <w:tcPr>
            <w:tcW w:w="4911" w:type="dxa"/>
            <w:shd w:val="clear" w:color="auto" w:fill="auto"/>
          </w:tcPr>
          <w:p w:rsidR="00524D5A" w:rsidRPr="0015492F" w:rsidRDefault="00524D5A" w:rsidP="0015492F">
            <w:pPr>
              <w:widowControl w:val="0"/>
              <w:rPr>
                <w:szCs w:val="22"/>
              </w:rPr>
            </w:pPr>
            <w:r w:rsidRPr="0015492F">
              <w:rPr>
                <w:szCs w:val="22"/>
              </w:rPr>
              <w:t>High, medium and low positioning of the actors.</w:t>
            </w:r>
          </w:p>
        </w:tc>
      </w:tr>
      <w:tr w:rsidR="00524D5A" w:rsidRPr="00B5780C" w:rsidTr="0015492F">
        <w:trPr>
          <w:trHeight w:val="266"/>
          <w:jc w:val="center"/>
        </w:trPr>
        <w:tc>
          <w:tcPr>
            <w:tcW w:w="4909" w:type="dxa"/>
            <w:shd w:val="clear" w:color="auto" w:fill="auto"/>
          </w:tcPr>
          <w:p w:rsidR="00524D5A" w:rsidRPr="0015492F" w:rsidRDefault="00524D5A" w:rsidP="0015492F">
            <w:pPr>
              <w:widowControl w:val="0"/>
              <w:rPr>
                <w:b/>
                <w:szCs w:val="22"/>
              </w:rPr>
            </w:pPr>
            <w:r w:rsidRPr="0015492F">
              <w:rPr>
                <w:b/>
                <w:szCs w:val="22"/>
              </w:rPr>
              <w:t>Action</w:t>
            </w:r>
          </w:p>
        </w:tc>
        <w:tc>
          <w:tcPr>
            <w:tcW w:w="4911" w:type="dxa"/>
            <w:shd w:val="clear" w:color="auto" w:fill="auto"/>
          </w:tcPr>
          <w:p w:rsidR="00524D5A" w:rsidRPr="0015492F" w:rsidRDefault="00524D5A" w:rsidP="0015492F">
            <w:pPr>
              <w:widowControl w:val="0"/>
              <w:rPr>
                <w:szCs w:val="22"/>
              </w:rPr>
            </w:pPr>
            <w:r w:rsidRPr="0015492F">
              <w:rPr>
                <w:szCs w:val="22"/>
              </w:rPr>
              <w:t>The frozen moment displaying the posture, gesture and body position of the character to express their mood, feeling and purpose or motivation.</w:t>
            </w:r>
          </w:p>
        </w:tc>
      </w:tr>
    </w:tbl>
    <w:p w:rsidR="00524D5A" w:rsidRPr="00B5780C" w:rsidRDefault="00524D5A" w:rsidP="00524D5A"/>
    <w:p w:rsidR="00524D5A" w:rsidRPr="00B5780C" w:rsidRDefault="00524D5A" w:rsidP="00524D5A">
      <w:pPr>
        <w:rPr>
          <w:szCs w:val="28"/>
        </w:rPr>
      </w:pPr>
    </w:p>
    <w:p w:rsidR="00D61E66" w:rsidRPr="002F45D0" w:rsidRDefault="00D61E66" w:rsidP="003E3A3A"/>
    <w:sectPr w:rsidR="00D61E66" w:rsidRPr="002F45D0" w:rsidSect="00524D5A">
      <w:headerReference w:type="even" r:id="rId33"/>
      <w:headerReference w:type="default" r:id="rId34"/>
      <w:pgSz w:w="11906" w:h="16838" w:code="9"/>
      <w:pgMar w:top="1418" w:right="1259" w:bottom="1021" w:left="12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E18" w:rsidRDefault="00964E18">
      <w:r>
        <w:separator/>
      </w:r>
    </w:p>
    <w:p w:rsidR="00964E18" w:rsidRDefault="00964E18"/>
    <w:p w:rsidR="00964E18" w:rsidRDefault="00964E18"/>
    <w:p w:rsidR="00964E18" w:rsidRDefault="00964E18"/>
    <w:p w:rsidR="00964E18" w:rsidRDefault="00964E18"/>
    <w:p w:rsidR="00964E18" w:rsidRDefault="00964E18"/>
  </w:endnote>
  <w:endnote w:type="continuationSeparator" w:id="0">
    <w:p w:rsidR="00964E18" w:rsidRDefault="00964E18">
      <w:r>
        <w:continuationSeparator/>
      </w:r>
    </w:p>
    <w:p w:rsidR="00964E18" w:rsidRDefault="00964E18"/>
    <w:p w:rsidR="00964E18" w:rsidRDefault="00964E18"/>
    <w:p w:rsidR="00964E18" w:rsidRDefault="00964E18"/>
    <w:p w:rsidR="00964E18" w:rsidRDefault="00964E18"/>
    <w:p w:rsidR="00964E18" w:rsidRDefault="00964E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BF" w:rsidRDefault="00D074BF" w:rsidP="00524D5A">
    <w:pPr>
      <w:pStyle w:val="Footereven"/>
      <w:spacing w:before="200"/>
    </w:pPr>
    <w:r w:rsidRPr="00EA7134">
      <w:fldChar w:fldCharType="begin"/>
    </w:r>
    <w:r w:rsidRPr="00EA7134">
      <w:instrText xml:space="preserve">PAGE  </w:instrText>
    </w:r>
    <w:r w:rsidRPr="00EA7134">
      <w:fldChar w:fldCharType="separate"/>
    </w:r>
    <w:r w:rsidR="000510B3">
      <w:t>2</w:t>
    </w:r>
    <w:r w:rsidRPr="00EA7134">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BF" w:rsidRDefault="00D074BF" w:rsidP="00524D5A">
    <w:pPr>
      <w:pStyle w:val="Footerodd"/>
      <w:spacing w:before="200" w:line="240" w:lineRule="auto"/>
    </w:pPr>
    <w:r>
      <w:fldChar w:fldCharType="begin"/>
    </w:r>
    <w:r>
      <w:instrText xml:space="preserve">PAGE  </w:instrText>
    </w:r>
    <w:r>
      <w:fldChar w:fldCharType="separate"/>
    </w:r>
    <w:r w:rsidR="000F2F18">
      <w:rPr>
        <w:noProof/>
      </w:rPr>
      <w:t>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tblpXSpec="right" w:tblpY="1"/>
      <w:tblOverlap w:val="never"/>
      <w:tblW w:w="9639" w:type="dxa"/>
      <w:jc w:val="right"/>
      <w:tblBorders>
        <w:top w:val="single" w:sz="4" w:space="0" w:color="auto"/>
      </w:tblBorders>
      <w:tblCellMar>
        <w:left w:w="0" w:type="dxa"/>
        <w:right w:w="0" w:type="dxa"/>
      </w:tblCellMar>
      <w:tblLook w:val="01E0" w:firstRow="1" w:lastRow="1" w:firstColumn="1" w:lastColumn="1" w:noHBand="0" w:noVBand="0"/>
    </w:tblPr>
    <w:tblGrid>
      <w:gridCol w:w="1814"/>
      <w:gridCol w:w="5081"/>
      <w:gridCol w:w="2744"/>
    </w:tblGrid>
    <w:tr w:rsidR="00D074BF" w:rsidRPr="0090603A">
      <w:trPr>
        <w:trHeight w:hRule="exact" w:val="1043"/>
        <w:jc w:val="right"/>
      </w:trPr>
      <w:tc>
        <w:tcPr>
          <w:tcW w:w="1800" w:type="dxa"/>
          <w:tcBorders>
            <w:top w:val="nil"/>
            <w:left w:val="nil"/>
            <w:bottom w:val="nil"/>
            <w:right w:val="nil"/>
          </w:tcBorders>
          <w:vAlign w:val="bottom"/>
        </w:tcPr>
        <w:p w:rsidR="00D074BF" w:rsidRPr="00FA3FE7" w:rsidRDefault="00D074BF" w:rsidP="00C85825">
          <w:pPr>
            <w:spacing w:after="0"/>
          </w:pPr>
        </w:p>
      </w:tc>
      <w:tc>
        <w:tcPr>
          <w:tcW w:w="5040" w:type="dxa"/>
          <w:tcBorders>
            <w:top w:val="nil"/>
            <w:left w:val="nil"/>
            <w:bottom w:val="nil"/>
            <w:right w:val="nil"/>
          </w:tcBorders>
          <w:shd w:val="clear" w:color="auto" w:fill="auto"/>
          <w:vAlign w:val="bottom"/>
        </w:tcPr>
        <w:p w:rsidR="00D074BF" w:rsidRPr="000875B8" w:rsidRDefault="00D074BF" w:rsidP="00C85825">
          <w:pPr>
            <w:pStyle w:val="Footer"/>
            <w:rPr>
              <w:szCs w:val="17"/>
            </w:rPr>
          </w:pPr>
          <w:r w:rsidRPr="000875B8">
            <w:t xml:space="preserve">© The State of </w:t>
          </w:r>
          <w:smartTag w:uri="urn:schemas-microsoft-com:office:smarttags" w:element="place">
            <w:smartTag w:uri="urn:schemas-microsoft-com:office:smarttags" w:element="State">
              <w:r w:rsidRPr="000875B8">
                <w:t>Queensland</w:t>
              </w:r>
            </w:smartTag>
          </w:smartTag>
          <w:r w:rsidRPr="000875B8">
            <w:t xml:space="preserve"> (Queensland Studies Authority) and its licensors 200</w:t>
          </w:r>
          <w:r>
            <w:t>8</w:t>
          </w:r>
          <w:r w:rsidRPr="000875B8">
            <w:t>.</w:t>
          </w:r>
          <w:r w:rsidRPr="000875B8">
            <w:br/>
            <w:t>All rights reserved. Please read the copyright notice on our website: www.qsa.qld.edu.au</w:t>
          </w:r>
        </w:p>
      </w:tc>
      <w:tc>
        <w:tcPr>
          <w:tcW w:w="2722" w:type="dxa"/>
          <w:tcBorders>
            <w:top w:val="nil"/>
            <w:left w:val="nil"/>
            <w:bottom w:val="nil"/>
            <w:right w:val="nil"/>
          </w:tcBorders>
          <w:vAlign w:val="bottom"/>
        </w:tcPr>
        <w:p w:rsidR="00D074BF" w:rsidRPr="0090603A" w:rsidRDefault="000510B3" w:rsidP="00C85825">
          <w:pPr>
            <w:pStyle w:val="Footer"/>
            <w:rPr>
              <w:rFonts w:ascii="Arial Narrow" w:hAnsi="Arial Narrow"/>
            </w:rPr>
          </w:pPr>
          <w:r>
            <w:drawing>
              <wp:inline distT="0" distB="0" distL="0" distR="0">
                <wp:extent cx="1535430" cy="664210"/>
                <wp:effectExtent l="0" t="0" r="7620" b="2540"/>
                <wp:docPr id="1" name="Picture 1" descr="QCARStackedDETAandQ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ARStackedDETAandQS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5430" cy="664210"/>
                        </a:xfrm>
                        <a:prstGeom prst="rect">
                          <a:avLst/>
                        </a:prstGeom>
                        <a:noFill/>
                        <a:ln>
                          <a:noFill/>
                        </a:ln>
                      </pic:spPr>
                    </pic:pic>
                  </a:graphicData>
                </a:graphic>
              </wp:inline>
            </w:drawing>
          </w:r>
        </w:p>
      </w:tc>
    </w:tr>
  </w:tbl>
  <w:p w:rsidR="00D074BF" w:rsidRPr="0054418E" w:rsidRDefault="00D074BF" w:rsidP="0054418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BF" w:rsidRPr="006571DE" w:rsidRDefault="00D074BF" w:rsidP="0086062F">
    <w:pPr>
      <w:pStyle w:val="Foote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BF" w:rsidRPr="006571DE" w:rsidRDefault="00D074BF" w:rsidP="0086062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BF" w:rsidRDefault="00D074BF">
    <w:pPr>
      <w:widowControl w:val="0"/>
      <w:shd w:val="clear" w:color="000000" w:fill="auto"/>
      <w:spacing w:before="0"/>
      <w:outlineLvl w:val="1"/>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E18" w:rsidRDefault="00964E18">
      <w:r>
        <w:separator/>
      </w:r>
    </w:p>
    <w:p w:rsidR="00964E18" w:rsidRDefault="00964E18"/>
    <w:p w:rsidR="00964E18" w:rsidRDefault="00964E18"/>
    <w:p w:rsidR="00964E18" w:rsidRDefault="00964E18"/>
    <w:p w:rsidR="00964E18" w:rsidRDefault="00964E18"/>
    <w:p w:rsidR="00964E18" w:rsidRDefault="00964E18"/>
  </w:footnote>
  <w:footnote w:type="continuationSeparator" w:id="0">
    <w:p w:rsidR="00964E18" w:rsidRDefault="00964E18">
      <w:r>
        <w:continuationSeparator/>
      </w:r>
    </w:p>
    <w:p w:rsidR="00964E18" w:rsidRDefault="00964E18"/>
    <w:p w:rsidR="00964E18" w:rsidRDefault="00964E18"/>
    <w:p w:rsidR="00964E18" w:rsidRDefault="00964E18"/>
    <w:p w:rsidR="00964E18" w:rsidRDefault="00964E18"/>
    <w:p w:rsidR="00964E18" w:rsidRDefault="00964E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BF" w:rsidRDefault="00D074BF" w:rsidP="000E4E18">
    <w:pPr>
      <w:pStyle w:val="Headerleft"/>
    </w:pPr>
    <w:r>
      <w:t>Teacher guidelines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BF" w:rsidRPr="00784506" w:rsidRDefault="00D074BF" w:rsidP="00E8667A">
    <w:pPr>
      <w:pStyle w:val="Headerright"/>
    </w:pPr>
    <w:r w:rsidRPr="00784506">
      <w:t xml:space="preserve">Year </w:t>
    </w:r>
    <w:r>
      <w:t>4 The Arts — Drama</w:t>
    </w:r>
    <w:r w:rsidRPr="000A779D">
      <w:t xml:space="preserve">: </w:t>
    </w:r>
    <w:r>
      <w:t>Freeze it!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BF" w:rsidRDefault="000510B3">
    <w:r>
      <w:rPr>
        <w:noProof/>
      </w:rPr>
      <w:drawing>
        <wp:anchor distT="0" distB="0" distL="114300" distR="114300" simplePos="0" relativeHeight="251657728" behindDoc="1" locked="0" layoutInCell="1" allowOverlap="1">
          <wp:simplePos x="0" y="0"/>
          <wp:positionH relativeFrom="page">
            <wp:align>center</wp:align>
          </wp:positionH>
          <wp:positionV relativeFrom="page">
            <wp:align>top</wp:align>
          </wp:positionV>
          <wp:extent cx="7560310" cy="3335020"/>
          <wp:effectExtent l="0" t="0" r="2540" b="0"/>
          <wp:wrapNone/>
          <wp:docPr id="8" name="Picture 8" descr="redesign cover_teach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esign cover_teacher guidel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333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BF" w:rsidRPr="00524D5A" w:rsidRDefault="00D074BF" w:rsidP="0086062F">
    <w:pPr>
      <w:pStyle w:val="Header"/>
      <w:rPr>
        <w:b/>
        <w:i/>
        <w:sz w:val="18"/>
        <w:szCs w:val="18"/>
        <w:lang w:val="en-US"/>
      </w:rPr>
    </w:pPr>
    <w:r w:rsidRPr="00524D5A">
      <w:rPr>
        <w:b/>
        <w:i/>
        <w:sz w:val="18"/>
        <w:szCs w:val="18"/>
        <w:lang w:val="en-US"/>
      </w:rPr>
      <w:t xml:space="preserve">Appendix </w:t>
    </w:r>
    <w:r>
      <w:rPr>
        <w:rStyle w:val="PageNumber"/>
        <w:b/>
        <w:i/>
        <w:sz w:val="18"/>
        <w:szCs w:val="18"/>
      </w:rPr>
      <w:t>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BF" w:rsidRPr="00524D5A" w:rsidRDefault="00D074BF" w:rsidP="0086062F">
    <w:pPr>
      <w:pStyle w:val="Header"/>
      <w:rPr>
        <w:b/>
        <w:i/>
        <w:sz w:val="18"/>
        <w:szCs w:val="18"/>
        <w:lang w:val="en-US"/>
      </w:rPr>
    </w:pPr>
    <w:r w:rsidRPr="00524D5A">
      <w:rPr>
        <w:b/>
        <w:i/>
        <w:sz w:val="18"/>
        <w:szCs w:val="18"/>
        <w:lang w:val="en-US"/>
      </w:rPr>
      <w:t xml:space="preserve">Appendix </w:t>
    </w:r>
    <w:r>
      <w:rPr>
        <w:rStyle w:val="PageNumber"/>
        <w:b/>
        <w:i/>
        <w:sz w:val="18"/>
        <w:szCs w:val="18"/>
      </w:rPr>
      <w:t>B</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BF" w:rsidRPr="00524D5A" w:rsidRDefault="00D074BF" w:rsidP="0086062F">
    <w:pPr>
      <w:pStyle w:val="Header"/>
      <w:rPr>
        <w:b/>
        <w:i/>
        <w:sz w:val="18"/>
        <w:szCs w:val="18"/>
        <w:lang w:val="en-US"/>
      </w:rPr>
    </w:pPr>
    <w:r w:rsidRPr="00524D5A">
      <w:rPr>
        <w:b/>
        <w:i/>
        <w:sz w:val="18"/>
        <w:szCs w:val="18"/>
        <w:lang w:val="en-US"/>
      </w:rPr>
      <w:t xml:space="preserve">Appendix </w:t>
    </w:r>
    <w:r w:rsidRPr="00524D5A">
      <w:rPr>
        <w:rStyle w:val="PageNumber"/>
        <w:b/>
        <w:i/>
        <w:sz w:val="18"/>
        <w:szCs w:val="18"/>
      </w:rPr>
      <w:t>A</w:t>
    </w:r>
  </w:p>
  <w:p w:rsidR="00D074BF" w:rsidRDefault="00D074B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BF" w:rsidRPr="00524D5A" w:rsidRDefault="00D074BF" w:rsidP="0086062F">
    <w:pPr>
      <w:pStyle w:val="Header"/>
      <w:rPr>
        <w:b/>
        <w:i/>
        <w:sz w:val="18"/>
        <w:szCs w:val="18"/>
        <w:lang w:val="en-US"/>
      </w:rPr>
    </w:pPr>
    <w:r w:rsidRPr="00524D5A">
      <w:rPr>
        <w:b/>
        <w:i/>
        <w:sz w:val="18"/>
        <w:szCs w:val="18"/>
        <w:lang w:val="en-US"/>
      </w:rPr>
      <w:t xml:space="preserve">Appendix </w:t>
    </w:r>
    <w:r>
      <w:rPr>
        <w:rStyle w:val="PageNumber"/>
        <w:b/>
        <w:i/>
        <w:sz w:val="18"/>
        <w:szCs w:val="18"/>
      </w:rPr>
      <w:t>C</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BF" w:rsidRPr="00524D5A" w:rsidRDefault="00D074BF" w:rsidP="0086062F">
    <w:pPr>
      <w:pStyle w:val="Header"/>
      <w:rPr>
        <w:b/>
        <w:i/>
        <w:sz w:val="18"/>
        <w:szCs w:val="18"/>
        <w:lang w:val="en-US"/>
      </w:rPr>
    </w:pPr>
    <w:r w:rsidRPr="00524D5A">
      <w:rPr>
        <w:b/>
        <w:i/>
        <w:sz w:val="18"/>
        <w:szCs w:val="18"/>
        <w:lang w:val="en-US"/>
      </w:rPr>
      <w:t xml:space="preserve">Appendix </w:t>
    </w:r>
    <w:r>
      <w:rPr>
        <w:rStyle w:val="PageNumber"/>
        <w:b/>
        <w:i/>
        <w:sz w:val="18"/>
        <w:szCs w:val="18"/>
      </w:rPr>
      <w: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37500"/>
    <w:multiLevelType w:val="hybridMultilevel"/>
    <w:tmpl w:val="F0907244"/>
    <w:lvl w:ilvl="0" w:tplc="D748A494">
      <w:start w:val="1"/>
      <w:numFmt w:val="bullet"/>
      <w:pStyle w:val="Bulletslevel2"/>
      <w:lvlText w:val=""/>
      <w:lvlJc w:val="left"/>
      <w:pPr>
        <w:tabs>
          <w:tab w:val="num" w:pos="794"/>
        </w:tabs>
        <w:ind w:left="794" w:hanging="41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522746D"/>
    <w:multiLevelType w:val="hybridMultilevel"/>
    <w:tmpl w:val="0460505A"/>
    <w:lvl w:ilvl="0" w:tplc="91283A6E">
      <w:start w:val="1"/>
      <w:numFmt w:val="bullet"/>
      <w:pStyle w:val="Checkboxbulletlist"/>
      <w:lvlText w:val=""/>
      <w:lvlJc w:val="left"/>
      <w:pPr>
        <w:tabs>
          <w:tab w:val="num" w:pos="380"/>
        </w:tabs>
        <w:ind w:left="380" w:hanging="380"/>
      </w:pPr>
      <w:rPr>
        <w:rFonts w:ascii="Wingdings" w:hAnsi="Wingdings"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9BB5CB2"/>
    <w:multiLevelType w:val="multilevel"/>
    <w:tmpl w:val="D4FAF8C0"/>
    <w:styleLink w:val="Outlinenumbered"/>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1F460B0B"/>
    <w:multiLevelType w:val="hybridMultilevel"/>
    <w:tmpl w:val="A7561B80"/>
    <w:lvl w:ilvl="0" w:tplc="A74C7F90">
      <w:start w:val="1"/>
      <w:numFmt w:val="bullet"/>
      <w:pStyle w:val="Bullet1"/>
      <w:lvlText w:val=""/>
      <w:lvlJc w:val="left"/>
      <w:pPr>
        <w:tabs>
          <w:tab w:val="num" w:pos="794"/>
        </w:tabs>
        <w:ind w:left="794" w:hanging="414"/>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28C704AF"/>
    <w:multiLevelType w:val="hybridMultilevel"/>
    <w:tmpl w:val="2EAE55B6"/>
    <w:lvl w:ilvl="0" w:tplc="0C090001">
      <w:start w:val="1"/>
      <w:numFmt w:val="decimal"/>
      <w:pStyle w:val="Heading1TOPNumbered"/>
      <w:lvlText w:val="%1."/>
      <w:lvlJc w:val="left"/>
      <w:pPr>
        <w:tabs>
          <w:tab w:val="num" w:pos="360"/>
        </w:tabs>
        <w:ind w:left="360" w:hanging="360"/>
      </w:pPr>
    </w:lvl>
    <w:lvl w:ilvl="1" w:tplc="0C090003">
      <w:start w:val="1"/>
      <w:numFmt w:val="bullet"/>
      <w:lvlText w:val=""/>
      <w:lvlJc w:val="left"/>
      <w:pPr>
        <w:tabs>
          <w:tab w:val="num" w:pos="1080"/>
        </w:tabs>
        <w:ind w:left="1080" w:hanging="360"/>
      </w:pPr>
      <w:rPr>
        <w:rFonts w:ascii="Symbol" w:hAnsi="Symbol" w:hint="default"/>
      </w:r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5">
    <w:nsid w:val="36EB1FB5"/>
    <w:multiLevelType w:val="multilevel"/>
    <w:tmpl w:val="D4FAF8C0"/>
    <w:numStyleLink w:val="Outlinenumbered"/>
  </w:abstractNum>
  <w:abstractNum w:abstractNumId="6">
    <w:nsid w:val="48842DAC"/>
    <w:multiLevelType w:val="multilevel"/>
    <w:tmpl w:val="3932B2C2"/>
    <w:styleLink w:val="Numbered"/>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62953C41"/>
    <w:multiLevelType w:val="hybridMultilevel"/>
    <w:tmpl w:val="0746783C"/>
    <w:lvl w:ilvl="0" w:tplc="DB3C49E6">
      <w:start w:val="1"/>
      <w:numFmt w:val="decimal"/>
      <w:pStyle w:val="Heading1"/>
      <w:lvlText w:val="Section %1."/>
      <w:lvlJc w:val="left"/>
      <w:pPr>
        <w:tabs>
          <w:tab w:val="num" w:pos="567"/>
        </w:tabs>
        <w:ind w:left="1418" w:hanging="1418"/>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629828B0"/>
    <w:multiLevelType w:val="hybridMultilevel"/>
    <w:tmpl w:val="C57EEA28"/>
    <w:lvl w:ilvl="0" w:tplc="82F0B26C">
      <w:start w:val="1"/>
      <w:numFmt w:val="bullet"/>
      <w:pStyle w:val="Bulletslevel1"/>
      <w:lvlText w:val=""/>
      <w:lvlJc w:val="left"/>
      <w:pPr>
        <w:tabs>
          <w:tab w:val="num" w:pos="380"/>
        </w:tabs>
        <w:ind w:left="380" w:hanging="380"/>
      </w:pPr>
      <w:rPr>
        <w:rFonts w:ascii="Symbol" w:hAnsi="Symbol" w:hint="default"/>
      </w:rPr>
    </w:lvl>
    <w:lvl w:ilvl="1" w:tplc="0C090003">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9">
    <w:nsid w:val="64AC7255"/>
    <w:multiLevelType w:val="hybridMultilevel"/>
    <w:tmpl w:val="630886A2"/>
    <w:lvl w:ilvl="0">
      <w:start w:val="1"/>
      <w:numFmt w:val="bullet"/>
      <w:pStyle w:val="Bulletslevel3"/>
      <w:lvlText w:val="◦"/>
      <w:lvlJc w:val="left"/>
      <w:pPr>
        <w:tabs>
          <w:tab w:val="num" w:pos="1077"/>
        </w:tabs>
        <w:ind w:left="1077" w:hanging="283"/>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719954A1"/>
    <w:multiLevelType w:val="hybridMultilevel"/>
    <w:tmpl w:val="A58421A6"/>
    <w:lvl w:ilvl="0" w:tplc="E8D4BDBA">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76706B5C"/>
    <w:multiLevelType w:val="hybridMultilevel"/>
    <w:tmpl w:val="F8CA0C16"/>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2">
    <w:nsid w:val="79C370CA"/>
    <w:multiLevelType w:val="hybridMultilevel"/>
    <w:tmpl w:val="653C324E"/>
    <w:lvl w:ilvl="0" w:tplc="E8D4BDBA">
      <w:start w:val="1"/>
      <w:numFmt w:val="decimal"/>
      <w:pStyle w:val="Heading1TOP"/>
      <w:lvlText w:val="Section %1."/>
      <w:lvlJc w:val="left"/>
      <w:pPr>
        <w:tabs>
          <w:tab w:val="num" w:pos="567"/>
        </w:tabs>
        <w:ind w:left="1418" w:hanging="1418"/>
      </w:pPr>
      <w:rPr>
        <w:rFonts w:ascii="Arial" w:hAnsi="Arial"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0"/>
  </w:num>
  <w:num w:numId="4">
    <w:abstractNumId w:val="9"/>
  </w:num>
  <w:num w:numId="5">
    <w:abstractNumId w:val="3"/>
  </w:num>
  <w:num w:numId="6">
    <w:abstractNumId w:val="7"/>
  </w:num>
  <w:num w:numId="7">
    <w:abstractNumId w:val="2"/>
  </w:num>
  <w:num w:numId="8">
    <w:abstractNumId w:val="12"/>
  </w:num>
  <w:num w:numId="9">
    <w:abstractNumId w:val="4"/>
  </w:num>
  <w:num w:numId="10">
    <w:abstractNumId w:val="11"/>
  </w:num>
  <w:num w:numId="11">
    <w:abstractNumId w:val="6"/>
  </w:num>
  <w:num w:numId="12">
    <w:abstractNumId w:val="5"/>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A07"/>
    <w:rsid w:val="000022FF"/>
    <w:rsid w:val="00003280"/>
    <w:rsid w:val="000040CE"/>
    <w:rsid w:val="000043A4"/>
    <w:rsid w:val="00007DBF"/>
    <w:rsid w:val="00026548"/>
    <w:rsid w:val="0004134C"/>
    <w:rsid w:val="00042BF3"/>
    <w:rsid w:val="000510B3"/>
    <w:rsid w:val="000517C2"/>
    <w:rsid w:val="00061D89"/>
    <w:rsid w:val="00066520"/>
    <w:rsid w:val="000736CA"/>
    <w:rsid w:val="000825C6"/>
    <w:rsid w:val="00082765"/>
    <w:rsid w:val="00083BFA"/>
    <w:rsid w:val="00083EF5"/>
    <w:rsid w:val="00085CFC"/>
    <w:rsid w:val="000875B8"/>
    <w:rsid w:val="00095960"/>
    <w:rsid w:val="000A0660"/>
    <w:rsid w:val="000A1635"/>
    <w:rsid w:val="000A6147"/>
    <w:rsid w:val="000A7071"/>
    <w:rsid w:val="000A779D"/>
    <w:rsid w:val="000B7AA0"/>
    <w:rsid w:val="000C0E6D"/>
    <w:rsid w:val="000D2039"/>
    <w:rsid w:val="000D6A12"/>
    <w:rsid w:val="000E07BA"/>
    <w:rsid w:val="000E0E12"/>
    <w:rsid w:val="000E3AB2"/>
    <w:rsid w:val="000E4E18"/>
    <w:rsid w:val="000E6EA3"/>
    <w:rsid w:val="000F0DAD"/>
    <w:rsid w:val="000F2F18"/>
    <w:rsid w:val="000F52B5"/>
    <w:rsid w:val="000F5EF5"/>
    <w:rsid w:val="001019F0"/>
    <w:rsid w:val="00101CF6"/>
    <w:rsid w:val="00102ECC"/>
    <w:rsid w:val="001103BE"/>
    <w:rsid w:val="00120E4C"/>
    <w:rsid w:val="00123E4E"/>
    <w:rsid w:val="001247D8"/>
    <w:rsid w:val="00127A14"/>
    <w:rsid w:val="00130EFC"/>
    <w:rsid w:val="00132BC2"/>
    <w:rsid w:val="00137481"/>
    <w:rsid w:val="00140F5D"/>
    <w:rsid w:val="0015492F"/>
    <w:rsid w:val="00155056"/>
    <w:rsid w:val="001574F9"/>
    <w:rsid w:val="001627BF"/>
    <w:rsid w:val="001634B0"/>
    <w:rsid w:val="001659AA"/>
    <w:rsid w:val="00170657"/>
    <w:rsid w:val="00171987"/>
    <w:rsid w:val="00171A8D"/>
    <w:rsid w:val="00173489"/>
    <w:rsid w:val="0017388F"/>
    <w:rsid w:val="00173B46"/>
    <w:rsid w:val="00174197"/>
    <w:rsid w:val="0017557A"/>
    <w:rsid w:val="001769B4"/>
    <w:rsid w:val="001839CC"/>
    <w:rsid w:val="00184DFB"/>
    <w:rsid w:val="00186CDA"/>
    <w:rsid w:val="001871B3"/>
    <w:rsid w:val="00190075"/>
    <w:rsid w:val="00190C5F"/>
    <w:rsid w:val="00191133"/>
    <w:rsid w:val="00193E81"/>
    <w:rsid w:val="001971C2"/>
    <w:rsid w:val="001C4D23"/>
    <w:rsid w:val="001C5BD9"/>
    <w:rsid w:val="001D07D3"/>
    <w:rsid w:val="001E43BD"/>
    <w:rsid w:val="001F0901"/>
    <w:rsid w:val="00205805"/>
    <w:rsid w:val="00207534"/>
    <w:rsid w:val="00210015"/>
    <w:rsid w:val="00216C8D"/>
    <w:rsid w:val="002170E0"/>
    <w:rsid w:val="00227363"/>
    <w:rsid w:val="002303A7"/>
    <w:rsid w:val="00232959"/>
    <w:rsid w:val="00233FC0"/>
    <w:rsid w:val="0024509A"/>
    <w:rsid w:val="002450D1"/>
    <w:rsid w:val="0024608E"/>
    <w:rsid w:val="002466C7"/>
    <w:rsid w:val="00253D87"/>
    <w:rsid w:val="00254350"/>
    <w:rsid w:val="00264F51"/>
    <w:rsid w:val="00271371"/>
    <w:rsid w:val="00271417"/>
    <w:rsid w:val="002723C2"/>
    <w:rsid w:val="002734E6"/>
    <w:rsid w:val="00273DE2"/>
    <w:rsid w:val="00274767"/>
    <w:rsid w:val="0027478D"/>
    <w:rsid w:val="00276D36"/>
    <w:rsid w:val="00284B38"/>
    <w:rsid w:val="002859A3"/>
    <w:rsid w:val="002865DA"/>
    <w:rsid w:val="002A79B9"/>
    <w:rsid w:val="002B30EB"/>
    <w:rsid w:val="002B5BFC"/>
    <w:rsid w:val="002C0261"/>
    <w:rsid w:val="002C1299"/>
    <w:rsid w:val="002C1C04"/>
    <w:rsid w:val="002C1E49"/>
    <w:rsid w:val="002C4CB3"/>
    <w:rsid w:val="002D621B"/>
    <w:rsid w:val="002D7C5D"/>
    <w:rsid w:val="002E18AD"/>
    <w:rsid w:val="002E2F03"/>
    <w:rsid w:val="002F135D"/>
    <w:rsid w:val="002F1520"/>
    <w:rsid w:val="002F3677"/>
    <w:rsid w:val="002F45D0"/>
    <w:rsid w:val="002F4C51"/>
    <w:rsid w:val="002F69A3"/>
    <w:rsid w:val="00300F05"/>
    <w:rsid w:val="00302E5C"/>
    <w:rsid w:val="00314E3C"/>
    <w:rsid w:val="0032073F"/>
    <w:rsid w:val="00321DA5"/>
    <w:rsid w:val="00327D43"/>
    <w:rsid w:val="00330421"/>
    <w:rsid w:val="00331E85"/>
    <w:rsid w:val="003347CE"/>
    <w:rsid w:val="0033529F"/>
    <w:rsid w:val="00343C39"/>
    <w:rsid w:val="00352347"/>
    <w:rsid w:val="00354B41"/>
    <w:rsid w:val="003573C7"/>
    <w:rsid w:val="00357A2A"/>
    <w:rsid w:val="00360CDA"/>
    <w:rsid w:val="00361735"/>
    <w:rsid w:val="0036290B"/>
    <w:rsid w:val="00362A07"/>
    <w:rsid w:val="00363611"/>
    <w:rsid w:val="00364F37"/>
    <w:rsid w:val="00382D15"/>
    <w:rsid w:val="00386B43"/>
    <w:rsid w:val="00391A20"/>
    <w:rsid w:val="003931E0"/>
    <w:rsid w:val="0039605F"/>
    <w:rsid w:val="003A0CE3"/>
    <w:rsid w:val="003A1874"/>
    <w:rsid w:val="003A5656"/>
    <w:rsid w:val="003A5964"/>
    <w:rsid w:val="003B310F"/>
    <w:rsid w:val="003B3B98"/>
    <w:rsid w:val="003C105A"/>
    <w:rsid w:val="003C1342"/>
    <w:rsid w:val="003C1DE1"/>
    <w:rsid w:val="003C302E"/>
    <w:rsid w:val="003C61E5"/>
    <w:rsid w:val="003C702A"/>
    <w:rsid w:val="003E105B"/>
    <w:rsid w:val="003E217B"/>
    <w:rsid w:val="003E33A5"/>
    <w:rsid w:val="003E3A3A"/>
    <w:rsid w:val="003E500C"/>
    <w:rsid w:val="003E7321"/>
    <w:rsid w:val="003F089F"/>
    <w:rsid w:val="003F5E8A"/>
    <w:rsid w:val="00411E67"/>
    <w:rsid w:val="00416BAF"/>
    <w:rsid w:val="004172A0"/>
    <w:rsid w:val="00421645"/>
    <w:rsid w:val="00424A51"/>
    <w:rsid w:val="004316D0"/>
    <w:rsid w:val="004423A4"/>
    <w:rsid w:val="00443131"/>
    <w:rsid w:val="00444D1F"/>
    <w:rsid w:val="004475A2"/>
    <w:rsid w:val="00453F95"/>
    <w:rsid w:val="00457A26"/>
    <w:rsid w:val="004605DF"/>
    <w:rsid w:val="00474B75"/>
    <w:rsid w:val="00480A76"/>
    <w:rsid w:val="00483E6B"/>
    <w:rsid w:val="0048671D"/>
    <w:rsid w:val="00486DDE"/>
    <w:rsid w:val="004876A9"/>
    <w:rsid w:val="004928CF"/>
    <w:rsid w:val="0049389D"/>
    <w:rsid w:val="00494EB0"/>
    <w:rsid w:val="00495D94"/>
    <w:rsid w:val="004A1033"/>
    <w:rsid w:val="004B2135"/>
    <w:rsid w:val="004B69C7"/>
    <w:rsid w:val="004B7E94"/>
    <w:rsid w:val="004C3EC8"/>
    <w:rsid w:val="004D42F2"/>
    <w:rsid w:val="004E0F30"/>
    <w:rsid w:val="004F20BA"/>
    <w:rsid w:val="004F68EC"/>
    <w:rsid w:val="0050177D"/>
    <w:rsid w:val="0051005F"/>
    <w:rsid w:val="005110F5"/>
    <w:rsid w:val="00515192"/>
    <w:rsid w:val="0052094C"/>
    <w:rsid w:val="00524D5A"/>
    <w:rsid w:val="00526090"/>
    <w:rsid w:val="00526544"/>
    <w:rsid w:val="0052799A"/>
    <w:rsid w:val="00530616"/>
    <w:rsid w:val="0053141F"/>
    <w:rsid w:val="005336D0"/>
    <w:rsid w:val="00535835"/>
    <w:rsid w:val="00540C1B"/>
    <w:rsid w:val="005429DB"/>
    <w:rsid w:val="0054355A"/>
    <w:rsid w:val="005438C6"/>
    <w:rsid w:val="0054418E"/>
    <w:rsid w:val="005446DD"/>
    <w:rsid w:val="005459CF"/>
    <w:rsid w:val="005500EE"/>
    <w:rsid w:val="00550B85"/>
    <w:rsid w:val="00551A8A"/>
    <w:rsid w:val="00552AAD"/>
    <w:rsid w:val="00555205"/>
    <w:rsid w:val="005571B4"/>
    <w:rsid w:val="00565216"/>
    <w:rsid w:val="00574599"/>
    <w:rsid w:val="005759C7"/>
    <w:rsid w:val="00575DED"/>
    <w:rsid w:val="00576F56"/>
    <w:rsid w:val="00577012"/>
    <w:rsid w:val="00577F68"/>
    <w:rsid w:val="00585563"/>
    <w:rsid w:val="005903F2"/>
    <w:rsid w:val="005A0AA4"/>
    <w:rsid w:val="005A1C09"/>
    <w:rsid w:val="005A52BC"/>
    <w:rsid w:val="005A7039"/>
    <w:rsid w:val="005A7940"/>
    <w:rsid w:val="005A7C02"/>
    <w:rsid w:val="005B710F"/>
    <w:rsid w:val="005C19CD"/>
    <w:rsid w:val="005C207A"/>
    <w:rsid w:val="005D0C9A"/>
    <w:rsid w:val="005D5C4E"/>
    <w:rsid w:val="005E138A"/>
    <w:rsid w:val="005F00FC"/>
    <w:rsid w:val="005F1A13"/>
    <w:rsid w:val="005F253C"/>
    <w:rsid w:val="005F25C9"/>
    <w:rsid w:val="005F2FBA"/>
    <w:rsid w:val="00605CB5"/>
    <w:rsid w:val="00612547"/>
    <w:rsid w:val="00612611"/>
    <w:rsid w:val="0062663E"/>
    <w:rsid w:val="00630422"/>
    <w:rsid w:val="00635253"/>
    <w:rsid w:val="00636670"/>
    <w:rsid w:val="006432CE"/>
    <w:rsid w:val="006436EC"/>
    <w:rsid w:val="00643803"/>
    <w:rsid w:val="0064612E"/>
    <w:rsid w:val="00646423"/>
    <w:rsid w:val="00657BB0"/>
    <w:rsid w:val="00661055"/>
    <w:rsid w:val="00664FEE"/>
    <w:rsid w:val="006651E7"/>
    <w:rsid w:val="00666387"/>
    <w:rsid w:val="006732D0"/>
    <w:rsid w:val="0067452E"/>
    <w:rsid w:val="006760FA"/>
    <w:rsid w:val="00676DF3"/>
    <w:rsid w:val="006774B8"/>
    <w:rsid w:val="0068018A"/>
    <w:rsid w:val="00683A0F"/>
    <w:rsid w:val="00683EB7"/>
    <w:rsid w:val="00691536"/>
    <w:rsid w:val="006A24FF"/>
    <w:rsid w:val="006A3901"/>
    <w:rsid w:val="006B383C"/>
    <w:rsid w:val="006B3EA5"/>
    <w:rsid w:val="006C196E"/>
    <w:rsid w:val="006C1A10"/>
    <w:rsid w:val="006C7ECA"/>
    <w:rsid w:val="006D1DD0"/>
    <w:rsid w:val="006D394C"/>
    <w:rsid w:val="006D3F19"/>
    <w:rsid w:val="006D5672"/>
    <w:rsid w:val="006D7994"/>
    <w:rsid w:val="006E3C63"/>
    <w:rsid w:val="006E3CD1"/>
    <w:rsid w:val="006E4BEF"/>
    <w:rsid w:val="006E59A5"/>
    <w:rsid w:val="006F03B7"/>
    <w:rsid w:val="006F543A"/>
    <w:rsid w:val="00710F10"/>
    <w:rsid w:val="00715381"/>
    <w:rsid w:val="0071550A"/>
    <w:rsid w:val="00720999"/>
    <w:rsid w:val="00722074"/>
    <w:rsid w:val="00723832"/>
    <w:rsid w:val="00727BED"/>
    <w:rsid w:val="007335F1"/>
    <w:rsid w:val="007412EC"/>
    <w:rsid w:val="00746761"/>
    <w:rsid w:val="00747A3A"/>
    <w:rsid w:val="00750B88"/>
    <w:rsid w:val="00750E63"/>
    <w:rsid w:val="00753936"/>
    <w:rsid w:val="00764F67"/>
    <w:rsid w:val="00770160"/>
    <w:rsid w:val="00781794"/>
    <w:rsid w:val="007825B7"/>
    <w:rsid w:val="0078406C"/>
    <w:rsid w:val="00784611"/>
    <w:rsid w:val="007856A2"/>
    <w:rsid w:val="0079630D"/>
    <w:rsid w:val="007A04D1"/>
    <w:rsid w:val="007A1D95"/>
    <w:rsid w:val="007A43AE"/>
    <w:rsid w:val="007B2CAD"/>
    <w:rsid w:val="007B5847"/>
    <w:rsid w:val="007C17CD"/>
    <w:rsid w:val="007C2383"/>
    <w:rsid w:val="007C2427"/>
    <w:rsid w:val="007C4A0C"/>
    <w:rsid w:val="007C4A1E"/>
    <w:rsid w:val="007E3A33"/>
    <w:rsid w:val="007E7600"/>
    <w:rsid w:val="007F02DC"/>
    <w:rsid w:val="007F1688"/>
    <w:rsid w:val="007F3983"/>
    <w:rsid w:val="007F4428"/>
    <w:rsid w:val="007F75E1"/>
    <w:rsid w:val="00800240"/>
    <w:rsid w:val="008005A0"/>
    <w:rsid w:val="00801AAF"/>
    <w:rsid w:val="008034C1"/>
    <w:rsid w:val="008039CA"/>
    <w:rsid w:val="00805863"/>
    <w:rsid w:val="00806622"/>
    <w:rsid w:val="00807761"/>
    <w:rsid w:val="00810137"/>
    <w:rsid w:val="008111E2"/>
    <w:rsid w:val="00822464"/>
    <w:rsid w:val="00834B4C"/>
    <w:rsid w:val="00840B1C"/>
    <w:rsid w:val="00852BF6"/>
    <w:rsid w:val="00854A12"/>
    <w:rsid w:val="0085599D"/>
    <w:rsid w:val="00855D90"/>
    <w:rsid w:val="0085648F"/>
    <w:rsid w:val="0085683B"/>
    <w:rsid w:val="0086062F"/>
    <w:rsid w:val="00861FF7"/>
    <w:rsid w:val="00864D5F"/>
    <w:rsid w:val="0087211E"/>
    <w:rsid w:val="00872798"/>
    <w:rsid w:val="0087318E"/>
    <w:rsid w:val="00874902"/>
    <w:rsid w:val="00876869"/>
    <w:rsid w:val="0087711E"/>
    <w:rsid w:val="00886C72"/>
    <w:rsid w:val="00886F0C"/>
    <w:rsid w:val="00890972"/>
    <w:rsid w:val="0089203C"/>
    <w:rsid w:val="008930E2"/>
    <w:rsid w:val="008A0612"/>
    <w:rsid w:val="008A37AF"/>
    <w:rsid w:val="008A37E1"/>
    <w:rsid w:val="008A6C51"/>
    <w:rsid w:val="008A6EB3"/>
    <w:rsid w:val="008B58C8"/>
    <w:rsid w:val="008C0A2B"/>
    <w:rsid w:val="008C2C52"/>
    <w:rsid w:val="008C3925"/>
    <w:rsid w:val="008C4341"/>
    <w:rsid w:val="008C550A"/>
    <w:rsid w:val="008C6405"/>
    <w:rsid w:val="008E1BD2"/>
    <w:rsid w:val="008F1AA2"/>
    <w:rsid w:val="008F3048"/>
    <w:rsid w:val="008F4790"/>
    <w:rsid w:val="008F4B4C"/>
    <w:rsid w:val="008F6176"/>
    <w:rsid w:val="008F70A1"/>
    <w:rsid w:val="00900DA6"/>
    <w:rsid w:val="00902DE5"/>
    <w:rsid w:val="00904640"/>
    <w:rsid w:val="00910369"/>
    <w:rsid w:val="0091354C"/>
    <w:rsid w:val="009146FA"/>
    <w:rsid w:val="0092016E"/>
    <w:rsid w:val="009239B7"/>
    <w:rsid w:val="00926820"/>
    <w:rsid w:val="0092782A"/>
    <w:rsid w:val="00931054"/>
    <w:rsid w:val="00932B1D"/>
    <w:rsid w:val="00934842"/>
    <w:rsid w:val="00934DA2"/>
    <w:rsid w:val="00943157"/>
    <w:rsid w:val="00943DC9"/>
    <w:rsid w:val="00946FB9"/>
    <w:rsid w:val="00957B0C"/>
    <w:rsid w:val="009611E2"/>
    <w:rsid w:val="00961B9F"/>
    <w:rsid w:val="009624E3"/>
    <w:rsid w:val="00964264"/>
    <w:rsid w:val="00964AFA"/>
    <w:rsid w:val="00964E18"/>
    <w:rsid w:val="00971609"/>
    <w:rsid w:val="0097215D"/>
    <w:rsid w:val="00972963"/>
    <w:rsid w:val="009738DE"/>
    <w:rsid w:val="0098016C"/>
    <w:rsid w:val="009809B4"/>
    <w:rsid w:val="009814CC"/>
    <w:rsid w:val="00986690"/>
    <w:rsid w:val="0098764D"/>
    <w:rsid w:val="00987A0A"/>
    <w:rsid w:val="009935D7"/>
    <w:rsid w:val="009A1A6E"/>
    <w:rsid w:val="009B7248"/>
    <w:rsid w:val="009C02F6"/>
    <w:rsid w:val="009C2FE1"/>
    <w:rsid w:val="009C3444"/>
    <w:rsid w:val="009C5022"/>
    <w:rsid w:val="009D15D5"/>
    <w:rsid w:val="009D522C"/>
    <w:rsid w:val="009E1352"/>
    <w:rsid w:val="009F0A5B"/>
    <w:rsid w:val="009F1EAE"/>
    <w:rsid w:val="009F4C61"/>
    <w:rsid w:val="00A004E1"/>
    <w:rsid w:val="00A05F30"/>
    <w:rsid w:val="00A1340E"/>
    <w:rsid w:val="00A138DA"/>
    <w:rsid w:val="00A14EA8"/>
    <w:rsid w:val="00A3071F"/>
    <w:rsid w:val="00A30C8E"/>
    <w:rsid w:val="00A326AC"/>
    <w:rsid w:val="00A3309D"/>
    <w:rsid w:val="00A33417"/>
    <w:rsid w:val="00A425D7"/>
    <w:rsid w:val="00A44765"/>
    <w:rsid w:val="00A456F4"/>
    <w:rsid w:val="00A55BB8"/>
    <w:rsid w:val="00A56A9B"/>
    <w:rsid w:val="00A652E4"/>
    <w:rsid w:val="00A67D85"/>
    <w:rsid w:val="00A705F2"/>
    <w:rsid w:val="00A70DDA"/>
    <w:rsid w:val="00A74B73"/>
    <w:rsid w:val="00A74C89"/>
    <w:rsid w:val="00A75BB6"/>
    <w:rsid w:val="00A84698"/>
    <w:rsid w:val="00A86041"/>
    <w:rsid w:val="00A90E72"/>
    <w:rsid w:val="00A9169C"/>
    <w:rsid w:val="00A91E04"/>
    <w:rsid w:val="00A9650D"/>
    <w:rsid w:val="00AA464E"/>
    <w:rsid w:val="00AA4B06"/>
    <w:rsid w:val="00AB2C0A"/>
    <w:rsid w:val="00AB7681"/>
    <w:rsid w:val="00AC154F"/>
    <w:rsid w:val="00AC2059"/>
    <w:rsid w:val="00AC3675"/>
    <w:rsid w:val="00AC4581"/>
    <w:rsid w:val="00AC6F7A"/>
    <w:rsid w:val="00AD34F1"/>
    <w:rsid w:val="00AD547B"/>
    <w:rsid w:val="00AD709F"/>
    <w:rsid w:val="00AD7BF7"/>
    <w:rsid w:val="00AE1FEC"/>
    <w:rsid w:val="00AE4DC8"/>
    <w:rsid w:val="00AE67F3"/>
    <w:rsid w:val="00AE766C"/>
    <w:rsid w:val="00AE79A1"/>
    <w:rsid w:val="00AF079D"/>
    <w:rsid w:val="00AF5ABE"/>
    <w:rsid w:val="00B03C83"/>
    <w:rsid w:val="00B0620A"/>
    <w:rsid w:val="00B07D01"/>
    <w:rsid w:val="00B13E44"/>
    <w:rsid w:val="00B15D35"/>
    <w:rsid w:val="00B207F1"/>
    <w:rsid w:val="00B20A68"/>
    <w:rsid w:val="00B25C0D"/>
    <w:rsid w:val="00B27069"/>
    <w:rsid w:val="00B339DD"/>
    <w:rsid w:val="00B34779"/>
    <w:rsid w:val="00B429CB"/>
    <w:rsid w:val="00B52BB3"/>
    <w:rsid w:val="00B578F3"/>
    <w:rsid w:val="00B63195"/>
    <w:rsid w:val="00B63703"/>
    <w:rsid w:val="00B63DA9"/>
    <w:rsid w:val="00B64349"/>
    <w:rsid w:val="00B74071"/>
    <w:rsid w:val="00B82E85"/>
    <w:rsid w:val="00B85FF2"/>
    <w:rsid w:val="00B910EC"/>
    <w:rsid w:val="00B9722E"/>
    <w:rsid w:val="00BA2970"/>
    <w:rsid w:val="00BA3082"/>
    <w:rsid w:val="00BA3968"/>
    <w:rsid w:val="00BC0903"/>
    <w:rsid w:val="00BC3009"/>
    <w:rsid w:val="00BC58D9"/>
    <w:rsid w:val="00BC7D49"/>
    <w:rsid w:val="00BC7DDE"/>
    <w:rsid w:val="00BD0732"/>
    <w:rsid w:val="00BD2618"/>
    <w:rsid w:val="00BD47BB"/>
    <w:rsid w:val="00BD6C92"/>
    <w:rsid w:val="00BE57E2"/>
    <w:rsid w:val="00BE70B3"/>
    <w:rsid w:val="00BF314E"/>
    <w:rsid w:val="00BF5C32"/>
    <w:rsid w:val="00BF6FFA"/>
    <w:rsid w:val="00C00CCD"/>
    <w:rsid w:val="00C02529"/>
    <w:rsid w:val="00C0441E"/>
    <w:rsid w:val="00C0583B"/>
    <w:rsid w:val="00C06C0C"/>
    <w:rsid w:val="00C10E44"/>
    <w:rsid w:val="00C11486"/>
    <w:rsid w:val="00C115C4"/>
    <w:rsid w:val="00C11F18"/>
    <w:rsid w:val="00C20914"/>
    <w:rsid w:val="00C23AF2"/>
    <w:rsid w:val="00C3021B"/>
    <w:rsid w:val="00C34701"/>
    <w:rsid w:val="00C36344"/>
    <w:rsid w:val="00C400C7"/>
    <w:rsid w:val="00C410D5"/>
    <w:rsid w:val="00C42922"/>
    <w:rsid w:val="00C42C54"/>
    <w:rsid w:val="00C53E99"/>
    <w:rsid w:val="00C55404"/>
    <w:rsid w:val="00C557B7"/>
    <w:rsid w:val="00C6009E"/>
    <w:rsid w:val="00C61C2F"/>
    <w:rsid w:val="00C740A4"/>
    <w:rsid w:val="00C74303"/>
    <w:rsid w:val="00C85825"/>
    <w:rsid w:val="00C875B3"/>
    <w:rsid w:val="00C946AF"/>
    <w:rsid w:val="00C96592"/>
    <w:rsid w:val="00C9682B"/>
    <w:rsid w:val="00CA27BC"/>
    <w:rsid w:val="00CA2B94"/>
    <w:rsid w:val="00CA4D62"/>
    <w:rsid w:val="00CA5CD9"/>
    <w:rsid w:val="00CA5D9D"/>
    <w:rsid w:val="00CB63B6"/>
    <w:rsid w:val="00CC1871"/>
    <w:rsid w:val="00CC247C"/>
    <w:rsid w:val="00CD0037"/>
    <w:rsid w:val="00CD0397"/>
    <w:rsid w:val="00CD5F98"/>
    <w:rsid w:val="00CE11B0"/>
    <w:rsid w:val="00CE1AFF"/>
    <w:rsid w:val="00CE1E8A"/>
    <w:rsid w:val="00CE3336"/>
    <w:rsid w:val="00CE34DF"/>
    <w:rsid w:val="00CE4055"/>
    <w:rsid w:val="00CE563C"/>
    <w:rsid w:val="00CF1A05"/>
    <w:rsid w:val="00CF41D8"/>
    <w:rsid w:val="00CF5C48"/>
    <w:rsid w:val="00D00E39"/>
    <w:rsid w:val="00D013A3"/>
    <w:rsid w:val="00D0400B"/>
    <w:rsid w:val="00D05C0E"/>
    <w:rsid w:val="00D074BF"/>
    <w:rsid w:val="00D10209"/>
    <w:rsid w:val="00D11B98"/>
    <w:rsid w:val="00D25A86"/>
    <w:rsid w:val="00D32A2C"/>
    <w:rsid w:val="00D43526"/>
    <w:rsid w:val="00D43BC1"/>
    <w:rsid w:val="00D442BF"/>
    <w:rsid w:val="00D52EC3"/>
    <w:rsid w:val="00D566E3"/>
    <w:rsid w:val="00D56D88"/>
    <w:rsid w:val="00D57E32"/>
    <w:rsid w:val="00D61E66"/>
    <w:rsid w:val="00D6560C"/>
    <w:rsid w:val="00D66A63"/>
    <w:rsid w:val="00D71223"/>
    <w:rsid w:val="00D82FD6"/>
    <w:rsid w:val="00DA483D"/>
    <w:rsid w:val="00DA60AF"/>
    <w:rsid w:val="00DA612D"/>
    <w:rsid w:val="00DB0CB9"/>
    <w:rsid w:val="00DC16A2"/>
    <w:rsid w:val="00DC597F"/>
    <w:rsid w:val="00DC5D0F"/>
    <w:rsid w:val="00DC7626"/>
    <w:rsid w:val="00DC7DB5"/>
    <w:rsid w:val="00DD52A4"/>
    <w:rsid w:val="00DD6F88"/>
    <w:rsid w:val="00DE4277"/>
    <w:rsid w:val="00DF337F"/>
    <w:rsid w:val="00DF4AC2"/>
    <w:rsid w:val="00E002DD"/>
    <w:rsid w:val="00E00B81"/>
    <w:rsid w:val="00E01ABA"/>
    <w:rsid w:val="00E060B6"/>
    <w:rsid w:val="00E0662E"/>
    <w:rsid w:val="00E071D9"/>
    <w:rsid w:val="00E07785"/>
    <w:rsid w:val="00E130E1"/>
    <w:rsid w:val="00E14E07"/>
    <w:rsid w:val="00E17B94"/>
    <w:rsid w:val="00E221B2"/>
    <w:rsid w:val="00E226E1"/>
    <w:rsid w:val="00E300AA"/>
    <w:rsid w:val="00E33BF2"/>
    <w:rsid w:val="00E37F43"/>
    <w:rsid w:val="00E41F83"/>
    <w:rsid w:val="00E42391"/>
    <w:rsid w:val="00E503E5"/>
    <w:rsid w:val="00E51F63"/>
    <w:rsid w:val="00E53A4A"/>
    <w:rsid w:val="00E53A66"/>
    <w:rsid w:val="00E53F6C"/>
    <w:rsid w:val="00E602B7"/>
    <w:rsid w:val="00E6385B"/>
    <w:rsid w:val="00E668A0"/>
    <w:rsid w:val="00E7289C"/>
    <w:rsid w:val="00E74CD8"/>
    <w:rsid w:val="00E84E46"/>
    <w:rsid w:val="00E8667A"/>
    <w:rsid w:val="00E908C7"/>
    <w:rsid w:val="00E91D82"/>
    <w:rsid w:val="00E935F6"/>
    <w:rsid w:val="00EA2D4B"/>
    <w:rsid w:val="00EA2FC8"/>
    <w:rsid w:val="00EA6839"/>
    <w:rsid w:val="00EA6C2B"/>
    <w:rsid w:val="00EA7134"/>
    <w:rsid w:val="00EB13DA"/>
    <w:rsid w:val="00EB41A9"/>
    <w:rsid w:val="00EB68B7"/>
    <w:rsid w:val="00EC226D"/>
    <w:rsid w:val="00EC4833"/>
    <w:rsid w:val="00EC6481"/>
    <w:rsid w:val="00EC6858"/>
    <w:rsid w:val="00EC7F8B"/>
    <w:rsid w:val="00ED0644"/>
    <w:rsid w:val="00ED24D2"/>
    <w:rsid w:val="00ED405F"/>
    <w:rsid w:val="00EE0587"/>
    <w:rsid w:val="00EE42D2"/>
    <w:rsid w:val="00EE5D2C"/>
    <w:rsid w:val="00EF0769"/>
    <w:rsid w:val="00EF3318"/>
    <w:rsid w:val="00EF6E26"/>
    <w:rsid w:val="00F07104"/>
    <w:rsid w:val="00F125B0"/>
    <w:rsid w:val="00F22F83"/>
    <w:rsid w:val="00F26AC6"/>
    <w:rsid w:val="00F27946"/>
    <w:rsid w:val="00F3010A"/>
    <w:rsid w:val="00F3032B"/>
    <w:rsid w:val="00F33D66"/>
    <w:rsid w:val="00F377B6"/>
    <w:rsid w:val="00F4324A"/>
    <w:rsid w:val="00F446C1"/>
    <w:rsid w:val="00F52581"/>
    <w:rsid w:val="00F52C39"/>
    <w:rsid w:val="00F536F4"/>
    <w:rsid w:val="00F632C1"/>
    <w:rsid w:val="00F65244"/>
    <w:rsid w:val="00F66CF9"/>
    <w:rsid w:val="00F70F2F"/>
    <w:rsid w:val="00F71307"/>
    <w:rsid w:val="00F754EE"/>
    <w:rsid w:val="00F80C7B"/>
    <w:rsid w:val="00F924E5"/>
    <w:rsid w:val="00F945F2"/>
    <w:rsid w:val="00F9534A"/>
    <w:rsid w:val="00F97082"/>
    <w:rsid w:val="00FA0019"/>
    <w:rsid w:val="00FA0483"/>
    <w:rsid w:val="00FA3FE7"/>
    <w:rsid w:val="00FA4545"/>
    <w:rsid w:val="00FA5455"/>
    <w:rsid w:val="00FA550E"/>
    <w:rsid w:val="00FA5AC5"/>
    <w:rsid w:val="00FA5B88"/>
    <w:rsid w:val="00FB0779"/>
    <w:rsid w:val="00FB11F8"/>
    <w:rsid w:val="00FB1489"/>
    <w:rsid w:val="00FB2245"/>
    <w:rsid w:val="00FB6997"/>
    <w:rsid w:val="00FB6E93"/>
    <w:rsid w:val="00FB7803"/>
    <w:rsid w:val="00FC5837"/>
    <w:rsid w:val="00FD18B3"/>
    <w:rsid w:val="00FD1C29"/>
    <w:rsid w:val="00FD34EC"/>
    <w:rsid w:val="00FE258B"/>
    <w:rsid w:val="00FE2B0C"/>
    <w:rsid w:val="00FE5E2B"/>
    <w:rsid w:val="00FF1AE6"/>
    <w:rsid w:val="00FF2A25"/>
    <w:rsid w:val="00FF67BE"/>
    <w:rsid w:val="00FF6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197"/>
    <w:pPr>
      <w:spacing w:before="80" w:after="160" w:line="280" w:lineRule="atLeast"/>
    </w:pPr>
    <w:rPr>
      <w:rFonts w:ascii="Arial" w:hAnsi="Arial"/>
      <w:sz w:val="22"/>
      <w:szCs w:val="24"/>
    </w:rPr>
  </w:style>
  <w:style w:type="paragraph" w:styleId="Heading1">
    <w:name w:val="heading 1"/>
    <w:next w:val="Normal"/>
    <w:qFormat/>
    <w:rsid w:val="000E4E18"/>
    <w:pPr>
      <w:keepNext/>
      <w:numPr>
        <w:numId w:val="6"/>
      </w:numPr>
      <w:shd w:val="clear" w:color="auto" w:fill="E0E0E0"/>
      <w:tabs>
        <w:tab w:val="left" w:pos="1985"/>
      </w:tabs>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E4E1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0E4E1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aliases w:val="left"/>
    <w:basedOn w:val="Normal"/>
    <w:rsid w:val="00F377B6"/>
    <w:pPr>
      <w:tabs>
        <w:tab w:val="center" w:pos="4153"/>
        <w:tab w:val="right" w:pos="8306"/>
      </w:tabs>
    </w:pPr>
  </w:style>
  <w:style w:type="paragraph" w:styleId="Footer">
    <w:name w:val="footer"/>
    <w:aliases w:val="Cover_Copyright"/>
    <w:basedOn w:val="Normal"/>
    <w:rsid w:val="000E4E18"/>
    <w:pPr>
      <w:widowControl w:val="0"/>
      <w:tabs>
        <w:tab w:val="center" w:pos="7655"/>
        <w:tab w:val="right" w:pos="15309"/>
      </w:tabs>
      <w:spacing w:before="0" w:after="0" w:line="240" w:lineRule="auto"/>
      <w:jc w:val="right"/>
    </w:pPr>
    <w:rPr>
      <w:rFonts w:cs="Arial"/>
      <w:noProof/>
      <w:sz w:val="12"/>
      <w:szCs w:val="12"/>
    </w:rPr>
  </w:style>
  <w:style w:type="paragraph" w:customStyle="1" w:styleId="CoverTitle">
    <w:name w:val="Cover_Title"/>
    <w:next w:val="Normal"/>
    <w:rsid w:val="0054418E"/>
    <w:pPr>
      <w:spacing w:before="4400" w:after="520"/>
    </w:pPr>
    <w:rPr>
      <w:rFonts w:ascii="Arial Bold" w:hAnsi="Arial Bold"/>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E4E18"/>
    <w:pPr>
      <w:widowControl w:val="0"/>
      <w:tabs>
        <w:tab w:val="right" w:pos="1951"/>
      </w:tabs>
      <w:suppressAutoHyphen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750E63"/>
    <w:pPr>
      <w:pageBreakBefore/>
      <w:numPr>
        <w:numId w:val="8"/>
      </w:numPr>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paragraph" w:customStyle="1" w:styleId="Heading1TOPNumbered">
    <w:name w:val="Heading 1 TOP Numbered"/>
    <w:basedOn w:val="Heading1TOP"/>
    <w:next w:val="Normal"/>
    <w:rsid w:val="0098764D"/>
    <w:pPr>
      <w:numPr>
        <w:numId w:val="9"/>
      </w:numPr>
      <w:shd w:val="clear" w:color="auto" w:fill="auto"/>
      <w:tabs>
        <w:tab w:val="clear" w:pos="1985"/>
      </w:tabs>
      <w:suppressAutoHyphens w:val="0"/>
      <w:spacing w:after="60"/>
    </w:pPr>
    <w:rPr>
      <w:color w:val="808080"/>
      <w:szCs w:val="36"/>
    </w:rPr>
  </w:style>
  <w:style w:type="paragraph" w:customStyle="1" w:styleId="Bulletslevel1">
    <w:name w:val="Bullets level 1"/>
    <w:basedOn w:val="Normal"/>
    <w:link w:val="Bulletslevel1CharChar"/>
    <w:rsid w:val="003C105A"/>
    <w:pPr>
      <w:numPr>
        <w:numId w:val="2"/>
      </w:numPr>
    </w:pPr>
  </w:style>
  <w:style w:type="paragraph" w:customStyle="1" w:styleId="Bulletslevel2">
    <w:name w:val="Bullets level 2"/>
    <w:basedOn w:val="Normal"/>
    <w:rsid w:val="00360CDA"/>
    <w:pPr>
      <w:numPr>
        <w:numId w:val="3"/>
      </w:numPr>
      <w:spacing w:before="0"/>
    </w:pPr>
  </w:style>
  <w:style w:type="paragraph" w:customStyle="1" w:styleId="Bulletslevel3">
    <w:name w:val="Bullets level 3"/>
    <w:basedOn w:val="Normal"/>
    <w:rsid w:val="00360CDA"/>
    <w:pPr>
      <w:numPr>
        <w:numId w:val="4"/>
      </w:numPr>
      <w:spacing w:before="0"/>
    </w:pPr>
  </w:style>
  <w:style w:type="paragraph" w:customStyle="1" w:styleId="Headerleft">
    <w:name w:val="Header left"/>
    <w:basedOn w:val="Headerright"/>
    <w:rsid w:val="000E4E18"/>
    <w:pPr>
      <w:jc w:val="left"/>
    </w:pPr>
  </w:style>
  <w:style w:type="paragraph" w:customStyle="1" w:styleId="tablesml">
    <w:name w:val="_table_sml"/>
    <w:basedOn w:val="Normal"/>
    <w:rsid w:val="00964AFA"/>
    <w:pPr>
      <w:keepNext/>
      <w:spacing w:before="40" w:after="80"/>
    </w:pPr>
  </w:style>
  <w:style w:type="paragraph" w:customStyle="1" w:styleId="Heading2TOP">
    <w:name w:val="Heading 2 TOP"/>
    <w:basedOn w:val="Heading2"/>
    <w:next w:val="Normal"/>
    <w:rsid w:val="000E4E1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Footereven">
    <w:name w:val="Footer even"/>
    <w:basedOn w:val="Footer"/>
    <w:rsid w:val="00C20914"/>
    <w:pPr>
      <w:tabs>
        <w:tab w:val="clear" w:pos="7655"/>
        <w:tab w:val="clear" w:pos="15309"/>
      </w:tabs>
      <w:spacing w:before="240"/>
      <w:jc w:val="left"/>
    </w:pPr>
    <w:rPr>
      <w:sz w:val="22"/>
      <w:szCs w:val="22"/>
    </w:rPr>
  </w:style>
  <w:style w:type="paragraph" w:customStyle="1" w:styleId="Footerodd">
    <w:name w:val="Footer odd"/>
    <w:basedOn w:val="Normal"/>
    <w:rsid w:val="00C20914"/>
    <w:pPr>
      <w:spacing w:before="240" w:after="0"/>
      <w:jc w:val="right"/>
    </w:pPr>
  </w:style>
  <w:style w:type="character" w:customStyle="1" w:styleId="Heading2Char">
    <w:name w:val="Heading 2 Char"/>
    <w:link w:val="Heading2"/>
    <w:rsid w:val="000E4E18"/>
    <w:rPr>
      <w:rFonts w:ascii="Arial" w:hAnsi="Arial" w:cs="Arial"/>
      <w:b/>
      <w:bCs/>
      <w:i/>
      <w:iCs/>
      <w:sz w:val="28"/>
      <w:szCs w:val="28"/>
      <w:lang w:val="en-AU" w:eastAsia="en-AU" w:bidi="ar-SA"/>
    </w:rPr>
  </w:style>
  <w:style w:type="paragraph" w:customStyle="1" w:styleId="Heading2Table">
    <w:name w:val="Heading 2 Table"/>
    <w:rsid w:val="00C20914"/>
    <w:pPr>
      <w:keepNext/>
      <w:tabs>
        <w:tab w:val="right" w:pos="9398"/>
      </w:tabs>
      <w:suppressAutoHyphens/>
      <w:spacing w:before="40" w:after="40"/>
    </w:pPr>
    <w:rPr>
      <w:rFonts w:ascii="Arial" w:hAnsi="Arial" w:cs="Arial"/>
      <w:b/>
      <w:bCs/>
      <w:i/>
      <w:iCs/>
      <w:sz w:val="28"/>
      <w:szCs w:val="28"/>
    </w:rPr>
  </w:style>
  <w:style w:type="paragraph" w:customStyle="1" w:styleId="Answerlinefull">
    <w:name w:val="Answer line full"/>
    <w:basedOn w:val="Normal"/>
    <w:next w:val="Normal"/>
    <w:link w:val="AnswerlinefullChar"/>
    <w:rsid w:val="000E4E18"/>
    <w:pPr>
      <w:tabs>
        <w:tab w:val="right" w:leader="dot" w:pos="9639"/>
      </w:tabs>
      <w:spacing w:before="320" w:after="120" w:line="320" w:lineRule="atLeast"/>
    </w:pPr>
  </w:style>
  <w:style w:type="paragraph" w:customStyle="1" w:styleId="Stem">
    <w:name w:val="Stem"/>
    <w:rsid w:val="0098764D"/>
    <w:pPr>
      <w:spacing w:before="80"/>
    </w:pPr>
    <w:rPr>
      <w:rFonts w:ascii="Arial" w:hAnsi="Arial"/>
      <w:sz w:val="22"/>
      <w:szCs w:val="24"/>
    </w:rPr>
  </w:style>
  <w:style w:type="paragraph" w:customStyle="1" w:styleId="Heading2intable">
    <w:name w:val="Heading 2 in table"/>
    <w:rsid w:val="0098764D"/>
    <w:pPr>
      <w:tabs>
        <w:tab w:val="right" w:pos="9000"/>
      </w:tabs>
      <w:spacing w:before="40" w:after="40"/>
    </w:pPr>
    <w:rPr>
      <w:rFonts w:ascii="Arial" w:hAnsi="Arial" w:cs="Arial"/>
      <w:b/>
      <w:bCs/>
      <w:i/>
      <w:iCs/>
      <w:sz w:val="28"/>
      <w:szCs w:val="28"/>
    </w:rPr>
  </w:style>
  <w:style w:type="paragraph" w:customStyle="1" w:styleId="Checkboxbulletlist">
    <w:name w:val="Checkbox bullet list"/>
    <w:basedOn w:val="Normal"/>
    <w:rsid w:val="003C105A"/>
    <w:pPr>
      <w:numPr>
        <w:numId w:val="1"/>
      </w:numPr>
    </w:pPr>
  </w:style>
  <w:style w:type="numbering" w:customStyle="1" w:styleId="Numbered">
    <w:name w:val="Numbered"/>
    <w:basedOn w:val="NoList"/>
    <w:rsid w:val="0098764D"/>
    <w:pPr>
      <w:numPr>
        <w:numId w:val="11"/>
      </w:numPr>
    </w:pPr>
  </w:style>
  <w:style w:type="paragraph" w:customStyle="1" w:styleId="Heading3TOP">
    <w:name w:val="Heading 3 TOP"/>
    <w:basedOn w:val="Heading3"/>
    <w:next w:val="Normal"/>
    <w:rsid w:val="000E4E18"/>
    <w:pPr>
      <w:pageBreakBefore/>
      <w:spacing w:before="0"/>
    </w:pPr>
  </w:style>
  <w:style w:type="character" w:styleId="PageNumber">
    <w:name w:val="page number"/>
    <w:rsid w:val="00524D5A"/>
    <w:rPr>
      <w:lang w:val="en-AU"/>
    </w:rPr>
  </w:style>
  <w:style w:type="paragraph" w:customStyle="1" w:styleId="Headerright">
    <w:name w:val="Header right"/>
    <w:basedOn w:val="Normal"/>
    <w:rsid w:val="000E4E18"/>
    <w:pPr>
      <w:tabs>
        <w:tab w:val="center" w:pos="4820"/>
        <w:tab w:val="right" w:pos="9639"/>
      </w:tabs>
      <w:spacing w:before="0" w:after="240" w:line="240" w:lineRule="auto"/>
      <w:contextualSpacing/>
      <w:jc w:val="right"/>
    </w:pPr>
    <w:rPr>
      <w:b/>
      <w:i/>
      <w:sz w:val="18"/>
      <w:szCs w:val="18"/>
    </w:rPr>
  </w:style>
  <w:style w:type="character" w:styleId="Hyperlink">
    <w:name w:val="Hyperlink"/>
    <w:rsid w:val="00E42391"/>
    <w:rPr>
      <w:color w:val="0000FF"/>
      <w:u w:val="single"/>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rsid w:val="00910369"/>
    <w:pPr>
      <w:widowControl w:val="0"/>
      <w:numPr>
        <w:numId w:val="5"/>
      </w:numPr>
      <w:spacing w:before="80" w:after="160" w:line="280" w:lineRule="exact"/>
    </w:pPr>
    <w:rPr>
      <w:rFonts w:ascii="Arial" w:hAnsi="Arial"/>
      <w:sz w:val="22"/>
      <w:szCs w:val="22"/>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Organiser">
    <w:name w:val="Organiser"/>
    <w:basedOn w:val="Normal"/>
    <w:rsid w:val="00271417"/>
    <w:pPr>
      <w:keepNext/>
      <w:keepLines/>
      <w:spacing w:after="0" w:line="280" w:lineRule="exact"/>
    </w:pPr>
    <w:rPr>
      <w:b/>
    </w:rPr>
  </w:style>
  <w:style w:type="numbering" w:customStyle="1" w:styleId="Outlinenumbered">
    <w:name w:val="Outline numbered"/>
    <w:basedOn w:val="NoList"/>
    <w:rsid w:val="000E4E18"/>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197"/>
    <w:pPr>
      <w:spacing w:before="80" w:after="160" w:line="280" w:lineRule="atLeast"/>
    </w:pPr>
    <w:rPr>
      <w:rFonts w:ascii="Arial" w:hAnsi="Arial"/>
      <w:sz w:val="22"/>
      <w:szCs w:val="24"/>
    </w:rPr>
  </w:style>
  <w:style w:type="paragraph" w:styleId="Heading1">
    <w:name w:val="heading 1"/>
    <w:next w:val="Normal"/>
    <w:qFormat/>
    <w:rsid w:val="000E4E18"/>
    <w:pPr>
      <w:keepNext/>
      <w:numPr>
        <w:numId w:val="6"/>
      </w:numPr>
      <w:shd w:val="clear" w:color="auto" w:fill="E0E0E0"/>
      <w:tabs>
        <w:tab w:val="left" w:pos="1985"/>
      </w:tabs>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E4E1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0E4E1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aliases w:val="left"/>
    <w:basedOn w:val="Normal"/>
    <w:rsid w:val="00F377B6"/>
    <w:pPr>
      <w:tabs>
        <w:tab w:val="center" w:pos="4153"/>
        <w:tab w:val="right" w:pos="8306"/>
      </w:tabs>
    </w:pPr>
  </w:style>
  <w:style w:type="paragraph" w:styleId="Footer">
    <w:name w:val="footer"/>
    <w:aliases w:val="Cover_Copyright"/>
    <w:basedOn w:val="Normal"/>
    <w:rsid w:val="000E4E18"/>
    <w:pPr>
      <w:widowControl w:val="0"/>
      <w:tabs>
        <w:tab w:val="center" w:pos="7655"/>
        <w:tab w:val="right" w:pos="15309"/>
      </w:tabs>
      <w:spacing w:before="0" w:after="0" w:line="240" w:lineRule="auto"/>
      <w:jc w:val="right"/>
    </w:pPr>
    <w:rPr>
      <w:rFonts w:cs="Arial"/>
      <w:noProof/>
      <w:sz w:val="12"/>
      <w:szCs w:val="12"/>
    </w:rPr>
  </w:style>
  <w:style w:type="paragraph" w:customStyle="1" w:styleId="CoverTitle">
    <w:name w:val="Cover_Title"/>
    <w:next w:val="Normal"/>
    <w:rsid w:val="0054418E"/>
    <w:pPr>
      <w:spacing w:before="4400" w:after="520"/>
    </w:pPr>
    <w:rPr>
      <w:rFonts w:ascii="Arial Bold" w:hAnsi="Arial Bold"/>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E4E18"/>
    <w:pPr>
      <w:widowControl w:val="0"/>
      <w:tabs>
        <w:tab w:val="right" w:pos="1951"/>
      </w:tabs>
      <w:suppressAutoHyphen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750E63"/>
    <w:pPr>
      <w:pageBreakBefore/>
      <w:numPr>
        <w:numId w:val="8"/>
      </w:numPr>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paragraph" w:customStyle="1" w:styleId="Heading1TOPNumbered">
    <w:name w:val="Heading 1 TOP Numbered"/>
    <w:basedOn w:val="Heading1TOP"/>
    <w:next w:val="Normal"/>
    <w:rsid w:val="0098764D"/>
    <w:pPr>
      <w:numPr>
        <w:numId w:val="9"/>
      </w:numPr>
      <w:shd w:val="clear" w:color="auto" w:fill="auto"/>
      <w:tabs>
        <w:tab w:val="clear" w:pos="1985"/>
      </w:tabs>
      <w:suppressAutoHyphens w:val="0"/>
      <w:spacing w:after="60"/>
    </w:pPr>
    <w:rPr>
      <w:color w:val="808080"/>
      <w:szCs w:val="36"/>
    </w:rPr>
  </w:style>
  <w:style w:type="paragraph" w:customStyle="1" w:styleId="Bulletslevel1">
    <w:name w:val="Bullets level 1"/>
    <w:basedOn w:val="Normal"/>
    <w:link w:val="Bulletslevel1CharChar"/>
    <w:rsid w:val="003C105A"/>
    <w:pPr>
      <w:numPr>
        <w:numId w:val="2"/>
      </w:numPr>
    </w:pPr>
  </w:style>
  <w:style w:type="paragraph" w:customStyle="1" w:styleId="Bulletslevel2">
    <w:name w:val="Bullets level 2"/>
    <w:basedOn w:val="Normal"/>
    <w:rsid w:val="00360CDA"/>
    <w:pPr>
      <w:numPr>
        <w:numId w:val="3"/>
      </w:numPr>
      <w:spacing w:before="0"/>
    </w:pPr>
  </w:style>
  <w:style w:type="paragraph" w:customStyle="1" w:styleId="Bulletslevel3">
    <w:name w:val="Bullets level 3"/>
    <w:basedOn w:val="Normal"/>
    <w:rsid w:val="00360CDA"/>
    <w:pPr>
      <w:numPr>
        <w:numId w:val="4"/>
      </w:numPr>
      <w:spacing w:before="0"/>
    </w:pPr>
  </w:style>
  <w:style w:type="paragraph" w:customStyle="1" w:styleId="Headerleft">
    <w:name w:val="Header left"/>
    <w:basedOn w:val="Headerright"/>
    <w:rsid w:val="000E4E18"/>
    <w:pPr>
      <w:jc w:val="left"/>
    </w:pPr>
  </w:style>
  <w:style w:type="paragraph" w:customStyle="1" w:styleId="tablesml">
    <w:name w:val="_table_sml"/>
    <w:basedOn w:val="Normal"/>
    <w:rsid w:val="00964AFA"/>
    <w:pPr>
      <w:keepNext/>
      <w:spacing w:before="40" w:after="80"/>
    </w:pPr>
  </w:style>
  <w:style w:type="paragraph" w:customStyle="1" w:styleId="Heading2TOP">
    <w:name w:val="Heading 2 TOP"/>
    <w:basedOn w:val="Heading2"/>
    <w:next w:val="Normal"/>
    <w:rsid w:val="000E4E1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Footereven">
    <w:name w:val="Footer even"/>
    <w:basedOn w:val="Footer"/>
    <w:rsid w:val="00C20914"/>
    <w:pPr>
      <w:tabs>
        <w:tab w:val="clear" w:pos="7655"/>
        <w:tab w:val="clear" w:pos="15309"/>
      </w:tabs>
      <w:spacing w:before="240"/>
      <w:jc w:val="left"/>
    </w:pPr>
    <w:rPr>
      <w:sz w:val="22"/>
      <w:szCs w:val="22"/>
    </w:rPr>
  </w:style>
  <w:style w:type="paragraph" w:customStyle="1" w:styleId="Footerodd">
    <w:name w:val="Footer odd"/>
    <w:basedOn w:val="Normal"/>
    <w:rsid w:val="00C20914"/>
    <w:pPr>
      <w:spacing w:before="240" w:after="0"/>
      <w:jc w:val="right"/>
    </w:pPr>
  </w:style>
  <w:style w:type="character" w:customStyle="1" w:styleId="Heading2Char">
    <w:name w:val="Heading 2 Char"/>
    <w:link w:val="Heading2"/>
    <w:rsid w:val="000E4E18"/>
    <w:rPr>
      <w:rFonts w:ascii="Arial" w:hAnsi="Arial" w:cs="Arial"/>
      <w:b/>
      <w:bCs/>
      <w:i/>
      <w:iCs/>
      <w:sz w:val="28"/>
      <w:szCs w:val="28"/>
      <w:lang w:val="en-AU" w:eastAsia="en-AU" w:bidi="ar-SA"/>
    </w:rPr>
  </w:style>
  <w:style w:type="paragraph" w:customStyle="1" w:styleId="Heading2Table">
    <w:name w:val="Heading 2 Table"/>
    <w:rsid w:val="00C20914"/>
    <w:pPr>
      <w:keepNext/>
      <w:tabs>
        <w:tab w:val="right" w:pos="9398"/>
      </w:tabs>
      <w:suppressAutoHyphens/>
      <w:spacing w:before="40" w:after="40"/>
    </w:pPr>
    <w:rPr>
      <w:rFonts w:ascii="Arial" w:hAnsi="Arial" w:cs="Arial"/>
      <w:b/>
      <w:bCs/>
      <w:i/>
      <w:iCs/>
      <w:sz w:val="28"/>
      <w:szCs w:val="28"/>
    </w:rPr>
  </w:style>
  <w:style w:type="paragraph" w:customStyle="1" w:styleId="Answerlinefull">
    <w:name w:val="Answer line full"/>
    <w:basedOn w:val="Normal"/>
    <w:next w:val="Normal"/>
    <w:link w:val="AnswerlinefullChar"/>
    <w:rsid w:val="000E4E18"/>
    <w:pPr>
      <w:tabs>
        <w:tab w:val="right" w:leader="dot" w:pos="9639"/>
      </w:tabs>
      <w:spacing w:before="320" w:after="120" w:line="320" w:lineRule="atLeast"/>
    </w:pPr>
  </w:style>
  <w:style w:type="paragraph" w:customStyle="1" w:styleId="Stem">
    <w:name w:val="Stem"/>
    <w:rsid w:val="0098764D"/>
    <w:pPr>
      <w:spacing w:before="80"/>
    </w:pPr>
    <w:rPr>
      <w:rFonts w:ascii="Arial" w:hAnsi="Arial"/>
      <w:sz w:val="22"/>
      <w:szCs w:val="24"/>
    </w:rPr>
  </w:style>
  <w:style w:type="paragraph" w:customStyle="1" w:styleId="Heading2intable">
    <w:name w:val="Heading 2 in table"/>
    <w:rsid w:val="0098764D"/>
    <w:pPr>
      <w:tabs>
        <w:tab w:val="right" w:pos="9000"/>
      </w:tabs>
      <w:spacing w:before="40" w:after="40"/>
    </w:pPr>
    <w:rPr>
      <w:rFonts w:ascii="Arial" w:hAnsi="Arial" w:cs="Arial"/>
      <w:b/>
      <w:bCs/>
      <w:i/>
      <w:iCs/>
      <w:sz w:val="28"/>
      <w:szCs w:val="28"/>
    </w:rPr>
  </w:style>
  <w:style w:type="paragraph" w:customStyle="1" w:styleId="Checkboxbulletlist">
    <w:name w:val="Checkbox bullet list"/>
    <w:basedOn w:val="Normal"/>
    <w:rsid w:val="003C105A"/>
    <w:pPr>
      <w:numPr>
        <w:numId w:val="1"/>
      </w:numPr>
    </w:pPr>
  </w:style>
  <w:style w:type="numbering" w:customStyle="1" w:styleId="Numbered">
    <w:name w:val="Numbered"/>
    <w:basedOn w:val="NoList"/>
    <w:rsid w:val="0098764D"/>
    <w:pPr>
      <w:numPr>
        <w:numId w:val="11"/>
      </w:numPr>
    </w:pPr>
  </w:style>
  <w:style w:type="paragraph" w:customStyle="1" w:styleId="Heading3TOP">
    <w:name w:val="Heading 3 TOP"/>
    <w:basedOn w:val="Heading3"/>
    <w:next w:val="Normal"/>
    <w:rsid w:val="000E4E18"/>
    <w:pPr>
      <w:pageBreakBefore/>
      <w:spacing w:before="0"/>
    </w:pPr>
  </w:style>
  <w:style w:type="character" w:styleId="PageNumber">
    <w:name w:val="page number"/>
    <w:rsid w:val="00524D5A"/>
    <w:rPr>
      <w:lang w:val="en-AU"/>
    </w:rPr>
  </w:style>
  <w:style w:type="paragraph" w:customStyle="1" w:styleId="Headerright">
    <w:name w:val="Header right"/>
    <w:basedOn w:val="Normal"/>
    <w:rsid w:val="000E4E18"/>
    <w:pPr>
      <w:tabs>
        <w:tab w:val="center" w:pos="4820"/>
        <w:tab w:val="right" w:pos="9639"/>
      </w:tabs>
      <w:spacing w:before="0" w:after="240" w:line="240" w:lineRule="auto"/>
      <w:contextualSpacing/>
      <w:jc w:val="right"/>
    </w:pPr>
    <w:rPr>
      <w:b/>
      <w:i/>
      <w:sz w:val="18"/>
      <w:szCs w:val="18"/>
    </w:rPr>
  </w:style>
  <w:style w:type="character" w:styleId="Hyperlink">
    <w:name w:val="Hyperlink"/>
    <w:rsid w:val="00E42391"/>
    <w:rPr>
      <w:color w:val="0000FF"/>
      <w:u w:val="single"/>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rsid w:val="00910369"/>
    <w:pPr>
      <w:widowControl w:val="0"/>
      <w:numPr>
        <w:numId w:val="5"/>
      </w:numPr>
      <w:spacing w:before="80" w:after="160" w:line="280" w:lineRule="exact"/>
    </w:pPr>
    <w:rPr>
      <w:rFonts w:ascii="Arial" w:hAnsi="Arial"/>
      <w:sz w:val="22"/>
      <w:szCs w:val="22"/>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Organiser">
    <w:name w:val="Organiser"/>
    <w:basedOn w:val="Normal"/>
    <w:rsid w:val="00271417"/>
    <w:pPr>
      <w:keepNext/>
      <w:keepLines/>
      <w:spacing w:after="0" w:line="280" w:lineRule="exact"/>
    </w:pPr>
    <w:rPr>
      <w:b/>
    </w:rPr>
  </w:style>
  <w:style w:type="numbering" w:customStyle="1" w:styleId="Outlinenumbered">
    <w:name w:val="Outline numbered"/>
    <w:basedOn w:val="NoList"/>
    <w:rsid w:val="000E4E18"/>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X:\QSA\QCAR%20Project\Publishing\Templates%20DEVELOPMENT\TG%20Yr%204%20to%209%20v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acher guidelines [year 4 - 9]" ma:contentTypeID="0x0101007022ECDCCE5AE04E9E31964A7D31288300CE88EAB03FA0F744B21A8F077F3D07CE" ma:contentTypeVersion="12" ma:contentTypeDescription="Task-specific detail about Essential Learnings, preparation, implementation and feedback" ma:contentTypeScope="" ma:versionID="6d1d0295a1ed6f79a8d3fd264899ed8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23C01A-C5FF-4207-B927-900EEE809623}">
  <ds:schemaRefs>
    <ds:schemaRef ds:uri="http://schemas.microsoft.com/sharepoint/v3/contenttype/forms"/>
  </ds:schemaRefs>
</ds:datastoreItem>
</file>

<file path=customXml/itemProps2.xml><?xml version="1.0" encoding="utf-8"?>
<ds:datastoreItem xmlns:ds="http://schemas.openxmlformats.org/officeDocument/2006/customXml" ds:itemID="{9801B5D6-C155-4989-9DDA-D427808BC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983F3B1-C022-4A64-BEFA-8338D8C5D1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TG Yr 4 to 9 v8.dot</Template>
  <TotalTime>0</TotalTime>
  <Pages>3</Pages>
  <Words>1894</Words>
  <Characters>10796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Year 4 The Arts – Drama assessment teacher guidelines | Freeze it!| Queensland Essential Learnings and Standards</vt:lpstr>
    </vt:vector>
  </TitlesOfParts>
  <Company>Queensland Studies Authority</Company>
  <LinksUpToDate>false</LinksUpToDate>
  <CharactersWithSpaces>12665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4 The Arts - Drama assessment teacher guidelines | Freeze it | Queensland Essential Learnings and Standards</dc:title>
  <dc:subject/>
  <dc:creator>Queensland Studies Authority</dc:creator>
  <cp:keywords/>
  <dc:description>Students create, present and respond to a freeze frame story around a given theme.</dc:description>
  <cp:lastModifiedBy>QSA</cp:lastModifiedBy>
  <cp:revision>2</cp:revision>
  <cp:lastPrinted>2008-05-22T00:15:00Z</cp:lastPrinted>
  <dcterms:created xsi:type="dcterms:W3CDTF">2014-06-18T06:12:00Z</dcterms:created>
  <dcterms:modified xsi:type="dcterms:W3CDTF">2014-06-18T06:12:00Z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KLAs">
    <vt:lpwstr/>
  </property>
  <property fmtid="{D5CDD505-2E9C-101B-9397-08002B2CF9AE}" pid="3" name="ContentType">
    <vt:lpwstr>Teacher guidelines [year 4 - 9]</vt:lpwstr>
  </property>
  <property fmtid="{D5CDD505-2E9C-101B-9397-08002B2CF9AE}" pid="4" name="AdditionalYearLevels">
    <vt:lpwstr/>
  </property>
  <property fmtid="{D5CDD505-2E9C-101B-9397-08002B2CF9AE}" pid="5" name="MainKLA">
    <vt:lpwstr/>
  </property>
  <property fmtid="{D5CDD505-2E9C-101B-9397-08002B2CF9AE}" pid="6" name="MainYearLevel">
    <vt:lpwstr/>
  </property>
  <property fmtid="{D5CDD505-2E9C-101B-9397-08002B2CF9AE}" pid="7" name="QSADeveloped">
    <vt:lpwstr/>
  </property>
  <property fmtid="{D5CDD505-2E9C-101B-9397-08002B2CF9AE}" pid="8" name="AssessableItems">
    <vt:lpwstr/>
  </property>
  <property fmtid="{D5CDD505-2E9C-101B-9397-08002B2CF9AE}" pid="9" name="PackageOwner">
    <vt:lpwstr/>
  </property>
  <property fmtid="{D5CDD505-2E9C-101B-9397-08002B2CF9AE}" pid="10" name="PackageVersion">
    <vt:lpwstr/>
  </property>
  <property fmtid="{D5CDD505-2E9C-101B-9397-08002B2CF9AE}" pid="11" name="ContextForAssessment">
    <vt:lpwstr/>
  </property>
  <property fmtid="{D5CDD505-2E9C-101B-9397-08002B2CF9AE}" pid="12" name="PackageOverview">
    <vt:lpwstr/>
  </property>
  <property fmtid="{D5CDD505-2E9C-101B-9397-08002B2CF9AE}" pid="13" name="PackageKeywords">
    <vt:lpwstr/>
  </property>
  <property fmtid="{D5CDD505-2E9C-101B-9397-08002B2CF9AE}" pid="14" name="OrganiserEnglish">
    <vt:lpwstr/>
  </property>
  <property fmtid="{D5CDD505-2E9C-101B-9397-08002B2CF9AE}" pid="15" name="OrganiserHPE">
    <vt:lpwstr/>
  </property>
  <property fmtid="{D5CDD505-2E9C-101B-9397-08002B2CF9AE}" pid="16" name="OrganiserLanguages">
    <vt:lpwstr/>
  </property>
  <property fmtid="{D5CDD505-2E9C-101B-9397-08002B2CF9AE}" pid="17" name="OrganiserMathematics">
    <vt:lpwstr/>
  </property>
  <property fmtid="{D5CDD505-2E9C-101B-9397-08002B2CF9AE}" pid="18" name="OrganiserScience">
    <vt:lpwstr/>
  </property>
  <property fmtid="{D5CDD505-2E9C-101B-9397-08002B2CF9AE}" pid="19" name="OrganiserSOSE">
    <vt:lpwstr/>
  </property>
  <property fmtid="{D5CDD505-2E9C-101B-9397-08002B2CF9AE}" pid="20" name="OrganiserTechnology">
    <vt:lpwstr/>
  </property>
  <property fmtid="{D5CDD505-2E9C-101B-9397-08002B2CF9AE}" pid="21" name="OrganiserTheArts">
    <vt:lpwstr/>
  </property>
  <property fmtid="{D5CDD505-2E9C-101B-9397-08002B2CF9AE}" pid="22" name="EssentialLearnings">
    <vt:lpwstr/>
  </property>
  <property fmtid="{D5CDD505-2E9C-101B-9397-08002B2CF9AE}" pid="23" name="PackageStatus0">
    <vt:lpwstr/>
  </property>
  <property fmtid="{D5CDD505-2E9C-101B-9397-08002B2CF9AE}" pid="24" name="ContentTypeId">
    <vt:lpwstr>0x0101007022ECDCCE5AE04E9E31964A7D31288300CE88EAB03FA0F744B21A8F077F3D07CE</vt:lpwstr>
  </property>
</Properties>
</file>