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Pr="003E5321" w:rsidRDefault="003E5321" w:rsidP="00BC58D9">
      <w:pPr>
        <w:pStyle w:val="CoverTitle"/>
      </w:pPr>
      <w:bookmarkStart w:id="0" w:name="_GoBack"/>
      <w:bookmarkEnd w:id="0"/>
      <w:r w:rsidRPr="003E5321">
        <w:t>Documenting me</w:t>
      </w:r>
    </w:p>
    <w:tbl>
      <w:tblPr>
        <w:tblW w:w="0" w:type="auto"/>
        <w:tblLook w:val="01E0" w:firstRow="1" w:lastRow="1" w:firstColumn="1" w:lastColumn="1" w:noHBand="0" w:noVBand="0"/>
      </w:tblPr>
      <w:tblGrid>
        <w:gridCol w:w="1874"/>
        <w:gridCol w:w="6396"/>
      </w:tblGrid>
      <w:tr w:rsidR="00321DA5">
        <w:trPr>
          <w:trHeight w:val="614"/>
        </w:trPr>
        <w:tc>
          <w:tcPr>
            <w:tcW w:w="1874" w:type="dxa"/>
            <w:shd w:val="clear" w:color="auto" w:fill="B4A7C0"/>
            <w:tcMar>
              <w:top w:w="113" w:type="dxa"/>
              <w:left w:w="113" w:type="dxa"/>
              <w:bottom w:w="113" w:type="dxa"/>
              <w:right w:w="113" w:type="dxa"/>
            </w:tcMar>
          </w:tcPr>
          <w:p w:rsidR="00321DA5" w:rsidRPr="00C557B7" w:rsidRDefault="00321DA5" w:rsidP="00FE53A4">
            <w:pPr>
              <w:pStyle w:val="CoverYearKLAName"/>
            </w:pPr>
            <w:r w:rsidRPr="00C557B7">
              <w:t xml:space="preserve">Year </w:t>
            </w:r>
            <w:r w:rsidR="003E5321">
              <w:t>9</w:t>
            </w:r>
          </w:p>
        </w:tc>
        <w:tc>
          <w:tcPr>
            <w:tcW w:w="6396" w:type="dxa"/>
            <w:shd w:val="clear" w:color="auto" w:fill="E3DEE8"/>
            <w:tcMar>
              <w:top w:w="113" w:type="dxa"/>
              <w:left w:w="113" w:type="dxa"/>
              <w:bottom w:w="113" w:type="dxa"/>
              <w:right w:w="113" w:type="dxa"/>
            </w:tcMar>
          </w:tcPr>
          <w:p w:rsidR="00321DA5" w:rsidRPr="003E5321" w:rsidRDefault="003E5321" w:rsidP="00FE53A4">
            <w:pPr>
              <w:pStyle w:val="CoverYearKLAName"/>
            </w:pPr>
            <w:r w:rsidRPr="003E5321">
              <w:t>The Arts</w:t>
            </w:r>
            <w:r>
              <w:t xml:space="preserve"> — </w:t>
            </w:r>
            <w:r w:rsidRPr="003E5321">
              <w:t>Media</w:t>
            </w:r>
          </w:p>
        </w:tc>
      </w:tr>
      <w:tr w:rsidR="00321DA5">
        <w:tc>
          <w:tcPr>
            <w:tcW w:w="8270" w:type="dxa"/>
            <w:gridSpan w:val="2"/>
            <w:tcBorders>
              <w:bottom w:val="single" w:sz="12" w:space="0" w:color="E3DEE8"/>
            </w:tcBorders>
            <w:tcMar>
              <w:top w:w="113" w:type="dxa"/>
              <w:left w:w="113" w:type="dxa"/>
              <w:bottom w:w="113" w:type="dxa"/>
              <w:right w:w="113" w:type="dxa"/>
            </w:tcMar>
            <w:vAlign w:val="center"/>
          </w:tcPr>
          <w:p w:rsidR="00321DA5" w:rsidRPr="003E5321" w:rsidRDefault="003E5321" w:rsidP="00CD0037">
            <w:pPr>
              <w:pStyle w:val="CoverOverview"/>
            </w:pPr>
            <w:r w:rsidRPr="003E5321">
              <w:t>Students use digital technologies to create and reflect on a micro documentary production that tells a story about an aspect of their life for their peers in an international sister school.</w:t>
            </w:r>
          </w:p>
        </w:tc>
      </w:tr>
      <w:tr w:rsidR="00321DA5">
        <w:tc>
          <w:tcPr>
            <w:tcW w:w="1874" w:type="dxa"/>
            <w:tcBorders>
              <w:top w:val="single" w:sz="12" w:space="0" w:color="E3DEE8"/>
              <w:bottom w:val="single" w:sz="12" w:space="0" w:color="E3DEE8"/>
            </w:tcBorders>
            <w:tcMar>
              <w:top w:w="113" w:type="dxa"/>
              <w:left w:w="113" w:type="dxa"/>
              <w:bottom w:w="113" w:type="dxa"/>
              <w:right w:w="113" w:type="dxa"/>
            </w:tcMar>
          </w:tcPr>
          <w:p w:rsidR="00321DA5" w:rsidRPr="009D15D5" w:rsidRDefault="00321DA5" w:rsidP="00FE53A4">
            <w:pPr>
              <w:spacing w:before="120" w:after="120" w:line="240" w:lineRule="auto"/>
              <w:rPr>
                <w:b/>
              </w:rPr>
            </w:pPr>
            <w:r w:rsidRPr="009D15D5">
              <w:rPr>
                <w:b/>
              </w:rPr>
              <w:t>Time allocation</w:t>
            </w:r>
          </w:p>
        </w:tc>
        <w:tc>
          <w:tcPr>
            <w:tcW w:w="6396" w:type="dxa"/>
            <w:tcBorders>
              <w:top w:val="single" w:sz="12" w:space="0" w:color="E3DEE8"/>
              <w:bottom w:val="single" w:sz="12" w:space="0" w:color="E3DEE8"/>
            </w:tcBorders>
            <w:tcMar>
              <w:top w:w="113" w:type="dxa"/>
              <w:left w:w="113" w:type="dxa"/>
              <w:bottom w:w="113" w:type="dxa"/>
              <w:right w:w="113" w:type="dxa"/>
            </w:tcMar>
          </w:tcPr>
          <w:p w:rsidR="003E5321" w:rsidRDefault="003E5321" w:rsidP="003E5321">
            <w:pPr>
              <w:spacing w:before="120" w:after="120" w:line="240" w:lineRule="auto"/>
            </w:pPr>
            <w:r>
              <w:t>Students will create a 1–2 minute production.</w:t>
            </w:r>
          </w:p>
          <w:p w:rsidR="00321DA5" w:rsidRPr="005E1415" w:rsidRDefault="003E5321" w:rsidP="003E5321">
            <w:pPr>
              <w:spacing w:before="120" w:after="120" w:line="240" w:lineRule="auto"/>
            </w:pPr>
            <w:r>
              <w:t>It is recommended that this assessment be completed over a number of weeks, preferably over one term. In its entirety this assessment would include</w:t>
            </w:r>
            <w:r w:rsidR="007E08D3">
              <w:t xml:space="preserve"> approximately</w:t>
            </w:r>
            <w:r>
              <w:t xml:space="preserve"> 20 lessons.</w:t>
            </w:r>
          </w:p>
        </w:tc>
      </w:tr>
      <w:tr w:rsidR="00321DA5">
        <w:tc>
          <w:tcPr>
            <w:tcW w:w="1874" w:type="dxa"/>
            <w:tcBorders>
              <w:top w:val="single" w:sz="12" w:space="0" w:color="E3DEE8"/>
              <w:bottom w:val="single" w:sz="12" w:space="0" w:color="E3DEE8"/>
            </w:tcBorders>
            <w:tcMar>
              <w:top w:w="113" w:type="dxa"/>
              <w:left w:w="113" w:type="dxa"/>
              <w:bottom w:w="113" w:type="dxa"/>
              <w:right w:w="113" w:type="dxa"/>
            </w:tcMar>
          </w:tcPr>
          <w:p w:rsidR="00321DA5" w:rsidRPr="009D15D5" w:rsidRDefault="00321DA5" w:rsidP="00FE53A4">
            <w:pPr>
              <w:spacing w:before="120" w:after="120" w:line="240" w:lineRule="auto"/>
              <w:rPr>
                <w:b/>
              </w:rPr>
            </w:pPr>
            <w:r w:rsidRPr="009D15D5">
              <w:rPr>
                <w:b/>
              </w:rPr>
              <w:t>Student roles</w:t>
            </w:r>
          </w:p>
        </w:tc>
        <w:tc>
          <w:tcPr>
            <w:tcW w:w="6396" w:type="dxa"/>
            <w:tcBorders>
              <w:top w:val="single" w:sz="12" w:space="0" w:color="E3DEE8"/>
              <w:bottom w:val="single" w:sz="12" w:space="0" w:color="E3DEE8"/>
            </w:tcBorders>
            <w:tcMar>
              <w:top w:w="113" w:type="dxa"/>
              <w:left w:w="113" w:type="dxa"/>
              <w:bottom w:w="113" w:type="dxa"/>
              <w:right w:w="113" w:type="dxa"/>
            </w:tcMar>
          </w:tcPr>
          <w:p w:rsidR="00321DA5" w:rsidRPr="003E5321" w:rsidRDefault="003E5321" w:rsidP="00FE53A4">
            <w:pPr>
              <w:spacing w:before="120" w:after="120" w:line="240" w:lineRule="auto"/>
            </w:pPr>
            <w:r w:rsidRPr="003E5321">
              <w:t>This media assessment encourages collaborative pl</w:t>
            </w:r>
            <w:r w:rsidR="009155AC">
              <w:t>anning and development of ideas. How</w:t>
            </w:r>
            <w:r w:rsidRPr="003E5321">
              <w:t>ever, assessment is individual.</w:t>
            </w:r>
          </w:p>
        </w:tc>
      </w:tr>
      <w:tr w:rsidR="00321DA5">
        <w:tc>
          <w:tcPr>
            <w:tcW w:w="8270" w:type="dxa"/>
            <w:gridSpan w:val="2"/>
            <w:tcBorders>
              <w:top w:val="single" w:sz="12" w:space="0" w:color="E3DEE8"/>
            </w:tcBorders>
            <w:tcMar>
              <w:top w:w="113" w:type="dxa"/>
              <w:left w:w="113" w:type="dxa"/>
              <w:bottom w:w="113" w:type="dxa"/>
              <w:right w:w="113" w:type="dxa"/>
            </w:tcMar>
            <w:vAlign w:val="center"/>
          </w:tcPr>
          <w:p w:rsidR="00321DA5" w:rsidRPr="005E1415" w:rsidRDefault="00321DA5" w:rsidP="00CD0037">
            <w:pPr>
              <w:pStyle w:val="CoverOverview"/>
            </w:pPr>
            <w:r w:rsidRPr="005E1415">
              <w:t>Context for assessment</w:t>
            </w:r>
          </w:p>
          <w:p w:rsidR="00321DA5" w:rsidRDefault="003E5321" w:rsidP="003E5321">
            <w:r>
              <w:t xml:space="preserve">Media education encourages young people to tell their own stories </w:t>
            </w:r>
            <w:r w:rsidR="00503C1A">
              <w:t>through visual and verbal</w:t>
            </w:r>
            <w:r>
              <w:t xml:space="preserve"> texts. </w:t>
            </w:r>
            <w:r w:rsidR="007E08D3">
              <w:t>This assessment</w:t>
            </w:r>
            <w:r>
              <w:t xml:space="preserve"> enables students to create their own</w:t>
            </w:r>
            <w:r w:rsidR="00E57F11">
              <w:t xml:space="preserve"> documentary-style</w:t>
            </w:r>
            <w:r>
              <w:t xml:space="preserve"> media text consisting of a strong argument, interviews and observations. </w:t>
            </w:r>
            <w:r w:rsidR="007E08D3">
              <w:t xml:space="preserve">It should be </w:t>
            </w:r>
            <w:r>
              <w:t>relevant and interesting for their peer audience</w:t>
            </w:r>
            <w:r w:rsidR="007E08D3">
              <w:t xml:space="preserve">, </w:t>
            </w:r>
            <w:r>
              <w:t xml:space="preserve">both </w:t>
            </w:r>
            <w:r w:rsidR="007E08D3">
              <w:t xml:space="preserve">within </w:t>
            </w:r>
            <w:r>
              <w:t xml:space="preserve">their local community </w:t>
            </w:r>
            <w:r w:rsidR="007E08D3">
              <w:t>and</w:t>
            </w:r>
            <w:r>
              <w:t xml:space="preserve"> a wide</w:t>
            </w:r>
            <w:r w:rsidR="007E08D3">
              <w:t xml:space="preserve">r international youth audience.  </w:t>
            </w:r>
            <w:r>
              <w:t>A unit encompassing this assessment could make links to self, video diaries, journals, audiences, marketing, documentary production and storytelling.</w:t>
            </w:r>
          </w:p>
        </w:tc>
      </w:tr>
    </w:tbl>
    <w:p w:rsidR="0054418E" w:rsidRPr="003E5321" w:rsidRDefault="0054418E" w:rsidP="003E5321"/>
    <w:p w:rsidR="00B34779" w:rsidRPr="00A326AC" w:rsidRDefault="006735E3" w:rsidP="00750B88">
      <w:pPr>
        <w:pageBreakBefore/>
      </w:pPr>
      <w:r>
        <w:rPr>
          <w:b/>
          <w:i/>
          <w:noProof/>
          <w:color w:val="FF0000"/>
        </w:rPr>
        <w:lastRenderedPageBreak/>
        <w:drawing>
          <wp:anchor distT="0" distB="0" distL="114300" distR="114300" simplePos="0" relativeHeight="251658752"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6"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CD0037">
        <w:t>This assessment gathers evidence of learning for the following</w:t>
      </w:r>
      <w:r w:rsidR="00B34779" w:rsidRPr="0034474F">
        <w:t xml:space="preserve"> </w:t>
      </w:r>
      <w:r w:rsidR="00B34779" w:rsidRPr="009D15D5">
        <w:rPr>
          <w:b/>
        </w:rPr>
        <w:t>Essential Learnings</w:t>
      </w:r>
      <w:r w:rsidR="0097160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5840"/>
      </w:tblGrid>
      <w:tr w:rsidR="00CD0037" w:rsidRPr="00750B88">
        <w:trPr>
          <w:trHeight w:val="76"/>
          <w:jc w:val="center"/>
        </w:trPr>
        <w:tc>
          <w:tcPr>
            <w:tcW w:w="9286" w:type="dxa"/>
            <w:gridSpan w:val="2"/>
            <w:shd w:val="clear" w:color="auto" w:fill="E6E6E6"/>
          </w:tcPr>
          <w:p w:rsidR="00CD0037" w:rsidRPr="00750B88" w:rsidRDefault="003E5321" w:rsidP="00C20914">
            <w:pPr>
              <w:pStyle w:val="Heading2Table"/>
            </w:pPr>
            <w:r w:rsidRPr="003E5321">
              <w:t xml:space="preserve">The Arts </w:t>
            </w:r>
            <w:r>
              <w:t>—</w:t>
            </w:r>
            <w:r w:rsidRPr="003E5321">
              <w:t xml:space="preserve"> Media</w:t>
            </w:r>
            <w:r w:rsidRPr="003E5321">
              <w:tab/>
              <w:t>Essential Learnings by the end of Year 9</w:t>
            </w:r>
          </w:p>
        </w:tc>
      </w:tr>
      <w:tr w:rsidR="00934842">
        <w:trPr>
          <w:trHeight w:val="3454"/>
          <w:jc w:val="center"/>
        </w:trPr>
        <w:tc>
          <w:tcPr>
            <w:tcW w:w="3660" w:type="dxa"/>
          </w:tcPr>
          <w:p w:rsidR="00934842" w:rsidRPr="00A67D85" w:rsidRDefault="00934842" w:rsidP="002C1299">
            <w:pPr>
              <w:pStyle w:val="Heading3"/>
              <w:keepLines/>
            </w:pPr>
            <w:r w:rsidRPr="00A67D85">
              <w:t>Ways of working</w:t>
            </w:r>
          </w:p>
          <w:p w:rsidR="00934842" w:rsidRPr="00750B88" w:rsidRDefault="00934842" w:rsidP="00271417">
            <w:pPr>
              <w:pStyle w:val="Organiser"/>
            </w:pPr>
            <w:r w:rsidRPr="00750B88">
              <w:t>Students are able to:</w:t>
            </w:r>
          </w:p>
          <w:p w:rsidR="003E5321" w:rsidRDefault="003E5321" w:rsidP="003E5321">
            <w:pPr>
              <w:pStyle w:val="Bulletslevel1"/>
              <w:keepNext/>
              <w:keepLines/>
            </w:pPr>
            <w:r>
              <w:t>make decisions about arts elements, languages and cultural protocols in relation to specific style, function, audience and purpose of arts works</w:t>
            </w:r>
          </w:p>
          <w:p w:rsidR="003E5321" w:rsidRDefault="003E5321" w:rsidP="003E5321">
            <w:pPr>
              <w:pStyle w:val="Bulletslevel1"/>
              <w:keepNext/>
              <w:keepLines/>
            </w:pPr>
            <w:r>
              <w:t>create and shape arts works by manipulating arts elements to express meaning in different contexts</w:t>
            </w:r>
          </w:p>
          <w:p w:rsidR="003E5321" w:rsidRDefault="003E5321" w:rsidP="003E5321">
            <w:pPr>
              <w:pStyle w:val="Bulletslevel1"/>
              <w:keepNext/>
              <w:keepLines/>
            </w:pPr>
            <w:r>
              <w:t>identify risks and devise and apply safe practices</w:t>
            </w:r>
          </w:p>
          <w:p w:rsidR="003E5321" w:rsidRDefault="003E5321" w:rsidP="003E5321">
            <w:pPr>
              <w:pStyle w:val="Bulletslevel1"/>
              <w:keepNext/>
              <w:keepLines/>
            </w:pPr>
            <w:r>
              <w:t>respond by deconstructing arts works in relation to social, cultural, historical, spiritual, political, technological and economic contexts, using arts elements and languages</w:t>
            </w:r>
          </w:p>
          <w:p w:rsidR="00934842" w:rsidRPr="00A67D85" w:rsidRDefault="003E5321" w:rsidP="003E5321">
            <w:pPr>
              <w:pStyle w:val="Bulletslevel1"/>
              <w:keepNext/>
              <w:keepLines/>
            </w:pPr>
            <w:r>
              <w:t>reflect on learning, apply new understandings and justify future applications.</w:t>
            </w:r>
          </w:p>
        </w:tc>
        <w:tc>
          <w:tcPr>
            <w:tcW w:w="5626" w:type="dxa"/>
          </w:tcPr>
          <w:p w:rsidR="00934842" w:rsidRDefault="00934842" w:rsidP="002C1299">
            <w:pPr>
              <w:pStyle w:val="Heading3"/>
              <w:keepLines/>
            </w:pPr>
            <w:r>
              <w:t>Knowledge and understanding</w:t>
            </w:r>
          </w:p>
          <w:p w:rsidR="00AA0608" w:rsidRPr="00AA0608" w:rsidRDefault="00AA0608" w:rsidP="00AA0608">
            <w:pPr>
              <w:pStyle w:val="Organiser"/>
              <w:rPr>
                <w:i/>
              </w:rPr>
            </w:pPr>
            <w:r w:rsidRPr="00AA0608">
              <w:rPr>
                <w:i/>
              </w:rPr>
              <w:t>Media</w:t>
            </w:r>
          </w:p>
          <w:p w:rsidR="00AA0608" w:rsidRPr="00AA0608" w:rsidRDefault="00AA0608" w:rsidP="00AA0608">
            <w:pPr>
              <w:pStyle w:val="Organiser"/>
            </w:pPr>
            <w:r w:rsidRPr="00AA0608">
              <w:t>Media involves constructing meaning, considering specific audiences and specific purposes, by</w:t>
            </w:r>
            <w:r>
              <w:t xml:space="preserve"> </w:t>
            </w:r>
            <w:r w:rsidRPr="00AA0608">
              <w:t>manipulating media languages and technologies to shape representations.</w:t>
            </w:r>
          </w:p>
          <w:p w:rsidR="003E5321" w:rsidRDefault="003E5321" w:rsidP="003E5321">
            <w:pPr>
              <w:pStyle w:val="Bulletslevel1"/>
              <w:keepNext/>
              <w:keepLines/>
            </w:pPr>
            <w:r>
              <w:t>Still and moving images, sounds and words are used to construct and reconstruct meaning in media texts.</w:t>
            </w:r>
          </w:p>
          <w:p w:rsidR="003E5321" w:rsidRDefault="003E5321" w:rsidP="003E5321">
            <w:pPr>
              <w:pStyle w:val="Bulletslevel1"/>
              <w:keepNext/>
              <w:keepLines/>
            </w:pPr>
            <w:r>
              <w:t>Media techniques and practices are used to market, promote, deliver and exhibit media texts.</w:t>
            </w:r>
          </w:p>
          <w:p w:rsidR="00934842" w:rsidRPr="003E5321" w:rsidRDefault="003E5321" w:rsidP="003E5321">
            <w:pPr>
              <w:pStyle w:val="Bulletslevel1"/>
              <w:rPr>
                <w:i/>
              </w:rPr>
            </w:pPr>
            <w:r>
              <w:t>Representations of different beliefs and ideas in media texts are influenced by regulations and by contexts of audiences, producers and institutions.</w:t>
            </w:r>
          </w:p>
        </w:tc>
      </w:tr>
      <w:tr w:rsidR="00B34779" w:rsidRPr="00AD12C7">
        <w:trPr>
          <w:trHeight w:val="1559"/>
          <w:jc w:val="center"/>
        </w:trPr>
        <w:tc>
          <w:tcPr>
            <w:tcW w:w="9286" w:type="dxa"/>
            <w:gridSpan w:val="2"/>
          </w:tcPr>
          <w:p w:rsidR="00B34779" w:rsidRDefault="00B34779" w:rsidP="002C1299">
            <w:pPr>
              <w:pStyle w:val="Heading3"/>
              <w:keepLines/>
            </w:pPr>
            <w:r>
              <w:t xml:space="preserve">Assessable </w:t>
            </w:r>
            <w:r w:rsidRPr="00AD12C7">
              <w:t>el</w:t>
            </w:r>
            <w:r>
              <w:t>ements</w:t>
            </w:r>
          </w:p>
          <w:p w:rsidR="003E5321" w:rsidRDefault="003E5321" w:rsidP="003E5321">
            <w:pPr>
              <w:pStyle w:val="Bulletslevel1"/>
              <w:keepNext/>
              <w:keepLines/>
            </w:pPr>
            <w:r>
              <w:t>Knowledge and understanding</w:t>
            </w:r>
          </w:p>
          <w:p w:rsidR="003E5321" w:rsidRDefault="003E5321" w:rsidP="003E5321">
            <w:pPr>
              <w:pStyle w:val="Bulletslevel1"/>
              <w:keepNext/>
              <w:keepLines/>
            </w:pPr>
            <w:r>
              <w:t>Creating</w:t>
            </w:r>
          </w:p>
          <w:p w:rsidR="003E5321" w:rsidRDefault="003E5321" w:rsidP="003E5321">
            <w:pPr>
              <w:pStyle w:val="Bulletslevel1"/>
              <w:keepNext/>
              <w:keepLines/>
            </w:pPr>
            <w:r>
              <w:t>Responding</w:t>
            </w:r>
          </w:p>
          <w:p w:rsidR="00B34779" w:rsidRPr="00AD12C7" w:rsidRDefault="003E5321" w:rsidP="003E5321">
            <w:pPr>
              <w:pStyle w:val="Bulletslevel1"/>
              <w:keepNext/>
              <w:keepLines/>
            </w:pPr>
            <w:r>
              <w:t>Reflecting</w:t>
            </w:r>
            <w:r w:rsidR="009155AC">
              <w:t>.</w:t>
            </w:r>
          </w:p>
        </w:tc>
      </w:tr>
      <w:tr w:rsidR="00B34779" w:rsidRPr="00474B75">
        <w:trPr>
          <w:trHeight w:val="76"/>
          <w:jc w:val="center"/>
        </w:trPr>
        <w:tc>
          <w:tcPr>
            <w:tcW w:w="9286" w:type="dxa"/>
            <w:gridSpan w:val="2"/>
          </w:tcPr>
          <w:p w:rsidR="00B34779" w:rsidRPr="00474B75" w:rsidRDefault="00B34779" w:rsidP="00474B75">
            <w:pPr>
              <w:pStyle w:val="Source"/>
            </w:pPr>
            <w:r w:rsidRPr="00474B75">
              <w:t xml:space="preserve">Source: </w:t>
            </w:r>
            <w:smartTag w:uri="urn:schemas-microsoft-com:office:smarttags" w:element="State">
              <w:r w:rsidRPr="00474B75">
                <w:t>Queensland</w:t>
              </w:r>
            </w:smartTag>
            <w:r w:rsidRPr="00474B75">
              <w:t xml:space="preserve"> Studies Authority </w:t>
            </w:r>
            <w:r w:rsidRPr="0054418E">
              <w:t>2007</w:t>
            </w:r>
            <w:r w:rsidRPr="00750B88">
              <w:t xml:space="preserve">, </w:t>
            </w:r>
            <w:r w:rsidR="003E5321" w:rsidRPr="003E5321">
              <w:rPr>
                <w:rStyle w:val="SourceTitleChar"/>
              </w:rPr>
              <w:t xml:space="preserve">The Arts </w:t>
            </w:r>
            <w:r w:rsidR="003E5321">
              <w:rPr>
                <w:rStyle w:val="SourceTitleChar"/>
              </w:rPr>
              <w:t>—</w:t>
            </w:r>
            <w:r w:rsidR="003E5321" w:rsidRPr="003E5321">
              <w:rPr>
                <w:rStyle w:val="SourceTitleChar"/>
              </w:rPr>
              <w:t xml:space="preserve"> Media </w:t>
            </w:r>
            <w:r w:rsidRPr="00F377B6">
              <w:rPr>
                <w:rStyle w:val="SourceTitleChar"/>
              </w:rPr>
              <w:t>Essential</w:t>
            </w:r>
            <w:r w:rsidRPr="00750B88">
              <w:rPr>
                <w:rStyle w:val="SourceTitleChar"/>
              </w:rPr>
              <w:t xml:space="preserve"> Learnings by the end of Year </w:t>
            </w:r>
            <w:r w:rsidR="003E5321">
              <w:rPr>
                <w:rStyle w:val="SourceTitleChar"/>
              </w:rPr>
              <w:t>9,</w:t>
            </w:r>
            <w:r w:rsidRPr="00750B88">
              <w:t xml:space="preserve"> QSA, </w:t>
            </w:r>
            <w:smartTag w:uri="urn:schemas-microsoft-com:office:smarttags" w:element="City">
              <w:smartTag w:uri="urn:schemas-microsoft-com:office:smarttags" w:element="place">
                <w:r w:rsidRPr="00750B88">
                  <w:t>Brisbane</w:t>
                </w:r>
              </w:smartTag>
            </w:smartTag>
            <w:r w:rsidRPr="00474B75">
              <w:t>.</w:t>
            </w:r>
          </w:p>
        </w:tc>
      </w:tr>
    </w:tbl>
    <w:p w:rsidR="0049389D" w:rsidRDefault="0049389D" w:rsidP="00DB0CB9"/>
    <w:p w:rsidR="008F3048" w:rsidRDefault="002734E6" w:rsidP="008A37AF">
      <w:r>
        <w:br w:type="page"/>
      </w:r>
      <w:r w:rsidR="009155AC">
        <w:t>H</w:t>
      </w:r>
      <w:r w:rsidR="006651E7">
        <w:t>ere are s</w:t>
      </w:r>
      <w:r w:rsidR="008F3048">
        <w:t xml:space="preserve">uggested </w:t>
      </w:r>
      <w:r w:rsidR="008F3048" w:rsidRPr="00444D1F">
        <w:rPr>
          <w:b/>
        </w:rPr>
        <w:t>learning experiences</w:t>
      </w:r>
      <w:r w:rsidR="008F3048">
        <w:t xml:space="preserve"> for students be</w:t>
      </w:r>
      <w:r w:rsidR="009155AC">
        <w:t xml:space="preserve">fore </w:t>
      </w:r>
      <w:r w:rsidR="00BE36C5">
        <w:t>implementing</w:t>
      </w:r>
      <w:r w:rsidR="009155AC">
        <w:t xml:space="preserve"> this assessment:</w:t>
      </w:r>
    </w:p>
    <w:p w:rsidR="003E5321" w:rsidRDefault="00AB48B9" w:rsidP="003E5321">
      <w:pPr>
        <w:pStyle w:val="Bulletslevel1"/>
        <w:rPr>
          <w:noProof/>
        </w:rPr>
      </w:pPr>
      <w:r>
        <w:rPr>
          <w:noProof/>
        </w:rPr>
        <w:t xml:space="preserve">View </w:t>
      </w:r>
      <w:r w:rsidR="003E5321">
        <w:rPr>
          <w:noProof/>
        </w:rPr>
        <w:t>documentary examples as whole productions or relevant sequences. You could also select examples from television programs that work in the documentary style</w:t>
      </w:r>
      <w:r w:rsidR="00C16DF0">
        <w:rPr>
          <w:noProof/>
        </w:rPr>
        <w:t>,</w:t>
      </w:r>
      <w:r w:rsidR="003E5321">
        <w:rPr>
          <w:noProof/>
        </w:rPr>
        <w:t xml:space="preserve"> such as ABC television</w:t>
      </w:r>
      <w:r w:rsidR="002C6AAF">
        <w:rPr>
          <w:noProof/>
        </w:rPr>
        <w:t>’</w:t>
      </w:r>
      <w:r w:rsidR="003E5321">
        <w:rPr>
          <w:noProof/>
        </w:rPr>
        <w:t xml:space="preserve">s </w:t>
      </w:r>
      <w:r w:rsidR="003E5321" w:rsidRPr="003E5321">
        <w:rPr>
          <w:i/>
          <w:noProof/>
        </w:rPr>
        <w:t>Australian Story</w:t>
      </w:r>
      <w:r w:rsidR="003E5321">
        <w:rPr>
          <w:noProof/>
        </w:rPr>
        <w:t xml:space="preserve"> (</w:t>
      </w:r>
      <w:r w:rsidR="002C6AAF">
        <w:rPr>
          <w:noProof/>
        </w:rPr>
        <w:t>s</w:t>
      </w:r>
      <w:r w:rsidR="003E5321">
        <w:rPr>
          <w:noProof/>
        </w:rPr>
        <w:t xml:space="preserve">ee </w:t>
      </w:r>
      <w:r w:rsidR="002C6AAF">
        <w:rPr>
          <w:noProof/>
        </w:rPr>
        <w:t>Teacher resources</w:t>
      </w:r>
      <w:r w:rsidR="003E5321">
        <w:rPr>
          <w:noProof/>
        </w:rPr>
        <w:t>).</w:t>
      </w:r>
    </w:p>
    <w:p w:rsidR="003E5321" w:rsidRDefault="003E5321" w:rsidP="003E5321">
      <w:pPr>
        <w:pStyle w:val="Bulletslevel1"/>
        <w:rPr>
          <w:noProof/>
        </w:rPr>
      </w:pPr>
      <w:r>
        <w:rPr>
          <w:noProof/>
        </w:rPr>
        <w:t xml:space="preserve">Provide various examples of the different features and types of documentaries. For example: </w:t>
      </w:r>
    </w:p>
    <w:p w:rsidR="003E5321" w:rsidRDefault="003E5321" w:rsidP="003E5321">
      <w:pPr>
        <w:pStyle w:val="Bulletslevel2"/>
        <w:rPr>
          <w:noProof/>
        </w:rPr>
      </w:pPr>
      <w:r>
        <w:rPr>
          <w:noProof/>
        </w:rPr>
        <w:t>David Attenborough</w:t>
      </w:r>
      <w:r w:rsidR="009155AC">
        <w:rPr>
          <w:noProof/>
        </w:rPr>
        <w:t>’s nature documentaries are</w:t>
      </w:r>
      <w:r>
        <w:rPr>
          <w:noProof/>
        </w:rPr>
        <w:t xml:space="preserve"> </w:t>
      </w:r>
      <w:r w:rsidR="006D39C0">
        <w:rPr>
          <w:i/>
          <w:noProof/>
        </w:rPr>
        <w:t>fully n</w:t>
      </w:r>
      <w:r w:rsidRPr="003E5321">
        <w:rPr>
          <w:i/>
          <w:noProof/>
        </w:rPr>
        <w:t>arrated</w:t>
      </w:r>
      <w:r w:rsidR="009155AC">
        <w:rPr>
          <w:noProof/>
        </w:rPr>
        <w:t xml:space="preserve"> documentaries</w:t>
      </w:r>
      <w:r>
        <w:rPr>
          <w:noProof/>
        </w:rPr>
        <w:t>.</w:t>
      </w:r>
    </w:p>
    <w:p w:rsidR="003E5321" w:rsidRDefault="003E5321" w:rsidP="003E5321">
      <w:pPr>
        <w:pStyle w:val="Bulletslevel2"/>
        <w:rPr>
          <w:noProof/>
        </w:rPr>
      </w:pPr>
      <w:r>
        <w:rPr>
          <w:noProof/>
        </w:rPr>
        <w:t>Michael Moore’s documentaries</w:t>
      </w:r>
      <w:r w:rsidR="009155AC">
        <w:rPr>
          <w:noProof/>
        </w:rPr>
        <w:t xml:space="preserve"> </w:t>
      </w:r>
      <w:r w:rsidR="00AB48B9">
        <w:rPr>
          <w:noProof/>
        </w:rPr>
        <w:t>are</w:t>
      </w:r>
      <w:r>
        <w:rPr>
          <w:noProof/>
        </w:rPr>
        <w:t xml:space="preserve"> </w:t>
      </w:r>
      <w:r w:rsidR="006D39C0">
        <w:rPr>
          <w:noProof/>
        </w:rPr>
        <w:t>s</w:t>
      </w:r>
      <w:r w:rsidR="006D39C0">
        <w:rPr>
          <w:i/>
          <w:noProof/>
        </w:rPr>
        <w:t>elf</w:t>
      </w:r>
      <w:r w:rsidR="00C16DF0">
        <w:rPr>
          <w:i/>
          <w:noProof/>
        </w:rPr>
        <w:t>-</w:t>
      </w:r>
      <w:r w:rsidR="006D39C0">
        <w:rPr>
          <w:i/>
          <w:noProof/>
        </w:rPr>
        <w:t>r</w:t>
      </w:r>
      <w:r w:rsidRPr="003E5321">
        <w:rPr>
          <w:i/>
          <w:noProof/>
        </w:rPr>
        <w:t>eflexive</w:t>
      </w:r>
      <w:r>
        <w:rPr>
          <w:noProof/>
        </w:rPr>
        <w:t xml:space="preserve"> documentaries with a strong exposition.</w:t>
      </w:r>
    </w:p>
    <w:p w:rsidR="003E5321" w:rsidRDefault="003E5321" w:rsidP="003E5321">
      <w:pPr>
        <w:pStyle w:val="Bulletslevel2"/>
        <w:rPr>
          <w:noProof/>
        </w:rPr>
      </w:pPr>
      <w:r w:rsidRPr="003E5321">
        <w:rPr>
          <w:i/>
          <w:noProof/>
        </w:rPr>
        <w:t>Australian Story</w:t>
      </w:r>
      <w:r w:rsidR="009155AC">
        <w:rPr>
          <w:noProof/>
        </w:rPr>
        <w:t xml:space="preserve"> (ABC) episodes are</w:t>
      </w:r>
      <w:r>
        <w:rPr>
          <w:noProof/>
        </w:rPr>
        <w:t xml:space="preserve"> </w:t>
      </w:r>
      <w:r w:rsidR="006D39C0" w:rsidRPr="006D39C0">
        <w:rPr>
          <w:i/>
          <w:noProof/>
        </w:rPr>
        <w:t>m</w:t>
      </w:r>
      <w:r w:rsidRPr="003E5321">
        <w:rPr>
          <w:i/>
          <w:noProof/>
        </w:rPr>
        <w:t>ixed</w:t>
      </w:r>
      <w:r w:rsidR="009155AC">
        <w:rPr>
          <w:noProof/>
        </w:rPr>
        <w:t xml:space="preserve"> documentaries</w:t>
      </w:r>
      <w:r>
        <w:rPr>
          <w:noProof/>
        </w:rPr>
        <w:t xml:space="preserve"> based on one person’s story.</w:t>
      </w:r>
    </w:p>
    <w:p w:rsidR="003E5321" w:rsidRDefault="003E5321" w:rsidP="003E5321">
      <w:pPr>
        <w:pStyle w:val="Bulletslevel1"/>
        <w:rPr>
          <w:noProof/>
        </w:rPr>
      </w:pPr>
      <w:r>
        <w:rPr>
          <w:noProof/>
        </w:rPr>
        <w:t xml:space="preserve">Participate in </w:t>
      </w:r>
      <w:r w:rsidR="009155AC">
        <w:rPr>
          <w:noProof/>
        </w:rPr>
        <w:t xml:space="preserve">a </w:t>
      </w:r>
      <w:r>
        <w:rPr>
          <w:noProof/>
        </w:rPr>
        <w:t>class discus</w:t>
      </w:r>
      <w:r w:rsidR="009155AC">
        <w:rPr>
          <w:noProof/>
        </w:rPr>
        <w:t>sion on the difference between current a</w:t>
      </w:r>
      <w:r>
        <w:rPr>
          <w:noProof/>
        </w:rPr>
        <w:t>ffairs and documentary by viewing</w:t>
      </w:r>
      <w:r w:rsidR="009155AC">
        <w:rPr>
          <w:noProof/>
        </w:rPr>
        <w:t>, comparing and contrasting current a</w:t>
      </w:r>
      <w:r>
        <w:rPr>
          <w:noProof/>
        </w:rPr>
        <w:t xml:space="preserve">ffairs programs (such as </w:t>
      </w:r>
      <w:r w:rsidRPr="003E5321">
        <w:rPr>
          <w:i/>
          <w:noProof/>
        </w:rPr>
        <w:t>Today Tonight</w:t>
      </w:r>
      <w:r>
        <w:rPr>
          <w:noProof/>
        </w:rPr>
        <w:t xml:space="preserve"> or </w:t>
      </w:r>
      <w:r w:rsidRPr="003E5321">
        <w:rPr>
          <w:i/>
          <w:noProof/>
        </w:rPr>
        <w:t>A</w:t>
      </w:r>
      <w:r>
        <w:rPr>
          <w:i/>
          <w:noProof/>
        </w:rPr>
        <w:t> </w:t>
      </w:r>
      <w:r w:rsidRPr="003E5321">
        <w:rPr>
          <w:i/>
          <w:noProof/>
        </w:rPr>
        <w:t>Current Affair</w:t>
      </w:r>
      <w:r w:rsidR="009155AC">
        <w:rPr>
          <w:noProof/>
        </w:rPr>
        <w:t>). N</w:t>
      </w:r>
      <w:r>
        <w:rPr>
          <w:noProof/>
        </w:rPr>
        <w:t>ote the inclusion of a report</w:t>
      </w:r>
      <w:r w:rsidR="006D39C0">
        <w:rPr>
          <w:noProof/>
        </w:rPr>
        <w:t>er</w:t>
      </w:r>
      <w:r w:rsidR="009155AC">
        <w:rPr>
          <w:noProof/>
        </w:rPr>
        <w:t xml:space="preserve"> or </w:t>
      </w:r>
      <w:r>
        <w:rPr>
          <w:noProof/>
        </w:rPr>
        <w:t>journalist in the stories, the lack of stron</w:t>
      </w:r>
      <w:r w:rsidR="006D39C0">
        <w:rPr>
          <w:noProof/>
        </w:rPr>
        <w:t xml:space="preserve">g exposition, </w:t>
      </w:r>
      <w:r w:rsidR="009155AC">
        <w:rPr>
          <w:noProof/>
        </w:rPr>
        <w:t xml:space="preserve">the level of </w:t>
      </w:r>
      <w:r w:rsidR="006D39C0">
        <w:rPr>
          <w:noProof/>
        </w:rPr>
        <w:t>bias</w:t>
      </w:r>
      <w:r w:rsidR="009155AC">
        <w:rPr>
          <w:noProof/>
        </w:rPr>
        <w:t>,</w:t>
      </w:r>
      <w:r>
        <w:rPr>
          <w:noProof/>
        </w:rPr>
        <w:t xml:space="preserve"> </w:t>
      </w:r>
      <w:r w:rsidR="006D39C0">
        <w:rPr>
          <w:noProof/>
        </w:rPr>
        <w:t xml:space="preserve">and </w:t>
      </w:r>
      <w:r w:rsidR="009155AC">
        <w:rPr>
          <w:noProof/>
        </w:rPr>
        <w:t>the</w:t>
      </w:r>
      <w:r w:rsidR="006D39C0">
        <w:rPr>
          <w:noProof/>
        </w:rPr>
        <w:t xml:space="preserve"> </w:t>
      </w:r>
      <w:r w:rsidR="009155AC">
        <w:rPr>
          <w:noProof/>
        </w:rPr>
        <w:t>emphasis</w:t>
      </w:r>
      <w:r w:rsidR="006D39C0">
        <w:rPr>
          <w:noProof/>
        </w:rPr>
        <w:t xml:space="preserve"> </w:t>
      </w:r>
      <w:r w:rsidR="009155AC">
        <w:rPr>
          <w:noProof/>
        </w:rPr>
        <w:t>o</w:t>
      </w:r>
      <w:r>
        <w:rPr>
          <w:noProof/>
        </w:rPr>
        <w:t xml:space="preserve">n controversy and ratings </w:t>
      </w:r>
      <w:r w:rsidR="006D39C0">
        <w:rPr>
          <w:noProof/>
        </w:rPr>
        <w:t>versus</w:t>
      </w:r>
      <w:r>
        <w:rPr>
          <w:noProof/>
        </w:rPr>
        <w:t xml:space="preserve"> truth.</w:t>
      </w:r>
    </w:p>
    <w:p w:rsidR="003E5321" w:rsidRDefault="003E5321" w:rsidP="003E5321">
      <w:pPr>
        <w:pStyle w:val="Bulletslevel1"/>
        <w:rPr>
          <w:noProof/>
        </w:rPr>
      </w:pPr>
      <w:r>
        <w:rPr>
          <w:noProof/>
        </w:rPr>
        <w:t>Research a range of Australian film industry websites and write a list of important production tips for Australia</w:t>
      </w:r>
      <w:r w:rsidR="00BE36C5">
        <w:rPr>
          <w:noProof/>
        </w:rPr>
        <w:t>n</w:t>
      </w:r>
      <w:r>
        <w:rPr>
          <w:noProof/>
        </w:rPr>
        <w:t xml:space="preserve"> documentary fil</w:t>
      </w:r>
      <w:r w:rsidR="006D39C0">
        <w:rPr>
          <w:noProof/>
        </w:rPr>
        <w:t>mmakers (s</w:t>
      </w:r>
      <w:r>
        <w:rPr>
          <w:noProof/>
        </w:rPr>
        <w:t xml:space="preserve">ee </w:t>
      </w:r>
      <w:r w:rsidR="006D39C0">
        <w:rPr>
          <w:noProof/>
        </w:rPr>
        <w:t xml:space="preserve">Teacher </w:t>
      </w:r>
      <w:r w:rsidR="006D39C0" w:rsidRPr="006D39C0">
        <w:rPr>
          <w:noProof/>
        </w:rPr>
        <w:t>r</w:t>
      </w:r>
      <w:r w:rsidRPr="006D39C0">
        <w:rPr>
          <w:noProof/>
        </w:rPr>
        <w:t>esources</w:t>
      </w:r>
      <w:r>
        <w:rPr>
          <w:noProof/>
        </w:rPr>
        <w:t>).</w:t>
      </w:r>
    </w:p>
    <w:p w:rsidR="006D39C0" w:rsidRDefault="003E5321" w:rsidP="003E5321">
      <w:pPr>
        <w:pStyle w:val="Bulletslevel1"/>
        <w:rPr>
          <w:noProof/>
        </w:rPr>
      </w:pPr>
      <w:r>
        <w:rPr>
          <w:noProof/>
        </w:rPr>
        <w:t xml:space="preserve">Participate in </w:t>
      </w:r>
      <w:r w:rsidR="009155AC">
        <w:rPr>
          <w:noProof/>
        </w:rPr>
        <w:t xml:space="preserve">a </w:t>
      </w:r>
      <w:r>
        <w:rPr>
          <w:noProof/>
        </w:rPr>
        <w:t>class discussion on effective group work. Research the production roles on an allocated documentary feature film</w:t>
      </w:r>
      <w:r w:rsidR="006D39C0">
        <w:rPr>
          <w:noProof/>
        </w:rPr>
        <w:t>,</w:t>
      </w:r>
      <w:r>
        <w:rPr>
          <w:noProof/>
        </w:rPr>
        <w:t xml:space="preserve"> looking at </w:t>
      </w:r>
      <w:r w:rsidR="006D39C0">
        <w:rPr>
          <w:noProof/>
        </w:rPr>
        <w:t>the contribution of</w:t>
      </w:r>
      <w:r>
        <w:rPr>
          <w:noProof/>
        </w:rPr>
        <w:t xml:space="preserve"> each key person involved in th</w:t>
      </w:r>
      <w:r w:rsidR="009155AC">
        <w:rPr>
          <w:noProof/>
        </w:rPr>
        <w:t xml:space="preserve">e production. Any interviews and </w:t>
      </w:r>
      <w:r>
        <w:rPr>
          <w:noProof/>
        </w:rPr>
        <w:t>quotes that students could find by filmmakers about collabor</w:t>
      </w:r>
      <w:r w:rsidR="006D39C0">
        <w:rPr>
          <w:noProof/>
        </w:rPr>
        <w:t>ative work would also be useful</w:t>
      </w:r>
      <w:r>
        <w:rPr>
          <w:noProof/>
        </w:rPr>
        <w:t xml:space="preserve"> </w:t>
      </w:r>
      <w:r w:rsidR="006D39C0">
        <w:rPr>
          <w:noProof/>
        </w:rPr>
        <w:t xml:space="preserve">(see Teacher </w:t>
      </w:r>
      <w:r w:rsidR="006D39C0" w:rsidRPr="006D39C0">
        <w:rPr>
          <w:noProof/>
        </w:rPr>
        <w:t>resources</w:t>
      </w:r>
      <w:r w:rsidR="006D39C0">
        <w:rPr>
          <w:noProof/>
        </w:rPr>
        <w:t>).</w:t>
      </w:r>
    </w:p>
    <w:p w:rsidR="003E5321" w:rsidRDefault="003E5321" w:rsidP="003E5321">
      <w:pPr>
        <w:pStyle w:val="Bulletslevel1"/>
        <w:rPr>
          <w:noProof/>
        </w:rPr>
      </w:pPr>
      <w:r>
        <w:rPr>
          <w:noProof/>
        </w:rPr>
        <w:t xml:space="preserve">Experiment </w:t>
      </w:r>
      <w:r w:rsidR="00C16DF0">
        <w:rPr>
          <w:noProof/>
        </w:rPr>
        <w:t>usin</w:t>
      </w:r>
      <w:r w:rsidR="006D39C0">
        <w:rPr>
          <w:noProof/>
        </w:rPr>
        <w:t>g</w:t>
      </w:r>
      <w:r>
        <w:rPr>
          <w:noProof/>
        </w:rPr>
        <w:t xml:space="preserve"> digital cameras</w:t>
      </w:r>
      <w:r w:rsidR="000703C5">
        <w:rPr>
          <w:noProof/>
        </w:rPr>
        <w:t xml:space="preserve"> through</w:t>
      </w:r>
      <w:r>
        <w:rPr>
          <w:noProof/>
        </w:rPr>
        <w:t xml:space="preserve"> </w:t>
      </w:r>
      <w:r w:rsidR="000703C5">
        <w:rPr>
          <w:noProof/>
        </w:rPr>
        <w:t>in-class f</w:t>
      </w:r>
      <w:r>
        <w:rPr>
          <w:noProof/>
        </w:rPr>
        <w:t>ilming</w:t>
      </w:r>
      <w:r w:rsidR="00C16DF0">
        <w:rPr>
          <w:noProof/>
        </w:rPr>
        <w:t>,</w:t>
      </w:r>
      <w:r>
        <w:rPr>
          <w:noProof/>
        </w:rPr>
        <w:t xml:space="preserve"> demonstrat</w:t>
      </w:r>
      <w:r w:rsidR="000703C5">
        <w:rPr>
          <w:noProof/>
        </w:rPr>
        <w:t>ing</w:t>
      </w:r>
      <w:r>
        <w:rPr>
          <w:noProof/>
        </w:rPr>
        <w:t xml:space="preserve"> effective composition and framing (see </w:t>
      </w:r>
      <w:r w:rsidRPr="0048555E">
        <w:rPr>
          <w:noProof/>
        </w:rPr>
        <w:t>Appendix A</w:t>
      </w:r>
      <w:r w:rsidR="009155AC">
        <w:rPr>
          <w:noProof/>
        </w:rPr>
        <w:t xml:space="preserve">: Composition and </w:t>
      </w:r>
      <w:r w:rsidR="0048555E">
        <w:rPr>
          <w:noProof/>
        </w:rPr>
        <w:t>framing tips</w:t>
      </w:r>
      <w:r w:rsidR="000703C5">
        <w:rPr>
          <w:noProof/>
        </w:rPr>
        <w:t>). In small</w:t>
      </w:r>
      <w:r>
        <w:rPr>
          <w:noProof/>
        </w:rPr>
        <w:t xml:space="preserve"> supervised groups</w:t>
      </w:r>
      <w:r w:rsidR="000703C5">
        <w:rPr>
          <w:noProof/>
        </w:rPr>
        <w:t>,</w:t>
      </w:r>
      <w:r>
        <w:rPr>
          <w:noProof/>
        </w:rPr>
        <w:t xml:space="preserve"> students could also complete filming of short sequences around the school, such as a chase sequence.</w:t>
      </w:r>
    </w:p>
    <w:p w:rsidR="003E5321" w:rsidRDefault="003E5321" w:rsidP="003E5321">
      <w:pPr>
        <w:pStyle w:val="Bulletslevel1"/>
        <w:rPr>
          <w:noProof/>
        </w:rPr>
      </w:pPr>
      <w:r>
        <w:rPr>
          <w:noProof/>
        </w:rPr>
        <w:t xml:space="preserve">Participate in </w:t>
      </w:r>
      <w:r w:rsidR="009155AC">
        <w:rPr>
          <w:noProof/>
        </w:rPr>
        <w:t xml:space="preserve">a </w:t>
      </w:r>
      <w:r>
        <w:rPr>
          <w:noProof/>
        </w:rPr>
        <w:t>class discuss</w:t>
      </w:r>
      <w:r w:rsidR="0048555E">
        <w:rPr>
          <w:noProof/>
        </w:rPr>
        <w:t xml:space="preserve">ion about </w:t>
      </w:r>
      <w:r w:rsidR="000703C5">
        <w:rPr>
          <w:noProof/>
        </w:rPr>
        <w:t>e</w:t>
      </w:r>
      <w:r w:rsidR="0048555E">
        <w:rPr>
          <w:noProof/>
        </w:rPr>
        <w:t xml:space="preserve">diting </w:t>
      </w:r>
      <w:r w:rsidR="000703C5">
        <w:rPr>
          <w:noProof/>
        </w:rPr>
        <w:t>t</w:t>
      </w:r>
      <w:r w:rsidR="0048555E">
        <w:rPr>
          <w:noProof/>
        </w:rPr>
        <w:t>echniques (s</w:t>
      </w:r>
      <w:r>
        <w:rPr>
          <w:noProof/>
        </w:rPr>
        <w:t xml:space="preserve">ee </w:t>
      </w:r>
      <w:r w:rsidRPr="0048555E">
        <w:rPr>
          <w:noProof/>
        </w:rPr>
        <w:t>Appendix B</w:t>
      </w:r>
      <w:r w:rsidR="0048555E">
        <w:rPr>
          <w:noProof/>
        </w:rPr>
        <w:t>: Editing and filming tips for documentary production</w:t>
      </w:r>
      <w:r>
        <w:rPr>
          <w:noProof/>
        </w:rPr>
        <w:t>).</w:t>
      </w:r>
    </w:p>
    <w:p w:rsidR="003E5321" w:rsidRDefault="003E5321" w:rsidP="003E5321">
      <w:pPr>
        <w:pStyle w:val="Bulletslevel1"/>
        <w:rPr>
          <w:noProof/>
        </w:rPr>
      </w:pPr>
      <w:r>
        <w:rPr>
          <w:noProof/>
        </w:rPr>
        <w:t>View documentary examples that demonstrate effective camera work and editing.</w:t>
      </w:r>
    </w:p>
    <w:p w:rsidR="003E5321" w:rsidRDefault="003E5321" w:rsidP="003E5321">
      <w:pPr>
        <w:pStyle w:val="Bulletslevel1"/>
        <w:rPr>
          <w:noProof/>
        </w:rPr>
      </w:pPr>
      <w:r>
        <w:rPr>
          <w:noProof/>
        </w:rPr>
        <w:t>Practi</w:t>
      </w:r>
      <w:r w:rsidR="00BE36C5">
        <w:rPr>
          <w:noProof/>
        </w:rPr>
        <w:t>s</w:t>
      </w:r>
      <w:r>
        <w:rPr>
          <w:noProof/>
        </w:rPr>
        <w:t xml:space="preserve">e (based on teacher modelling) how to use the appropriate </w:t>
      </w:r>
      <w:r w:rsidR="000703C5">
        <w:rPr>
          <w:noProof/>
        </w:rPr>
        <w:t xml:space="preserve">editing </w:t>
      </w:r>
      <w:r>
        <w:rPr>
          <w:noProof/>
        </w:rPr>
        <w:t xml:space="preserve">technology </w:t>
      </w:r>
      <w:r w:rsidR="000703C5">
        <w:rPr>
          <w:noProof/>
        </w:rPr>
        <w:t>(i.e.</w:t>
      </w:r>
      <w:r>
        <w:rPr>
          <w:noProof/>
        </w:rPr>
        <w:t xml:space="preserve"> </w:t>
      </w:r>
      <w:r w:rsidRPr="003E5321">
        <w:rPr>
          <w:i/>
          <w:noProof/>
        </w:rPr>
        <w:t>imovie</w:t>
      </w:r>
      <w:r>
        <w:rPr>
          <w:noProof/>
        </w:rPr>
        <w:t xml:space="preserve">, </w:t>
      </w:r>
      <w:r w:rsidRPr="003E5321">
        <w:rPr>
          <w:i/>
          <w:noProof/>
        </w:rPr>
        <w:t>moviemaker</w:t>
      </w:r>
      <w:r>
        <w:rPr>
          <w:noProof/>
        </w:rPr>
        <w:t>). Students could edit and arrange the images filmed in the recommended filming sequence above.</w:t>
      </w:r>
    </w:p>
    <w:p w:rsidR="003E5321" w:rsidRDefault="003E5321" w:rsidP="003E5321">
      <w:pPr>
        <w:pStyle w:val="Bulletslevel1"/>
        <w:rPr>
          <w:noProof/>
        </w:rPr>
      </w:pPr>
      <w:r>
        <w:rPr>
          <w:noProof/>
        </w:rPr>
        <w:t xml:space="preserve">Analyse and evaluate television interviews (such as those on </w:t>
      </w:r>
      <w:r w:rsidRPr="003E5321">
        <w:rPr>
          <w:i/>
          <w:noProof/>
        </w:rPr>
        <w:t>Australian Story</w:t>
      </w:r>
      <w:r w:rsidR="00BE36C5">
        <w:rPr>
          <w:noProof/>
        </w:rPr>
        <w:t>) focu</w:t>
      </w:r>
      <w:r>
        <w:rPr>
          <w:noProof/>
        </w:rPr>
        <w:t>sing on open and closed question techniques. Draft open questions (i.e. ones that will inspire more than a one word answer).</w:t>
      </w:r>
    </w:p>
    <w:p w:rsidR="003E5321" w:rsidRDefault="003E5321" w:rsidP="003E5321">
      <w:pPr>
        <w:pStyle w:val="Bulletslevel1"/>
        <w:rPr>
          <w:noProof/>
        </w:rPr>
      </w:pPr>
      <w:r>
        <w:rPr>
          <w:noProof/>
        </w:rPr>
        <w:t>Model use of planning templates.</w:t>
      </w:r>
    </w:p>
    <w:p w:rsidR="00F9534A" w:rsidRDefault="003E5321" w:rsidP="00D43BC1">
      <w:pPr>
        <w:pStyle w:val="Bulletslevel1"/>
      </w:pPr>
      <w:r>
        <w:rPr>
          <w:noProof/>
        </w:rPr>
        <w:t>Respond and reflect on documentaries</w:t>
      </w:r>
      <w:r w:rsidR="000703C5">
        <w:rPr>
          <w:noProof/>
        </w:rPr>
        <w:t>,</w:t>
      </w:r>
      <w:r>
        <w:rPr>
          <w:noProof/>
        </w:rPr>
        <w:t xml:space="preserve"> deconstructing their production and their process in terms of media languages and technologies that are used to shape representations.</w:t>
      </w:r>
      <w:r w:rsidR="006735E3">
        <w:rPr>
          <w:noProof/>
        </w:rPr>
        <w:drawing>
          <wp:anchor distT="0" distB="0" distL="114300" distR="114300" simplePos="0" relativeHeight="251656704"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5" name="Picture 19"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esign headings_sequ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39" w:type="dxa"/>
        <w:tblLook w:val="01E0" w:firstRow="1" w:lastRow="1" w:firstColumn="1" w:lastColumn="1" w:noHBand="0" w:noVBand="0"/>
      </w:tblPr>
      <w:tblGrid>
        <w:gridCol w:w="1086"/>
        <w:gridCol w:w="8553"/>
      </w:tblGrid>
      <w:tr w:rsidR="00C61C2F" w:rsidRPr="008814B0">
        <w:trPr>
          <w:trHeight w:val="870"/>
        </w:trPr>
        <w:tc>
          <w:tcPr>
            <w:tcW w:w="557" w:type="pct"/>
          </w:tcPr>
          <w:p w:rsidR="00C61C2F" w:rsidRPr="000B2F55" w:rsidRDefault="006735E3" w:rsidP="00C20914">
            <w:pPr>
              <w:spacing w:before="0" w:after="0" w:line="240" w:lineRule="auto"/>
            </w:pPr>
            <w:r>
              <w:rPr>
                <w:noProof/>
              </w:rPr>
              <w:drawing>
                <wp:inline distT="0" distB="0" distL="0" distR="0">
                  <wp:extent cx="544195" cy="544195"/>
                  <wp:effectExtent l="0" t="0" r="8255" b="0"/>
                  <wp:docPr id="22" name="Picture 2"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443" w:type="pct"/>
            <w:vAlign w:val="center"/>
          </w:tcPr>
          <w:p w:rsidR="00C61C2F" w:rsidRPr="008814B0" w:rsidRDefault="00C61C2F" w:rsidP="00AB2C0A">
            <w:pPr>
              <w:pStyle w:val="Heading2"/>
              <w:spacing w:before="0" w:after="0"/>
            </w:pPr>
            <w:r w:rsidRPr="00B03C83">
              <w:rPr>
                <w:noProof/>
              </w:rPr>
              <w:t>Teacher resources</w:t>
            </w:r>
          </w:p>
        </w:tc>
      </w:tr>
    </w:tbl>
    <w:p w:rsidR="003E5321" w:rsidRDefault="003E5321" w:rsidP="003E5321">
      <w:pPr>
        <w:pStyle w:val="Heading3"/>
      </w:pPr>
      <w:r>
        <w:t>Syllabus documents</w:t>
      </w:r>
    </w:p>
    <w:p w:rsidR="003E5321" w:rsidRDefault="00FC550C" w:rsidP="003E5321">
      <w:pPr>
        <w:pStyle w:val="Bulletslevel1"/>
      </w:pPr>
      <w:r w:rsidRPr="00EC1CB5">
        <w:rPr>
          <w:i/>
        </w:rPr>
        <w:t>The Arts: Years 1 to 10 Syllabus</w:t>
      </w:r>
      <w:r>
        <w:t xml:space="preserve">, </w:t>
      </w:r>
      <w:smartTag w:uri="urn:schemas-microsoft-com:office:smarttags" w:element="PlaceName">
        <w:r w:rsidR="003E5321">
          <w:t>Queensland</w:t>
        </w:r>
      </w:smartTag>
      <w:r w:rsidR="003E5321">
        <w:t xml:space="preserve"> </w:t>
      </w:r>
      <w:smartTag w:uri="urn:schemas-microsoft-com:office:smarttags" w:element="PlaceType">
        <w:r w:rsidR="003E5321">
          <w:t>S</w:t>
        </w:r>
        <w:r w:rsidR="009155AC">
          <w:t>chool</w:t>
        </w:r>
      </w:smartTag>
      <w:r>
        <w:t xml:space="preserve"> Curriculum Council</w:t>
      </w:r>
      <w:r w:rsidR="009155AC">
        <w:t xml:space="preserve"> 2002</w:t>
      </w:r>
      <w:r w:rsidR="00EC1CB5">
        <w:t>,</w:t>
      </w:r>
      <w:r w:rsidR="009155AC">
        <w:t xml:space="preserve"> QSA,</w:t>
      </w:r>
      <w:r w:rsidR="00EC1CB5">
        <w:t xml:space="preserve"> </w:t>
      </w:r>
      <w:smartTag w:uri="urn:schemas-microsoft-com:office:smarttags" w:element="City">
        <w:smartTag w:uri="urn:schemas-microsoft-com:office:smarttags" w:element="place">
          <w:r w:rsidR="00EC1CB5">
            <w:t>Brisbane</w:t>
          </w:r>
        </w:smartTag>
      </w:smartTag>
      <w:r w:rsidR="003E5321">
        <w:t>.</w:t>
      </w:r>
    </w:p>
    <w:p w:rsidR="003E5321" w:rsidRDefault="00EC1CB5" w:rsidP="003E5321">
      <w:pPr>
        <w:pStyle w:val="Bulletslevel1"/>
      </w:pPr>
      <w:r w:rsidRPr="003E5321">
        <w:rPr>
          <w:i/>
        </w:rPr>
        <w:t xml:space="preserve">Senior Syllabus Film, Television and New </w:t>
      </w:r>
      <w:smartTag w:uri="urn:schemas-microsoft-com:office:smarttags" w:element="City">
        <w:r w:rsidRPr="003E5321">
          <w:rPr>
            <w:i/>
          </w:rPr>
          <w:t>Media</w:t>
        </w:r>
      </w:smartTag>
      <w:r w:rsidRPr="00EC1CB5">
        <w:t xml:space="preserve">, </w:t>
      </w:r>
      <w:smartTag w:uri="urn:schemas-microsoft-com:office:smarttags" w:element="State">
        <w:r>
          <w:t>Queensland</w:t>
        </w:r>
      </w:smartTag>
      <w:r>
        <w:t xml:space="preserve"> Studies Authority</w:t>
      </w:r>
      <w:r w:rsidRPr="00EC1CB5">
        <w:t xml:space="preserve"> 2005</w:t>
      </w:r>
      <w:r>
        <w:t>, QSA</w:t>
      </w:r>
      <w:r w:rsidR="009155AC">
        <w:t>,</w:t>
      </w:r>
      <w:r>
        <w:t xml:space="preserve"> </w:t>
      </w:r>
      <w:smartTag w:uri="urn:schemas-microsoft-com:office:smarttags" w:element="City">
        <w:smartTag w:uri="urn:schemas-microsoft-com:office:smarttags" w:element="place">
          <w:r>
            <w:t>Brisbane</w:t>
          </w:r>
        </w:smartTag>
      </w:smartTag>
      <w:r w:rsidR="003E5321">
        <w:t>.</w:t>
      </w:r>
    </w:p>
    <w:p w:rsidR="003E5321" w:rsidRDefault="003E5321" w:rsidP="003E5321">
      <w:pPr>
        <w:pStyle w:val="Heading3"/>
      </w:pPr>
      <w:r>
        <w:t>Books</w:t>
      </w:r>
    </w:p>
    <w:p w:rsidR="003E5321" w:rsidRDefault="003E5321" w:rsidP="003E5321">
      <w:pPr>
        <w:pStyle w:val="Bulletslevel1"/>
      </w:pPr>
      <w:r w:rsidRPr="003E5321">
        <w:rPr>
          <w:i/>
        </w:rPr>
        <w:t>Cultural Studies Goes to School: Reading and teaching popular media</w:t>
      </w:r>
      <w:r>
        <w:t xml:space="preserve">, </w:t>
      </w:r>
      <w:r w:rsidR="00EC1CB5">
        <w:t xml:space="preserve">Buckingham, D &amp; Sefton-Green, J 1994, </w:t>
      </w:r>
      <w:r>
        <w:t xml:space="preserve">Taylor &amp; Francis Ltd. </w:t>
      </w:r>
      <w:smartTag w:uri="urn:schemas-microsoft-com:office:smarttags" w:element="City">
        <w:smartTag w:uri="urn:schemas-microsoft-com:office:smarttags" w:element="place">
          <w:r>
            <w:t>London</w:t>
          </w:r>
        </w:smartTag>
      </w:smartTag>
      <w:r>
        <w:t>. ISBN 1857288572.</w:t>
      </w:r>
    </w:p>
    <w:p w:rsidR="005C3FF0" w:rsidRDefault="005C3FF0" w:rsidP="005C3FF0">
      <w:pPr>
        <w:pStyle w:val="Bulletslevel1"/>
      </w:pPr>
      <w:r w:rsidRPr="003E5321">
        <w:rPr>
          <w:i/>
        </w:rPr>
        <w:t>Directing the Documentary</w:t>
      </w:r>
      <w:r>
        <w:t xml:space="preserve">, 4th edn, Rabiger, M 2004, Focal Press, </w:t>
      </w:r>
      <w:smartTag w:uri="urn:schemas-microsoft-com:office:smarttags" w:element="place">
        <w:smartTag w:uri="urn:schemas-microsoft-com:office:smarttags" w:element="City">
          <w:r>
            <w:t>Boston</w:t>
          </w:r>
        </w:smartTag>
      </w:smartTag>
      <w:r>
        <w:t>. ISBN 0240806085.</w:t>
      </w:r>
    </w:p>
    <w:p w:rsidR="005C3FF0" w:rsidRDefault="005C3FF0" w:rsidP="005C3FF0">
      <w:pPr>
        <w:pStyle w:val="Bulletslevel1"/>
      </w:pPr>
      <w:r w:rsidRPr="003E5321">
        <w:rPr>
          <w:i/>
        </w:rPr>
        <w:t>Documentary Screens: Non-fiction Film &amp; Television</w:t>
      </w:r>
      <w:r>
        <w:rPr>
          <w:i/>
        </w:rPr>
        <w:t xml:space="preserve">, </w:t>
      </w:r>
      <w:r>
        <w:t xml:space="preserve">Beattie K 2004, Palgrave Macmillan, </w:t>
      </w:r>
      <w:smartTag w:uri="urn:schemas-microsoft-com:office:smarttags" w:element="State">
        <w:smartTag w:uri="urn:schemas-microsoft-com:office:smarttags" w:element="place">
          <w:r>
            <w:t>New York</w:t>
          </w:r>
        </w:smartTag>
      </w:smartTag>
      <w:r>
        <w:t>.</w:t>
      </w:r>
    </w:p>
    <w:p w:rsidR="003E5321" w:rsidRDefault="003E5321" w:rsidP="003E5321">
      <w:pPr>
        <w:pStyle w:val="Bulletslevel1"/>
      </w:pPr>
      <w:r w:rsidRPr="003E5321">
        <w:rPr>
          <w:i/>
        </w:rPr>
        <w:t>Media Education: Literacy, learning and contemporary culture</w:t>
      </w:r>
      <w:r w:rsidR="00EC1CB5">
        <w:t>, Buckingham, D 2003,</w:t>
      </w:r>
      <w:r>
        <w:t xml:space="preserve"> </w:t>
      </w:r>
      <w:r w:rsidR="009155AC">
        <w:t xml:space="preserve">Polity, </w:t>
      </w:r>
      <w:smartTag w:uri="urn:schemas-microsoft-com:office:smarttags" w:element="City">
        <w:smartTag w:uri="urn:schemas-microsoft-com:office:smarttags" w:element="place">
          <w:r>
            <w:t>London</w:t>
          </w:r>
        </w:smartTag>
      </w:smartTag>
      <w:r>
        <w:t>.</w:t>
      </w:r>
    </w:p>
    <w:p w:rsidR="005C3FF0" w:rsidRDefault="005C3FF0" w:rsidP="005C3FF0">
      <w:pPr>
        <w:pStyle w:val="Bulletslevel1"/>
      </w:pPr>
      <w:r w:rsidRPr="003E5321">
        <w:rPr>
          <w:i/>
        </w:rPr>
        <w:t>Media: New ways and meanings</w:t>
      </w:r>
      <w:r>
        <w:rPr>
          <w:i/>
        </w:rPr>
        <w:t>,</w:t>
      </w:r>
      <w:r w:rsidRPr="005C3FF0">
        <w:t xml:space="preserve"> 3rd edn </w:t>
      </w:r>
      <w:r>
        <w:t>(with CD-</w:t>
      </w:r>
      <w:r w:rsidRPr="005C3FF0">
        <w:t>ROM</w:t>
      </w:r>
      <w:r>
        <w:t>)</w:t>
      </w:r>
      <w:r w:rsidRPr="005C3FF0">
        <w:t xml:space="preserve">, </w:t>
      </w:r>
      <w:r>
        <w:t>Stewart, C &amp; Kowaltzke, A 2007, Jacaranda Wiley, Brisbane.</w:t>
      </w:r>
    </w:p>
    <w:p w:rsidR="003E5321" w:rsidRDefault="003E5321" w:rsidP="003E5321">
      <w:pPr>
        <w:pStyle w:val="Bulletslevel1"/>
      </w:pPr>
      <w:r w:rsidRPr="003E5321">
        <w:rPr>
          <w:i/>
        </w:rPr>
        <w:t>Producing Videos: A complete guide</w:t>
      </w:r>
      <w:r w:rsidR="0025164D">
        <w:t>, 2nd edn,</w:t>
      </w:r>
      <w:r>
        <w:t xml:space="preserve"> </w:t>
      </w:r>
      <w:r w:rsidR="0025164D">
        <w:t xml:space="preserve">Mollison, M 2003, </w:t>
      </w:r>
      <w:r>
        <w:t>Allen &amp; Unwin, St Leonards, NSW. ISBN 1865089168.</w:t>
      </w:r>
    </w:p>
    <w:p w:rsidR="005C3FF0" w:rsidRDefault="005C3FF0" w:rsidP="005C3FF0">
      <w:pPr>
        <w:pStyle w:val="Bulletslevel1"/>
      </w:pPr>
      <w:r w:rsidRPr="003E5321">
        <w:rPr>
          <w:i/>
        </w:rPr>
        <w:t>The Documentary Makers: Interviews with 15 of the Best in the Business</w:t>
      </w:r>
      <w:r>
        <w:t xml:space="preserve">, Goldsmith, D 2003, RotoVision, </w:t>
      </w:r>
      <w:smartTag w:uri="urn:schemas-microsoft-com:office:smarttags" w:element="place">
        <w:r>
          <w:t>East Sussex</w:t>
        </w:r>
      </w:smartTag>
      <w:r>
        <w:t xml:space="preserve">. </w:t>
      </w:r>
      <w:r w:rsidRPr="00EC1CB5">
        <w:t>ISBN 2880467306</w:t>
      </w:r>
      <w:r>
        <w:t>.</w:t>
      </w:r>
    </w:p>
    <w:p w:rsidR="00D422DF" w:rsidRDefault="003E5321" w:rsidP="003E5321">
      <w:pPr>
        <w:pStyle w:val="Heading3"/>
      </w:pPr>
      <w:r>
        <w:t>D</w:t>
      </w:r>
      <w:r w:rsidR="002C6AAF">
        <w:t>VD</w:t>
      </w:r>
      <w:r w:rsidR="00D422DF">
        <w:t>s</w:t>
      </w:r>
    </w:p>
    <w:p w:rsidR="003E5321" w:rsidRPr="00D422DF" w:rsidRDefault="003E5321" w:rsidP="00D422DF">
      <w:r w:rsidRPr="00D422DF">
        <w:t>(</w:t>
      </w:r>
      <w:r w:rsidR="00D422DF" w:rsidRPr="00D422DF">
        <w:t>Note</w:t>
      </w:r>
      <w:r w:rsidR="002C6AAF" w:rsidRPr="00D422DF">
        <w:t>:</w:t>
      </w:r>
      <w:r w:rsidRPr="00D422DF">
        <w:t xml:space="preserve"> these are ideas only </w:t>
      </w:r>
      <w:r w:rsidR="002C6AAF" w:rsidRPr="00D422DF">
        <w:t xml:space="preserve">— </w:t>
      </w:r>
      <w:r w:rsidRPr="00D422DF">
        <w:t>you may have access to others)</w:t>
      </w:r>
    </w:p>
    <w:p w:rsidR="003E5321" w:rsidRDefault="003E5321" w:rsidP="00D422DF">
      <w:pPr>
        <w:pStyle w:val="Bulletslevel1"/>
        <w:numPr>
          <w:ilvl w:val="0"/>
          <w:numId w:val="0"/>
        </w:numPr>
      </w:pPr>
      <w:r w:rsidRPr="003E5321">
        <w:rPr>
          <w:i/>
        </w:rPr>
        <w:t>Film Australia</w:t>
      </w:r>
      <w:r>
        <w:t xml:space="preserve"> &lt;www.filmaust.com.au&gt; has many Australian documentaries suitable for use in schools, available for purchase or borrowing. Here is a selection of </w:t>
      </w:r>
      <w:r w:rsidR="009155AC">
        <w:t>DVDs</w:t>
      </w:r>
      <w:r>
        <w:t xml:space="preserve"> most relevant to this assessment. Teachers are encouraged to </w:t>
      </w:r>
      <w:r w:rsidRPr="00D422DF">
        <w:rPr>
          <w:i/>
        </w:rPr>
        <w:t>preview all documentaries</w:t>
      </w:r>
      <w:r>
        <w:t xml:space="preserve"> that they show to their class to make sure that the specific sequences viewed are appropriate for </w:t>
      </w:r>
      <w:r w:rsidR="00C16DF0">
        <w:t>the</w:t>
      </w:r>
      <w:r>
        <w:t xml:space="preserve"> </w:t>
      </w:r>
      <w:r w:rsidR="00D422DF">
        <w:t>class</w:t>
      </w:r>
      <w:r>
        <w:t>. The summaries provided below give a sense of the types of stories suitable for documentary production.</w:t>
      </w:r>
    </w:p>
    <w:p w:rsidR="00067C9B" w:rsidRDefault="003E5321" w:rsidP="003E5321">
      <w:pPr>
        <w:pStyle w:val="Bulletslevel1"/>
      </w:pPr>
      <w:r w:rsidRPr="00067C9B">
        <w:rPr>
          <w:i/>
        </w:rPr>
        <w:t>Australian Biography</w:t>
      </w:r>
      <w:r>
        <w:t xml:space="preserve"> </w:t>
      </w:r>
      <w:r w:rsidR="006E69C2">
        <w:t xml:space="preserve">(DVD) </w:t>
      </w:r>
      <w:r>
        <w:t xml:space="preserve">series 11, </w:t>
      </w:r>
      <w:r w:rsidR="00067C9B">
        <w:t xml:space="preserve">Hamlyn, M (Executive Producer) </w:t>
      </w:r>
      <w:r>
        <w:t>2007</w:t>
      </w:r>
      <w:r w:rsidR="00067C9B">
        <w:t xml:space="preserve">, Film </w:t>
      </w:r>
      <w:smartTag w:uri="urn:schemas-microsoft-com:office:smarttags" w:element="country-region">
        <w:smartTag w:uri="urn:schemas-microsoft-com:office:smarttags" w:element="place">
          <w:r w:rsidR="00067C9B">
            <w:t>Australia</w:t>
          </w:r>
        </w:smartTag>
      </w:smartTag>
      <w:r w:rsidR="00067C9B">
        <w:t xml:space="preserve">, </w:t>
      </w:r>
      <w:r w:rsidR="0089022E">
        <w:t>Lindfield, NSW</w:t>
      </w:r>
      <w:r w:rsidR="00067C9B">
        <w:t>.</w:t>
      </w:r>
      <w:r>
        <w:t xml:space="preserve"> </w:t>
      </w:r>
      <w:r w:rsidR="00067C9B">
        <w:br/>
        <w:t>T</w:t>
      </w:r>
      <w:r>
        <w:t>eacher notes available</w:t>
      </w:r>
      <w:r w:rsidR="00067C9B">
        <w:t>.</w:t>
      </w:r>
      <w:r>
        <w:t xml:space="preserve"> </w:t>
      </w:r>
      <w:r w:rsidR="00BE36C5">
        <w:t xml:space="preserve">7 x 26 minute episodes. </w:t>
      </w:r>
      <w:r w:rsidR="00067C9B">
        <w:t>Profiles include</w:t>
      </w:r>
      <w:r>
        <w:t xml:space="preserve"> David Williamson, Don Burrows, Dame Beryl </w:t>
      </w:r>
      <w:r w:rsidR="00067C9B">
        <w:t xml:space="preserve">Beaurepaire, June Dally-Watkins and </w:t>
      </w:r>
      <w:r>
        <w:t>Donald</w:t>
      </w:r>
      <w:r w:rsidR="00067C9B">
        <w:t xml:space="preserve"> Metcalf.</w:t>
      </w:r>
    </w:p>
    <w:p w:rsidR="003E5321" w:rsidRDefault="006E69C2" w:rsidP="006E69C2">
      <w:pPr>
        <w:pStyle w:val="Bulletslevel1"/>
      </w:pPr>
      <w:r>
        <w:rPr>
          <w:i/>
        </w:rPr>
        <w:t xml:space="preserve">The </w:t>
      </w:r>
      <w:r w:rsidR="003E5321" w:rsidRPr="006E69C2">
        <w:rPr>
          <w:i/>
        </w:rPr>
        <w:t>Balanda and the Bark Canoes</w:t>
      </w:r>
      <w:r>
        <w:rPr>
          <w:i/>
        </w:rPr>
        <w:t>:</w:t>
      </w:r>
      <w:r w:rsidR="003E5321" w:rsidRPr="006E69C2">
        <w:rPr>
          <w:i/>
        </w:rPr>
        <w:t xml:space="preserve"> Making of “Ten Canoes”</w:t>
      </w:r>
      <w:r>
        <w:t xml:space="preserve"> (DVD), Reynolds, M</w:t>
      </w:r>
      <w:r w:rsidR="003E5321">
        <w:t xml:space="preserve"> </w:t>
      </w:r>
      <w:r>
        <w:t xml:space="preserve">(Producer) 2006, Film </w:t>
      </w:r>
      <w:smartTag w:uri="urn:schemas-microsoft-com:office:smarttags" w:element="country-region">
        <w:smartTag w:uri="urn:schemas-microsoft-com:office:smarttags" w:element="place">
          <w:r>
            <w:t>Australia</w:t>
          </w:r>
        </w:smartTag>
      </w:smartTag>
      <w:r>
        <w:t>, Lindfield, NSW.</w:t>
      </w:r>
      <w:r>
        <w:br/>
      </w:r>
      <w:r w:rsidR="003E5321">
        <w:t>Teacher notes available</w:t>
      </w:r>
      <w:r>
        <w:t>.</w:t>
      </w:r>
    </w:p>
    <w:p w:rsidR="003E5321" w:rsidRDefault="003E5321" w:rsidP="0089022E">
      <w:pPr>
        <w:pStyle w:val="Bulletslevel1"/>
      </w:pPr>
      <w:r w:rsidRPr="0089022E">
        <w:rPr>
          <w:i/>
        </w:rPr>
        <w:t>Black Chicks Talking</w:t>
      </w:r>
      <w:r w:rsidR="0089022E" w:rsidRPr="0089022E">
        <w:t xml:space="preserve"> (DVD)</w:t>
      </w:r>
      <w:r w:rsidR="00ED0FA3">
        <w:t>, Purcell, L (dir</w:t>
      </w:r>
      <w:r w:rsidR="0089022E">
        <w:t xml:space="preserve">) 2002, Film </w:t>
      </w:r>
      <w:smartTag w:uri="urn:schemas-microsoft-com:office:smarttags" w:element="country-region">
        <w:smartTag w:uri="urn:schemas-microsoft-com:office:smarttags" w:element="place">
          <w:r w:rsidR="0089022E">
            <w:t>Australia</w:t>
          </w:r>
        </w:smartTag>
      </w:smartTag>
      <w:r w:rsidR="0089022E">
        <w:t>, Lindfield, NSW.</w:t>
      </w:r>
      <w:r w:rsidR="0089022E">
        <w:br/>
        <w:t>S</w:t>
      </w:r>
      <w:r>
        <w:t>chool versi</w:t>
      </w:r>
      <w:r w:rsidR="0089022E">
        <w:t>on</w:t>
      </w:r>
      <w:r w:rsidR="00BE36C5">
        <w:t xml:space="preserve"> with teacher notes available. </w:t>
      </w:r>
      <w:r>
        <w:t xml:space="preserve">Performer and writer Leah Purcell talks with five dynamic Indigenous women </w:t>
      </w:r>
      <w:r w:rsidR="001F2837">
        <w:t>—</w:t>
      </w:r>
      <w:r>
        <w:t xml:space="preserve"> Rosanna Angus, Kathryn Hay, Deborah Mailman, Cilla Malone and Tammy Williams </w:t>
      </w:r>
      <w:r w:rsidR="001F2837">
        <w:t>—</w:t>
      </w:r>
      <w:r>
        <w:t xml:space="preserve"> about what it means to be Aboriginal in </w:t>
      </w:r>
      <w:smartTag w:uri="urn:schemas-microsoft-com:office:smarttags" w:element="place">
        <w:smartTag w:uri="urn:schemas-microsoft-com:office:smarttags" w:element="country-region">
          <w:r>
            <w:t>Australia</w:t>
          </w:r>
        </w:smartTag>
      </w:smartTag>
      <w:r>
        <w:t xml:space="preserve"> today. </w:t>
      </w:r>
    </w:p>
    <w:p w:rsidR="003E5321" w:rsidRDefault="00ED0FA3" w:rsidP="00ED0FA3">
      <w:pPr>
        <w:pStyle w:val="Bulletslevel1"/>
      </w:pPr>
      <w:r w:rsidRPr="00ED0FA3">
        <w:rPr>
          <w:i/>
        </w:rPr>
        <w:t>Rats in the Ranks</w:t>
      </w:r>
      <w:r>
        <w:t xml:space="preserve"> (DVD), Connolly, B &amp; Anderson, R (dirs) </w:t>
      </w:r>
      <w:r w:rsidR="003E5321">
        <w:t xml:space="preserve">1996, </w:t>
      </w:r>
      <w:r>
        <w:t>ABC Video/Film Australia Video, Lindfield, NSW.</w:t>
      </w:r>
      <w:r>
        <w:br/>
        <w:t>T</w:t>
      </w:r>
      <w:r w:rsidR="003E5321">
        <w:t>eacher notes available</w:t>
      </w:r>
      <w:r>
        <w:t xml:space="preserve">. </w:t>
      </w:r>
      <w:r w:rsidR="003E5321">
        <w:t>This film takes a behind-locked-doors look at h</w:t>
      </w:r>
      <w:r>
        <w:t xml:space="preserve">ow </w:t>
      </w:r>
      <w:r w:rsidR="009155AC">
        <w:t xml:space="preserve">some </w:t>
      </w:r>
      <w:r>
        <w:t xml:space="preserve">politicians </w:t>
      </w:r>
      <w:r w:rsidR="009155AC">
        <w:t>secure votes</w:t>
      </w:r>
      <w:r>
        <w:t>.</w:t>
      </w:r>
    </w:p>
    <w:p w:rsidR="003E5321" w:rsidRDefault="003E5321" w:rsidP="00AC2854">
      <w:pPr>
        <w:pStyle w:val="Bulletslevel1"/>
        <w:spacing w:after="120"/>
      </w:pPr>
      <w:r w:rsidRPr="00ED0FA3">
        <w:rPr>
          <w:i/>
        </w:rPr>
        <w:t>Cane Toads</w:t>
      </w:r>
      <w:r w:rsidR="00ED0FA3" w:rsidRPr="00ED0FA3">
        <w:rPr>
          <w:i/>
        </w:rPr>
        <w:t>:</w:t>
      </w:r>
      <w:r w:rsidRPr="00ED0FA3">
        <w:rPr>
          <w:i/>
        </w:rPr>
        <w:t xml:space="preserve"> An Unnatural History</w:t>
      </w:r>
      <w:r w:rsidR="00ED0FA3">
        <w:t xml:space="preserve"> (DVD)</w:t>
      </w:r>
      <w:r>
        <w:t xml:space="preserve">, </w:t>
      </w:r>
      <w:r w:rsidR="00ED0FA3">
        <w:t xml:space="preserve">Lewis, M (dir) </w:t>
      </w:r>
      <w:r>
        <w:t>1987</w:t>
      </w:r>
      <w:r w:rsidR="00ED0FA3">
        <w:t xml:space="preserve">, Film </w:t>
      </w:r>
      <w:smartTag w:uri="urn:schemas-microsoft-com:office:smarttags" w:element="country-region">
        <w:smartTag w:uri="urn:schemas-microsoft-com:office:smarttags" w:element="place">
          <w:r w:rsidR="00ED0FA3">
            <w:t>Australia</w:t>
          </w:r>
        </w:smartTag>
      </w:smartTag>
      <w:r w:rsidR="00ED0FA3">
        <w:t>, Lindfield, NSW.</w:t>
      </w:r>
      <w:r w:rsidR="00ED0FA3">
        <w:br/>
        <w:t>Teacher notes available.</w:t>
      </w:r>
    </w:p>
    <w:p w:rsidR="003E5321" w:rsidRDefault="003E5321" w:rsidP="00AC2854">
      <w:pPr>
        <w:pStyle w:val="Bulletslevel1"/>
        <w:spacing w:after="120"/>
      </w:pPr>
      <w:r w:rsidRPr="00447963">
        <w:rPr>
          <w:i/>
        </w:rPr>
        <w:t>The Celluloid Heroes</w:t>
      </w:r>
      <w:r w:rsidR="00447963">
        <w:t xml:space="preserve"> (videorecording), Buckley, A (Producer) 1995, Film </w:t>
      </w:r>
      <w:smartTag w:uri="urn:schemas-microsoft-com:office:smarttags" w:element="place">
        <w:smartTag w:uri="urn:schemas-microsoft-com:office:smarttags" w:element="country-region">
          <w:r w:rsidR="00447963">
            <w:t>Australia</w:t>
          </w:r>
        </w:smartTag>
      </w:smartTag>
      <w:r w:rsidR="00447963">
        <w:t>, Lindfield, NSW.</w:t>
      </w:r>
      <w:r w:rsidR="00447963">
        <w:br/>
        <w:t>Teacher notes available. A</w:t>
      </w:r>
      <w:r>
        <w:t xml:space="preserve"> four-part series </w:t>
      </w:r>
      <w:r w:rsidR="00447963">
        <w:t>(</w:t>
      </w:r>
      <w:r w:rsidR="00447963" w:rsidRPr="00447963">
        <w:t>56 minute episodes</w:t>
      </w:r>
      <w:r w:rsidR="00447963">
        <w:t xml:space="preserve">) </w:t>
      </w:r>
      <w:r>
        <w:t xml:space="preserve">that traces the history of Australian cinema </w:t>
      </w:r>
      <w:r w:rsidR="00447963">
        <w:t>from its origins to the 1990s.</w:t>
      </w:r>
    </w:p>
    <w:p w:rsidR="003E5321" w:rsidRDefault="003E5321" w:rsidP="00AC2854">
      <w:pPr>
        <w:pStyle w:val="Bulletslevel1"/>
        <w:numPr>
          <w:ilvl w:val="0"/>
          <w:numId w:val="0"/>
        </w:numPr>
        <w:spacing w:after="120"/>
        <w:ind w:left="380"/>
      </w:pPr>
      <w:r>
        <w:t>N</w:t>
      </w:r>
      <w:r w:rsidR="00A36053">
        <w:t xml:space="preserve">ote: </w:t>
      </w:r>
      <w:r w:rsidR="009155AC">
        <w:rPr>
          <w:i/>
        </w:rPr>
        <w:t>The Celluloid H</w:t>
      </w:r>
      <w:r w:rsidR="00A36053" w:rsidRPr="009155AC">
        <w:rPr>
          <w:i/>
        </w:rPr>
        <w:t>eroes</w:t>
      </w:r>
      <w:r w:rsidR="00A36053">
        <w:t xml:space="preserve"> i</w:t>
      </w:r>
      <w:r>
        <w:t>s more suitable as a teacher resource only as it contains some scenes not suitabl</w:t>
      </w:r>
      <w:r w:rsidR="009155AC">
        <w:t xml:space="preserve">e for </w:t>
      </w:r>
      <w:r w:rsidR="00BE36C5">
        <w:t xml:space="preserve">a </w:t>
      </w:r>
      <w:r w:rsidR="009155AC">
        <w:t>student audience. H</w:t>
      </w:r>
      <w:r w:rsidR="00256B26">
        <w:t>owever</w:t>
      </w:r>
      <w:r w:rsidR="009155AC">
        <w:t>,</w:t>
      </w:r>
      <w:r w:rsidR="00256B26">
        <w:t xml:space="preserve"> it is an</w:t>
      </w:r>
      <w:r>
        <w:t xml:space="preserve"> excellent in</w:t>
      </w:r>
      <w:r w:rsidR="00256B26">
        <w:t>troduction to Australian cinema including</w:t>
      </w:r>
      <w:r>
        <w:t xml:space="preserve"> information on Australian documentary history</w:t>
      </w:r>
      <w:r w:rsidR="00A36053">
        <w:t>.</w:t>
      </w:r>
    </w:p>
    <w:p w:rsidR="003E5321" w:rsidRDefault="003E5321" w:rsidP="00DE3CC8">
      <w:pPr>
        <w:pStyle w:val="Bulletslevel1"/>
      </w:pPr>
      <w:r w:rsidRPr="00400A79">
        <w:rPr>
          <w:i/>
        </w:rPr>
        <w:t>Li</w:t>
      </w:r>
      <w:r w:rsidR="00DF7155" w:rsidRPr="00400A79">
        <w:rPr>
          <w:i/>
        </w:rPr>
        <w:t>ttle Brother Little Sister</w:t>
      </w:r>
      <w:r w:rsidR="00DE3CC8">
        <w:t xml:space="preserve">, </w:t>
      </w:r>
      <w:r w:rsidR="00DE3CC8" w:rsidRPr="00DE3CC8">
        <w:t>Australian Film</w:t>
      </w:r>
      <w:r w:rsidR="00DE3CC8">
        <w:t xml:space="preserve"> </w:t>
      </w:r>
      <w:r w:rsidR="00DE3CC8" w:rsidRPr="00DE3CC8">
        <w:t xml:space="preserve">Finance Corporation &amp; </w:t>
      </w:r>
      <w:smartTag w:uri="urn:schemas-microsoft-com:office:smarttags" w:element="Street">
        <w:smartTag w:uri="urn:schemas-microsoft-com:office:smarttags" w:element="address">
          <w:r w:rsidR="00DE3CC8" w:rsidRPr="00DE3CC8">
            <w:t>Alfred Road</w:t>
          </w:r>
        </w:smartTag>
      </w:smartTag>
      <w:r w:rsidR="00DE3CC8" w:rsidRPr="00DE3CC8">
        <w:t xml:space="preserve"> Films</w:t>
      </w:r>
      <w:r w:rsidR="00DF7155">
        <w:t xml:space="preserve"> 1988, Film </w:t>
      </w:r>
      <w:smartTag w:uri="urn:schemas-microsoft-com:office:smarttags" w:element="place">
        <w:smartTag w:uri="urn:schemas-microsoft-com:office:smarttags" w:element="country-region">
          <w:r w:rsidR="00DF7155">
            <w:t>Australia</w:t>
          </w:r>
        </w:smartTag>
      </w:smartTag>
      <w:r w:rsidR="00DF7155">
        <w:t>, Lindfield, NSW.</w:t>
      </w:r>
      <w:r w:rsidR="00DF7155">
        <w:br/>
        <w:t>T</w:t>
      </w:r>
      <w:r w:rsidR="00DE3CC8">
        <w:t>eacher notes available.</w:t>
      </w:r>
      <w:r>
        <w:t xml:space="preserve"> </w:t>
      </w:r>
      <w:r w:rsidR="00DE3CC8">
        <w:t>Expl</w:t>
      </w:r>
      <w:r>
        <w:t xml:space="preserve">ores why </w:t>
      </w:r>
      <w:r w:rsidR="009155AC">
        <w:t>an Australian family ch</w:t>
      </w:r>
      <w:r>
        <w:t xml:space="preserve">ose to adopt </w:t>
      </w:r>
      <w:r w:rsidR="00DE3CC8">
        <w:t xml:space="preserve">two </w:t>
      </w:r>
      <w:r w:rsidR="009155AC">
        <w:t xml:space="preserve">young </w:t>
      </w:r>
      <w:r>
        <w:t>Ethiopian</w:t>
      </w:r>
      <w:r w:rsidR="009155AC">
        <w:t xml:space="preserve"> children and how the family is</w:t>
      </w:r>
      <w:r>
        <w:t xml:space="preserve"> transformed by the experience. </w:t>
      </w:r>
    </w:p>
    <w:p w:rsidR="003E5321" w:rsidRDefault="00400A79" w:rsidP="00A36053">
      <w:pPr>
        <w:pStyle w:val="Heading3"/>
      </w:pPr>
      <w:r>
        <w:t>Websites</w:t>
      </w:r>
    </w:p>
    <w:p w:rsidR="00136D5F" w:rsidRDefault="00136D5F" w:rsidP="00136D5F">
      <w:pPr>
        <w:pStyle w:val="Bulletslevel1"/>
        <w:spacing w:after="120"/>
      </w:pPr>
      <w:r w:rsidRPr="00136D5F">
        <w:rPr>
          <w:i/>
        </w:rPr>
        <w:t>ABC Television</w:t>
      </w:r>
      <w:r w:rsidR="00BE36C5">
        <w:rPr>
          <w:i/>
        </w:rPr>
        <w:t>:</w:t>
      </w:r>
      <w:r>
        <w:t xml:space="preserve"> &lt;www.abc.net.au/tv&gt;</w:t>
      </w:r>
    </w:p>
    <w:p w:rsidR="00136D5F" w:rsidRPr="00136D5F" w:rsidRDefault="00136D5F" w:rsidP="00136D5F">
      <w:pPr>
        <w:pStyle w:val="Bulletslevel1"/>
        <w:spacing w:after="120"/>
        <w:rPr>
          <w:lang w:val="it-IT"/>
        </w:rPr>
      </w:pPr>
      <w:r w:rsidRPr="00136D5F">
        <w:rPr>
          <w:i/>
          <w:lang w:val="it-IT"/>
        </w:rPr>
        <w:t>ABC TV Documentaries</w:t>
      </w:r>
      <w:r w:rsidRPr="00136D5F">
        <w:rPr>
          <w:lang w:val="it-IT"/>
        </w:rPr>
        <w:t>: &lt;www.abc.net.au/tv/documentaries&gt;</w:t>
      </w:r>
    </w:p>
    <w:p w:rsidR="00136D5F" w:rsidRDefault="00136D5F" w:rsidP="00136D5F">
      <w:pPr>
        <w:pStyle w:val="Bulletslevel1"/>
        <w:spacing w:after="120"/>
      </w:pPr>
      <w:r w:rsidRPr="00136D5F">
        <w:rPr>
          <w:i/>
        </w:rPr>
        <w:t>ATOM Awards</w:t>
      </w:r>
      <w:r w:rsidR="00BE36C5">
        <w:rPr>
          <w:i/>
        </w:rPr>
        <w:t>:</w:t>
      </w:r>
      <w:r>
        <w:t xml:space="preserve"> &lt;www.atomawards.org&gt;</w:t>
      </w:r>
    </w:p>
    <w:p w:rsidR="003E5321" w:rsidRDefault="003E5321" w:rsidP="00AC2854">
      <w:pPr>
        <w:pStyle w:val="Bulletslevel1"/>
        <w:spacing w:after="120"/>
      </w:pPr>
      <w:r w:rsidRPr="00400A79">
        <w:rPr>
          <w:i/>
        </w:rPr>
        <w:t>Australian Centre for the Moving Image</w:t>
      </w:r>
      <w:r w:rsidR="00400A79">
        <w:t xml:space="preserve"> (ACMI):</w:t>
      </w:r>
      <w:r>
        <w:t xml:space="preserve"> </w:t>
      </w:r>
      <w:r w:rsidR="00400A79">
        <w:t>&lt;www.acmi.net.au&gt;</w:t>
      </w:r>
    </w:p>
    <w:p w:rsidR="003E5321" w:rsidRDefault="003E5321" w:rsidP="00AC2854">
      <w:pPr>
        <w:pStyle w:val="Bulletslevel1"/>
        <w:spacing w:after="120"/>
      </w:pPr>
      <w:r w:rsidRPr="00400A79">
        <w:rPr>
          <w:i/>
        </w:rPr>
        <w:t>Australian Children’s Television Foundation</w:t>
      </w:r>
      <w:r w:rsidR="00400A79">
        <w:t xml:space="preserve"> (ACTF</w:t>
      </w:r>
      <w:r>
        <w:t>)</w:t>
      </w:r>
      <w:r w:rsidR="00400A79">
        <w:t>:</w:t>
      </w:r>
      <w:r>
        <w:t xml:space="preserve"> </w:t>
      </w:r>
      <w:r w:rsidR="00A36053">
        <w:t>&lt;</w:t>
      </w:r>
      <w:r>
        <w:t>www.actf.com.au</w:t>
      </w:r>
      <w:r w:rsidR="00400A79">
        <w:t>&gt;</w:t>
      </w:r>
    </w:p>
    <w:p w:rsidR="003E5321" w:rsidRDefault="003E5321" w:rsidP="00AC2854">
      <w:pPr>
        <w:pStyle w:val="Bulletslevel1"/>
        <w:spacing w:after="120"/>
      </w:pPr>
      <w:r w:rsidRPr="00400A79">
        <w:rPr>
          <w:i/>
        </w:rPr>
        <w:t>Australian Film Institute</w:t>
      </w:r>
      <w:r w:rsidR="00400A79">
        <w:t xml:space="preserve"> (AFI</w:t>
      </w:r>
      <w:r>
        <w:t>)</w:t>
      </w:r>
      <w:r w:rsidR="00400A79">
        <w:t>:</w:t>
      </w:r>
      <w:r>
        <w:t xml:space="preserve"> </w:t>
      </w:r>
      <w:r w:rsidR="00A36053">
        <w:t>&lt;</w:t>
      </w:r>
      <w:r>
        <w:t>www.afi.org.au</w:t>
      </w:r>
      <w:r w:rsidR="00400A79">
        <w:t>&gt;</w:t>
      </w:r>
    </w:p>
    <w:p w:rsidR="003E5321" w:rsidRDefault="003E5321" w:rsidP="00AC2854">
      <w:pPr>
        <w:pStyle w:val="Bulletslevel1"/>
        <w:spacing w:after="120"/>
      </w:pPr>
      <w:r w:rsidRPr="00400A79">
        <w:rPr>
          <w:i/>
        </w:rPr>
        <w:t xml:space="preserve">Australian Film, Television and </w:t>
      </w:r>
      <w:smartTag w:uri="urn:schemas-microsoft-com:office:smarttags" w:element="place">
        <w:smartTag w:uri="urn:schemas-microsoft-com:office:smarttags" w:element="PlaceName">
          <w:r w:rsidRPr="00400A79">
            <w:rPr>
              <w:i/>
            </w:rPr>
            <w:t>Radio</w:t>
          </w:r>
        </w:smartTag>
        <w:r w:rsidRPr="00400A79">
          <w:rPr>
            <w:i/>
          </w:rPr>
          <w:t xml:space="preserve"> </w:t>
        </w:r>
        <w:smartTag w:uri="urn:schemas-microsoft-com:office:smarttags" w:element="PlaceType">
          <w:r w:rsidRPr="00400A79">
            <w:rPr>
              <w:i/>
            </w:rPr>
            <w:t>School</w:t>
          </w:r>
        </w:smartTag>
      </w:smartTag>
      <w:r w:rsidR="00400A79">
        <w:t xml:space="preserve"> (AFTRS</w:t>
      </w:r>
      <w:r>
        <w:t>)</w:t>
      </w:r>
      <w:r w:rsidR="00400A79">
        <w:t>:</w:t>
      </w:r>
      <w:r>
        <w:t xml:space="preserve"> </w:t>
      </w:r>
      <w:r w:rsidR="00400A79">
        <w:t>&lt;www.aftrs.edu.au&gt;</w:t>
      </w:r>
    </w:p>
    <w:p w:rsidR="003E5321" w:rsidRDefault="003E5321" w:rsidP="00AC2854">
      <w:pPr>
        <w:pStyle w:val="Bulletslevel1"/>
        <w:spacing w:after="120"/>
      </w:pPr>
      <w:r w:rsidRPr="00136D5F">
        <w:rPr>
          <w:i/>
        </w:rPr>
        <w:t xml:space="preserve">Australian Teachers of Media </w:t>
      </w:r>
      <w:smartTag w:uri="urn:schemas-microsoft-com:office:smarttags" w:element="State">
        <w:smartTag w:uri="urn:schemas-microsoft-com:office:smarttags" w:element="place">
          <w:r w:rsidRPr="00136D5F">
            <w:rPr>
              <w:i/>
            </w:rPr>
            <w:t>Queensland</w:t>
          </w:r>
        </w:smartTag>
      </w:smartTag>
      <w:r w:rsidR="00136D5F">
        <w:t xml:space="preserve"> (ATOM):</w:t>
      </w:r>
      <w:r>
        <w:t xml:space="preserve"> </w:t>
      </w:r>
      <w:r w:rsidR="00400A79">
        <w:t>&lt;www.atomqld.org&gt;</w:t>
      </w:r>
    </w:p>
    <w:p w:rsidR="003E5321" w:rsidRDefault="003E5321" w:rsidP="00AC2854">
      <w:pPr>
        <w:pStyle w:val="Bulletslevel1"/>
        <w:spacing w:after="120"/>
      </w:pPr>
      <w:r w:rsidRPr="00136D5F">
        <w:rPr>
          <w:i/>
        </w:rPr>
        <w:t>Australian Story</w:t>
      </w:r>
      <w:r w:rsidR="00136D5F">
        <w:t>:</w:t>
      </w:r>
      <w:r>
        <w:t xml:space="preserve"> </w:t>
      </w:r>
      <w:r w:rsidR="00136D5F">
        <w:t>&lt;www.abc.net.au/austory/&gt;</w:t>
      </w:r>
      <w:r w:rsidR="00136D5F">
        <w:br/>
      </w:r>
      <w:r>
        <w:t xml:space="preserve">Australian Story broadband editions allow you to watch the full program and access additional interviews, images and other material. </w:t>
      </w:r>
    </w:p>
    <w:p w:rsidR="003E5321" w:rsidRDefault="003E5321" w:rsidP="00AC2854">
      <w:pPr>
        <w:pStyle w:val="Bulletslevel1"/>
        <w:spacing w:after="120"/>
      </w:pPr>
      <w:r w:rsidRPr="00136D5F">
        <w:rPr>
          <w:i/>
        </w:rPr>
        <w:t>Channel 31</w:t>
      </w:r>
      <w:r w:rsidR="00136D5F">
        <w:t xml:space="preserve">: </w:t>
      </w:r>
      <w:r w:rsidR="00A36053">
        <w:t>&lt;</w:t>
      </w:r>
      <w:r>
        <w:t>www.channel31.org.au</w:t>
      </w:r>
      <w:r w:rsidR="00136D5F">
        <w:t>&gt;</w:t>
      </w:r>
    </w:p>
    <w:p w:rsidR="003E5321" w:rsidRPr="00136D5F" w:rsidRDefault="003E5321" w:rsidP="00AC2854">
      <w:pPr>
        <w:pStyle w:val="Bulletslevel1"/>
        <w:spacing w:after="120"/>
        <w:rPr>
          <w:lang w:val="it-IT"/>
        </w:rPr>
      </w:pPr>
      <w:r w:rsidRPr="00136D5F">
        <w:rPr>
          <w:i/>
          <w:lang w:val="it-IT"/>
        </w:rPr>
        <w:t>Film Australia</w:t>
      </w:r>
      <w:r w:rsidR="00136D5F">
        <w:rPr>
          <w:lang w:val="it-IT"/>
        </w:rPr>
        <w:t>:</w:t>
      </w:r>
      <w:r w:rsidRPr="00136D5F">
        <w:rPr>
          <w:lang w:val="it-IT"/>
        </w:rPr>
        <w:t xml:space="preserve"> </w:t>
      </w:r>
      <w:r w:rsidR="00136D5F" w:rsidRPr="00136D5F">
        <w:rPr>
          <w:lang w:val="it-IT"/>
        </w:rPr>
        <w:t>&lt;www.filmaust.com.au&gt;</w:t>
      </w:r>
    </w:p>
    <w:p w:rsidR="003E5321" w:rsidRPr="00BE36C5" w:rsidRDefault="003E5321" w:rsidP="00AC2854">
      <w:pPr>
        <w:pStyle w:val="Bulletslevel1"/>
        <w:spacing w:after="120"/>
        <w:rPr>
          <w:lang w:val="es-ES"/>
        </w:rPr>
      </w:pPr>
      <w:r w:rsidRPr="00BE36C5">
        <w:rPr>
          <w:i/>
          <w:lang w:val="es-ES"/>
        </w:rPr>
        <w:t>Imparja Television</w:t>
      </w:r>
      <w:r w:rsidR="00136D5F" w:rsidRPr="00BE36C5">
        <w:rPr>
          <w:lang w:val="es-ES"/>
        </w:rPr>
        <w:t>:</w:t>
      </w:r>
      <w:r w:rsidRPr="00BE36C5">
        <w:rPr>
          <w:lang w:val="es-ES"/>
        </w:rPr>
        <w:t xml:space="preserve"> </w:t>
      </w:r>
      <w:r w:rsidR="00A36053" w:rsidRPr="00BE36C5">
        <w:rPr>
          <w:lang w:val="es-ES"/>
        </w:rPr>
        <w:t>&lt;</w:t>
      </w:r>
      <w:r w:rsidRPr="00BE36C5">
        <w:rPr>
          <w:lang w:val="es-ES"/>
        </w:rPr>
        <w:t>www.imparja.com.au</w:t>
      </w:r>
      <w:r w:rsidR="00136D5F" w:rsidRPr="00BE36C5">
        <w:rPr>
          <w:lang w:val="es-ES"/>
        </w:rPr>
        <w:t>&gt;</w:t>
      </w:r>
    </w:p>
    <w:p w:rsidR="003E5321" w:rsidRPr="00136D5F" w:rsidRDefault="003E5321" w:rsidP="00AC2854">
      <w:pPr>
        <w:pStyle w:val="Bulletslevel1"/>
        <w:spacing w:after="120"/>
        <w:rPr>
          <w:lang w:val="it-IT"/>
        </w:rPr>
      </w:pPr>
      <w:r w:rsidRPr="00136D5F">
        <w:rPr>
          <w:i/>
          <w:lang w:val="it-IT"/>
        </w:rPr>
        <w:t>Michael Moore</w:t>
      </w:r>
      <w:r w:rsidR="00136D5F">
        <w:rPr>
          <w:lang w:val="it-IT"/>
        </w:rPr>
        <w:t>:</w:t>
      </w:r>
      <w:r w:rsidRPr="00136D5F">
        <w:rPr>
          <w:lang w:val="it-IT"/>
        </w:rPr>
        <w:t xml:space="preserve"> </w:t>
      </w:r>
      <w:r w:rsidR="00136D5F" w:rsidRPr="00136D5F">
        <w:rPr>
          <w:lang w:val="it-IT"/>
        </w:rPr>
        <w:t>&lt;www.michaelmoore.com&gt;</w:t>
      </w:r>
    </w:p>
    <w:p w:rsidR="003E5321" w:rsidRDefault="003E5321" w:rsidP="00AC2854">
      <w:pPr>
        <w:pStyle w:val="Bulletslevel1"/>
        <w:spacing w:after="120"/>
      </w:pPr>
      <w:r w:rsidRPr="00136D5F">
        <w:rPr>
          <w:i/>
        </w:rPr>
        <w:t>Moviemaker</w:t>
      </w:r>
      <w:r>
        <w:t xml:space="preserve"> (editing softwar</w:t>
      </w:r>
      <w:r w:rsidR="00136D5F">
        <w:t xml:space="preserve">e): </w:t>
      </w:r>
      <w:r w:rsidR="00A36053">
        <w:t>&lt;</w:t>
      </w:r>
      <w:r w:rsidR="00136D5F" w:rsidRPr="00136D5F">
        <w:t xml:space="preserve">www.microsoft.com/windowsxp/downloads/updates/moviemaker2.mspx </w:t>
      </w:r>
      <w:r w:rsidR="00136D5F">
        <w:t>&gt;</w:t>
      </w:r>
    </w:p>
    <w:p w:rsidR="003E5321" w:rsidRDefault="003E5321" w:rsidP="00AC2854">
      <w:pPr>
        <w:pStyle w:val="Bulletslevel1"/>
        <w:spacing w:after="120"/>
      </w:pPr>
      <w:r>
        <w:t>Pacific Film and Television Commission</w:t>
      </w:r>
      <w:r w:rsidR="00136D5F">
        <w:t xml:space="preserve"> (PFTC</w:t>
      </w:r>
      <w:r>
        <w:t>)</w:t>
      </w:r>
      <w:r w:rsidR="00136D5F">
        <w:t>:</w:t>
      </w:r>
      <w:r>
        <w:t xml:space="preserve"> </w:t>
      </w:r>
      <w:r w:rsidR="00136D5F">
        <w:t>&lt;www.pftc.com.au&gt;</w:t>
      </w:r>
    </w:p>
    <w:p w:rsidR="003E5321" w:rsidRPr="003E5321" w:rsidRDefault="003E5321" w:rsidP="00AC2854">
      <w:pPr>
        <w:pStyle w:val="Bulletslevel1"/>
        <w:spacing w:after="120"/>
        <w:rPr>
          <w:lang w:val="es-ES"/>
        </w:rPr>
      </w:pPr>
      <w:r w:rsidRPr="00136D5F">
        <w:rPr>
          <w:i/>
          <w:lang w:val="es-ES"/>
        </w:rPr>
        <w:t>Pitjantjatjar Yankunytjatjara Media</w:t>
      </w:r>
      <w:r w:rsidRPr="003E5321">
        <w:rPr>
          <w:lang w:val="es-ES"/>
        </w:rPr>
        <w:t xml:space="preserve"> (PY Media)</w:t>
      </w:r>
      <w:r w:rsidR="00136D5F">
        <w:rPr>
          <w:lang w:val="es-ES"/>
        </w:rPr>
        <w:t>:</w:t>
      </w:r>
      <w:r w:rsidRPr="003E5321">
        <w:rPr>
          <w:lang w:val="es-ES"/>
        </w:rPr>
        <w:t xml:space="preserve"> </w:t>
      </w:r>
      <w:r w:rsidR="00A36053">
        <w:rPr>
          <w:lang w:val="es-ES"/>
        </w:rPr>
        <w:t>&lt;</w:t>
      </w:r>
      <w:r w:rsidRPr="003E5321">
        <w:rPr>
          <w:lang w:val="es-ES"/>
        </w:rPr>
        <w:t>www</w:t>
      </w:r>
      <w:r w:rsidR="00A36053">
        <w:rPr>
          <w:lang w:val="es-ES"/>
        </w:rPr>
        <w:t>.</w:t>
      </w:r>
      <w:r w:rsidR="00136D5F">
        <w:rPr>
          <w:lang w:val="es-ES"/>
        </w:rPr>
        <w:t>waru.org/organisations/pymedia&gt;</w:t>
      </w:r>
    </w:p>
    <w:p w:rsidR="003E5321" w:rsidRDefault="003E5321" w:rsidP="00AC2854">
      <w:pPr>
        <w:pStyle w:val="Bulletslevel1"/>
        <w:spacing w:after="120"/>
      </w:pPr>
      <w:r w:rsidRPr="00136D5F">
        <w:rPr>
          <w:i/>
        </w:rPr>
        <w:t>SBS Television</w:t>
      </w:r>
      <w:r w:rsidR="00136D5F">
        <w:t>:</w:t>
      </w:r>
      <w:r>
        <w:t xml:space="preserve"> </w:t>
      </w:r>
      <w:r w:rsidR="00A36053">
        <w:t>&lt;</w:t>
      </w:r>
      <w:r>
        <w:t>www.sbs.com.au</w:t>
      </w:r>
      <w:r w:rsidR="00136D5F">
        <w:t>&gt;</w:t>
      </w:r>
    </w:p>
    <w:p w:rsidR="003E5321" w:rsidRPr="00136D5F" w:rsidRDefault="003E5321" w:rsidP="00A36053">
      <w:pPr>
        <w:pStyle w:val="Bulletslevel1"/>
        <w:rPr>
          <w:lang w:val="it-IT"/>
        </w:rPr>
      </w:pPr>
      <w:r w:rsidRPr="00136D5F">
        <w:rPr>
          <w:lang w:val="it-IT"/>
        </w:rPr>
        <w:t>Warlpiri Media Association</w:t>
      </w:r>
      <w:r w:rsidR="00BE36C5">
        <w:rPr>
          <w:lang w:val="it-IT"/>
        </w:rPr>
        <w:t>:</w:t>
      </w:r>
      <w:r w:rsidRPr="00136D5F">
        <w:rPr>
          <w:lang w:val="it-IT"/>
        </w:rPr>
        <w:t xml:space="preserve"> </w:t>
      </w:r>
      <w:r w:rsidR="00A36053" w:rsidRPr="00136D5F">
        <w:rPr>
          <w:lang w:val="it-IT"/>
        </w:rPr>
        <w:t>&lt;</w:t>
      </w:r>
      <w:r w:rsidRPr="00136D5F">
        <w:rPr>
          <w:lang w:val="it-IT"/>
        </w:rPr>
        <w:t>www.warlpiri.com</w:t>
      </w:r>
      <w:r w:rsidR="00136D5F" w:rsidRPr="00136D5F">
        <w:rPr>
          <w:lang w:val="it-IT"/>
        </w:rPr>
        <w:t>.au&gt;</w:t>
      </w:r>
    </w:p>
    <w:p w:rsidR="003E5321" w:rsidRDefault="003E5321" w:rsidP="00A36053">
      <w:pPr>
        <w:pStyle w:val="Heading3"/>
      </w:pPr>
      <w:r>
        <w:t>Journals</w:t>
      </w:r>
    </w:p>
    <w:p w:rsidR="003E5321" w:rsidRDefault="003E5321" w:rsidP="00A36053">
      <w:pPr>
        <w:pStyle w:val="Bulletslevel1"/>
      </w:pPr>
      <w:r w:rsidRPr="00A36053">
        <w:rPr>
          <w:i/>
        </w:rPr>
        <w:t>Australian Screen Education</w:t>
      </w:r>
      <w:r w:rsidR="00BE36C5">
        <w:rPr>
          <w:i/>
        </w:rPr>
        <w:t>:</w:t>
      </w:r>
      <w:r w:rsidR="00BC0038">
        <w:t xml:space="preserve"> </w:t>
      </w:r>
      <w:r w:rsidR="00A36053">
        <w:t>&lt;</w:t>
      </w:r>
      <w:r w:rsidR="00BC0038" w:rsidRPr="00BC0038">
        <w:t xml:space="preserve"> www.metromagazine.com.au/screen_ed/index.html </w:t>
      </w:r>
      <w:r w:rsidR="00BC0038">
        <w:t>&gt;</w:t>
      </w:r>
    </w:p>
    <w:p w:rsidR="00A36053" w:rsidRDefault="006735E3" w:rsidP="00A36053">
      <w:pPr>
        <w:pStyle w:val="Bulletslevel1"/>
      </w:pPr>
      <w:r>
        <w:rPr>
          <w:noProof/>
        </w:rPr>
        <w:drawing>
          <wp:anchor distT="0" distB="0" distL="114300" distR="114300" simplePos="0" relativeHeight="251655680" behindDoc="0" locked="0" layoutInCell="1" allowOverlap="1">
            <wp:simplePos x="0" y="0"/>
            <wp:positionH relativeFrom="page">
              <wp:posOffset>423545</wp:posOffset>
            </wp:positionH>
            <wp:positionV relativeFrom="paragraph">
              <wp:posOffset>662940</wp:posOffset>
            </wp:positionV>
            <wp:extent cx="6713220" cy="1319530"/>
            <wp:effectExtent l="0" t="0" r="0" b="0"/>
            <wp:wrapSquare wrapText="bothSides"/>
            <wp:docPr id="24" name="Picture 17"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esign headings_devel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321" w:rsidRPr="00A36053">
        <w:rPr>
          <w:i/>
        </w:rPr>
        <w:t>METRO: Australian Teachers of the Media</w:t>
      </w:r>
      <w:r w:rsidR="00A9534A">
        <w:t>:</w:t>
      </w:r>
      <w:r w:rsidR="003E5321">
        <w:t xml:space="preserve"> </w:t>
      </w:r>
      <w:r w:rsidR="00A36053">
        <w:t>&lt;</w:t>
      </w:r>
      <w:r w:rsidR="003E5321">
        <w:t>www.metromagazine.com.au/metro</w:t>
      </w:r>
      <w:r w:rsidR="00A36053">
        <w:t>&gt;</w:t>
      </w:r>
    </w:p>
    <w:p w:rsidR="00A36053" w:rsidRDefault="00A36053" w:rsidP="003E5321"/>
    <w:p w:rsidR="00233FC0" w:rsidRDefault="00233FC0" w:rsidP="00233FC0">
      <w:pPr>
        <w:pStyle w:val="Heading2"/>
      </w:pPr>
      <w:r>
        <w:t>Preparing</w:t>
      </w:r>
    </w:p>
    <w:p w:rsidR="004F20BA" w:rsidRDefault="004F20BA" w:rsidP="004F20BA">
      <w:r>
        <w:t>Consider these points bef</w:t>
      </w:r>
      <w:r w:rsidR="00227363">
        <w:t>ore implementing the assessment.</w:t>
      </w:r>
    </w:p>
    <w:p w:rsidR="00A36053" w:rsidRPr="004B0FFE" w:rsidRDefault="00A36053" w:rsidP="00A36053">
      <w:pPr>
        <w:pStyle w:val="Heading3"/>
        <w:rPr>
          <w:lang w:eastAsia="en-US"/>
        </w:rPr>
      </w:pPr>
      <w:r w:rsidRPr="004B0FFE">
        <w:rPr>
          <w:lang w:eastAsia="en-US"/>
        </w:rPr>
        <w:t xml:space="preserve">Safety </w:t>
      </w:r>
      <w:r w:rsidRPr="00A36053">
        <w:t>guidelines</w:t>
      </w:r>
    </w:p>
    <w:p w:rsidR="00A36053" w:rsidRPr="009A5870" w:rsidRDefault="00A36053" w:rsidP="00A36053">
      <w:pPr>
        <w:pStyle w:val="Bulletslevel1"/>
      </w:pPr>
      <w:r w:rsidRPr="009A5870">
        <w:t>Electronic and electrical audiovisual equipment should be routinely tested and tagged as per individual school policies.</w:t>
      </w:r>
      <w:r>
        <w:t xml:space="preserve"> </w:t>
      </w:r>
      <w:r w:rsidRPr="009A5870">
        <w:t>Do not use unsafe electrical cords.</w:t>
      </w:r>
    </w:p>
    <w:p w:rsidR="00A36053" w:rsidRPr="009A5870" w:rsidRDefault="00A36053" w:rsidP="00A36053">
      <w:pPr>
        <w:pStyle w:val="Bulletslevel1"/>
      </w:pPr>
      <w:r w:rsidRPr="009A5870">
        <w:t xml:space="preserve">Classroom teachers should check that all leads are secured. </w:t>
      </w:r>
    </w:p>
    <w:p w:rsidR="00A36053" w:rsidRPr="009A5870" w:rsidRDefault="00A36053" w:rsidP="00A36053">
      <w:pPr>
        <w:pStyle w:val="Bulletslevel1"/>
      </w:pPr>
      <w:r w:rsidRPr="009A5870">
        <w:t xml:space="preserve">Students should not be responsible for moving, setting up, plugging, unplugging electronic and electrical audiovisual equipment. </w:t>
      </w:r>
    </w:p>
    <w:p w:rsidR="00A36053" w:rsidRPr="009A5870" w:rsidRDefault="00582276" w:rsidP="00A36053">
      <w:pPr>
        <w:pStyle w:val="Bulletslevel1"/>
      </w:pPr>
      <w:r>
        <w:t>W</w:t>
      </w:r>
      <w:r w:rsidR="00A36053" w:rsidRPr="009A5870">
        <w:t>hen using computers</w:t>
      </w:r>
      <w:r>
        <w:t>, s</w:t>
      </w:r>
      <w:r w:rsidRPr="009A5870">
        <w:t>tudents and teachers</w:t>
      </w:r>
      <w:r w:rsidR="00A36053" w:rsidRPr="009A5870">
        <w:t xml:space="preserve"> should work in a safe and ergonomically-sound environment </w:t>
      </w:r>
      <w:r>
        <w:t xml:space="preserve">to </w:t>
      </w:r>
      <w:r w:rsidR="00A36053" w:rsidRPr="009A5870">
        <w:t>avoid</w:t>
      </w:r>
      <w:r w:rsidR="00C16DF0">
        <w:t xml:space="preserve"> </w:t>
      </w:r>
      <w:r>
        <w:t>eyestrain, headaches</w:t>
      </w:r>
      <w:r w:rsidR="00A36053" w:rsidRPr="009A5870">
        <w:t xml:space="preserve"> and physical stress o</w:t>
      </w:r>
      <w:r>
        <w:t>n neck, back, arms and hands</w:t>
      </w:r>
      <w:r w:rsidR="00A36053">
        <w:t xml:space="preserve">. </w:t>
      </w:r>
      <w:r w:rsidR="00A36053" w:rsidRPr="009A5870">
        <w:t xml:space="preserve">Please consider the </w:t>
      </w:r>
      <w:r w:rsidR="00570A4E" w:rsidRPr="009A5870">
        <w:t xml:space="preserve">heights, angles and distances </w:t>
      </w:r>
      <w:r w:rsidR="00570A4E">
        <w:t xml:space="preserve">of </w:t>
      </w:r>
      <w:r w:rsidR="00A36053" w:rsidRPr="009A5870">
        <w:t xml:space="preserve">seating and </w:t>
      </w:r>
      <w:r w:rsidR="00570A4E">
        <w:t xml:space="preserve">the </w:t>
      </w:r>
      <w:r>
        <w:t>lighting in your work area</w:t>
      </w:r>
      <w:r w:rsidR="00570A4E">
        <w:t xml:space="preserve"> to avoid glare</w:t>
      </w:r>
      <w:r w:rsidR="00A36053" w:rsidRPr="009A5870">
        <w:t>.</w:t>
      </w:r>
    </w:p>
    <w:p w:rsidR="00A36053" w:rsidRPr="009A5870" w:rsidRDefault="00A36053" w:rsidP="00A36053">
      <w:pPr>
        <w:pStyle w:val="Bulletslevel1"/>
      </w:pPr>
      <w:r w:rsidRPr="009A5870">
        <w:t>All filming and editing equipment use should be modelled by</w:t>
      </w:r>
      <w:r w:rsidR="00F629CA">
        <w:t xml:space="preserve"> the</w:t>
      </w:r>
      <w:r w:rsidRPr="009A5870">
        <w:t xml:space="preserve"> teacher prior to student use as per school policy. Students should also be given the opportunity to trial equipment </w:t>
      </w:r>
      <w:r w:rsidR="00F629CA">
        <w:t xml:space="preserve">use </w:t>
      </w:r>
      <w:r w:rsidRPr="009A5870">
        <w:t>in a supervised environment.</w:t>
      </w:r>
    </w:p>
    <w:p w:rsidR="00A36053" w:rsidRPr="004B0FFE" w:rsidRDefault="00A36053" w:rsidP="00A36053">
      <w:pPr>
        <w:pStyle w:val="Heading3"/>
        <w:rPr>
          <w:lang w:eastAsia="en-US"/>
        </w:rPr>
      </w:pPr>
      <w:r w:rsidRPr="004B0FFE">
        <w:rPr>
          <w:lang w:eastAsia="en-US"/>
        </w:rPr>
        <w:t>Sensitivity statement</w:t>
      </w:r>
    </w:p>
    <w:p w:rsidR="00A36053" w:rsidRPr="009A5870" w:rsidRDefault="00A36053" w:rsidP="00A36053">
      <w:pPr>
        <w:pStyle w:val="Bulletslevel1"/>
      </w:pPr>
      <w:r w:rsidRPr="009A5870">
        <w:t xml:space="preserve">This assessment involves students telling their own story. It is recommended that the teacher considers the individual circumstances of </w:t>
      </w:r>
      <w:r w:rsidR="009155AC">
        <w:t>student</w:t>
      </w:r>
      <w:r w:rsidRPr="009A5870">
        <w:t xml:space="preserve"> in the class before the assessment is implemen</w:t>
      </w:r>
      <w:r w:rsidRPr="00C859F8">
        <w:t>t</w:t>
      </w:r>
      <w:r w:rsidRPr="009A5870">
        <w:t xml:space="preserve">ed. It may be preferable to do this assessment later in the year when </w:t>
      </w:r>
      <w:r w:rsidR="00094613">
        <w:t xml:space="preserve">teachers are more familiar with </w:t>
      </w:r>
      <w:r w:rsidR="009155AC">
        <w:t>all of the student</w:t>
      </w:r>
      <w:r w:rsidRPr="009A5870">
        <w:t>s</w:t>
      </w:r>
      <w:r w:rsidR="009155AC">
        <w:t>’</w:t>
      </w:r>
      <w:r w:rsidRPr="009A5870">
        <w:t xml:space="preserve"> backgrounds. It is also important that teachers work closely wit</w:t>
      </w:r>
      <w:r w:rsidR="00094613">
        <w:t>h the students to make sure</w:t>
      </w:r>
      <w:r w:rsidRPr="009A5870">
        <w:t xml:space="preserve"> their individual stories are appropriate to be shared with the class.</w:t>
      </w:r>
    </w:p>
    <w:p w:rsidR="00A36053" w:rsidRPr="009A5870" w:rsidRDefault="00A36053" w:rsidP="00A36053">
      <w:pPr>
        <w:pStyle w:val="Bulletslevel1"/>
      </w:pPr>
      <w:r w:rsidRPr="009A5870">
        <w:t>This assessment involves students viewing a</w:t>
      </w:r>
      <w:r w:rsidR="009155AC">
        <w:t xml:space="preserve"> number of documentaries and </w:t>
      </w:r>
      <w:r w:rsidRPr="009A5870">
        <w:t xml:space="preserve">documentary sequences. It is essential that teachers preview all material to be viewed by the class to make sure that the sequences shown are appropriate for </w:t>
      </w:r>
      <w:r w:rsidR="009155AC">
        <w:t>the</w:t>
      </w:r>
      <w:r w:rsidRPr="009A5870">
        <w:t xml:space="preserve"> </w:t>
      </w:r>
      <w:r w:rsidR="009155AC">
        <w:t>students</w:t>
      </w:r>
      <w:r w:rsidRPr="009A5870">
        <w:t xml:space="preserve"> in </w:t>
      </w:r>
      <w:r w:rsidR="009155AC">
        <w:t>the</w:t>
      </w:r>
      <w:r w:rsidRPr="009A5870">
        <w:t xml:space="preserve"> c</w:t>
      </w:r>
      <w:r w:rsidR="00094613">
        <w:t>lass</w:t>
      </w:r>
      <w:r w:rsidRPr="009A5870">
        <w:t>. Documentaries cover a range of personal and emotional subject matter and there could be stories that</w:t>
      </w:r>
      <w:r w:rsidR="005C3A79">
        <w:t xml:space="preserve"> are</w:t>
      </w:r>
      <w:r w:rsidRPr="009A5870">
        <w:t xml:space="preserve"> </w:t>
      </w:r>
      <w:r w:rsidR="00094613">
        <w:t>in</w:t>
      </w:r>
      <w:r w:rsidRPr="009A5870">
        <w:t xml:space="preserve">appropriate for </w:t>
      </w:r>
      <w:r w:rsidR="009155AC">
        <w:t>the</w:t>
      </w:r>
      <w:r w:rsidRPr="009A5870">
        <w:t xml:space="preserve"> classroom.</w:t>
      </w:r>
    </w:p>
    <w:p w:rsidR="00233FC0" w:rsidRDefault="009F1EAE" w:rsidP="009F1EAE">
      <w:pPr>
        <w:pStyle w:val="Heading2"/>
      </w:pPr>
      <w:r>
        <w:br w:type="page"/>
      </w:r>
      <w:r w:rsidR="00233FC0">
        <w:t>Sample implementation plan</w:t>
      </w:r>
    </w:p>
    <w:p w:rsidR="00216C8D" w:rsidRDefault="00216C8D" w:rsidP="00216C8D">
      <w:r>
        <w:t xml:space="preserve">This table </w:t>
      </w:r>
      <w:r w:rsidR="009155AC">
        <w:t>is an example of how</w:t>
      </w:r>
      <w:r>
        <w:t xml:space="preserve"> this </w:t>
      </w:r>
      <w:r w:rsidR="00233FC0">
        <w:t>assessment</w:t>
      </w:r>
      <w:r>
        <w:t xml:space="preserve"> can be implemented. It is a guide only — </w:t>
      </w:r>
      <w:r w:rsidR="00233FC0">
        <w:t>you</w:t>
      </w:r>
      <w:r>
        <w:t xml:space="preserve"> may choose to use all, part, or none of the table. </w:t>
      </w:r>
      <w:r w:rsidR="00233FC0">
        <w:t>You</w:t>
      </w:r>
      <w:r>
        <w:t xml:space="preserve"> may customise the table to suit </w:t>
      </w:r>
      <w:r w:rsidR="00233FC0">
        <w:t>your</w:t>
      </w:r>
      <w:r>
        <w:t xml:space="preserve"> studen</w:t>
      </w:r>
      <w:r w:rsidR="00233FC0">
        <w:t>ts and their school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3047"/>
        <w:gridCol w:w="2520"/>
        <w:gridCol w:w="1898"/>
      </w:tblGrid>
      <w:tr w:rsidR="00216C8D" w:rsidRPr="008A3556">
        <w:trPr>
          <w:jc w:val="center"/>
        </w:trPr>
        <w:tc>
          <w:tcPr>
            <w:tcW w:w="2174" w:type="dxa"/>
            <w:shd w:val="clear" w:color="auto" w:fill="CCCCCC"/>
          </w:tcPr>
          <w:p w:rsidR="00216C8D" w:rsidRPr="008A3556" w:rsidRDefault="00216C8D" w:rsidP="00C11F18">
            <w:pPr>
              <w:spacing w:before="120" w:after="120"/>
              <w:rPr>
                <w:b/>
                <w:sz w:val="20"/>
                <w:szCs w:val="20"/>
              </w:rPr>
            </w:pPr>
            <w:r w:rsidRPr="008A3556">
              <w:rPr>
                <w:b/>
                <w:sz w:val="20"/>
                <w:szCs w:val="20"/>
              </w:rPr>
              <w:t>Suggested time</w:t>
            </w:r>
          </w:p>
        </w:tc>
        <w:tc>
          <w:tcPr>
            <w:tcW w:w="3047" w:type="dxa"/>
            <w:shd w:val="clear" w:color="auto" w:fill="CCCCCC"/>
          </w:tcPr>
          <w:p w:rsidR="00216C8D" w:rsidRPr="008A3556" w:rsidRDefault="00216C8D" w:rsidP="00C11F18">
            <w:pPr>
              <w:spacing w:before="120" w:after="120"/>
              <w:rPr>
                <w:b/>
                <w:sz w:val="20"/>
                <w:szCs w:val="20"/>
              </w:rPr>
            </w:pPr>
            <w:r w:rsidRPr="008A3556">
              <w:rPr>
                <w:b/>
                <w:sz w:val="20"/>
                <w:szCs w:val="20"/>
              </w:rPr>
              <w:t>Student activity</w:t>
            </w:r>
          </w:p>
        </w:tc>
        <w:tc>
          <w:tcPr>
            <w:tcW w:w="2520" w:type="dxa"/>
            <w:shd w:val="clear" w:color="auto" w:fill="CCCCCC"/>
          </w:tcPr>
          <w:p w:rsidR="00216C8D" w:rsidRPr="008A3556" w:rsidRDefault="00216C8D" w:rsidP="00C11F18">
            <w:pPr>
              <w:spacing w:before="120" w:after="120"/>
              <w:rPr>
                <w:b/>
                <w:sz w:val="20"/>
                <w:szCs w:val="20"/>
              </w:rPr>
            </w:pPr>
            <w:r w:rsidRPr="008A3556">
              <w:rPr>
                <w:b/>
                <w:sz w:val="20"/>
                <w:szCs w:val="20"/>
              </w:rPr>
              <w:t>Teacher role</w:t>
            </w:r>
          </w:p>
        </w:tc>
        <w:tc>
          <w:tcPr>
            <w:tcW w:w="1898" w:type="dxa"/>
            <w:shd w:val="clear" w:color="auto" w:fill="CCCCCC"/>
          </w:tcPr>
          <w:p w:rsidR="00216C8D" w:rsidRPr="008A3556" w:rsidRDefault="00216C8D" w:rsidP="00C11F18">
            <w:pPr>
              <w:spacing w:before="120" w:after="120"/>
              <w:rPr>
                <w:b/>
                <w:sz w:val="20"/>
                <w:szCs w:val="20"/>
              </w:rPr>
            </w:pPr>
            <w:r w:rsidRPr="008A3556">
              <w:rPr>
                <w:b/>
                <w:sz w:val="20"/>
                <w:szCs w:val="20"/>
              </w:rPr>
              <w:t>Resources</w:t>
            </w:r>
          </w:p>
        </w:tc>
      </w:tr>
      <w:tr w:rsidR="00216C8D" w:rsidRPr="008A3556">
        <w:trPr>
          <w:jc w:val="center"/>
        </w:trPr>
        <w:tc>
          <w:tcPr>
            <w:tcW w:w="9639" w:type="dxa"/>
            <w:gridSpan w:val="4"/>
            <w:shd w:val="clear" w:color="auto" w:fill="E6E6E6"/>
          </w:tcPr>
          <w:p w:rsidR="00216C8D" w:rsidRPr="008A3556" w:rsidRDefault="001C5BD9" w:rsidP="00C11F18">
            <w:pPr>
              <w:spacing w:before="120" w:after="120"/>
              <w:rPr>
                <w:b/>
                <w:sz w:val="20"/>
                <w:szCs w:val="20"/>
              </w:rPr>
            </w:pPr>
            <w:r w:rsidRPr="008A3556">
              <w:rPr>
                <w:b/>
                <w:sz w:val="20"/>
                <w:szCs w:val="20"/>
              </w:rPr>
              <w:t xml:space="preserve">Section 1. </w:t>
            </w:r>
            <w:r w:rsidR="00C73982" w:rsidRPr="008A3556">
              <w:rPr>
                <w:b/>
                <w:sz w:val="20"/>
                <w:szCs w:val="20"/>
              </w:rPr>
              <w:t>A documentary production</w:t>
            </w:r>
          </w:p>
        </w:tc>
      </w:tr>
      <w:tr w:rsidR="00216C8D" w:rsidRPr="008A3556">
        <w:trPr>
          <w:jc w:val="center"/>
        </w:trPr>
        <w:tc>
          <w:tcPr>
            <w:tcW w:w="2174" w:type="dxa"/>
          </w:tcPr>
          <w:p w:rsidR="00216C8D" w:rsidRPr="008A3556" w:rsidRDefault="00C73982" w:rsidP="00964AFA">
            <w:pPr>
              <w:pStyle w:val="tablesml"/>
              <w:rPr>
                <w:sz w:val="20"/>
                <w:szCs w:val="20"/>
              </w:rPr>
            </w:pPr>
            <w:r w:rsidRPr="008A3556">
              <w:rPr>
                <w:sz w:val="20"/>
                <w:szCs w:val="20"/>
              </w:rPr>
              <w:t>40–80min</w:t>
            </w:r>
          </w:p>
        </w:tc>
        <w:tc>
          <w:tcPr>
            <w:tcW w:w="3047" w:type="dxa"/>
          </w:tcPr>
          <w:p w:rsidR="00E534D1" w:rsidRDefault="00C73982" w:rsidP="00964AFA">
            <w:pPr>
              <w:pStyle w:val="tablesml"/>
              <w:rPr>
                <w:sz w:val="20"/>
                <w:szCs w:val="20"/>
              </w:rPr>
            </w:pPr>
            <w:r w:rsidRPr="008A3556">
              <w:rPr>
                <w:sz w:val="20"/>
                <w:szCs w:val="20"/>
              </w:rPr>
              <w:t xml:space="preserve">Group work </w:t>
            </w:r>
            <w:r w:rsidR="00E534D1">
              <w:rPr>
                <w:sz w:val="20"/>
                <w:szCs w:val="20"/>
              </w:rPr>
              <w:t>—</w:t>
            </w:r>
            <w:r w:rsidRPr="008A3556">
              <w:rPr>
                <w:sz w:val="20"/>
                <w:szCs w:val="20"/>
              </w:rPr>
              <w:t xml:space="preserve"> brainstorming and developing ideas for documentary. Students consider prior class work to develop an appropriate title, exposition a</w:t>
            </w:r>
            <w:r w:rsidR="008F64C8">
              <w:rPr>
                <w:sz w:val="20"/>
                <w:szCs w:val="20"/>
              </w:rPr>
              <w:t>nd style</w:t>
            </w:r>
            <w:r w:rsidR="00E534D1">
              <w:rPr>
                <w:sz w:val="20"/>
                <w:szCs w:val="20"/>
              </w:rPr>
              <w:t>.</w:t>
            </w:r>
          </w:p>
          <w:p w:rsidR="00E534D1" w:rsidRDefault="00C73982" w:rsidP="00964AFA">
            <w:pPr>
              <w:pStyle w:val="tablesml"/>
              <w:rPr>
                <w:sz w:val="20"/>
                <w:szCs w:val="20"/>
              </w:rPr>
            </w:pPr>
            <w:r w:rsidRPr="008A3556">
              <w:rPr>
                <w:sz w:val="20"/>
                <w:szCs w:val="20"/>
              </w:rPr>
              <w:t>Students consider what they will include in their observations, for example</w:t>
            </w:r>
            <w:r w:rsidR="00E534D1">
              <w:rPr>
                <w:sz w:val="20"/>
                <w:szCs w:val="20"/>
              </w:rPr>
              <w:t>:</w:t>
            </w:r>
          </w:p>
          <w:p w:rsidR="00E534D1" w:rsidRPr="00E534D1" w:rsidRDefault="00C73982" w:rsidP="00824A55">
            <w:pPr>
              <w:pStyle w:val="Bulletslevel1"/>
              <w:spacing w:before="0" w:after="120" w:line="240" w:lineRule="auto"/>
              <w:rPr>
                <w:sz w:val="20"/>
                <w:szCs w:val="20"/>
              </w:rPr>
            </w:pPr>
            <w:r w:rsidRPr="00E534D1">
              <w:rPr>
                <w:sz w:val="20"/>
                <w:szCs w:val="20"/>
              </w:rPr>
              <w:t>Will they use archival material such as old videos or p</w:t>
            </w:r>
            <w:r w:rsidR="00E534D1" w:rsidRPr="00E534D1">
              <w:rPr>
                <w:sz w:val="20"/>
                <w:szCs w:val="20"/>
              </w:rPr>
              <w:t>hotos?</w:t>
            </w:r>
          </w:p>
          <w:p w:rsidR="00E534D1" w:rsidRPr="00E534D1" w:rsidRDefault="00E534D1" w:rsidP="00824A55">
            <w:pPr>
              <w:pStyle w:val="Bulletslevel1"/>
              <w:spacing w:before="0" w:after="120" w:line="240" w:lineRule="auto"/>
              <w:rPr>
                <w:sz w:val="20"/>
                <w:szCs w:val="20"/>
              </w:rPr>
            </w:pPr>
            <w:r w:rsidRPr="00E534D1">
              <w:rPr>
                <w:sz w:val="20"/>
                <w:szCs w:val="20"/>
              </w:rPr>
              <w:t>Who they will interview?</w:t>
            </w:r>
          </w:p>
          <w:p w:rsidR="00E534D1" w:rsidRDefault="00E534D1" w:rsidP="00824A55">
            <w:pPr>
              <w:pStyle w:val="Bulletslevel1"/>
              <w:spacing w:before="0" w:after="120" w:line="240" w:lineRule="auto"/>
              <w:rPr>
                <w:sz w:val="20"/>
                <w:szCs w:val="20"/>
              </w:rPr>
            </w:pPr>
            <w:r w:rsidRPr="00E534D1">
              <w:rPr>
                <w:sz w:val="20"/>
                <w:szCs w:val="20"/>
              </w:rPr>
              <w:t>Will they interview themselves?</w:t>
            </w:r>
          </w:p>
          <w:p w:rsidR="00216C8D" w:rsidRPr="00E534D1" w:rsidRDefault="00E534D1" w:rsidP="00824A55">
            <w:pPr>
              <w:pStyle w:val="Bulletslevel1"/>
              <w:spacing w:before="0" w:after="120" w:line="240" w:lineRule="auto"/>
              <w:rPr>
                <w:sz w:val="20"/>
                <w:szCs w:val="20"/>
              </w:rPr>
            </w:pPr>
            <w:r w:rsidRPr="00E534D1">
              <w:rPr>
                <w:sz w:val="20"/>
                <w:szCs w:val="20"/>
              </w:rPr>
              <w:t>W</w:t>
            </w:r>
            <w:r w:rsidR="00C73982" w:rsidRPr="00E534D1">
              <w:rPr>
                <w:sz w:val="20"/>
                <w:szCs w:val="20"/>
              </w:rPr>
              <w:t>ill they interview family members and or friends?</w:t>
            </w:r>
          </w:p>
        </w:tc>
        <w:tc>
          <w:tcPr>
            <w:tcW w:w="2520" w:type="dxa"/>
          </w:tcPr>
          <w:p w:rsidR="00C73982" w:rsidRPr="008A3556" w:rsidRDefault="00C73982" w:rsidP="00C73982">
            <w:pPr>
              <w:pStyle w:val="tablesml"/>
              <w:rPr>
                <w:sz w:val="20"/>
                <w:szCs w:val="20"/>
              </w:rPr>
            </w:pPr>
            <w:r w:rsidRPr="008A3556">
              <w:rPr>
                <w:sz w:val="20"/>
                <w:szCs w:val="20"/>
              </w:rPr>
              <w:t>Brainstorm ideas as a class.</w:t>
            </w:r>
          </w:p>
          <w:p w:rsidR="00C73982" w:rsidRPr="008A3556" w:rsidRDefault="00C73982" w:rsidP="00C73982">
            <w:pPr>
              <w:pStyle w:val="tablesml"/>
              <w:rPr>
                <w:sz w:val="20"/>
                <w:szCs w:val="20"/>
              </w:rPr>
            </w:pPr>
            <w:r w:rsidRPr="008A3556">
              <w:rPr>
                <w:sz w:val="20"/>
                <w:szCs w:val="20"/>
              </w:rPr>
              <w:t>Students work</w:t>
            </w:r>
            <w:r w:rsidR="009155AC">
              <w:rPr>
                <w:sz w:val="20"/>
                <w:szCs w:val="20"/>
              </w:rPr>
              <w:t xml:space="preserve"> in pairs to refine their ideas and </w:t>
            </w:r>
            <w:r w:rsidRPr="008A3556">
              <w:rPr>
                <w:sz w:val="20"/>
                <w:szCs w:val="20"/>
              </w:rPr>
              <w:t>prepare a draft.</w:t>
            </w:r>
          </w:p>
          <w:p w:rsidR="00216C8D" w:rsidRPr="008A3556" w:rsidRDefault="00C73982" w:rsidP="00C73982">
            <w:pPr>
              <w:pStyle w:val="tablesml"/>
              <w:rPr>
                <w:sz w:val="20"/>
                <w:szCs w:val="20"/>
              </w:rPr>
            </w:pPr>
            <w:r w:rsidRPr="008A3556">
              <w:rPr>
                <w:sz w:val="20"/>
                <w:szCs w:val="20"/>
              </w:rPr>
              <w:t>Provide individual assistance to students to help develop ideas.</w:t>
            </w:r>
          </w:p>
        </w:tc>
        <w:tc>
          <w:tcPr>
            <w:tcW w:w="1898" w:type="dxa"/>
          </w:tcPr>
          <w:p w:rsidR="00216C8D" w:rsidRDefault="00C73982" w:rsidP="00964AFA">
            <w:pPr>
              <w:pStyle w:val="tablesml"/>
              <w:rPr>
                <w:sz w:val="20"/>
                <w:szCs w:val="20"/>
              </w:rPr>
            </w:pPr>
            <w:r w:rsidRPr="00BE36C5">
              <w:rPr>
                <w:sz w:val="20"/>
                <w:szCs w:val="20"/>
              </w:rPr>
              <w:t>Appendix D</w:t>
            </w:r>
          </w:p>
          <w:p w:rsidR="00537D08" w:rsidRPr="00BE36C5" w:rsidRDefault="00537D08" w:rsidP="00964AFA">
            <w:pPr>
              <w:pStyle w:val="tablesml"/>
              <w:rPr>
                <w:sz w:val="20"/>
                <w:szCs w:val="20"/>
              </w:rPr>
            </w:pPr>
            <w:r w:rsidRPr="00537D08">
              <w:rPr>
                <w:sz w:val="20"/>
                <w:szCs w:val="20"/>
              </w:rPr>
              <w:t>Glossary: Media vocabulary</w:t>
            </w:r>
          </w:p>
        </w:tc>
      </w:tr>
      <w:tr w:rsidR="00216C8D" w:rsidRPr="008A3556">
        <w:trPr>
          <w:jc w:val="center"/>
        </w:trPr>
        <w:tc>
          <w:tcPr>
            <w:tcW w:w="2174" w:type="dxa"/>
          </w:tcPr>
          <w:p w:rsidR="00C73982" w:rsidRPr="008A3556" w:rsidRDefault="00C73982" w:rsidP="00C73982">
            <w:pPr>
              <w:pStyle w:val="tablesml"/>
              <w:rPr>
                <w:sz w:val="20"/>
                <w:szCs w:val="20"/>
              </w:rPr>
            </w:pPr>
            <w:r w:rsidRPr="008A3556">
              <w:rPr>
                <w:sz w:val="20"/>
                <w:szCs w:val="20"/>
              </w:rPr>
              <w:t>3 x 40–80 min lessons</w:t>
            </w:r>
          </w:p>
          <w:p w:rsidR="00216C8D" w:rsidRPr="008A3556" w:rsidRDefault="00C73982" w:rsidP="00C73982">
            <w:pPr>
              <w:pStyle w:val="tablesml"/>
              <w:rPr>
                <w:sz w:val="20"/>
                <w:szCs w:val="20"/>
              </w:rPr>
            </w:pPr>
            <w:r w:rsidRPr="008A3556">
              <w:rPr>
                <w:sz w:val="20"/>
                <w:szCs w:val="20"/>
              </w:rPr>
              <w:t>(recommend</w:t>
            </w:r>
            <w:r w:rsidR="00E534D1">
              <w:rPr>
                <w:sz w:val="20"/>
                <w:szCs w:val="20"/>
              </w:rPr>
              <w:t>ed over a number of lessons</w:t>
            </w:r>
            <w:r w:rsidR="00BE36C5">
              <w:rPr>
                <w:sz w:val="20"/>
                <w:szCs w:val="20"/>
              </w:rPr>
              <w:t>)</w:t>
            </w:r>
          </w:p>
        </w:tc>
        <w:tc>
          <w:tcPr>
            <w:tcW w:w="3047" w:type="dxa"/>
          </w:tcPr>
          <w:p w:rsidR="00C73982" w:rsidRPr="008A3556" w:rsidRDefault="00C73982" w:rsidP="00C73982">
            <w:pPr>
              <w:pStyle w:val="tablesml"/>
              <w:rPr>
                <w:sz w:val="20"/>
                <w:szCs w:val="20"/>
              </w:rPr>
            </w:pPr>
            <w:r w:rsidRPr="008A3556">
              <w:rPr>
                <w:sz w:val="20"/>
                <w:szCs w:val="20"/>
              </w:rPr>
              <w:t xml:space="preserve">Teacher </w:t>
            </w:r>
            <w:r w:rsidR="009155AC">
              <w:rPr>
                <w:sz w:val="20"/>
                <w:szCs w:val="20"/>
              </w:rPr>
              <w:t xml:space="preserve">introduces the class to design and </w:t>
            </w:r>
            <w:r w:rsidRPr="008A3556">
              <w:rPr>
                <w:sz w:val="20"/>
                <w:szCs w:val="20"/>
              </w:rPr>
              <w:t xml:space="preserve">planning options for documentary. Students write a proposal and treatment. </w:t>
            </w:r>
          </w:p>
          <w:p w:rsidR="00C73982" w:rsidRPr="00C16DF0" w:rsidRDefault="00C73982" w:rsidP="00C73982">
            <w:pPr>
              <w:pStyle w:val="tablesml"/>
              <w:rPr>
                <w:sz w:val="20"/>
                <w:szCs w:val="20"/>
              </w:rPr>
            </w:pPr>
            <w:r w:rsidRPr="00C16DF0">
              <w:rPr>
                <w:sz w:val="20"/>
                <w:szCs w:val="20"/>
              </w:rPr>
              <w:t xml:space="preserve">Refer to </w:t>
            </w:r>
            <w:r w:rsidR="00C65B06">
              <w:rPr>
                <w:sz w:val="20"/>
                <w:szCs w:val="20"/>
              </w:rPr>
              <w:t>the</w:t>
            </w:r>
            <w:r w:rsidRPr="00C16DF0">
              <w:rPr>
                <w:sz w:val="20"/>
                <w:szCs w:val="20"/>
              </w:rPr>
              <w:t xml:space="preserve"> exposition </w:t>
            </w:r>
            <w:r w:rsidR="00E534D1" w:rsidRPr="00C16DF0">
              <w:rPr>
                <w:sz w:val="20"/>
                <w:szCs w:val="20"/>
              </w:rPr>
              <w:t>—</w:t>
            </w:r>
            <w:r w:rsidRPr="00C16DF0">
              <w:rPr>
                <w:sz w:val="20"/>
                <w:szCs w:val="20"/>
              </w:rPr>
              <w:t xml:space="preserve"> Why is this story important to you and your audience?</w:t>
            </w:r>
          </w:p>
          <w:p w:rsidR="00216C8D" w:rsidRPr="00C16DF0" w:rsidRDefault="00C73982" w:rsidP="00C73982">
            <w:pPr>
              <w:pStyle w:val="tablesml"/>
              <w:rPr>
                <w:sz w:val="20"/>
                <w:szCs w:val="20"/>
              </w:rPr>
            </w:pPr>
            <w:r w:rsidRPr="00C16DF0">
              <w:rPr>
                <w:sz w:val="20"/>
                <w:szCs w:val="20"/>
              </w:rPr>
              <w:t xml:space="preserve">Refer to </w:t>
            </w:r>
            <w:r w:rsidR="00C65B06">
              <w:rPr>
                <w:sz w:val="20"/>
                <w:szCs w:val="20"/>
              </w:rPr>
              <w:t>the</w:t>
            </w:r>
            <w:r w:rsidRPr="00C16DF0">
              <w:rPr>
                <w:sz w:val="20"/>
                <w:szCs w:val="20"/>
              </w:rPr>
              <w:t xml:space="preserve"> interviews and observations </w:t>
            </w:r>
            <w:r w:rsidR="00E534D1" w:rsidRPr="00C16DF0">
              <w:rPr>
                <w:sz w:val="20"/>
                <w:szCs w:val="20"/>
              </w:rPr>
              <w:t>—</w:t>
            </w:r>
            <w:r w:rsidR="00C65B06">
              <w:rPr>
                <w:sz w:val="20"/>
                <w:szCs w:val="20"/>
              </w:rPr>
              <w:t xml:space="preserve"> How will these </w:t>
            </w:r>
            <w:r w:rsidRPr="00C16DF0">
              <w:rPr>
                <w:sz w:val="20"/>
                <w:szCs w:val="20"/>
              </w:rPr>
              <w:t>images and sounds effectively communicate your story?</w:t>
            </w:r>
          </w:p>
        </w:tc>
        <w:tc>
          <w:tcPr>
            <w:tcW w:w="2520" w:type="dxa"/>
          </w:tcPr>
          <w:p w:rsidR="00C73982" w:rsidRPr="008A3556" w:rsidRDefault="00C73982" w:rsidP="00C73982">
            <w:pPr>
              <w:pStyle w:val="tablesml"/>
              <w:rPr>
                <w:sz w:val="20"/>
                <w:szCs w:val="20"/>
              </w:rPr>
            </w:pPr>
            <w:r w:rsidRPr="008A3556">
              <w:rPr>
                <w:sz w:val="20"/>
                <w:szCs w:val="20"/>
              </w:rPr>
              <w:t>Provide individual assistance to students to help develop ideas.</w:t>
            </w:r>
          </w:p>
          <w:p w:rsidR="00C16DF0" w:rsidRPr="00BE36C5" w:rsidRDefault="00C16DF0" w:rsidP="00C16DF0">
            <w:pPr>
              <w:pStyle w:val="tablesml"/>
              <w:rPr>
                <w:sz w:val="20"/>
                <w:szCs w:val="20"/>
              </w:rPr>
            </w:pPr>
            <w:r w:rsidRPr="00BE36C5">
              <w:rPr>
                <w:sz w:val="20"/>
                <w:szCs w:val="20"/>
              </w:rPr>
              <w:t>Check student work and provide feedback before they move on.</w:t>
            </w:r>
          </w:p>
          <w:p w:rsidR="00216C8D" w:rsidRPr="008A3556" w:rsidRDefault="00216C8D" w:rsidP="00C73982">
            <w:pPr>
              <w:pStyle w:val="tablesml"/>
              <w:rPr>
                <w:i/>
                <w:sz w:val="20"/>
                <w:szCs w:val="20"/>
              </w:rPr>
            </w:pPr>
          </w:p>
        </w:tc>
        <w:tc>
          <w:tcPr>
            <w:tcW w:w="1898" w:type="dxa"/>
          </w:tcPr>
          <w:p w:rsidR="00216C8D" w:rsidRPr="008A3556" w:rsidRDefault="00216C8D" w:rsidP="00964AFA">
            <w:pPr>
              <w:pStyle w:val="tablesml"/>
              <w:rPr>
                <w:sz w:val="20"/>
                <w:szCs w:val="20"/>
              </w:rPr>
            </w:pPr>
          </w:p>
        </w:tc>
      </w:tr>
      <w:tr w:rsidR="00C73982" w:rsidRPr="008A3556">
        <w:trPr>
          <w:jc w:val="center"/>
        </w:trPr>
        <w:tc>
          <w:tcPr>
            <w:tcW w:w="2174" w:type="dxa"/>
          </w:tcPr>
          <w:p w:rsidR="00C73982" w:rsidRPr="008A3556" w:rsidRDefault="00C73982" w:rsidP="00FD07F6">
            <w:pPr>
              <w:pStyle w:val="tablesml"/>
              <w:rPr>
                <w:sz w:val="20"/>
                <w:szCs w:val="20"/>
              </w:rPr>
            </w:pPr>
            <w:r w:rsidRPr="008A3556">
              <w:rPr>
                <w:sz w:val="20"/>
                <w:szCs w:val="20"/>
              </w:rPr>
              <w:t>40–80min</w:t>
            </w:r>
          </w:p>
        </w:tc>
        <w:tc>
          <w:tcPr>
            <w:tcW w:w="3047" w:type="dxa"/>
          </w:tcPr>
          <w:p w:rsidR="00C73982" w:rsidRPr="008A3556" w:rsidRDefault="00C73982" w:rsidP="00C73982">
            <w:pPr>
              <w:pStyle w:val="tablesml"/>
              <w:rPr>
                <w:sz w:val="20"/>
                <w:szCs w:val="20"/>
              </w:rPr>
            </w:pPr>
            <w:r w:rsidRPr="008A3556">
              <w:rPr>
                <w:sz w:val="20"/>
                <w:szCs w:val="20"/>
              </w:rPr>
              <w:t xml:space="preserve">Develop a shot list of the </w:t>
            </w:r>
            <w:r w:rsidR="009155AC">
              <w:rPr>
                <w:sz w:val="20"/>
                <w:szCs w:val="20"/>
              </w:rPr>
              <w:t>shots</w:t>
            </w:r>
            <w:r w:rsidRPr="008A3556">
              <w:rPr>
                <w:sz w:val="20"/>
                <w:szCs w:val="20"/>
              </w:rPr>
              <w:t xml:space="preserve"> you plan to film in the order you </w:t>
            </w:r>
            <w:r w:rsidR="009155AC">
              <w:rPr>
                <w:sz w:val="20"/>
                <w:szCs w:val="20"/>
              </w:rPr>
              <w:t>will film them</w:t>
            </w:r>
            <w:r w:rsidRPr="008A3556">
              <w:rPr>
                <w:sz w:val="20"/>
                <w:szCs w:val="20"/>
              </w:rPr>
              <w:t xml:space="preserve"> (</w:t>
            </w:r>
            <w:r w:rsidR="00E534D1">
              <w:rPr>
                <w:sz w:val="20"/>
                <w:szCs w:val="20"/>
              </w:rPr>
              <w:t>s</w:t>
            </w:r>
            <w:r w:rsidRPr="008A3556">
              <w:rPr>
                <w:sz w:val="20"/>
                <w:szCs w:val="20"/>
              </w:rPr>
              <w:t xml:space="preserve">ee </w:t>
            </w:r>
            <w:r w:rsidRPr="008A3556">
              <w:rPr>
                <w:i/>
                <w:sz w:val="20"/>
                <w:szCs w:val="20"/>
              </w:rPr>
              <w:t>Student booklet</w:t>
            </w:r>
            <w:r w:rsidRPr="008A3556">
              <w:rPr>
                <w:sz w:val="20"/>
                <w:szCs w:val="20"/>
              </w:rPr>
              <w:t>)</w:t>
            </w:r>
            <w:r w:rsidR="00E534D1">
              <w:rPr>
                <w:sz w:val="20"/>
                <w:szCs w:val="20"/>
              </w:rPr>
              <w:t>.</w:t>
            </w:r>
          </w:p>
          <w:p w:rsidR="00C73982" w:rsidRPr="008A3556" w:rsidRDefault="00C73982" w:rsidP="00C73982">
            <w:pPr>
              <w:pStyle w:val="tablesml"/>
              <w:rPr>
                <w:sz w:val="20"/>
                <w:szCs w:val="20"/>
              </w:rPr>
            </w:pPr>
            <w:r w:rsidRPr="008A3556">
              <w:rPr>
                <w:sz w:val="20"/>
                <w:szCs w:val="20"/>
              </w:rPr>
              <w:t xml:space="preserve">Read through and discuss </w:t>
            </w:r>
            <w:r w:rsidRPr="00E534D1">
              <w:rPr>
                <w:sz w:val="20"/>
                <w:szCs w:val="20"/>
              </w:rPr>
              <w:t>Appendix B</w:t>
            </w:r>
            <w:r w:rsidR="00E534D1">
              <w:rPr>
                <w:sz w:val="20"/>
                <w:szCs w:val="20"/>
              </w:rPr>
              <w:t>: Editing and filming tips for documentary production</w:t>
            </w:r>
            <w:r w:rsidRPr="008A3556">
              <w:rPr>
                <w:sz w:val="20"/>
                <w:szCs w:val="20"/>
              </w:rPr>
              <w:t xml:space="preserve"> to help plan good shots.</w:t>
            </w:r>
          </w:p>
        </w:tc>
        <w:tc>
          <w:tcPr>
            <w:tcW w:w="2520" w:type="dxa"/>
          </w:tcPr>
          <w:p w:rsidR="00C73982" w:rsidRPr="00BE36C5" w:rsidRDefault="00C16DF0" w:rsidP="00C73982">
            <w:pPr>
              <w:pStyle w:val="tablesml"/>
              <w:rPr>
                <w:sz w:val="20"/>
                <w:szCs w:val="20"/>
              </w:rPr>
            </w:pPr>
            <w:r w:rsidRPr="00BE36C5">
              <w:rPr>
                <w:sz w:val="20"/>
                <w:szCs w:val="20"/>
              </w:rPr>
              <w:t>C</w:t>
            </w:r>
            <w:r w:rsidR="00824A55" w:rsidRPr="00BE36C5">
              <w:rPr>
                <w:sz w:val="20"/>
                <w:szCs w:val="20"/>
              </w:rPr>
              <w:t xml:space="preserve">heck </w:t>
            </w:r>
            <w:r w:rsidRPr="00BE36C5">
              <w:rPr>
                <w:sz w:val="20"/>
                <w:szCs w:val="20"/>
              </w:rPr>
              <w:t>student work and provide</w:t>
            </w:r>
            <w:r w:rsidR="00824A55" w:rsidRPr="00BE36C5">
              <w:rPr>
                <w:sz w:val="20"/>
                <w:szCs w:val="20"/>
              </w:rPr>
              <w:t xml:space="preserve"> feedback</w:t>
            </w:r>
            <w:r w:rsidR="00C73982" w:rsidRPr="00BE36C5">
              <w:rPr>
                <w:sz w:val="20"/>
                <w:szCs w:val="20"/>
              </w:rPr>
              <w:t xml:space="preserve"> before they move on.</w:t>
            </w:r>
          </w:p>
          <w:p w:rsidR="00C73982" w:rsidRPr="008A3556" w:rsidRDefault="00C73982" w:rsidP="00C73982">
            <w:pPr>
              <w:pStyle w:val="tablesml"/>
              <w:rPr>
                <w:sz w:val="20"/>
                <w:szCs w:val="20"/>
              </w:rPr>
            </w:pPr>
            <w:r w:rsidRPr="008A3556">
              <w:rPr>
                <w:sz w:val="20"/>
                <w:szCs w:val="20"/>
              </w:rPr>
              <w:t xml:space="preserve">Read through and explain </w:t>
            </w:r>
            <w:r w:rsidR="00E534D1" w:rsidRPr="00E534D1">
              <w:rPr>
                <w:sz w:val="20"/>
                <w:szCs w:val="20"/>
              </w:rPr>
              <w:t>Appendix B</w:t>
            </w:r>
            <w:r w:rsidR="00E534D1">
              <w:rPr>
                <w:sz w:val="20"/>
                <w:szCs w:val="20"/>
              </w:rPr>
              <w:t>: Editing and filming tips for documentary production</w:t>
            </w:r>
            <w:r w:rsidRPr="008A3556">
              <w:rPr>
                <w:sz w:val="20"/>
                <w:szCs w:val="20"/>
              </w:rPr>
              <w:t xml:space="preserve">. </w:t>
            </w:r>
            <w:r w:rsidR="009155AC">
              <w:rPr>
                <w:sz w:val="20"/>
                <w:szCs w:val="20"/>
              </w:rPr>
              <w:t xml:space="preserve">You could provide specific shot and </w:t>
            </w:r>
            <w:r w:rsidRPr="008A3556">
              <w:rPr>
                <w:sz w:val="20"/>
                <w:szCs w:val="20"/>
              </w:rPr>
              <w:t>sequence</w:t>
            </w:r>
            <w:r w:rsidR="009155AC">
              <w:rPr>
                <w:sz w:val="20"/>
                <w:szCs w:val="20"/>
              </w:rPr>
              <w:t>s</w:t>
            </w:r>
            <w:r w:rsidRPr="008A3556">
              <w:rPr>
                <w:sz w:val="20"/>
                <w:szCs w:val="20"/>
              </w:rPr>
              <w:t xml:space="preserve"> </w:t>
            </w:r>
            <w:r w:rsidR="00C16DF0">
              <w:rPr>
                <w:sz w:val="20"/>
                <w:szCs w:val="20"/>
              </w:rPr>
              <w:t>as example</w:t>
            </w:r>
            <w:r w:rsidRPr="008A3556">
              <w:rPr>
                <w:sz w:val="20"/>
                <w:szCs w:val="20"/>
              </w:rPr>
              <w:t>s.</w:t>
            </w:r>
          </w:p>
        </w:tc>
        <w:tc>
          <w:tcPr>
            <w:tcW w:w="1898" w:type="dxa"/>
          </w:tcPr>
          <w:p w:rsidR="00C73982" w:rsidRPr="00BE36C5" w:rsidRDefault="008A3556" w:rsidP="00C73982">
            <w:pPr>
              <w:pStyle w:val="tablesml"/>
              <w:rPr>
                <w:sz w:val="20"/>
                <w:szCs w:val="20"/>
              </w:rPr>
            </w:pPr>
            <w:r w:rsidRPr="00BE36C5">
              <w:rPr>
                <w:sz w:val="20"/>
                <w:szCs w:val="20"/>
              </w:rPr>
              <w:t xml:space="preserve">Appendix </w:t>
            </w:r>
            <w:r w:rsidR="00C73982" w:rsidRPr="00BE36C5">
              <w:rPr>
                <w:sz w:val="20"/>
                <w:szCs w:val="20"/>
              </w:rPr>
              <w:t>B</w:t>
            </w:r>
          </w:p>
          <w:p w:rsidR="00C73982" w:rsidRPr="008A3556" w:rsidRDefault="00C73982" w:rsidP="00C73982">
            <w:pPr>
              <w:pStyle w:val="tablesml"/>
              <w:rPr>
                <w:sz w:val="20"/>
                <w:szCs w:val="20"/>
              </w:rPr>
            </w:pPr>
            <w:r w:rsidRPr="008A3556">
              <w:rPr>
                <w:sz w:val="20"/>
                <w:szCs w:val="20"/>
              </w:rPr>
              <w:t>Documentary sequence examples</w:t>
            </w:r>
          </w:p>
          <w:p w:rsidR="00824A55" w:rsidRPr="008A3556" w:rsidRDefault="00824A55" w:rsidP="00824A55">
            <w:pPr>
              <w:pStyle w:val="tablesml"/>
              <w:rPr>
                <w:sz w:val="20"/>
                <w:szCs w:val="20"/>
              </w:rPr>
            </w:pPr>
            <w:r w:rsidRPr="008A3556">
              <w:rPr>
                <w:sz w:val="20"/>
                <w:szCs w:val="20"/>
              </w:rPr>
              <w:t xml:space="preserve">See </w:t>
            </w:r>
            <w:r>
              <w:rPr>
                <w:sz w:val="20"/>
                <w:szCs w:val="20"/>
              </w:rPr>
              <w:t xml:space="preserve">Teacher </w:t>
            </w:r>
            <w:r w:rsidRPr="00824A55">
              <w:rPr>
                <w:sz w:val="20"/>
                <w:szCs w:val="20"/>
              </w:rPr>
              <w:t>resources</w:t>
            </w:r>
          </w:p>
          <w:p w:rsidR="00C73982" w:rsidRPr="008A3556" w:rsidRDefault="00C73982" w:rsidP="00C73982">
            <w:pPr>
              <w:pStyle w:val="tablesml"/>
              <w:rPr>
                <w:sz w:val="20"/>
                <w:szCs w:val="20"/>
              </w:rPr>
            </w:pPr>
          </w:p>
        </w:tc>
      </w:tr>
    </w:tbl>
    <w:p w:rsidR="008A3556" w:rsidRDefault="008A3556"/>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2980"/>
        <w:gridCol w:w="2474"/>
        <w:gridCol w:w="2051"/>
      </w:tblGrid>
      <w:tr w:rsidR="00C73982" w:rsidRPr="008A3556">
        <w:trPr>
          <w:jc w:val="center"/>
        </w:trPr>
        <w:tc>
          <w:tcPr>
            <w:tcW w:w="2174" w:type="dxa"/>
          </w:tcPr>
          <w:p w:rsidR="00671EDE" w:rsidRDefault="00C73982" w:rsidP="00FD07F6">
            <w:pPr>
              <w:pStyle w:val="tablesml"/>
              <w:rPr>
                <w:sz w:val="20"/>
                <w:szCs w:val="20"/>
              </w:rPr>
            </w:pPr>
            <w:r w:rsidRPr="008A3556">
              <w:rPr>
                <w:sz w:val="20"/>
                <w:szCs w:val="20"/>
              </w:rPr>
              <w:t xml:space="preserve">2 </w:t>
            </w:r>
            <w:r w:rsidR="00654CDB">
              <w:rPr>
                <w:sz w:val="20"/>
                <w:szCs w:val="20"/>
              </w:rPr>
              <w:t>x</w:t>
            </w:r>
            <w:r w:rsidRPr="008A3556">
              <w:rPr>
                <w:sz w:val="20"/>
                <w:szCs w:val="20"/>
              </w:rPr>
              <w:t xml:space="preserve"> 40–80 min lesso</w:t>
            </w:r>
            <w:r w:rsidR="001018A3">
              <w:rPr>
                <w:sz w:val="20"/>
                <w:szCs w:val="20"/>
              </w:rPr>
              <w:t xml:space="preserve">ns </w:t>
            </w:r>
          </w:p>
          <w:p w:rsidR="00C73982" w:rsidRPr="008A3556" w:rsidRDefault="00C73982" w:rsidP="00FD07F6">
            <w:pPr>
              <w:pStyle w:val="tablesml"/>
              <w:rPr>
                <w:sz w:val="20"/>
                <w:szCs w:val="20"/>
              </w:rPr>
            </w:pPr>
          </w:p>
        </w:tc>
        <w:tc>
          <w:tcPr>
            <w:tcW w:w="3047" w:type="dxa"/>
          </w:tcPr>
          <w:p w:rsidR="00C73982" w:rsidRPr="008A3556" w:rsidRDefault="00C73982" w:rsidP="00C73982">
            <w:pPr>
              <w:pStyle w:val="tablesml"/>
              <w:rPr>
                <w:sz w:val="20"/>
                <w:szCs w:val="20"/>
              </w:rPr>
            </w:pPr>
            <w:r w:rsidRPr="008A3556">
              <w:rPr>
                <w:sz w:val="20"/>
                <w:szCs w:val="20"/>
              </w:rPr>
              <w:t>Filming observation and interview sequences.</w:t>
            </w:r>
          </w:p>
          <w:p w:rsidR="00C73982" w:rsidRPr="008A3556" w:rsidRDefault="00C73982" w:rsidP="00C73982">
            <w:pPr>
              <w:pStyle w:val="tablesml"/>
              <w:rPr>
                <w:sz w:val="20"/>
                <w:szCs w:val="20"/>
              </w:rPr>
            </w:pPr>
            <w:r w:rsidRPr="008A3556">
              <w:rPr>
                <w:sz w:val="20"/>
                <w:szCs w:val="20"/>
              </w:rPr>
              <w:t xml:space="preserve">Set up camera and tripod for appropriate shot sizes (see </w:t>
            </w:r>
            <w:r w:rsidRPr="00824A55">
              <w:rPr>
                <w:sz w:val="20"/>
                <w:szCs w:val="20"/>
              </w:rPr>
              <w:t>Appendixes A and</w:t>
            </w:r>
            <w:r w:rsidRPr="008A3556">
              <w:rPr>
                <w:sz w:val="20"/>
                <w:szCs w:val="20"/>
              </w:rPr>
              <w:t xml:space="preserve"> </w:t>
            </w:r>
            <w:r w:rsidRPr="00824A55">
              <w:rPr>
                <w:sz w:val="20"/>
                <w:szCs w:val="20"/>
              </w:rPr>
              <w:t>C</w:t>
            </w:r>
            <w:r w:rsidRPr="008A3556">
              <w:rPr>
                <w:sz w:val="20"/>
                <w:szCs w:val="20"/>
              </w:rPr>
              <w:t>)</w:t>
            </w:r>
            <w:r w:rsidR="00824A55">
              <w:rPr>
                <w:sz w:val="20"/>
                <w:szCs w:val="20"/>
              </w:rPr>
              <w:t>.</w:t>
            </w:r>
            <w:r w:rsidRPr="008A3556">
              <w:rPr>
                <w:sz w:val="20"/>
                <w:szCs w:val="20"/>
              </w:rPr>
              <w:t xml:space="preserve"> Organise props and subjects (students may wish to interview one of their class mates in the location sequence) as required.</w:t>
            </w:r>
          </w:p>
        </w:tc>
        <w:tc>
          <w:tcPr>
            <w:tcW w:w="2520" w:type="dxa"/>
          </w:tcPr>
          <w:p w:rsidR="00C73982" w:rsidRPr="008A3556" w:rsidRDefault="009155AC" w:rsidP="00FD07F6">
            <w:pPr>
              <w:pStyle w:val="tablesml"/>
              <w:rPr>
                <w:sz w:val="20"/>
                <w:szCs w:val="20"/>
              </w:rPr>
            </w:pPr>
            <w:r>
              <w:rPr>
                <w:sz w:val="20"/>
                <w:szCs w:val="20"/>
              </w:rPr>
              <w:t>Go over set-</w:t>
            </w:r>
            <w:r w:rsidR="00C73982" w:rsidRPr="008A3556">
              <w:rPr>
                <w:sz w:val="20"/>
                <w:szCs w:val="20"/>
              </w:rPr>
              <w:t xml:space="preserve">up, safety and permission requirements for filming. Supervise students with equipment. Remind them of points in </w:t>
            </w:r>
            <w:r w:rsidR="00C73982" w:rsidRPr="00824A55">
              <w:rPr>
                <w:sz w:val="20"/>
                <w:szCs w:val="20"/>
              </w:rPr>
              <w:t>Appendixes.</w:t>
            </w:r>
          </w:p>
        </w:tc>
        <w:tc>
          <w:tcPr>
            <w:tcW w:w="1898" w:type="dxa"/>
          </w:tcPr>
          <w:p w:rsidR="001018A3" w:rsidRPr="00824A55" w:rsidRDefault="001018A3" w:rsidP="001018A3">
            <w:pPr>
              <w:pStyle w:val="tablesml"/>
              <w:rPr>
                <w:sz w:val="20"/>
                <w:szCs w:val="20"/>
              </w:rPr>
            </w:pPr>
            <w:r>
              <w:rPr>
                <w:sz w:val="20"/>
                <w:szCs w:val="20"/>
              </w:rPr>
              <w:t xml:space="preserve">Appendix A: </w:t>
            </w:r>
            <w:r w:rsidRPr="001018A3">
              <w:rPr>
                <w:sz w:val="20"/>
                <w:szCs w:val="20"/>
              </w:rPr>
              <w:t>Composition/framing tips</w:t>
            </w:r>
            <w:r w:rsidR="001401C0">
              <w:rPr>
                <w:sz w:val="20"/>
                <w:szCs w:val="20"/>
              </w:rPr>
              <w:t xml:space="preserve">, </w:t>
            </w:r>
            <w:r w:rsidRPr="001018A3">
              <w:rPr>
                <w:sz w:val="20"/>
                <w:szCs w:val="20"/>
              </w:rPr>
              <w:t>Appendix C</w:t>
            </w:r>
            <w:r>
              <w:rPr>
                <w:sz w:val="20"/>
                <w:szCs w:val="20"/>
              </w:rPr>
              <w:t xml:space="preserve">: </w:t>
            </w:r>
            <w:r w:rsidRPr="001018A3">
              <w:rPr>
                <w:sz w:val="20"/>
                <w:szCs w:val="20"/>
              </w:rPr>
              <w:t>Adapting this assessment — technology resources</w:t>
            </w:r>
            <w:r>
              <w:rPr>
                <w:sz w:val="20"/>
                <w:szCs w:val="20"/>
              </w:rPr>
              <w:t xml:space="preserve"> and </w:t>
            </w:r>
            <w:r w:rsidRPr="001018A3">
              <w:rPr>
                <w:sz w:val="20"/>
                <w:szCs w:val="20"/>
              </w:rPr>
              <w:t>Appendix D</w:t>
            </w:r>
            <w:r>
              <w:rPr>
                <w:sz w:val="20"/>
                <w:szCs w:val="20"/>
              </w:rPr>
              <w:t xml:space="preserve">: </w:t>
            </w:r>
            <w:r w:rsidRPr="001018A3">
              <w:rPr>
                <w:sz w:val="20"/>
                <w:szCs w:val="20"/>
              </w:rPr>
              <w:t>Glossary: Media vocabulary</w:t>
            </w:r>
          </w:p>
          <w:p w:rsidR="00C73982" w:rsidRPr="008A3556" w:rsidRDefault="00C73982" w:rsidP="00C73982">
            <w:pPr>
              <w:pStyle w:val="tablesml"/>
              <w:rPr>
                <w:sz w:val="20"/>
                <w:szCs w:val="20"/>
              </w:rPr>
            </w:pPr>
            <w:r w:rsidRPr="008A3556">
              <w:rPr>
                <w:sz w:val="20"/>
                <w:szCs w:val="20"/>
              </w:rPr>
              <w:t>Digital video cameras, tripods</w:t>
            </w:r>
          </w:p>
        </w:tc>
      </w:tr>
      <w:tr w:rsidR="00C73982" w:rsidRPr="008A3556">
        <w:trPr>
          <w:jc w:val="center"/>
        </w:trPr>
        <w:tc>
          <w:tcPr>
            <w:tcW w:w="2174" w:type="dxa"/>
          </w:tcPr>
          <w:p w:rsidR="00C73982" w:rsidRPr="008A3556" w:rsidRDefault="001018A3" w:rsidP="00FD07F6">
            <w:pPr>
              <w:pStyle w:val="tablesml"/>
              <w:rPr>
                <w:sz w:val="20"/>
                <w:szCs w:val="20"/>
              </w:rPr>
            </w:pPr>
            <w:r>
              <w:rPr>
                <w:sz w:val="20"/>
                <w:szCs w:val="20"/>
              </w:rPr>
              <w:t xml:space="preserve">40–80 min lesson </w:t>
            </w:r>
          </w:p>
        </w:tc>
        <w:tc>
          <w:tcPr>
            <w:tcW w:w="3047" w:type="dxa"/>
          </w:tcPr>
          <w:p w:rsidR="00C73982" w:rsidRPr="008A3556" w:rsidRDefault="009155AC" w:rsidP="00FD07F6">
            <w:pPr>
              <w:pStyle w:val="tablesml"/>
              <w:rPr>
                <w:sz w:val="20"/>
                <w:szCs w:val="20"/>
              </w:rPr>
            </w:pPr>
            <w:r>
              <w:rPr>
                <w:sz w:val="20"/>
                <w:szCs w:val="20"/>
              </w:rPr>
              <w:t>Develop a log of rushes</w:t>
            </w:r>
            <w:r w:rsidR="00C73982" w:rsidRPr="008A3556">
              <w:rPr>
                <w:sz w:val="20"/>
                <w:szCs w:val="20"/>
              </w:rPr>
              <w:t xml:space="preserve"> to document the</w:t>
            </w:r>
            <w:r>
              <w:rPr>
                <w:sz w:val="20"/>
                <w:szCs w:val="20"/>
              </w:rPr>
              <w:t xml:space="preserve"> footage filmed above and decide</w:t>
            </w:r>
            <w:r w:rsidR="00C73982" w:rsidRPr="008A3556">
              <w:rPr>
                <w:sz w:val="20"/>
                <w:szCs w:val="20"/>
              </w:rPr>
              <w:t xml:space="preserve"> what shots will be useful for the editing process.</w:t>
            </w:r>
          </w:p>
        </w:tc>
        <w:tc>
          <w:tcPr>
            <w:tcW w:w="2520" w:type="dxa"/>
          </w:tcPr>
          <w:p w:rsidR="00C73982" w:rsidRPr="008A3556" w:rsidRDefault="00C73982" w:rsidP="00FD07F6">
            <w:pPr>
              <w:pStyle w:val="tablesml"/>
              <w:rPr>
                <w:sz w:val="20"/>
                <w:szCs w:val="20"/>
              </w:rPr>
            </w:pPr>
            <w:r w:rsidRPr="008A3556">
              <w:rPr>
                <w:sz w:val="20"/>
                <w:szCs w:val="20"/>
              </w:rPr>
              <w:t>Reinforce the importa</w:t>
            </w:r>
            <w:r w:rsidR="00824A55">
              <w:rPr>
                <w:sz w:val="20"/>
                <w:szCs w:val="20"/>
              </w:rPr>
              <w:t xml:space="preserve">nce of this production planning — </w:t>
            </w:r>
            <w:r w:rsidRPr="008A3556">
              <w:rPr>
                <w:sz w:val="20"/>
                <w:szCs w:val="20"/>
              </w:rPr>
              <w:t>it will make their editing process so much easier if they know in advance which shots to capture onto</w:t>
            </w:r>
            <w:r w:rsidR="009155AC">
              <w:rPr>
                <w:sz w:val="20"/>
                <w:szCs w:val="20"/>
              </w:rPr>
              <w:t xml:space="preserve"> the</w:t>
            </w:r>
            <w:r w:rsidRPr="008A3556">
              <w:rPr>
                <w:sz w:val="20"/>
                <w:szCs w:val="20"/>
              </w:rPr>
              <w:t xml:space="preserve"> computer for editing.</w:t>
            </w:r>
          </w:p>
        </w:tc>
        <w:tc>
          <w:tcPr>
            <w:tcW w:w="1898" w:type="dxa"/>
          </w:tcPr>
          <w:p w:rsidR="00C73982" w:rsidRPr="008A3556" w:rsidRDefault="00824A55" w:rsidP="00FD07F6">
            <w:pPr>
              <w:pStyle w:val="tablesml"/>
              <w:rPr>
                <w:sz w:val="20"/>
                <w:szCs w:val="20"/>
              </w:rPr>
            </w:pPr>
            <w:r w:rsidRPr="00E534D1">
              <w:rPr>
                <w:sz w:val="20"/>
                <w:szCs w:val="20"/>
              </w:rPr>
              <w:t>Appendix B</w:t>
            </w:r>
            <w:r>
              <w:rPr>
                <w:sz w:val="20"/>
                <w:szCs w:val="20"/>
              </w:rPr>
              <w:t>: Editing and filming tips for documentary production</w:t>
            </w:r>
          </w:p>
        </w:tc>
      </w:tr>
      <w:tr w:rsidR="008A3556" w:rsidRPr="008A3556">
        <w:trPr>
          <w:jc w:val="center"/>
        </w:trPr>
        <w:tc>
          <w:tcPr>
            <w:tcW w:w="2174" w:type="dxa"/>
          </w:tcPr>
          <w:p w:rsidR="00671EDE" w:rsidRDefault="008A3556" w:rsidP="00FD07F6">
            <w:pPr>
              <w:pStyle w:val="tablesml"/>
              <w:rPr>
                <w:sz w:val="20"/>
                <w:szCs w:val="20"/>
              </w:rPr>
            </w:pPr>
            <w:r w:rsidRPr="008A3556">
              <w:rPr>
                <w:sz w:val="20"/>
                <w:szCs w:val="20"/>
              </w:rPr>
              <w:t xml:space="preserve">5 x 40–80min lessons </w:t>
            </w:r>
          </w:p>
          <w:p w:rsidR="008A3556" w:rsidRPr="008A3556" w:rsidRDefault="008A3556" w:rsidP="00FD07F6">
            <w:pPr>
              <w:pStyle w:val="tablesml"/>
              <w:rPr>
                <w:sz w:val="20"/>
                <w:szCs w:val="20"/>
              </w:rPr>
            </w:pPr>
            <w:r w:rsidRPr="008A3556">
              <w:rPr>
                <w:sz w:val="20"/>
                <w:szCs w:val="20"/>
              </w:rPr>
              <w:t>(time</w:t>
            </w:r>
            <w:r w:rsidR="009155AC">
              <w:rPr>
                <w:sz w:val="20"/>
                <w:szCs w:val="20"/>
              </w:rPr>
              <w:t xml:space="preserve"> will depend on technology used;</w:t>
            </w:r>
            <w:r w:rsidRPr="008A3556">
              <w:rPr>
                <w:sz w:val="20"/>
                <w:szCs w:val="20"/>
              </w:rPr>
              <w:t xml:space="preserve"> however, </w:t>
            </w:r>
            <w:r w:rsidR="00671EDE">
              <w:rPr>
                <w:sz w:val="20"/>
                <w:szCs w:val="20"/>
              </w:rPr>
              <w:t xml:space="preserve">with </w:t>
            </w:r>
            <w:r w:rsidR="00671EDE" w:rsidRPr="008A3556">
              <w:rPr>
                <w:sz w:val="20"/>
                <w:szCs w:val="20"/>
              </w:rPr>
              <w:t>good</w:t>
            </w:r>
            <w:r w:rsidRPr="008A3556">
              <w:rPr>
                <w:sz w:val="20"/>
                <w:szCs w:val="20"/>
              </w:rPr>
              <w:t xml:space="preserve"> student planning will take less time)</w:t>
            </w:r>
          </w:p>
        </w:tc>
        <w:tc>
          <w:tcPr>
            <w:tcW w:w="3047" w:type="dxa"/>
          </w:tcPr>
          <w:p w:rsidR="008A3556" w:rsidRPr="008A3556" w:rsidRDefault="008A3556" w:rsidP="00FD07F6">
            <w:pPr>
              <w:pStyle w:val="tablesml"/>
              <w:rPr>
                <w:sz w:val="20"/>
                <w:szCs w:val="20"/>
              </w:rPr>
            </w:pPr>
            <w:r w:rsidRPr="008A3556">
              <w:rPr>
                <w:sz w:val="20"/>
                <w:szCs w:val="20"/>
              </w:rPr>
              <w:t>Edit your images and sounds together to create a completed documentary production.</w:t>
            </w:r>
          </w:p>
        </w:tc>
        <w:tc>
          <w:tcPr>
            <w:tcW w:w="2520" w:type="dxa"/>
          </w:tcPr>
          <w:p w:rsidR="008A3556" w:rsidRPr="008A3556" w:rsidRDefault="008A3556" w:rsidP="008A3556">
            <w:pPr>
              <w:pStyle w:val="tablesml"/>
              <w:rPr>
                <w:sz w:val="20"/>
                <w:szCs w:val="20"/>
              </w:rPr>
            </w:pPr>
            <w:r w:rsidRPr="008A3556">
              <w:rPr>
                <w:sz w:val="20"/>
                <w:szCs w:val="20"/>
              </w:rPr>
              <w:t>Regularly model specific editing techniques.</w:t>
            </w:r>
          </w:p>
          <w:p w:rsidR="008A3556" w:rsidRPr="008A3556" w:rsidRDefault="00824A55" w:rsidP="008A3556">
            <w:pPr>
              <w:pStyle w:val="tablesml"/>
              <w:rPr>
                <w:sz w:val="20"/>
                <w:szCs w:val="20"/>
              </w:rPr>
            </w:pPr>
            <w:r>
              <w:rPr>
                <w:sz w:val="20"/>
                <w:szCs w:val="20"/>
              </w:rPr>
              <w:t>Work with individual</w:t>
            </w:r>
            <w:r w:rsidR="009155AC">
              <w:rPr>
                <w:sz w:val="20"/>
                <w:szCs w:val="20"/>
              </w:rPr>
              <w:t xml:space="preserve"> and </w:t>
            </w:r>
            <w:r w:rsidR="008A3556" w:rsidRPr="008A3556">
              <w:rPr>
                <w:sz w:val="20"/>
                <w:szCs w:val="20"/>
              </w:rPr>
              <w:t>groups of students to discuss editing ideas and options</w:t>
            </w:r>
            <w:r w:rsidR="00671EDE">
              <w:rPr>
                <w:sz w:val="20"/>
                <w:szCs w:val="20"/>
              </w:rPr>
              <w:t>.</w:t>
            </w:r>
          </w:p>
        </w:tc>
        <w:tc>
          <w:tcPr>
            <w:tcW w:w="1898" w:type="dxa"/>
          </w:tcPr>
          <w:p w:rsidR="00824A55" w:rsidRDefault="00824A55" w:rsidP="008A3556">
            <w:pPr>
              <w:pStyle w:val="tablesml"/>
              <w:rPr>
                <w:sz w:val="20"/>
                <w:szCs w:val="20"/>
              </w:rPr>
            </w:pPr>
            <w:r w:rsidRPr="00E534D1">
              <w:rPr>
                <w:sz w:val="20"/>
                <w:szCs w:val="20"/>
              </w:rPr>
              <w:t>Appendix B</w:t>
            </w:r>
            <w:r>
              <w:rPr>
                <w:sz w:val="20"/>
                <w:szCs w:val="20"/>
              </w:rPr>
              <w:t>: Editing and filming tips for documentary production</w:t>
            </w:r>
          </w:p>
          <w:p w:rsidR="008A3556" w:rsidRPr="008A3556" w:rsidRDefault="008A3556" w:rsidP="008A3556">
            <w:pPr>
              <w:pStyle w:val="tablesml"/>
              <w:rPr>
                <w:sz w:val="20"/>
                <w:szCs w:val="20"/>
              </w:rPr>
            </w:pPr>
            <w:r w:rsidRPr="008A3556">
              <w:rPr>
                <w:sz w:val="20"/>
                <w:szCs w:val="20"/>
              </w:rPr>
              <w:t>Digital video cameras, tripods, editing system</w:t>
            </w:r>
          </w:p>
        </w:tc>
      </w:tr>
      <w:tr w:rsidR="00216C8D" w:rsidRPr="008A3556">
        <w:trPr>
          <w:jc w:val="center"/>
        </w:trPr>
        <w:tc>
          <w:tcPr>
            <w:tcW w:w="9639" w:type="dxa"/>
            <w:gridSpan w:val="4"/>
            <w:shd w:val="clear" w:color="auto" w:fill="E6E6E6"/>
          </w:tcPr>
          <w:p w:rsidR="00216C8D" w:rsidRPr="008A3556" w:rsidRDefault="001C5BD9" w:rsidP="00C11F18">
            <w:pPr>
              <w:spacing w:before="120" w:after="120"/>
              <w:rPr>
                <w:b/>
                <w:sz w:val="20"/>
                <w:szCs w:val="20"/>
              </w:rPr>
            </w:pPr>
            <w:r w:rsidRPr="008A3556">
              <w:rPr>
                <w:b/>
                <w:sz w:val="20"/>
                <w:szCs w:val="20"/>
              </w:rPr>
              <w:t xml:space="preserve">Section 2. </w:t>
            </w:r>
            <w:r w:rsidR="008A3556" w:rsidRPr="008A3556">
              <w:rPr>
                <w:b/>
                <w:sz w:val="20"/>
                <w:szCs w:val="20"/>
              </w:rPr>
              <w:t xml:space="preserve">Reflecting and responding to </w:t>
            </w:r>
            <w:r w:rsidR="00BE36C5">
              <w:rPr>
                <w:b/>
                <w:sz w:val="20"/>
                <w:szCs w:val="20"/>
              </w:rPr>
              <w:t xml:space="preserve">your </w:t>
            </w:r>
            <w:r w:rsidR="008A3556" w:rsidRPr="008A3556">
              <w:rPr>
                <w:b/>
                <w:sz w:val="20"/>
                <w:szCs w:val="20"/>
              </w:rPr>
              <w:t>completed documentary production</w:t>
            </w:r>
          </w:p>
        </w:tc>
      </w:tr>
      <w:tr w:rsidR="00216C8D" w:rsidRPr="008A3556">
        <w:trPr>
          <w:jc w:val="center"/>
        </w:trPr>
        <w:tc>
          <w:tcPr>
            <w:tcW w:w="2174" w:type="dxa"/>
          </w:tcPr>
          <w:p w:rsidR="00216C8D" w:rsidRPr="008A3556" w:rsidRDefault="008A3556" w:rsidP="00964AFA">
            <w:pPr>
              <w:pStyle w:val="tablesml"/>
              <w:rPr>
                <w:sz w:val="20"/>
                <w:szCs w:val="20"/>
              </w:rPr>
            </w:pPr>
            <w:r w:rsidRPr="008A3556">
              <w:rPr>
                <w:sz w:val="20"/>
                <w:szCs w:val="20"/>
              </w:rPr>
              <w:t>4 x 40 min lessons</w:t>
            </w:r>
          </w:p>
        </w:tc>
        <w:tc>
          <w:tcPr>
            <w:tcW w:w="3047" w:type="dxa"/>
          </w:tcPr>
          <w:p w:rsidR="00216C8D" w:rsidRPr="008A3556" w:rsidRDefault="008A3556" w:rsidP="00964AFA">
            <w:pPr>
              <w:pStyle w:val="tablesml"/>
              <w:rPr>
                <w:sz w:val="20"/>
                <w:szCs w:val="20"/>
              </w:rPr>
            </w:pPr>
            <w:r w:rsidRPr="008A3556">
              <w:rPr>
                <w:sz w:val="20"/>
                <w:szCs w:val="20"/>
              </w:rPr>
              <w:t>Develop a justification for the distribution and exhibition of your documentary production.</w:t>
            </w:r>
          </w:p>
        </w:tc>
        <w:tc>
          <w:tcPr>
            <w:tcW w:w="2520" w:type="dxa"/>
          </w:tcPr>
          <w:p w:rsidR="008A3556" w:rsidRPr="008A3556" w:rsidRDefault="001018A3" w:rsidP="008A3556">
            <w:pPr>
              <w:pStyle w:val="tablesml"/>
              <w:rPr>
                <w:sz w:val="20"/>
                <w:szCs w:val="20"/>
              </w:rPr>
            </w:pPr>
            <w:r>
              <w:rPr>
                <w:sz w:val="20"/>
                <w:szCs w:val="20"/>
              </w:rPr>
              <w:t>Read</w:t>
            </w:r>
            <w:r w:rsidR="008A3556" w:rsidRPr="008A3556">
              <w:rPr>
                <w:sz w:val="20"/>
                <w:szCs w:val="20"/>
              </w:rPr>
              <w:t xml:space="preserve"> Section 2 of the </w:t>
            </w:r>
            <w:r w:rsidR="008A3556" w:rsidRPr="008A3556">
              <w:rPr>
                <w:i/>
                <w:sz w:val="20"/>
                <w:szCs w:val="20"/>
              </w:rPr>
              <w:t>Student booklet</w:t>
            </w:r>
            <w:r w:rsidR="008A3556" w:rsidRPr="008A3556">
              <w:rPr>
                <w:sz w:val="20"/>
                <w:szCs w:val="20"/>
              </w:rPr>
              <w:t xml:space="preserve">, giving </w:t>
            </w:r>
            <w:r>
              <w:rPr>
                <w:sz w:val="20"/>
                <w:szCs w:val="20"/>
              </w:rPr>
              <w:t>suggested</w:t>
            </w:r>
            <w:r w:rsidR="008A3556" w:rsidRPr="008A3556">
              <w:rPr>
                <w:sz w:val="20"/>
                <w:szCs w:val="20"/>
              </w:rPr>
              <w:t xml:space="preserve"> discuss</w:t>
            </w:r>
            <w:r>
              <w:rPr>
                <w:sz w:val="20"/>
                <w:szCs w:val="20"/>
              </w:rPr>
              <w:t>ion points</w:t>
            </w:r>
            <w:r w:rsidR="008A3556" w:rsidRPr="008A3556">
              <w:rPr>
                <w:sz w:val="20"/>
                <w:szCs w:val="20"/>
              </w:rPr>
              <w:t>, showing and discussing an example from a selected documentary or sequence.</w:t>
            </w:r>
          </w:p>
          <w:p w:rsidR="00216C8D" w:rsidRPr="008A3556" w:rsidRDefault="008A3556" w:rsidP="008A3556">
            <w:pPr>
              <w:pStyle w:val="tablesml"/>
              <w:rPr>
                <w:sz w:val="20"/>
                <w:szCs w:val="20"/>
              </w:rPr>
            </w:pPr>
            <w:r w:rsidRPr="008A3556">
              <w:rPr>
                <w:sz w:val="20"/>
                <w:szCs w:val="20"/>
              </w:rPr>
              <w:t>Provide individual assistance to students as required.</w:t>
            </w:r>
          </w:p>
        </w:tc>
        <w:tc>
          <w:tcPr>
            <w:tcW w:w="1898" w:type="dxa"/>
          </w:tcPr>
          <w:p w:rsidR="008A3556" w:rsidRPr="008A3556" w:rsidRDefault="008A3556" w:rsidP="008A3556">
            <w:pPr>
              <w:pStyle w:val="tablesml"/>
              <w:rPr>
                <w:sz w:val="20"/>
                <w:szCs w:val="20"/>
              </w:rPr>
            </w:pPr>
            <w:r w:rsidRPr="008A3556">
              <w:rPr>
                <w:sz w:val="20"/>
                <w:szCs w:val="20"/>
              </w:rPr>
              <w:t xml:space="preserve">See </w:t>
            </w:r>
            <w:r w:rsidR="00824A55">
              <w:rPr>
                <w:sz w:val="20"/>
                <w:szCs w:val="20"/>
              </w:rPr>
              <w:t xml:space="preserve">Teacher </w:t>
            </w:r>
            <w:r w:rsidR="00824A55" w:rsidRPr="00824A55">
              <w:rPr>
                <w:sz w:val="20"/>
                <w:szCs w:val="20"/>
              </w:rPr>
              <w:t>r</w:t>
            </w:r>
            <w:r w:rsidRPr="00824A55">
              <w:rPr>
                <w:sz w:val="20"/>
                <w:szCs w:val="20"/>
              </w:rPr>
              <w:t>esources</w:t>
            </w:r>
          </w:p>
          <w:p w:rsidR="00216C8D" w:rsidRPr="008A3556" w:rsidRDefault="00671EDE" w:rsidP="008A3556">
            <w:pPr>
              <w:pStyle w:val="tablesml"/>
              <w:rPr>
                <w:sz w:val="20"/>
                <w:szCs w:val="20"/>
              </w:rPr>
            </w:pPr>
            <w:r>
              <w:rPr>
                <w:i/>
                <w:sz w:val="20"/>
                <w:szCs w:val="20"/>
              </w:rPr>
              <w:t>Marketing plan</w:t>
            </w:r>
            <w:r w:rsidR="008A3556" w:rsidRPr="008A3556">
              <w:rPr>
                <w:sz w:val="20"/>
                <w:szCs w:val="20"/>
              </w:rPr>
              <w:t xml:space="preserve"> (Assessment</w:t>
            </w:r>
            <w:r w:rsidR="00BE36C5">
              <w:rPr>
                <w:sz w:val="20"/>
                <w:szCs w:val="20"/>
              </w:rPr>
              <w:t>-</w:t>
            </w:r>
            <w:r w:rsidR="008A3556" w:rsidRPr="008A3556">
              <w:rPr>
                <w:sz w:val="20"/>
                <w:szCs w:val="20"/>
              </w:rPr>
              <w:t>related resource)</w:t>
            </w:r>
          </w:p>
        </w:tc>
      </w:tr>
      <w:tr w:rsidR="00216C8D" w:rsidRPr="008A3556">
        <w:trPr>
          <w:jc w:val="center"/>
        </w:trPr>
        <w:tc>
          <w:tcPr>
            <w:tcW w:w="2174" w:type="dxa"/>
          </w:tcPr>
          <w:p w:rsidR="00216C8D" w:rsidRPr="008A3556" w:rsidRDefault="008A3556" w:rsidP="00964AFA">
            <w:pPr>
              <w:pStyle w:val="tablesml"/>
              <w:rPr>
                <w:sz w:val="20"/>
                <w:szCs w:val="20"/>
              </w:rPr>
            </w:pPr>
            <w:r w:rsidRPr="008A3556">
              <w:rPr>
                <w:sz w:val="20"/>
                <w:szCs w:val="20"/>
              </w:rPr>
              <w:t>5–10</w:t>
            </w:r>
            <w:r w:rsidR="009155AC">
              <w:rPr>
                <w:sz w:val="20"/>
                <w:szCs w:val="20"/>
              </w:rPr>
              <w:t xml:space="preserve"> min per student (including set-</w:t>
            </w:r>
            <w:r w:rsidRPr="008A3556">
              <w:rPr>
                <w:sz w:val="20"/>
                <w:szCs w:val="20"/>
              </w:rPr>
              <w:t>up and pack up time)</w:t>
            </w:r>
          </w:p>
        </w:tc>
        <w:tc>
          <w:tcPr>
            <w:tcW w:w="3047" w:type="dxa"/>
          </w:tcPr>
          <w:p w:rsidR="00216C8D" w:rsidRPr="008A3556" w:rsidRDefault="008A3556" w:rsidP="00964AFA">
            <w:pPr>
              <w:pStyle w:val="tablesml"/>
              <w:rPr>
                <w:sz w:val="20"/>
                <w:szCs w:val="20"/>
              </w:rPr>
            </w:pPr>
            <w:r w:rsidRPr="008A3556">
              <w:rPr>
                <w:sz w:val="20"/>
                <w:szCs w:val="20"/>
              </w:rPr>
              <w:t xml:space="preserve">Students read through and discuss </w:t>
            </w:r>
            <w:r w:rsidR="009155AC">
              <w:rPr>
                <w:sz w:val="20"/>
                <w:szCs w:val="20"/>
              </w:rPr>
              <w:t xml:space="preserve">their </w:t>
            </w:r>
            <w:r w:rsidRPr="008A3556">
              <w:rPr>
                <w:sz w:val="20"/>
                <w:szCs w:val="20"/>
              </w:rPr>
              <w:t>own justification, showing examples from their production and the associated process. Each presentation should go for a maximum of 5 minutes.</w:t>
            </w:r>
          </w:p>
        </w:tc>
        <w:tc>
          <w:tcPr>
            <w:tcW w:w="2520" w:type="dxa"/>
          </w:tcPr>
          <w:p w:rsidR="008A3556" w:rsidRPr="008A3556" w:rsidRDefault="008A3556" w:rsidP="008A3556">
            <w:pPr>
              <w:pStyle w:val="tablesml"/>
              <w:rPr>
                <w:sz w:val="20"/>
                <w:szCs w:val="20"/>
              </w:rPr>
            </w:pPr>
            <w:r w:rsidRPr="008A3556">
              <w:rPr>
                <w:sz w:val="20"/>
                <w:szCs w:val="20"/>
              </w:rPr>
              <w:t xml:space="preserve">Support students setting up camera and tripod. </w:t>
            </w:r>
          </w:p>
          <w:p w:rsidR="008A3556" w:rsidRPr="008A3556" w:rsidRDefault="008A3556" w:rsidP="008A3556">
            <w:pPr>
              <w:pStyle w:val="tablesml"/>
              <w:rPr>
                <w:sz w:val="20"/>
                <w:szCs w:val="20"/>
              </w:rPr>
            </w:pPr>
            <w:r w:rsidRPr="008A3556">
              <w:rPr>
                <w:sz w:val="20"/>
                <w:szCs w:val="20"/>
              </w:rPr>
              <w:t>Assess students.</w:t>
            </w:r>
          </w:p>
          <w:p w:rsidR="00216C8D" w:rsidRPr="008A3556" w:rsidRDefault="001401C0" w:rsidP="008A3556">
            <w:pPr>
              <w:pStyle w:val="tablesml"/>
              <w:rPr>
                <w:sz w:val="20"/>
                <w:szCs w:val="20"/>
              </w:rPr>
            </w:pPr>
            <w:r>
              <w:rPr>
                <w:sz w:val="20"/>
                <w:szCs w:val="20"/>
              </w:rPr>
              <w:t>S</w:t>
            </w:r>
            <w:r w:rsidR="008A3556" w:rsidRPr="008A3556">
              <w:rPr>
                <w:sz w:val="20"/>
                <w:szCs w:val="20"/>
              </w:rPr>
              <w:t>tudents who are not presenting</w:t>
            </w:r>
            <w:r>
              <w:rPr>
                <w:sz w:val="20"/>
                <w:szCs w:val="20"/>
              </w:rPr>
              <w:t xml:space="preserve"> </w:t>
            </w:r>
            <w:r w:rsidR="008A3556" w:rsidRPr="008A3556">
              <w:rPr>
                <w:sz w:val="20"/>
                <w:szCs w:val="20"/>
              </w:rPr>
              <w:t>may need to have other activities for set</w:t>
            </w:r>
            <w:r w:rsidR="009155AC">
              <w:rPr>
                <w:sz w:val="20"/>
                <w:szCs w:val="20"/>
              </w:rPr>
              <w:t>-</w:t>
            </w:r>
            <w:r w:rsidR="008A3556" w:rsidRPr="008A3556">
              <w:rPr>
                <w:sz w:val="20"/>
                <w:szCs w:val="20"/>
              </w:rPr>
              <w:t>up times.</w:t>
            </w:r>
          </w:p>
        </w:tc>
        <w:tc>
          <w:tcPr>
            <w:tcW w:w="1898" w:type="dxa"/>
          </w:tcPr>
          <w:p w:rsidR="008A3556" w:rsidRPr="008A3556" w:rsidRDefault="008A3556" w:rsidP="008A3556">
            <w:pPr>
              <w:pStyle w:val="tablesml"/>
              <w:rPr>
                <w:i/>
                <w:sz w:val="20"/>
                <w:szCs w:val="20"/>
              </w:rPr>
            </w:pPr>
            <w:r w:rsidRPr="008A3556">
              <w:rPr>
                <w:i/>
                <w:sz w:val="20"/>
                <w:szCs w:val="20"/>
              </w:rPr>
              <w:t>Guide to Making Judgements</w:t>
            </w:r>
          </w:p>
          <w:p w:rsidR="00216C8D" w:rsidRPr="008A3556" w:rsidRDefault="008A3556" w:rsidP="008A3556">
            <w:pPr>
              <w:pStyle w:val="tablesml"/>
              <w:rPr>
                <w:sz w:val="20"/>
                <w:szCs w:val="20"/>
              </w:rPr>
            </w:pPr>
            <w:r w:rsidRPr="008A3556">
              <w:rPr>
                <w:sz w:val="20"/>
                <w:szCs w:val="20"/>
              </w:rPr>
              <w:t>Desk, chair, other props as planned by students</w:t>
            </w:r>
          </w:p>
        </w:tc>
      </w:tr>
    </w:tbl>
    <w:p w:rsidR="009F1EAE" w:rsidRDefault="009F1EAE" w:rsidP="00173B46">
      <w:pPr>
        <w:rPr>
          <w:rStyle w:val="Publishingnote"/>
          <w:color w:val="auto"/>
        </w:rPr>
      </w:pPr>
    </w:p>
    <w:tbl>
      <w:tblPr>
        <w:tblW w:w="9639" w:type="dxa"/>
        <w:tblLook w:val="01E0" w:firstRow="1" w:lastRow="1" w:firstColumn="1" w:lastColumn="1" w:noHBand="0" w:noVBand="0"/>
      </w:tblPr>
      <w:tblGrid>
        <w:gridCol w:w="1086"/>
        <w:gridCol w:w="8553"/>
      </w:tblGrid>
      <w:tr w:rsidR="00AB2C0A" w:rsidRPr="008814B0">
        <w:trPr>
          <w:trHeight w:val="870"/>
        </w:trPr>
        <w:tc>
          <w:tcPr>
            <w:tcW w:w="557" w:type="pct"/>
          </w:tcPr>
          <w:p w:rsidR="00AB2C0A" w:rsidRPr="000B2F55" w:rsidRDefault="00AB2C0A" w:rsidP="002C1E49">
            <w:pPr>
              <w:pageBreakBefore/>
              <w:spacing w:before="0" w:after="0" w:line="240" w:lineRule="auto"/>
            </w:pPr>
            <w:r>
              <w:br w:type="page"/>
            </w:r>
            <w:r w:rsidR="006735E3">
              <w:rPr>
                <w:noProof/>
              </w:rPr>
              <w:drawing>
                <wp:inline distT="0" distB="0" distL="0" distR="0">
                  <wp:extent cx="544195" cy="544195"/>
                  <wp:effectExtent l="0" t="0" r="8255" b="0"/>
                  <wp:docPr id="3" name="Picture 3"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443" w:type="pct"/>
            <w:vAlign w:val="center"/>
          </w:tcPr>
          <w:p w:rsidR="00AB2C0A" w:rsidRPr="008814B0" w:rsidRDefault="00AB2C0A" w:rsidP="00AA4B06">
            <w:pPr>
              <w:pStyle w:val="Heading2"/>
              <w:pageBreakBefore/>
              <w:spacing w:before="0" w:after="0"/>
            </w:pPr>
            <w:r>
              <w:rPr>
                <w:noProof/>
              </w:rPr>
              <w:t>Resources for the assessment</w:t>
            </w:r>
          </w:p>
        </w:tc>
      </w:tr>
    </w:tbl>
    <w:p w:rsidR="00094553" w:rsidRDefault="00094553" w:rsidP="00094553">
      <w:r>
        <w:t>Appendix A</w:t>
      </w:r>
      <w:r>
        <w:tab/>
      </w:r>
      <w:r>
        <w:tab/>
        <w:t>Composition/framing tips</w:t>
      </w:r>
    </w:p>
    <w:p w:rsidR="00094553" w:rsidRDefault="00094553" w:rsidP="00094553">
      <w:r>
        <w:t>Appendix B</w:t>
      </w:r>
      <w:r>
        <w:tab/>
      </w:r>
      <w:r>
        <w:tab/>
        <w:t xml:space="preserve">Editing and filming tips for documentary production </w:t>
      </w:r>
    </w:p>
    <w:p w:rsidR="00617297" w:rsidRDefault="00094553" w:rsidP="00617297">
      <w:r>
        <w:t>Appendix C</w:t>
      </w:r>
      <w:r>
        <w:tab/>
      </w:r>
      <w:r>
        <w:tab/>
      </w:r>
      <w:r w:rsidR="00617297">
        <w:t>Adapting this assessment — technology resources</w:t>
      </w:r>
    </w:p>
    <w:p w:rsidR="00094553" w:rsidRDefault="00094553" w:rsidP="00094553">
      <w:r>
        <w:t>Appendix D</w:t>
      </w:r>
      <w:r>
        <w:tab/>
      </w:r>
      <w:r>
        <w:tab/>
        <w:t>Glossary: Media vocabulary</w:t>
      </w:r>
    </w:p>
    <w:p w:rsidR="00094553" w:rsidRDefault="006735E3" w:rsidP="00094553">
      <w:r>
        <w:rPr>
          <w:noProof/>
        </w:rPr>
        <w:drawing>
          <wp:anchor distT="0" distB="107950" distL="114300" distR="114300" simplePos="0" relativeHeight="251657728" behindDoc="0" locked="0" layoutInCell="1" allowOverlap="1">
            <wp:simplePos x="0" y="0"/>
            <wp:positionH relativeFrom="page">
              <wp:posOffset>423545</wp:posOffset>
            </wp:positionH>
            <wp:positionV relativeFrom="margin">
              <wp:posOffset>2016125</wp:posOffset>
            </wp:positionV>
            <wp:extent cx="6713220" cy="1319530"/>
            <wp:effectExtent l="0" t="0" r="0" b="0"/>
            <wp:wrapSquare wrapText="bothSides"/>
            <wp:docPr id="23" name="Picture 20"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esign headings_ma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5455" w:rsidRDefault="00FA5455" w:rsidP="00094553">
      <w:r>
        <w:t xml:space="preserve">During the learning process, you and your students should have developed a shared understanding of the curriculum expectations identified as part of the planning process. </w:t>
      </w:r>
    </w:p>
    <w:p w:rsidR="00FA5455" w:rsidRDefault="00FA5455" w:rsidP="00FA5455">
      <w:r>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5571B4" w:rsidRDefault="00FA5455" w:rsidP="005571B4">
      <w:pPr>
        <w:pStyle w:val="Bulletslevel1"/>
        <w:rPr>
          <w:i/>
        </w:rPr>
      </w:pPr>
      <w:r w:rsidRPr="005571B4">
        <w:rPr>
          <w:i/>
        </w:rPr>
        <w:t>Guide to making judgments</w:t>
      </w:r>
    </w:p>
    <w:p w:rsidR="00FA5455" w:rsidRPr="005571B4" w:rsidRDefault="00FA5455" w:rsidP="005571B4">
      <w:pPr>
        <w:pStyle w:val="Bulletslevel1"/>
        <w:rPr>
          <w:i/>
        </w:rPr>
      </w:pPr>
      <w:r w:rsidRPr="005571B4">
        <w:rPr>
          <w:i/>
        </w:rPr>
        <w:t>Indicative A response</w:t>
      </w:r>
    </w:p>
    <w:p w:rsidR="00FA5455" w:rsidRPr="005571B4" w:rsidRDefault="00FA5455" w:rsidP="005571B4">
      <w:pPr>
        <w:pStyle w:val="Bulletslevel1"/>
        <w:rPr>
          <w:i/>
        </w:rPr>
      </w:pPr>
      <w:r w:rsidRPr="005571B4">
        <w:rPr>
          <w:i/>
        </w:rPr>
        <w:t xml:space="preserve">Sample responses </w:t>
      </w:r>
      <w:r w:rsidRPr="009F1EAE">
        <w:t>(where available).</w:t>
      </w:r>
    </w:p>
    <w:p w:rsidR="005110F5" w:rsidRPr="005110F5" w:rsidRDefault="005110F5" w:rsidP="005110F5">
      <w:pPr>
        <w:pStyle w:val="Heading3"/>
      </w:pPr>
      <w:r w:rsidRPr="005110F5">
        <w:t>Making judgments about this assessment</w:t>
      </w:r>
    </w:p>
    <w:p w:rsidR="00FA5455" w:rsidRPr="000E4E18" w:rsidRDefault="000775C6" w:rsidP="004D42F2">
      <w:pPr>
        <w:spacing w:after="120"/>
      </w:pPr>
      <w:r>
        <w:t>While t</w:t>
      </w:r>
      <w:r w:rsidR="00094553" w:rsidRPr="00094553">
        <w:t xml:space="preserve">he learning experiences throughout this assessment encourage group work and collaborative planning, the assessable components of this </w:t>
      </w:r>
      <w:r w:rsidR="00BE36C5">
        <w:t>assessment</w:t>
      </w:r>
      <w:r w:rsidR="00094553" w:rsidRPr="00094553">
        <w:t xml:space="preserve"> are individual. Students may work with o</w:t>
      </w:r>
      <w:r w:rsidR="00F954A2">
        <w:t>thers to assist them in the set-</w:t>
      </w:r>
      <w:r w:rsidR="00094553" w:rsidRPr="00094553">
        <w:t xml:space="preserve">up or filming of some of their observational or interview sequences (if they are filming themselves) but the student being assessed must be making the key creative decisions. Teachers are encouraged to observe and document this throughout the production process as well </w:t>
      </w:r>
      <w:r>
        <w:t>as consulting the student’s pre-</w:t>
      </w:r>
      <w:r w:rsidR="00094553" w:rsidRPr="00094553">
        <w:t>production documentation. It is recommended that no more than 20% of the completed production incorporate archival footage or footage not shot by the student being assessed</w:t>
      </w:r>
      <w:r w:rsidR="00094553">
        <w:t>.</w:t>
      </w:r>
    </w:p>
    <w:tbl>
      <w:tblPr>
        <w:tblW w:w="9639" w:type="dxa"/>
        <w:tblLook w:val="01E0" w:firstRow="1" w:lastRow="1" w:firstColumn="1" w:lastColumn="1" w:noHBand="0" w:noVBand="0"/>
      </w:tblPr>
      <w:tblGrid>
        <w:gridCol w:w="1073"/>
        <w:gridCol w:w="8566"/>
      </w:tblGrid>
      <w:tr w:rsidR="00FA5455" w:rsidRPr="008814B0">
        <w:trPr>
          <w:trHeight w:val="870"/>
        </w:trPr>
        <w:tc>
          <w:tcPr>
            <w:tcW w:w="500" w:type="pct"/>
            <w:vAlign w:val="bottom"/>
          </w:tcPr>
          <w:p w:rsidR="00FA5455" w:rsidRPr="000B2F55" w:rsidRDefault="006735E3" w:rsidP="002C1E49">
            <w:pPr>
              <w:spacing w:before="0" w:after="0" w:line="240" w:lineRule="auto"/>
            </w:pPr>
            <w:r>
              <w:rPr>
                <w:noProof/>
              </w:rPr>
              <w:drawing>
                <wp:inline distT="0" distB="0" distL="0" distR="0">
                  <wp:extent cx="544195" cy="544195"/>
                  <wp:effectExtent l="0" t="0" r="0" b="8255"/>
                  <wp:docPr id="4" name="Picture 4"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325" w:type="pct"/>
            <w:vAlign w:val="center"/>
          </w:tcPr>
          <w:p w:rsidR="00FA5455" w:rsidRPr="008814B0" w:rsidRDefault="00FA5455" w:rsidP="005571B4">
            <w:r w:rsidRPr="008814B0">
              <w:t xml:space="preserve">For </w:t>
            </w:r>
            <w:r>
              <w:t xml:space="preserve">further information, refer to </w:t>
            </w:r>
            <w:r w:rsidRPr="008814B0">
              <w:t xml:space="preserve">the resource </w:t>
            </w:r>
            <w:r w:rsidRPr="00630422">
              <w:rPr>
                <w:i/>
              </w:rPr>
              <w:t>Using a Guide to making judgments</w:t>
            </w:r>
            <w:r>
              <w:t>, available in the Resources section of the Assessment Bank website.</w:t>
            </w:r>
          </w:p>
        </w:tc>
      </w:tr>
    </w:tbl>
    <w:p w:rsidR="00FA5455" w:rsidRDefault="006735E3" w:rsidP="00FA5455">
      <w:r>
        <w:rPr>
          <w:noProof/>
        </w:rPr>
        <w:drawing>
          <wp:anchor distT="0" distB="0" distL="114300" distR="114300" simplePos="0" relativeHeight="251659776" behindDoc="0" locked="0" layoutInCell="1" allowOverlap="1">
            <wp:simplePos x="0" y="0"/>
            <wp:positionH relativeFrom="page">
              <wp:align>center</wp:align>
            </wp:positionH>
            <wp:positionV relativeFrom="paragraph">
              <wp:posOffset>180340</wp:posOffset>
            </wp:positionV>
            <wp:extent cx="6710680" cy="1321435"/>
            <wp:effectExtent l="0" t="0" r="0" b="0"/>
            <wp:wrapSquare wrapText="bothSides"/>
            <wp:docPr id="41" name="Picture 41"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esign headings_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t>Evaluate the information gathered from the assessment to inform teaching and learning strategies.</w:t>
      </w:r>
    </w:p>
    <w:p w:rsidR="00FA5455" w:rsidRDefault="00FA5455" w:rsidP="00FA5455">
      <w:r>
        <w:t>Involve students in the feedback process. Give students opportunities to ask follow-up questions and share their learning observations or experiences</w:t>
      </w:r>
      <w:r w:rsidR="00B25C0D">
        <w:t>.</w:t>
      </w:r>
    </w:p>
    <w:p w:rsidR="00FA5455" w:rsidRDefault="00FA5455" w:rsidP="00FA5455">
      <w:r>
        <w:t xml:space="preserve">Focus feedback on the student’s personal progress. Emphasise continuous progress relative to </w:t>
      </w:r>
      <w:r w:rsidR="00171987">
        <w:t>their</w:t>
      </w:r>
      <w:r>
        <w:t xml:space="preserve"> previous achievement and to the learning expectations — avoid comparing a student with their classmates.</w:t>
      </w:r>
    </w:p>
    <w:p w:rsidR="005110F5" w:rsidRDefault="005110F5" w:rsidP="005110F5">
      <w:pPr>
        <w:pStyle w:val="Heading3"/>
      </w:pPr>
      <w:r>
        <w:t>Giving feedback</w:t>
      </w:r>
      <w:r w:rsidRPr="005110F5">
        <w:t xml:space="preserve"> about this assessment</w:t>
      </w:r>
    </w:p>
    <w:p w:rsidR="006774B8" w:rsidRPr="000E4E18" w:rsidRDefault="000775C6" w:rsidP="004D42F2">
      <w:pPr>
        <w:spacing w:after="120"/>
      </w:pPr>
      <w:r>
        <w:t>T</w:t>
      </w:r>
      <w:r w:rsidR="00094553" w:rsidRPr="00094553">
        <w:t>eachers are encouraged to provide feedback to students throughout the pre</w:t>
      </w:r>
      <w:r>
        <w:t>-</w:t>
      </w:r>
      <w:r w:rsidR="00094553" w:rsidRPr="00094553">
        <w:t>production and production process</w:t>
      </w:r>
      <w:r w:rsidR="00094553">
        <w:t xml:space="preserve">. The identified points in the </w:t>
      </w:r>
      <w:r w:rsidR="00094553" w:rsidRPr="00094553">
        <w:rPr>
          <w:i/>
        </w:rPr>
        <w:t>Student booklet</w:t>
      </w:r>
      <w:r w:rsidR="00094553" w:rsidRPr="00094553">
        <w:t xml:space="preserve"> are after each piece of written pre</w:t>
      </w:r>
      <w:r>
        <w:t>-</w:t>
      </w:r>
      <w:r w:rsidR="00094553" w:rsidRPr="00094553">
        <w:t>production documentation is completed, including the shot list, log of rushes and edit script in Section 1. Teachers are also encouraged to give feedback to students after Section 1 before they move on to Section 2.</w:t>
      </w:r>
    </w:p>
    <w:tbl>
      <w:tblPr>
        <w:tblW w:w="9639" w:type="dxa"/>
        <w:tblLook w:val="01E0" w:firstRow="1" w:lastRow="1" w:firstColumn="1" w:lastColumn="1" w:noHBand="0" w:noVBand="0"/>
      </w:tblPr>
      <w:tblGrid>
        <w:gridCol w:w="1073"/>
        <w:gridCol w:w="8566"/>
      </w:tblGrid>
      <w:tr w:rsidR="006774B8" w:rsidRPr="008814B0">
        <w:tc>
          <w:tcPr>
            <w:tcW w:w="500" w:type="pct"/>
            <w:shd w:val="clear" w:color="auto" w:fill="auto"/>
          </w:tcPr>
          <w:p w:rsidR="006774B8" w:rsidRPr="000B2F55" w:rsidRDefault="006735E3" w:rsidP="002C1E49">
            <w:pPr>
              <w:spacing w:before="0" w:after="0" w:line="240" w:lineRule="auto"/>
            </w:pPr>
            <w:r>
              <w:rPr>
                <w:noProof/>
              </w:rPr>
              <w:drawing>
                <wp:inline distT="0" distB="0" distL="0" distR="0">
                  <wp:extent cx="544195" cy="544195"/>
                  <wp:effectExtent l="0" t="0" r="0" b="8255"/>
                  <wp:docPr id="5" name="Picture 5"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195" cy="544195"/>
                          </a:xfrm>
                          <a:prstGeom prst="rect">
                            <a:avLst/>
                          </a:prstGeom>
                          <a:noFill/>
                          <a:ln>
                            <a:noFill/>
                          </a:ln>
                        </pic:spPr>
                      </pic:pic>
                    </a:graphicData>
                  </a:graphic>
                </wp:inline>
              </w:drawing>
            </w:r>
          </w:p>
        </w:tc>
        <w:tc>
          <w:tcPr>
            <w:tcW w:w="4336" w:type="pct"/>
            <w:shd w:val="clear" w:color="auto" w:fill="auto"/>
            <w:vAlign w:val="center"/>
          </w:tcPr>
          <w:p w:rsidR="006774B8" w:rsidRPr="008814B0" w:rsidRDefault="006774B8" w:rsidP="002C1E49">
            <w:r w:rsidRPr="008814B0">
              <w:t xml:space="preserve">For </w:t>
            </w:r>
            <w:r>
              <w:t xml:space="preserve">further information, refer to </w:t>
            </w:r>
            <w:r w:rsidRPr="008814B0">
              <w:t xml:space="preserve">the resource </w:t>
            </w:r>
            <w:r w:rsidRPr="00630422">
              <w:rPr>
                <w:i/>
              </w:rPr>
              <w:t>Using feedback</w:t>
            </w:r>
            <w:r>
              <w:t>, available in the Resources section of the Assessment Bank website.</w:t>
            </w:r>
          </w:p>
        </w:tc>
      </w:tr>
    </w:tbl>
    <w:p w:rsidR="00327D43" w:rsidRDefault="00327D43" w:rsidP="006774B8">
      <w:pPr>
        <w:pStyle w:val="smallspace"/>
      </w:pPr>
    </w:p>
    <w:p w:rsidR="002F45D0" w:rsidRPr="002F45D0" w:rsidRDefault="002F45D0" w:rsidP="002F45D0">
      <w:pPr>
        <w:sectPr w:rsidR="002F45D0" w:rsidRPr="002F45D0" w:rsidSect="00612547">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567" w:left="1134" w:header="709" w:footer="510" w:gutter="0"/>
          <w:cols w:space="708"/>
          <w:titlePg/>
          <w:docGrid w:linePitch="360"/>
        </w:sectPr>
      </w:pPr>
    </w:p>
    <w:p w:rsidR="00D61E66" w:rsidRDefault="00654CDB" w:rsidP="00654CDB">
      <w:pPr>
        <w:pStyle w:val="Heading2"/>
      </w:pPr>
      <w:r>
        <w:t>Composition/framing tips</w:t>
      </w:r>
    </w:p>
    <w:p w:rsidR="00AC2854" w:rsidRPr="006F3F52" w:rsidRDefault="00AC2854" w:rsidP="00F131B9">
      <w:pPr>
        <w:pStyle w:val="Heading3"/>
      </w:pPr>
      <w:r w:rsidRPr="006F3F52">
        <w:t>FRAMING</w:t>
      </w:r>
    </w:p>
    <w:tbl>
      <w:tblPr>
        <w:tblW w:w="9639" w:type="dxa"/>
        <w:jc w:val="center"/>
        <w:tblCellMar>
          <w:top w:w="74" w:type="dxa"/>
          <w:left w:w="74" w:type="dxa"/>
          <w:bottom w:w="74" w:type="dxa"/>
          <w:right w:w="74" w:type="dxa"/>
        </w:tblCellMar>
        <w:tblLook w:val="01E0" w:firstRow="1" w:lastRow="1" w:firstColumn="1" w:lastColumn="1" w:noHBand="0" w:noVBand="0"/>
      </w:tblPr>
      <w:tblGrid>
        <w:gridCol w:w="3961"/>
        <w:gridCol w:w="5678"/>
      </w:tblGrid>
      <w:tr w:rsidR="00F131B9" w:rsidRPr="008E2C70" w:rsidTr="008E2C70">
        <w:trPr>
          <w:trHeight w:val="2552"/>
          <w:jc w:val="center"/>
        </w:trPr>
        <w:tc>
          <w:tcPr>
            <w:tcW w:w="3961" w:type="dxa"/>
            <w:shd w:val="clear" w:color="auto" w:fill="auto"/>
            <w:vAlign w:val="center"/>
          </w:tcPr>
          <w:p w:rsidR="00F131B9" w:rsidRPr="008E2C70" w:rsidRDefault="006735E3" w:rsidP="008E2C70">
            <w:pPr>
              <w:pStyle w:val="tablesml"/>
              <w:widowControl w:val="0"/>
              <w:rPr>
                <w:sz w:val="24"/>
                <w:szCs w:val="22"/>
              </w:rPr>
            </w:pPr>
            <w:r>
              <w:rPr>
                <w:noProof/>
                <w:szCs w:val="22"/>
              </w:rPr>
              <w:drawing>
                <wp:inline distT="0" distB="0" distL="0" distR="0">
                  <wp:extent cx="2297430" cy="1620520"/>
                  <wp:effectExtent l="0" t="0" r="7620" b="0"/>
                  <wp:docPr id="6" name="Picture 6" descr="TellingDigitalStories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lingDigitalStoriesImage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7430" cy="1620520"/>
                          </a:xfrm>
                          <a:prstGeom prst="rect">
                            <a:avLst/>
                          </a:prstGeom>
                          <a:noFill/>
                          <a:ln>
                            <a:noFill/>
                          </a:ln>
                        </pic:spPr>
                      </pic:pic>
                    </a:graphicData>
                  </a:graphic>
                </wp:inline>
              </w:drawing>
            </w:r>
          </w:p>
        </w:tc>
        <w:tc>
          <w:tcPr>
            <w:tcW w:w="5678" w:type="dxa"/>
            <w:shd w:val="clear" w:color="auto" w:fill="auto"/>
            <w:vAlign w:val="center"/>
          </w:tcPr>
          <w:p w:rsidR="00F131B9" w:rsidRPr="008E2C70" w:rsidRDefault="00F131B9" w:rsidP="008E2C70">
            <w:pPr>
              <w:pStyle w:val="tablesml"/>
              <w:widowControl w:val="0"/>
              <w:rPr>
                <w:b/>
                <w:szCs w:val="22"/>
              </w:rPr>
            </w:pPr>
            <w:r w:rsidRPr="008E2C70">
              <w:rPr>
                <w:b/>
                <w:szCs w:val="22"/>
              </w:rPr>
              <w:t>Too small</w:t>
            </w:r>
          </w:p>
        </w:tc>
      </w:tr>
      <w:tr w:rsidR="00F131B9" w:rsidRPr="008E2C70" w:rsidTr="008E2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3961" w:type="dxa"/>
            <w:tcBorders>
              <w:top w:val="nil"/>
              <w:left w:val="nil"/>
              <w:bottom w:val="nil"/>
              <w:right w:val="nil"/>
            </w:tcBorders>
            <w:shd w:val="clear" w:color="auto" w:fill="auto"/>
            <w:vAlign w:val="center"/>
          </w:tcPr>
          <w:p w:rsidR="00F131B9" w:rsidRPr="008E2C70" w:rsidRDefault="006735E3" w:rsidP="008E2C70">
            <w:pPr>
              <w:pStyle w:val="tablesml"/>
              <w:widowControl w:val="0"/>
              <w:rPr>
                <w:sz w:val="24"/>
                <w:szCs w:val="22"/>
              </w:rPr>
            </w:pPr>
            <w:r>
              <w:rPr>
                <w:noProof/>
                <w:szCs w:val="22"/>
              </w:rPr>
              <w:drawing>
                <wp:inline distT="0" distB="0" distL="0" distR="0">
                  <wp:extent cx="2297430" cy="1631950"/>
                  <wp:effectExtent l="0" t="0" r="7620" b="6350"/>
                  <wp:docPr id="7" name="Picture 7" descr="TellingDigitalStories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llingDigitalStoriesImage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7430" cy="1631950"/>
                          </a:xfrm>
                          <a:prstGeom prst="rect">
                            <a:avLst/>
                          </a:prstGeom>
                          <a:noFill/>
                          <a:ln>
                            <a:noFill/>
                          </a:ln>
                        </pic:spPr>
                      </pic:pic>
                    </a:graphicData>
                  </a:graphic>
                </wp:inline>
              </w:drawing>
            </w:r>
          </w:p>
        </w:tc>
        <w:tc>
          <w:tcPr>
            <w:tcW w:w="5678" w:type="dxa"/>
            <w:tcBorders>
              <w:top w:val="nil"/>
              <w:left w:val="nil"/>
              <w:bottom w:val="nil"/>
              <w:right w:val="nil"/>
            </w:tcBorders>
            <w:shd w:val="clear" w:color="auto" w:fill="auto"/>
            <w:vAlign w:val="center"/>
          </w:tcPr>
          <w:p w:rsidR="00F131B9" w:rsidRPr="008E2C70" w:rsidRDefault="00F131B9" w:rsidP="008E2C70">
            <w:pPr>
              <w:pStyle w:val="tablesml"/>
              <w:widowControl w:val="0"/>
              <w:rPr>
                <w:b/>
                <w:szCs w:val="22"/>
              </w:rPr>
            </w:pPr>
            <w:r w:rsidRPr="008E2C70">
              <w:rPr>
                <w:b/>
                <w:szCs w:val="22"/>
              </w:rPr>
              <w:t>Too tight</w:t>
            </w:r>
          </w:p>
        </w:tc>
      </w:tr>
      <w:tr w:rsidR="00F131B9" w:rsidRPr="008E2C70" w:rsidTr="008E2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3961" w:type="dxa"/>
            <w:tcBorders>
              <w:top w:val="nil"/>
              <w:left w:val="nil"/>
              <w:bottom w:val="nil"/>
              <w:right w:val="nil"/>
            </w:tcBorders>
            <w:shd w:val="clear" w:color="auto" w:fill="auto"/>
            <w:vAlign w:val="center"/>
          </w:tcPr>
          <w:p w:rsidR="00F131B9" w:rsidRPr="008E2C70" w:rsidRDefault="006735E3" w:rsidP="008E2C70">
            <w:pPr>
              <w:pStyle w:val="tablesml"/>
              <w:widowControl w:val="0"/>
              <w:rPr>
                <w:sz w:val="24"/>
                <w:szCs w:val="22"/>
              </w:rPr>
            </w:pPr>
            <w:r>
              <w:rPr>
                <w:noProof/>
                <w:szCs w:val="22"/>
              </w:rPr>
              <w:drawing>
                <wp:inline distT="0" distB="0" distL="0" distR="0">
                  <wp:extent cx="2297430" cy="1631950"/>
                  <wp:effectExtent l="0" t="0" r="7620" b="6350"/>
                  <wp:docPr id="2" name="Picture 8" descr="TellingDigitalStories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llingDigitalStoriesImage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7430" cy="1631950"/>
                          </a:xfrm>
                          <a:prstGeom prst="rect">
                            <a:avLst/>
                          </a:prstGeom>
                          <a:noFill/>
                          <a:ln>
                            <a:noFill/>
                          </a:ln>
                        </pic:spPr>
                      </pic:pic>
                    </a:graphicData>
                  </a:graphic>
                </wp:inline>
              </w:drawing>
            </w:r>
          </w:p>
        </w:tc>
        <w:tc>
          <w:tcPr>
            <w:tcW w:w="5678" w:type="dxa"/>
            <w:tcBorders>
              <w:top w:val="nil"/>
              <w:left w:val="nil"/>
              <w:bottom w:val="nil"/>
              <w:right w:val="nil"/>
            </w:tcBorders>
            <w:shd w:val="clear" w:color="auto" w:fill="auto"/>
            <w:vAlign w:val="center"/>
          </w:tcPr>
          <w:p w:rsidR="00F131B9" w:rsidRPr="008E2C70" w:rsidRDefault="00F131B9" w:rsidP="008E2C70">
            <w:pPr>
              <w:pStyle w:val="tablesml"/>
              <w:widowControl w:val="0"/>
              <w:rPr>
                <w:b/>
                <w:szCs w:val="22"/>
              </w:rPr>
            </w:pPr>
            <w:r w:rsidRPr="008E2C70">
              <w:rPr>
                <w:b/>
                <w:szCs w:val="22"/>
              </w:rPr>
              <w:t xml:space="preserve">Well framed </w:t>
            </w:r>
            <w:r w:rsidRPr="008E2C70">
              <w:rPr>
                <w:b/>
                <w:szCs w:val="22"/>
              </w:rPr>
              <w:br/>
              <w:t>(suitable for location news reporter)</w:t>
            </w:r>
          </w:p>
        </w:tc>
      </w:tr>
      <w:tr w:rsidR="00F131B9" w:rsidRPr="008E2C70" w:rsidTr="008E2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3961" w:type="dxa"/>
            <w:tcBorders>
              <w:top w:val="nil"/>
              <w:left w:val="nil"/>
              <w:bottom w:val="nil"/>
              <w:right w:val="nil"/>
            </w:tcBorders>
            <w:shd w:val="clear" w:color="auto" w:fill="auto"/>
            <w:vAlign w:val="center"/>
          </w:tcPr>
          <w:p w:rsidR="00F131B9" w:rsidRPr="008E2C70" w:rsidRDefault="006735E3" w:rsidP="008E2C70">
            <w:pPr>
              <w:pStyle w:val="tablesml"/>
              <w:widowControl w:val="0"/>
              <w:rPr>
                <w:sz w:val="24"/>
                <w:szCs w:val="22"/>
              </w:rPr>
            </w:pPr>
            <w:r>
              <w:rPr>
                <w:noProof/>
                <w:szCs w:val="22"/>
              </w:rPr>
              <w:drawing>
                <wp:inline distT="0" distB="0" distL="0" distR="0">
                  <wp:extent cx="2286000" cy="1609090"/>
                  <wp:effectExtent l="0" t="0" r="0" b="0"/>
                  <wp:docPr id="9" name="Picture 9" descr="TellingDigitalStories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lingDigitalStoriesImage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609090"/>
                          </a:xfrm>
                          <a:prstGeom prst="rect">
                            <a:avLst/>
                          </a:prstGeom>
                          <a:noFill/>
                          <a:ln>
                            <a:noFill/>
                          </a:ln>
                        </pic:spPr>
                      </pic:pic>
                    </a:graphicData>
                  </a:graphic>
                </wp:inline>
              </w:drawing>
            </w:r>
          </w:p>
        </w:tc>
        <w:tc>
          <w:tcPr>
            <w:tcW w:w="5678" w:type="dxa"/>
            <w:tcBorders>
              <w:top w:val="nil"/>
              <w:left w:val="nil"/>
              <w:bottom w:val="nil"/>
              <w:right w:val="nil"/>
            </w:tcBorders>
            <w:shd w:val="clear" w:color="auto" w:fill="auto"/>
            <w:vAlign w:val="center"/>
          </w:tcPr>
          <w:p w:rsidR="00F131B9" w:rsidRPr="008E2C70" w:rsidRDefault="00F131B9" w:rsidP="008E2C70">
            <w:pPr>
              <w:pStyle w:val="tablesml"/>
              <w:widowControl w:val="0"/>
              <w:rPr>
                <w:b/>
                <w:szCs w:val="22"/>
              </w:rPr>
            </w:pPr>
            <w:r w:rsidRPr="008E2C70">
              <w:rPr>
                <w:b/>
                <w:szCs w:val="22"/>
              </w:rPr>
              <w:t>Too much head room</w:t>
            </w:r>
          </w:p>
        </w:tc>
      </w:tr>
      <w:tr w:rsidR="00F131B9" w:rsidRPr="008E2C70" w:rsidTr="008E2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3961" w:type="dxa"/>
            <w:tcBorders>
              <w:top w:val="nil"/>
              <w:left w:val="nil"/>
              <w:bottom w:val="nil"/>
              <w:right w:val="nil"/>
            </w:tcBorders>
            <w:shd w:val="clear" w:color="auto" w:fill="auto"/>
            <w:vAlign w:val="center"/>
          </w:tcPr>
          <w:p w:rsidR="00F131B9" w:rsidRPr="008E2C70" w:rsidRDefault="006735E3" w:rsidP="008E2C70">
            <w:pPr>
              <w:pStyle w:val="tablesml"/>
              <w:widowControl w:val="0"/>
              <w:rPr>
                <w:sz w:val="24"/>
                <w:szCs w:val="22"/>
              </w:rPr>
            </w:pPr>
            <w:r>
              <w:rPr>
                <w:noProof/>
                <w:szCs w:val="22"/>
              </w:rPr>
              <w:drawing>
                <wp:inline distT="0" distB="0" distL="0" distR="0">
                  <wp:extent cx="2286000" cy="1620520"/>
                  <wp:effectExtent l="0" t="0" r="0" b="0"/>
                  <wp:docPr id="10" name="Picture 10" descr="TellingDigitalStories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llingDigitalStoriesImage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620520"/>
                          </a:xfrm>
                          <a:prstGeom prst="rect">
                            <a:avLst/>
                          </a:prstGeom>
                          <a:noFill/>
                          <a:ln>
                            <a:noFill/>
                          </a:ln>
                        </pic:spPr>
                      </pic:pic>
                    </a:graphicData>
                  </a:graphic>
                </wp:inline>
              </w:drawing>
            </w:r>
          </w:p>
        </w:tc>
        <w:tc>
          <w:tcPr>
            <w:tcW w:w="5678" w:type="dxa"/>
            <w:tcBorders>
              <w:top w:val="nil"/>
              <w:left w:val="nil"/>
              <w:bottom w:val="nil"/>
              <w:right w:val="nil"/>
            </w:tcBorders>
            <w:shd w:val="clear" w:color="auto" w:fill="auto"/>
            <w:vAlign w:val="center"/>
          </w:tcPr>
          <w:p w:rsidR="00F131B9" w:rsidRPr="008E2C70" w:rsidRDefault="00F131B9" w:rsidP="008E2C70">
            <w:pPr>
              <w:pStyle w:val="tablesml"/>
              <w:widowControl w:val="0"/>
              <w:rPr>
                <w:b/>
                <w:sz w:val="24"/>
                <w:szCs w:val="22"/>
              </w:rPr>
            </w:pPr>
            <w:r w:rsidRPr="008E2C70">
              <w:rPr>
                <w:b/>
                <w:sz w:val="24"/>
                <w:szCs w:val="22"/>
              </w:rPr>
              <w:t>Too little head room</w:t>
            </w:r>
          </w:p>
        </w:tc>
      </w:tr>
      <w:tr w:rsidR="00F131B9" w:rsidRPr="008E2C70" w:rsidTr="008E2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3961" w:type="dxa"/>
            <w:tcBorders>
              <w:top w:val="nil"/>
              <w:left w:val="nil"/>
              <w:bottom w:val="nil"/>
              <w:right w:val="nil"/>
            </w:tcBorders>
            <w:shd w:val="clear" w:color="auto" w:fill="auto"/>
          </w:tcPr>
          <w:p w:rsidR="00F131B9" w:rsidRPr="008E2C70" w:rsidRDefault="006735E3" w:rsidP="008E2C70">
            <w:pPr>
              <w:pStyle w:val="tablesml"/>
              <w:widowControl w:val="0"/>
              <w:rPr>
                <w:sz w:val="24"/>
                <w:szCs w:val="22"/>
              </w:rPr>
            </w:pPr>
            <w:r>
              <w:rPr>
                <w:noProof/>
                <w:szCs w:val="22"/>
              </w:rPr>
              <w:drawing>
                <wp:inline distT="0" distB="0" distL="0" distR="0">
                  <wp:extent cx="2274570" cy="1609090"/>
                  <wp:effectExtent l="0" t="0" r="0" b="0"/>
                  <wp:docPr id="11" name="Picture 11" descr="TellingDigitalStories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llingDigitalStoriesImage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4570" cy="1609090"/>
                          </a:xfrm>
                          <a:prstGeom prst="rect">
                            <a:avLst/>
                          </a:prstGeom>
                          <a:noFill/>
                          <a:ln>
                            <a:noFill/>
                          </a:ln>
                        </pic:spPr>
                      </pic:pic>
                    </a:graphicData>
                  </a:graphic>
                </wp:inline>
              </w:drawing>
            </w:r>
          </w:p>
        </w:tc>
        <w:tc>
          <w:tcPr>
            <w:tcW w:w="5678" w:type="dxa"/>
            <w:tcBorders>
              <w:top w:val="nil"/>
              <w:left w:val="nil"/>
              <w:bottom w:val="nil"/>
              <w:right w:val="nil"/>
            </w:tcBorders>
            <w:shd w:val="clear" w:color="auto" w:fill="auto"/>
            <w:vAlign w:val="center"/>
          </w:tcPr>
          <w:p w:rsidR="00F131B9" w:rsidRPr="008E2C70" w:rsidRDefault="00F131B9" w:rsidP="008E2C70">
            <w:pPr>
              <w:pStyle w:val="tablesml"/>
              <w:widowControl w:val="0"/>
              <w:rPr>
                <w:b/>
                <w:sz w:val="24"/>
                <w:szCs w:val="22"/>
              </w:rPr>
            </w:pPr>
            <w:r w:rsidRPr="008E2C70">
              <w:rPr>
                <w:b/>
                <w:sz w:val="24"/>
                <w:szCs w:val="22"/>
              </w:rPr>
              <w:t xml:space="preserve">Well framed </w:t>
            </w:r>
            <w:r w:rsidRPr="008E2C70">
              <w:rPr>
                <w:b/>
                <w:sz w:val="24"/>
                <w:szCs w:val="22"/>
              </w:rPr>
              <w:br/>
              <w:t>(suitable for studio news reader)</w:t>
            </w:r>
          </w:p>
        </w:tc>
      </w:tr>
      <w:tr w:rsidR="00F131B9" w:rsidRPr="008E2C70" w:rsidTr="008E2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3961" w:type="dxa"/>
            <w:tcBorders>
              <w:top w:val="nil"/>
              <w:left w:val="nil"/>
              <w:bottom w:val="nil"/>
              <w:right w:val="nil"/>
            </w:tcBorders>
            <w:shd w:val="clear" w:color="auto" w:fill="auto"/>
          </w:tcPr>
          <w:p w:rsidR="00F131B9" w:rsidRPr="008E2C70" w:rsidRDefault="006735E3" w:rsidP="008E2C70">
            <w:pPr>
              <w:pStyle w:val="tablesml"/>
              <w:widowControl w:val="0"/>
              <w:rPr>
                <w:sz w:val="24"/>
                <w:szCs w:val="22"/>
              </w:rPr>
            </w:pPr>
            <w:r>
              <w:rPr>
                <w:noProof/>
                <w:szCs w:val="22"/>
              </w:rPr>
              <w:drawing>
                <wp:inline distT="0" distB="0" distL="0" distR="0">
                  <wp:extent cx="2286000" cy="1609090"/>
                  <wp:effectExtent l="0" t="0" r="0" b="0"/>
                  <wp:docPr id="12" name="Picture 12" descr="TellingDigitalStories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llingDigitalStoriesImage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609090"/>
                          </a:xfrm>
                          <a:prstGeom prst="rect">
                            <a:avLst/>
                          </a:prstGeom>
                          <a:noFill/>
                          <a:ln>
                            <a:noFill/>
                          </a:ln>
                        </pic:spPr>
                      </pic:pic>
                    </a:graphicData>
                  </a:graphic>
                </wp:inline>
              </w:drawing>
            </w:r>
          </w:p>
        </w:tc>
        <w:tc>
          <w:tcPr>
            <w:tcW w:w="5678" w:type="dxa"/>
            <w:tcBorders>
              <w:top w:val="nil"/>
              <w:left w:val="nil"/>
              <w:bottom w:val="nil"/>
              <w:right w:val="nil"/>
            </w:tcBorders>
            <w:shd w:val="clear" w:color="auto" w:fill="auto"/>
            <w:vAlign w:val="center"/>
          </w:tcPr>
          <w:p w:rsidR="00F131B9" w:rsidRPr="008E2C70" w:rsidRDefault="00F131B9" w:rsidP="008E2C70">
            <w:pPr>
              <w:pStyle w:val="tablesml"/>
              <w:widowControl w:val="0"/>
              <w:rPr>
                <w:b/>
                <w:sz w:val="24"/>
                <w:szCs w:val="22"/>
              </w:rPr>
            </w:pPr>
            <w:r w:rsidRPr="008E2C70">
              <w:rPr>
                <w:b/>
                <w:sz w:val="24"/>
                <w:szCs w:val="22"/>
              </w:rPr>
              <w:t>Not enough looking room or talking room</w:t>
            </w:r>
            <w:r w:rsidRPr="008E2C70">
              <w:rPr>
                <w:b/>
                <w:sz w:val="24"/>
                <w:szCs w:val="22"/>
              </w:rPr>
              <w:br/>
              <w:t>We need to see both eyes</w:t>
            </w:r>
          </w:p>
        </w:tc>
      </w:tr>
      <w:tr w:rsidR="00F131B9" w:rsidRPr="008E2C70" w:rsidTr="008E2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2"/>
          <w:jc w:val="center"/>
        </w:trPr>
        <w:tc>
          <w:tcPr>
            <w:tcW w:w="3961" w:type="dxa"/>
            <w:tcBorders>
              <w:top w:val="nil"/>
              <w:left w:val="nil"/>
              <w:bottom w:val="nil"/>
              <w:right w:val="nil"/>
            </w:tcBorders>
            <w:shd w:val="clear" w:color="auto" w:fill="auto"/>
          </w:tcPr>
          <w:p w:rsidR="00F131B9" w:rsidRPr="008E2C70" w:rsidRDefault="006735E3" w:rsidP="008E2C70">
            <w:pPr>
              <w:pStyle w:val="tablesml"/>
              <w:widowControl w:val="0"/>
              <w:rPr>
                <w:sz w:val="24"/>
                <w:szCs w:val="22"/>
              </w:rPr>
            </w:pPr>
            <w:r>
              <w:rPr>
                <w:noProof/>
                <w:szCs w:val="22"/>
              </w:rPr>
              <w:drawing>
                <wp:inline distT="0" distB="0" distL="0" distR="0">
                  <wp:extent cx="2286000" cy="1609090"/>
                  <wp:effectExtent l="0" t="0" r="0" b="0"/>
                  <wp:docPr id="13" name="Picture 13" descr="TellingDigitalStories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llingDigitalStoriesImage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609090"/>
                          </a:xfrm>
                          <a:prstGeom prst="rect">
                            <a:avLst/>
                          </a:prstGeom>
                          <a:noFill/>
                          <a:ln>
                            <a:noFill/>
                          </a:ln>
                        </pic:spPr>
                      </pic:pic>
                    </a:graphicData>
                  </a:graphic>
                </wp:inline>
              </w:drawing>
            </w:r>
          </w:p>
        </w:tc>
        <w:tc>
          <w:tcPr>
            <w:tcW w:w="5678" w:type="dxa"/>
            <w:tcBorders>
              <w:top w:val="nil"/>
              <w:left w:val="nil"/>
              <w:bottom w:val="nil"/>
              <w:right w:val="nil"/>
            </w:tcBorders>
            <w:shd w:val="clear" w:color="auto" w:fill="auto"/>
            <w:vAlign w:val="center"/>
          </w:tcPr>
          <w:p w:rsidR="00F131B9" w:rsidRPr="008E2C70" w:rsidRDefault="00F131B9" w:rsidP="008E2C70">
            <w:pPr>
              <w:pStyle w:val="tablesml"/>
              <w:widowControl w:val="0"/>
              <w:rPr>
                <w:b/>
                <w:sz w:val="24"/>
                <w:szCs w:val="22"/>
              </w:rPr>
            </w:pPr>
            <w:r w:rsidRPr="008E2C70">
              <w:rPr>
                <w:b/>
                <w:sz w:val="24"/>
                <w:szCs w:val="22"/>
              </w:rPr>
              <w:t>Well framed</w:t>
            </w:r>
          </w:p>
        </w:tc>
      </w:tr>
    </w:tbl>
    <w:p w:rsidR="002B7ED3" w:rsidRDefault="002B7ED3" w:rsidP="00AC2854">
      <w:pPr>
        <w:pStyle w:val="Heading3"/>
      </w:pPr>
    </w:p>
    <w:p w:rsidR="002B7ED3" w:rsidRDefault="002B7ED3" w:rsidP="002B7ED3">
      <w:pPr>
        <w:sectPr w:rsidR="002B7ED3" w:rsidSect="002B7ED3">
          <w:headerReference w:type="even" r:id="rId32"/>
          <w:headerReference w:type="default" r:id="rId33"/>
          <w:footerReference w:type="even" r:id="rId34"/>
          <w:footerReference w:type="default" r:id="rId35"/>
          <w:headerReference w:type="first" r:id="rId36"/>
          <w:pgSz w:w="11906" w:h="16838" w:code="9"/>
          <w:pgMar w:top="1134" w:right="1134" w:bottom="567" w:left="1134" w:header="709" w:footer="510" w:gutter="0"/>
          <w:pgNumType w:fmt="upperLetter" w:start="1"/>
          <w:cols w:space="708"/>
          <w:docGrid w:linePitch="360"/>
        </w:sectPr>
      </w:pPr>
    </w:p>
    <w:p w:rsidR="00AC2854" w:rsidRDefault="00AC2854" w:rsidP="00AC2854">
      <w:pPr>
        <w:pStyle w:val="Heading3"/>
      </w:pPr>
      <w:r>
        <w:t>SHOT SIZES</w:t>
      </w:r>
      <w:r w:rsidRPr="00DD3782">
        <w:t xml:space="preserve"> </w:t>
      </w:r>
    </w:p>
    <w:p w:rsidR="00AC2854" w:rsidRDefault="00AC2854" w:rsidP="00113A53">
      <w:r w:rsidRPr="00DD3782">
        <w:t>Most productions look better with a range of different shot sizes.</w:t>
      </w:r>
      <w:r w:rsidR="00113A53">
        <w:t xml:space="preserve"> </w:t>
      </w:r>
      <w:r>
        <w:t>Many filmmakers use these terms:</w:t>
      </w:r>
    </w:p>
    <w:tbl>
      <w:tblPr>
        <w:tblW w:w="9639" w:type="dxa"/>
        <w:jc w:val="center"/>
        <w:tblCellMar>
          <w:top w:w="74" w:type="dxa"/>
          <w:left w:w="74" w:type="dxa"/>
          <w:bottom w:w="74" w:type="dxa"/>
          <w:right w:w="74" w:type="dxa"/>
        </w:tblCellMar>
        <w:tblLook w:val="01E0" w:firstRow="1" w:lastRow="1" w:firstColumn="1" w:lastColumn="1" w:noHBand="0" w:noVBand="0"/>
      </w:tblPr>
      <w:tblGrid>
        <w:gridCol w:w="4798"/>
        <w:gridCol w:w="4841"/>
      </w:tblGrid>
      <w:tr w:rsidR="00AC2854" w:rsidRPr="008E2C70" w:rsidTr="008E2C70">
        <w:trPr>
          <w:trHeight w:val="2427"/>
          <w:jc w:val="center"/>
        </w:trPr>
        <w:tc>
          <w:tcPr>
            <w:tcW w:w="4881" w:type="dxa"/>
            <w:shd w:val="clear" w:color="auto" w:fill="auto"/>
          </w:tcPr>
          <w:p w:rsidR="00AC2854" w:rsidRDefault="006735E3" w:rsidP="008E2C70">
            <w:pPr>
              <w:pStyle w:val="smallspace"/>
              <w:widowControl w:val="0"/>
              <w:jc w:val="center"/>
            </w:pPr>
            <w:r>
              <w:rPr>
                <w:noProof/>
              </w:rPr>
              <w:drawing>
                <wp:inline distT="0" distB="0" distL="0" distR="0">
                  <wp:extent cx="2529205" cy="1533525"/>
                  <wp:effectExtent l="0" t="0" r="4445" b="9525"/>
                  <wp:docPr id="14" name="Picture 14"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llingDigitalStoriesImage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9205" cy="1533525"/>
                          </a:xfrm>
                          <a:prstGeom prst="rect">
                            <a:avLst/>
                          </a:prstGeom>
                          <a:noFill/>
                          <a:ln>
                            <a:noFill/>
                          </a:ln>
                        </pic:spPr>
                      </pic:pic>
                    </a:graphicData>
                  </a:graphic>
                </wp:inline>
              </w:drawing>
            </w:r>
          </w:p>
        </w:tc>
        <w:tc>
          <w:tcPr>
            <w:tcW w:w="4905" w:type="dxa"/>
            <w:shd w:val="clear" w:color="auto" w:fill="auto"/>
          </w:tcPr>
          <w:p w:rsidR="00AC2854" w:rsidRDefault="006735E3" w:rsidP="008E2C70">
            <w:pPr>
              <w:pStyle w:val="smallspace"/>
              <w:widowControl w:val="0"/>
              <w:jc w:val="center"/>
            </w:pPr>
            <w:r>
              <w:rPr>
                <w:noProof/>
              </w:rPr>
              <w:drawing>
                <wp:inline distT="0" distB="0" distL="0" distR="0">
                  <wp:extent cx="2511425" cy="1504950"/>
                  <wp:effectExtent l="0" t="0" r="3175" b="0"/>
                  <wp:docPr id="15" name="Picture 15"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llingDigitalStoriesImage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1425" cy="1504950"/>
                          </a:xfrm>
                          <a:prstGeom prst="rect">
                            <a:avLst/>
                          </a:prstGeom>
                          <a:noFill/>
                          <a:ln>
                            <a:noFill/>
                          </a:ln>
                        </pic:spPr>
                      </pic:pic>
                    </a:graphicData>
                  </a:graphic>
                </wp:inline>
              </w:drawing>
            </w:r>
          </w:p>
        </w:tc>
      </w:tr>
      <w:tr w:rsidR="00AC2854" w:rsidRPr="008E2C70" w:rsidTr="008E2C70">
        <w:trPr>
          <w:jc w:val="center"/>
        </w:trPr>
        <w:tc>
          <w:tcPr>
            <w:tcW w:w="4881" w:type="dxa"/>
            <w:shd w:val="clear" w:color="auto" w:fill="auto"/>
          </w:tcPr>
          <w:p w:rsidR="00AC2854" w:rsidRPr="008E2C70" w:rsidRDefault="00AC2854" w:rsidP="008E2C70">
            <w:pPr>
              <w:pStyle w:val="tablesml"/>
              <w:widowControl w:val="0"/>
              <w:spacing w:before="0" w:after="120"/>
              <w:jc w:val="center"/>
              <w:rPr>
                <w:b/>
                <w:szCs w:val="22"/>
              </w:rPr>
            </w:pPr>
            <w:r w:rsidRPr="008E2C70">
              <w:rPr>
                <w:b/>
                <w:szCs w:val="22"/>
              </w:rPr>
              <w:t xml:space="preserve">LS </w:t>
            </w:r>
            <w:r w:rsidR="00F6238D" w:rsidRPr="008E2C70">
              <w:rPr>
                <w:b/>
                <w:szCs w:val="22"/>
              </w:rPr>
              <w:t>—</w:t>
            </w:r>
            <w:r w:rsidRPr="008E2C70">
              <w:rPr>
                <w:b/>
                <w:szCs w:val="22"/>
              </w:rPr>
              <w:t xml:space="preserve"> long shot</w:t>
            </w:r>
          </w:p>
        </w:tc>
        <w:tc>
          <w:tcPr>
            <w:tcW w:w="4905" w:type="dxa"/>
            <w:shd w:val="clear" w:color="auto" w:fill="auto"/>
          </w:tcPr>
          <w:p w:rsidR="00AC2854" w:rsidRPr="008E2C70" w:rsidRDefault="00AC2854" w:rsidP="008E2C70">
            <w:pPr>
              <w:pStyle w:val="tablesml"/>
              <w:widowControl w:val="0"/>
              <w:spacing w:before="0" w:after="120"/>
              <w:jc w:val="center"/>
              <w:rPr>
                <w:b/>
                <w:szCs w:val="22"/>
              </w:rPr>
            </w:pPr>
            <w:r w:rsidRPr="008E2C70">
              <w:rPr>
                <w:b/>
                <w:szCs w:val="22"/>
              </w:rPr>
              <w:t xml:space="preserve">VLS </w:t>
            </w:r>
            <w:r w:rsidR="00F6238D" w:rsidRPr="008E2C70">
              <w:rPr>
                <w:b/>
                <w:szCs w:val="22"/>
              </w:rPr>
              <w:t>—</w:t>
            </w:r>
            <w:r w:rsidRPr="008E2C70">
              <w:rPr>
                <w:b/>
                <w:szCs w:val="22"/>
              </w:rPr>
              <w:t xml:space="preserve"> very long shot</w:t>
            </w:r>
          </w:p>
        </w:tc>
      </w:tr>
      <w:tr w:rsidR="00AC2854" w:rsidRPr="008E2C70" w:rsidTr="008E2C70">
        <w:trPr>
          <w:trHeight w:val="2427"/>
          <w:jc w:val="center"/>
        </w:trPr>
        <w:tc>
          <w:tcPr>
            <w:tcW w:w="4881" w:type="dxa"/>
            <w:shd w:val="clear" w:color="auto" w:fill="auto"/>
          </w:tcPr>
          <w:p w:rsidR="00AC2854" w:rsidRDefault="006735E3" w:rsidP="008E2C70">
            <w:pPr>
              <w:pStyle w:val="smallspace"/>
              <w:widowControl w:val="0"/>
              <w:jc w:val="center"/>
            </w:pPr>
            <w:r>
              <w:rPr>
                <w:noProof/>
              </w:rPr>
              <w:drawing>
                <wp:inline distT="0" distB="0" distL="0" distR="0">
                  <wp:extent cx="2511425" cy="1574165"/>
                  <wp:effectExtent l="0" t="0" r="3175" b="6985"/>
                  <wp:docPr id="16" name="Picture 16"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llingDigitalStoriesImage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1425" cy="1574165"/>
                          </a:xfrm>
                          <a:prstGeom prst="rect">
                            <a:avLst/>
                          </a:prstGeom>
                          <a:noFill/>
                          <a:ln>
                            <a:noFill/>
                          </a:ln>
                        </pic:spPr>
                      </pic:pic>
                    </a:graphicData>
                  </a:graphic>
                </wp:inline>
              </w:drawing>
            </w:r>
          </w:p>
        </w:tc>
        <w:tc>
          <w:tcPr>
            <w:tcW w:w="4905" w:type="dxa"/>
            <w:shd w:val="clear" w:color="auto" w:fill="auto"/>
          </w:tcPr>
          <w:p w:rsidR="00AC2854" w:rsidRDefault="006735E3" w:rsidP="008E2C70">
            <w:pPr>
              <w:pStyle w:val="smallspace"/>
              <w:widowControl w:val="0"/>
              <w:jc w:val="center"/>
            </w:pPr>
            <w:r>
              <w:rPr>
                <w:noProof/>
              </w:rPr>
              <w:drawing>
                <wp:inline distT="0" distB="0" distL="0" distR="0">
                  <wp:extent cx="2656205" cy="1574165"/>
                  <wp:effectExtent l="0" t="0" r="0" b="6985"/>
                  <wp:docPr id="17" name="Picture 17"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llingDigitalStoriesImage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6205" cy="1574165"/>
                          </a:xfrm>
                          <a:prstGeom prst="rect">
                            <a:avLst/>
                          </a:prstGeom>
                          <a:noFill/>
                          <a:ln>
                            <a:noFill/>
                          </a:ln>
                        </pic:spPr>
                      </pic:pic>
                    </a:graphicData>
                  </a:graphic>
                </wp:inline>
              </w:drawing>
            </w:r>
          </w:p>
        </w:tc>
      </w:tr>
      <w:tr w:rsidR="00AC2854" w:rsidRPr="008E2C70" w:rsidTr="008E2C70">
        <w:trPr>
          <w:jc w:val="center"/>
        </w:trPr>
        <w:tc>
          <w:tcPr>
            <w:tcW w:w="4881" w:type="dxa"/>
            <w:shd w:val="clear" w:color="auto" w:fill="auto"/>
          </w:tcPr>
          <w:p w:rsidR="00AC2854" w:rsidRPr="008E2C70" w:rsidRDefault="00AC2854" w:rsidP="008E2C70">
            <w:pPr>
              <w:pStyle w:val="tablesml"/>
              <w:widowControl w:val="0"/>
              <w:spacing w:before="0" w:after="120"/>
              <w:jc w:val="center"/>
              <w:rPr>
                <w:b/>
                <w:szCs w:val="22"/>
              </w:rPr>
            </w:pPr>
            <w:r w:rsidRPr="008E2C70">
              <w:rPr>
                <w:b/>
                <w:szCs w:val="22"/>
              </w:rPr>
              <w:t xml:space="preserve">MS </w:t>
            </w:r>
            <w:r w:rsidR="00F6238D" w:rsidRPr="008E2C70">
              <w:rPr>
                <w:b/>
                <w:szCs w:val="22"/>
              </w:rPr>
              <w:t>—</w:t>
            </w:r>
            <w:r w:rsidRPr="008E2C70">
              <w:rPr>
                <w:b/>
                <w:szCs w:val="22"/>
              </w:rPr>
              <w:t xml:space="preserve"> mid shot</w:t>
            </w:r>
          </w:p>
        </w:tc>
        <w:tc>
          <w:tcPr>
            <w:tcW w:w="4905" w:type="dxa"/>
            <w:shd w:val="clear" w:color="auto" w:fill="auto"/>
          </w:tcPr>
          <w:p w:rsidR="00AC2854" w:rsidRPr="008E2C70" w:rsidRDefault="00AC2854" w:rsidP="008E2C70">
            <w:pPr>
              <w:pStyle w:val="tablesml"/>
              <w:widowControl w:val="0"/>
              <w:spacing w:before="0" w:after="120"/>
              <w:jc w:val="center"/>
              <w:rPr>
                <w:b/>
                <w:szCs w:val="22"/>
              </w:rPr>
            </w:pPr>
            <w:r w:rsidRPr="008E2C70">
              <w:rPr>
                <w:b/>
                <w:szCs w:val="22"/>
              </w:rPr>
              <w:t xml:space="preserve">MLS </w:t>
            </w:r>
            <w:r w:rsidR="00F6238D" w:rsidRPr="008E2C70">
              <w:rPr>
                <w:b/>
                <w:szCs w:val="22"/>
              </w:rPr>
              <w:t>—</w:t>
            </w:r>
            <w:r w:rsidRPr="008E2C70">
              <w:rPr>
                <w:b/>
                <w:szCs w:val="22"/>
              </w:rPr>
              <w:t xml:space="preserve"> medium long shot</w:t>
            </w:r>
          </w:p>
        </w:tc>
      </w:tr>
      <w:tr w:rsidR="00AC2854" w:rsidRPr="008E2C70" w:rsidTr="008E2C70">
        <w:trPr>
          <w:trHeight w:val="2427"/>
          <w:jc w:val="center"/>
        </w:trPr>
        <w:tc>
          <w:tcPr>
            <w:tcW w:w="4881" w:type="dxa"/>
            <w:shd w:val="clear" w:color="auto" w:fill="auto"/>
          </w:tcPr>
          <w:p w:rsidR="00AC2854" w:rsidRDefault="006735E3" w:rsidP="008E2C70">
            <w:pPr>
              <w:pStyle w:val="smallspace"/>
              <w:widowControl w:val="0"/>
              <w:jc w:val="center"/>
            </w:pPr>
            <w:r>
              <w:rPr>
                <w:noProof/>
              </w:rPr>
              <w:drawing>
                <wp:inline distT="0" distB="0" distL="0" distR="0">
                  <wp:extent cx="2482850" cy="1533525"/>
                  <wp:effectExtent l="0" t="0" r="0" b="9525"/>
                  <wp:docPr id="18" name="Picture 18"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llingDigitalStoriesImage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2850" cy="1533525"/>
                          </a:xfrm>
                          <a:prstGeom prst="rect">
                            <a:avLst/>
                          </a:prstGeom>
                          <a:noFill/>
                          <a:ln>
                            <a:noFill/>
                          </a:ln>
                        </pic:spPr>
                      </pic:pic>
                    </a:graphicData>
                  </a:graphic>
                </wp:inline>
              </w:drawing>
            </w:r>
          </w:p>
        </w:tc>
        <w:tc>
          <w:tcPr>
            <w:tcW w:w="4905" w:type="dxa"/>
            <w:shd w:val="clear" w:color="auto" w:fill="auto"/>
          </w:tcPr>
          <w:p w:rsidR="00AC2854" w:rsidRDefault="006735E3" w:rsidP="008E2C70">
            <w:pPr>
              <w:pStyle w:val="smallspace"/>
              <w:widowControl w:val="0"/>
              <w:jc w:val="center"/>
            </w:pPr>
            <w:r>
              <w:rPr>
                <w:noProof/>
              </w:rPr>
              <w:drawing>
                <wp:inline distT="0" distB="0" distL="0" distR="0">
                  <wp:extent cx="2569845" cy="1533525"/>
                  <wp:effectExtent l="0" t="0" r="1905" b="9525"/>
                  <wp:docPr id="19" name="Picture 19"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llingDigitalStoriesImage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9845" cy="1533525"/>
                          </a:xfrm>
                          <a:prstGeom prst="rect">
                            <a:avLst/>
                          </a:prstGeom>
                          <a:noFill/>
                          <a:ln>
                            <a:noFill/>
                          </a:ln>
                        </pic:spPr>
                      </pic:pic>
                    </a:graphicData>
                  </a:graphic>
                </wp:inline>
              </w:drawing>
            </w:r>
          </w:p>
        </w:tc>
      </w:tr>
      <w:tr w:rsidR="00AC2854" w:rsidRPr="008E2C70" w:rsidTr="008E2C70">
        <w:trPr>
          <w:jc w:val="center"/>
        </w:trPr>
        <w:tc>
          <w:tcPr>
            <w:tcW w:w="4881" w:type="dxa"/>
            <w:shd w:val="clear" w:color="auto" w:fill="auto"/>
          </w:tcPr>
          <w:p w:rsidR="00AC2854" w:rsidRPr="008E2C70" w:rsidRDefault="00AC2854" w:rsidP="008E2C70">
            <w:pPr>
              <w:pStyle w:val="tablesml"/>
              <w:widowControl w:val="0"/>
              <w:spacing w:before="0" w:after="120"/>
              <w:jc w:val="center"/>
              <w:rPr>
                <w:b/>
                <w:szCs w:val="22"/>
              </w:rPr>
            </w:pPr>
            <w:r w:rsidRPr="008E2C70">
              <w:rPr>
                <w:b/>
                <w:szCs w:val="22"/>
              </w:rPr>
              <w:t xml:space="preserve">CU </w:t>
            </w:r>
            <w:r w:rsidR="00F6238D" w:rsidRPr="008E2C70">
              <w:rPr>
                <w:b/>
                <w:szCs w:val="22"/>
              </w:rPr>
              <w:t>— close-</w:t>
            </w:r>
            <w:r w:rsidRPr="008E2C70">
              <w:rPr>
                <w:b/>
                <w:szCs w:val="22"/>
              </w:rPr>
              <w:t>up</w:t>
            </w:r>
          </w:p>
        </w:tc>
        <w:tc>
          <w:tcPr>
            <w:tcW w:w="4905" w:type="dxa"/>
            <w:shd w:val="clear" w:color="auto" w:fill="auto"/>
          </w:tcPr>
          <w:p w:rsidR="00AC2854" w:rsidRPr="008E2C70" w:rsidRDefault="00AC2854" w:rsidP="008E2C70">
            <w:pPr>
              <w:pStyle w:val="tablesml"/>
              <w:widowControl w:val="0"/>
              <w:spacing w:before="0" w:after="120"/>
              <w:jc w:val="center"/>
              <w:rPr>
                <w:b/>
                <w:szCs w:val="22"/>
              </w:rPr>
            </w:pPr>
            <w:r w:rsidRPr="008E2C70">
              <w:rPr>
                <w:b/>
                <w:szCs w:val="22"/>
              </w:rPr>
              <w:t xml:space="preserve">MCU </w:t>
            </w:r>
            <w:r w:rsidR="00F6238D" w:rsidRPr="008E2C70">
              <w:rPr>
                <w:b/>
                <w:szCs w:val="22"/>
              </w:rPr>
              <w:t>—</w:t>
            </w:r>
            <w:r w:rsidRPr="008E2C70">
              <w:rPr>
                <w:b/>
                <w:szCs w:val="22"/>
              </w:rPr>
              <w:t xml:space="preserve"> medium close</w:t>
            </w:r>
            <w:r w:rsidR="00F6238D" w:rsidRPr="008E2C70">
              <w:rPr>
                <w:b/>
                <w:szCs w:val="22"/>
              </w:rPr>
              <w:t>-</w:t>
            </w:r>
            <w:r w:rsidRPr="008E2C70">
              <w:rPr>
                <w:b/>
                <w:szCs w:val="22"/>
              </w:rPr>
              <w:t>up</w:t>
            </w:r>
          </w:p>
        </w:tc>
      </w:tr>
      <w:tr w:rsidR="00AC2854" w:rsidRPr="008E2C70" w:rsidTr="008E2C70">
        <w:trPr>
          <w:trHeight w:val="2427"/>
          <w:jc w:val="center"/>
        </w:trPr>
        <w:tc>
          <w:tcPr>
            <w:tcW w:w="4881" w:type="dxa"/>
            <w:shd w:val="clear" w:color="auto" w:fill="auto"/>
          </w:tcPr>
          <w:p w:rsidR="00AC2854" w:rsidRDefault="006735E3" w:rsidP="008E2C70">
            <w:pPr>
              <w:pStyle w:val="smallspace"/>
              <w:widowControl w:val="0"/>
              <w:jc w:val="center"/>
            </w:pPr>
            <w:r>
              <w:rPr>
                <w:noProof/>
              </w:rPr>
              <w:drawing>
                <wp:inline distT="0" distB="0" distL="0" distR="0">
                  <wp:extent cx="2482850" cy="1504950"/>
                  <wp:effectExtent l="0" t="0" r="0" b="0"/>
                  <wp:docPr id="20" name="Picture 20"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llingDigitalStoriesImage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2850" cy="1504950"/>
                          </a:xfrm>
                          <a:prstGeom prst="rect">
                            <a:avLst/>
                          </a:prstGeom>
                          <a:noFill/>
                          <a:ln>
                            <a:noFill/>
                          </a:ln>
                        </pic:spPr>
                      </pic:pic>
                    </a:graphicData>
                  </a:graphic>
                </wp:inline>
              </w:drawing>
            </w:r>
          </w:p>
        </w:tc>
        <w:tc>
          <w:tcPr>
            <w:tcW w:w="4905" w:type="dxa"/>
            <w:shd w:val="clear" w:color="auto" w:fill="auto"/>
          </w:tcPr>
          <w:p w:rsidR="00AC2854" w:rsidRDefault="006735E3" w:rsidP="008E2C70">
            <w:pPr>
              <w:pStyle w:val="smallspace"/>
              <w:widowControl w:val="0"/>
              <w:jc w:val="center"/>
            </w:pPr>
            <w:r>
              <w:rPr>
                <w:noProof/>
              </w:rPr>
              <w:drawing>
                <wp:inline distT="0" distB="0" distL="0" distR="0">
                  <wp:extent cx="2633345" cy="1504950"/>
                  <wp:effectExtent l="0" t="0" r="0" b="0"/>
                  <wp:docPr id="21" name="Picture 21" descr="TellingDigitalStories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lingDigitalStoriesImage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3345" cy="1504950"/>
                          </a:xfrm>
                          <a:prstGeom prst="rect">
                            <a:avLst/>
                          </a:prstGeom>
                          <a:noFill/>
                          <a:ln>
                            <a:noFill/>
                          </a:ln>
                        </pic:spPr>
                      </pic:pic>
                    </a:graphicData>
                  </a:graphic>
                </wp:inline>
              </w:drawing>
            </w:r>
          </w:p>
        </w:tc>
      </w:tr>
      <w:tr w:rsidR="00AC2854" w:rsidRPr="008E2C70" w:rsidTr="008E2C70">
        <w:trPr>
          <w:trHeight w:val="287"/>
          <w:jc w:val="center"/>
        </w:trPr>
        <w:tc>
          <w:tcPr>
            <w:tcW w:w="4881" w:type="dxa"/>
            <w:shd w:val="clear" w:color="auto" w:fill="auto"/>
          </w:tcPr>
          <w:p w:rsidR="00AC2854" w:rsidRPr="008E2C70" w:rsidRDefault="00AC2854" w:rsidP="008E2C70">
            <w:pPr>
              <w:pStyle w:val="tablesml"/>
              <w:widowControl w:val="0"/>
              <w:spacing w:before="0" w:after="120"/>
              <w:jc w:val="center"/>
              <w:rPr>
                <w:b/>
                <w:szCs w:val="22"/>
              </w:rPr>
            </w:pPr>
            <w:r w:rsidRPr="008E2C70">
              <w:rPr>
                <w:b/>
                <w:szCs w:val="22"/>
              </w:rPr>
              <w:t xml:space="preserve">ECU </w:t>
            </w:r>
            <w:r w:rsidR="00F6238D" w:rsidRPr="008E2C70">
              <w:rPr>
                <w:b/>
                <w:szCs w:val="22"/>
              </w:rPr>
              <w:t>— extreme close-</w:t>
            </w:r>
            <w:r w:rsidRPr="008E2C70">
              <w:rPr>
                <w:b/>
                <w:szCs w:val="22"/>
              </w:rPr>
              <w:t>up</w:t>
            </w:r>
          </w:p>
        </w:tc>
        <w:tc>
          <w:tcPr>
            <w:tcW w:w="4905" w:type="dxa"/>
            <w:shd w:val="clear" w:color="auto" w:fill="auto"/>
          </w:tcPr>
          <w:p w:rsidR="00AC2854" w:rsidRPr="008E2C70" w:rsidRDefault="00AC2854" w:rsidP="008E2C70">
            <w:pPr>
              <w:pStyle w:val="tablesml"/>
              <w:widowControl w:val="0"/>
              <w:spacing w:before="0" w:after="120"/>
              <w:jc w:val="center"/>
              <w:rPr>
                <w:b/>
                <w:szCs w:val="22"/>
              </w:rPr>
            </w:pPr>
            <w:r w:rsidRPr="008E2C70">
              <w:rPr>
                <w:b/>
                <w:szCs w:val="22"/>
              </w:rPr>
              <w:t xml:space="preserve">BCU </w:t>
            </w:r>
            <w:r w:rsidR="00F6238D" w:rsidRPr="008E2C70">
              <w:rPr>
                <w:b/>
                <w:szCs w:val="22"/>
              </w:rPr>
              <w:t>— big close-</w:t>
            </w:r>
            <w:r w:rsidRPr="008E2C70">
              <w:rPr>
                <w:b/>
                <w:szCs w:val="22"/>
              </w:rPr>
              <w:t>up</w:t>
            </w:r>
          </w:p>
        </w:tc>
      </w:tr>
    </w:tbl>
    <w:p w:rsidR="00654CDB" w:rsidRDefault="00654CDB" w:rsidP="003E3A3A"/>
    <w:p w:rsidR="002B7ED3" w:rsidRDefault="002B7ED3" w:rsidP="003E3A3A">
      <w:pPr>
        <w:sectPr w:rsidR="002B7ED3" w:rsidSect="00E5525D">
          <w:pgSz w:w="11906" w:h="16838" w:code="9"/>
          <w:pgMar w:top="1134" w:right="1134" w:bottom="567" w:left="1134" w:header="709" w:footer="510" w:gutter="0"/>
          <w:pgNumType w:fmt="upperLetter" w:start="1"/>
          <w:cols w:space="708"/>
          <w:docGrid w:linePitch="360"/>
        </w:sectPr>
      </w:pPr>
    </w:p>
    <w:p w:rsidR="002B7ED3" w:rsidRDefault="00FD07F6" w:rsidP="00FD07F6">
      <w:pPr>
        <w:pStyle w:val="Heading2"/>
      </w:pPr>
      <w:r>
        <w:t>Editing and filming tips for documentary production</w:t>
      </w:r>
    </w:p>
    <w:p w:rsidR="00FD07F6" w:rsidRDefault="000775C6" w:rsidP="00FD07F6">
      <w:r>
        <w:t>Note: T</w:t>
      </w:r>
      <w:r w:rsidR="00FD07F6">
        <w:t>his is meant as a teacher resource rather than a handout to students. Teachers could deliver this information to students at relevant points throug</w:t>
      </w:r>
      <w:r w:rsidR="00DA3174">
        <w:t>hout the assessment. The list</w:t>
      </w:r>
      <w:r w:rsidR="00FD07F6">
        <w:t xml:space="preserve"> merely</w:t>
      </w:r>
      <w:r w:rsidR="00DA3174">
        <w:t xml:space="preserve"> contains</w:t>
      </w:r>
      <w:r w:rsidR="00FD07F6">
        <w:t xml:space="preserve"> tips and is not exhaustive.</w:t>
      </w:r>
    </w:p>
    <w:p w:rsidR="00FD07F6" w:rsidRDefault="00FD07F6" w:rsidP="00FD07F6">
      <w:pPr>
        <w:pStyle w:val="Bulletslevel1"/>
      </w:pPr>
      <w:r>
        <w:t xml:space="preserve">The process of editing involves </w:t>
      </w:r>
      <w:r w:rsidRPr="00FD07F6">
        <w:rPr>
          <w:i/>
        </w:rPr>
        <w:t>reordering</w:t>
      </w:r>
      <w:r>
        <w:t xml:space="preserve">, </w:t>
      </w:r>
      <w:r w:rsidRPr="00FD07F6">
        <w:rPr>
          <w:i/>
        </w:rPr>
        <w:t>arranging</w:t>
      </w:r>
      <w:r>
        <w:t xml:space="preserve"> and </w:t>
      </w:r>
      <w:r w:rsidRPr="00FD07F6">
        <w:rPr>
          <w:i/>
        </w:rPr>
        <w:t>manipulating</w:t>
      </w:r>
      <w:r>
        <w:t xml:space="preserve"> images and sounds.</w:t>
      </w:r>
    </w:p>
    <w:p w:rsidR="00FD07F6" w:rsidRDefault="00FD07F6" w:rsidP="00FD07F6">
      <w:pPr>
        <w:pStyle w:val="Bulletslevel1"/>
      </w:pPr>
      <w:r>
        <w:t>It will often be quicker and easier to film your interviews and observations out of order. For example, you could film all your sequences from person one or location one first and then film all of the sequences from location two. You will then put them back into the right order via the editing process.</w:t>
      </w:r>
    </w:p>
    <w:p w:rsidR="00FD07F6" w:rsidRDefault="00DA3174" w:rsidP="00FD07F6">
      <w:pPr>
        <w:pStyle w:val="Bulletslevel1"/>
      </w:pPr>
      <w:r>
        <w:t>Y</w:t>
      </w:r>
      <w:r w:rsidR="00FD07F6">
        <w:t>ou may have shot a number of takes</w:t>
      </w:r>
      <w:r>
        <w:t xml:space="preserve"> when filming</w:t>
      </w:r>
      <w:r w:rsidR="00FD07F6">
        <w:t>. For example, there may have been a problem with the technology or with your interview subject. The editing process enables you to select your best take.</w:t>
      </w:r>
    </w:p>
    <w:p w:rsidR="00FD07F6" w:rsidRDefault="00FD07F6" w:rsidP="00FD07F6">
      <w:pPr>
        <w:pStyle w:val="Bulletslevel1"/>
      </w:pPr>
      <w:r>
        <w:t>Modern editing sy</w:t>
      </w:r>
      <w:r w:rsidR="00F954A2">
        <w:t>stems are computer-</w:t>
      </w:r>
      <w:r>
        <w:t>based and allow the operator to layer images and sounds</w:t>
      </w:r>
      <w:r w:rsidR="00DA3174">
        <w:t>,</w:t>
      </w:r>
      <w:r>
        <w:t xml:space="preserve"> usually in a </w:t>
      </w:r>
      <w:r w:rsidRPr="00FD07F6">
        <w:rPr>
          <w:i/>
        </w:rPr>
        <w:t>timeline</w:t>
      </w:r>
      <w:r>
        <w:t xml:space="preserve"> based format.</w:t>
      </w:r>
    </w:p>
    <w:p w:rsidR="00FD07F6" w:rsidRDefault="00FD07F6" w:rsidP="00FD07F6">
      <w:pPr>
        <w:pStyle w:val="Bulletslevel1"/>
      </w:pPr>
      <w:r>
        <w:t xml:space="preserve">The </w:t>
      </w:r>
      <w:r w:rsidRPr="00FD07F6">
        <w:rPr>
          <w:i/>
        </w:rPr>
        <w:t>timeline</w:t>
      </w:r>
      <w:r>
        <w:t xml:space="preserve"> is the place where the images and sounds are arranged.</w:t>
      </w:r>
    </w:p>
    <w:p w:rsidR="00FD07F6" w:rsidRDefault="00FD07F6" w:rsidP="00FD07F6">
      <w:pPr>
        <w:pStyle w:val="Bulletslevel1"/>
      </w:pPr>
      <w:r>
        <w:t>The purpose of editing is to manipulate time. Editing enables you to shorten time.</w:t>
      </w:r>
    </w:p>
    <w:p w:rsidR="00FD07F6" w:rsidRDefault="00FD07F6" w:rsidP="00FD07F6">
      <w:pPr>
        <w:pStyle w:val="Bulletslevel1"/>
      </w:pPr>
      <w:r>
        <w:t xml:space="preserve">Editing programs come with transitions such as </w:t>
      </w:r>
      <w:r w:rsidRPr="00FD07F6">
        <w:rPr>
          <w:i/>
        </w:rPr>
        <w:t>fades</w:t>
      </w:r>
      <w:r>
        <w:t xml:space="preserve"> and </w:t>
      </w:r>
      <w:r w:rsidRPr="00FD07F6">
        <w:rPr>
          <w:i/>
        </w:rPr>
        <w:t>dissolves</w:t>
      </w:r>
      <w:r>
        <w:t xml:space="preserve"> which are accepted means of indicating the passing of time.</w:t>
      </w:r>
    </w:p>
    <w:p w:rsidR="00FD07F6" w:rsidRDefault="00F954A2" w:rsidP="00FD07F6">
      <w:pPr>
        <w:pStyle w:val="Bulletslevel1"/>
      </w:pPr>
      <w:r>
        <w:t xml:space="preserve">You should always avoid fancy or </w:t>
      </w:r>
      <w:r w:rsidR="00FD07F6">
        <w:t xml:space="preserve">elaborate transitions such as a </w:t>
      </w:r>
      <w:r w:rsidR="00FD07F6" w:rsidRPr="00FD07F6">
        <w:rPr>
          <w:i/>
        </w:rPr>
        <w:t>clock wipe</w:t>
      </w:r>
      <w:r w:rsidR="00FD07F6">
        <w:t xml:space="preserve"> as they indicate amateur production and are rarely used in professional work</w:t>
      </w:r>
      <w:r w:rsidR="00505868">
        <w:t>.  T</w:t>
      </w:r>
      <w:r w:rsidR="00FD07F6">
        <w:t>hey will merely detract from your content.</w:t>
      </w:r>
    </w:p>
    <w:p w:rsidR="00A11C74" w:rsidRDefault="00A11C74" w:rsidP="00A11C74">
      <w:pPr>
        <w:pStyle w:val="Bulletslevel1"/>
      </w:pPr>
      <w:r>
        <w:t>Good editing should be seamless and unnoticeable to the viewer. You want your audience to be focussed on your story not on the editing.</w:t>
      </w:r>
    </w:p>
    <w:p w:rsidR="00FD07F6" w:rsidRDefault="00FD07F6" w:rsidP="00FD07F6">
      <w:pPr>
        <w:pStyle w:val="Bulletslevel1"/>
      </w:pPr>
      <w:r w:rsidRPr="00FD07F6">
        <w:rPr>
          <w:i/>
        </w:rPr>
        <w:t>Jump cuts</w:t>
      </w:r>
      <w:r>
        <w:t xml:space="preserve"> should also be avoided. A </w:t>
      </w:r>
      <w:r w:rsidRPr="00FD07F6">
        <w:rPr>
          <w:i/>
        </w:rPr>
        <w:t>jump cut</w:t>
      </w:r>
      <w:r>
        <w:t xml:space="preserve"> is when the subject is framed in</w:t>
      </w:r>
      <w:r w:rsidR="00505868">
        <w:t xml:space="preserve">, for instance, a close-up and then </w:t>
      </w:r>
      <w:r>
        <w:t xml:space="preserve">the next shot </w:t>
      </w:r>
      <w:r w:rsidR="00505868">
        <w:t xml:space="preserve">shows </w:t>
      </w:r>
      <w:r>
        <w:t xml:space="preserve">the same subject </w:t>
      </w:r>
      <w:r w:rsidR="00505868">
        <w:t>in a</w:t>
      </w:r>
      <w:r>
        <w:t xml:space="preserve"> slightly different framing. The image appears to jump and ca</w:t>
      </w:r>
      <w:r w:rsidR="00505868">
        <w:t>n be unsettling for the viewer.</w:t>
      </w:r>
    </w:p>
    <w:p w:rsidR="00FD07F6" w:rsidRDefault="00FD07F6" w:rsidP="00FD07F6">
      <w:pPr>
        <w:pStyle w:val="Bulletslevel1"/>
      </w:pPr>
      <w:r>
        <w:t xml:space="preserve">A way to avoid </w:t>
      </w:r>
      <w:r w:rsidRPr="00FD07F6">
        <w:rPr>
          <w:i/>
        </w:rPr>
        <w:t>jump cuts</w:t>
      </w:r>
      <w:r>
        <w:t xml:space="preserve"> is to </w:t>
      </w:r>
      <w:r w:rsidRPr="00FD07F6">
        <w:rPr>
          <w:i/>
        </w:rPr>
        <w:t>cutaway</w:t>
      </w:r>
      <w:r>
        <w:t xml:space="preserve"> or </w:t>
      </w:r>
      <w:r w:rsidRPr="00FD07F6">
        <w:rPr>
          <w:i/>
        </w:rPr>
        <w:t>cut-in</w:t>
      </w:r>
      <w:r>
        <w:t xml:space="preserve"> to a different shot altogether. In a documentary production you could achieve this by cutting between an interview shot to an observation of wh</w:t>
      </w:r>
      <w:r w:rsidR="00851279">
        <w:t>at the person is talking about.</w:t>
      </w:r>
    </w:p>
    <w:p w:rsidR="00FD07F6" w:rsidRDefault="00FD07F6" w:rsidP="00FD07F6">
      <w:pPr>
        <w:pStyle w:val="Bulletslevel1"/>
      </w:pPr>
      <w:r w:rsidRPr="00FD07F6">
        <w:rPr>
          <w:i/>
        </w:rPr>
        <w:t>Voice-over</w:t>
      </w:r>
      <w:r>
        <w:t xml:space="preserve"> is often used in documentary production to help tell the story. Modern editing systems enable you to split the sound from your camera interview and then laye</w:t>
      </w:r>
      <w:r w:rsidR="00F954A2">
        <w:t xml:space="preserve">r it over an observational shot or </w:t>
      </w:r>
      <w:r>
        <w:t>sequence.</w:t>
      </w:r>
    </w:p>
    <w:p w:rsidR="00FD07F6" w:rsidRDefault="00F954A2" w:rsidP="00FD07F6">
      <w:pPr>
        <w:pStyle w:val="Bulletslevel1"/>
      </w:pPr>
      <w:r>
        <w:t>Be careful not to over-</w:t>
      </w:r>
      <w:r w:rsidR="00FD07F6">
        <w:t xml:space="preserve">use </w:t>
      </w:r>
      <w:r w:rsidR="00FD07F6" w:rsidRPr="00FD07F6">
        <w:rPr>
          <w:i/>
        </w:rPr>
        <w:t>voice-over</w:t>
      </w:r>
      <w:r w:rsidR="00FD07F6">
        <w:t xml:space="preserve"> as it can mean you are underestimating your images and your audience. If your images and your exposition are stro</w:t>
      </w:r>
      <w:r>
        <w:t xml:space="preserve">ng you will not need to explain and </w:t>
      </w:r>
      <w:r w:rsidR="00FD07F6">
        <w:t>narrate every aspect of your documenta</w:t>
      </w:r>
      <w:r w:rsidR="00851279">
        <w:t>ry.</w:t>
      </w:r>
    </w:p>
    <w:p w:rsidR="00FD07F6" w:rsidRDefault="00FD07F6" w:rsidP="00FD07F6">
      <w:pPr>
        <w:pStyle w:val="Bulletslevel1"/>
      </w:pPr>
      <w:r>
        <w:t xml:space="preserve">Aim to incorporate a range of </w:t>
      </w:r>
      <w:r w:rsidRPr="00FD07F6">
        <w:rPr>
          <w:i/>
        </w:rPr>
        <w:t>shot sizes</w:t>
      </w:r>
      <w:r>
        <w:t xml:space="preserve"> in your production. </w:t>
      </w:r>
    </w:p>
    <w:p w:rsidR="00FD07F6" w:rsidRDefault="00FD07F6" w:rsidP="00FD07F6">
      <w:pPr>
        <w:pStyle w:val="Bulletslevel1"/>
      </w:pPr>
      <w:r>
        <w:t xml:space="preserve">Make sure that any moving shot such as a </w:t>
      </w:r>
      <w:r w:rsidRPr="00FD07F6">
        <w:rPr>
          <w:i/>
        </w:rPr>
        <w:t>pan</w:t>
      </w:r>
      <w:r w:rsidR="00851279">
        <w:t xml:space="preserve"> (left or </w:t>
      </w:r>
      <w:r>
        <w:t xml:space="preserve">right) or a </w:t>
      </w:r>
      <w:r w:rsidRPr="00A11C74">
        <w:rPr>
          <w:i/>
        </w:rPr>
        <w:t>tilt</w:t>
      </w:r>
      <w:r>
        <w:t xml:space="preserve"> (up and down) is as smooth as possible.</w:t>
      </w:r>
    </w:p>
    <w:p w:rsidR="00FD07F6" w:rsidRDefault="00FD07F6" w:rsidP="00FD07F6">
      <w:pPr>
        <w:pStyle w:val="Bulletslevel1"/>
      </w:pPr>
      <w:r>
        <w:t>Aim for steady still shots. U</w:t>
      </w:r>
      <w:r w:rsidR="00851279">
        <w:t>se a tripod for your interviews</w:t>
      </w:r>
      <w:r>
        <w:t xml:space="preserve"> if one is available. If a tripod is not available</w:t>
      </w:r>
      <w:r w:rsidR="00851279">
        <w:t>,</w:t>
      </w:r>
      <w:r>
        <w:t xml:space="preserve"> place the camera on a safe and stable surface that is at the right height, such as a table.</w:t>
      </w:r>
    </w:p>
    <w:p w:rsidR="00FD07F6" w:rsidRDefault="00FD07F6" w:rsidP="00FD07F6">
      <w:pPr>
        <w:pStyle w:val="Bulletslevel1"/>
      </w:pPr>
      <w:r>
        <w:t>When interviewing your subject</w:t>
      </w:r>
      <w:r w:rsidR="00F7425E">
        <w:t>,</w:t>
      </w:r>
      <w:r>
        <w:t xml:space="preserve"> place the camera as close </w:t>
      </w:r>
      <w:r w:rsidR="00F954A2">
        <w:t>to the subject as you can while</w:t>
      </w:r>
      <w:r>
        <w:t xml:space="preserve"> keeping it as comfortable as possible for the subject. This is so you can get the</w:t>
      </w:r>
      <w:r w:rsidR="00F7425E">
        <w:t xml:space="preserve"> best possible sound via the in-</w:t>
      </w:r>
      <w:r>
        <w:t>camera microphone.</w:t>
      </w:r>
    </w:p>
    <w:p w:rsidR="00FD07F6" w:rsidRDefault="00F7425E" w:rsidP="00FD07F6">
      <w:pPr>
        <w:pStyle w:val="Bulletslevel1"/>
      </w:pPr>
      <w:r>
        <w:t xml:space="preserve">Make sure </w:t>
      </w:r>
      <w:r w:rsidR="00FD07F6">
        <w:t>you do not share any of the technical problems that you encounter with your subject, as this may make them uncomfortable for the interview.</w:t>
      </w:r>
    </w:p>
    <w:p w:rsidR="00FD07F6" w:rsidRDefault="00FD07F6" w:rsidP="00FD07F6">
      <w:pPr>
        <w:pStyle w:val="Bulletslevel1"/>
      </w:pPr>
      <w:r>
        <w:t>It is often best not to give your subject a detailed list of questions prior to the interview</w:t>
      </w:r>
      <w:r w:rsidR="00F6238D">
        <w:t>,</w:t>
      </w:r>
      <w:r>
        <w:t xml:space="preserve"> as a keen subject may rote learn responses that </w:t>
      </w:r>
      <w:r w:rsidR="00F6238D">
        <w:t xml:space="preserve">may </w:t>
      </w:r>
      <w:r>
        <w:t>make your interview appear boring. Give them a list of areas to be covered if they insist on having something.</w:t>
      </w:r>
    </w:p>
    <w:p w:rsidR="00FD07F6" w:rsidRDefault="00F7425E" w:rsidP="00FD07F6">
      <w:pPr>
        <w:pStyle w:val="Bulletslevel1"/>
      </w:pPr>
      <w:r>
        <w:t>Avoid filming near an air-</w:t>
      </w:r>
      <w:r w:rsidR="00FD07F6">
        <w:t>condition</w:t>
      </w:r>
      <w:r>
        <w:t>er, fridge or freezer as the in-</w:t>
      </w:r>
      <w:r w:rsidR="00FD07F6">
        <w:t>camera microphones will increase the sound of these appliances to the level of your other sounds. You may need to check your locations prior to filming. Also avoid other obvious sounds such as aeroplanes and trains. There is not much you can do to get rid of background noises via the editing process.</w:t>
      </w:r>
    </w:p>
    <w:p w:rsidR="00FD07F6" w:rsidRDefault="00FD07F6" w:rsidP="00FD07F6">
      <w:pPr>
        <w:pStyle w:val="Bulletslevel1"/>
      </w:pPr>
      <w:r>
        <w:t>Aim to have the best possible footage in the first place</w:t>
      </w:r>
      <w:r w:rsidR="00F7425E">
        <w:t>,</w:t>
      </w:r>
      <w:r>
        <w:t xml:space="preserve"> as editing can not </w:t>
      </w:r>
      <w:r w:rsidR="00F954A2">
        <w:t>turn</w:t>
      </w:r>
      <w:r>
        <w:t xml:space="preserve"> bad footage </w:t>
      </w:r>
      <w:r w:rsidR="00F954A2">
        <w:t xml:space="preserve">into </w:t>
      </w:r>
      <w:r>
        <w:t>good</w:t>
      </w:r>
      <w:r w:rsidR="00F954A2">
        <w:t xml:space="preserve"> footage</w:t>
      </w:r>
      <w:r>
        <w:t>.</w:t>
      </w:r>
    </w:p>
    <w:p w:rsidR="00FD07F6" w:rsidRDefault="00FD07F6" w:rsidP="00FD07F6">
      <w:pPr>
        <w:pStyle w:val="Bulletslevel1"/>
      </w:pPr>
      <w:r>
        <w:t>Always seek permission to film in public spaces. For example, you can not film in a sho</w:t>
      </w:r>
      <w:r w:rsidR="00F7425E">
        <w:t>pping centre or restaurant with</w:t>
      </w:r>
      <w:r>
        <w:t>out permission.</w:t>
      </w:r>
    </w:p>
    <w:p w:rsidR="00FD07F6" w:rsidRDefault="00FD07F6" w:rsidP="00FD07F6">
      <w:pPr>
        <w:pStyle w:val="Bulletslevel1"/>
      </w:pPr>
      <w:r>
        <w:t>Always check your locations with your teacher.</w:t>
      </w:r>
    </w:p>
    <w:p w:rsidR="00FD07F6" w:rsidRDefault="00FD07F6" w:rsidP="00FD07F6">
      <w:pPr>
        <w:pStyle w:val="Bulletslevel1"/>
      </w:pPr>
      <w:r>
        <w:t xml:space="preserve">People always have a right not to be filmed. You must ask permission before filming </w:t>
      </w:r>
      <w:r w:rsidR="00F954A2">
        <w:t>people</w:t>
      </w:r>
      <w:r>
        <w:t>.</w:t>
      </w:r>
    </w:p>
    <w:p w:rsidR="00FD07F6" w:rsidRDefault="00FD07F6" w:rsidP="00FD07F6">
      <w:pPr>
        <w:pStyle w:val="Bulletslevel1"/>
      </w:pPr>
      <w:r>
        <w:t xml:space="preserve">Always look after your filming and editing equipment. If you neglect your equipment it will only </w:t>
      </w:r>
      <w:r w:rsidR="00F7425E">
        <w:t>affect</w:t>
      </w:r>
      <w:r>
        <w:t xml:space="preserve"> </w:t>
      </w:r>
      <w:r w:rsidR="00F7425E">
        <w:t xml:space="preserve">the future work of </w:t>
      </w:r>
      <w:r>
        <w:t>you or your peers.</w:t>
      </w:r>
    </w:p>
    <w:p w:rsidR="00FD07F6" w:rsidRDefault="00FD07F6" w:rsidP="00FD07F6"/>
    <w:p w:rsidR="00FD07F6" w:rsidRDefault="00FD07F6" w:rsidP="00FD07F6">
      <w:pPr>
        <w:sectPr w:rsidR="00FD07F6" w:rsidSect="00277F08">
          <w:headerReference w:type="even" r:id="rId45"/>
          <w:headerReference w:type="default" r:id="rId46"/>
          <w:type w:val="evenPage"/>
          <w:pgSz w:w="11906" w:h="16838" w:code="9"/>
          <w:pgMar w:top="1134" w:right="1134" w:bottom="567" w:left="1134" w:header="709" w:footer="510" w:gutter="0"/>
          <w:pgNumType w:fmt="upperLetter" w:start="1"/>
          <w:cols w:space="708"/>
          <w:docGrid w:linePitch="360"/>
        </w:sectPr>
      </w:pPr>
    </w:p>
    <w:p w:rsidR="00FD07F6" w:rsidRDefault="00617297" w:rsidP="00FD07F6">
      <w:pPr>
        <w:pStyle w:val="Heading2"/>
      </w:pPr>
      <w:r>
        <w:t>Adapting this assessment — t</w:t>
      </w:r>
      <w:r w:rsidR="00FD07F6">
        <w:t>echnology</w:t>
      </w:r>
      <w:r>
        <w:t xml:space="preserve"> </w:t>
      </w:r>
      <w:r w:rsidR="00FD07F6">
        <w:t>resources</w:t>
      </w:r>
    </w:p>
    <w:p w:rsidR="00FD07F6" w:rsidRDefault="00FD07F6" w:rsidP="00FD07F6">
      <w:r>
        <w:t>Some Media assessments incorporate the use of technology. Teachers are encouraged to adapt this Media assessment to fit with the resources that they have access to in their teaching context. This assessment has been written with flexibility of equipment resources in mind. The following is a list of ideas to help you consider how you could implement this assessment in your own particular context.</w:t>
      </w:r>
    </w:p>
    <w:p w:rsidR="00FD07F6" w:rsidRDefault="00FD07F6" w:rsidP="00FD07F6">
      <w:pPr>
        <w:pStyle w:val="Heading3"/>
      </w:pPr>
      <w:r>
        <w:t>Students filming themselves</w:t>
      </w:r>
    </w:p>
    <w:p w:rsidR="00FD07F6" w:rsidRDefault="0072545B" w:rsidP="00FD07F6">
      <w:r>
        <w:t>While t</w:t>
      </w:r>
      <w:r w:rsidR="00FD07F6">
        <w:t xml:space="preserve">he learning experiences throughout this assessment encourage group work and collaborative planning, the assessable components of this </w:t>
      </w:r>
      <w:r w:rsidR="00537D08">
        <w:t>assessment</w:t>
      </w:r>
      <w:r w:rsidR="00FD07F6">
        <w:t xml:space="preserve"> are individual. Students may work with others to assist them </w:t>
      </w:r>
      <w:r w:rsidR="00F954A2">
        <w:t>in the set-</w:t>
      </w:r>
      <w:r w:rsidR="00FD07F6">
        <w:t>up or filming of some of their observational or interview sequences (if they are filming themselves)</w:t>
      </w:r>
      <w:r>
        <w:t>,</w:t>
      </w:r>
      <w:r w:rsidR="00FD07F6">
        <w:t xml:space="preserve"> but the student being assessed must be making the key creative decisions. Teachers are encouraged to observe and document this throughout the production process as well as consulting the student’s pre</w:t>
      </w:r>
      <w:r>
        <w:t>-</w:t>
      </w:r>
      <w:r w:rsidR="00FD07F6">
        <w:t>production documentation. It is recommended that no more than 20% of the completed production incorporate</w:t>
      </w:r>
      <w:r>
        <w:t>s</w:t>
      </w:r>
      <w:r w:rsidR="00FD07F6">
        <w:t xml:space="preserve"> archival footage or footage not shot by the student being assessed.</w:t>
      </w:r>
    </w:p>
    <w:p w:rsidR="00FD07F6" w:rsidRDefault="00FD07F6" w:rsidP="00FD07F6">
      <w:pPr>
        <w:pStyle w:val="Heading3"/>
      </w:pPr>
      <w:r>
        <w:t>Viewing options</w:t>
      </w:r>
    </w:p>
    <w:p w:rsidR="00FD07F6" w:rsidRDefault="00FD07F6" w:rsidP="00FD07F6">
      <w:r>
        <w:t>Students are required to view a</w:t>
      </w:r>
      <w:r w:rsidR="00F954A2">
        <w:t xml:space="preserve"> number of documentaries and </w:t>
      </w:r>
      <w:r>
        <w:t>documentary sequences. Most current productions are on a DVD format, although you may have access to some that are on VHS or online. If you do not have a DVD player and television in your classroom you may need to make your viewing lessons in another part of the school such as the library.</w:t>
      </w:r>
    </w:p>
    <w:p w:rsidR="00FD07F6" w:rsidRDefault="00FD07F6" w:rsidP="00FD07F6">
      <w:pPr>
        <w:pStyle w:val="Heading3"/>
      </w:pPr>
      <w:r>
        <w:t>Digital Video Camera options</w:t>
      </w:r>
    </w:p>
    <w:p w:rsidR="00FD07F6" w:rsidRDefault="00FD07F6" w:rsidP="00FD07F6">
      <w:r>
        <w:t xml:space="preserve">Any camera </w:t>
      </w:r>
      <w:r w:rsidR="0072545B">
        <w:t>t</w:t>
      </w:r>
      <w:r>
        <w:t>hat has the capacity to shoot video footage could be used for this assessment. If y</w:t>
      </w:r>
      <w:r w:rsidR="0072545B">
        <w:t>ou plan to have students edit</w:t>
      </w:r>
      <w:r>
        <w:t xml:space="preserve"> the footage that they shoot you must make sure that the camera used matches the computer that you intend to use for editing. Most digital video cameras link to a computer via a </w:t>
      </w:r>
      <w:r w:rsidRPr="00FD07F6">
        <w:rPr>
          <w:i/>
        </w:rPr>
        <w:t>USB</w:t>
      </w:r>
      <w:r>
        <w:t xml:space="preserve"> cable or </w:t>
      </w:r>
      <w:r w:rsidRPr="00FD07F6">
        <w:rPr>
          <w:i/>
        </w:rPr>
        <w:t>Firewire</w:t>
      </w:r>
      <w:r>
        <w:t xml:space="preserve"> cable. It is recommended that teachers trial their camera and editing options prior to students beginning to work with the technology.</w:t>
      </w:r>
    </w:p>
    <w:p w:rsidR="00FD07F6" w:rsidRDefault="00FD07F6" w:rsidP="00FD07F6">
      <w:pPr>
        <w:pStyle w:val="Heading3"/>
      </w:pPr>
      <w:r>
        <w:t xml:space="preserve">Computer </w:t>
      </w:r>
      <w:r w:rsidR="00404862">
        <w:t>s</w:t>
      </w:r>
      <w:r>
        <w:t>oftware options</w:t>
      </w:r>
    </w:p>
    <w:p w:rsidR="0072545B" w:rsidRDefault="00FD07F6" w:rsidP="00FD07F6">
      <w:r>
        <w:t>Some of the relevant programs that could be used for the editing of this assessment include</w:t>
      </w:r>
      <w:r w:rsidR="0072545B">
        <w:t>:</w:t>
      </w:r>
    </w:p>
    <w:p w:rsidR="0072545B" w:rsidRDefault="00FD07F6" w:rsidP="0072545B">
      <w:pPr>
        <w:pStyle w:val="Bulletslevel1"/>
      </w:pPr>
      <w:r>
        <w:t xml:space="preserve">Microsoft </w:t>
      </w:r>
      <w:r w:rsidRPr="00FD07F6">
        <w:rPr>
          <w:i/>
        </w:rPr>
        <w:t>PowerPoint</w:t>
      </w:r>
      <w:r>
        <w:t xml:space="preserve"> or </w:t>
      </w:r>
      <w:r w:rsidRPr="00FD07F6">
        <w:rPr>
          <w:i/>
        </w:rPr>
        <w:t>Moviemaker2</w:t>
      </w:r>
      <w:r w:rsidR="0072545B">
        <w:t xml:space="preserve"> (a free downloadable program)</w:t>
      </w:r>
    </w:p>
    <w:p w:rsidR="00FD07F6" w:rsidRDefault="00FD07F6" w:rsidP="0072545B">
      <w:pPr>
        <w:pStyle w:val="Bulletslevel1"/>
      </w:pPr>
      <w:r>
        <w:t>Apple Mac</w:t>
      </w:r>
      <w:r w:rsidR="0072545B">
        <w:t>’</w:t>
      </w:r>
      <w:r>
        <w:t xml:space="preserve">s </w:t>
      </w:r>
      <w:r w:rsidRPr="00FD07F6">
        <w:rPr>
          <w:i/>
        </w:rPr>
        <w:t>imovie</w:t>
      </w:r>
      <w:r>
        <w:t>.</w:t>
      </w:r>
    </w:p>
    <w:p w:rsidR="00FD07F6" w:rsidRDefault="00FD07F6" w:rsidP="00FD07F6">
      <w:pPr>
        <w:pStyle w:val="Heading3"/>
      </w:pPr>
      <w:r>
        <w:t>Content adaptation ideas</w:t>
      </w:r>
    </w:p>
    <w:p w:rsidR="00FD07F6" w:rsidRDefault="00FD07F6" w:rsidP="00FD07F6">
      <w:r>
        <w:t>If you have no access to editing facilities you could adapt this asses</w:t>
      </w:r>
      <w:r w:rsidR="0072545B">
        <w:t>sment to focus on</w:t>
      </w:r>
      <w:r w:rsidR="00F954A2">
        <w:t xml:space="preserve"> the planning and </w:t>
      </w:r>
      <w:r>
        <w:t>design for a documentary production or create a documentary via an in</w:t>
      </w:r>
      <w:r w:rsidR="00DB4DB8">
        <w:t>-</w:t>
      </w:r>
      <w:r>
        <w:t>camera edit. An in</w:t>
      </w:r>
      <w:r w:rsidR="00DB4DB8">
        <w:t>-</w:t>
      </w:r>
      <w:r>
        <w:t xml:space="preserve">camera edit would involve students having their filming ideas planned </w:t>
      </w:r>
      <w:r w:rsidR="00F954A2">
        <w:t xml:space="preserve">so </w:t>
      </w:r>
      <w:r>
        <w:t>that their sequences could be completed with only one take. They would make their edit p</w:t>
      </w:r>
      <w:r w:rsidR="00DB4DB8">
        <w:t xml:space="preserve">oint by stopping the filming of, for instance, </w:t>
      </w:r>
      <w:r>
        <w:t xml:space="preserve">an interview and then filming an observation </w:t>
      </w:r>
      <w:r w:rsidR="00F954A2">
        <w:t>immediately</w:t>
      </w:r>
      <w:r>
        <w:t>. They</w:t>
      </w:r>
      <w:r w:rsidR="0072545B">
        <w:t xml:space="preserve"> could also incorporate voice-</w:t>
      </w:r>
      <w:r>
        <w:t>over by speaking over their observational footage as they filmed it.</w:t>
      </w:r>
    </w:p>
    <w:p w:rsidR="00FD07F6" w:rsidRDefault="00FD07F6" w:rsidP="00FD07F6">
      <w:pPr>
        <w:pStyle w:val="Heading3"/>
      </w:pPr>
      <w:r>
        <w:t>Tripod options</w:t>
      </w:r>
    </w:p>
    <w:p w:rsidR="00FD07F6" w:rsidRDefault="00FD07F6" w:rsidP="00FD07F6">
      <w:r>
        <w:t xml:space="preserve">A steady tripod is recommended </w:t>
      </w:r>
      <w:r w:rsidR="00DB4DB8">
        <w:t xml:space="preserve">when </w:t>
      </w:r>
      <w:r>
        <w:t>filming in</w:t>
      </w:r>
      <w:r w:rsidR="00DB4DB8">
        <w:t>terview sequences.</w:t>
      </w:r>
      <w:r>
        <w:t xml:space="preserve"> </w:t>
      </w:r>
      <w:r w:rsidR="00DB4DB8">
        <w:t>H</w:t>
      </w:r>
      <w:r>
        <w:t>owever</w:t>
      </w:r>
      <w:r w:rsidR="00F954A2">
        <w:t>,</w:t>
      </w:r>
      <w:r>
        <w:t xml:space="preserve"> if this is not available students can be encouraged to place the camera on another stable surface at the </w:t>
      </w:r>
      <w:r w:rsidR="0072545B">
        <w:t>appropriate</w:t>
      </w:r>
      <w:r>
        <w:t xml:space="preserve"> height, such as a table.</w:t>
      </w:r>
    </w:p>
    <w:p w:rsidR="00FD07F6" w:rsidRDefault="00FD07F6" w:rsidP="00FD07F6">
      <w:pPr>
        <w:pStyle w:val="Heading3"/>
      </w:pPr>
      <w:r>
        <w:t xml:space="preserve">Technology </w:t>
      </w:r>
      <w:r w:rsidR="00404862">
        <w:t>e</w:t>
      </w:r>
      <w:r>
        <w:t>xtension ideas</w:t>
      </w:r>
    </w:p>
    <w:p w:rsidR="00FD07F6" w:rsidRDefault="00FD07F6" w:rsidP="00FD07F6">
      <w:r>
        <w:t>If the software technology allows</w:t>
      </w:r>
      <w:r w:rsidR="00F954A2">
        <w:t>,</w:t>
      </w:r>
      <w:r>
        <w:t xml:space="preserve"> students could add transitions, </w:t>
      </w:r>
      <w:r w:rsidR="00F954A2">
        <w:t>tilting</w:t>
      </w:r>
      <w:r>
        <w:t>, music and effects to their documentary production. It is</w:t>
      </w:r>
      <w:r w:rsidR="00F954A2">
        <w:t xml:space="preserve"> important </w:t>
      </w:r>
      <w:r>
        <w:t>that these be used to clarify the communication of their story rather than a demonstration of their technical expertise. Students are not being assessed on their ability to demonstrate the c</w:t>
      </w:r>
      <w:r w:rsidR="0072545B">
        <w:t>apabilities</w:t>
      </w:r>
      <w:r>
        <w:t xml:space="preserve"> of computer software programs.</w:t>
      </w:r>
    </w:p>
    <w:p w:rsidR="00FD07F6" w:rsidRDefault="00B12275" w:rsidP="00FD07F6">
      <w:pPr>
        <w:pStyle w:val="Heading3"/>
      </w:pPr>
      <w:r>
        <w:t>Pre-</w:t>
      </w:r>
      <w:r w:rsidR="00FD07F6">
        <w:t>production documentation</w:t>
      </w:r>
    </w:p>
    <w:p w:rsidR="00FD07F6" w:rsidRDefault="00FD07F6" w:rsidP="00FD07F6">
      <w:r>
        <w:t>The paperwork associated with the production process ca</w:t>
      </w:r>
      <w:r w:rsidR="00B12275">
        <w:t>n initially appear overwhelming.</w:t>
      </w:r>
      <w:r>
        <w:t xml:space="preserve"> </w:t>
      </w:r>
      <w:r w:rsidR="00B12275">
        <w:t>It</w:t>
      </w:r>
      <w:r>
        <w:t xml:space="preserve"> is</w:t>
      </w:r>
      <w:r w:rsidR="00F954A2">
        <w:t xml:space="preserve"> </w:t>
      </w:r>
      <w:r>
        <w:t>a way of making the production process run</w:t>
      </w:r>
      <w:r w:rsidR="00B12275">
        <w:t xml:space="preserve"> smoothly and quickly and</w:t>
      </w:r>
      <w:r>
        <w:t xml:space="preserve"> </w:t>
      </w:r>
      <w:r w:rsidR="00F954A2">
        <w:t>impact</w:t>
      </w:r>
      <w:r w:rsidR="00C96129">
        <w:t xml:space="preserve">s on the use of equipment and </w:t>
      </w:r>
      <w:r>
        <w:t>technology. For example, students who plan their filming down to the specific shots required will comp</w:t>
      </w:r>
      <w:r w:rsidR="00B12275">
        <w:t>lete their filming much faster</w:t>
      </w:r>
      <w:r w:rsidR="00E72EE2">
        <w:t>,</w:t>
      </w:r>
      <w:r w:rsidR="00B12275">
        <w:t xml:space="preserve"> and </w:t>
      </w:r>
      <w:r>
        <w:t xml:space="preserve">students who plan their editing down to which specific shots to capture onto the computer will complete their editing much more effectively and limit strain on computer hardware. Teachers are encouraged to </w:t>
      </w:r>
      <w:r w:rsidR="00B12275">
        <w:t>supervise the completion of pre-</w:t>
      </w:r>
      <w:r>
        <w:t xml:space="preserve">production documentation and provide feedback to students at </w:t>
      </w:r>
      <w:r w:rsidR="00B12275">
        <w:t>the completion of each document</w:t>
      </w:r>
      <w:r>
        <w:t xml:space="preserve"> (</w:t>
      </w:r>
      <w:r w:rsidR="00B12275">
        <w:t>s</w:t>
      </w:r>
      <w:r>
        <w:t xml:space="preserve">ee </w:t>
      </w:r>
      <w:r w:rsidRPr="00FD07F6">
        <w:rPr>
          <w:i/>
        </w:rPr>
        <w:t>Student booklet</w:t>
      </w:r>
      <w:r>
        <w:t>).</w:t>
      </w:r>
    </w:p>
    <w:p w:rsidR="00FD07F6" w:rsidRDefault="00404862" w:rsidP="00FD07F6">
      <w:pPr>
        <w:pStyle w:val="Heading3"/>
      </w:pPr>
      <w:r>
        <w:t>Booking procedures and s</w:t>
      </w:r>
      <w:r w:rsidR="00FD07F6">
        <w:t>afety</w:t>
      </w:r>
    </w:p>
    <w:p w:rsidR="00FD07F6" w:rsidRDefault="00FD07F6" w:rsidP="00FD07F6">
      <w:r>
        <w:t>Schools, departments and teachers are encouraged to develop detailed booking procedures and safety requirements that link to the school</w:t>
      </w:r>
      <w:r w:rsidR="00C96129">
        <w:t>’s</w:t>
      </w:r>
      <w:r>
        <w:t xml:space="preserve"> specific production resources, site specific requirements and individual student and c</w:t>
      </w:r>
      <w:r w:rsidR="00DC2472">
        <w:t>lass</w:t>
      </w:r>
      <w:r>
        <w:t xml:space="preserve"> requirements. These procedures should be written and delivered to students verbally and via modelling. Parents should also be made aware of school equipment policies via letters sent home </w:t>
      </w:r>
      <w:r w:rsidR="00DC2472">
        <w:t>before p</w:t>
      </w:r>
      <w:r>
        <w:t>roduction assessments begin.</w:t>
      </w:r>
    </w:p>
    <w:p w:rsidR="00FD07F6" w:rsidRDefault="00FD07F6" w:rsidP="00FD07F6"/>
    <w:p w:rsidR="00FD07F6" w:rsidRDefault="00FD07F6" w:rsidP="00FD07F6"/>
    <w:p w:rsidR="00FD07F6" w:rsidRDefault="00FD07F6" w:rsidP="00FD07F6">
      <w:pPr>
        <w:sectPr w:rsidR="00FD07F6" w:rsidSect="005A5206">
          <w:headerReference w:type="even" r:id="rId47"/>
          <w:headerReference w:type="default" r:id="rId48"/>
          <w:type w:val="evenPage"/>
          <w:pgSz w:w="11906" w:h="16838" w:code="9"/>
          <w:pgMar w:top="1134" w:right="1134" w:bottom="567" w:left="1134" w:header="709" w:footer="510" w:gutter="0"/>
          <w:pgNumType w:fmt="upperLetter" w:start="1"/>
          <w:cols w:space="708"/>
          <w:docGrid w:linePitch="360"/>
        </w:sectPr>
      </w:pPr>
    </w:p>
    <w:tbl>
      <w:tblPr>
        <w:tblpPr w:leftFromText="180" w:rightFromText="180" w:vertAnchor="text" w:horzAnchor="margin" w:tblpXSpec="center" w:tblpY="142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1801"/>
        <w:gridCol w:w="7838"/>
      </w:tblGrid>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documentary</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rFonts w:cs="Arial"/>
                <w:color w:val="000000"/>
                <w:sz w:val="20"/>
                <w:szCs w:val="20"/>
              </w:rPr>
              <w:t>A non-fiction text, usually shot on location, using non-actors and actual events as they unfold rather than scripted stories. Documentary forms seek to represent versions of reality and so are characterised by relatively “high modality” (state information as fact).</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self-reflexive documentary</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sz w:val="20"/>
                <w:szCs w:val="20"/>
              </w:rPr>
              <w:t xml:space="preserve">Where the subjects acknowledge the presence of the camera and often speak directly to the filmmaker. Self-reflexive documentaries make a point of drawing attention to the filmmaker’s role in constructing a view of reality. </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proposal</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rFonts w:cs="Arial"/>
                <w:color w:val="000000"/>
                <w:sz w:val="20"/>
                <w:szCs w:val="20"/>
              </w:rPr>
              <w:t>A brief description of the intended audience, a synopsis of the concept, estimated length, approach and cost, developed from the treatment and script.</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treatment</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rFonts w:cs="Arial"/>
                <w:color w:val="000000"/>
                <w:sz w:val="20"/>
                <w:szCs w:val="20"/>
              </w:rPr>
              <w:t>A full narrative description of the storyline, characters, motivations</w:t>
            </w:r>
            <w:r w:rsidR="00537D08" w:rsidRPr="008E2C70">
              <w:rPr>
                <w:rFonts w:cs="Arial"/>
                <w:color w:val="000000"/>
                <w:sz w:val="20"/>
                <w:szCs w:val="20"/>
              </w:rPr>
              <w:t>,</w:t>
            </w:r>
            <w:r w:rsidRPr="008E2C70">
              <w:rPr>
                <w:rFonts w:cs="Arial"/>
                <w:color w:val="000000"/>
                <w:sz w:val="20"/>
                <w:szCs w:val="20"/>
              </w:rPr>
              <w:t xml:space="preserve"> etc. that may later be developed into a script.</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shots</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sz w:val="20"/>
                <w:szCs w:val="20"/>
              </w:rPr>
              <w:t>The specific framing of camera images.</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shot sizes</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sz w:val="20"/>
                <w:szCs w:val="20"/>
              </w:rPr>
              <w:t>A recognised television industry standard of media language used to describe shots (see Appendix A: Composition/framing tips).</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exposition</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sz w:val="20"/>
                <w:szCs w:val="20"/>
              </w:rPr>
              <w:t>A line of argument in a documentary, made up of description combined with commentary.</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rushes</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rFonts w:cs="Arial"/>
                <w:color w:val="000000"/>
                <w:sz w:val="20"/>
                <w:szCs w:val="20"/>
              </w:rPr>
              <w:t>The first screening of a day's work.</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location</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sz w:val="20"/>
                <w:szCs w:val="20"/>
              </w:rPr>
              <w:t>As opposed to filming in a specific film/television studio, often outside.</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rFonts w:cs="Arial"/>
                <w:b/>
                <w:bCs/>
                <w:color w:val="000000"/>
                <w:sz w:val="20"/>
                <w:szCs w:val="20"/>
              </w:rPr>
            </w:pPr>
            <w:r w:rsidRPr="008E2C70">
              <w:rPr>
                <w:rFonts w:cs="Arial"/>
                <w:b/>
                <w:bCs/>
                <w:color w:val="000000"/>
                <w:sz w:val="20"/>
                <w:szCs w:val="20"/>
              </w:rPr>
              <w:t>distribution</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rFonts w:cs="Arial"/>
                <w:color w:val="000000"/>
                <w:sz w:val="20"/>
                <w:szCs w:val="20"/>
              </w:rPr>
              <w:t>The dispersal of media products — the middle section of the chain of production–distribution–exhibition in the film industry. The distributor buys then re-sells or rents a film property. Film distribution companies crucially deal with publicity and marketing of films, booking with the cinemas and arranging for prints of the film to be struck. They also collect money from the cinemas and pay it to the producers. Well-known distributors include Miramax and Village Roadshow.</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rFonts w:cs="Arial"/>
                <w:b/>
                <w:bCs/>
                <w:color w:val="000000"/>
                <w:sz w:val="20"/>
                <w:szCs w:val="20"/>
              </w:rPr>
            </w:pPr>
            <w:r w:rsidRPr="008E2C70">
              <w:rPr>
                <w:rFonts w:cs="Arial"/>
                <w:b/>
                <w:bCs/>
                <w:color w:val="000000"/>
                <w:sz w:val="20"/>
                <w:szCs w:val="20"/>
              </w:rPr>
              <w:t>exhibition</w:t>
            </w:r>
          </w:p>
        </w:tc>
        <w:tc>
          <w:tcPr>
            <w:tcW w:w="7838" w:type="dxa"/>
            <w:shd w:val="clear" w:color="auto" w:fill="auto"/>
          </w:tcPr>
          <w:p w:rsidR="00F46B2B" w:rsidRPr="008E2C70" w:rsidRDefault="00F46B2B" w:rsidP="008E2C70">
            <w:pPr>
              <w:pStyle w:val="tablesml"/>
              <w:keepLines/>
              <w:widowControl w:val="0"/>
              <w:rPr>
                <w:sz w:val="20"/>
                <w:szCs w:val="20"/>
              </w:rPr>
            </w:pPr>
            <w:r w:rsidRPr="008E2C70">
              <w:rPr>
                <w:rFonts w:cs="Arial"/>
                <w:color w:val="000000"/>
                <w:sz w:val="20"/>
                <w:szCs w:val="20"/>
              </w:rPr>
              <w:t xml:space="preserve">The presentation of media products. An exhibitor is most often an organisation responsible for showing films or video. Film exhibitors control cinemas and film screenings, for example Birch Carroll and Coyle and Hoyts Greater Union. </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edit</w:t>
            </w:r>
          </w:p>
        </w:tc>
        <w:tc>
          <w:tcPr>
            <w:tcW w:w="7838" w:type="dxa"/>
            <w:shd w:val="clear" w:color="auto" w:fill="auto"/>
          </w:tcPr>
          <w:p w:rsidR="00F46B2B" w:rsidRPr="008E2C70" w:rsidRDefault="00537D08" w:rsidP="008E2C70">
            <w:pPr>
              <w:pStyle w:val="tablesml"/>
              <w:keepLines/>
              <w:widowControl w:val="0"/>
              <w:rPr>
                <w:sz w:val="20"/>
                <w:szCs w:val="20"/>
              </w:rPr>
            </w:pPr>
            <w:r w:rsidRPr="008E2C70">
              <w:rPr>
                <w:sz w:val="20"/>
                <w:szCs w:val="20"/>
              </w:rPr>
              <w:t>The p</w:t>
            </w:r>
            <w:r w:rsidR="00F46B2B" w:rsidRPr="008E2C70">
              <w:rPr>
                <w:sz w:val="20"/>
                <w:szCs w:val="20"/>
              </w:rPr>
              <w:t>rocess of selecting, arranging and manipulating digital camera footage.</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deconstruct/</w:t>
            </w:r>
          </w:p>
          <w:p w:rsidR="00F46B2B" w:rsidRPr="008E2C70" w:rsidRDefault="00F46B2B" w:rsidP="008E2C70">
            <w:pPr>
              <w:pStyle w:val="tablesml"/>
              <w:keepLines/>
              <w:widowControl w:val="0"/>
              <w:rPr>
                <w:b/>
                <w:sz w:val="20"/>
                <w:szCs w:val="20"/>
              </w:rPr>
            </w:pPr>
            <w:r w:rsidRPr="008E2C70">
              <w:rPr>
                <w:b/>
                <w:sz w:val="20"/>
                <w:szCs w:val="20"/>
              </w:rPr>
              <w:t>decode</w:t>
            </w:r>
          </w:p>
        </w:tc>
        <w:tc>
          <w:tcPr>
            <w:tcW w:w="7838" w:type="dxa"/>
            <w:shd w:val="clear" w:color="auto" w:fill="auto"/>
          </w:tcPr>
          <w:p w:rsidR="00F46B2B" w:rsidRPr="008E2C70" w:rsidRDefault="00537D08" w:rsidP="008E2C70">
            <w:pPr>
              <w:pStyle w:val="tablesml"/>
              <w:keepLines/>
              <w:widowControl w:val="0"/>
              <w:rPr>
                <w:sz w:val="20"/>
                <w:szCs w:val="20"/>
              </w:rPr>
            </w:pPr>
            <w:r w:rsidRPr="008E2C70">
              <w:rPr>
                <w:rFonts w:cs="Arial"/>
                <w:color w:val="000000"/>
                <w:sz w:val="20"/>
                <w:szCs w:val="20"/>
              </w:rPr>
              <w:t>The reading of</w:t>
            </w:r>
            <w:r w:rsidR="00F46B2B" w:rsidRPr="008E2C70">
              <w:rPr>
                <w:rFonts w:cs="Arial"/>
                <w:color w:val="000000"/>
                <w:sz w:val="20"/>
                <w:szCs w:val="20"/>
              </w:rPr>
              <w:t xml:space="preserve"> codes of a media text to unravel its meanings and explore how and why it has been constructed. Analysing all the components, such as the colour, background, lighting, people and clothing in a media text.</w:t>
            </w:r>
          </w:p>
        </w:tc>
      </w:tr>
      <w:tr w:rsidR="00F46B2B" w:rsidRPr="008E2C70" w:rsidTr="008E2C70">
        <w:trPr>
          <w:jc w:val="center"/>
        </w:trPr>
        <w:tc>
          <w:tcPr>
            <w:tcW w:w="1801" w:type="dxa"/>
            <w:shd w:val="clear" w:color="auto" w:fill="auto"/>
          </w:tcPr>
          <w:p w:rsidR="00F46B2B" w:rsidRPr="008E2C70" w:rsidRDefault="00F46B2B" w:rsidP="008E2C70">
            <w:pPr>
              <w:pStyle w:val="tablesml"/>
              <w:keepLines/>
              <w:widowControl w:val="0"/>
              <w:rPr>
                <w:b/>
                <w:sz w:val="20"/>
                <w:szCs w:val="20"/>
              </w:rPr>
            </w:pPr>
            <w:r w:rsidRPr="008E2C70">
              <w:rPr>
                <w:b/>
                <w:sz w:val="20"/>
                <w:szCs w:val="20"/>
              </w:rPr>
              <w:t>capture</w:t>
            </w:r>
          </w:p>
        </w:tc>
        <w:tc>
          <w:tcPr>
            <w:tcW w:w="7838" w:type="dxa"/>
            <w:shd w:val="clear" w:color="auto" w:fill="auto"/>
          </w:tcPr>
          <w:p w:rsidR="00F46B2B" w:rsidRPr="008E2C70" w:rsidRDefault="00537D08" w:rsidP="008E2C70">
            <w:pPr>
              <w:pStyle w:val="tablesml"/>
              <w:keepLines/>
              <w:widowControl w:val="0"/>
              <w:rPr>
                <w:sz w:val="20"/>
                <w:szCs w:val="20"/>
              </w:rPr>
            </w:pPr>
            <w:r w:rsidRPr="008E2C70">
              <w:rPr>
                <w:sz w:val="20"/>
                <w:szCs w:val="20"/>
              </w:rPr>
              <w:t>This r</w:t>
            </w:r>
            <w:r w:rsidR="00F46B2B" w:rsidRPr="008E2C70">
              <w:rPr>
                <w:sz w:val="20"/>
                <w:szCs w:val="20"/>
              </w:rPr>
              <w:t>efers to students putting shots they have taken on the computer.</w:t>
            </w:r>
          </w:p>
        </w:tc>
      </w:tr>
      <w:tr w:rsidR="00F46B2B" w:rsidRPr="008E2C70" w:rsidTr="008E2C70">
        <w:trPr>
          <w:jc w:val="center"/>
        </w:trPr>
        <w:tc>
          <w:tcPr>
            <w:tcW w:w="1801" w:type="dxa"/>
            <w:tcBorders>
              <w:bottom w:val="single" w:sz="4" w:space="0" w:color="auto"/>
            </w:tcBorders>
            <w:shd w:val="clear" w:color="auto" w:fill="auto"/>
          </w:tcPr>
          <w:p w:rsidR="00F46B2B" w:rsidRPr="008E2C70" w:rsidRDefault="00F46B2B" w:rsidP="008E2C70">
            <w:pPr>
              <w:pStyle w:val="tablesml"/>
              <w:keepLines/>
              <w:widowControl w:val="0"/>
              <w:rPr>
                <w:b/>
                <w:sz w:val="20"/>
                <w:szCs w:val="20"/>
              </w:rPr>
            </w:pPr>
            <w:r w:rsidRPr="008E2C70">
              <w:rPr>
                <w:b/>
                <w:sz w:val="20"/>
                <w:szCs w:val="20"/>
              </w:rPr>
              <w:t>arrange</w:t>
            </w:r>
          </w:p>
        </w:tc>
        <w:tc>
          <w:tcPr>
            <w:tcW w:w="7838" w:type="dxa"/>
            <w:tcBorders>
              <w:bottom w:val="single" w:sz="4" w:space="0" w:color="auto"/>
            </w:tcBorders>
            <w:shd w:val="clear" w:color="auto" w:fill="auto"/>
          </w:tcPr>
          <w:p w:rsidR="00F46B2B" w:rsidRPr="008E2C70" w:rsidRDefault="00537D08" w:rsidP="008E2C70">
            <w:pPr>
              <w:pStyle w:val="tablesml"/>
              <w:keepLines/>
              <w:widowControl w:val="0"/>
              <w:rPr>
                <w:sz w:val="20"/>
                <w:szCs w:val="20"/>
              </w:rPr>
            </w:pPr>
            <w:r w:rsidRPr="008E2C70">
              <w:rPr>
                <w:sz w:val="20"/>
                <w:szCs w:val="20"/>
              </w:rPr>
              <w:t>This r</w:t>
            </w:r>
            <w:r w:rsidR="00F46B2B" w:rsidRPr="008E2C70">
              <w:rPr>
                <w:sz w:val="20"/>
                <w:szCs w:val="20"/>
              </w:rPr>
              <w:t>efers to editing shots into a sequence using the computer.</w:t>
            </w:r>
          </w:p>
        </w:tc>
      </w:tr>
    </w:tbl>
    <w:p w:rsidR="00FD07F6" w:rsidRDefault="00FD07F6" w:rsidP="00FD07F6">
      <w:pPr>
        <w:pStyle w:val="Heading2"/>
      </w:pPr>
      <w:r>
        <w:t>Glossary: Media vocabulary</w:t>
      </w:r>
    </w:p>
    <w:p w:rsidR="00F46B2B" w:rsidRDefault="00FD07F6" w:rsidP="00F46B2B">
      <w:r w:rsidRPr="009A5870">
        <w:t>There are a number of Media words that teachers and students will need to become familiar with i</w:t>
      </w:r>
      <w:r>
        <w:t xml:space="preserve">n </w:t>
      </w:r>
      <w:r w:rsidR="00F46B2B">
        <w:t>this assessment. They include: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1801"/>
        <w:gridCol w:w="7838"/>
      </w:tblGrid>
      <w:tr w:rsidR="00FD07F6" w:rsidRPr="008E2C70" w:rsidTr="008E2C70">
        <w:trPr>
          <w:jc w:val="center"/>
        </w:trPr>
        <w:tc>
          <w:tcPr>
            <w:tcW w:w="0" w:type="auto"/>
            <w:gridSpan w:val="2"/>
            <w:shd w:val="clear" w:color="auto" w:fill="CCCCCC"/>
          </w:tcPr>
          <w:p w:rsidR="00FD07F6" w:rsidRPr="008E2C70" w:rsidRDefault="00FD07F6" w:rsidP="008E2C70">
            <w:pPr>
              <w:pStyle w:val="tablesml"/>
              <w:keepLines/>
              <w:widowControl w:val="0"/>
              <w:rPr>
                <w:b/>
                <w:sz w:val="20"/>
                <w:szCs w:val="20"/>
              </w:rPr>
            </w:pPr>
            <w:r w:rsidRPr="008E2C70">
              <w:rPr>
                <w:b/>
                <w:sz w:val="20"/>
                <w:szCs w:val="20"/>
              </w:rPr>
              <w:t>Media Education Key Concepts</w:t>
            </w:r>
          </w:p>
        </w:tc>
      </w:tr>
      <w:tr w:rsidR="00FD07F6" w:rsidRPr="008E2C70" w:rsidTr="008E2C70">
        <w:trPr>
          <w:jc w:val="center"/>
        </w:trPr>
        <w:tc>
          <w:tcPr>
            <w:tcW w:w="1801" w:type="dxa"/>
            <w:shd w:val="clear" w:color="auto" w:fill="auto"/>
          </w:tcPr>
          <w:p w:rsidR="00FD07F6" w:rsidRPr="008E2C70" w:rsidRDefault="00FD07F6" w:rsidP="008E2C70">
            <w:pPr>
              <w:pStyle w:val="tablesml"/>
              <w:keepLines/>
              <w:widowControl w:val="0"/>
              <w:rPr>
                <w:b/>
                <w:sz w:val="20"/>
                <w:szCs w:val="20"/>
              </w:rPr>
            </w:pPr>
            <w:r w:rsidRPr="008E2C70">
              <w:rPr>
                <w:b/>
                <w:sz w:val="20"/>
                <w:szCs w:val="20"/>
              </w:rPr>
              <w:t>languages</w:t>
            </w:r>
          </w:p>
        </w:tc>
        <w:tc>
          <w:tcPr>
            <w:tcW w:w="7838" w:type="dxa"/>
            <w:shd w:val="clear" w:color="auto" w:fill="auto"/>
          </w:tcPr>
          <w:p w:rsidR="00FD07F6" w:rsidRPr="008E2C70" w:rsidRDefault="00537D08" w:rsidP="008E2C70">
            <w:pPr>
              <w:pStyle w:val="tablesml"/>
              <w:keepLines/>
              <w:widowControl w:val="0"/>
              <w:rPr>
                <w:sz w:val="20"/>
                <w:szCs w:val="20"/>
              </w:rPr>
            </w:pPr>
            <w:r w:rsidRPr="008E2C70">
              <w:rPr>
                <w:sz w:val="20"/>
                <w:szCs w:val="20"/>
              </w:rPr>
              <w:t>The s</w:t>
            </w:r>
            <w:r w:rsidR="00FD07F6" w:rsidRPr="008E2C70">
              <w:rPr>
                <w:sz w:val="20"/>
                <w:szCs w:val="20"/>
              </w:rPr>
              <w:t>ystems of signs and symbols organised through codes and conventions to create meaning in moving-image media production and use</w:t>
            </w:r>
            <w:r w:rsidR="006F610D" w:rsidRPr="008E2C70">
              <w:rPr>
                <w:sz w:val="20"/>
                <w:szCs w:val="20"/>
              </w:rPr>
              <w:t>.</w:t>
            </w:r>
          </w:p>
        </w:tc>
      </w:tr>
      <w:tr w:rsidR="00FD07F6" w:rsidRPr="008E2C70" w:rsidTr="008E2C70">
        <w:trPr>
          <w:jc w:val="center"/>
        </w:trPr>
        <w:tc>
          <w:tcPr>
            <w:tcW w:w="1801" w:type="dxa"/>
            <w:shd w:val="clear" w:color="auto" w:fill="auto"/>
          </w:tcPr>
          <w:p w:rsidR="00FD07F6" w:rsidRPr="008E2C70" w:rsidRDefault="00FD07F6" w:rsidP="008E2C70">
            <w:pPr>
              <w:pStyle w:val="tablesml"/>
              <w:keepLines/>
              <w:widowControl w:val="0"/>
              <w:rPr>
                <w:b/>
                <w:sz w:val="20"/>
                <w:szCs w:val="20"/>
              </w:rPr>
            </w:pPr>
            <w:r w:rsidRPr="008E2C70">
              <w:rPr>
                <w:b/>
                <w:sz w:val="20"/>
                <w:szCs w:val="20"/>
              </w:rPr>
              <w:t>technologies</w:t>
            </w:r>
          </w:p>
        </w:tc>
        <w:tc>
          <w:tcPr>
            <w:tcW w:w="7838" w:type="dxa"/>
            <w:shd w:val="clear" w:color="auto" w:fill="auto"/>
          </w:tcPr>
          <w:p w:rsidR="00FD07F6" w:rsidRPr="008E2C70" w:rsidRDefault="006F610D" w:rsidP="008E2C70">
            <w:pPr>
              <w:pStyle w:val="tablesml"/>
              <w:keepLines/>
              <w:widowControl w:val="0"/>
              <w:rPr>
                <w:sz w:val="20"/>
                <w:szCs w:val="20"/>
              </w:rPr>
            </w:pPr>
            <w:r w:rsidRPr="008E2C70">
              <w:rPr>
                <w:sz w:val="20"/>
                <w:szCs w:val="20"/>
              </w:rPr>
              <w:t>T</w:t>
            </w:r>
            <w:r w:rsidR="00FD07F6" w:rsidRPr="008E2C70">
              <w:rPr>
                <w:sz w:val="20"/>
                <w:szCs w:val="20"/>
              </w:rPr>
              <w:t>he tools and associated processes that are used to create meaning in moving-image media production and use</w:t>
            </w:r>
            <w:r w:rsidRPr="008E2C70">
              <w:rPr>
                <w:sz w:val="20"/>
                <w:szCs w:val="20"/>
              </w:rPr>
              <w:t>.</w:t>
            </w:r>
          </w:p>
        </w:tc>
      </w:tr>
      <w:tr w:rsidR="00FD07F6" w:rsidRPr="008E2C70" w:rsidTr="008E2C70">
        <w:trPr>
          <w:jc w:val="center"/>
        </w:trPr>
        <w:tc>
          <w:tcPr>
            <w:tcW w:w="1801" w:type="dxa"/>
            <w:shd w:val="clear" w:color="auto" w:fill="auto"/>
          </w:tcPr>
          <w:p w:rsidR="00FD07F6" w:rsidRPr="008E2C70" w:rsidRDefault="00FD07F6" w:rsidP="008E2C70">
            <w:pPr>
              <w:pStyle w:val="tablesml"/>
              <w:keepLines/>
              <w:widowControl w:val="0"/>
              <w:rPr>
                <w:b/>
                <w:sz w:val="20"/>
                <w:szCs w:val="20"/>
              </w:rPr>
            </w:pPr>
            <w:r w:rsidRPr="008E2C70">
              <w:rPr>
                <w:b/>
                <w:sz w:val="20"/>
                <w:szCs w:val="20"/>
              </w:rPr>
              <w:t>audiences</w:t>
            </w:r>
          </w:p>
        </w:tc>
        <w:tc>
          <w:tcPr>
            <w:tcW w:w="7838" w:type="dxa"/>
            <w:shd w:val="clear" w:color="auto" w:fill="auto"/>
          </w:tcPr>
          <w:p w:rsidR="00FD07F6" w:rsidRPr="008E2C70" w:rsidRDefault="00537D08" w:rsidP="008E2C70">
            <w:pPr>
              <w:pStyle w:val="tablesml"/>
              <w:keepLines/>
              <w:widowControl w:val="0"/>
              <w:rPr>
                <w:sz w:val="20"/>
                <w:szCs w:val="20"/>
              </w:rPr>
            </w:pPr>
            <w:r w:rsidRPr="008E2C70">
              <w:rPr>
                <w:sz w:val="20"/>
                <w:szCs w:val="20"/>
              </w:rPr>
              <w:t>The i</w:t>
            </w:r>
            <w:r w:rsidR="006F610D" w:rsidRPr="008E2C70">
              <w:rPr>
                <w:sz w:val="20"/>
                <w:szCs w:val="20"/>
              </w:rPr>
              <w:t>ndividuals</w:t>
            </w:r>
            <w:r w:rsidR="00FD07F6" w:rsidRPr="008E2C70">
              <w:rPr>
                <w:sz w:val="20"/>
                <w:szCs w:val="20"/>
              </w:rPr>
              <w:t xml:space="preserve"> and groups of people for whom moving-image products are made, and who make meanings when they use these products</w:t>
            </w:r>
            <w:r w:rsidR="006F610D" w:rsidRPr="008E2C70">
              <w:rPr>
                <w:sz w:val="20"/>
                <w:szCs w:val="20"/>
              </w:rPr>
              <w:t>.</w:t>
            </w:r>
          </w:p>
        </w:tc>
      </w:tr>
      <w:tr w:rsidR="00FD07F6" w:rsidRPr="008E2C70" w:rsidTr="008E2C70">
        <w:trPr>
          <w:jc w:val="center"/>
        </w:trPr>
        <w:tc>
          <w:tcPr>
            <w:tcW w:w="1801" w:type="dxa"/>
            <w:shd w:val="clear" w:color="auto" w:fill="auto"/>
          </w:tcPr>
          <w:p w:rsidR="00FD07F6" w:rsidRPr="008E2C70" w:rsidRDefault="00FD07F6" w:rsidP="008E2C70">
            <w:pPr>
              <w:pStyle w:val="tablesml"/>
              <w:keepLines/>
              <w:widowControl w:val="0"/>
              <w:rPr>
                <w:b/>
                <w:sz w:val="20"/>
                <w:szCs w:val="20"/>
              </w:rPr>
            </w:pPr>
            <w:r w:rsidRPr="008E2C70">
              <w:rPr>
                <w:b/>
                <w:sz w:val="20"/>
                <w:szCs w:val="20"/>
              </w:rPr>
              <w:t>institutions</w:t>
            </w:r>
          </w:p>
        </w:tc>
        <w:tc>
          <w:tcPr>
            <w:tcW w:w="7838" w:type="dxa"/>
            <w:shd w:val="clear" w:color="auto" w:fill="auto"/>
          </w:tcPr>
          <w:p w:rsidR="00FD07F6" w:rsidRPr="008E2C70" w:rsidRDefault="00537D08" w:rsidP="008E2C70">
            <w:pPr>
              <w:pStyle w:val="tablesml"/>
              <w:keepLines/>
              <w:widowControl w:val="0"/>
              <w:rPr>
                <w:sz w:val="20"/>
                <w:szCs w:val="20"/>
              </w:rPr>
            </w:pPr>
            <w:r w:rsidRPr="008E2C70">
              <w:rPr>
                <w:sz w:val="20"/>
                <w:szCs w:val="20"/>
              </w:rPr>
              <w:t>The o</w:t>
            </w:r>
            <w:r w:rsidR="006F610D" w:rsidRPr="008E2C70">
              <w:rPr>
                <w:sz w:val="20"/>
                <w:szCs w:val="20"/>
              </w:rPr>
              <w:t>rganisations</w:t>
            </w:r>
            <w:r w:rsidR="00FD07F6" w:rsidRPr="008E2C70">
              <w:rPr>
                <w:sz w:val="20"/>
                <w:szCs w:val="20"/>
              </w:rPr>
              <w:t xml:space="preserve"> and people whose operational processes and practices enable or constrain moving-image media production and use</w:t>
            </w:r>
            <w:r w:rsidR="006F610D" w:rsidRPr="008E2C70">
              <w:rPr>
                <w:sz w:val="20"/>
                <w:szCs w:val="20"/>
              </w:rPr>
              <w:t>.</w:t>
            </w:r>
          </w:p>
        </w:tc>
      </w:tr>
      <w:tr w:rsidR="00FD07F6" w:rsidRPr="008E2C70" w:rsidTr="008E2C70">
        <w:trPr>
          <w:jc w:val="center"/>
        </w:trPr>
        <w:tc>
          <w:tcPr>
            <w:tcW w:w="1801" w:type="dxa"/>
            <w:shd w:val="clear" w:color="auto" w:fill="auto"/>
          </w:tcPr>
          <w:p w:rsidR="00FD07F6" w:rsidRPr="008E2C70" w:rsidRDefault="00FD07F6" w:rsidP="008E2C70">
            <w:pPr>
              <w:pStyle w:val="tablesml"/>
              <w:keepLines/>
              <w:widowControl w:val="0"/>
              <w:rPr>
                <w:b/>
                <w:sz w:val="20"/>
                <w:szCs w:val="20"/>
              </w:rPr>
            </w:pPr>
            <w:r w:rsidRPr="008E2C70">
              <w:rPr>
                <w:b/>
                <w:sz w:val="20"/>
                <w:szCs w:val="20"/>
              </w:rPr>
              <w:t>representations</w:t>
            </w:r>
          </w:p>
        </w:tc>
        <w:tc>
          <w:tcPr>
            <w:tcW w:w="7838" w:type="dxa"/>
            <w:shd w:val="clear" w:color="auto" w:fill="auto"/>
          </w:tcPr>
          <w:p w:rsidR="00FD07F6" w:rsidRPr="008E2C70" w:rsidRDefault="00537D08" w:rsidP="008E2C70">
            <w:pPr>
              <w:pStyle w:val="tablesml"/>
              <w:keepLines/>
              <w:widowControl w:val="0"/>
              <w:rPr>
                <w:sz w:val="20"/>
                <w:szCs w:val="20"/>
              </w:rPr>
            </w:pPr>
            <w:r w:rsidRPr="008E2C70">
              <w:rPr>
                <w:sz w:val="20"/>
                <w:szCs w:val="20"/>
              </w:rPr>
              <w:t>The c</w:t>
            </w:r>
            <w:r w:rsidR="006F610D" w:rsidRPr="008E2C70">
              <w:rPr>
                <w:sz w:val="20"/>
                <w:szCs w:val="20"/>
              </w:rPr>
              <w:t>onstructions</w:t>
            </w:r>
            <w:r w:rsidR="00FD07F6" w:rsidRPr="008E2C70">
              <w:rPr>
                <w:sz w:val="20"/>
                <w:szCs w:val="20"/>
              </w:rPr>
              <w:t xml:space="preserve"> of people, places, events, ideas, and emotions that are applied to create meaning in moving-image media production and use</w:t>
            </w:r>
            <w:r w:rsidR="006F610D" w:rsidRPr="008E2C70">
              <w:rPr>
                <w:sz w:val="20"/>
                <w:szCs w:val="20"/>
              </w:rPr>
              <w:t>.</w:t>
            </w:r>
          </w:p>
        </w:tc>
      </w:tr>
      <w:tr w:rsidR="004167E6" w:rsidRPr="008E2C70" w:rsidTr="008E2C70">
        <w:trPr>
          <w:jc w:val="center"/>
        </w:trPr>
        <w:tc>
          <w:tcPr>
            <w:tcW w:w="9639" w:type="dxa"/>
            <w:gridSpan w:val="2"/>
            <w:shd w:val="clear" w:color="auto" w:fill="auto"/>
          </w:tcPr>
          <w:p w:rsidR="004167E6" w:rsidRPr="004167E6" w:rsidRDefault="004167E6" w:rsidP="008E2C70">
            <w:pPr>
              <w:pStyle w:val="Source"/>
              <w:widowControl w:val="0"/>
            </w:pPr>
            <w:r>
              <w:t>Adapted from "Media</w:t>
            </w:r>
            <w:r w:rsidRPr="00910D1B">
              <w:t xml:space="preserve"> Glossary”, </w:t>
            </w:r>
            <w:r w:rsidRPr="008E2C70">
              <w:rPr>
                <w:i/>
              </w:rPr>
              <w:t>The Arts Years 1 to 10 Curriculum Materials</w:t>
            </w:r>
            <w:r w:rsidR="006F610D" w:rsidRPr="008E2C70">
              <w:rPr>
                <w:i/>
              </w:rPr>
              <w:t xml:space="preserve"> </w:t>
            </w:r>
            <w:r w:rsidR="006F610D">
              <w:t>(CD-ROM)</w:t>
            </w:r>
            <w:r w:rsidRPr="006F610D">
              <w:t>,</w:t>
            </w:r>
            <w:r w:rsidRPr="00910D1B">
              <w:t xml:space="preserve"> </w:t>
            </w:r>
            <w:smartTag w:uri="urn:schemas-microsoft-com:office:smarttags" w:element="State">
              <w:smartTag w:uri="urn:schemas-microsoft-com:office:smarttags" w:element="place">
                <w:r w:rsidRPr="00910D1B">
                  <w:t>Queensland</w:t>
                </w:r>
              </w:smartTag>
            </w:smartTag>
            <w:r w:rsidRPr="00910D1B">
              <w:t xml:space="preserve"> School</w:t>
            </w:r>
            <w:r>
              <w:t xml:space="preserve"> Curriculum Council </w:t>
            </w:r>
            <w:r w:rsidR="006F610D">
              <w:t>2002 and</w:t>
            </w:r>
            <w:r>
              <w:t xml:space="preserve"> </w:t>
            </w:r>
            <w:r w:rsidR="006F610D" w:rsidRPr="008E2C70">
              <w:rPr>
                <w:i/>
              </w:rPr>
              <w:t>Arts Toolkit Drama Glossary</w:t>
            </w:r>
            <w:r w:rsidR="006F610D">
              <w:t xml:space="preserve">: </w:t>
            </w:r>
            <w:r w:rsidRPr="00910D1B">
              <w:t>&lt;www.ket.org/artstoolkit/drama/glossary.htm</w:t>
            </w:r>
            <w:r>
              <w:t>&gt;.</w:t>
            </w:r>
          </w:p>
        </w:tc>
      </w:tr>
    </w:tbl>
    <w:p w:rsidR="00FD07F6" w:rsidRPr="002F45D0" w:rsidRDefault="00FD07F6" w:rsidP="00FD07F6"/>
    <w:sectPr w:rsidR="00FD07F6" w:rsidRPr="002F45D0" w:rsidSect="00F46B2B">
      <w:headerReference w:type="even" r:id="rId49"/>
      <w:headerReference w:type="default" r:id="rId50"/>
      <w:type w:val="evenPage"/>
      <w:pgSz w:w="11906" w:h="16838" w:code="9"/>
      <w:pgMar w:top="1134" w:right="1134" w:bottom="567" w:left="1134" w:header="709" w:footer="510"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0E5" w:rsidRDefault="006770E5">
      <w:r>
        <w:separator/>
      </w:r>
    </w:p>
    <w:p w:rsidR="006770E5" w:rsidRDefault="006770E5"/>
    <w:p w:rsidR="006770E5" w:rsidRDefault="006770E5"/>
    <w:p w:rsidR="006770E5" w:rsidRDefault="006770E5"/>
    <w:p w:rsidR="006770E5" w:rsidRDefault="006770E5"/>
    <w:p w:rsidR="006770E5" w:rsidRDefault="006770E5"/>
  </w:endnote>
  <w:endnote w:type="continuationSeparator" w:id="0">
    <w:p w:rsidR="006770E5" w:rsidRDefault="006770E5">
      <w:r>
        <w:continuationSeparator/>
      </w:r>
    </w:p>
    <w:p w:rsidR="006770E5" w:rsidRDefault="006770E5"/>
    <w:p w:rsidR="006770E5" w:rsidRDefault="006770E5"/>
    <w:p w:rsidR="006770E5" w:rsidRDefault="006770E5"/>
    <w:p w:rsidR="006770E5" w:rsidRDefault="006770E5"/>
    <w:p w:rsidR="006770E5" w:rsidRDefault="00677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Default="00DA597D" w:rsidP="00C20914">
    <w:pPr>
      <w:pStyle w:val="Footereven"/>
    </w:pPr>
    <w:r w:rsidRPr="00EA7134">
      <w:fldChar w:fldCharType="begin"/>
    </w:r>
    <w:r w:rsidRPr="00EA7134">
      <w:instrText xml:space="preserve">PAGE  </w:instrText>
    </w:r>
    <w:r w:rsidRPr="00EA7134">
      <w:fldChar w:fldCharType="separate"/>
    </w:r>
    <w:r w:rsidR="00CE14CF">
      <w:t>10</w:t>
    </w:r>
    <w:r w:rsidRPr="00EA7134">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Default="00DA597D" w:rsidP="00C20914">
    <w:pPr>
      <w:pStyle w:val="Footerodd"/>
    </w:pPr>
    <w:r>
      <w:fldChar w:fldCharType="begin"/>
    </w:r>
    <w:r>
      <w:instrText xml:space="preserve">PAGE  </w:instrText>
    </w:r>
    <w:r>
      <w:fldChar w:fldCharType="separate"/>
    </w:r>
    <w:r w:rsidR="00CE14CF">
      <w:rPr>
        <w:noProof/>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1F0DED" w:rsidRPr="0090603A">
      <w:trPr>
        <w:cantSplit/>
        <w:trHeight w:hRule="exact" w:val="1043"/>
        <w:jc w:val="right"/>
      </w:trPr>
      <w:tc>
        <w:tcPr>
          <w:tcW w:w="1800" w:type="dxa"/>
          <w:tcBorders>
            <w:top w:val="nil"/>
            <w:left w:val="nil"/>
            <w:bottom w:val="nil"/>
            <w:right w:val="nil"/>
          </w:tcBorders>
          <w:vAlign w:val="bottom"/>
        </w:tcPr>
        <w:p w:rsidR="001F0DED" w:rsidRPr="00784506" w:rsidRDefault="001F0DED" w:rsidP="001F0DED"/>
      </w:tc>
      <w:tc>
        <w:tcPr>
          <w:tcW w:w="5040" w:type="dxa"/>
          <w:tcBorders>
            <w:top w:val="nil"/>
            <w:left w:val="nil"/>
            <w:bottom w:val="nil"/>
            <w:right w:val="nil"/>
          </w:tcBorders>
          <w:shd w:val="clear" w:color="auto" w:fill="auto"/>
          <w:vAlign w:val="bottom"/>
        </w:tcPr>
        <w:p w:rsidR="001F0DED" w:rsidRPr="008E0974" w:rsidRDefault="001F0DED" w:rsidP="001F0DED">
          <w:pPr>
            <w:pStyle w:val="Footer"/>
            <w:rPr>
              <w:szCs w:val="17"/>
            </w:rPr>
          </w:pPr>
          <w:r w:rsidRPr="00C61A29">
            <w:t xml:space="preserve">© The State of </w:t>
          </w:r>
          <w:smartTag w:uri="urn:schemas-microsoft-com:office:smarttags" w:element="place">
            <w:smartTag w:uri="urn:schemas-microsoft-com:office:smarttags" w:element="State">
              <w:r w:rsidRPr="00C61A29">
                <w:t>Queensland</w:t>
              </w:r>
            </w:smartTag>
          </w:smartTag>
          <w:r w:rsidRPr="00C61A29">
            <w:t xml:space="preserve"> (Queensland Studies Authority) and its licensors 200</w:t>
          </w:r>
          <w:r>
            <w:t>9</w:t>
          </w:r>
          <w:r w:rsidRPr="00C61A29">
            <w:t>.</w:t>
          </w:r>
          <w:r w:rsidRPr="00C61A29">
            <w:br/>
            <w:t xml:space="preserve">All rights reserved. </w:t>
          </w:r>
          <w:r w:rsidRPr="008427DD">
            <w:t>Please read the copyright notice</w:t>
          </w:r>
          <w:r w:rsidRPr="00C61A29">
            <w:t xml:space="preserve"> on our website: www.qsa.qld.edu.a</w:t>
          </w:r>
          <w:r w:rsidRPr="008E0974">
            <w:t>u</w:t>
          </w:r>
        </w:p>
      </w:tc>
      <w:tc>
        <w:tcPr>
          <w:tcW w:w="2722" w:type="dxa"/>
          <w:tcBorders>
            <w:top w:val="nil"/>
            <w:left w:val="nil"/>
            <w:bottom w:val="nil"/>
            <w:right w:val="nil"/>
          </w:tcBorders>
          <w:vAlign w:val="bottom"/>
        </w:tcPr>
        <w:p w:rsidR="001F0DED" w:rsidRPr="0090603A" w:rsidRDefault="006735E3" w:rsidP="001F0DED">
          <w:pPr>
            <w:pStyle w:val="Footer"/>
            <w:rPr>
              <w:rFonts w:ascii="Arial Narrow" w:hAnsi="Arial Narrow"/>
            </w:rPr>
          </w:pPr>
          <w:r>
            <w:drawing>
              <wp:inline distT="0" distB="0" distL="0" distR="0">
                <wp:extent cx="1533525" cy="659765"/>
                <wp:effectExtent l="0" t="0" r="9525" b="6985"/>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59765"/>
                        </a:xfrm>
                        <a:prstGeom prst="rect">
                          <a:avLst/>
                        </a:prstGeom>
                        <a:noFill/>
                        <a:ln>
                          <a:noFill/>
                        </a:ln>
                      </pic:spPr>
                    </pic:pic>
                  </a:graphicData>
                </a:graphic>
              </wp:inline>
            </w:drawing>
          </w:r>
        </w:p>
      </w:tc>
    </w:tr>
  </w:tbl>
  <w:p w:rsidR="00DA597D" w:rsidRPr="0054418E" w:rsidRDefault="00DA597D" w:rsidP="001F0DED">
    <w:pPr>
      <w:pStyle w:val="smallspac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Default="00DA597D" w:rsidP="00364F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Default="00DA597D" w:rsidP="000875B8">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0E5" w:rsidRDefault="006770E5">
      <w:r>
        <w:separator/>
      </w:r>
    </w:p>
    <w:p w:rsidR="006770E5" w:rsidRDefault="006770E5"/>
    <w:p w:rsidR="006770E5" w:rsidRDefault="006770E5"/>
    <w:p w:rsidR="006770E5" w:rsidRDefault="006770E5"/>
    <w:p w:rsidR="006770E5" w:rsidRDefault="006770E5"/>
    <w:p w:rsidR="006770E5" w:rsidRDefault="006770E5"/>
  </w:footnote>
  <w:footnote w:type="continuationSeparator" w:id="0">
    <w:p w:rsidR="006770E5" w:rsidRDefault="006770E5">
      <w:r>
        <w:continuationSeparator/>
      </w:r>
    </w:p>
    <w:p w:rsidR="006770E5" w:rsidRDefault="006770E5"/>
    <w:p w:rsidR="006770E5" w:rsidRDefault="006770E5"/>
    <w:p w:rsidR="006770E5" w:rsidRDefault="006770E5"/>
    <w:p w:rsidR="006770E5" w:rsidRDefault="006770E5"/>
    <w:p w:rsidR="006770E5" w:rsidRDefault="006770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Default="00DA597D" w:rsidP="000E4E18">
    <w:pPr>
      <w:pStyle w:val="Headerleft"/>
    </w:pPr>
    <w:r>
      <w:t>Teacher guidelines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Pr="005A5206" w:rsidRDefault="00DA597D" w:rsidP="00F46B2B">
    <w:pPr>
      <w:pStyle w:val="Headerleft"/>
      <w:rPr>
        <w:lang w:val="en-US"/>
      </w:rPr>
    </w:pPr>
    <w:r>
      <w:rPr>
        <w:lang w:val="en-US"/>
      </w:rPr>
      <w:t xml:space="preserve">Appendix </w:t>
    </w:r>
    <w:r>
      <w:t>C</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Pr="00D61E66" w:rsidRDefault="00DA597D" w:rsidP="00277F08">
    <w:pPr>
      <w:pStyle w:val="Headerleft"/>
      <w:rPr>
        <w:lang w:val="en-US"/>
      </w:rPr>
    </w:pPr>
    <w:r>
      <w:rPr>
        <w:lang w:val="en-US"/>
      </w:rPr>
      <w:t xml:space="preserve">Appendix </w:t>
    </w:r>
    <w:r>
      <w:t>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Pr="002F45D0" w:rsidRDefault="00DA597D" w:rsidP="003A5656">
    <w:pPr>
      <w:pStyle w:val="Headerleft"/>
      <w:rPr>
        <w:lang w:val="en-US"/>
      </w:rPr>
    </w:pPr>
    <w:r>
      <w:rPr>
        <w:lang w:val="en-US"/>
      </w:rPr>
      <w:t xml:space="preserve">Appendix </w:t>
    </w:r>
    <w:r>
      <w: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Pr="00C73982" w:rsidRDefault="00DA597D" w:rsidP="00C73982">
    <w:pPr>
      <w:pStyle w:val="HeaderRight0"/>
    </w:pPr>
    <w:r>
      <w:t>Year 9 The Arts — Media:</w:t>
    </w:r>
    <w:r w:rsidRPr="00604D16">
      <w:t xml:space="preserve"> </w:t>
    </w:r>
    <w:r>
      <w:t>Documenting 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Default="006735E3">
    <w:r>
      <w:rPr>
        <w:noProof/>
      </w:rPr>
      <w:drawing>
        <wp:anchor distT="0" distB="0" distL="114300" distR="114300" simplePos="0" relativeHeight="251657216" behindDoc="1" locked="0" layoutInCell="1" allowOverlap="1">
          <wp:simplePos x="0" y="0"/>
          <wp:positionH relativeFrom="page">
            <wp:align>center</wp:align>
          </wp:positionH>
          <wp:positionV relativeFrom="page">
            <wp:align>top</wp:align>
          </wp:positionV>
          <wp:extent cx="7560310" cy="3335020"/>
          <wp:effectExtent l="0" t="0" r="2540" b="0"/>
          <wp:wrapNone/>
          <wp:docPr id="8" name="Picture 8"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Pr="00D61E66" w:rsidRDefault="00DA597D" w:rsidP="00277F08">
    <w:pPr>
      <w:pStyle w:val="Headerleft"/>
      <w:rPr>
        <w:lang w:val="en-US"/>
      </w:rPr>
    </w:pPr>
    <w:r>
      <w:rPr>
        <w:lang w:val="en-US"/>
      </w:rPr>
      <w:t xml:space="preserve">Appendix </w:t>
    </w:r>
    <w:r>
      <w: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Pr="002F45D0" w:rsidRDefault="00DA597D" w:rsidP="003A5656">
    <w:pPr>
      <w:pStyle w:val="Headerleft"/>
      <w:rPr>
        <w:lang w:val="en-US"/>
      </w:rPr>
    </w:pPr>
    <w:r>
      <w:rPr>
        <w:lang w:val="en-US"/>
      </w:rPr>
      <w:t xml:space="preserve">Appendix </w:t>
    </w:r>
    <w:r>
      <w:t>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Default="00DA59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60" type="#_x0000_t136" style="position:absolute;margin-left:0;margin-top:0;width:543.5pt;height:135.85pt;rotation:315;z-index:-251658240;mso-position-horizontal:center;mso-position-horizontal-relative:margin;mso-position-vertical:center;mso-position-vertical-relative:margin" o:allowincell="f" fillcolor="silver" stroked="f">
          <v:fill opacity=".5"/>
          <v:textpath style="font-family:&quot;Arial Black&quot;;font-size:1pt" string="UNEDITED"/>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Pr="00D61E66" w:rsidRDefault="00DA597D" w:rsidP="00277F08">
    <w:pPr>
      <w:pStyle w:val="Headerleft"/>
      <w:rPr>
        <w:lang w:val="en-US"/>
      </w:rPr>
    </w:pPr>
    <w:r>
      <w:rPr>
        <w:lang w:val="en-US"/>
      </w:rPr>
      <w:t xml:space="preserve">Appendix </w:t>
    </w:r>
    <w:r>
      <w:t>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Pr="00A82459" w:rsidRDefault="00DA597D" w:rsidP="00A82459">
    <w:pPr>
      <w:pStyle w:val="Headerleft"/>
      <w:rPr>
        <w:lang w:val="en-US"/>
      </w:rPr>
    </w:pPr>
    <w:r>
      <w:rPr>
        <w:lang w:val="en-US"/>
      </w:rPr>
      <w:t xml:space="preserve">Appendix </w:t>
    </w:r>
    <w:r>
      <w:t>B</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97D" w:rsidRPr="005A5206" w:rsidRDefault="00DA597D" w:rsidP="005A5206">
    <w:pPr>
      <w:pStyle w:val="Headerleft"/>
      <w:rPr>
        <w:lang w:val="en-US"/>
      </w:rPr>
    </w:pPr>
    <w:r>
      <w:rPr>
        <w:lang w:val="en-US"/>
      </w:rPr>
      <w:t xml:space="preserve">Appendix </w:t>
    </w:r>
    <w: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324ED"/>
    <w:multiLevelType w:val="multilevel"/>
    <w:tmpl w:val="F902748C"/>
    <w:lvl w:ilvl="0">
      <w:start w:val="1"/>
      <w:numFmt w:val="decimal"/>
      <w:lvlText w:val="%1."/>
      <w:lvlJc w:val="left"/>
      <w:pPr>
        <w:tabs>
          <w:tab w:val="num" w:pos="284"/>
        </w:tabs>
        <w:ind w:left="284" w:hanging="284"/>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0F084E6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E9C106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E827FA2"/>
    <w:multiLevelType w:val="hybridMultilevel"/>
    <w:tmpl w:val="3EA80DC6"/>
    <w:lvl w:ilvl="0" w:tplc="78C6E312">
      <w:start w:val="1"/>
      <w:numFmt w:val="bullet"/>
      <w:lvlText w:val=""/>
      <w:lvlJc w:val="left"/>
      <w:pPr>
        <w:tabs>
          <w:tab w:val="num" w:pos="380"/>
        </w:tabs>
        <w:ind w:left="380" w:hanging="38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7BD7A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09B2F2B"/>
    <w:multiLevelType w:val="hybridMultilevel"/>
    <w:tmpl w:val="67ACB87C"/>
    <w:lvl w:ilvl="0" w:tplc="92288EB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AC81C7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CBB5BDA"/>
    <w:multiLevelType w:val="hybridMultilevel"/>
    <w:tmpl w:val="9DB25A7C"/>
    <w:lvl w:ilvl="0" w:tplc="1D0CB882">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0842FB4"/>
    <w:multiLevelType w:val="hybridMultilevel"/>
    <w:tmpl w:val="0D0CE172"/>
    <w:lvl w:ilvl="0" w:tplc="23F2616A">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4197BBA"/>
    <w:multiLevelType w:val="hybridMultilevel"/>
    <w:tmpl w:val="CF84B1AE"/>
    <w:lvl w:ilvl="0" w:tplc="5FB07F4A">
      <w:start w:val="1"/>
      <w:numFmt w:val="bullet"/>
      <w:lvlText w:val=""/>
      <w:lvlJc w:val="left"/>
      <w:pPr>
        <w:tabs>
          <w:tab w:val="num" w:pos="284"/>
        </w:tabs>
        <w:ind w:left="28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A8A2D28"/>
    <w:multiLevelType w:val="multilevel"/>
    <w:tmpl w:val="3932B2C2"/>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62953C41"/>
    <w:multiLevelType w:val="hybridMultilevel"/>
    <w:tmpl w:val="0746783C"/>
    <w:lvl w:ilvl="0" w:tplc="DB3C49E6">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629828B0"/>
    <w:multiLevelType w:val="hybridMultilevel"/>
    <w:tmpl w:val="C57EEA28"/>
    <w:lvl w:ilvl="0" w:tplc="82F0B26C">
      <w:start w:val="1"/>
      <w:numFmt w:val="bullet"/>
      <w:pStyle w:val="Bulletslevel1"/>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7">
    <w:nsid w:val="64AC7255"/>
    <w:multiLevelType w:val="hybridMultilevel"/>
    <w:tmpl w:val="630886A2"/>
    <w:lvl w:ilvl="0" w:tplc="7CF658E6">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53A3A1D"/>
    <w:multiLevelType w:val="multilevel"/>
    <w:tmpl w:val="3FF4EC06"/>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D99594E"/>
    <w:multiLevelType w:val="multilevel"/>
    <w:tmpl w:val="67ACB87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FD21F53"/>
    <w:multiLevelType w:val="multilevel"/>
    <w:tmpl w:val="3FF4EC06"/>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9C370CA"/>
    <w:multiLevelType w:val="hybridMultilevel"/>
    <w:tmpl w:val="653C324E"/>
    <w:lvl w:ilvl="0" w:tplc="30C2E45A">
      <w:start w:val="1"/>
      <w:numFmt w:val="decimal"/>
      <w:pStyle w:val="Heading1TOP"/>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7A527BF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F245BB1"/>
    <w:multiLevelType w:val="multilevel"/>
    <w:tmpl w:val="3932B2C2"/>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7"/>
  </w:num>
  <w:num w:numId="2">
    <w:abstractNumId w:val="14"/>
  </w:num>
  <w:num w:numId="3">
    <w:abstractNumId w:val="3"/>
  </w:num>
  <w:num w:numId="4">
    <w:abstractNumId w:val="14"/>
  </w:num>
  <w:num w:numId="5">
    <w:abstractNumId w:val="12"/>
  </w:num>
  <w:num w:numId="6">
    <w:abstractNumId w:val="13"/>
  </w:num>
  <w:num w:numId="7">
    <w:abstractNumId w:val="7"/>
  </w:num>
  <w:num w:numId="8">
    <w:abstractNumId w:val="2"/>
  </w:num>
  <w:num w:numId="9">
    <w:abstractNumId w:val="17"/>
  </w:num>
  <w:num w:numId="10">
    <w:abstractNumId w:val="1"/>
  </w:num>
  <w:num w:numId="11">
    <w:abstractNumId w:val="20"/>
  </w:num>
  <w:num w:numId="12">
    <w:abstractNumId w:val="18"/>
  </w:num>
  <w:num w:numId="13">
    <w:abstractNumId w:val="8"/>
  </w:num>
  <w:num w:numId="14">
    <w:abstractNumId w:val="10"/>
  </w:num>
  <w:num w:numId="15">
    <w:abstractNumId w:val="22"/>
  </w:num>
  <w:num w:numId="16">
    <w:abstractNumId w:val="0"/>
  </w:num>
  <w:num w:numId="17">
    <w:abstractNumId w:val="9"/>
  </w:num>
  <w:num w:numId="18">
    <w:abstractNumId w:val="19"/>
  </w:num>
  <w:num w:numId="19">
    <w:abstractNumId w:val="16"/>
  </w:num>
  <w:num w:numId="20">
    <w:abstractNumId w:val="7"/>
  </w:num>
  <w:num w:numId="21">
    <w:abstractNumId w:val="2"/>
  </w:num>
  <w:num w:numId="22">
    <w:abstractNumId w:val="17"/>
  </w:num>
  <w:num w:numId="23">
    <w:abstractNumId w:val="3"/>
  </w:num>
  <w:num w:numId="24">
    <w:abstractNumId w:val="14"/>
  </w:num>
  <w:num w:numId="25">
    <w:abstractNumId w:val="5"/>
  </w:num>
  <w:num w:numId="26">
    <w:abstractNumId w:val="16"/>
  </w:num>
  <w:num w:numId="27">
    <w:abstractNumId w:val="7"/>
  </w:num>
  <w:num w:numId="28">
    <w:abstractNumId w:val="2"/>
  </w:num>
  <w:num w:numId="29">
    <w:abstractNumId w:val="17"/>
  </w:num>
  <w:num w:numId="30">
    <w:abstractNumId w:val="16"/>
  </w:num>
  <w:num w:numId="31">
    <w:abstractNumId w:val="7"/>
  </w:num>
  <w:num w:numId="32">
    <w:abstractNumId w:val="2"/>
  </w:num>
  <w:num w:numId="33">
    <w:abstractNumId w:val="17"/>
  </w:num>
  <w:num w:numId="34">
    <w:abstractNumId w:val="6"/>
  </w:num>
  <w:num w:numId="35">
    <w:abstractNumId w:val="16"/>
  </w:num>
  <w:num w:numId="36">
    <w:abstractNumId w:val="16"/>
  </w:num>
  <w:num w:numId="37">
    <w:abstractNumId w:val="16"/>
  </w:num>
  <w:num w:numId="38">
    <w:abstractNumId w:val="16"/>
  </w:num>
  <w:num w:numId="39">
    <w:abstractNumId w:val="15"/>
  </w:num>
  <w:num w:numId="40">
    <w:abstractNumId w:val="15"/>
  </w:num>
  <w:num w:numId="41">
    <w:abstractNumId w:val="4"/>
  </w:num>
  <w:num w:numId="42">
    <w:abstractNumId w:val="23"/>
  </w:num>
  <w:num w:numId="43">
    <w:abstractNumId w:val="21"/>
  </w:num>
  <w:num w:numId="44">
    <w:abstractNumId w:val="11"/>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321"/>
    <w:rsid w:val="000022FF"/>
    <w:rsid w:val="00003280"/>
    <w:rsid w:val="000040CE"/>
    <w:rsid w:val="000043A4"/>
    <w:rsid w:val="00007DBF"/>
    <w:rsid w:val="00026548"/>
    <w:rsid w:val="0004134C"/>
    <w:rsid w:val="00042BF3"/>
    <w:rsid w:val="00047FDB"/>
    <w:rsid w:val="000517C2"/>
    <w:rsid w:val="00061D89"/>
    <w:rsid w:val="00066520"/>
    <w:rsid w:val="00067C9B"/>
    <w:rsid w:val="000703C5"/>
    <w:rsid w:val="000736CA"/>
    <w:rsid w:val="000775C6"/>
    <w:rsid w:val="000825C6"/>
    <w:rsid w:val="00082765"/>
    <w:rsid w:val="00083BFA"/>
    <w:rsid w:val="00083EF5"/>
    <w:rsid w:val="00085CFC"/>
    <w:rsid w:val="000875B8"/>
    <w:rsid w:val="00094553"/>
    <w:rsid w:val="00094613"/>
    <w:rsid w:val="00095960"/>
    <w:rsid w:val="000A0660"/>
    <w:rsid w:val="000A1635"/>
    <w:rsid w:val="000A6147"/>
    <w:rsid w:val="000A7071"/>
    <w:rsid w:val="000A779D"/>
    <w:rsid w:val="000B396F"/>
    <w:rsid w:val="000B7AA0"/>
    <w:rsid w:val="000C0E6D"/>
    <w:rsid w:val="000D2039"/>
    <w:rsid w:val="000D21F1"/>
    <w:rsid w:val="000D6A12"/>
    <w:rsid w:val="000E0E12"/>
    <w:rsid w:val="000E3AB2"/>
    <w:rsid w:val="000E4E18"/>
    <w:rsid w:val="000E6EA3"/>
    <w:rsid w:val="000F0DAD"/>
    <w:rsid w:val="000F52B5"/>
    <w:rsid w:val="000F5EF5"/>
    <w:rsid w:val="001018A3"/>
    <w:rsid w:val="001019F0"/>
    <w:rsid w:val="00101CF6"/>
    <w:rsid w:val="00102ECC"/>
    <w:rsid w:val="001040A6"/>
    <w:rsid w:val="001103BE"/>
    <w:rsid w:val="00113A53"/>
    <w:rsid w:val="00120E4C"/>
    <w:rsid w:val="00123E4E"/>
    <w:rsid w:val="001247D8"/>
    <w:rsid w:val="00127A14"/>
    <w:rsid w:val="00130EFC"/>
    <w:rsid w:val="00132BC2"/>
    <w:rsid w:val="00136D5F"/>
    <w:rsid w:val="00137481"/>
    <w:rsid w:val="001401C0"/>
    <w:rsid w:val="00140F5D"/>
    <w:rsid w:val="00155056"/>
    <w:rsid w:val="00155A3B"/>
    <w:rsid w:val="001574F9"/>
    <w:rsid w:val="001627BF"/>
    <w:rsid w:val="001634B0"/>
    <w:rsid w:val="001659AA"/>
    <w:rsid w:val="00170657"/>
    <w:rsid w:val="00171987"/>
    <w:rsid w:val="00171A8D"/>
    <w:rsid w:val="00173489"/>
    <w:rsid w:val="0017388F"/>
    <w:rsid w:val="00173B46"/>
    <w:rsid w:val="00174197"/>
    <w:rsid w:val="0017557A"/>
    <w:rsid w:val="001769B4"/>
    <w:rsid w:val="001839CC"/>
    <w:rsid w:val="00184DFB"/>
    <w:rsid w:val="00186CDA"/>
    <w:rsid w:val="001871B3"/>
    <w:rsid w:val="001878BC"/>
    <w:rsid w:val="00190075"/>
    <w:rsid w:val="00190C5F"/>
    <w:rsid w:val="00191133"/>
    <w:rsid w:val="00193E81"/>
    <w:rsid w:val="001971C2"/>
    <w:rsid w:val="001C4D23"/>
    <w:rsid w:val="001C5BD9"/>
    <w:rsid w:val="001D07D3"/>
    <w:rsid w:val="001E43BD"/>
    <w:rsid w:val="001F0901"/>
    <w:rsid w:val="001F0DED"/>
    <w:rsid w:val="001F2837"/>
    <w:rsid w:val="00205805"/>
    <w:rsid w:val="00207534"/>
    <w:rsid w:val="00210015"/>
    <w:rsid w:val="00216C8D"/>
    <w:rsid w:val="002170E0"/>
    <w:rsid w:val="00227358"/>
    <w:rsid w:val="00227363"/>
    <w:rsid w:val="002303A7"/>
    <w:rsid w:val="00232959"/>
    <w:rsid w:val="00233FC0"/>
    <w:rsid w:val="0024509A"/>
    <w:rsid w:val="002450D1"/>
    <w:rsid w:val="0024608E"/>
    <w:rsid w:val="002466C7"/>
    <w:rsid w:val="0025164D"/>
    <w:rsid w:val="00253D87"/>
    <w:rsid w:val="00254350"/>
    <w:rsid w:val="00256B26"/>
    <w:rsid w:val="00264F51"/>
    <w:rsid w:val="00271371"/>
    <w:rsid w:val="00271417"/>
    <w:rsid w:val="002723C2"/>
    <w:rsid w:val="002734E6"/>
    <w:rsid w:val="00273DE2"/>
    <w:rsid w:val="00274767"/>
    <w:rsid w:val="0027478D"/>
    <w:rsid w:val="00276D36"/>
    <w:rsid w:val="00277F08"/>
    <w:rsid w:val="00284B38"/>
    <w:rsid w:val="002859A3"/>
    <w:rsid w:val="002865DA"/>
    <w:rsid w:val="0028676B"/>
    <w:rsid w:val="002919ED"/>
    <w:rsid w:val="002A79B9"/>
    <w:rsid w:val="002B30EB"/>
    <w:rsid w:val="002B5BFC"/>
    <w:rsid w:val="002B7ED3"/>
    <w:rsid w:val="002C0261"/>
    <w:rsid w:val="002C1299"/>
    <w:rsid w:val="002C1C04"/>
    <w:rsid w:val="002C1E49"/>
    <w:rsid w:val="002C4CB3"/>
    <w:rsid w:val="002C5F2A"/>
    <w:rsid w:val="002C6AAF"/>
    <w:rsid w:val="002D621B"/>
    <w:rsid w:val="002D7C5D"/>
    <w:rsid w:val="002E18AD"/>
    <w:rsid w:val="002E2F03"/>
    <w:rsid w:val="002F135D"/>
    <w:rsid w:val="002F1520"/>
    <w:rsid w:val="002F3677"/>
    <w:rsid w:val="002F45D0"/>
    <w:rsid w:val="002F4C51"/>
    <w:rsid w:val="002F69A3"/>
    <w:rsid w:val="00300F05"/>
    <w:rsid w:val="00302E5C"/>
    <w:rsid w:val="00314E3C"/>
    <w:rsid w:val="0032073F"/>
    <w:rsid w:val="00321DA5"/>
    <w:rsid w:val="00327D43"/>
    <w:rsid w:val="00330421"/>
    <w:rsid w:val="00331E85"/>
    <w:rsid w:val="003347CE"/>
    <w:rsid w:val="0033529F"/>
    <w:rsid w:val="00343C39"/>
    <w:rsid w:val="00352347"/>
    <w:rsid w:val="00354B41"/>
    <w:rsid w:val="003573C7"/>
    <w:rsid w:val="00357A2A"/>
    <w:rsid w:val="00360CDA"/>
    <w:rsid w:val="00361735"/>
    <w:rsid w:val="0036290B"/>
    <w:rsid w:val="00363611"/>
    <w:rsid w:val="00364F37"/>
    <w:rsid w:val="00382D15"/>
    <w:rsid w:val="00386B43"/>
    <w:rsid w:val="00391A20"/>
    <w:rsid w:val="003931E0"/>
    <w:rsid w:val="0039605F"/>
    <w:rsid w:val="003A0CE3"/>
    <w:rsid w:val="003A1874"/>
    <w:rsid w:val="003A5656"/>
    <w:rsid w:val="003A5964"/>
    <w:rsid w:val="003B310F"/>
    <w:rsid w:val="003B3B98"/>
    <w:rsid w:val="003C105A"/>
    <w:rsid w:val="003C1342"/>
    <w:rsid w:val="003C1DE1"/>
    <w:rsid w:val="003C302E"/>
    <w:rsid w:val="003C61E5"/>
    <w:rsid w:val="003C702A"/>
    <w:rsid w:val="003E105B"/>
    <w:rsid w:val="003E217B"/>
    <w:rsid w:val="003E33A5"/>
    <w:rsid w:val="003E3A3A"/>
    <w:rsid w:val="003E500C"/>
    <w:rsid w:val="003E5321"/>
    <w:rsid w:val="003E7321"/>
    <w:rsid w:val="003F089F"/>
    <w:rsid w:val="003F5E8A"/>
    <w:rsid w:val="00400A79"/>
    <w:rsid w:val="00401457"/>
    <w:rsid w:val="00401ECF"/>
    <w:rsid w:val="00404862"/>
    <w:rsid w:val="004112EA"/>
    <w:rsid w:val="00411E67"/>
    <w:rsid w:val="004167E6"/>
    <w:rsid w:val="00416BAF"/>
    <w:rsid w:val="004172A0"/>
    <w:rsid w:val="00421645"/>
    <w:rsid w:val="00424A51"/>
    <w:rsid w:val="004316D0"/>
    <w:rsid w:val="004423A4"/>
    <w:rsid w:val="00442C03"/>
    <w:rsid w:val="00444D1F"/>
    <w:rsid w:val="004475A2"/>
    <w:rsid w:val="00447963"/>
    <w:rsid w:val="00453F95"/>
    <w:rsid w:val="00457A26"/>
    <w:rsid w:val="004605DF"/>
    <w:rsid w:val="00474B75"/>
    <w:rsid w:val="00480A76"/>
    <w:rsid w:val="00483E6B"/>
    <w:rsid w:val="0048555E"/>
    <w:rsid w:val="0048671D"/>
    <w:rsid w:val="00486DDE"/>
    <w:rsid w:val="004876A9"/>
    <w:rsid w:val="004928CF"/>
    <w:rsid w:val="0049389D"/>
    <w:rsid w:val="00494EB0"/>
    <w:rsid w:val="00495D94"/>
    <w:rsid w:val="004A1033"/>
    <w:rsid w:val="004B2135"/>
    <w:rsid w:val="004B69C7"/>
    <w:rsid w:val="004B7E94"/>
    <w:rsid w:val="004C3EC8"/>
    <w:rsid w:val="004D42F2"/>
    <w:rsid w:val="004D7A58"/>
    <w:rsid w:val="004E0F30"/>
    <w:rsid w:val="004F20BA"/>
    <w:rsid w:val="004F68EC"/>
    <w:rsid w:val="0050177D"/>
    <w:rsid w:val="00503C1A"/>
    <w:rsid w:val="00505868"/>
    <w:rsid w:val="0051005F"/>
    <w:rsid w:val="005110F5"/>
    <w:rsid w:val="00515192"/>
    <w:rsid w:val="0052094C"/>
    <w:rsid w:val="00526090"/>
    <w:rsid w:val="00526544"/>
    <w:rsid w:val="0052799A"/>
    <w:rsid w:val="00530616"/>
    <w:rsid w:val="0053141F"/>
    <w:rsid w:val="005336D0"/>
    <w:rsid w:val="00535835"/>
    <w:rsid w:val="00537D08"/>
    <w:rsid w:val="00540C1B"/>
    <w:rsid w:val="005429DB"/>
    <w:rsid w:val="0054355A"/>
    <w:rsid w:val="005438C6"/>
    <w:rsid w:val="0054418E"/>
    <w:rsid w:val="005446DD"/>
    <w:rsid w:val="005459CF"/>
    <w:rsid w:val="00547A91"/>
    <w:rsid w:val="005500EE"/>
    <w:rsid w:val="00550B85"/>
    <w:rsid w:val="00551A8A"/>
    <w:rsid w:val="00552AAD"/>
    <w:rsid w:val="00555205"/>
    <w:rsid w:val="005571B4"/>
    <w:rsid w:val="00565216"/>
    <w:rsid w:val="00570A4E"/>
    <w:rsid w:val="00574599"/>
    <w:rsid w:val="005759C7"/>
    <w:rsid w:val="00575DED"/>
    <w:rsid w:val="00577012"/>
    <w:rsid w:val="00577F68"/>
    <w:rsid w:val="00582276"/>
    <w:rsid w:val="00585563"/>
    <w:rsid w:val="005A0AA4"/>
    <w:rsid w:val="005A1C09"/>
    <w:rsid w:val="005A5206"/>
    <w:rsid w:val="005A52BC"/>
    <w:rsid w:val="005A7039"/>
    <w:rsid w:val="005A7940"/>
    <w:rsid w:val="005A7C02"/>
    <w:rsid w:val="005B710F"/>
    <w:rsid w:val="005C19CD"/>
    <w:rsid w:val="005C207A"/>
    <w:rsid w:val="005C3A79"/>
    <w:rsid w:val="005C3FF0"/>
    <w:rsid w:val="005D0C9A"/>
    <w:rsid w:val="005D5C4E"/>
    <w:rsid w:val="005E138A"/>
    <w:rsid w:val="005F00FC"/>
    <w:rsid w:val="005F1A13"/>
    <w:rsid w:val="005F253C"/>
    <w:rsid w:val="005F25C9"/>
    <w:rsid w:val="005F2FBA"/>
    <w:rsid w:val="00605CB5"/>
    <w:rsid w:val="00612547"/>
    <w:rsid w:val="00612611"/>
    <w:rsid w:val="00617297"/>
    <w:rsid w:val="0062663E"/>
    <w:rsid w:val="00630422"/>
    <w:rsid w:val="00635253"/>
    <w:rsid w:val="00636670"/>
    <w:rsid w:val="006432CE"/>
    <w:rsid w:val="00643803"/>
    <w:rsid w:val="0064612E"/>
    <w:rsid w:val="00646423"/>
    <w:rsid w:val="00654CDB"/>
    <w:rsid w:val="006559F0"/>
    <w:rsid w:val="00657BB0"/>
    <w:rsid w:val="00661055"/>
    <w:rsid w:val="00664FEE"/>
    <w:rsid w:val="006651E7"/>
    <w:rsid w:val="00666387"/>
    <w:rsid w:val="006701F4"/>
    <w:rsid w:val="00671EDE"/>
    <w:rsid w:val="006732D0"/>
    <w:rsid w:val="006735E3"/>
    <w:rsid w:val="0067452E"/>
    <w:rsid w:val="006760FA"/>
    <w:rsid w:val="00676DF3"/>
    <w:rsid w:val="006770E5"/>
    <w:rsid w:val="006774B8"/>
    <w:rsid w:val="0068018A"/>
    <w:rsid w:val="00683EB7"/>
    <w:rsid w:val="00690771"/>
    <w:rsid w:val="00691536"/>
    <w:rsid w:val="006A24FF"/>
    <w:rsid w:val="006A3901"/>
    <w:rsid w:val="006B383C"/>
    <w:rsid w:val="006B3EA5"/>
    <w:rsid w:val="006C196E"/>
    <w:rsid w:val="006C1A10"/>
    <w:rsid w:val="006C7ECA"/>
    <w:rsid w:val="006D1DD0"/>
    <w:rsid w:val="006D394C"/>
    <w:rsid w:val="006D39C0"/>
    <w:rsid w:val="006D3F19"/>
    <w:rsid w:val="006D4825"/>
    <w:rsid w:val="006D5672"/>
    <w:rsid w:val="006D7994"/>
    <w:rsid w:val="006E3C63"/>
    <w:rsid w:val="006E3CD1"/>
    <w:rsid w:val="006E4BEF"/>
    <w:rsid w:val="006E59A5"/>
    <w:rsid w:val="006E69C2"/>
    <w:rsid w:val="006F03B7"/>
    <w:rsid w:val="006F543A"/>
    <w:rsid w:val="006F610D"/>
    <w:rsid w:val="00710F10"/>
    <w:rsid w:val="00715381"/>
    <w:rsid w:val="0071550A"/>
    <w:rsid w:val="00720999"/>
    <w:rsid w:val="00722074"/>
    <w:rsid w:val="00723832"/>
    <w:rsid w:val="0072545B"/>
    <w:rsid w:val="007262DB"/>
    <w:rsid w:val="00727BED"/>
    <w:rsid w:val="007335F1"/>
    <w:rsid w:val="007412EC"/>
    <w:rsid w:val="00746761"/>
    <w:rsid w:val="00747A3A"/>
    <w:rsid w:val="00750B88"/>
    <w:rsid w:val="00750E63"/>
    <w:rsid w:val="00753936"/>
    <w:rsid w:val="00764F67"/>
    <w:rsid w:val="00770160"/>
    <w:rsid w:val="007715F7"/>
    <w:rsid w:val="00781794"/>
    <w:rsid w:val="007825B7"/>
    <w:rsid w:val="0078406C"/>
    <w:rsid w:val="00784611"/>
    <w:rsid w:val="007856A2"/>
    <w:rsid w:val="0079630D"/>
    <w:rsid w:val="007A04D1"/>
    <w:rsid w:val="007A1D95"/>
    <w:rsid w:val="007A3BA2"/>
    <w:rsid w:val="007A43AE"/>
    <w:rsid w:val="007B2CAD"/>
    <w:rsid w:val="007B5867"/>
    <w:rsid w:val="007C17CD"/>
    <w:rsid w:val="007C2383"/>
    <w:rsid w:val="007C2427"/>
    <w:rsid w:val="007C4A0C"/>
    <w:rsid w:val="007C4A1E"/>
    <w:rsid w:val="007E08D3"/>
    <w:rsid w:val="007E3A33"/>
    <w:rsid w:val="007E7600"/>
    <w:rsid w:val="007F02DC"/>
    <w:rsid w:val="007F1688"/>
    <w:rsid w:val="007F3983"/>
    <w:rsid w:val="007F4428"/>
    <w:rsid w:val="007F6D97"/>
    <w:rsid w:val="007F75E1"/>
    <w:rsid w:val="00800240"/>
    <w:rsid w:val="008005A0"/>
    <w:rsid w:val="00801AAF"/>
    <w:rsid w:val="008034C1"/>
    <w:rsid w:val="008039CA"/>
    <w:rsid w:val="00805863"/>
    <w:rsid w:val="00806622"/>
    <w:rsid w:val="00807761"/>
    <w:rsid w:val="00810137"/>
    <w:rsid w:val="008111E2"/>
    <w:rsid w:val="00824A55"/>
    <w:rsid w:val="00834B4C"/>
    <w:rsid w:val="00851279"/>
    <w:rsid w:val="00852BF6"/>
    <w:rsid w:val="00854A12"/>
    <w:rsid w:val="0085599D"/>
    <w:rsid w:val="00855D90"/>
    <w:rsid w:val="0085648F"/>
    <w:rsid w:val="0085683B"/>
    <w:rsid w:val="00861FF7"/>
    <w:rsid w:val="0087211E"/>
    <w:rsid w:val="00872798"/>
    <w:rsid w:val="0087318E"/>
    <w:rsid w:val="00874902"/>
    <w:rsid w:val="00876869"/>
    <w:rsid w:val="0087711E"/>
    <w:rsid w:val="00886C72"/>
    <w:rsid w:val="00886F0C"/>
    <w:rsid w:val="0089022E"/>
    <w:rsid w:val="00890972"/>
    <w:rsid w:val="0089203C"/>
    <w:rsid w:val="008930E2"/>
    <w:rsid w:val="008A0612"/>
    <w:rsid w:val="008A3556"/>
    <w:rsid w:val="008A37AF"/>
    <w:rsid w:val="008A37E1"/>
    <w:rsid w:val="008A59AD"/>
    <w:rsid w:val="008A6C51"/>
    <w:rsid w:val="008A6EB3"/>
    <w:rsid w:val="008B58C8"/>
    <w:rsid w:val="008C0A2B"/>
    <w:rsid w:val="008C25F8"/>
    <w:rsid w:val="008C2C52"/>
    <w:rsid w:val="008C4341"/>
    <w:rsid w:val="008C550A"/>
    <w:rsid w:val="008C6405"/>
    <w:rsid w:val="008E1BD2"/>
    <w:rsid w:val="008E2C70"/>
    <w:rsid w:val="008F1AA2"/>
    <w:rsid w:val="008F3048"/>
    <w:rsid w:val="008F4790"/>
    <w:rsid w:val="008F4B4C"/>
    <w:rsid w:val="008F6176"/>
    <w:rsid w:val="008F64C8"/>
    <w:rsid w:val="008F70A1"/>
    <w:rsid w:val="00900DA6"/>
    <w:rsid w:val="00902DE5"/>
    <w:rsid w:val="00904640"/>
    <w:rsid w:val="00910369"/>
    <w:rsid w:val="0091354C"/>
    <w:rsid w:val="009146FA"/>
    <w:rsid w:val="009155AC"/>
    <w:rsid w:val="0092016E"/>
    <w:rsid w:val="009239B7"/>
    <w:rsid w:val="00926820"/>
    <w:rsid w:val="0092782A"/>
    <w:rsid w:val="00931054"/>
    <w:rsid w:val="00932B1D"/>
    <w:rsid w:val="00934842"/>
    <w:rsid w:val="00934DA2"/>
    <w:rsid w:val="00943157"/>
    <w:rsid w:val="00943DC9"/>
    <w:rsid w:val="00944BFF"/>
    <w:rsid w:val="00946FB9"/>
    <w:rsid w:val="009611E2"/>
    <w:rsid w:val="00961B9F"/>
    <w:rsid w:val="009624E3"/>
    <w:rsid w:val="00964264"/>
    <w:rsid w:val="00964AFA"/>
    <w:rsid w:val="00971609"/>
    <w:rsid w:val="0097215D"/>
    <w:rsid w:val="00972963"/>
    <w:rsid w:val="009738DE"/>
    <w:rsid w:val="0098016C"/>
    <w:rsid w:val="009809B4"/>
    <w:rsid w:val="009814CC"/>
    <w:rsid w:val="009835A4"/>
    <w:rsid w:val="00986690"/>
    <w:rsid w:val="00987A0A"/>
    <w:rsid w:val="009935D7"/>
    <w:rsid w:val="009A1A6E"/>
    <w:rsid w:val="009B7248"/>
    <w:rsid w:val="009C02F6"/>
    <w:rsid w:val="009C2FE1"/>
    <w:rsid w:val="009C3444"/>
    <w:rsid w:val="009C5022"/>
    <w:rsid w:val="009D15D5"/>
    <w:rsid w:val="009E1352"/>
    <w:rsid w:val="009F0A5B"/>
    <w:rsid w:val="009F1EAE"/>
    <w:rsid w:val="009F4C61"/>
    <w:rsid w:val="00A004E1"/>
    <w:rsid w:val="00A05F30"/>
    <w:rsid w:val="00A11C74"/>
    <w:rsid w:val="00A1340E"/>
    <w:rsid w:val="00A138DA"/>
    <w:rsid w:val="00A14EA8"/>
    <w:rsid w:val="00A3071F"/>
    <w:rsid w:val="00A30C8E"/>
    <w:rsid w:val="00A326AC"/>
    <w:rsid w:val="00A3309D"/>
    <w:rsid w:val="00A33417"/>
    <w:rsid w:val="00A36053"/>
    <w:rsid w:val="00A425D7"/>
    <w:rsid w:val="00A44765"/>
    <w:rsid w:val="00A456F4"/>
    <w:rsid w:val="00A55BB8"/>
    <w:rsid w:val="00A56A9B"/>
    <w:rsid w:val="00A64687"/>
    <w:rsid w:val="00A652E4"/>
    <w:rsid w:val="00A67D85"/>
    <w:rsid w:val="00A705F2"/>
    <w:rsid w:val="00A70DDA"/>
    <w:rsid w:val="00A74B73"/>
    <w:rsid w:val="00A74C89"/>
    <w:rsid w:val="00A75BB6"/>
    <w:rsid w:val="00A82459"/>
    <w:rsid w:val="00A84698"/>
    <w:rsid w:val="00A86041"/>
    <w:rsid w:val="00A9169C"/>
    <w:rsid w:val="00A91E04"/>
    <w:rsid w:val="00A9534A"/>
    <w:rsid w:val="00A9650D"/>
    <w:rsid w:val="00AA0608"/>
    <w:rsid w:val="00AA464E"/>
    <w:rsid w:val="00AA4B06"/>
    <w:rsid w:val="00AB2C0A"/>
    <w:rsid w:val="00AB48B9"/>
    <w:rsid w:val="00AB7681"/>
    <w:rsid w:val="00AC154F"/>
    <w:rsid w:val="00AC2059"/>
    <w:rsid w:val="00AC2854"/>
    <w:rsid w:val="00AC3675"/>
    <w:rsid w:val="00AC4581"/>
    <w:rsid w:val="00AC5E5C"/>
    <w:rsid w:val="00AC6F7A"/>
    <w:rsid w:val="00AD34F1"/>
    <w:rsid w:val="00AD547B"/>
    <w:rsid w:val="00AD709F"/>
    <w:rsid w:val="00AD7BF7"/>
    <w:rsid w:val="00AE1FEC"/>
    <w:rsid w:val="00AE4DC8"/>
    <w:rsid w:val="00AE67F3"/>
    <w:rsid w:val="00AE766C"/>
    <w:rsid w:val="00AE79A1"/>
    <w:rsid w:val="00AF079D"/>
    <w:rsid w:val="00AF5ABE"/>
    <w:rsid w:val="00B03C83"/>
    <w:rsid w:val="00B0620A"/>
    <w:rsid w:val="00B07D01"/>
    <w:rsid w:val="00B12275"/>
    <w:rsid w:val="00B13E44"/>
    <w:rsid w:val="00B15D35"/>
    <w:rsid w:val="00B207F1"/>
    <w:rsid w:val="00B20A68"/>
    <w:rsid w:val="00B248AB"/>
    <w:rsid w:val="00B25C0D"/>
    <w:rsid w:val="00B27069"/>
    <w:rsid w:val="00B339DD"/>
    <w:rsid w:val="00B34779"/>
    <w:rsid w:val="00B429CB"/>
    <w:rsid w:val="00B52BB3"/>
    <w:rsid w:val="00B578F3"/>
    <w:rsid w:val="00B63195"/>
    <w:rsid w:val="00B63703"/>
    <w:rsid w:val="00B63DA9"/>
    <w:rsid w:val="00B64349"/>
    <w:rsid w:val="00B64D50"/>
    <w:rsid w:val="00B74071"/>
    <w:rsid w:val="00B82E85"/>
    <w:rsid w:val="00B85FF2"/>
    <w:rsid w:val="00B910EC"/>
    <w:rsid w:val="00B9722E"/>
    <w:rsid w:val="00BA2970"/>
    <w:rsid w:val="00BA3082"/>
    <w:rsid w:val="00BA3968"/>
    <w:rsid w:val="00BC0038"/>
    <w:rsid w:val="00BC0903"/>
    <w:rsid w:val="00BC3009"/>
    <w:rsid w:val="00BC58D9"/>
    <w:rsid w:val="00BC7D49"/>
    <w:rsid w:val="00BC7DDE"/>
    <w:rsid w:val="00BD0732"/>
    <w:rsid w:val="00BD2618"/>
    <w:rsid w:val="00BD47BB"/>
    <w:rsid w:val="00BD6C92"/>
    <w:rsid w:val="00BE36C5"/>
    <w:rsid w:val="00BE57E2"/>
    <w:rsid w:val="00BE70B3"/>
    <w:rsid w:val="00BF314E"/>
    <w:rsid w:val="00BF5C32"/>
    <w:rsid w:val="00BF6FFA"/>
    <w:rsid w:val="00C00CCD"/>
    <w:rsid w:val="00C02529"/>
    <w:rsid w:val="00C0441E"/>
    <w:rsid w:val="00C0583B"/>
    <w:rsid w:val="00C06C0C"/>
    <w:rsid w:val="00C10E44"/>
    <w:rsid w:val="00C11486"/>
    <w:rsid w:val="00C115C4"/>
    <w:rsid w:val="00C11F18"/>
    <w:rsid w:val="00C158C1"/>
    <w:rsid w:val="00C16DF0"/>
    <w:rsid w:val="00C20914"/>
    <w:rsid w:val="00C23AF2"/>
    <w:rsid w:val="00C3021B"/>
    <w:rsid w:val="00C34701"/>
    <w:rsid w:val="00C36344"/>
    <w:rsid w:val="00C400C7"/>
    <w:rsid w:val="00C42C54"/>
    <w:rsid w:val="00C53E99"/>
    <w:rsid w:val="00C55404"/>
    <w:rsid w:val="00C557B7"/>
    <w:rsid w:val="00C6009E"/>
    <w:rsid w:val="00C61C2F"/>
    <w:rsid w:val="00C65B06"/>
    <w:rsid w:val="00C73982"/>
    <w:rsid w:val="00C740A4"/>
    <w:rsid w:val="00C74303"/>
    <w:rsid w:val="00C85825"/>
    <w:rsid w:val="00C875B3"/>
    <w:rsid w:val="00C946AF"/>
    <w:rsid w:val="00C96129"/>
    <w:rsid w:val="00C96592"/>
    <w:rsid w:val="00C9682B"/>
    <w:rsid w:val="00CA27BC"/>
    <w:rsid w:val="00CA2B94"/>
    <w:rsid w:val="00CA4D62"/>
    <w:rsid w:val="00CA5CD9"/>
    <w:rsid w:val="00CA5D9D"/>
    <w:rsid w:val="00CB63B6"/>
    <w:rsid w:val="00CC247C"/>
    <w:rsid w:val="00CC5948"/>
    <w:rsid w:val="00CD0037"/>
    <w:rsid w:val="00CD0397"/>
    <w:rsid w:val="00CD5F98"/>
    <w:rsid w:val="00CE11B0"/>
    <w:rsid w:val="00CE14CF"/>
    <w:rsid w:val="00CE1AFF"/>
    <w:rsid w:val="00CE1E8A"/>
    <w:rsid w:val="00CE3336"/>
    <w:rsid w:val="00CE34DF"/>
    <w:rsid w:val="00CE4055"/>
    <w:rsid w:val="00CE563C"/>
    <w:rsid w:val="00CF1A05"/>
    <w:rsid w:val="00CF41D8"/>
    <w:rsid w:val="00CF5C48"/>
    <w:rsid w:val="00D00E39"/>
    <w:rsid w:val="00D013A3"/>
    <w:rsid w:val="00D0400B"/>
    <w:rsid w:val="00D05C0E"/>
    <w:rsid w:val="00D10209"/>
    <w:rsid w:val="00D11B98"/>
    <w:rsid w:val="00D25A86"/>
    <w:rsid w:val="00D32A2C"/>
    <w:rsid w:val="00D422DF"/>
    <w:rsid w:val="00D43526"/>
    <w:rsid w:val="00D43BC1"/>
    <w:rsid w:val="00D442BF"/>
    <w:rsid w:val="00D52EC3"/>
    <w:rsid w:val="00D566E3"/>
    <w:rsid w:val="00D56D88"/>
    <w:rsid w:val="00D57E32"/>
    <w:rsid w:val="00D61E66"/>
    <w:rsid w:val="00D6560C"/>
    <w:rsid w:val="00D66A63"/>
    <w:rsid w:val="00D71223"/>
    <w:rsid w:val="00D82FD6"/>
    <w:rsid w:val="00DA3174"/>
    <w:rsid w:val="00DA3EA2"/>
    <w:rsid w:val="00DA483D"/>
    <w:rsid w:val="00DA597D"/>
    <w:rsid w:val="00DA60AF"/>
    <w:rsid w:val="00DA612D"/>
    <w:rsid w:val="00DB09CD"/>
    <w:rsid w:val="00DB0CB9"/>
    <w:rsid w:val="00DB4DB8"/>
    <w:rsid w:val="00DB5FBF"/>
    <w:rsid w:val="00DC16A2"/>
    <w:rsid w:val="00DC2472"/>
    <w:rsid w:val="00DC3A43"/>
    <w:rsid w:val="00DC597F"/>
    <w:rsid w:val="00DC5B1B"/>
    <w:rsid w:val="00DC5D0F"/>
    <w:rsid w:val="00DC7626"/>
    <w:rsid w:val="00DC7DB5"/>
    <w:rsid w:val="00DD52A4"/>
    <w:rsid w:val="00DD6F88"/>
    <w:rsid w:val="00DD7FD6"/>
    <w:rsid w:val="00DE3CC8"/>
    <w:rsid w:val="00DE4277"/>
    <w:rsid w:val="00DF337F"/>
    <w:rsid w:val="00DF4AC2"/>
    <w:rsid w:val="00DF7155"/>
    <w:rsid w:val="00E002DD"/>
    <w:rsid w:val="00E00B81"/>
    <w:rsid w:val="00E01ABA"/>
    <w:rsid w:val="00E060B6"/>
    <w:rsid w:val="00E0662E"/>
    <w:rsid w:val="00E071D9"/>
    <w:rsid w:val="00E07785"/>
    <w:rsid w:val="00E14E07"/>
    <w:rsid w:val="00E17B94"/>
    <w:rsid w:val="00E221B2"/>
    <w:rsid w:val="00E226E1"/>
    <w:rsid w:val="00E300AA"/>
    <w:rsid w:val="00E33BF2"/>
    <w:rsid w:val="00E37F43"/>
    <w:rsid w:val="00E503E5"/>
    <w:rsid w:val="00E51F63"/>
    <w:rsid w:val="00E534D1"/>
    <w:rsid w:val="00E53A4A"/>
    <w:rsid w:val="00E53A66"/>
    <w:rsid w:val="00E53F6C"/>
    <w:rsid w:val="00E5525D"/>
    <w:rsid w:val="00E57F11"/>
    <w:rsid w:val="00E602B7"/>
    <w:rsid w:val="00E6385B"/>
    <w:rsid w:val="00E668A0"/>
    <w:rsid w:val="00E7289C"/>
    <w:rsid w:val="00E72EE2"/>
    <w:rsid w:val="00E74CD8"/>
    <w:rsid w:val="00E8667A"/>
    <w:rsid w:val="00E908C7"/>
    <w:rsid w:val="00E91D82"/>
    <w:rsid w:val="00E935F6"/>
    <w:rsid w:val="00EA2D4B"/>
    <w:rsid w:val="00EA2FC8"/>
    <w:rsid w:val="00EA6839"/>
    <w:rsid w:val="00EA6C2B"/>
    <w:rsid w:val="00EA7134"/>
    <w:rsid w:val="00EB13DA"/>
    <w:rsid w:val="00EB41A9"/>
    <w:rsid w:val="00EB68B7"/>
    <w:rsid w:val="00EC1CB5"/>
    <w:rsid w:val="00EC226D"/>
    <w:rsid w:val="00EC2335"/>
    <w:rsid w:val="00EC4833"/>
    <w:rsid w:val="00EC6481"/>
    <w:rsid w:val="00EC6858"/>
    <w:rsid w:val="00EC7F8B"/>
    <w:rsid w:val="00ED0644"/>
    <w:rsid w:val="00ED0FA3"/>
    <w:rsid w:val="00ED24D2"/>
    <w:rsid w:val="00ED2879"/>
    <w:rsid w:val="00ED405F"/>
    <w:rsid w:val="00EE0587"/>
    <w:rsid w:val="00EE42D2"/>
    <w:rsid w:val="00EE5D2C"/>
    <w:rsid w:val="00EF0769"/>
    <w:rsid w:val="00EF3318"/>
    <w:rsid w:val="00EF6E26"/>
    <w:rsid w:val="00F07104"/>
    <w:rsid w:val="00F125B0"/>
    <w:rsid w:val="00F131B9"/>
    <w:rsid w:val="00F22F83"/>
    <w:rsid w:val="00F2513F"/>
    <w:rsid w:val="00F26AC6"/>
    <w:rsid w:val="00F27946"/>
    <w:rsid w:val="00F3010A"/>
    <w:rsid w:val="00F3032B"/>
    <w:rsid w:val="00F33D66"/>
    <w:rsid w:val="00F36227"/>
    <w:rsid w:val="00F377B6"/>
    <w:rsid w:val="00F4324A"/>
    <w:rsid w:val="00F446C1"/>
    <w:rsid w:val="00F46B2B"/>
    <w:rsid w:val="00F52581"/>
    <w:rsid w:val="00F52C39"/>
    <w:rsid w:val="00F536F4"/>
    <w:rsid w:val="00F6238D"/>
    <w:rsid w:val="00F629CA"/>
    <w:rsid w:val="00F632C1"/>
    <w:rsid w:val="00F65244"/>
    <w:rsid w:val="00F66CF9"/>
    <w:rsid w:val="00F70F2F"/>
    <w:rsid w:val="00F71307"/>
    <w:rsid w:val="00F7425E"/>
    <w:rsid w:val="00F754EE"/>
    <w:rsid w:val="00F80C7B"/>
    <w:rsid w:val="00F924E5"/>
    <w:rsid w:val="00F945F2"/>
    <w:rsid w:val="00F9534A"/>
    <w:rsid w:val="00F954A2"/>
    <w:rsid w:val="00F97082"/>
    <w:rsid w:val="00FA0019"/>
    <w:rsid w:val="00FA0483"/>
    <w:rsid w:val="00FA3FE7"/>
    <w:rsid w:val="00FA5455"/>
    <w:rsid w:val="00FA550E"/>
    <w:rsid w:val="00FA5AC5"/>
    <w:rsid w:val="00FA5B88"/>
    <w:rsid w:val="00FB0779"/>
    <w:rsid w:val="00FB11F8"/>
    <w:rsid w:val="00FB1489"/>
    <w:rsid w:val="00FB2245"/>
    <w:rsid w:val="00FB6997"/>
    <w:rsid w:val="00FB6E93"/>
    <w:rsid w:val="00FB7803"/>
    <w:rsid w:val="00FC550C"/>
    <w:rsid w:val="00FC5837"/>
    <w:rsid w:val="00FD07F6"/>
    <w:rsid w:val="00FD18B3"/>
    <w:rsid w:val="00FD1C29"/>
    <w:rsid w:val="00FD34EC"/>
    <w:rsid w:val="00FE258B"/>
    <w:rsid w:val="00FE2B0C"/>
    <w:rsid w:val="00FE49D1"/>
    <w:rsid w:val="00FE53A4"/>
    <w:rsid w:val="00FE5E2B"/>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40"/>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basedOn w:val="Normal"/>
    <w:rsid w:val="00F377B6"/>
    <w:pPr>
      <w:tabs>
        <w:tab w:val="center" w:pos="4153"/>
        <w:tab w:val="right" w:pos="8306"/>
      </w:tabs>
    </w:p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FE53A4"/>
    <w:pPr>
      <w:widowControl w:val="0"/>
      <w:tabs>
        <w:tab w:val="right" w:pos="1951"/>
      </w:tabs>
      <w:suppressAutoHyphens/>
      <w:spacing w:before="12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43"/>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Hyperlink">
    <w:name w:val="Hyperlink"/>
    <w:rsid w:val="00A36053"/>
    <w:rPr>
      <w:color w:val="0000FF"/>
      <w:u w:val="single"/>
    </w:rPr>
  </w:style>
  <w:style w:type="paragraph" w:customStyle="1" w:styleId="Bulletslevel1">
    <w:name w:val="Bullets level 1"/>
    <w:basedOn w:val="Normal"/>
    <w:link w:val="Bulletslevel1CharChar"/>
    <w:rsid w:val="003C105A"/>
    <w:pPr>
      <w:numPr>
        <w:numId w:val="30"/>
      </w:numPr>
    </w:pPr>
  </w:style>
  <w:style w:type="paragraph" w:customStyle="1" w:styleId="Bulletslevel2">
    <w:name w:val="Bullets level 2"/>
    <w:basedOn w:val="Normal"/>
    <w:rsid w:val="00360CDA"/>
    <w:pPr>
      <w:numPr>
        <w:numId w:val="32"/>
      </w:numPr>
      <w:spacing w:before="0"/>
    </w:pPr>
  </w:style>
  <w:style w:type="paragraph" w:customStyle="1" w:styleId="Bulletslevel3">
    <w:name w:val="Bullets level 3"/>
    <w:basedOn w:val="Normal"/>
    <w:rsid w:val="00360CDA"/>
    <w:pPr>
      <w:numPr>
        <w:numId w:val="33"/>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401457"/>
    <w:pPr>
      <w:spacing w:before="240" w:after="0" w:line="240" w:lineRule="auto"/>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paragraph" w:customStyle="1" w:styleId="HeaderRight0">
    <w:name w:val="Header Right"/>
    <w:basedOn w:val="Header"/>
    <w:rsid w:val="00C73982"/>
    <w:pPr>
      <w:tabs>
        <w:tab w:val="clear" w:pos="4153"/>
        <w:tab w:val="clear" w:pos="8306"/>
        <w:tab w:val="center" w:pos="4536"/>
        <w:tab w:val="right" w:pos="9072"/>
      </w:tabs>
      <w:spacing w:line="240" w:lineRule="auto"/>
      <w:contextualSpacing/>
      <w:jc w:val="right"/>
    </w:pPr>
    <w:rPr>
      <w:b/>
      <w:i/>
      <w:sz w:val="18"/>
      <w:szCs w:val="18"/>
    </w:rPr>
  </w:style>
  <w:style w:type="character" w:customStyle="1" w:styleId="CharChar1">
    <w:name w:val=" Char Char1"/>
    <w:rsid w:val="00F131B9"/>
    <w:rPr>
      <w:rFonts w:ascii="Arial" w:hAnsi="Arial" w:cs="Arial"/>
      <w:b/>
      <w:bCs/>
      <w:i/>
      <w:iCs/>
      <w:sz w:val="28"/>
      <w:szCs w:val="28"/>
      <w:lang w:val="en-AU" w:eastAsia="en-AU" w:bidi="ar-SA"/>
    </w:rPr>
  </w:style>
  <w:style w:type="paragraph" w:customStyle="1" w:styleId="Checkboxbulletlist">
    <w:name w:val="Checkbox bullet list"/>
    <w:basedOn w:val="Normal"/>
    <w:rsid w:val="003C105A"/>
    <w:pPr>
      <w:numPr>
        <w:numId w:val="23"/>
      </w:numPr>
    </w:pPr>
  </w:style>
  <w:style w:type="paragraph" w:customStyle="1" w:styleId="Heading3TOP">
    <w:name w:val="Heading 3 TOP"/>
    <w:basedOn w:val="Heading3"/>
    <w:next w:val="Normal"/>
    <w:rsid w:val="000E4E18"/>
    <w:pPr>
      <w:pageBreakBefore/>
      <w:spacing w:before="0"/>
    </w:p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34"/>
      </w:numPr>
      <w:spacing w:before="80" w:after="160" w:line="280" w:lineRule="exact"/>
    </w:pPr>
    <w:rPr>
      <w:rFonts w:ascii="Arial" w:hAnsi="Arial"/>
      <w:sz w:val="22"/>
      <w:szCs w:val="2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numbering" w:customStyle="1" w:styleId="Outlinenumbered">
    <w:name w:val="Outline numbered"/>
    <w:basedOn w:val="NoList"/>
    <w:rsid w:val="000E4E18"/>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197"/>
    <w:pPr>
      <w:spacing w:before="80" w:after="160" w:line="280" w:lineRule="atLeast"/>
    </w:pPr>
    <w:rPr>
      <w:rFonts w:ascii="Arial" w:hAnsi="Arial"/>
      <w:sz w:val="22"/>
      <w:szCs w:val="24"/>
    </w:rPr>
  </w:style>
  <w:style w:type="paragraph" w:styleId="Heading1">
    <w:name w:val="heading 1"/>
    <w:next w:val="Normal"/>
    <w:qFormat/>
    <w:rsid w:val="000E4E18"/>
    <w:pPr>
      <w:keepNext/>
      <w:numPr>
        <w:numId w:val="40"/>
      </w:numPr>
      <w:shd w:val="clear" w:color="auto" w:fill="E0E0E0"/>
      <w:tabs>
        <w:tab w:val="left" w:pos="1985"/>
      </w:tabs>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E4E1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E4E1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basedOn w:val="Normal"/>
    <w:rsid w:val="00F377B6"/>
    <w:pPr>
      <w:tabs>
        <w:tab w:val="center" w:pos="4153"/>
        <w:tab w:val="right" w:pos="8306"/>
      </w:tabs>
    </w:pPr>
  </w:style>
  <w:style w:type="paragraph" w:styleId="Footer">
    <w:name w:val="footer"/>
    <w:aliases w:val="Cover_Copyright"/>
    <w:basedOn w:val="Normal"/>
    <w:rsid w:val="000E4E18"/>
    <w:pPr>
      <w:widowControl w:val="0"/>
      <w:tabs>
        <w:tab w:val="center" w:pos="7655"/>
        <w:tab w:val="right" w:pos="15309"/>
      </w:tabs>
      <w:spacing w:before="0" w:after="0" w:line="240" w:lineRule="auto"/>
      <w:jc w:val="right"/>
    </w:pPr>
    <w:rPr>
      <w:rFonts w:cs="Arial"/>
      <w:noProof/>
      <w:sz w:val="12"/>
      <w:szCs w:val="12"/>
    </w:rPr>
  </w:style>
  <w:style w:type="paragraph" w:customStyle="1" w:styleId="CoverTitle">
    <w:name w:val="Cover_Title"/>
    <w:next w:val="Normal"/>
    <w:rsid w:val="0054418E"/>
    <w:pPr>
      <w:spacing w:before="4400" w:after="520"/>
    </w:pPr>
    <w:rPr>
      <w:rFonts w:ascii="Arial Bold" w:hAnsi="Arial Bold"/>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FE53A4"/>
    <w:pPr>
      <w:widowControl w:val="0"/>
      <w:tabs>
        <w:tab w:val="right" w:pos="1951"/>
      </w:tabs>
      <w:suppressAutoHyphens/>
      <w:spacing w:before="12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750E63"/>
    <w:pPr>
      <w:pageBreakBefore/>
      <w:numPr>
        <w:numId w:val="43"/>
      </w:numPr>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Hyperlink">
    <w:name w:val="Hyperlink"/>
    <w:rsid w:val="00A36053"/>
    <w:rPr>
      <w:color w:val="0000FF"/>
      <w:u w:val="single"/>
    </w:rPr>
  </w:style>
  <w:style w:type="paragraph" w:customStyle="1" w:styleId="Bulletslevel1">
    <w:name w:val="Bullets level 1"/>
    <w:basedOn w:val="Normal"/>
    <w:link w:val="Bulletslevel1CharChar"/>
    <w:rsid w:val="003C105A"/>
    <w:pPr>
      <w:numPr>
        <w:numId w:val="30"/>
      </w:numPr>
    </w:pPr>
  </w:style>
  <w:style w:type="paragraph" w:customStyle="1" w:styleId="Bulletslevel2">
    <w:name w:val="Bullets level 2"/>
    <w:basedOn w:val="Normal"/>
    <w:rsid w:val="00360CDA"/>
    <w:pPr>
      <w:numPr>
        <w:numId w:val="32"/>
      </w:numPr>
      <w:spacing w:before="0"/>
    </w:pPr>
  </w:style>
  <w:style w:type="paragraph" w:customStyle="1" w:styleId="Bulletslevel3">
    <w:name w:val="Bullets level 3"/>
    <w:basedOn w:val="Normal"/>
    <w:rsid w:val="00360CDA"/>
    <w:pPr>
      <w:numPr>
        <w:numId w:val="33"/>
      </w:numPr>
      <w:spacing w:before="0"/>
    </w:pPr>
  </w:style>
  <w:style w:type="paragraph" w:customStyle="1" w:styleId="Headerleft">
    <w:name w:val="Header left"/>
    <w:basedOn w:val="Headerright"/>
    <w:rsid w:val="000E4E18"/>
    <w:pPr>
      <w:jc w:val="left"/>
    </w:pPr>
  </w:style>
  <w:style w:type="paragraph" w:customStyle="1" w:styleId="tablesml">
    <w:name w:val="_table_sml"/>
    <w:basedOn w:val="Normal"/>
    <w:rsid w:val="00964AFA"/>
    <w:pPr>
      <w:keepNext/>
      <w:spacing w:before="40" w:after="80"/>
    </w:pPr>
  </w:style>
  <w:style w:type="paragraph" w:customStyle="1" w:styleId="Heading2TOP">
    <w:name w:val="Heading 2 TOP"/>
    <w:basedOn w:val="Heading2"/>
    <w:next w:val="Normal"/>
    <w:rsid w:val="000E4E1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C20914"/>
    <w:pPr>
      <w:tabs>
        <w:tab w:val="clear" w:pos="7655"/>
        <w:tab w:val="clear" w:pos="15309"/>
      </w:tabs>
      <w:spacing w:before="240"/>
      <w:jc w:val="left"/>
    </w:pPr>
    <w:rPr>
      <w:sz w:val="22"/>
      <w:szCs w:val="22"/>
    </w:rPr>
  </w:style>
  <w:style w:type="paragraph" w:customStyle="1" w:styleId="Footerodd">
    <w:name w:val="Footer odd"/>
    <w:basedOn w:val="Normal"/>
    <w:rsid w:val="00401457"/>
    <w:pPr>
      <w:spacing w:before="240" w:after="0" w:line="240" w:lineRule="auto"/>
      <w:jc w:val="right"/>
    </w:pPr>
  </w:style>
  <w:style w:type="character" w:customStyle="1" w:styleId="Heading2Char">
    <w:name w:val="Heading 2 Char"/>
    <w:link w:val="Heading2"/>
    <w:rsid w:val="000E4E18"/>
    <w:rPr>
      <w:rFonts w:ascii="Arial" w:hAnsi="Arial" w:cs="Arial"/>
      <w:b/>
      <w:bCs/>
      <w:i/>
      <w:iCs/>
      <w:sz w:val="28"/>
      <w:szCs w:val="28"/>
      <w:lang w:val="en-AU" w:eastAsia="en-AU" w:bidi="ar-SA"/>
    </w:rPr>
  </w:style>
  <w:style w:type="paragraph" w:customStyle="1" w:styleId="Heading2Table">
    <w:name w:val="Heading 2 Table"/>
    <w:rsid w:val="00C20914"/>
    <w:pPr>
      <w:keepNext/>
      <w:tabs>
        <w:tab w:val="right" w:pos="9398"/>
      </w:tabs>
      <w:suppressAutoHyphens/>
      <w:spacing w:before="40" w:after="40"/>
    </w:pPr>
    <w:rPr>
      <w:rFonts w:ascii="Arial" w:hAnsi="Arial" w:cs="Arial"/>
      <w:b/>
      <w:bCs/>
      <w:i/>
      <w:iCs/>
      <w:sz w:val="28"/>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paragraph" w:customStyle="1" w:styleId="HeaderRight0">
    <w:name w:val="Header Right"/>
    <w:basedOn w:val="Header"/>
    <w:rsid w:val="00C73982"/>
    <w:pPr>
      <w:tabs>
        <w:tab w:val="clear" w:pos="4153"/>
        <w:tab w:val="clear" w:pos="8306"/>
        <w:tab w:val="center" w:pos="4536"/>
        <w:tab w:val="right" w:pos="9072"/>
      </w:tabs>
      <w:spacing w:line="240" w:lineRule="auto"/>
      <w:contextualSpacing/>
      <w:jc w:val="right"/>
    </w:pPr>
    <w:rPr>
      <w:b/>
      <w:i/>
      <w:sz w:val="18"/>
      <w:szCs w:val="18"/>
    </w:rPr>
  </w:style>
  <w:style w:type="character" w:customStyle="1" w:styleId="CharChar1">
    <w:name w:val=" Char Char1"/>
    <w:rsid w:val="00F131B9"/>
    <w:rPr>
      <w:rFonts w:ascii="Arial" w:hAnsi="Arial" w:cs="Arial"/>
      <w:b/>
      <w:bCs/>
      <w:i/>
      <w:iCs/>
      <w:sz w:val="28"/>
      <w:szCs w:val="28"/>
      <w:lang w:val="en-AU" w:eastAsia="en-AU" w:bidi="ar-SA"/>
    </w:rPr>
  </w:style>
  <w:style w:type="paragraph" w:customStyle="1" w:styleId="Checkboxbulletlist">
    <w:name w:val="Checkbox bullet list"/>
    <w:basedOn w:val="Normal"/>
    <w:rsid w:val="003C105A"/>
    <w:pPr>
      <w:numPr>
        <w:numId w:val="23"/>
      </w:numPr>
    </w:pPr>
  </w:style>
  <w:style w:type="paragraph" w:customStyle="1" w:styleId="Heading3TOP">
    <w:name w:val="Heading 3 TOP"/>
    <w:basedOn w:val="Heading3"/>
    <w:next w:val="Normal"/>
    <w:rsid w:val="000E4E18"/>
    <w:pPr>
      <w:pageBreakBefore/>
      <w:spacing w:before="0"/>
    </w:pPr>
  </w:style>
  <w:style w:type="paragraph" w:customStyle="1" w:styleId="Headerright">
    <w:name w:val="Header right"/>
    <w:basedOn w:val="Normal"/>
    <w:rsid w:val="000E4E18"/>
    <w:pPr>
      <w:tabs>
        <w:tab w:val="center" w:pos="4820"/>
        <w:tab w:val="right" w:pos="9639"/>
      </w:tabs>
      <w:spacing w:before="0" w:after="240" w:line="240" w:lineRule="auto"/>
      <w:contextualSpacing/>
      <w:jc w:val="right"/>
    </w:pPr>
    <w:rPr>
      <w:b/>
      <w:i/>
      <w:sz w:val="18"/>
      <w:szCs w:val="18"/>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34"/>
      </w:numPr>
      <w:spacing w:before="80" w:after="160" w:line="280" w:lineRule="exact"/>
    </w:pPr>
    <w:rPr>
      <w:rFonts w:ascii="Arial" w:hAnsi="Arial"/>
      <w:sz w:val="22"/>
      <w:szCs w:val="2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Organiser">
    <w:name w:val="Organiser"/>
    <w:basedOn w:val="Normal"/>
    <w:rsid w:val="00271417"/>
    <w:pPr>
      <w:keepNext/>
      <w:keepLines/>
      <w:spacing w:after="0" w:line="280" w:lineRule="exact"/>
    </w:pPr>
    <w:rPr>
      <w:b/>
    </w:rPr>
  </w:style>
  <w:style w:type="numbering" w:customStyle="1" w:styleId="Outlinenumbered">
    <w:name w:val="Outline numbered"/>
    <w:basedOn w:val="NoList"/>
    <w:rsid w:val="000E4E18"/>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image" Target="media/image23.png"/><Relationship Id="rId47" Type="http://schemas.openxmlformats.org/officeDocument/2006/relationships/header" Target="header9.xml"/><Relationship Id="rId50"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image" Target="media/image19.png"/><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image" Target="media/image22.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7.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header" Target="header6.xml"/><Relationship Id="rId49"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 Id="rId43" Type="http://schemas.openxmlformats.org/officeDocument/2006/relationships/image" Target="media/image24.png"/><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4%20to%209%20v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acher guidelines [year 4 - 9]" ma:contentTypeID="0x0101007022ECDCCE5AE04E9E31964A7D31288300CE88EAB03FA0F744B21A8F077F3D07CE" ma:contentTypeVersion="12" ma:contentTypeDescription="Task-specific detail about Essential Learnings, preparation, implementation and feedback" ma:contentTypeScope="" ma:versionID="6d1d0295a1ed6f79a8d3fd264899ed8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AEDC7F-9930-43CF-9923-EA90D9011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AAAA7A2-9703-4706-86C1-86AB02C9DBA3}">
  <ds:schemaRefs>
    <ds:schemaRef ds:uri="http://schemas.microsoft.com/sharepoint/v3/contenttype/forms"/>
  </ds:schemaRefs>
</ds:datastoreItem>
</file>

<file path=customXml/itemProps3.xml><?xml version="1.0" encoding="utf-8"?>
<ds:datastoreItem xmlns:ds="http://schemas.openxmlformats.org/officeDocument/2006/customXml" ds:itemID="{2579E4E1-EE8A-4ED1-AC95-E11202EE13F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4 to 9 v9.dot</Template>
  <TotalTime>0</TotalTime>
  <Pages>2</Pages>
  <Words>4793</Words>
  <Characters>27322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Year 9 The Arts – Media assessment teacher guidelines | Documenting me| Queensland Essential Learnings and Standards</vt:lpstr>
    </vt:vector>
  </TitlesOfParts>
  <Company>Queensland Studies Authority</Company>
  <LinksUpToDate>false</LinksUpToDate>
  <CharactersWithSpaces>32051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9 The Arts - Media assessment teacher guidelines | Documenting me | Queensland Essential Learnings and Standards</dc:title>
  <dc:subject/>
  <dc:creator>Queensland Studies Authority</dc:creator>
  <cp:keywords/>
  <dc:description>Students create and reflect on a micro documentary production for their peers in an international sister school.</dc:description>
  <cp:lastModifiedBy>QSA</cp:lastModifiedBy>
  <cp:revision>2</cp:revision>
  <cp:lastPrinted>2009-05-28T01:46:00Z</cp:lastPrinted>
  <dcterms:created xsi:type="dcterms:W3CDTF">2014-06-18T06:12:00Z</dcterms:created>
  <dcterms:modified xsi:type="dcterms:W3CDTF">2014-06-18T06:12:00Z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0x0101007022ECDCCE5AE04E9E31964A7D31288300CE88EAB03FA0F744B21A8F077F3D07CE</vt:lpwstr>
  </property>
  <property fmtid="{D5CDD505-2E9C-101B-9397-08002B2CF9AE}" pid="3" name="ContentType">
    <vt:lpwstr>Teacher guidelines [year 4 - 9]</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Owner">
    <vt:lpwstr/>
  </property>
  <property fmtid="{D5CDD505-2E9C-101B-9397-08002B2CF9AE}" pid="11" name="PackageVersion">
    <vt:lpwstr/>
  </property>
  <property fmtid="{D5CDD505-2E9C-101B-9397-08002B2CF9AE}" pid="12" name="ContextForAssessment">
    <vt:lpwstr/>
  </property>
  <property fmtid="{D5CDD505-2E9C-101B-9397-08002B2CF9AE}" pid="13" name="PackageOverview">
    <vt:lpwstr/>
  </property>
  <property fmtid="{D5CDD505-2E9C-101B-9397-08002B2CF9AE}" pid="14" name="PackageKeywords">
    <vt:lpwstr/>
  </property>
  <property fmtid="{D5CDD505-2E9C-101B-9397-08002B2CF9AE}" pid="15" name="OrganiserEnglish">
    <vt:lpwstr/>
  </property>
  <property fmtid="{D5CDD505-2E9C-101B-9397-08002B2CF9AE}" pid="16" name="OrganiserHPE">
    <vt:lpwstr/>
  </property>
  <property fmtid="{D5CDD505-2E9C-101B-9397-08002B2CF9AE}" pid="17" name="OrganiserLanguages">
    <vt:lpwstr/>
  </property>
  <property fmtid="{D5CDD505-2E9C-101B-9397-08002B2CF9AE}" pid="18" name="OrganiserMathematics">
    <vt:lpwstr/>
  </property>
  <property fmtid="{D5CDD505-2E9C-101B-9397-08002B2CF9AE}" pid="19" name="OrganiserScience">
    <vt:lpwstr/>
  </property>
  <property fmtid="{D5CDD505-2E9C-101B-9397-08002B2CF9AE}" pid="20" name="OrganiserSOSE">
    <vt:lpwstr/>
  </property>
  <property fmtid="{D5CDD505-2E9C-101B-9397-08002B2CF9AE}" pid="21" name="OrganiserTechnology">
    <vt:lpwstr/>
  </property>
  <property fmtid="{D5CDD505-2E9C-101B-9397-08002B2CF9AE}" pid="22" name="OrganiserTheArts">
    <vt:lpwstr/>
  </property>
  <property fmtid="{D5CDD505-2E9C-101B-9397-08002B2CF9AE}" pid="23" name="EssentialLearnings">
    <vt:lpwstr/>
  </property>
  <property fmtid="{D5CDD505-2E9C-101B-9397-08002B2CF9AE}" pid="24" name="PackageStatus0">
    <vt:lpwstr/>
  </property>
  <property fmtid="{D5CDD505-2E9C-101B-9397-08002B2CF9AE}" pid="25" name="PackageStatusWizard">
    <vt:lpwstr/>
  </property>
  <property fmtid="{D5CDD505-2E9C-101B-9397-08002B2CF9AE}" pid="26" name="Published Status">
    <vt:lpwstr/>
  </property>
  <property fmtid="{D5CDD505-2E9C-101B-9397-08002B2CF9AE}" pid="27" name="IndicatorOrganiserLiteracy">
    <vt:lpwstr/>
  </property>
  <property fmtid="{D5CDD505-2E9C-101B-9397-08002B2CF9AE}" pid="28" name="IndicatorOrganiserNumeracy">
    <vt:lpwstr/>
  </property>
</Properties>
</file>