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F5221F" w:rsidRDefault="00F5221F" w:rsidP="00BC58D9">
      <w:pPr>
        <w:pStyle w:val="CoverTitle"/>
      </w:pPr>
      <w:bookmarkStart w:id="0" w:name="_GoBack"/>
      <w:bookmarkEnd w:id="0"/>
      <w:r w:rsidRPr="00F5221F">
        <w:t>Colour my wor</w:t>
      </w:r>
      <w:r>
        <w:t>ld</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tcPr>
          <w:p w:rsidR="00321DA5" w:rsidRPr="00C557B7" w:rsidRDefault="00321DA5" w:rsidP="00C031CA">
            <w:pPr>
              <w:pStyle w:val="CoverYearKLAName"/>
            </w:pPr>
            <w:r w:rsidRPr="00C557B7">
              <w:t xml:space="preserve">Year </w:t>
            </w:r>
            <w:r w:rsidR="00F5221F">
              <w:t>3</w:t>
            </w:r>
          </w:p>
        </w:tc>
        <w:tc>
          <w:tcPr>
            <w:tcW w:w="6396" w:type="dxa"/>
            <w:shd w:val="clear" w:color="auto" w:fill="E3DEE8"/>
            <w:tcMar>
              <w:top w:w="113" w:type="dxa"/>
              <w:left w:w="113" w:type="dxa"/>
              <w:bottom w:w="113" w:type="dxa"/>
              <w:right w:w="113" w:type="dxa"/>
            </w:tcMar>
          </w:tcPr>
          <w:p w:rsidR="00321DA5" w:rsidRPr="00F5221F" w:rsidRDefault="00F5221F" w:rsidP="00C031CA">
            <w:pPr>
              <w:pStyle w:val="CoverYearKLAName"/>
            </w:pPr>
            <w:r w:rsidRPr="00F5221F">
              <w:t xml:space="preserve">The Arts </w:t>
            </w:r>
            <w:r>
              <w:t>—</w:t>
            </w:r>
            <w:r w:rsidRPr="00F5221F">
              <w:t xml:space="preserve"> Visual Art</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F15A1F" w:rsidP="00CD0037">
            <w:pPr>
              <w:pStyle w:val="CoverOverview"/>
            </w:pPr>
            <w:r>
              <w:t>Children</w:t>
            </w:r>
            <w:r w:rsidR="00F5221F" w:rsidRPr="00F5221F">
              <w:t xml:space="preserve"> use colour to create </w:t>
            </w:r>
            <w:r w:rsidR="00C649D1">
              <w:t xml:space="preserve">visual </w:t>
            </w:r>
            <w:r w:rsidR="00F5221F" w:rsidRPr="00F5221F">
              <w:t>art</w:t>
            </w:r>
            <w:r>
              <w:t xml:space="preserve"> </w:t>
            </w:r>
            <w:r w:rsidR="00F5221F" w:rsidRPr="00F5221F">
              <w:t>works that express a feeling. They select one of their artworks and prepare an artist’s statement about it. They also interpret the artwork</w:t>
            </w:r>
            <w:r>
              <w:t>s</w:t>
            </w:r>
            <w:r w:rsidR="00F5221F" w:rsidRPr="00F5221F">
              <w:t xml:space="preserve"> of another </w:t>
            </w:r>
            <w:r>
              <w:t>child</w:t>
            </w:r>
            <w:r w:rsidR="00F5221F" w:rsidRPr="00F5221F">
              <w:t>, making use of visual art</w:t>
            </w:r>
            <w:r w:rsidR="00C649D1">
              <w:t>s</w:t>
            </w:r>
            <w:r w:rsidR="00F5221F" w:rsidRPr="00F5221F">
              <w:t xml:space="preserve"> language</w:t>
            </w:r>
            <w:r w:rsidR="00C470CA" w:rsidRPr="00321DA5">
              <w:t>.</w:t>
            </w:r>
          </w:p>
        </w:tc>
      </w:tr>
      <w:tr w:rsidR="00C470CA">
        <w:tc>
          <w:tcPr>
            <w:tcW w:w="1874" w:type="dxa"/>
            <w:tcBorders>
              <w:top w:val="single" w:sz="12" w:space="0" w:color="E3DEE8"/>
              <w:bottom w:val="single" w:sz="12" w:space="0" w:color="E3DEE8"/>
            </w:tcBorders>
            <w:tcMar>
              <w:top w:w="113" w:type="dxa"/>
              <w:left w:w="113" w:type="dxa"/>
              <w:bottom w:w="113" w:type="dxa"/>
              <w:right w:w="113" w:type="dxa"/>
            </w:tcMar>
          </w:tcPr>
          <w:p w:rsidR="00C470CA" w:rsidRPr="009D15D5" w:rsidRDefault="00C470CA" w:rsidP="00C031CA">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tcPr>
          <w:p w:rsidR="00C470CA" w:rsidRPr="005E1415" w:rsidRDefault="00C76EE6" w:rsidP="00F5221F">
            <w:pPr>
              <w:spacing w:before="120" w:after="120" w:line="240" w:lineRule="auto"/>
            </w:pPr>
            <w:r>
              <w:t>2 hours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F5221F" w:rsidRDefault="00F15A1F" w:rsidP="00F5221F">
            <w:r>
              <w:t>Teaching Visual Art to children</w:t>
            </w:r>
            <w:r w:rsidR="00F5221F">
              <w:t xml:space="preserve"> helps them to become visually literate and encourages them to express themselves at their own level of de</w:t>
            </w:r>
            <w:r w:rsidR="00587ECA">
              <w:t>velopment. Exploring visual art</w:t>
            </w:r>
            <w:r w:rsidR="00C649D1">
              <w:t>s</w:t>
            </w:r>
            <w:r>
              <w:t xml:space="preserve"> </w:t>
            </w:r>
            <w:r w:rsidR="00F5221F">
              <w:t xml:space="preserve">elements, such as colour, enables </w:t>
            </w:r>
            <w:r w:rsidR="005E3CA3">
              <w:t>children</w:t>
            </w:r>
            <w:r w:rsidR="00F5221F">
              <w:t xml:space="preserve"> to communicate experiences, feelings, ideas and observations in </w:t>
            </w:r>
            <w:r w:rsidR="00C649D1">
              <w:t xml:space="preserve">visual </w:t>
            </w:r>
            <w:r w:rsidR="00F5221F">
              <w:t>art</w:t>
            </w:r>
            <w:r w:rsidR="00C649D1">
              <w:t>s</w:t>
            </w:r>
            <w:r>
              <w:t xml:space="preserve"> </w:t>
            </w:r>
            <w:r w:rsidR="00F5221F">
              <w:t xml:space="preserve">works. Colour can excite and fascinate </w:t>
            </w:r>
            <w:r>
              <w:t>children</w:t>
            </w:r>
            <w:r w:rsidR="00F5221F">
              <w:t xml:space="preserve">, as its capacity to express an emotion or feeling is universal. Colour can affect people and their emotional responses — it can invigorate, alert and bring feelings of peace and calm. </w:t>
            </w:r>
          </w:p>
          <w:p w:rsidR="00321DA5" w:rsidRDefault="00F5221F" w:rsidP="00F5221F">
            <w:r>
              <w:t>A unit incorporating this assessment would be structured around exploring, creating and interpreting visual art</w:t>
            </w:r>
            <w:r w:rsidR="00F15A1F">
              <w:t xml:space="preserve">s </w:t>
            </w:r>
            <w:r>
              <w:t>works.</w:t>
            </w:r>
          </w:p>
        </w:tc>
      </w:tr>
    </w:tbl>
    <w:p w:rsidR="00A1541B" w:rsidRPr="00F5221F" w:rsidRDefault="00A1541B" w:rsidP="00F5221F"/>
    <w:p w:rsidR="00B34779" w:rsidRPr="00A326AC" w:rsidRDefault="00E7289C" w:rsidP="00B34779">
      <w:r>
        <w:rPr>
          <w:rStyle w:val="Publishingnote"/>
        </w:rPr>
        <w:br w:type="page"/>
      </w:r>
      <w:r w:rsidR="002F04D2">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FE21E7">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F5221F">
        <w:trPr>
          <w:trHeight w:val="76"/>
          <w:jc w:val="center"/>
        </w:trPr>
        <w:tc>
          <w:tcPr>
            <w:tcW w:w="9286" w:type="dxa"/>
            <w:gridSpan w:val="2"/>
            <w:shd w:val="clear" w:color="auto" w:fill="E6E6E6"/>
          </w:tcPr>
          <w:p w:rsidR="00CD0037" w:rsidRPr="00F5221F" w:rsidRDefault="00F5221F" w:rsidP="005E7874">
            <w:pPr>
              <w:pStyle w:val="Heading2Table"/>
            </w:pPr>
            <w:r w:rsidRPr="00F5221F">
              <w:t>The Arts</w:t>
            </w:r>
            <w:r w:rsidRPr="00F5221F">
              <w:tab/>
              <w:t>Essential Learnings by the end of Year 3</w:t>
            </w:r>
          </w:p>
        </w:tc>
      </w:tr>
      <w:tr w:rsidR="00934842">
        <w:trPr>
          <w:trHeight w:val="3454"/>
          <w:jc w:val="center"/>
        </w:trPr>
        <w:tc>
          <w:tcPr>
            <w:tcW w:w="3660" w:type="dxa"/>
          </w:tcPr>
          <w:p w:rsidR="00934842" w:rsidRPr="00A67D85" w:rsidRDefault="00934842" w:rsidP="002C1299">
            <w:pPr>
              <w:pStyle w:val="Heading3"/>
              <w:keepLines/>
            </w:pPr>
            <w:r w:rsidRPr="00A67D85">
              <w:t>Ways of working</w:t>
            </w:r>
          </w:p>
          <w:p w:rsidR="00934842" w:rsidRPr="006F272B" w:rsidRDefault="00934842" w:rsidP="00C770F1">
            <w:pPr>
              <w:pStyle w:val="Organiser"/>
            </w:pPr>
            <w:r w:rsidRPr="006F272B">
              <w:t>Students are able to:</w:t>
            </w:r>
          </w:p>
          <w:p w:rsidR="00F5221F" w:rsidRDefault="00F5221F" w:rsidP="00F5221F">
            <w:pPr>
              <w:pStyle w:val="Bulletslevel1"/>
            </w:pPr>
            <w:r>
              <w:t>create and shape arts works by combining arts elements to express personal ideas, feelings and experiences</w:t>
            </w:r>
          </w:p>
          <w:p w:rsidR="00934842" w:rsidRPr="00A67D85" w:rsidRDefault="00F5221F" w:rsidP="00F5221F">
            <w:pPr>
              <w:pStyle w:val="Bulletslevel1"/>
            </w:pPr>
            <w:r>
              <w:t>respond to arts works and describe initial impressions and personal interpretations, using arts elements and languages</w:t>
            </w:r>
            <w:r w:rsidR="00934842" w:rsidRPr="00DB0CB9">
              <w:t>.</w:t>
            </w:r>
          </w:p>
        </w:tc>
        <w:tc>
          <w:tcPr>
            <w:tcW w:w="5626" w:type="dxa"/>
          </w:tcPr>
          <w:p w:rsidR="00934842" w:rsidRDefault="00934842" w:rsidP="002C1299">
            <w:pPr>
              <w:pStyle w:val="Heading3"/>
              <w:keepLines/>
            </w:pPr>
            <w:r>
              <w:t>Knowledge and understanding</w:t>
            </w:r>
          </w:p>
          <w:p w:rsidR="00F5221F" w:rsidRPr="00F5221F" w:rsidRDefault="00F5221F" w:rsidP="00F5221F">
            <w:pPr>
              <w:pStyle w:val="Organiser"/>
              <w:rPr>
                <w:i/>
              </w:rPr>
            </w:pPr>
            <w:r w:rsidRPr="00F5221F">
              <w:rPr>
                <w:i/>
              </w:rPr>
              <w:t>Visual Art</w:t>
            </w:r>
          </w:p>
          <w:p w:rsidR="00F5221F" w:rsidRDefault="00F5221F" w:rsidP="00F5221F">
            <w:pPr>
              <w:pStyle w:val="Organiser"/>
            </w:pPr>
            <w:r>
              <w:t>Visual Art involves using visual arts elements, concepts, processes and forms (both 2</w:t>
            </w:r>
            <w:r w:rsidR="00F15A1F">
              <w:t>-</w:t>
            </w:r>
            <w:r>
              <w:t>D and 3</w:t>
            </w:r>
            <w:r w:rsidR="00F15A1F">
              <w:t>-</w:t>
            </w:r>
            <w:r>
              <w:t>D) to express ideas, considering particular audiences and particular purposes, through images and objects.</w:t>
            </w:r>
          </w:p>
          <w:p w:rsidR="00934842" w:rsidRDefault="00F5221F" w:rsidP="00F5221F">
            <w:pPr>
              <w:pStyle w:val="Bulletslevel1"/>
            </w:pPr>
            <w:r>
              <w:t>Warm (red, orange, yellow) and cool (blue, green, purple) colour schemes, and mixed and complementary colours, are used to create tone and variation.</w:t>
            </w:r>
          </w:p>
        </w:tc>
      </w:tr>
      <w:tr w:rsidR="00B34779" w:rsidRPr="00AD12C7">
        <w:trPr>
          <w:trHeight w:val="1559"/>
          <w:jc w:val="center"/>
        </w:trPr>
        <w:tc>
          <w:tcPr>
            <w:tcW w:w="9286" w:type="dxa"/>
            <w:gridSpan w:val="2"/>
          </w:tcPr>
          <w:p w:rsidR="00B34779" w:rsidRDefault="00B34779" w:rsidP="002C1299">
            <w:pPr>
              <w:pStyle w:val="Heading3"/>
              <w:keepLines/>
            </w:pPr>
            <w:r>
              <w:t xml:space="preserve">Assessable </w:t>
            </w:r>
            <w:r w:rsidRPr="00AD12C7">
              <w:t>el</w:t>
            </w:r>
            <w:r>
              <w:t>ements</w:t>
            </w:r>
          </w:p>
          <w:p w:rsidR="00F5221F" w:rsidRDefault="00F5221F" w:rsidP="00F5221F">
            <w:pPr>
              <w:pStyle w:val="Bulletslevel1"/>
            </w:pPr>
            <w:r>
              <w:t>Knowledge and understanding</w:t>
            </w:r>
          </w:p>
          <w:p w:rsidR="00F5221F" w:rsidRDefault="00F5221F" w:rsidP="00F5221F">
            <w:pPr>
              <w:pStyle w:val="Bulletslevel1"/>
            </w:pPr>
            <w:r>
              <w:t>Creating</w:t>
            </w:r>
          </w:p>
          <w:p w:rsidR="00B34779" w:rsidRPr="00AD12C7" w:rsidRDefault="00F5221F" w:rsidP="00F5221F">
            <w:pPr>
              <w:pStyle w:val="Bulletslevel1"/>
            </w:pPr>
            <w:r>
              <w:t>Responding</w:t>
            </w:r>
            <w:r w:rsidR="00F15A1F">
              <w:t>.</w:t>
            </w:r>
          </w:p>
        </w:tc>
      </w:tr>
      <w:tr w:rsidR="00B34779" w:rsidRPr="00474B75">
        <w:trPr>
          <w:trHeight w:val="76"/>
          <w:jc w:val="center"/>
        </w:trPr>
        <w:tc>
          <w:tcPr>
            <w:tcW w:w="9286"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00F5221F">
              <w:rPr>
                <w:rStyle w:val="SourceTitleChar"/>
              </w:rPr>
              <w:t>The Arts</w:t>
            </w:r>
            <w:r w:rsidRPr="006A32CA">
              <w:rPr>
                <w:rStyle w:val="SourceTitleChar"/>
              </w:rPr>
              <w:t xml:space="preserve"> Essential</w:t>
            </w:r>
            <w:r w:rsidRPr="005E7874">
              <w:rPr>
                <w:rStyle w:val="SourceTitleChar"/>
              </w:rPr>
              <w:t xml:space="preserve"> Learnings by the end of Year </w:t>
            </w:r>
            <w:r w:rsidR="00F5221F">
              <w:rPr>
                <w:rStyle w:val="SourceTitleChar"/>
              </w:rPr>
              <w:t>3</w:t>
            </w:r>
            <w:r w:rsidRPr="00474B75">
              <w:t xml:space="preserve">, QSA, </w:t>
            </w:r>
            <w:smartTag w:uri="urn:schemas-microsoft-com:office:smarttags" w:element="City">
              <w:smartTag w:uri="urn:schemas-microsoft-com:office:smarttags" w:element="place">
                <w:r w:rsidRPr="00474B75">
                  <w:t>Brisbane</w:t>
                </w:r>
              </w:smartTag>
            </w:smartTag>
            <w:r w:rsidRPr="00474B75">
              <w:t>.</w:t>
            </w:r>
          </w:p>
        </w:tc>
      </w:tr>
    </w:tbl>
    <w:p w:rsidR="00F70F2F" w:rsidRDefault="00F70F2F" w:rsidP="00DB0CB9"/>
    <w:p w:rsidR="008F3048" w:rsidRDefault="002734E6" w:rsidP="00234FDB">
      <w:r>
        <w:br w:type="page"/>
      </w:r>
      <w:r w:rsidR="006651E7">
        <w:t>Listed here are s</w:t>
      </w:r>
      <w:r w:rsidR="008F3048">
        <w:t xml:space="preserve">uggested </w:t>
      </w:r>
      <w:r w:rsidR="008F3048" w:rsidRPr="00016DF4">
        <w:rPr>
          <w:b/>
        </w:rPr>
        <w:t>learning experiences</w:t>
      </w:r>
      <w:r w:rsidR="008F3048">
        <w:t xml:space="preserve"> for </w:t>
      </w:r>
      <w:r w:rsidR="005E3CA3">
        <w:t>children</w:t>
      </w:r>
      <w:r w:rsidR="008F3048">
        <w:t xml:space="preserve"> be</w:t>
      </w:r>
      <w:r w:rsidR="00D43BC1">
        <w:t xml:space="preserve">fore </w:t>
      </w:r>
      <w:r w:rsidR="00C649D1">
        <w:t>implementing</w:t>
      </w:r>
      <w:r w:rsidR="00D43BC1">
        <w:t xml:space="preserve"> this assessment.</w:t>
      </w:r>
    </w:p>
    <w:p w:rsidR="00F5221F" w:rsidRDefault="002F04D2" w:rsidP="00F5221F">
      <w:pPr>
        <w:pStyle w:val="Bulletslevel1"/>
        <w:rPr>
          <w:noProof/>
        </w:rPr>
      </w:pPr>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EE6">
        <w:rPr>
          <w:noProof/>
        </w:rPr>
        <w:t>Introduce and t</w:t>
      </w:r>
      <w:r w:rsidR="00FE21E7">
        <w:rPr>
          <w:noProof/>
        </w:rPr>
        <w:t xml:space="preserve">each </w:t>
      </w:r>
      <w:r w:rsidR="00F5221F">
        <w:rPr>
          <w:noProof/>
        </w:rPr>
        <w:t>colour theory.</w:t>
      </w:r>
      <w:r w:rsidR="00F15A1F">
        <w:rPr>
          <w:noProof/>
        </w:rPr>
        <w:t xml:space="preserve"> See Appendix A: Guide for</w:t>
      </w:r>
      <w:r w:rsidR="00C76EE6">
        <w:rPr>
          <w:noProof/>
        </w:rPr>
        <w:t xml:space="preserve"> the assessment.</w:t>
      </w:r>
    </w:p>
    <w:p w:rsidR="00F5221F" w:rsidRDefault="00F15A1F" w:rsidP="00F5221F">
      <w:pPr>
        <w:pStyle w:val="Bulletslevel1"/>
        <w:rPr>
          <w:noProof/>
        </w:rPr>
      </w:pPr>
      <w:r>
        <w:rPr>
          <w:noProof/>
        </w:rPr>
        <w:t xml:space="preserve">Experiment with colour mixing and </w:t>
      </w:r>
      <w:r w:rsidR="00F5221F">
        <w:rPr>
          <w:noProof/>
        </w:rPr>
        <w:t>concepts around primary, secondary and tertiary colours</w:t>
      </w:r>
      <w:r w:rsidR="00C76EE6">
        <w:rPr>
          <w:noProof/>
        </w:rPr>
        <w:t>.</w:t>
      </w:r>
      <w:r w:rsidR="00F5221F">
        <w:rPr>
          <w:noProof/>
        </w:rPr>
        <w:t xml:space="preserve"> </w:t>
      </w:r>
      <w:r w:rsidR="00C76EE6">
        <w:rPr>
          <w:noProof/>
        </w:rPr>
        <w:t>See Appendix B: Glossary</w:t>
      </w:r>
      <w:r w:rsidR="00F5221F">
        <w:rPr>
          <w:noProof/>
        </w:rPr>
        <w:t>.</w:t>
      </w:r>
    </w:p>
    <w:p w:rsidR="00F5221F" w:rsidRDefault="00F5221F" w:rsidP="00F5221F">
      <w:pPr>
        <w:pStyle w:val="Bulletslevel1"/>
        <w:rPr>
          <w:noProof/>
        </w:rPr>
      </w:pPr>
      <w:r>
        <w:rPr>
          <w:noProof/>
        </w:rPr>
        <w:t>Discuss, define and explore varia</w:t>
      </w:r>
      <w:r w:rsidR="00C76EE6">
        <w:rPr>
          <w:noProof/>
        </w:rPr>
        <w:t xml:space="preserve">tion, tone and </w:t>
      </w:r>
      <w:r>
        <w:rPr>
          <w:noProof/>
        </w:rPr>
        <w:t>complement</w:t>
      </w:r>
      <w:r w:rsidR="00C76EE6">
        <w:rPr>
          <w:noProof/>
        </w:rPr>
        <w:t>a</w:t>
      </w:r>
      <w:r>
        <w:rPr>
          <w:noProof/>
        </w:rPr>
        <w:t>ry colours.</w:t>
      </w:r>
    </w:p>
    <w:p w:rsidR="00F5221F" w:rsidRDefault="00F5221F" w:rsidP="00F5221F">
      <w:pPr>
        <w:pStyle w:val="Bulletslevel1"/>
        <w:rPr>
          <w:noProof/>
        </w:rPr>
      </w:pPr>
      <w:r>
        <w:rPr>
          <w:noProof/>
        </w:rPr>
        <w:t>Explore how colours can be positioned a</w:t>
      </w:r>
      <w:r w:rsidR="00C76EE6">
        <w:rPr>
          <w:noProof/>
        </w:rPr>
        <w:t>nd arranged to create an effect (e.g. s</w:t>
      </w:r>
      <w:r>
        <w:rPr>
          <w:noProof/>
        </w:rPr>
        <w:t>elect and arrange complementary colours</w:t>
      </w:r>
      <w:r w:rsidR="00C76EE6">
        <w:rPr>
          <w:noProof/>
        </w:rPr>
        <w:t>,</w:t>
      </w:r>
      <w:r>
        <w:rPr>
          <w:noProof/>
        </w:rPr>
        <w:t xml:space="preserve"> such as red and green to make an object stand out).</w:t>
      </w:r>
    </w:p>
    <w:p w:rsidR="00F5221F" w:rsidRDefault="00F5221F" w:rsidP="00F5221F">
      <w:pPr>
        <w:pStyle w:val="Bulletslevel1"/>
        <w:rPr>
          <w:noProof/>
        </w:rPr>
      </w:pPr>
      <w:r>
        <w:rPr>
          <w:noProof/>
        </w:rPr>
        <w:t>Identify and discuss warm colours and cool colours.</w:t>
      </w:r>
    </w:p>
    <w:p w:rsidR="00F5221F" w:rsidRDefault="00F5221F" w:rsidP="00F5221F">
      <w:pPr>
        <w:pStyle w:val="Bulletslevel1"/>
        <w:rPr>
          <w:noProof/>
        </w:rPr>
      </w:pPr>
      <w:r>
        <w:rPr>
          <w:noProof/>
        </w:rPr>
        <w:t xml:space="preserve">Create colour </w:t>
      </w:r>
      <w:r w:rsidR="00C76EE6">
        <w:rPr>
          <w:noProof/>
        </w:rPr>
        <w:t xml:space="preserve">wheels and/or a rainbow collage to explore different tints and shades of colour </w:t>
      </w:r>
      <w:r>
        <w:rPr>
          <w:noProof/>
        </w:rPr>
        <w:t>using objects such as toys, lunch boxes, pencil cases, rulers and book covers, or objects from the natural world.</w:t>
      </w:r>
    </w:p>
    <w:p w:rsidR="00F5221F" w:rsidRDefault="00F5221F" w:rsidP="00F5221F">
      <w:pPr>
        <w:pStyle w:val="Bulletslevel1"/>
        <w:rPr>
          <w:noProof/>
        </w:rPr>
      </w:pPr>
      <w:r>
        <w:rPr>
          <w:noProof/>
        </w:rPr>
        <w:t>List the primary colours and brainstorm the</w:t>
      </w:r>
      <w:r w:rsidR="00C76EE6">
        <w:rPr>
          <w:noProof/>
        </w:rPr>
        <w:t>ir various shades and tints</w:t>
      </w:r>
      <w:r>
        <w:rPr>
          <w:noProof/>
        </w:rPr>
        <w:t xml:space="preserve"> (e.g. the primary colour yellow has a number of shades and tints including lemon, gold, daffodil, sunshine, sand and honey).</w:t>
      </w:r>
    </w:p>
    <w:p w:rsidR="00F5221F" w:rsidRDefault="00F5221F" w:rsidP="00F5221F">
      <w:pPr>
        <w:pStyle w:val="Bulletslevel1"/>
        <w:rPr>
          <w:noProof/>
        </w:rPr>
      </w:pPr>
      <w:r>
        <w:rPr>
          <w:noProof/>
        </w:rPr>
        <w:t xml:space="preserve">Use paint samples from paint shops to build </w:t>
      </w:r>
      <w:r w:rsidR="00C76EE6">
        <w:rPr>
          <w:noProof/>
        </w:rPr>
        <w:t xml:space="preserve">a </w:t>
      </w:r>
      <w:r>
        <w:rPr>
          <w:noProof/>
        </w:rPr>
        <w:t>vocabulary of colour names and descriptions (</w:t>
      </w:r>
      <w:r w:rsidR="00C76EE6">
        <w:rPr>
          <w:noProof/>
        </w:rPr>
        <w:t xml:space="preserve">e.g. </w:t>
      </w:r>
      <w:r>
        <w:rPr>
          <w:noProof/>
        </w:rPr>
        <w:t>bold, murky, delicate, subtle, muted).</w:t>
      </w:r>
    </w:p>
    <w:p w:rsidR="00F5221F" w:rsidRDefault="00F5221F" w:rsidP="00C76EE6">
      <w:pPr>
        <w:pStyle w:val="Bulletslevel1"/>
        <w:rPr>
          <w:noProof/>
        </w:rPr>
      </w:pPr>
      <w:r>
        <w:rPr>
          <w:noProof/>
        </w:rPr>
        <w:t>Explore how colours evoke personal</w:t>
      </w:r>
      <w:r w:rsidR="00C76EE6">
        <w:rPr>
          <w:noProof/>
        </w:rPr>
        <w:t xml:space="preserve"> feelings and reactions (e.g. l</w:t>
      </w:r>
      <w:r>
        <w:rPr>
          <w:noProof/>
        </w:rPr>
        <w:t>ook at how advertisements can make us feel hungry by using red</w:t>
      </w:r>
      <w:r w:rsidR="00C649D1">
        <w:rPr>
          <w:noProof/>
        </w:rPr>
        <w:t>)</w:t>
      </w:r>
      <w:r>
        <w:rPr>
          <w:noProof/>
        </w:rPr>
        <w:t>. Think of statements such as, “When I look at the colour red, I feel angry or hungry” or “When I look at the colours r</w:t>
      </w:r>
      <w:r w:rsidR="00C76EE6">
        <w:rPr>
          <w:noProof/>
        </w:rPr>
        <w:t>ed and orange, I feel excited”.</w:t>
      </w:r>
    </w:p>
    <w:p w:rsidR="00F5221F" w:rsidRDefault="00F5221F" w:rsidP="00F5221F">
      <w:pPr>
        <w:pStyle w:val="Bulletslevel1"/>
        <w:rPr>
          <w:noProof/>
        </w:rPr>
      </w:pPr>
      <w:r>
        <w:rPr>
          <w:noProof/>
        </w:rPr>
        <w:t>Explore colour in association wi</w:t>
      </w:r>
      <w:r w:rsidR="00C76EE6">
        <w:rPr>
          <w:noProof/>
        </w:rPr>
        <w:t>th cultural contexts including I</w:t>
      </w:r>
      <w:r>
        <w:rPr>
          <w:noProof/>
        </w:rPr>
        <w:t>ndigenous perspectives.</w:t>
      </w:r>
    </w:p>
    <w:p w:rsidR="00F5221F" w:rsidRDefault="00F5221F" w:rsidP="00F5221F">
      <w:pPr>
        <w:pStyle w:val="Bulletslevel1"/>
        <w:rPr>
          <w:noProof/>
        </w:rPr>
      </w:pPr>
      <w:r>
        <w:rPr>
          <w:noProof/>
        </w:rPr>
        <w:t xml:space="preserve">Explore colour through famous artworks. Photocopy and enlarge selected pictures and allow the </w:t>
      </w:r>
      <w:r w:rsidR="005E3CA3">
        <w:rPr>
          <w:noProof/>
        </w:rPr>
        <w:t>children</w:t>
      </w:r>
      <w:r>
        <w:rPr>
          <w:noProof/>
        </w:rPr>
        <w:t xml:space="preserve"> to colour the artworks differently. This will demonstrate how colour changes can result in different interpretations of the original works.</w:t>
      </w:r>
    </w:p>
    <w:p w:rsidR="00F5221F" w:rsidRDefault="00F5221F" w:rsidP="00F5221F">
      <w:pPr>
        <w:pStyle w:val="Bulletslevel1"/>
        <w:rPr>
          <w:noProof/>
        </w:rPr>
      </w:pPr>
      <w:r>
        <w:rPr>
          <w:noProof/>
        </w:rPr>
        <w:t xml:space="preserve">Look at a range of picture books (e.g. </w:t>
      </w:r>
      <w:r w:rsidRPr="00F5221F">
        <w:rPr>
          <w:i/>
          <w:noProof/>
        </w:rPr>
        <w:t>Amy and Louis</w:t>
      </w:r>
      <w:r>
        <w:rPr>
          <w:noProof/>
        </w:rPr>
        <w:t xml:space="preserve"> by Libby Gleeson; </w:t>
      </w:r>
      <w:r w:rsidRPr="00F5221F">
        <w:rPr>
          <w:i/>
          <w:noProof/>
        </w:rPr>
        <w:t>My Many Colored Days</w:t>
      </w:r>
      <w:r>
        <w:rPr>
          <w:noProof/>
        </w:rPr>
        <w:t xml:space="preserve"> by Dr. Seuss) that use colour to add meaning to a story and reflect emotions and feelings, such as happy, sad, scared and excited.</w:t>
      </w:r>
      <w:r w:rsidR="00C76EE6">
        <w:rPr>
          <w:noProof/>
        </w:rPr>
        <w:t xml:space="preserve"> See the Teacher resources.</w:t>
      </w:r>
    </w:p>
    <w:p w:rsidR="00F5221F" w:rsidRDefault="00F5221F" w:rsidP="00F5221F">
      <w:pPr>
        <w:pStyle w:val="Bulletslevel1"/>
        <w:rPr>
          <w:noProof/>
        </w:rPr>
      </w:pPr>
      <w:r>
        <w:rPr>
          <w:noProof/>
        </w:rPr>
        <w:t>Explore materials and colour — use a variety of media including paint, watercolours, acrylics, coloured paper, coloured pencils and gou</w:t>
      </w:r>
      <w:r w:rsidR="005E3CA3">
        <w:rPr>
          <w:noProof/>
        </w:rPr>
        <w:t>a</w:t>
      </w:r>
      <w:r>
        <w:rPr>
          <w:noProof/>
        </w:rPr>
        <w:t>che.</w:t>
      </w:r>
    </w:p>
    <w:p w:rsidR="00F5221F" w:rsidRDefault="00F5221F" w:rsidP="00F5221F">
      <w:pPr>
        <w:pStyle w:val="Bulletslevel1"/>
        <w:rPr>
          <w:noProof/>
        </w:rPr>
      </w:pPr>
      <w:r>
        <w:rPr>
          <w:noProof/>
        </w:rPr>
        <w:t xml:space="preserve">Develop a wall chart of visual arts language to help </w:t>
      </w:r>
      <w:r w:rsidR="005E3CA3">
        <w:rPr>
          <w:noProof/>
        </w:rPr>
        <w:t>children</w:t>
      </w:r>
      <w:r>
        <w:rPr>
          <w:noProof/>
        </w:rPr>
        <w:t xml:space="preserve"> prepare their artist’s statements and interpret </w:t>
      </w:r>
      <w:r w:rsidR="00C649D1">
        <w:rPr>
          <w:noProof/>
        </w:rPr>
        <w:t xml:space="preserve">visual </w:t>
      </w:r>
      <w:r>
        <w:rPr>
          <w:noProof/>
        </w:rPr>
        <w:t>art</w:t>
      </w:r>
      <w:r w:rsidR="005E3CA3">
        <w:rPr>
          <w:noProof/>
        </w:rPr>
        <w:t xml:space="preserve">s </w:t>
      </w:r>
      <w:r>
        <w:rPr>
          <w:noProof/>
        </w:rPr>
        <w:t>works. Discuss words such as emotion, interpretation, evoke, tone, secondary, tertiary, variation and arrange.</w:t>
      </w:r>
    </w:p>
    <w:p w:rsidR="00F5221F" w:rsidRDefault="00F5221F" w:rsidP="00F5221F">
      <w:pPr>
        <w:pStyle w:val="Bulletslevel1"/>
        <w:rPr>
          <w:noProof/>
        </w:rPr>
      </w:pPr>
      <w:r>
        <w:rPr>
          <w:noProof/>
        </w:rPr>
        <w:t>Model how to write and format an artist’s statement.</w:t>
      </w:r>
    </w:p>
    <w:p w:rsidR="00F5221F" w:rsidRDefault="00F5221F" w:rsidP="00F5221F">
      <w:pPr>
        <w:pStyle w:val="Bulletslevel1"/>
        <w:rPr>
          <w:noProof/>
        </w:rPr>
      </w:pPr>
      <w:r>
        <w:rPr>
          <w:noProof/>
        </w:rPr>
        <w:t>Model how to write a reflection using the</w:t>
      </w:r>
      <w:r w:rsidR="00FE21E7">
        <w:rPr>
          <w:noProof/>
        </w:rPr>
        <w:t xml:space="preserve"> artist’s palette from</w:t>
      </w:r>
      <w:r w:rsidR="00C76EE6">
        <w:rPr>
          <w:noProof/>
        </w:rPr>
        <w:t xml:space="preserve"> the</w:t>
      </w:r>
      <w:r w:rsidR="005E3CA3">
        <w:rPr>
          <w:noProof/>
        </w:rPr>
        <w:t xml:space="preserve"> </w:t>
      </w:r>
      <w:r w:rsidR="00FE21E7" w:rsidRPr="00FE21E7">
        <w:rPr>
          <w:i/>
          <w:noProof/>
        </w:rPr>
        <w:t>Student b</w:t>
      </w:r>
      <w:r w:rsidRPr="00FE21E7">
        <w:rPr>
          <w:i/>
          <w:noProof/>
        </w:rPr>
        <w:t>ooklet</w:t>
      </w:r>
      <w:r>
        <w:rPr>
          <w:noProof/>
        </w:rPr>
        <w:t>.</w:t>
      </w:r>
    </w:p>
    <w:p w:rsidR="00F3005B" w:rsidRDefault="00F5221F" w:rsidP="00F5221F">
      <w:pPr>
        <w:pStyle w:val="Bulletslevel1"/>
      </w:pPr>
      <w:r>
        <w:rPr>
          <w:noProof/>
        </w:rPr>
        <w:t>Go on an excursion to an art gallery or museum or have an artist visit</w:t>
      </w:r>
      <w:r w:rsidR="005E3CA3">
        <w:rPr>
          <w:noProof/>
        </w:rPr>
        <w:t xml:space="preserve"> the school.</w:t>
      </w:r>
    </w:p>
    <w:tbl>
      <w:tblPr>
        <w:tblW w:w="9639" w:type="dxa"/>
        <w:tblLook w:val="01E0" w:firstRow="1" w:lastRow="1" w:firstColumn="1" w:lastColumn="1" w:noHBand="0" w:noVBand="0"/>
      </w:tblPr>
      <w:tblGrid>
        <w:gridCol w:w="1086"/>
        <w:gridCol w:w="8553"/>
      </w:tblGrid>
      <w:tr w:rsidR="00F3005B" w:rsidRPr="008814B0">
        <w:trPr>
          <w:trHeight w:val="870"/>
        </w:trPr>
        <w:tc>
          <w:tcPr>
            <w:tcW w:w="557" w:type="pct"/>
          </w:tcPr>
          <w:p w:rsidR="00F3005B" w:rsidRPr="000B2F55" w:rsidRDefault="002F04D2" w:rsidP="009659DB">
            <w:pPr>
              <w:spacing w:before="0" w:after="0" w:line="240" w:lineRule="auto"/>
            </w:pPr>
            <w:r>
              <w:rPr>
                <w:noProof/>
              </w:rPr>
              <w:drawing>
                <wp:inline distT="0" distB="0" distL="0" distR="0">
                  <wp:extent cx="544195" cy="544195"/>
                  <wp:effectExtent l="0" t="0" r="825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443" w:type="pct"/>
            <w:vAlign w:val="center"/>
          </w:tcPr>
          <w:p w:rsidR="00F3005B" w:rsidRPr="008814B0" w:rsidRDefault="00F3005B" w:rsidP="009659DB">
            <w:pPr>
              <w:pStyle w:val="Heading2"/>
              <w:spacing w:before="0" w:after="0"/>
            </w:pPr>
            <w:r w:rsidRPr="00B03C83">
              <w:rPr>
                <w:noProof/>
              </w:rPr>
              <w:t>Teacher resources</w:t>
            </w:r>
          </w:p>
        </w:tc>
      </w:tr>
    </w:tbl>
    <w:p w:rsidR="00C76EE6" w:rsidRDefault="00C76EE6" w:rsidP="00427269">
      <w:r>
        <w:t>Appendix A</w:t>
      </w:r>
      <w:r>
        <w:tab/>
      </w:r>
      <w:r>
        <w:tab/>
        <w:t>Guide for the assessment</w:t>
      </w:r>
    </w:p>
    <w:p w:rsidR="00C76EE6" w:rsidRDefault="00C76EE6" w:rsidP="00427269">
      <w:r>
        <w:t>Appendix B</w:t>
      </w:r>
      <w:r>
        <w:tab/>
      </w:r>
      <w:r>
        <w:tab/>
        <w:t>Glossary</w:t>
      </w:r>
    </w:p>
    <w:p w:rsidR="00C76EE6" w:rsidRDefault="00C76EE6" w:rsidP="00C76EE6">
      <w:pPr>
        <w:pStyle w:val="Heading3"/>
      </w:pPr>
      <w:r>
        <w:t>Print resources for teachers</w:t>
      </w:r>
    </w:p>
    <w:p w:rsidR="00C76EE6" w:rsidRDefault="00653C0A" w:rsidP="00427269">
      <w:r w:rsidRPr="00FE21E7">
        <w:rPr>
          <w:i/>
        </w:rPr>
        <w:t>Primary Art Book G</w:t>
      </w:r>
      <w:r>
        <w:t>, Sterrett D 2007,</w:t>
      </w:r>
      <w:r w:rsidRPr="00653C0A">
        <w:t xml:space="preserve"> </w:t>
      </w:r>
      <w:r>
        <w:t>R.I.C Publications</w:t>
      </w:r>
      <w:r w:rsidR="00C76EE6">
        <w:t xml:space="preserve">, </w:t>
      </w:r>
      <w:smartTag w:uri="urn:schemas-microsoft-com:office:smarttags" w:element="place">
        <w:smartTag w:uri="urn:schemas-microsoft-com:office:smarttags" w:element="State">
          <w:r>
            <w:t>Western Australia</w:t>
          </w:r>
        </w:smartTag>
      </w:smartTag>
      <w:r>
        <w:t>.</w:t>
      </w:r>
    </w:p>
    <w:p w:rsidR="00C76EE6" w:rsidRDefault="00C76EE6" w:rsidP="00C76EE6">
      <w:pPr>
        <w:pStyle w:val="Heading3"/>
      </w:pPr>
      <w:r>
        <w:t>Web resources</w:t>
      </w:r>
    </w:p>
    <w:p w:rsidR="00427269" w:rsidRDefault="005E3CA3" w:rsidP="00427269">
      <w:r>
        <w:rPr>
          <w:i/>
        </w:rPr>
        <w:t>Inside A</w:t>
      </w:r>
      <w:r w:rsidR="00653C0A" w:rsidRPr="00427269">
        <w:rPr>
          <w:i/>
        </w:rPr>
        <w:t>rt</w:t>
      </w:r>
      <w:r w:rsidR="00653C0A">
        <w:t>, Educational Web Adventures</w:t>
      </w:r>
      <w:r>
        <w:t xml:space="preserve"> 1997</w:t>
      </w:r>
      <w:r w:rsidR="00427269">
        <w:t xml:space="preserve">, accessed </w:t>
      </w:r>
      <w:r w:rsidR="005D3D75">
        <w:t>1 September 2009</w:t>
      </w:r>
      <w:r w:rsidR="00427269">
        <w:t>, &lt;www.eduweb.com/insideart&gt;.</w:t>
      </w:r>
    </w:p>
    <w:p w:rsidR="00427269" w:rsidRDefault="005E3CA3" w:rsidP="00427269">
      <w:r>
        <w:rPr>
          <w:i/>
        </w:rPr>
        <w:t xml:space="preserve">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Zone</w:t>
          </w:r>
        </w:smartTag>
      </w:smartTag>
      <w:r>
        <w:rPr>
          <w:i/>
        </w:rPr>
        <w:t>: i</w:t>
      </w:r>
      <w:r w:rsidR="00653C0A" w:rsidRPr="00427269">
        <w:rPr>
          <w:i/>
        </w:rPr>
        <w:t>nteractive art that you can make online</w:t>
      </w:r>
      <w:r w:rsidR="00653C0A">
        <w:t xml:space="preserve">, </w:t>
      </w:r>
      <w:r>
        <w:t>National Gallery of Art 2009</w:t>
      </w:r>
      <w:r w:rsidR="00427269">
        <w:t xml:space="preserve">, accessed </w:t>
      </w:r>
      <w:r w:rsidR="005D3D75">
        <w:t>1 September 2009</w:t>
      </w:r>
      <w:r w:rsidR="00427269">
        <w:t>, &lt;www.nga.gov/kids&gt;.</w:t>
      </w:r>
    </w:p>
    <w:p w:rsidR="005D3D75" w:rsidRDefault="00427269" w:rsidP="00427269">
      <w:r>
        <w:t>Queensland Art Gallery Children’s Art Centre:</w:t>
      </w:r>
      <w:r w:rsidR="005D3D75" w:rsidRPr="005D3D75">
        <w:t xml:space="preserve"> </w:t>
      </w:r>
      <w:r w:rsidR="005D3D75">
        <w:t>&lt;</w:t>
      </w:r>
      <w:r w:rsidR="005D3D75" w:rsidRPr="005D3D75">
        <w:t>http://qag.qld.gov.au/kids</w:t>
      </w:r>
      <w:r w:rsidR="005D3D75">
        <w:t>&gt;.</w:t>
      </w:r>
      <w:r>
        <w:t xml:space="preserve"> </w:t>
      </w:r>
    </w:p>
    <w:p w:rsidR="00427269" w:rsidRDefault="005D3D75" w:rsidP="00427269">
      <w:r>
        <w:t>Queensland Art Gallery Education Programs:</w:t>
      </w:r>
      <w:r w:rsidR="00427269">
        <w:t>&lt;</w:t>
      </w:r>
      <w:r w:rsidR="005E3CA3">
        <w:t>ht</w:t>
      </w:r>
      <w:r>
        <w:t>tp://</w:t>
      </w:r>
      <w:r w:rsidRPr="005D3D75">
        <w:t>qag.qld.gov.au/education/programs</w:t>
      </w:r>
      <w:r w:rsidR="00427269">
        <w:t>&gt;.</w:t>
      </w:r>
    </w:p>
    <w:p w:rsidR="00C76EE6" w:rsidRDefault="00C76EE6" w:rsidP="00C76EE6">
      <w:pPr>
        <w:pStyle w:val="Heading3"/>
      </w:pPr>
      <w:r>
        <w:t>Children’s books</w:t>
      </w:r>
    </w:p>
    <w:p w:rsidR="00427269" w:rsidRDefault="005D3D75" w:rsidP="00427269">
      <w:r w:rsidRPr="00427269">
        <w:rPr>
          <w:i/>
        </w:rPr>
        <w:t>My Many Colored Days</w:t>
      </w:r>
      <w:r>
        <w:t xml:space="preserve">, </w:t>
      </w:r>
      <w:smartTag w:uri="urn:schemas-microsoft-com:office:smarttags" w:element="Street">
        <w:smartTag w:uri="urn:schemas-microsoft-com:office:smarttags" w:element="address">
          <w:r>
            <w:t>Seuss Dr</w:t>
          </w:r>
        </w:smartTag>
      </w:smartTag>
      <w:r>
        <w:t xml:space="preserve"> 1996</w:t>
      </w:r>
      <w:r w:rsidR="00427269">
        <w:t xml:space="preserve">, </w:t>
      </w:r>
      <w:r>
        <w:t xml:space="preserve">Random House, </w:t>
      </w:r>
      <w:smartTag w:uri="urn:schemas-microsoft-com:office:smarttags" w:element="State">
        <w:smartTag w:uri="urn:schemas-microsoft-com:office:smarttags" w:element="place">
          <w:r w:rsidR="00427269">
            <w:t>New York</w:t>
          </w:r>
        </w:smartTag>
      </w:smartTag>
      <w:r>
        <w:t>.</w:t>
      </w:r>
    </w:p>
    <w:p w:rsidR="00C76EE6" w:rsidRDefault="005D3D75" w:rsidP="00C76EE6">
      <w:r w:rsidRPr="00427269">
        <w:rPr>
          <w:i/>
        </w:rPr>
        <w:t>The Red Tree</w:t>
      </w:r>
      <w:r>
        <w:t xml:space="preserve">, </w:t>
      </w:r>
      <w:r w:rsidR="005E3CA3">
        <w:t>Tan Shaun</w:t>
      </w:r>
      <w:r>
        <w:t xml:space="preserve"> 2001, Lothian, Port </w:t>
      </w:r>
      <w:smartTag w:uri="urn:schemas-microsoft-com:office:smarttags" w:element="City">
        <w:smartTag w:uri="urn:schemas-microsoft-com:office:smarttags" w:element="place">
          <w:r>
            <w:t>Melbourne</w:t>
          </w:r>
        </w:smartTag>
      </w:smartTag>
      <w:r w:rsidR="00427269">
        <w:t>.</w:t>
      </w:r>
      <w:r w:rsidR="00C76EE6" w:rsidRPr="00C76EE6">
        <w:t xml:space="preserve"> </w:t>
      </w:r>
    </w:p>
    <w:p w:rsidR="00C76EE6" w:rsidRDefault="005D3D75" w:rsidP="00C76EE6">
      <w:r w:rsidRPr="00427269">
        <w:rPr>
          <w:i/>
        </w:rPr>
        <w:t>Amy and Louis</w:t>
      </w:r>
      <w:r>
        <w:t>, Gleeson</w:t>
      </w:r>
      <w:r w:rsidR="00C76EE6">
        <w:t xml:space="preserve"> L</w:t>
      </w:r>
      <w:r w:rsidR="005E3CA3">
        <w:t>ibby</w:t>
      </w:r>
      <w:r w:rsidR="00C76EE6">
        <w:t xml:space="preserve"> 2006, </w:t>
      </w:r>
      <w:r>
        <w:t>Scholastic Press, Gosford</w:t>
      </w:r>
      <w:r w:rsidR="00C76EE6">
        <w:t>.</w:t>
      </w:r>
    </w:p>
    <w:p w:rsidR="00653C0A" w:rsidRDefault="00653C0A" w:rsidP="00427269"/>
    <w:p w:rsidR="002F378C" w:rsidRDefault="002F378C" w:rsidP="00D95D7B">
      <w:pPr>
        <w:pStyle w:val="Heading2TOP"/>
      </w:pPr>
      <w:r>
        <w:t>Preparing</w:t>
      </w:r>
    </w:p>
    <w:p w:rsidR="002F378C" w:rsidRDefault="002F04D2" w:rsidP="00823A26">
      <w:r>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8" name="Picture 48"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78C">
        <w:t>Consider these points bef</w:t>
      </w:r>
      <w:r w:rsidR="00295B64">
        <w:t>ore implementing the assessment.</w:t>
      </w:r>
    </w:p>
    <w:p w:rsidR="00427269" w:rsidRDefault="00427269" w:rsidP="00427269">
      <w:pPr>
        <w:pStyle w:val="Bulletslevel1"/>
      </w:pPr>
      <w:r>
        <w:t xml:space="preserve">This assessment asks </w:t>
      </w:r>
      <w:r w:rsidR="005E3CA3">
        <w:t>children</w:t>
      </w:r>
      <w:r>
        <w:t xml:space="preserve"> to use colour to express a feeling. </w:t>
      </w:r>
      <w:r w:rsidR="005E3CA3">
        <w:t>Children</w:t>
      </w:r>
      <w:r>
        <w:t xml:space="preserve"> can choose to express themselves using an image or object, but the teacher should decide on the use of materials.</w:t>
      </w:r>
    </w:p>
    <w:p w:rsidR="00427269" w:rsidRDefault="00427269" w:rsidP="00427269">
      <w:pPr>
        <w:pStyle w:val="Bulletslevel1"/>
      </w:pPr>
      <w:r>
        <w:t xml:space="preserve">The subject matter can range from a person, place or thing to a more abstract representation. The teacher will direct </w:t>
      </w:r>
      <w:r w:rsidR="005E3CA3">
        <w:t>children</w:t>
      </w:r>
      <w:r>
        <w:t xml:space="preserve"> to draw on their own experience and imagination to come up with an idea.</w:t>
      </w:r>
    </w:p>
    <w:p w:rsidR="00427269" w:rsidRDefault="005E3CA3" w:rsidP="00427269">
      <w:pPr>
        <w:pStyle w:val="Bulletslevel1"/>
      </w:pPr>
      <w:r>
        <w:t>Children’s</w:t>
      </w:r>
      <w:r w:rsidR="00427269">
        <w:t xml:space="preserve"> art</w:t>
      </w:r>
      <w:r>
        <w:t xml:space="preserve">s </w:t>
      </w:r>
      <w:r w:rsidR="00427269">
        <w:t xml:space="preserve">works will be imaginative and emotional, so sensitivity is important. </w:t>
      </w:r>
      <w:r>
        <w:t>Children</w:t>
      </w:r>
      <w:r w:rsidR="00FB19EB">
        <w:t xml:space="preserve"> will need to </w:t>
      </w:r>
      <w:r w:rsidR="00427269">
        <w:t>respond to others’ visual art</w:t>
      </w:r>
      <w:r>
        <w:t xml:space="preserve">s </w:t>
      </w:r>
      <w:r w:rsidR="00427269">
        <w:t xml:space="preserve">works </w:t>
      </w:r>
      <w:r w:rsidR="00FB19EB">
        <w:t xml:space="preserve">with respect and awareness of </w:t>
      </w:r>
      <w:r w:rsidR="00427269">
        <w:t>cultural protocols</w:t>
      </w:r>
      <w:r w:rsidR="00FB19EB">
        <w:t xml:space="preserve">. Ensure </w:t>
      </w:r>
      <w:r>
        <w:t>children</w:t>
      </w:r>
      <w:r w:rsidR="00FB19EB">
        <w:t xml:space="preserve"> understand that co</w:t>
      </w:r>
      <w:r w:rsidR="00427269">
        <w:t>lour has different sig</w:t>
      </w:r>
      <w:r w:rsidR="00FB19EB">
        <w:t>nificance in different cultures</w:t>
      </w:r>
      <w:r w:rsidR="00427269">
        <w:t xml:space="preserve"> (e.g. in eastern cultures, white is the colour of mourning, while in western cultures, black is the colour of mourning).</w:t>
      </w:r>
    </w:p>
    <w:p w:rsidR="00427269" w:rsidRDefault="00427269" w:rsidP="00427269">
      <w:pPr>
        <w:pStyle w:val="Bulletslevel1"/>
      </w:pPr>
      <w:r>
        <w:t xml:space="preserve">A mini gallery could be produced at school, or a nearby art gallery could be used to promote a local community focus. A gallery allows </w:t>
      </w:r>
      <w:r w:rsidR="005E3CA3">
        <w:t>children</w:t>
      </w:r>
      <w:r>
        <w:t xml:space="preserve"> to present their </w:t>
      </w:r>
      <w:r w:rsidR="00C649D1">
        <w:t xml:space="preserve">visual </w:t>
      </w:r>
      <w:r>
        <w:t>art</w:t>
      </w:r>
      <w:r w:rsidR="005E3CA3">
        <w:t xml:space="preserve">s </w:t>
      </w:r>
      <w:r>
        <w:t>works in an authentic environment.</w:t>
      </w:r>
    </w:p>
    <w:p w:rsidR="00427269" w:rsidRDefault="00427269" w:rsidP="00427269">
      <w:pPr>
        <w:pStyle w:val="Bulletslevel1"/>
      </w:pPr>
      <w:r>
        <w:t xml:space="preserve">If the necessary technology is available, a cyber gallery could be created and </w:t>
      </w:r>
      <w:r w:rsidR="005E3CA3">
        <w:t>children’s</w:t>
      </w:r>
      <w:r>
        <w:t xml:space="preserve"> </w:t>
      </w:r>
      <w:r w:rsidR="00C649D1">
        <w:t xml:space="preserve">visual </w:t>
      </w:r>
      <w:r>
        <w:t>art</w:t>
      </w:r>
      <w:r w:rsidR="005E3CA3">
        <w:t xml:space="preserve">s </w:t>
      </w:r>
      <w:r>
        <w:t>works could be scanned or photographed and uploaded, accompanied by recorded artist’s statements and interpretations.</w:t>
      </w:r>
    </w:p>
    <w:p w:rsidR="002F378C" w:rsidRDefault="00FB19EB" w:rsidP="00FB19EB">
      <w:pPr>
        <w:ind w:left="380"/>
      </w:pPr>
      <w:r>
        <w:t>Note: I</w:t>
      </w:r>
      <w:r w:rsidR="00427269">
        <w:t xml:space="preserve">dentifiable images of individual </w:t>
      </w:r>
      <w:r w:rsidR="005E3CA3">
        <w:t>children</w:t>
      </w:r>
      <w:r w:rsidR="00427269">
        <w:t xml:space="preserve"> are not to be posted on the web without permission.</w:t>
      </w:r>
    </w:p>
    <w:p w:rsidR="002F378C" w:rsidRDefault="002F378C" w:rsidP="002F378C">
      <w:pPr>
        <w:pStyle w:val="Heading2"/>
      </w:pPr>
      <w:r>
        <w:t>Implementation</w:t>
      </w:r>
    </w:p>
    <w:p w:rsidR="002F378C" w:rsidRDefault="002F378C" w:rsidP="00823A26">
      <w:r>
        <w:t>Consider these points w</w:t>
      </w:r>
      <w:r w:rsidR="00295B64">
        <w:t>hen implementing the assessment.</w:t>
      </w:r>
    </w:p>
    <w:p w:rsidR="002F378C" w:rsidRDefault="00427269" w:rsidP="002F378C">
      <w:pPr>
        <w:pStyle w:val="Bulletslevel1"/>
      </w:pPr>
      <w:r w:rsidRPr="00427269">
        <w:t xml:space="preserve">Teachers may choose not to print </w:t>
      </w:r>
      <w:r w:rsidR="005E3CA3" w:rsidRPr="00427269">
        <w:t>the entire</w:t>
      </w:r>
      <w:r w:rsidRPr="00427269">
        <w:t xml:space="preserve"> </w:t>
      </w:r>
      <w:r w:rsidRPr="00427269">
        <w:rPr>
          <w:i/>
        </w:rPr>
        <w:t>Student booklet</w:t>
      </w:r>
      <w:r w:rsidRPr="00427269">
        <w:t>. They may print selected pages, create overhead transparencies or make wall charts. The artist’s palette in Section 3 could be copied onto A3 paper</w:t>
      </w:r>
      <w:r w:rsidR="002F378C">
        <w:t>.</w:t>
      </w:r>
    </w:p>
    <w:p w:rsidR="00233FC0" w:rsidRDefault="00D95D7B" w:rsidP="009F1EAE">
      <w:pPr>
        <w:pStyle w:val="Heading2"/>
      </w:pPr>
      <w:r>
        <w:br w:type="page"/>
      </w:r>
      <w:r w:rsidR="00233FC0">
        <w:t>Sample implementation plan</w:t>
      </w:r>
    </w:p>
    <w:p w:rsidR="00216C8D" w:rsidRPr="00964264"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w:t>
      </w:r>
      <w:r w:rsidR="005E3CA3">
        <w:t>children</w:t>
      </w:r>
      <w:r w:rsidR="00233FC0">
        <w:t xml:space="preserve">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694"/>
        <w:gridCol w:w="3420"/>
        <w:gridCol w:w="1718"/>
      </w:tblGrid>
      <w:tr w:rsidR="00D95D7B" w:rsidRPr="009D15D5">
        <w:trPr>
          <w:jc w:val="center"/>
        </w:trPr>
        <w:tc>
          <w:tcPr>
            <w:tcW w:w="1807" w:type="dxa"/>
            <w:shd w:val="clear" w:color="auto" w:fill="CCCCCC"/>
          </w:tcPr>
          <w:p w:rsidR="00216C8D" w:rsidRPr="00D95D7B" w:rsidRDefault="00216C8D" w:rsidP="00D95D7B">
            <w:pPr>
              <w:spacing w:before="60" w:after="60" w:line="240" w:lineRule="auto"/>
              <w:rPr>
                <w:b/>
                <w:sz w:val="20"/>
                <w:szCs w:val="20"/>
              </w:rPr>
            </w:pPr>
            <w:r w:rsidRPr="00D95D7B">
              <w:rPr>
                <w:b/>
                <w:sz w:val="20"/>
                <w:szCs w:val="20"/>
              </w:rPr>
              <w:t>Suggested time</w:t>
            </w:r>
          </w:p>
        </w:tc>
        <w:tc>
          <w:tcPr>
            <w:tcW w:w="2694" w:type="dxa"/>
            <w:shd w:val="clear" w:color="auto" w:fill="CCCCCC"/>
          </w:tcPr>
          <w:p w:rsidR="00216C8D" w:rsidRPr="00D95D7B" w:rsidRDefault="00216C8D" w:rsidP="00D95D7B">
            <w:pPr>
              <w:spacing w:before="60" w:after="60" w:line="240" w:lineRule="auto"/>
              <w:rPr>
                <w:b/>
                <w:sz w:val="20"/>
                <w:szCs w:val="20"/>
              </w:rPr>
            </w:pPr>
            <w:r w:rsidRPr="00D95D7B">
              <w:rPr>
                <w:b/>
                <w:sz w:val="20"/>
                <w:szCs w:val="20"/>
              </w:rPr>
              <w:t>Student activity</w:t>
            </w:r>
          </w:p>
        </w:tc>
        <w:tc>
          <w:tcPr>
            <w:tcW w:w="3420" w:type="dxa"/>
            <w:shd w:val="clear" w:color="auto" w:fill="CCCCCC"/>
          </w:tcPr>
          <w:p w:rsidR="00216C8D" w:rsidRPr="00D95D7B" w:rsidRDefault="00216C8D" w:rsidP="00D95D7B">
            <w:pPr>
              <w:spacing w:before="60" w:after="60" w:line="240" w:lineRule="auto"/>
              <w:rPr>
                <w:b/>
                <w:sz w:val="20"/>
                <w:szCs w:val="20"/>
              </w:rPr>
            </w:pPr>
            <w:r w:rsidRPr="00D95D7B">
              <w:rPr>
                <w:b/>
                <w:sz w:val="20"/>
                <w:szCs w:val="20"/>
              </w:rPr>
              <w:t>Teacher role</w:t>
            </w:r>
          </w:p>
        </w:tc>
        <w:tc>
          <w:tcPr>
            <w:tcW w:w="1718" w:type="dxa"/>
            <w:shd w:val="clear" w:color="auto" w:fill="CCCCCC"/>
          </w:tcPr>
          <w:p w:rsidR="00216C8D" w:rsidRPr="00D95D7B" w:rsidRDefault="00216C8D" w:rsidP="00D95D7B">
            <w:pPr>
              <w:spacing w:before="60" w:after="60" w:line="240" w:lineRule="auto"/>
              <w:rPr>
                <w:b/>
                <w:sz w:val="20"/>
                <w:szCs w:val="20"/>
              </w:rPr>
            </w:pPr>
            <w:r w:rsidRPr="00D95D7B">
              <w:rPr>
                <w:b/>
                <w:sz w:val="20"/>
                <w:szCs w:val="20"/>
              </w:rPr>
              <w:t>Resources</w:t>
            </w:r>
          </w:p>
        </w:tc>
      </w:tr>
      <w:tr w:rsidR="00216C8D" w:rsidRPr="009D15D5">
        <w:trPr>
          <w:jc w:val="center"/>
        </w:trPr>
        <w:tc>
          <w:tcPr>
            <w:tcW w:w="9639" w:type="dxa"/>
            <w:gridSpan w:val="4"/>
            <w:shd w:val="clear" w:color="auto" w:fill="E6E6E6"/>
          </w:tcPr>
          <w:p w:rsidR="00216C8D" w:rsidRPr="00D95D7B" w:rsidRDefault="001C5BD9" w:rsidP="00D95D7B">
            <w:pPr>
              <w:spacing w:before="60" w:after="60" w:line="240" w:lineRule="auto"/>
              <w:rPr>
                <w:b/>
                <w:sz w:val="20"/>
                <w:szCs w:val="20"/>
              </w:rPr>
            </w:pPr>
            <w:r w:rsidRPr="00D95D7B">
              <w:rPr>
                <w:b/>
                <w:sz w:val="20"/>
                <w:szCs w:val="20"/>
              </w:rPr>
              <w:t xml:space="preserve">Section 1. </w:t>
            </w:r>
            <w:r w:rsidR="00427269" w:rsidRPr="00D95D7B">
              <w:rPr>
                <w:b/>
                <w:sz w:val="20"/>
                <w:szCs w:val="20"/>
              </w:rPr>
              <w:t>Artworks</w:t>
            </w:r>
          </w:p>
        </w:tc>
      </w:tr>
      <w:tr w:rsidR="00D95D7B">
        <w:trPr>
          <w:jc w:val="center"/>
        </w:trPr>
        <w:tc>
          <w:tcPr>
            <w:tcW w:w="1807" w:type="dxa"/>
          </w:tcPr>
          <w:p w:rsidR="00216C8D" w:rsidRPr="00D95D7B" w:rsidRDefault="00427269" w:rsidP="00D95D7B">
            <w:pPr>
              <w:spacing w:before="40" w:after="80" w:line="240" w:lineRule="auto"/>
              <w:rPr>
                <w:sz w:val="18"/>
                <w:szCs w:val="18"/>
              </w:rPr>
            </w:pPr>
            <w:r w:rsidRPr="00D95D7B">
              <w:rPr>
                <w:sz w:val="18"/>
                <w:szCs w:val="18"/>
              </w:rPr>
              <w:t>10–15 minutes</w:t>
            </w:r>
          </w:p>
        </w:tc>
        <w:tc>
          <w:tcPr>
            <w:tcW w:w="2694" w:type="dxa"/>
          </w:tcPr>
          <w:p w:rsidR="00216C8D" w:rsidRPr="00D95D7B" w:rsidRDefault="00427269" w:rsidP="00D95D7B">
            <w:pPr>
              <w:spacing w:before="40" w:after="80" w:line="240" w:lineRule="auto"/>
              <w:rPr>
                <w:sz w:val="18"/>
                <w:szCs w:val="18"/>
              </w:rPr>
            </w:pPr>
            <w:r w:rsidRPr="00D95D7B">
              <w:rPr>
                <w:sz w:val="18"/>
                <w:szCs w:val="18"/>
              </w:rPr>
              <w:t>Whole-class discussion about colour</w:t>
            </w:r>
            <w:r w:rsidR="00216C8D" w:rsidRPr="00D95D7B">
              <w:rPr>
                <w:sz w:val="18"/>
                <w:szCs w:val="18"/>
              </w:rPr>
              <w:t>.</w:t>
            </w:r>
          </w:p>
        </w:tc>
        <w:tc>
          <w:tcPr>
            <w:tcW w:w="3420" w:type="dxa"/>
          </w:tcPr>
          <w:p w:rsidR="00427269" w:rsidRPr="00D95D7B" w:rsidRDefault="00427269" w:rsidP="00D95D7B">
            <w:pPr>
              <w:spacing w:before="40" w:after="80" w:line="240" w:lineRule="auto"/>
              <w:rPr>
                <w:sz w:val="18"/>
                <w:szCs w:val="18"/>
              </w:rPr>
            </w:pPr>
            <w:r w:rsidRPr="00D95D7B">
              <w:rPr>
                <w:sz w:val="18"/>
                <w:szCs w:val="18"/>
              </w:rPr>
              <w:t xml:space="preserve">Guide </w:t>
            </w:r>
            <w:r w:rsidR="005E3CA3">
              <w:rPr>
                <w:sz w:val="18"/>
                <w:szCs w:val="18"/>
              </w:rPr>
              <w:t>children</w:t>
            </w:r>
            <w:r w:rsidRPr="00D95D7B">
              <w:rPr>
                <w:sz w:val="18"/>
                <w:szCs w:val="18"/>
              </w:rPr>
              <w:t xml:space="preserve"> in a whole-class discussion about colour, including concepts of tone and variation (mixed and complementary colours).</w:t>
            </w:r>
          </w:p>
          <w:p w:rsidR="00427269" w:rsidRPr="00D95D7B" w:rsidRDefault="00427269" w:rsidP="00D95D7B">
            <w:pPr>
              <w:spacing w:before="40" w:after="80" w:line="240" w:lineRule="auto"/>
              <w:rPr>
                <w:sz w:val="18"/>
                <w:szCs w:val="18"/>
              </w:rPr>
            </w:pPr>
            <w:r w:rsidRPr="00D95D7B">
              <w:rPr>
                <w:sz w:val="18"/>
                <w:szCs w:val="18"/>
              </w:rPr>
              <w:t>Discuss and experiment with mixing and complementing colours with an emphasis on emotion or feeling.</w:t>
            </w:r>
          </w:p>
          <w:p w:rsidR="00216C8D" w:rsidRPr="00D95D7B" w:rsidRDefault="00427269" w:rsidP="00D95D7B">
            <w:pPr>
              <w:spacing w:before="40" w:after="80" w:line="240" w:lineRule="auto"/>
              <w:rPr>
                <w:sz w:val="18"/>
                <w:szCs w:val="18"/>
              </w:rPr>
            </w:pPr>
            <w:r w:rsidRPr="00D95D7B">
              <w:rPr>
                <w:sz w:val="18"/>
                <w:szCs w:val="18"/>
              </w:rPr>
              <w:t>Discuss words that involve emotions and feelings (e.g. fear, joy, sadness, frustration, anger, excitement).</w:t>
            </w:r>
          </w:p>
        </w:tc>
        <w:tc>
          <w:tcPr>
            <w:tcW w:w="1718" w:type="dxa"/>
          </w:tcPr>
          <w:p w:rsidR="00216C8D" w:rsidRDefault="00427269" w:rsidP="00D95D7B">
            <w:pPr>
              <w:spacing w:before="40" w:after="80" w:line="240" w:lineRule="auto"/>
              <w:rPr>
                <w:sz w:val="18"/>
                <w:szCs w:val="18"/>
              </w:rPr>
            </w:pPr>
            <w:r w:rsidRPr="00D95D7B">
              <w:rPr>
                <w:sz w:val="18"/>
                <w:szCs w:val="18"/>
              </w:rPr>
              <w:t>Appendix A: Guide</w:t>
            </w:r>
            <w:r w:rsidR="00FE21E7">
              <w:rPr>
                <w:sz w:val="18"/>
                <w:szCs w:val="18"/>
              </w:rPr>
              <w:t> </w:t>
            </w:r>
            <w:r w:rsidRPr="00D95D7B">
              <w:rPr>
                <w:sz w:val="18"/>
                <w:szCs w:val="18"/>
              </w:rPr>
              <w:t>for the Assessment</w:t>
            </w:r>
          </w:p>
          <w:p w:rsidR="00BB6568" w:rsidRPr="00D95D7B" w:rsidRDefault="00BB6568" w:rsidP="00D95D7B">
            <w:pPr>
              <w:spacing w:before="40" w:after="80" w:line="240" w:lineRule="auto"/>
              <w:rPr>
                <w:sz w:val="18"/>
                <w:szCs w:val="18"/>
              </w:rPr>
            </w:pPr>
            <w:r>
              <w:rPr>
                <w:sz w:val="18"/>
                <w:szCs w:val="18"/>
              </w:rPr>
              <w:br/>
              <w:t>Appendix B: Glossary</w:t>
            </w:r>
          </w:p>
        </w:tc>
      </w:tr>
      <w:tr w:rsidR="00D95D7B">
        <w:trPr>
          <w:jc w:val="center"/>
        </w:trPr>
        <w:tc>
          <w:tcPr>
            <w:tcW w:w="1807" w:type="dxa"/>
          </w:tcPr>
          <w:p w:rsidR="00216C8D" w:rsidRPr="00D95D7B" w:rsidRDefault="00427269" w:rsidP="00D95D7B">
            <w:pPr>
              <w:spacing w:before="40" w:after="80" w:line="240" w:lineRule="auto"/>
              <w:rPr>
                <w:sz w:val="18"/>
                <w:szCs w:val="18"/>
              </w:rPr>
            </w:pPr>
            <w:r w:rsidRPr="00D95D7B">
              <w:rPr>
                <w:sz w:val="18"/>
                <w:szCs w:val="18"/>
              </w:rPr>
              <w:t>60 minutes</w:t>
            </w:r>
          </w:p>
        </w:tc>
        <w:tc>
          <w:tcPr>
            <w:tcW w:w="2694" w:type="dxa"/>
          </w:tcPr>
          <w:p w:rsidR="00427269" w:rsidRPr="00D95D7B" w:rsidRDefault="00427269" w:rsidP="00D95D7B">
            <w:pPr>
              <w:spacing w:before="40" w:after="80" w:line="240" w:lineRule="auto"/>
              <w:rPr>
                <w:sz w:val="18"/>
                <w:szCs w:val="18"/>
              </w:rPr>
            </w:pPr>
            <w:r w:rsidRPr="00D95D7B">
              <w:rPr>
                <w:sz w:val="18"/>
                <w:szCs w:val="18"/>
              </w:rPr>
              <w:t>Plan your ideas and choose the colour/s you want to use.</w:t>
            </w:r>
          </w:p>
          <w:p w:rsidR="00427269" w:rsidRPr="00D95D7B" w:rsidRDefault="00427269" w:rsidP="00D95D7B">
            <w:pPr>
              <w:spacing w:before="40" w:after="80" w:line="240" w:lineRule="auto"/>
              <w:rPr>
                <w:sz w:val="18"/>
                <w:szCs w:val="18"/>
              </w:rPr>
            </w:pPr>
            <w:r w:rsidRPr="00D95D7B">
              <w:rPr>
                <w:sz w:val="18"/>
                <w:szCs w:val="18"/>
              </w:rPr>
              <w:t>Think about why you want to use the colour/s you have chosen.</w:t>
            </w:r>
          </w:p>
          <w:p w:rsidR="00427269" w:rsidRPr="00D95D7B" w:rsidRDefault="00427269" w:rsidP="00D95D7B">
            <w:pPr>
              <w:spacing w:before="40" w:after="80" w:line="240" w:lineRule="auto"/>
              <w:rPr>
                <w:sz w:val="18"/>
                <w:szCs w:val="18"/>
              </w:rPr>
            </w:pPr>
            <w:r w:rsidRPr="00D95D7B">
              <w:rPr>
                <w:sz w:val="18"/>
                <w:szCs w:val="18"/>
              </w:rPr>
              <w:t>Decide if your artwork will express the feeling you want it to.</w:t>
            </w:r>
          </w:p>
          <w:p w:rsidR="00427269" w:rsidRPr="00D95D7B" w:rsidRDefault="00427269" w:rsidP="00D95D7B">
            <w:pPr>
              <w:spacing w:before="40" w:after="80" w:line="240" w:lineRule="auto"/>
              <w:rPr>
                <w:sz w:val="18"/>
                <w:szCs w:val="18"/>
              </w:rPr>
            </w:pPr>
            <w:r w:rsidRPr="00D95D7B">
              <w:rPr>
                <w:sz w:val="18"/>
                <w:szCs w:val="18"/>
              </w:rPr>
              <w:t>Create your artwork.</w:t>
            </w:r>
          </w:p>
          <w:p w:rsidR="00427269" w:rsidRPr="00D95D7B" w:rsidRDefault="00427269" w:rsidP="00D95D7B">
            <w:pPr>
              <w:spacing w:before="40" w:after="80" w:line="240" w:lineRule="auto"/>
              <w:rPr>
                <w:sz w:val="18"/>
                <w:szCs w:val="18"/>
              </w:rPr>
            </w:pPr>
            <w:r w:rsidRPr="00D95D7B">
              <w:rPr>
                <w:sz w:val="18"/>
                <w:szCs w:val="18"/>
              </w:rPr>
              <w:t>Repeat the above steps to create more than one visual art</w:t>
            </w:r>
            <w:r w:rsidR="005E3CA3">
              <w:rPr>
                <w:sz w:val="18"/>
                <w:szCs w:val="18"/>
              </w:rPr>
              <w:t xml:space="preserve">s </w:t>
            </w:r>
            <w:r w:rsidRPr="00D95D7B">
              <w:rPr>
                <w:sz w:val="18"/>
                <w:szCs w:val="18"/>
              </w:rPr>
              <w:t>work.</w:t>
            </w:r>
          </w:p>
          <w:p w:rsidR="00216C8D" w:rsidRPr="00D95D7B" w:rsidRDefault="005E3CA3" w:rsidP="00D95D7B">
            <w:pPr>
              <w:spacing w:before="40" w:after="80" w:line="240" w:lineRule="auto"/>
              <w:rPr>
                <w:sz w:val="18"/>
                <w:szCs w:val="18"/>
              </w:rPr>
            </w:pPr>
            <w:r>
              <w:rPr>
                <w:sz w:val="18"/>
                <w:szCs w:val="18"/>
              </w:rPr>
              <w:t>Children</w:t>
            </w:r>
            <w:r w:rsidR="00427269" w:rsidRPr="00D95D7B">
              <w:rPr>
                <w:sz w:val="18"/>
                <w:szCs w:val="18"/>
              </w:rPr>
              <w:t xml:space="preserve"> select one visual artwork each to display in the mini gallery</w:t>
            </w:r>
            <w:r w:rsidR="00216C8D" w:rsidRPr="00D95D7B">
              <w:rPr>
                <w:sz w:val="18"/>
                <w:szCs w:val="18"/>
              </w:rPr>
              <w:t>.</w:t>
            </w:r>
          </w:p>
        </w:tc>
        <w:tc>
          <w:tcPr>
            <w:tcW w:w="3420" w:type="dxa"/>
          </w:tcPr>
          <w:p w:rsidR="00427269" w:rsidRPr="00D95D7B" w:rsidRDefault="00427269" w:rsidP="00D95D7B">
            <w:pPr>
              <w:spacing w:before="40" w:after="80" w:line="240" w:lineRule="auto"/>
              <w:rPr>
                <w:sz w:val="18"/>
                <w:szCs w:val="18"/>
              </w:rPr>
            </w:pPr>
            <w:r w:rsidRPr="00D95D7B">
              <w:rPr>
                <w:sz w:val="18"/>
                <w:szCs w:val="18"/>
              </w:rPr>
              <w:t xml:space="preserve">Guide </w:t>
            </w:r>
            <w:r w:rsidR="005E3CA3">
              <w:rPr>
                <w:sz w:val="18"/>
                <w:szCs w:val="18"/>
              </w:rPr>
              <w:t>children</w:t>
            </w:r>
            <w:r w:rsidRPr="00D95D7B">
              <w:rPr>
                <w:sz w:val="18"/>
                <w:szCs w:val="18"/>
              </w:rPr>
              <w:t xml:space="preserve"> through Section 1 of the </w:t>
            </w:r>
            <w:r w:rsidRPr="00D95D7B">
              <w:rPr>
                <w:i/>
                <w:sz w:val="18"/>
                <w:szCs w:val="18"/>
              </w:rPr>
              <w:t>Student booklet</w:t>
            </w:r>
            <w:r w:rsidRPr="00D95D7B">
              <w:rPr>
                <w:sz w:val="18"/>
                <w:szCs w:val="18"/>
              </w:rPr>
              <w:t>, if it is being used.</w:t>
            </w:r>
          </w:p>
          <w:p w:rsidR="00427269" w:rsidRPr="00D95D7B" w:rsidRDefault="00427269" w:rsidP="00D95D7B">
            <w:pPr>
              <w:spacing w:before="40" w:after="80" w:line="240" w:lineRule="auto"/>
              <w:rPr>
                <w:sz w:val="18"/>
                <w:szCs w:val="18"/>
              </w:rPr>
            </w:pPr>
            <w:r w:rsidRPr="00D95D7B">
              <w:rPr>
                <w:sz w:val="18"/>
                <w:szCs w:val="18"/>
              </w:rPr>
              <w:t>Repeat as many times as required. A</w:t>
            </w:r>
            <w:r w:rsidR="00FE21E7">
              <w:rPr>
                <w:sz w:val="18"/>
                <w:szCs w:val="18"/>
              </w:rPr>
              <w:t> </w:t>
            </w:r>
            <w:r w:rsidRPr="00D95D7B">
              <w:rPr>
                <w:sz w:val="18"/>
                <w:szCs w:val="18"/>
              </w:rPr>
              <w:t>minimum of two visual art</w:t>
            </w:r>
            <w:r w:rsidR="00C649D1">
              <w:rPr>
                <w:sz w:val="18"/>
                <w:szCs w:val="18"/>
              </w:rPr>
              <w:t xml:space="preserve">s </w:t>
            </w:r>
            <w:r w:rsidRPr="00D95D7B">
              <w:rPr>
                <w:sz w:val="18"/>
                <w:szCs w:val="18"/>
              </w:rPr>
              <w:t>works is recommended.</w:t>
            </w:r>
          </w:p>
          <w:p w:rsidR="00216C8D" w:rsidRPr="00D95D7B" w:rsidRDefault="00427269" w:rsidP="00D95D7B">
            <w:pPr>
              <w:spacing w:before="40" w:after="80" w:line="240" w:lineRule="auto"/>
              <w:rPr>
                <w:sz w:val="18"/>
                <w:szCs w:val="18"/>
              </w:rPr>
            </w:pPr>
            <w:r w:rsidRPr="00D95D7B">
              <w:rPr>
                <w:sz w:val="18"/>
                <w:szCs w:val="18"/>
              </w:rPr>
              <w:t xml:space="preserve">Assist </w:t>
            </w:r>
            <w:r w:rsidR="005E3CA3">
              <w:rPr>
                <w:sz w:val="18"/>
                <w:szCs w:val="18"/>
              </w:rPr>
              <w:t>children</w:t>
            </w:r>
            <w:r w:rsidRPr="00D95D7B">
              <w:rPr>
                <w:sz w:val="18"/>
                <w:szCs w:val="18"/>
              </w:rPr>
              <w:t xml:space="preserve"> to select an artwork.</w:t>
            </w:r>
          </w:p>
        </w:tc>
        <w:tc>
          <w:tcPr>
            <w:tcW w:w="1718" w:type="dxa"/>
          </w:tcPr>
          <w:p w:rsidR="00427269" w:rsidRPr="00D95D7B" w:rsidRDefault="00427269" w:rsidP="00D95D7B">
            <w:pPr>
              <w:spacing w:before="40" w:after="80" w:line="240" w:lineRule="auto"/>
              <w:rPr>
                <w:sz w:val="18"/>
                <w:szCs w:val="18"/>
              </w:rPr>
            </w:pPr>
            <w:r w:rsidRPr="00D95D7B">
              <w:rPr>
                <w:sz w:val="18"/>
                <w:szCs w:val="18"/>
              </w:rPr>
              <w:t>Appendix A: Guide</w:t>
            </w:r>
            <w:r w:rsidR="00FE21E7">
              <w:rPr>
                <w:sz w:val="18"/>
                <w:szCs w:val="18"/>
              </w:rPr>
              <w:t> </w:t>
            </w:r>
            <w:r w:rsidRPr="00D95D7B">
              <w:rPr>
                <w:sz w:val="18"/>
                <w:szCs w:val="18"/>
              </w:rPr>
              <w:t>for the Assessment</w:t>
            </w:r>
          </w:p>
          <w:p w:rsidR="00216C8D" w:rsidRPr="00D95D7B" w:rsidRDefault="00427269" w:rsidP="00D95D7B">
            <w:pPr>
              <w:spacing w:before="40" w:after="80" w:line="240" w:lineRule="auto"/>
              <w:rPr>
                <w:sz w:val="18"/>
                <w:szCs w:val="18"/>
              </w:rPr>
            </w:pPr>
            <w:r w:rsidRPr="00D95D7B">
              <w:rPr>
                <w:sz w:val="18"/>
                <w:szCs w:val="18"/>
              </w:rPr>
              <w:t>Art materials (chosen by teacher)</w:t>
            </w:r>
          </w:p>
        </w:tc>
      </w:tr>
      <w:tr w:rsidR="00216C8D" w:rsidRPr="009D15D5">
        <w:trPr>
          <w:jc w:val="center"/>
        </w:trPr>
        <w:tc>
          <w:tcPr>
            <w:tcW w:w="9639" w:type="dxa"/>
            <w:gridSpan w:val="4"/>
            <w:shd w:val="clear" w:color="auto" w:fill="E6E6E6"/>
          </w:tcPr>
          <w:p w:rsidR="00216C8D" w:rsidRPr="00D95D7B" w:rsidRDefault="001C5BD9" w:rsidP="00D95D7B">
            <w:pPr>
              <w:spacing w:before="60" w:after="60" w:line="240" w:lineRule="auto"/>
              <w:rPr>
                <w:b/>
                <w:sz w:val="20"/>
                <w:szCs w:val="20"/>
              </w:rPr>
            </w:pPr>
            <w:r w:rsidRPr="00D95D7B">
              <w:rPr>
                <w:b/>
                <w:sz w:val="20"/>
                <w:szCs w:val="20"/>
              </w:rPr>
              <w:t xml:space="preserve">Section 2. </w:t>
            </w:r>
            <w:r w:rsidR="00427269" w:rsidRPr="00D95D7B">
              <w:rPr>
                <w:b/>
                <w:sz w:val="20"/>
                <w:szCs w:val="20"/>
              </w:rPr>
              <w:t>Artist’s statement</w:t>
            </w:r>
          </w:p>
        </w:tc>
      </w:tr>
      <w:tr w:rsidR="00D95D7B">
        <w:trPr>
          <w:jc w:val="center"/>
        </w:trPr>
        <w:tc>
          <w:tcPr>
            <w:tcW w:w="1807" w:type="dxa"/>
          </w:tcPr>
          <w:p w:rsidR="00216C8D" w:rsidRPr="00D95D7B" w:rsidRDefault="00204918" w:rsidP="00D95D7B">
            <w:pPr>
              <w:spacing w:before="40" w:after="80" w:line="240" w:lineRule="auto"/>
              <w:rPr>
                <w:sz w:val="18"/>
                <w:szCs w:val="18"/>
              </w:rPr>
            </w:pPr>
            <w:r w:rsidRPr="00D95D7B">
              <w:rPr>
                <w:sz w:val="18"/>
                <w:szCs w:val="18"/>
              </w:rPr>
              <w:t>15–30 minutes</w:t>
            </w:r>
          </w:p>
        </w:tc>
        <w:tc>
          <w:tcPr>
            <w:tcW w:w="2694" w:type="dxa"/>
          </w:tcPr>
          <w:p w:rsidR="00204918" w:rsidRPr="00D95D7B" w:rsidRDefault="00204918" w:rsidP="00D95D7B">
            <w:pPr>
              <w:spacing w:before="40" w:after="80" w:line="240" w:lineRule="auto"/>
              <w:rPr>
                <w:sz w:val="18"/>
                <w:szCs w:val="18"/>
              </w:rPr>
            </w:pPr>
            <w:r w:rsidRPr="00D95D7B">
              <w:rPr>
                <w:sz w:val="18"/>
                <w:szCs w:val="18"/>
              </w:rPr>
              <w:t>Use sentence starters to prepare an artist’s statement for the chosen artwork.</w:t>
            </w:r>
          </w:p>
          <w:p w:rsidR="00216C8D" w:rsidRPr="00D95D7B" w:rsidRDefault="00204918" w:rsidP="00D95D7B">
            <w:pPr>
              <w:spacing w:before="40" w:after="80" w:line="240" w:lineRule="auto"/>
              <w:rPr>
                <w:sz w:val="18"/>
                <w:szCs w:val="18"/>
              </w:rPr>
            </w:pPr>
            <w:r w:rsidRPr="00D95D7B">
              <w:rPr>
                <w:sz w:val="18"/>
                <w:szCs w:val="18"/>
              </w:rPr>
              <w:t>Write a statement or practise or record a spoken statement</w:t>
            </w:r>
            <w:r w:rsidR="00216C8D" w:rsidRPr="00D95D7B">
              <w:rPr>
                <w:sz w:val="18"/>
                <w:szCs w:val="18"/>
              </w:rPr>
              <w:t>.</w:t>
            </w:r>
          </w:p>
        </w:tc>
        <w:tc>
          <w:tcPr>
            <w:tcW w:w="3420" w:type="dxa"/>
          </w:tcPr>
          <w:p w:rsidR="00204918" w:rsidRPr="00D95D7B" w:rsidRDefault="00204918" w:rsidP="00D95D7B">
            <w:pPr>
              <w:spacing w:before="40" w:after="80" w:line="240" w:lineRule="auto"/>
              <w:rPr>
                <w:sz w:val="18"/>
                <w:szCs w:val="18"/>
              </w:rPr>
            </w:pPr>
            <w:r w:rsidRPr="00D95D7B">
              <w:rPr>
                <w:sz w:val="18"/>
                <w:szCs w:val="18"/>
              </w:rPr>
              <w:t xml:space="preserve">Revise the concepts and processes explored. Guide the </w:t>
            </w:r>
            <w:r w:rsidR="005E3CA3">
              <w:rPr>
                <w:sz w:val="18"/>
                <w:szCs w:val="18"/>
              </w:rPr>
              <w:t>children</w:t>
            </w:r>
            <w:r w:rsidRPr="00D95D7B">
              <w:rPr>
                <w:sz w:val="18"/>
                <w:szCs w:val="18"/>
              </w:rPr>
              <w:t xml:space="preserve"> through Section 2 of the </w:t>
            </w:r>
            <w:r w:rsidRPr="00D95D7B">
              <w:rPr>
                <w:i/>
                <w:sz w:val="18"/>
                <w:szCs w:val="18"/>
              </w:rPr>
              <w:t>Student booklet</w:t>
            </w:r>
            <w:r w:rsidRPr="00D95D7B">
              <w:rPr>
                <w:sz w:val="18"/>
                <w:szCs w:val="18"/>
              </w:rPr>
              <w:t xml:space="preserve"> to develop an artist’s statement.</w:t>
            </w:r>
          </w:p>
          <w:p w:rsidR="00204918" w:rsidRPr="00D95D7B" w:rsidRDefault="00204918" w:rsidP="00D95D7B">
            <w:pPr>
              <w:spacing w:before="40" w:after="80" w:line="240" w:lineRule="auto"/>
              <w:rPr>
                <w:sz w:val="18"/>
                <w:szCs w:val="18"/>
              </w:rPr>
            </w:pPr>
            <w:r w:rsidRPr="00D95D7B">
              <w:rPr>
                <w:sz w:val="18"/>
                <w:szCs w:val="18"/>
              </w:rPr>
              <w:t xml:space="preserve">Read each sentence starter and ask </w:t>
            </w:r>
            <w:r w:rsidR="005E3CA3">
              <w:rPr>
                <w:sz w:val="18"/>
                <w:szCs w:val="18"/>
              </w:rPr>
              <w:t>children</w:t>
            </w:r>
            <w:r w:rsidRPr="00D95D7B">
              <w:rPr>
                <w:sz w:val="18"/>
                <w:szCs w:val="18"/>
              </w:rPr>
              <w:t xml:space="preserve"> to make notes.</w:t>
            </w:r>
          </w:p>
          <w:p w:rsidR="00216C8D" w:rsidRPr="00D95D7B" w:rsidRDefault="005E3CA3" w:rsidP="00D95D7B">
            <w:pPr>
              <w:spacing w:before="40" w:after="80" w:line="240" w:lineRule="auto"/>
              <w:rPr>
                <w:sz w:val="18"/>
                <w:szCs w:val="18"/>
              </w:rPr>
            </w:pPr>
            <w:r>
              <w:rPr>
                <w:sz w:val="18"/>
                <w:szCs w:val="18"/>
              </w:rPr>
              <w:t>Children</w:t>
            </w:r>
            <w:r w:rsidR="00204918" w:rsidRPr="00D95D7B">
              <w:rPr>
                <w:sz w:val="18"/>
                <w:szCs w:val="18"/>
              </w:rPr>
              <w:t xml:space="preserve"> may prefer to record, memorise or just write their artist’s statement. This is at the teacher’s discretion, and will depend on the choice of gallery.</w:t>
            </w:r>
          </w:p>
        </w:tc>
        <w:tc>
          <w:tcPr>
            <w:tcW w:w="1718" w:type="dxa"/>
          </w:tcPr>
          <w:p w:rsidR="00204918" w:rsidRPr="00D95D7B" w:rsidRDefault="00204918" w:rsidP="00D95D7B">
            <w:pPr>
              <w:spacing w:before="40" w:after="80" w:line="240" w:lineRule="auto"/>
              <w:rPr>
                <w:sz w:val="18"/>
                <w:szCs w:val="18"/>
              </w:rPr>
            </w:pPr>
            <w:r w:rsidRPr="00D95D7B">
              <w:rPr>
                <w:sz w:val="18"/>
                <w:szCs w:val="18"/>
              </w:rPr>
              <w:t>Additional paper for a written description may be required</w:t>
            </w:r>
          </w:p>
          <w:p w:rsidR="00204918" w:rsidRPr="00D95D7B" w:rsidRDefault="00204918" w:rsidP="00D95D7B">
            <w:pPr>
              <w:spacing w:before="40" w:after="80" w:line="240" w:lineRule="auto"/>
              <w:rPr>
                <w:sz w:val="18"/>
                <w:szCs w:val="18"/>
              </w:rPr>
            </w:pPr>
            <w:r w:rsidRPr="00D95D7B">
              <w:rPr>
                <w:sz w:val="18"/>
                <w:szCs w:val="18"/>
              </w:rPr>
              <w:t>Appendix A: Guide</w:t>
            </w:r>
            <w:r w:rsidR="00101633">
              <w:rPr>
                <w:sz w:val="18"/>
                <w:szCs w:val="18"/>
              </w:rPr>
              <w:t> </w:t>
            </w:r>
            <w:r w:rsidRPr="00D95D7B">
              <w:rPr>
                <w:sz w:val="18"/>
                <w:szCs w:val="18"/>
              </w:rPr>
              <w:t>for the Assessment</w:t>
            </w:r>
          </w:p>
          <w:p w:rsidR="00216C8D" w:rsidRPr="00D95D7B" w:rsidRDefault="00204918" w:rsidP="00D95D7B">
            <w:pPr>
              <w:spacing w:before="40" w:after="80" w:line="240" w:lineRule="auto"/>
              <w:rPr>
                <w:sz w:val="18"/>
                <w:szCs w:val="18"/>
              </w:rPr>
            </w:pPr>
            <w:r w:rsidRPr="00D95D7B">
              <w:rPr>
                <w:sz w:val="18"/>
                <w:szCs w:val="18"/>
              </w:rPr>
              <w:t>Electronic recording equipment (optional)</w:t>
            </w:r>
          </w:p>
        </w:tc>
      </w:tr>
      <w:tr w:rsidR="00204918" w:rsidRPr="009D15D5">
        <w:trPr>
          <w:jc w:val="center"/>
        </w:trPr>
        <w:tc>
          <w:tcPr>
            <w:tcW w:w="9639" w:type="dxa"/>
            <w:gridSpan w:val="4"/>
            <w:shd w:val="clear" w:color="auto" w:fill="E6E6E6"/>
          </w:tcPr>
          <w:p w:rsidR="00204918" w:rsidRPr="00D95D7B" w:rsidRDefault="00204918" w:rsidP="00D95D7B">
            <w:pPr>
              <w:spacing w:before="60" w:after="60" w:line="240" w:lineRule="auto"/>
              <w:rPr>
                <w:b/>
                <w:sz w:val="20"/>
                <w:szCs w:val="20"/>
              </w:rPr>
            </w:pPr>
            <w:r w:rsidRPr="00D95D7B">
              <w:rPr>
                <w:b/>
                <w:sz w:val="20"/>
                <w:szCs w:val="20"/>
              </w:rPr>
              <w:t>Section 3. Interpreting another’s artwork</w:t>
            </w:r>
          </w:p>
        </w:tc>
      </w:tr>
      <w:tr w:rsidR="00D95D7B">
        <w:trPr>
          <w:jc w:val="center"/>
        </w:trPr>
        <w:tc>
          <w:tcPr>
            <w:tcW w:w="1807" w:type="dxa"/>
          </w:tcPr>
          <w:p w:rsidR="00204918" w:rsidRPr="00D95D7B" w:rsidRDefault="00204918" w:rsidP="00D95D7B">
            <w:pPr>
              <w:spacing w:before="40" w:after="80" w:line="240" w:lineRule="auto"/>
              <w:rPr>
                <w:sz w:val="18"/>
                <w:szCs w:val="18"/>
              </w:rPr>
            </w:pPr>
            <w:r w:rsidRPr="00D95D7B">
              <w:rPr>
                <w:sz w:val="18"/>
                <w:szCs w:val="18"/>
              </w:rPr>
              <w:t>10–15 minutes (longer if desired)</w:t>
            </w:r>
          </w:p>
        </w:tc>
        <w:tc>
          <w:tcPr>
            <w:tcW w:w="2694" w:type="dxa"/>
          </w:tcPr>
          <w:p w:rsidR="00204918" w:rsidRPr="00D95D7B" w:rsidRDefault="00204918" w:rsidP="00D95D7B">
            <w:pPr>
              <w:spacing w:before="40" w:after="80" w:line="240" w:lineRule="auto"/>
              <w:rPr>
                <w:sz w:val="18"/>
                <w:szCs w:val="18"/>
              </w:rPr>
            </w:pPr>
            <w:r w:rsidRPr="00D95D7B">
              <w:rPr>
                <w:sz w:val="18"/>
                <w:szCs w:val="18"/>
              </w:rPr>
              <w:t>Interpret another’s artwork during the visit to the mini gallery.</w:t>
            </w:r>
          </w:p>
          <w:p w:rsidR="00204918" w:rsidRPr="00D95D7B" w:rsidRDefault="00204918" w:rsidP="00D95D7B">
            <w:pPr>
              <w:spacing w:before="40" w:after="80" w:line="240" w:lineRule="auto"/>
              <w:rPr>
                <w:sz w:val="18"/>
                <w:szCs w:val="18"/>
              </w:rPr>
            </w:pPr>
            <w:r w:rsidRPr="00D95D7B">
              <w:rPr>
                <w:sz w:val="18"/>
                <w:szCs w:val="18"/>
              </w:rPr>
              <w:t xml:space="preserve">Make notes about another’s artwork in the splotches provided on the artist’s palette in the </w:t>
            </w:r>
            <w:r w:rsidRPr="00D95D7B">
              <w:rPr>
                <w:i/>
                <w:sz w:val="18"/>
                <w:szCs w:val="18"/>
              </w:rPr>
              <w:t>Student booklet</w:t>
            </w:r>
            <w:r w:rsidRPr="00D95D7B">
              <w:rPr>
                <w:sz w:val="18"/>
                <w:szCs w:val="18"/>
              </w:rPr>
              <w:t>.</w:t>
            </w:r>
          </w:p>
        </w:tc>
        <w:tc>
          <w:tcPr>
            <w:tcW w:w="3420" w:type="dxa"/>
          </w:tcPr>
          <w:p w:rsidR="00DE35C5" w:rsidRPr="00D95D7B" w:rsidRDefault="00DE35C5" w:rsidP="00D95D7B">
            <w:pPr>
              <w:spacing w:before="40" w:after="80" w:line="240" w:lineRule="auto"/>
              <w:rPr>
                <w:sz w:val="18"/>
                <w:szCs w:val="18"/>
              </w:rPr>
            </w:pPr>
            <w:r w:rsidRPr="00D95D7B">
              <w:rPr>
                <w:sz w:val="18"/>
                <w:szCs w:val="18"/>
              </w:rPr>
              <w:t xml:space="preserve">Encourage </w:t>
            </w:r>
            <w:r w:rsidR="005E3CA3">
              <w:rPr>
                <w:sz w:val="18"/>
                <w:szCs w:val="18"/>
              </w:rPr>
              <w:t>children</w:t>
            </w:r>
            <w:r w:rsidRPr="00D95D7B">
              <w:rPr>
                <w:sz w:val="18"/>
                <w:szCs w:val="18"/>
              </w:rPr>
              <w:t xml:space="preserve"> to interpret another’s artwork using visual arts language.</w:t>
            </w:r>
          </w:p>
          <w:p w:rsidR="00DE35C5" w:rsidRPr="00D95D7B" w:rsidRDefault="00DE35C5" w:rsidP="00D95D7B">
            <w:pPr>
              <w:spacing w:before="40" w:after="80" w:line="240" w:lineRule="auto"/>
              <w:rPr>
                <w:sz w:val="18"/>
                <w:szCs w:val="18"/>
              </w:rPr>
            </w:pPr>
            <w:r w:rsidRPr="00D95D7B">
              <w:rPr>
                <w:sz w:val="18"/>
                <w:szCs w:val="18"/>
              </w:rPr>
              <w:t xml:space="preserve">Guide </w:t>
            </w:r>
            <w:r w:rsidR="005E3CA3">
              <w:rPr>
                <w:sz w:val="18"/>
                <w:szCs w:val="18"/>
              </w:rPr>
              <w:t>children</w:t>
            </w:r>
            <w:r w:rsidRPr="00D95D7B">
              <w:rPr>
                <w:sz w:val="18"/>
                <w:szCs w:val="18"/>
              </w:rPr>
              <w:t xml:space="preserve"> in using the artist’s palette to interpret another’s artwork.</w:t>
            </w:r>
          </w:p>
          <w:p w:rsidR="00DE35C5" w:rsidRPr="00D95D7B" w:rsidRDefault="00DE35C5" w:rsidP="00D95D7B">
            <w:pPr>
              <w:spacing w:before="40" w:after="80" w:line="240" w:lineRule="auto"/>
              <w:rPr>
                <w:sz w:val="18"/>
                <w:szCs w:val="18"/>
              </w:rPr>
            </w:pPr>
            <w:r w:rsidRPr="00D95D7B">
              <w:rPr>
                <w:sz w:val="18"/>
                <w:szCs w:val="18"/>
              </w:rPr>
              <w:t>Model how to fill in the splotches on the artist’s palette by answering the questions.</w:t>
            </w:r>
          </w:p>
          <w:p w:rsidR="00204918" w:rsidRPr="00D95D7B" w:rsidRDefault="00DE35C5" w:rsidP="00D95D7B">
            <w:pPr>
              <w:spacing w:before="40" w:after="80" w:line="240" w:lineRule="auto"/>
              <w:rPr>
                <w:sz w:val="18"/>
                <w:szCs w:val="18"/>
              </w:rPr>
            </w:pPr>
            <w:r w:rsidRPr="00D95D7B">
              <w:rPr>
                <w:sz w:val="18"/>
                <w:szCs w:val="18"/>
              </w:rPr>
              <w:t xml:space="preserve">It may be necessary to write the </w:t>
            </w:r>
            <w:r w:rsidR="005E3CA3">
              <w:rPr>
                <w:sz w:val="18"/>
                <w:szCs w:val="18"/>
              </w:rPr>
              <w:t>children’s</w:t>
            </w:r>
            <w:r w:rsidRPr="00D95D7B">
              <w:rPr>
                <w:sz w:val="18"/>
                <w:szCs w:val="18"/>
              </w:rPr>
              <w:t xml:space="preserve"> interpretations or record oral interpretations.</w:t>
            </w:r>
          </w:p>
        </w:tc>
        <w:tc>
          <w:tcPr>
            <w:tcW w:w="1718" w:type="dxa"/>
          </w:tcPr>
          <w:p w:rsidR="00204918" w:rsidRPr="00D95D7B" w:rsidRDefault="00DE35C5" w:rsidP="00D95D7B">
            <w:pPr>
              <w:spacing w:before="40" w:after="80" w:line="240" w:lineRule="auto"/>
              <w:rPr>
                <w:sz w:val="18"/>
                <w:szCs w:val="18"/>
              </w:rPr>
            </w:pPr>
            <w:r w:rsidRPr="00D95D7B">
              <w:rPr>
                <w:sz w:val="18"/>
                <w:szCs w:val="18"/>
              </w:rPr>
              <w:t>Appendix A: Guide</w:t>
            </w:r>
            <w:r w:rsidR="00101633">
              <w:rPr>
                <w:sz w:val="18"/>
                <w:szCs w:val="18"/>
              </w:rPr>
              <w:t> </w:t>
            </w:r>
            <w:r w:rsidRPr="00D95D7B">
              <w:rPr>
                <w:sz w:val="18"/>
                <w:szCs w:val="18"/>
              </w:rPr>
              <w:t>for the Assessment</w:t>
            </w:r>
          </w:p>
        </w:tc>
      </w:tr>
    </w:tbl>
    <w:p w:rsidR="009F1EAE" w:rsidRDefault="009F1EAE" w:rsidP="00D95D7B">
      <w:pPr>
        <w:pStyle w:val="smallspace"/>
        <w:rPr>
          <w:rStyle w:val="Publishingnote"/>
          <w:color w:val="auto"/>
        </w:rPr>
      </w:pPr>
    </w:p>
    <w:tbl>
      <w:tblPr>
        <w:tblW w:w="9639" w:type="dxa"/>
        <w:tblLook w:val="01E0" w:firstRow="1" w:lastRow="1" w:firstColumn="1" w:lastColumn="1" w:noHBand="0" w:noVBand="0"/>
      </w:tblPr>
      <w:tblGrid>
        <w:gridCol w:w="1086"/>
        <w:gridCol w:w="8553"/>
      </w:tblGrid>
      <w:tr w:rsidR="00F3005B" w:rsidRPr="008814B0">
        <w:trPr>
          <w:trHeight w:val="870"/>
        </w:trPr>
        <w:tc>
          <w:tcPr>
            <w:tcW w:w="557" w:type="pct"/>
          </w:tcPr>
          <w:p w:rsidR="00F3005B" w:rsidRPr="000B2F55" w:rsidRDefault="00F3005B" w:rsidP="00566E6E">
            <w:pPr>
              <w:spacing w:before="0" w:after="0" w:line="240" w:lineRule="auto"/>
            </w:pPr>
            <w:r>
              <w:br w:type="page"/>
            </w:r>
            <w:r w:rsidR="002F04D2">
              <w:rPr>
                <w:noProof/>
              </w:rPr>
              <w:drawing>
                <wp:inline distT="0" distB="0" distL="0" distR="0">
                  <wp:extent cx="544195" cy="544195"/>
                  <wp:effectExtent l="0" t="0" r="825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443" w:type="pct"/>
            <w:vAlign w:val="center"/>
          </w:tcPr>
          <w:p w:rsidR="00F3005B" w:rsidRPr="008814B0" w:rsidRDefault="00F3005B" w:rsidP="009659DB">
            <w:pPr>
              <w:pStyle w:val="Heading2"/>
              <w:pageBreakBefore/>
              <w:spacing w:before="0" w:after="0"/>
            </w:pPr>
            <w:r>
              <w:rPr>
                <w:noProof/>
              </w:rPr>
              <w:t>Resources for the assessment</w:t>
            </w:r>
          </w:p>
        </w:tc>
      </w:tr>
    </w:tbl>
    <w:p w:rsidR="00566E6E" w:rsidRDefault="00566E6E" w:rsidP="00566E6E">
      <w:r>
        <w:t>Appendix A</w:t>
      </w:r>
      <w:r>
        <w:tab/>
      </w:r>
      <w:r>
        <w:tab/>
        <w:t>Guide for the assessment</w:t>
      </w:r>
    </w:p>
    <w:p w:rsidR="00566E6E" w:rsidRDefault="00566E6E" w:rsidP="00566E6E">
      <w:r>
        <w:t>Appendix B</w:t>
      </w:r>
      <w:r>
        <w:tab/>
      </w:r>
      <w:r>
        <w:tab/>
        <w:t>Glossary</w:t>
      </w:r>
    </w:p>
    <w:p w:rsidR="00D43BC1" w:rsidRPr="00D43BC1" w:rsidRDefault="00566E6E" w:rsidP="00566E6E">
      <w:r>
        <w:t>Electronic recording equipment (optional)</w:t>
      </w:r>
    </w:p>
    <w:p w:rsidR="00FA5455" w:rsidRDefault="002F04D2" w:rsidP="00FA5455">
      <w:r>
        <w:rPr>
          <w:noProof/>
        </w:rPr>
        <w:drawing>
          <wp:anchor distT="0" distB="0" distL="114300" distR="114300" simplePos="0" relativeHeight="251656704" behindDoc="0" locked="0" layoutInCell="1" allowOverlap="1">
            <wp:simplePos x="0" y="0"/>
            <wp:positionH relativeFrom="page">
              <wp:align>center</wp:align>
            </wp:positionH>
            <wp:positionV relativeFrom="margin">
              <wp:posOffset>1598930</wp:posOffset>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w:t>
      </w:r>
      <w:r w:rsidR="005E3CA3">
        <w:t>children</w:t>
      </w:r>
      <w:r w:rsidR="00FA5455">
        <w:t xml:space="preserve"> should have developed a shared understanding of the curriculum expectations identified a</w:t>
      </w:r>
      <w:r w:rsidR="00101633">
        <w:t>s part of the planning process.</w:t>
      </w:r>
    </w:p>
    <w:p w:rsidR="00FA5455" w:rsidRDefault="00FA5455" w:rsidP="00FA5455">
      <w:r>
        <w:t xml:space="preserve">After </w:t>
      </w:r>
      <w:r w:rsidR="005E3CA3">
        <w:t>the children</w:t>
      </w:r>
      <w:r>
        <w:t xml:space="preserve"> have completed the assessment, identify, gather and interpret the information provided in </w:t>
      </w:r>
      <w:r w:rsidR="005E3CA3">
        <w:t>children’s</w:t>
      </w:r>
      <w:r>
        <w:t xml:space="preserve"> responses. Use only the evidence in </w:t>
      </w:r>
      <w:r w:rsidR="005E3CA3">
        <w:t>children’s</w:t>
      </w:r>
      <w:r>
        <w:t xml:space="preserve"> responses to make your judgment about the quality of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6B43A7" w:rsidRPr="005110F5" w:rsidRDefault="006B43A7" w:rsidP="006B43A7">
      <w:pPr>
        <w:pStyle w:val="Heading3"/>
      </w:pPr>
      <w:r w:rsidRPr="005110F5">
        <w:t>Making judgments about this assessment</w:t>
      </w:r>
    </w:p>
    <w:p w:rsidR="006B43A7" w:rsidRPr="00566E6E" w:rsidRDefault="00566E6E" w:rsidP="00566E6E">
      <w:r w:rsidRPr="00566E6E">
        <w:t xml:space="preserve">The artist statement developed by the </w:t>
      </w:r>
      <w:r w:rsidR="005E3CA3">
        <w:t>children</w:t>
      </w:r>
      <w:r w:rsidRPr="00566E6E">
        <w:t xml:space="preserve"> should be considered alongside the artwork. It is the support document that outlines the </w:t>
      </w:r>
      <w:r w:rsidR="005E3CA3">
        <w:t>children’s</w:t>
      </w:r>
      <w:r w:rsidRPr="00566E6E">
        <w:t xml:space="preserve"> intent and use of colour. This provides the teacher with insight into the ideas and decisions the </w:t>
      </w:r>
      <w:r w:rsidR="005E3CA3">
        <w:t>child</w:t>
      </w:r>
      <w:r w:rsidRPr="00566E6E">
        <w:t xml:space="preserve"> has made in the creative process.</w:t>
      </w:r>
    </w:p>
    <w:tbl>
      <w:tblPr>
        <w:tblW w:w="9639" w:type="dxa"/>
        <w:tblLook w:val="01E0" w:firstRow="1" w:lastRow="1" w:firstColumn="1" w:lastColumn="1" w:noHBand="0" w:noVBand="0"/>
      </w:tblPr>
      <w:tblGrid>
        <w:gridCol w:w="1073"/>
        <w:gridCol w:w="8566"/>
      </w:tblGrid>
      <w:tr w:rsidR="006B43A7" w:rsidRPr="008814B0">
        <w:trPr>
          <w:trHeight w:val="870"/>
        </w:trPr>
        <w:tc>
          <w:tcPr>
            <w:tcW w:w="500" w:type="pct"/>
            <w:vAlign w:val="bottom"/>
          </w:tcPr>
          <w:p w:rsidR="006B43A7" w:rsidRPr="000B2F55" w:rsidRDefault="002F04D2" w:rsidP="0075013E">
            <w:pPr>
              <w:spacing w:before="0" w:after="0" w:line="240" w:lineRule="auto"/>
            </w:pPr>
            <w:r>
              <w:rPr>
                <w:noProof/>
              </w:rPr>
              <w:drawing>
                <wp:inline distT="0" distB="0" distL="0" distR="0">
                  <wp:extent cx="544195" cy="544195"/>
                  <wp:effectExtent l="0" t="0" r="0" b="825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325" w:type="pct"/>
            <w:vAlign w:val="center"/>
          </w:tcPr>
          <w:p w:rsidR="006B43A7" w:rsidRPr="008814B0" w:rsidRDefault="006B43A7" w:rsidP="0075013E">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D95D7B" w:rsidRDefault="00D95D7B" w:rsidP="006B43A7"/>
    <w:p w:rsidR="006B43A7" w:rsidRDefault="00D95D7B" w:rsidP="006B43A7">
      <w:r>
        <w:br w:type="page"/>
      </w:r>
      <w:r w:rsidR="006B43A7">
        <w:t>Evaluate the information gathered from the assessment to inform teaching and learning strategies.</w:t>
      </w:r>
    </w:p>
    <w:p w:rsidR="006B43A7" w:rsidRDefault="002F04D2" w:rsidP="006B43A7">
      <w:r>
        <w:rPr>
          <w:noProof/>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0680" cy="1321435"/>
            <wp:effectExtent l="0" t="0" r="0" b="0"/>
            <wp:wrapSquare wrapText="bothSides"/>
            <wp:docPr id="46" name="Picture 46"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3A7">
        <w:t xml:space="preserve">Involve </w:t>
      </w:r>
      <w:r w:rsidR="005E3CA3">
        <w:t>children</w:t>
      </w:r>
      <w:r w:rsidR="006B43A7">
        <w:t xml:space="preserve"> in the feedback process. Give </w:t>
      </w:r>
      <w:r w:rsidR="005E3CA3">
        <w:t>children</w:t>
      </w:r>
      <w:r w:rsidR="006B43A7">
        <w:t xml:space="preserve"> opportunities to ask follow-up questions and share their learning observations or experiences.</w:t>
      </w:r>
    </w:p>
    <w:p w:rsidR="006B43A7" w:rsidRDefault="006B43A7" w:rsidP="006B43A7">
      <w:r>
        <w:t xml:space="preserve">Focus feedback on the </w:t>
      </w:r>
      <w:r w:rsidR="005E3CA3">
        <w:t>child’s</w:t>
      </w:r>
      <w:r>
        <w:t xml:space="preserve"> personal progress. Emphasise continuous progress relative to their previous achievement and to the learning expectations — avoid comparing a </w:t>
      </w:r>
      <w:r w:rsidR="005E3CA3">
        <w:t>child</w:t>
      </w:r>
      <w:r>
        <w:t xml:space="preserve"> with their classmates.</w:t>
      </w:r>
    </w:p>
    <w:p w:rsidR="006B43A7" w:rsidRDefault="006B43A7" w:rsidP="006B43A7">
      <w:pPr>
        <w:pStyle w:val="Heading3"/>
      </w:pPr>
      <w:r>
        <w:t>Giving feedback</w:t>
      </w:r>
      <w:r w:rsidRPr="005110F5">
        <w:t xml:space="preserve"> about this assessment</w:t>
      </w:r>
    </w:p>
    <w:p w:rsidR="00566E6E" w:rsidRDefault="005E3CA3" w:rsidP="00566E6E">
      <w:r>
        <w:t>Children</w:t>
      </w:r>
      <w:r w:rsidR="00566E6E">
        <w:t xml:space="preserve"> should be given feedback regularly through</w:t>
      </w:r>
      <w:r w:rsidR="00BB6568">
        <w:t>out</w:t>
      </w:r>
      <w:r w:rsidR="00566E6E">
        <w:t xml:space="preserve"> the creation process. They should be asked to clarify their ideas as they explore and create their artwork and describe their artist statement. </w:t>
      </w:r>
    </w:p>
    <w:p w:rsidR="006B43A7" w:rsidRPr="00566E6E" w:rsidRDefault="00566E6E" w:rsidP="00566E6E">
      <w:r>
        <w:t>When responding to another’s artwork</w:t>
      </w:r>
      <w:r w:rsidR="00BB6568">
        <w:t>,</w:t>
      </w:r>
      <w:r>
        <w:t xml:space="preserve"> </w:t>
      </w:r>
      <w:r w:rsidR="005E3CA3">
        <w:t>children</w:t>
      </w:r>
      <w:r>
        <w:t xml:space="preserve"> should be encouraged to provide constructive and sensitive comment on their use of colour to express feeling.</w:t>
      </w:r>
    </w:p>
    <w:tbl>
      <w:tblPr>
        <w:tblW w:w="9639" w:type="dxa"/>
        <w:tblLook w:val="01E0" w:firstRow="1" w:lastRow="1" w:firstColumn="1" w:lastColumn="1" w:noHBand="0" w:noVBand="0"/>
      </w:tblPr>
      <w:tblGrid>
        <w:gridCol w:w="1073"/>
        <w:gridCol w:w="8566"/>
      </w:tblGrid>
      <w:tr w:rsidR="006B43A7" w:rsidRPr="008814B0">
        <w:tc>
          <w:tcPr>
            <w:tcW w:w="500" w:type="pct"/>
            <w:shd w:val="clear" w:color="auto" w:fill="auto"/>
          </w:tcPr>
          <w:p w:rsidR="006B43A7" w:rsidRPr="000B2F55" w:rsidRDefault="002F04D2" w:rsidP="0075013E">
            <w:pPr>
              <w:spacing w:before="0" w:after="0" w:line="240" w:lineRule="auto"/>
            </w:pPr>
            <w:r>
              <w:rPr>
                <w:noProof/>
              </w:rPr>
              <w:drawing>
                <wp:inline distT="0" distB="0" distL="0" distR="0">
                  <wp:extent cx="544195" cy="544195"/>
                  <wp:effectExtent l="0" t="0" r="0" b="825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336" w:type="pct"/>
            <w:shd w:val="clear" w:color="auto" w:fill="auto"/>
            <w:vAlign w:val="center"/>
          </w:tcPr>
          <w:p w:rsidR="006B43A7" w:rsidRPr="008814B0" w:rsidRDefault="006B43A7" w:rsidP="0075013E">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2F45D0" w:rsidRPr="002F45D0" w:rsidRDefault="002F45D0" w:rsidP="002F45D0">
      <w:pPr>
        <w:sectPr w:rsidR="002F45D0" w:rsidRPr="002F45D0" w:rsidSect="00766B6A">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BE0A33" w:rsidRDefault="00BE0A33" w:rsidP="00BE0A33">
      <w:pPr>
        <w:pStyle w:val="Heading2Yr3"/>
      </w:pPr>
      <w:r>
        <w:t>Guide for the assessment</w:t>
      </w:r>
    </w:p>
    <w:p w:rsidR="00BE0A33" w:rsidRDefault="00BE0A33" w:rsidP="00BE0A33">
      <w:pPr>
        <w:pStyle w:val="Heading3Yr3"/>
      </w:pPr>
      <w:r>
        <w:t xml:space="preserve">How to introduce colour to the </w:t>
      </w:r>
      <w:r w:rsidR="005E3CA3">
        <w:t>children</w:t>
      </w:r>
    </w:p>
    <w:p w:rsidR="00BE0A33" w:rsidRDefault="00BE0A33" w:rsidP="00BE0A33">
      <w:pPr>
        <w:pStyle w:val="Bullet1Yr3"/>
      </w:pPr>
      <w:r>
        <w:t>Colour is everywhere we look and it plays an important role in the world.</w:t>
      </w:r>
    </w:p>
    <w:p w:rsidR="00BE0A33" w:rsidRDefault="00BE0A33" w:rsidP="00BE0A33">
      <w:pPr>
        <w:pStyle w:val="Bullet1Yr3"/>
      </w:pPr>
      <w:r>
        <w:t>Colour can influence the way we think about things; it can influence the way we act and how we feel.</w:t>
      </w:r>
    </w:p>
    <w:p w:rsidR="00BE0A33" w:rsidRDefault="00BE0A33" w:rsidP="00BE0A33">
      <w:pPr>
        <w:pStyle w:val="Bullet1Yr3"/>
      </w:pPr>
      <w:r>
        <w:t>Colour is powerful and can send us messages.</w:t>
      </w:r>
    </w:p>
    <w:p w:rsidR="00BE0A33" w:rsidRDefault="00BE0A33" w:rsidP="00BE0A33">
      <w:pPr>
        <w:pStyle w:val="Heading3Yr3"/>
      </w:pPr>
      <w:r>
        <w:t>We can use colour to express an emotion or feeling</w:t>
      </w:r>
    </w:p>
    <w:p w:rsidR="00BE0A33" w:rsidRDefault="00BE0A33" w:rsidP="00BE0A33">
      <w:pPr>
        <w:pStyle w:val="NormalYr314pt"/>
      </w:pPr>
      <w:r>
        <w:t>You could wake up feeling cranky and express this in an artwork by using dark colours, or you could wake up feeling cheerful and use bright colours instead.</w:t>
      </w:r>
    </w:p>
    <w:p w:rsidR="00BE0A33" w:rsidRDefault="00BE0A33" w:rsidP="00BE0A33">
      <w:pPr>
        <w:pStyle w:val="NormalYr314pt"/>
      </w:pPr>
      <w:r>
        <w:t>You could draw your pet and use colours to show how your pet makes you feel. For example, your pet can make you feel happy or make you feel frustrated. You can use different colours to show both these feelings.</w:t>
      </w:r>
    </w:p>
    <w:p w:rsidR="00BE0A33" w:rsidRDefault="00BE0A33" w:rsidP="00BE0A33">
      <w:pPr>
        <w:pStyle w:val="Heading3Yr3"/>
      </w:pPr>
      <w:r>
        <w:t>How to develop an idea</w:t>
      </w:r>
    </w:p>
    <w:p w:rsidR="00BE0A33" w:rsidRDefault="00BE0A33" w:rsidP="00BE0A33">
      <w:pPr>
        <w:pStyle w:val="NormalYr314pt"/>
      </w:pPr>
      <w:r>
        <w:t xml:space="preserve">The following questions can be used to help </w:t>
      </w:r>
      <w:r w:rsidR="005E3CA3">
        <w:t>children</w:t>
      </w:r>
      <w:r>
        <w:t xml:space="preserve"> focus on personal experiences they can develop into an image or object. </w:t>
      </w:r>
    </w:p>
    <w:p w:rsidR="00BE0A33" w:rsidRDefault="00BE0A33" w:rsidP="00BE0A33">
      <w:pPr>
        <w:pStyle w:val="NormalYr314pt"/>
      </w:pPr>
      <w:r>
        <w:t>Example questions to prompt ideas</w:t>
      </w:r>
      <w:r w:rsidR="00BB6568">
        <w:t>:</w:t>
      </w:r>
    </w:p>
    <w:p w:rsidR="00BE0A33" w:rsidRDefault="00BE0A33" w:rsidP="00BE0A33">
      <w:pPr>
        <w:pStyle w:val="Bullet1Yr3"/>
      </w:pPr>
      <w:r>
        <w:t>What is something you do that makes you happy?</w:t>
      </w:r>
    </w:p>
    <w:p w:rsidR="00BE0A33" w:rsidRDefault="00BE0A33" w:rsidP="00BE0A33">
      <w:pPr>
        <w:pStyle w:val="Bullet1Yr3"/>
      </w:pPr>
      <w:r>
        <w:t>What is something you do that makes you sad?</w:t>
      </w:r>
    </w:p>
    <w:p w:rsidR="00BE0A33" w:rsidRDefault="00BE0A33" w:rsidP="00BE0A33">
      <w:pPr>
        <w:pStyle w:val="Bullet1Yr3"/>
      </w:pPr>
      <w:r>
        <w:t>When and where do you feel safe?</w:t>
      </w:r>
    </w:p>
    <w:p w:rsidR="00BE0A33" w:rsidRDefault="00BE0A33" w:rsidP="00BE0A33">
      <w:pPr>
        <w:pStyle w:val="Bullet1Yr3"/>
      </w:pPr>
      <w:r>
        <w:t>Can you tell how others feel (e.g. brother, sister) by the way they move? What does this tell you about feelings?</w:t>
      </w:r>
    </w:p>
    <w:p w:rsidR="00BE0A33" w:rsidRDefault="00BE0A33" w:rsidP="00BE0A33">
      <w:pPr>
        <w:pStyle w:val="Bullet1Yr3"/>
      </w:pPr>
      <w:r>
        <w:t>Can you tell how a pet feels by the way it moves?</w:t>
      </w:r>
    </w:p>
    <w:p w:rsidR="00BE0A33" w:rsidRDefault="00BE0A33" w:rsidP="00BE0A33">
      <w:pPr>
        <w:pStyle w:val="Bullet1Yr3"/>
      </w:pPr>
      <w:r>
        <w:t>What is something brave you have done?</w:t>
      </w:r>
    </w:p>
    <w:p w:rsidR="00BE0A33" w:rsidRDefault="00BE0A33" w:rsidP="00BE0A33">
      <w:pPr>
        <w:pStyle w:val="Bullet1Yr3"/>
      </w:pPr>
      <w:r>
        <w:t>When have you felt frightened?</w:t>
      </w:r>
    </w:p>
    <w:p w:rsidR="00BE0A33" w:rsidRDefault="00BE0A33" w:rsidP="00BE0A33">
      <w:pPr>
        <w:pStyle w:val="Bullet1Yr3"/>
      </w:pPr>
      <w:r>
        <w:t xml:space="preserve">What is something you </w:t>
      </w:r>
      <w:r w:rsidR="005E3CA3">
        <w:t>have just learnt</w:t>
      </w:r>
      <w:r>
        <w:t xml:space="preserve"> to do?  How did it make you feel?</w:t>
      </w:r>
    </w:p>
    <w:p w:rsidR="00BE0A33" w:rsidRDefault="00BE0A33" w:rsidP="00BE0A33">
      <w:pPr>
        <w:pStyle w:val="Bullet1Yr3"/>
      </w:pPr>
      <w:r>
        <w:t>What are some of the things you like to do at this time of year? Or another time?</w:t>
      </w:r>
    </w:p>
    <w:p w:rsidR="00BE0A33" w:rsidRDefault="00766B6A" w:rsidP="00BE0A33">
      <w:pPr>
        <w:pStyle w:val="Heading3Yr3"/>
      </w:pPr>
      <w:r>
        <w:br w:type="page"/>
      </w:r>
      <w:r w:rsidR="00BE0A33">
        <w:t xml:space="preserve">Ask </w:t>
      </w:r>
      <w:r w:rsidR="005E3CA3">
        <w:t>children</w:t>
      </w:r>
      <w:r w:rsidR="00BE0A33">
        <w:t xml:space="preserve"> to link their ideas to colours</w:t>
      </w:r>
    </w:p>
    <w:p w:rsidR="00BE0A33" w:rsidRDefault="00BE0A33" w:rsidP="00766B6A">
      <w:pPr>
        <w:pStyle w:val="Bullet1Yr3"/>
      </w:pPr>
      <w:r>
        <w:t>What is a happy colour? Or a sad colour?</w:t>
      </w:r>
    </w:p>
    <w:p w:rsidR="00BE0A33" w:rsidRDefault="00BE0A33" w:rsidP="00BE0A33">
      <w:pPr>
        <w:pStyle w:val="Bullet1Yr3"/>
      </w:pPr>
      <w:r>
        <w:t>What colour makes you feel strong?</w:t>
      </w:r>
    </w:p>
    <w:p w:rsidR="00BE0A33" w:rsidRDefault="00BE0A33" w:rsidP="00BE0A33">
      <w:pPr>
        <w:pStyle w:val="Bullet1Yr3"/>
      </w:pPr>
      <w:r>
        <w:t>What is the colour of bravery? Or fear?</w:t>
      </w:r>
    </w:p>
    <w:p w:rsidR="00BE0A33" w:rsidRDefault="00BE0A33" w:rsidP="00BE0A33">
      <w:pPr>
        <w:pStyle w:val="Bullet1Yr3"/>
      </w:pPr>
      <w:r>
        <w:t>What colour do you think shows quiet? Or noise?</w:t>
      </w:r>
    </w:p>
    <w:p w:rsidR="00BE0A33" w:rsidRDefault="00BE0A33" w:rsidP="00BE0A33">
      <w:pPr>
        <w:pStyle w:val="Bullet1Yr3"/>
      </w:pPr>
      <w:r>
        <w:t>What is the colour of a cat purring? Or a dog barking?</w:t>
      </w:r>
    </w:p>
    <w:p w:rsidR="00BE0A33" w:rsidRDefault="00BE0A33" w:rsidP="00BE0A33">
      <w:pPr>
        <w:pStyle w:val="Heading3Yr3"/>
      </w:pPr>
      <w:r>
        <w:t xml:space="preserve">Encourage </w:t>
      </w:r>
      <w:r w:rsidR="005E3CA3">
        <w:t>children</w:t>
      </w:r>
      <w:r>
        <w:t xml:space="preserve"> to ask themselves questions to help them make decisions</w:t>
      </w:r>
    </w:p>
    <w:p w:rsidR="00BE0A33" w:rsidRDefault="00BE0A33" w:rsidP="00BE0A33">
      <w:pPr>
        <w:pStyle w:val="Bullet1Yr3"/>
      </w:pPr>
      <w:r>
        <w:t>What goes into my picture?</w:t>
      </w:r>
    </w:p>
    <w:p w:rsidR="00BE0A33" w:rsidRDefault="00BE0A33" w:rsidP="00BE0A33">
      <w:pPr>
        <w:pStyle w:val="Bullet1Yr3"/>
      </w:pPr>
      <w:r>
        <w:t>What colours will I select?</w:t>
      </w:r>
    </w:p>
    <w:p w:rsidR="00BE0A33" w:rsidRDefault="00BE0A33" w:rsidP="00BE0A33">
      <w:pPr>
        <w:pStyle w:val="Bullet1Yr3"/>
      </w:pPr>
      <w:r>
        <w:t>How will I use the colours? Do I want dark colours or light colours?</w:t>
      </w:r>
    </w:p>
    <w:p w:rsidR="00BE0A33" w:rsidRDefault="00BE0A33" w:rsidP="00BE0A33">
      <w:pPr>
        <w:pStyle w:val="Bullet1Yr3"/>
      </w:pPr>
      <w:r>
        <w:t>Will I mix colours? What colours will I mix?</w:t>
      </w:r>
    </w:p>
    <w:p w:rsidR="00BE0A33" w:rsidRDefault="00BE0A33" w:rsidP="00BE0A33">
      <w:pPr>
        <w:pStyle w:val="Bullet1Yr3"/>
      </w:pPr>
      <w:r>
        <w:t>How will I arrange the colours I have selected?</w:t>
      </w:r>
    </w:p>
    <w:p w:rsidR="00BE0A33" w:rsidRDefault="00BE0A33" w:rsidP="00BE0A33">
      <w:pPr>
        <w:pStyle w:val="Bullet1Yr3"/>
      </w:pPr>
      <w:r>
        <w:t>What materials will I use?</w:t>
      </w:r>
    </w:p>
    <w:p w:rsidR="00BE0A33" w:rsidRDefault="00BE0A33" w:rsidP="00BE0A33">
      <w:pPr>
        <w:pStyle w:val="Bullet1Yr3"/>
      </w:pPr>
      <w:r>
        <w:t>Will I use paint or pencil?</w:t>
      </w:r>
    </w:p>
    <w:p w:rsidR="00BE0A33" w:rsidRDefault="00BE0A33" w:rsidP="00BE0A33">
      <w:pPr>
        <w:pStyle w:val="Heading3Yr3"/>
      </w:pPr>
      <w:r>
        <w:t>How to interpret artwork</w:t>
      </w:r>
    </w:p>
    <w:p w:rsidR="00BE0A33" w:rsidRDefault="00BE0A33" w:rsidP="00BE0A33">
      <w:pPr>
        <w:pStyle w:val="NormalYr314pt"/>
      </w:pPr>
      <w:r>
        <w:t>Questions to ask about the artwork</w:t>
      </w:r>
      <w:r w:rsidR="00BB6568">
        <w:t>:</w:t>
      </w:r>
    </w:p>
    <w:p w:rsidR="00BE0A33" w:rsidRDefault="00BE0A33" w:rsidP="00BE0A33">
      <w:pPr>
        <w:pStyle w:val="Bullet1Yr3"/>
      </w:pPr>
      <w:r>
        <w:t>What materials were used?</w:t>
      </w:r>
    </w:p>
    <w:p w:rsidR="00BE0A33" w:rsidRDefault="00BE0A33" w:rsidP="00BE0A33">
      <w:pPr>
        <w:pStyle w:val="Bullet1Yr3"/>
      </w:pPr>
      <w:r>
        <w:t>What do I see? (Make a list of everything you observe in the artwork)</w:t>
      </w:r>
    </w:p>
    <w:p w:rsidR="00BE0A33" w:rsidRDefault="00BE0A33" w:rsidP="00BE0A33">
      <w:pPr>
        <w:pStyle w:val="Bullet1Yr3"/>
      </w:pPr>
      <w:r>
        <w:t>What colours were used?</w:t>
      </w:r>
    </w:p>
    <w:p w:rsidR="00BE0A33" w:rsidRDefault="00BE0A33" w:rsidP="00BE0A33">
      <w:pPr>
        <w:pStyle w:val="Bullet1Yr3"/>
      </w:pPr>
      <w:r>
        <w:t>What processes were used? (e.g. mixed and complementary colours)</w:t>
      </w:r>
    </w:p>
    <w:p w:rsidR="00BE0A33" w:rsidRDefault="00BE0A33" w:rsidP="00BE0A33">
      <w:pPr>
        <w:pStyle w:val="Bullet1Yr3"/>
      </w:pPr>
      <w:r>
        <w:t>What concepts were used? (e.g. tone and variation)</w:t>
      </w:r>
    </w:p>
    <w:p w:rsidR="00BE0A33" w:rsidRDefault="00BE0A33" w:rsidP="00BE0A33">
      <w:pPr>
        <w:pStyle w:val="Bullet1Yr3"/>
      </w:pPr>
      <w:r>
        <w:t>Describe the artwork — what is the subject matter?</w:t>
      </w:r>
    </w:p>
    <w:p w:rsidR="00BE0A33" w:rsidRDefault="00BE0A33" w:rsidP="00BE0A33">
      <w:pPr>
        <w:pStyle w:val="Bullet1Yr3"/>
      </w:pPr>
      <w:r>
        <w:t>What feeling is expressed in the artwork?</w:t>
      </w:r>
    </w:p>
    <w:p w:rsidR="00BE0A33" w:rsidRDefault="00766B6A" w:rsidP="00BE0A33">
      <w:pPr>
        <w:pStyle w:val="Heading3Yr3"/>
      </w:pPr>
      <w:r>
        <w:br w:type="page"/>
      </w:r>
      <w:r w:rsidR="00BE0A33">
        <w:t xml:space="preserve">Additional suggested sentence starters could be used to support </w:t>
      </w:r>
      <w:r w:rsidR="005E3CA3">
        <w:t>children</w:t>
      </w:r>
    </w:p>
    <w:p w:rsidR="00BE0A33" w:rsidRDefault="00BE0A33" w:rsidP="00BE0A33">
      <w:pPr>
        <w:pStyle w:val="Bullet1Yr3"/>
      </w:pPr>
      <w:r>
        <w:t>The materials used were …</w:t>
      </w:r>
    </w:p>
    <w:p w:rsidR="00BE0A33" w:rsidRDefault="00BE0A33" w:rsidP="00BE0A33">
      <w:pPr>
        <w:pStyle w:val="Bullet1Yr3"/>
      </w:pPr>
      <w:r>
        <w:t>I see …</w:t>
      </w:r>
    </w:p>
    <w:p w:rsidR="00BE0A33" w:rsidRDefault="00BE0A33" w:rsidP="00BE0A33">
      <w:pPr>
        <w:pStyle w:val="Bullet1Yr3"/>
      </w:pPr>
      <w:r>
        <w:t>The colours used were …</w:t>
      </w:r>
    </w:p>
    <w:p w:rsidR="00BE0A33" w:rsidRDefault="00BE0A33" w:rsidP="00BE0A33">
      <w:pPr>
        <w:pStyle w:val="Bullet1Yr3"/>
      </w:pPr>
      <w:r>
        <w:t>… was mixed with … to make ... (e.g. blue was mixed with yellow to make green)</w:t>
      </w:r>
    </w:p>
    <w:p w:rsidR="00BE0A33" w:rsidRDefault="00BE0A33" w:rsidP="00BE0A33">
      <w:pPr>
        <w:pStyle w:val="Bullet1Yr3"/>
      </w:pPr>
      <w:r>
        <w:t>… and … were used together as complementary colours (e.g. red and green were used together to make a part of the image stand out more)</w:t>
      </w:r>
    </w:p>
    <w:p w:rsidR="00BE0A33" w:rsidRDefault="00BE0A33" w:rsidP="00BE0A33">
      <w:pPr>
        <w:pStyle w:val="Bullet1Yr3"/>
      </w:pPr>
      <w:r>
        <w:t>The colour went from dark to light, for example … (e.g. tone)</w:t>
      </w:r>
    </w:p>
    <w:p w:rsidR="00BE0A33" w:rsidRDefault="00BE0A33" w:rsidP="00BE0A33">
      <w:pPr>
        <w:pStyle w:val="Bullet1Yr3"/>
      </w:pPr>
      <w:r>
        <w:t>I varied the colour … (e.g. variation of colour for the same subject)</w:t>
      </w:r>
    </w:p>
    <w:p w:rsidR="00BE0A33" w:rsidRDefault="00BE0A33" w:rsidP="00BE0A33">
      <w:pPr>
        <w:pStyle w:val="Bullet1Yr3"/>
      </w:pPr>
      <w:r>
        <w:t>The subject of the artwork is …</w:t>
      </w:r>
    </w:p>
    <w:p w:rsidR="00BE0A33" w:rsidRDefault="00BE0A33" w:rsidP="00BE0A33">
      <w:pPr>
        <w:pStyle w:val="Bullet1Yr3"/>
      </w:pPr>
      <w:r>
        <w:t>The feeling expressed is …</w:t>
      </w:r>
    </w:p>
    <w:p w:rsidR="00BE0A33" w:rsidRDefault="00BE0A33" w:rsidP="00BE0A33">
      <w:pPr>
        <w:pStyle w:val="Bullet1Yr3"/>
      </w:pPr>
      <w:r>
        <w:t>I think the feeling of … is expressed because …</w:t>
      </w:r>
    </w:p>
    <w:p w:rsidR="00BE0A33" w:rsidRDefault="00BE0A33" w:rsidP="00BE0A33">
      <w:pPr>
        <w:pStyle w:val="Bullet1Yr3"/>
      </w:pPr>
      <w:r>
        <w:t>The artwork reminds me of …</w:t>
      </w:r>
    </w:p>
    <w:p w:rsidR="00586E8D" w:rsidRDefault="005E3CA3" w:rsidP="00BE0A33">
      <w:pPr>
        <w:pStyle w:val="Bullet1Yr3"/>
      </w:pPr>
      <w:r>
        <w:t>I have learnt</w:t>
      </w:r>
      <w:r w:rsidR="00BE0A33">
        <w:t xml:space="preserve"> … (e.g. that using the colour red can make my pain</w:t>
      </w:r>
      <w:r w:rsidR="00BB6568">
        <w:t>ting look angry)</w:t>
      </w:r>
    </w:p>
    <w:p w:rsidR="00566E6E" w:rsidRDefault="00566E6E" w:rsidP="00A95010">
      <w:pPr>
        <w:rPr>
          <w:rStyle w:val="Publishingnote"/>
          <w:b w:val="0"/>
          <w:i w:val="0"/>
          <w:color w:val="auto"/>
          <w:sz w:val="28"/>
        </w:rPr>
      </w:pPr>
    </w:p>
    <w:p w:rsidR="00BE0A33" w:rsidRDefault="00BE0A33" w:rsidP="00A95010">
      <w:pPr>
        <w:rPr>
          <w:rStyle w:val="Publishingnote"/>
          <w:b w:val="0"/>
          <w:i w:val="0"/>
          <w:color w:val="auto"/>
          <w:sz w:val="28"/>
        </w:rPr>
        <w:sectPr w:rsidR="00BE0A33" w:rsidSect="00766B6A">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567" w:left="1134" w:header="709" w:footer="510" w:gutter="0"/>
          <w:pgNumType w:fmt="upperLetter" w:start="1"/>
          <w:cols w:space="708"/>
          <w:titlePg/>
          <w:docGrid w:linePitch="360"/>
        </w:sectPr>
      </w:pPr>
    </w:p>
    <w:p w:rsidR="000112B6" w:rsidRDefault="000112B6" w:rsidP="000112B6">
      <w:pPr>
        <w:pStyle w:val="Heading2Yr3"/>
        <w:rPr>
          <w:rStyle w:val="Publishingnote"/>
          <w:b/>
          <w:i/>
          <w:color w:val="auto"/>
        </w:rPr>
      </w:pPr>
      <w:r w:rsidRPr="000112B6">
        <w:t>Glossary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2598"/>
        <w:gridCol w:w="7041"/>
      </w:tblGrid>
      <w:tr w:rsidR="000112B6" w:rsidRPr="007F79FC" w:rsidTr="007F79FC">
        <w:trPr>
          <w:jc w:val="center"/>
        </w:trPr>
        <w:tc>
          <w:tcPr>
            <w:tcW w:w="2628" w:type="dxa"/>
            <w:shd w:val="clear" w:color="auto" w:fill="auto"/>
          </w:tcPr>
          <w:p w:rsidR="000112B6" w:rsidRPr="000112B6" w:rsidRDefault="000112B6" w:rsidP="007F79FC">
            <w:pPr>
              <w:pStyle w:val="Heading3Yr3"/>
              <w:widowControl w:val="0"/>
              <w:spacing w:before="80"/>
            </w:pPr>
            <w:r w:rsidRPr="000112B6">
              <w:t>Primary colours</w:t>
            </w:r>
          </w:p>
        </w:tc>
        <w:tc>
          <w:tcPr>
            <w:tcW w:w="7192" w:type="dxa"/>
            <w:shd w:val="clear" w:color="auto" w:fill="auto"/>
          </w:tcPr>
          <w:p w:rsidR="000112B6" w:rsidRPr="000112B6" w:rsidRDefault="000112B6" w:rsidP="007F79FC">
            <w:pPr>
              <w:pStyle w:val="NormalYr314pt"/>
              <w:widowControl w:val="0"/>
            </w:pPr>
            <w:r w:rsidRPr="000112B6">
              <w:t xml:space="preserve">Red, yellow and blue </w:t>
            </w:r>
          </w:p>
          <w:p w:rsidR="000112B6" w:rsidRPr="000112B6" w:rsidRDefault="00BB6568" w:rsidP="007F79FC">
            <w:pPr>
              <w:pStyle w:val="NormalYr314pt"/>
              <w:widowControl w:val="0"/>
            </w:pPr>
            <w:r>
              <w:t xml:space="preserve">… </w:t>
            </w:r>
            <w:r w:rsidR="000112B6" w:rsidRPr="000112B6">
              <w:t>may be blended/mixed to make all other colours except white and black</w:t>
            </w:r>
          </w:p>
        </w:tc>
      </w:tr>
      <w:tr w:rsidR="000112B6" w:rsidRPr="007F79FC" w:rsidTr="007F79FC">
        <w:trPr>
          <w:jc w:val="center"/>
        </w:trPr>
        <w:tc>
          <w:tcPr>
            <w:tcW w:w="2628" w:type="dxa"/>
            <w:shd w:val="clear" w:color="auto" w:fill="auto"/>
          </w:tcPr>
          <w:p w:rsidR="000112B6" w:rsidRPr="000112B6" w:rsidRDefault="000112B6" w:rsidP="007F79FC">
            <w:pPr>
              <w:pStyle w:val="Heading3Yr3"/>
              <w:widowControl w:val="0"/>
              <w:spacing w:before="80"/>
            </w:pPr>
            <w:r w:rsidRPr="000112B6">
              <w:t>Secondary colours</w:t>
            </w:r>
          </w:p>
        </w:tc>
        <w:tc>
          <w:tcPr>
            <w:tcW w:w="7192" w:type="dxa"/>
            <w:shd w:val="clear" w:color="auto" w:fill="auto"/>
          </w:tcPr>
          <w:p w:rsidR="000112B6" w:rsidRPr="000112B6" w:rsidRDefault="000112B6" w:rsidP="007F79FC">
            <w:pPr>
              <w:pStyle w:val="NormalYr314pt"/>
              <w:widowControl w:val="0"/>
            </w:pPr>
            <w:r w:rsidRPr="000112B6">
              <w:t xml:space="preserve">Orange, green and purple </w:t>
            </w:r>
          </w:p>
          <w:p w:rsidR="000112B6" w:rsidRPr="000112B6" w:rsidRDefault="00BB6568" w:rsidP="007F79FC">
            <w:pPr>
              <w:pStyle w:val="NormalYr314pt"/>
              <w:widowControl w:val="0"/>
            </w:pPr>
            <w:r>
              <w:t xml:space="preserve">… are </w:t>
            </w:r>
            <w:r w:rsidR="000112B6" w:rsidRPr="000112B6">
              <w:t>created when two primary colours are blended/mixed</w:t>
            </w:r>
          </w:p>
        </w:tc>
      </w:tr>
      <w:tr w:rsidR="000112B6" w:rsidRPr="007F79FC" w:rsidTr="007F79FC">
        <w:trPr>
          <w:jc w:val="center"/>
        </w:trPr>
        <w:tc>
          <w:tcPr>
            <w:tcW w:w="2628" w:type="dxa"/>
            <w:shd w:val="clear" w:color="auto" w:fill="auto"/>
          </w:tcPr>
          <w:p w:rsidR="000112B6" w:rsidRPr="000112B6" w:rsidRDefault="000112B6" w:rsidP="007F79FC">
            <w:pPr>
              <w:pStyle w:val="Heading3Yr3"/>
              <w:widowControl w:val="0"/>
              <w:spacing w:before="80"/>
            </w:pPr>
            <w:r w:rsidRPr="000112B6">
              <w:t>Tertiary colours</w:t>
            </w:r>
          </w:p>
        </w:tc>
        <w:tc>
          <w:tcPr>
            <w:tcW w:w="7192" w:type="dxa"/>
            <w:shd w:val="clear" w:color="auto" w:fill="auto"/>
          </w:tcPr>
          <w:p w:rsidR="000112B6" w:rsidRPr="000112B6" w:rsidRDefault="00BB6568" w:rsidP="007F79FC">
            <w:pPr>
              <w:pStyle w:val="NormalYr314pt"/>
              <w:widowControl w:val="0"/>
            </w:pPr>
            <w:r>
              <w:t xml:space="preserve">… </w:t>
            </w:r>
            <w:r w:rsidR="000112B6" w:rsidRPr="000112B6">
              <w:t>do not appear on</w:t>
            </w:r>
            <w:r>
              <w:t xml:space="preserve"> the </w:t>
            </w:r>
            <w:r w:rsidR="000112B6" w:rsidRPr="000112B6">
              <w:t>colour wheel and are created when three primary colours are blended/mixed together in varying quantities</w:t>
            </w:r>
          </w:p>
        </w:tc>
      </w:tr>
      <w:tr w:rsidR="000112B6" w:rsidRPr="007F79FC" w:rsidTr="007F79FC">
        <w:trPr>
          <w:jc w:val="center"/>
        </w:trPr>
        <w:tc>
          <w:tcPr>
            <w:tcW w:w="2628" w:type="dxa"/>
            <w:shd w:val="clear" w:color="auto" w:fill="auto"/>
          </w:tcPr>
          <w:p w:rsidR="000112B6" w:rsidRPr="000112B6" w:rsidRDefault="000112B6" w:rsidP="007F79FC">
            <w:pPr>
              <w:pStyle w:val="Heading3Yr3"/>
              <w:widowControl w:val="0"/>
              <w:spacing w:before="80"/>
            </w:pPr>
            <w:r w:rsidRPr="000112B6">
              <w:t>Tone</w:t>
            </w:r>
          </w:p>
        </w:tc>
        <w:tc>
          <w:tcPr>
            <w:tcW w:w="7192" w:type="dxa"/>
            <w:shd w:val="clear" w:color="auto" w:fill="auto"/>
          </w:tcPr>
          <w:p w:rsidR="000112B6" w:rsidRPr="000112B6" w:rsidRDefault="00BB6568" w:rsidP="007F79FC">
            <w:pPr>
              <w:pStyle w:val="NormalYr314pt"/>
              <w:widowControl w:val="0"/>
            </w:pPr>
            <w:r>
              <w:t xml:space="preserve">… </w:t>
            </w:r>
            <w:r w:rsidR="000112B6" w:rsidRPr="000112B6">
              <w:t>is the amount of lightness or darkness of the colour</w:t>
            </w:r>
          </w:p>
        </w:tc>
      </w:tr>
      <w:tr w:rsidR="000112B6" w:rsidRPr="007F79FC" w:rsidTr="007F79FC">
        <w:trPr>
          <w:jc w:val="center"/>
        </w:trPr>
        <w:tc>
          <w:tcPr>
            <w:tcW w:w="2628" w:type="dxa"/>
            <w:shd w:val="clear" w:color="auto" w:fill="auto"/>
          </w:tcPr>
          <w:p w:rsidR="000112B6" w:rsidRPr="000112B6" w:rsidRDefault="000112B6" w:rsidP="007F79FC">
            <w:pPr>
              <w:pStyle w:val="Heading3Yr3"/>
              <w:widowControl w:val="0"/>
              <w:spacing w:before="80"/>
            </w:pPr>
            <w:r w:rsidRPr="000112B6">
              <w:t>Variation</w:t>
            </w:r>
          </w:p>
        </w:tc>
        <w:tc>
          <w:tcPr>
            <w:tcW w:w="7192" w:type="dxa"/>
            <w:shd w:val="clear" w:color="auto" w:fill="auto"/>
          </w:tcPr>
          <w:p w:rsidR="000112B6" w:rsidRPr="000112B6" w:rsidRDefault="00BB6568" w:rsidP="007F79FC">
            <w:pPr>
              <w:pStyle w:val="NormalYr314pt"/>
              <w:widowControl w:val="0"/>
            </w:pPr>
            <w:r>
              <w:t>…</w:t>
            </w:r>
            <w:r w:rsidR="000112B6" w:rsidRPr="000112B6">
              <w:t xml:space="preserve"> create</w:t>
            </w:r>
            <w:r>
              <w:t>s</w:t>
            </w:r>
            <w:r w:rsidR="000112B6" w:rsidRPr="000112B6">
              <w:t xml:space="preserve"> interest in artworks </w:t>
            </w:r>
          </w:p>
          <w:p w:rsidR="000112B6" w:rsidRPr="000112B6" w:rsidRDefault="000112B6" w:rsidP="007F79FC">
            <w:pPr>
              <w:pStyle w:val="NormalYr314pt"/>
              <w:widowControl w:val="0"/>
            </w:pPr>
            <w:r w:rsidRPr="000112B6">
              <w:t>Variatio</w:t>
            </w:r>
            <w:r>
              <w:t>n may be similar and different</w:t>
            </w:r>
            <w:r w:rsidR="00BB6568">
              <w:t>,</w:t>
            </w:r>
            <w:r>
              <w:t xml:space="preserve"> </w:t>
            </w:r>
            <w:r w:rsidRPr="000112B6">
              <w:t>so that could mean:</w:t>
            </w:r>
          </w:p>
          <w:p w:rsidR="000112B6" w:rsidRPr="000112B6" w:rsidRDefault="00BB6568" w:rsidP="007F79FC">
            <w:pPr>
              <w:pStyle w:val="Bullet1Yr3"/>
              <w:widowControl w:val="0"/>
            </w:pPr>
            <w:r>
              <w:t>v</w:t>
            </w:r>
            <w:r w:rsidR="000112B6" w:rsidRPr="000112B6">
              <w:t xml:space="preserve">ariation of colour (tone </w:t>
            </w:r>
            <w:r w:rsidR="000112B6">
              <w:t>—</w:t>
            </w:r>
            <w:r w:rsidR="000112B6" w:rsidRPr="000112B6">
              <w:t xml:space="preserve"> light and dark)</w:t>
            </w:r>
          </w:p>
          <w:p w:rsidR="000112B6" w:rsidRPr="000112B6" w:rsidRDefault="00BB6568" w:rsidP="007F79FC">
            <w:pPr>
              <w:pStyle w:val="Bullet1Yr3"/>
              <w:widowControl w:val="0"/>
            </w:pPr>
            <w:r>
              <w:t>v</w:t>
            </w:r>
            <w:r w:rsidR="000112B6" w:rsidRPr="000112B6">
              <w:t>ariation of colour</w:t>
            </w:r>
            <w:r w:rsidR="00104C26">
              <w:t xml:space="preserve"> with</w:t>
            </w:r>
            <w:r w:rsidR="000112B6">
              <w:t xml:space="preserve">in a colour </w:t>
            </w:r>
            <w:r w:rsidR="000112B6">
              <w:br/>
            </w:r>
            <w:r w:rsidR="00D74649">
              <w:t>(</w:t>
            </w:r>
            <w:r w:rsidR="000112B6">
              <w:t>e.g. warm red/red/</w:t>
            </w:r>
            <w:r w:rsidR="000112B6" w:rsidRPr="000112B6">
              <w:t>cool red</w:t>
            </w:r>
            <w:r w:rsidR="00D74649">
              <w:t>)</w:t>
            </w:r>
          </w:p>
          <w:p w:rsidR="000112B6" w:rsidRPr="000112B6" w:rsidRDefault="00104C26" w:rsidP="007F79FC">
            <w:pPr>
              <w:pStyle w:val="Bullet1Yr3"/>
              <w:widowControl w:val="0"/>
            </w:pPr>
            <w:r>
              <w:t>v</w:t>
            </w:r>
            <w:r w:rsidR="000112B6" w:rsidRPr="000112B6">
              <w:t xml:space="preserve">ariation in colours </w:t>
            </w:r>
            <w:r w:rsidR="00D74649">
              <w:t>(</w:t>
            </w:r>
            <w:r w:rsidR="000112B6" w:rsidRPr="000112B6">
              <w:t>e</w:t>
            </w:r>
            <w:r w:rsidR="000112B6">
              <w:t>.</w:t>
            </w:r>
            <w:r w:rsidR="000112B6" w:rsidRPr="000112B6">
              <w:t>g</w:t>
            </w:r>
            <w:r w:rsidR="000112B6">
              <w:t>.</w:t>
            </w:r>
            <w:r w:rsidR="000112B6" w:rsidRPr="000112B6">
              <w:t xml:space="preserve"> different or similar colours used</w:t>
            </w:r>
            <w:r>
              <w:t xml:space="preserve"> </w:t>
            </w:r>
            <w:r w:rsidR="000112B6" w:rsidRPr="000112B6">
              <w:t>…</w:t>
            </w:r>
            <w:r w:rsidR="00D74649">
              <w:t>)</w:t>
            </w:r>
          </w:p>
        </w:tc>
      </w:tr>
    </w:tbl>
    <w:p w:rsidR="00806A25" w:rsidRPr="00A01BAE" w:rsidRDefault="00806A25" w:rsidP="00A95010">
      <w:pPr>
        <w:rPr>
          <w:rStyle w:val="Publishingnote"/>
          <w:b w:val="0"/>
          <w:i w:val="0"/>
          <w:color w:val="auto"/>
          <w:sz w:val="28"/>
        </w:rPr>
      </w:pPr>
    </w:p>
    <w:sectPr w:rsidR="00806A25" w:rsidRPr="00A01BAE" w:rsidSect="00D95D7B">
      <w:headerReference w:type="even" r:id="rId30"/>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32" w:rsidRDefault="00B60232">
      <w:r>
        <w:separator/>
      </w:r>
    </w:p>
    <w:p w:rsidR="00B60232" w:rsidRDefault="00B60232"/>
    <w:p w:rsidR="00B60232" w:rsidRDefault="00B60232"/>
    <w:p w:rsidR="00B60232" w:rsidRDefault="00B60232"/>
    <w:p w:rsidR="00B60232" w:rsidRDefault="00B60232"/>
    <w:p w:rsidR="00B60232" w:rsidRDefault="00B60232"/>
    <w:p w:rsidR="00B60232" w:rsidRDefault="00B60232"/>
    <w:p w:rsidR="00B60232" w:rsidRDefault="00B60232"/>
  </w:endnote>
  <w:endnote w:type="continuationSeparator" w:id="0">
    <w:p w:rsidR="00B60232" w:rsidRDefault="00B60232">
      <w:r>
        <w:continuationSeparator/>
      </w:r>
    </w:p>
    <w:p w:rsidR="00B60232" w:rsidRDefault="00B60232"/>
    <w:p w:rsidR="00B60232" w:rsidRDefault="00B60232"/>
    <w:p w:rsidR="00B60232" w:rsidRDefault="00B60232"/>
    <w:p w:rsidR="00B60232" w:rsidRDefault="00B60232"/>
    <w:p w:rsidR="00B60232" w:rsidRDefault="00B60232"/>
    <w:p w:rsidR="00B60232" w:rsidRDefault="00B60232"/>
    <w:p w:rsidR="00B60232" w:rsidRDefault="00B60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Default="00F15A1F" w:rsidP="00A1541B">
    <w:pPr>
      <w:pStyle w:val="Footereven"/>
    </w:pPr>
    <w:r>
      <w:fldChar w:fldCharType="begin"/>
    </w:r>
    <w:r>
      <w:instrText xml:space="preserve">PAGE  </w:instrText>
    </w:r>
    <w:r>
      <w:fldChar w:fldCharType="separate"/>
    </w:r>
    <w:r w:rsidR="00FD4494">
      <w:t>8</w:t>
    </w:r>
    <w:r>
      <w:fldChar w:fldCharType="end"/>
    </w:r>
  </w:p>
  <w:p w:rsidR="00F15A1F" w:rsidRPr="00A1541B" w:rsidRDefault="00F15A1F" w:rsidP="00A1541B">
    <w:pPr>
      <w:pStyle w:val="Footer"/>
      <w:framePr w:wrap="aroun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Default="00F15A1F" w:rsidP="00A1541B">
    <w:pPr>
      <w:pStyle w:val="Footerodd"/>
    </w:pPr>
    <w:r>
      <w:fldChar w:fldCharType="begin"/>
    </w:r>
    <w:r>
      <w:instrText xml:space="preserve">PAGE  </w:instrText>
    </w:r>
    <w:r>
      <w:fldChar w:fldCharType="separate"/>
    </w:r>
    <w:r w:rsidR="00FD4494">
      <w:rPr>
        <w:noProof/>
      </w:rPr>
      <w:t>7</w:t>
    </w:r>
    <w:r>
      <w:fldChar w:fldCharType="end"/>
    </w:r>
  </w:p>
  <w:p w:rsidR="00F15A1F" w:rsidRPr="00A1541B" w:rsidRDefault="00F15A1F" w:rsidP="00A1541B">
    <w:pPr>
      <w:pStyle w:val="Footer"/>
      <w:framePr w:wrap="aroun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47336B" w:rsidRPr="0090603A">
      <w:trPr>
        <w:trHeight w:hRule="exact" w:val="1043"/>
        <w:jc w:val="right"/>
      </w:trPr>
      <w:tc>
        <w:tcPr>
          <w:tcW w:w="1800" w:type="dxa"/>
          <w:tcBorders>
            <w:top w:val="nil"/>
            <w:left w:val="nil"/>
            <w:bottom w:val="nil"/>
            <w:right w:val="nil"/>
          </w:tcBorders>
          <w:vAlign w:val="bottom"/>
        </w:tcPr>
        <w:p w:rsidR="0047336B" w:rsidRPr="00FA3FE7" w:rsidRDefault="0047336B" w:rsidP="0047336B">
          <w:pPr>
            <w:spacing w:before="0" w:after="0"/>
          </w:pPr>
        </w:p>
      </w:tc>
      <w:tc>
        <w:tcPr>
          <w:tcW w:w="5040" w:type="dxa"/>
          <w:tcBorders>
            <w:top w:val="nil"/>
            <w:left w:val="nil"/>
            <w:bottom w:val="nil"/>
            <w:right w:val="nil"/>
          </w:tcBorders>
          <w:shd w:val="clear" w:color="auto" w:fill="auto"/>
          <w:vAlign w:val="bottom"/>
        </w:tcPr>
        <w:p w:rsidR="0047336B" w:rsidRPr="008E0974" w:rsidRDefault="0047336B" w:rsidP="0047336B">
          <w:pPr>
            <w:pStyle w:val="Footer"/>
            <w:framePr w:hSpace="0" w:wrap="auto" w:vAnchor="margin" w:yAlign="inline"/>
            <w:suppressOverlap w:val="0"/>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22" w:type="dxa"/>
          <w:tcBorders>
            <w:top w:val="nil"/>
            <w:left w:val="nil"/>
            <w:bottom w:val="nil"/>
            <w:right w:val="nil"/>
          </w:tcBorders>
          <w:vAlign w:val="bottom"/>
        </w:tcPr>
        <w:p w:rsidR="0047336B" w:rsidRPr="0090603A" w:rsidRDefault="002F04D2" w:rsidP="0047336B">
          <w:pPr>
            <w:pStyle w:val="Footer"/>
            <w:framePr w:hSpace="0" w:wrap="auto" w:vAnchor="margin" w:yAlign="inline"/>
            <w:suppressOverlap w:val="0"/>
            <w:rPr>
              <w:rFonts w:ascii="Arial Narrow" w:hAnsi="Arial Narrow"/>
            </w:rPr>
          </w:pPr>
          <w:r>
            <w:drawing>
              <wp:inline distT="0" distB="0" distL="0" distR="0">
                <wp:extent cx="1533525" cy="659765"/>
                <wp:effectExtent l="0" t="0" r="9525" b="698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9765"/>
                        </a:xfrm>
                        <a:prstGeom prst="rect">
                          <a:avLst/>
                        </a:prstGeom>
                        <a:noFill/>
                        <a:ln>
                          <a:noFill/>
                        </a:ln>
                      </pic:spPr>
                    </pic:pic>
                  </a:graphicData>
                </a:graphic>
              </wp:inline>
            </w:drawing>
          </w:r>
        </w:p>
      </w:tc>
    </w:tr>
  </w:tbl>
  <w:p w:rsidR="00F15A1F" w:rsidRPr="00766B6A" w:rsidRDefault="00F15A1F" w:rsidP="0047336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Default="00F15A1F"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Default="00F15A1F" w:rsidP="000875B8">
    <w:pPr>
      <w:spacing w:before="0"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Pr="00766B6A" w:rsidRDefault="00F15A1F" w:rsidP="00766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32" w:rsidRDefault="00B60232">
      <w:r>
        <w:separator/>
      </w:r>
    </w:p>
    <w:p w:rsidR="00B60232" w:rsidRDefault="00B60232"/>
    <w:p w:rsidR="00B60232" w:rsidRDefault="00B60232"/>
    <w:p w:rsidR="00B60232" w:rsidRDefault="00B60232"/>
    <w:p w:rsidR="00B60232" w:rsidRDefault="00B60232"/>
    <w:p w:rsidR="00B60232" w:rsidRDefault="00B60232"/>
    <w:p w:rsidR="00B60232" w:rsidRDefault="00B60232"/>
    <w:p w:rsidR="00B60232" w:rsidRDefault="00B60232"/>
  </w:footnote>
  <w:footnote w:type="continuationSeparator" w:id="0">
    <w:p w:rsidR="00B60232" w:rsidRDefault="00B60232">
      <w:r>
        <w:continuationSeparator/>
      </w:r>
    </w:p>
    <w:p w:rsidR="00B60232" w:rsidRDefault="00B60232"/>
    <w:p w:rsidR="00B60232" w:rsidRDefault="00B60232"/>
    <w:p w:rsidR="00B60232" w:rsidRDefault="00B60232"/>
    <w:p w:rsidR="00B60232" w:rsidRDefault="00B60232"/>
    <w:p w:rsidR="00B60232" w:rsidRDefault="00B60232"/>
    <w:p w:rsidR="00B60232" w:rsidRDefault="00B60232"/>
    <w:p w:rsidR="00B60232" w:rsidRDefault="00B602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Default="00F15A1F"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Pr="00A66A33" w:rsidRDefault="00F15A1F" w:rsidP="007A04D1">
    <w:pPr>
      <w:pStyle w:val="Headerright"/>
    </w:pPr>
    <w:r w:rsidRPr="00E03541">
      <w:t xml:space="preserve">Year </w:t>
    </w:r>
    <w:r>
      <w:t xml:space="preserve">3 </w:t>
    </w:r>
    <w:r w:rsidRPr="00F5221F">
      <w:t>The Arts — Visual Art</w:t>
    </w:r>
    <w:r w:rsidRPr="00A66A33">
      <w:t xml:space="preserve">: </w:t>
    </w:r>
    <w:r>
      <w:t>Colour my world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Default="002F04D2">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Default="00F15A1F" w:rsidP="00766B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Pr="00766B6A" w:rsidRDefault="00F15A1F" w:rsidP="00766B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Default="00F15A1F">
    <w:pPr>
      <w:pStyle w:val="Header"/>
    </w:pPr>
    <w:r>
      <w:t>Appendix 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1F" w:rsidRDefault="00F15A1F" w:rsidP="00766B6A">
    <w:pPr>
      <w:pStyle w:val="Header"/>
    </w:pPr>
    <w: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5C9ABC"/>
    <w:lvl w:ilvl="0">
      <w:start w:val="1"/>
      <w:numFmt w:val="bullet"/>
      <w:lvlText w:val=""/>
      <w:lvlJc w:val="left"/>
      <w:pPr>
        <w:tabs>
          <w:tab w:val="num" w:pos="360"/>
        </w:tabs>
        <w:ind w:left="360" w:hanging="360"/>
      </w:pPr>
      <w:rPr>
        <w:rFonts w:ascii="Symbol" w:hAnsi="Symbol" w:hint="default"/>
      </w:rPr>
    </w:lvl>
  </w:abstractNum>
  <w:abstractNum w:abstractNumId="1">
    <w:nsid w:val="014F5813"/>
    <w:multiLevelType w:val="multilevel"/>
    <w:tmpl w:val="B2B8C1BE"/>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2">
    <w:nsid w:val="02180EE3"/>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70B4EA9"/>
    <w:multiLevelType w:val="hybridMultilevel"/>
    <w:tmpl w:val="525C093C"/>
    <w:lvl w:ilvl="0" w:tplc="6E6A3C94">
      <w:start w:val="1"/>
      <w:numFmt w:val="bullet"/>
      <w:pStyle w:val="CheckboxbulletYr3"/>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253"/>
        </w:tabs>
        <w:ind w:left="1253" w:hanging="360"/>
      </w:pPr>
      <w:rPr>
        <w:rFonts w:ascii="Courier New" w:hAnsi="Courier New" w:cs="Courier New" w:hint="default"/>
      </w:rPr>
    </w:lvl>
    <w:lvl w:ilvl="2" w:tplc="0C090005" w:tentative="1">
      <w:start w:val="1"/>
      <w:numFmt w:val="bullet"/>
      <w:lvlText w:val=""/>
      <w:lvlJc w:val="left"/>
      <w:pPr>
        <w:tabs>
          <w:tab w:val="num" w:pos="1973"/>
        </w:tabs>
        <w:ind w:left="1973" w:hanging="360"/>
      </w:pPr>
      <w:rPr>
        <w:rFonts w:ascii="Wingdings" w:hAnsi="Wingdings" w:hint="default"/>
      </w:rPr>
    </w:lvl>
    <w:lvl w:ilvl="3" w:tplc="0C090001" w:tentative="1">
      <w:start w:val="1"/>
      <w:numFmt w:val="bullet"/>
      <w:lvlText w:val=""/>
      <w:lvlJc w:val="left"/>
      <w:pPr>
        <w:tabs>
          <w:tab w:val="num" w:pos="2693"/>
        </w:tabs>
        <w:ind w:left="2693" w:hanging="360"/>
      </w:pPr>
      <w:rPr>
        <w:rFonts w:ascii="Symbol" w:hAnsi="Symbol" w:hint="default"/>
      </w:rPr>
    </w:lvl>
    <w:lvl w:ilvl="4" w:tplc="0C090003" w:tentative="1">
      <w:start w:val="1"/>
      <w:numFmt w:val="bullet"/>
      <w:lvlText w:val="o"/>
      <w:lvlJc w:val="left"/>
      <w:pPr>
        <w:tabs>
          <w:tab w:val="num" w:pos="3413"/>
        </w:tabs>
        <w:ind w:left="3413" w:hanging="360"/>
      </w:pPr>
      <w:rPr>
        <w:rFonts w:ascii="Courier New" w:hAnsi="Courier New" w:cs="Courier New" w:hint="default"/>
      </w:rPr>
    </w:lvl>
    <w:lvl w:ilvl="5" w:tplc="0C090005" w:tentative="1">
      <w:start w:val="1"/>
      <w:numFmt w:val="bullet"/>
      <w:lvlText w:val=""/>
      <w:lvlJc w:val="left"/>
      <w:pPr>
        <w:tabs>
          <w:tab w:val="num" w:pos="4133"/>
        </w:tabs>
        <w:ind w:left="4133" w:hanging="360"/>
      </w:pPr>
      <w:rPr>
        <w:rFonts w:ascii="Wingdings" w:hAnsi="Wingdings" w:hint="default"/>
      </w:rPr>
    </w:lvl>
    <w:lvl w:ilvl="6" w:tplc="0C090001" w:tentative="1">
      <w:start w:val="1"/>
      <w:numFmt w:val="bullet"/>
      <w:lvlText w:val=""/>
      <w:lvlJc w:val="left"/>
      <w:pPr>
        <w:tabs>
          <w:tab w:val="num" w:pos="4853"/>
        </w:tabs>
        <w:ind w:left="4853" w:hanging="360"/>
      </w:pPr>
      <w:rPr>
        <w:rFonts w:ascii="Symbol" w:hAnsi="Symbol" w:hint="default"/>
      </w:rPr>
    </w:lvl>
    <w:lvl w:ilvl="7" w:tplc="0C090003" w:tentative="1">
      <w:start w:val="1"/>
      <w:numFmt w:val="bullet"/>
      <w:lvlText w:val="o"/>
      <w:lvlJc w:val="left"/>
      <w:pPr>
        <w:tabs>
          <w:tab w:val="num" w:pos="5573"/>
        </w:tabs>
        <w:ind w:left="5573" w:hanging="360"/>
      </w:pPr>
      <w:rPr>
        <w:rFonts w:ascii="Courier New" w:hAnsi="Courier New" w:cs="Courier New" w:hint="default"/>
      </w:rPr>
    </w:lvl>
    <w:lvl w:ilvl="8" w:tplc="0C090005" w:tentative="1">
      <w:start w:val="1"/>
      <w:numFmt w:val="bullet"/>
      <w:lvlText w:val=""/>
      <w:lvlJc w:val="left"/>
      <w:pPr>
        <w:tabs>
          <w:tab w:val="num" w:pos="6293"/>
        </w:tabs>
        <w:ind w:left="6293" w:hanging="360"/>
      </w:pPr>
      <w:rPr>
        <w:rFonts w:ascii="Wingdings" w:hAnsi="Wingdings" w:hint="default"/>
      </w:rPr>
    </w:lvl>
  </w:abstractNum>
  <w:abstractNum w:abstractNumId="4">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12D1B73"/>
    <w:multiLevelType w:val="multilevel"/>
    <w:tmpl w:val="BC48BBA2"/>
    <w:lvl w:ilvl="0">
      <w:start w:val="1"/>
      <w:numFmt w:val="bullet"/>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6">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25568B0"/>
    <w:multiLevelType w:val="multilevel"/>
    <w:tmpl w:val="59BACECE"/>
    <w:lvl w:ilvl="0">
      <w:start w:val="1"/>
      <w:numFmt w:val="bullet"/>
      <w:lvlText w:val=""/>
      <w:lvlJc w:val="left"/>
      <w:pPr>
        <w:tabs>
          <w:tab w:val="num" w:pos="0"/>
        </w:tabs>
        <w:ind w:left="0" w:firstLine="0"/>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8">
    <w:nsid w:val="1502337A"/>
    <w:multiLevelType w:val="hybridMultilevel"/>
    <w:tmpl w:val="120A51C4"/>
    <w:lvl w:ilvl="0" w:tplc="E6F01818">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9">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270C84"/>
    <w:multiLevelType w:val="multilevel"/>
    <w:tmpl w:val="EFDC6280"/>
    <w:lvl w:ilvl="0">
      <w:start w:val="1"/>
      <w:numFmt w:val="bullet"/>
      <w:lvlText w:val=""/>
      <w:lvlJc w:val="left"/>
      <w:pPr>
        <w:tabs>
          <w:tab w:val="num" w:pos="567"/>
        </w:tabs>
        <w:ind w:left="851" w:hanging="284"/>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2093"/>
        </w:tabs>
        <w:ind w:left="2093" w:hanging="360"/>
      </w:pPr>
      <w:rPr>
        <w:rFonts w:ascii="Courier New" w:hAnsi="Courier New" w:cs="Courier New" w:hint="default"/>
      </w:rPr>
    </w:lvl>
    <w:lvl w:ilvl="2">
      <w:start w:val="1"/>
      <w:numFmt w:val="bullet"/>
      <w:lvlText w:val=""/>
      <w:lvlJc w:val="left"/>
      <w:pPr>
        <w:tabs>
          <w:tab w:val="num" w:pos="2813"/>
        </w:tabs>
        <w:ind w:left="2813" w:hanging="360"/>
      </w:pPr>
      <w:rPr>
        <w:rFonts w:ascii="Wingdings" w:hAnsi="Wingdings" w:hint="default"/>
      </w:rPr>
    </w:lvl>
    <w:lvl w:ilvl="3">
      <w:start w:val="1"/>
      <w:numFmt w:val="bullet"/>
      <w:lvlText w:val=""/>
      <w:lvlJc w:val="left"/>
      <w:pPr>
        <w:tabs>
          <w:tab w:val="num" w:pos="3533"/>
        </w:tabs>
        <w:ind w:left="3533" w:hanging="360"/>
      </w:pPr>
      <w:rPr>
        <w:rFonts w:ascii="Symbol" w:hAnsi="Symbol" w:hint="default"/>
      </w:rPr>
    </w:lvl>
    <w:lvl w:ilvl="4">
      <w:start w:val="1"/>
      <w:numFmt w:val="bullet"/>
      <w:lvlText w:val="o"/>
      <w:lvlJc w:val="left"/>
      <w:pPr>
        <w:tabs>
          <w:tab w:val="num" w:pos="4253"/>
        </w:tabs>
        <w:ind w:left="4253" w:hanging="360"/>
      </w:pPr>
      <w:rPr>
        <w:rFonts w:ascii="Courier New" w:hAnsi="Courier New" w:cs="Courier New" w:hint="default"/>
      </w:rPr>
    </w:lvl>
    <w:lvl w:ilvl="5">
      <w:start w:val="1"/>
      <w:numFmt w:val="bullet"/>
      <w:lvlText w:val=""/>
      <w:lvlJc w:val="left"/>
      <w:pPr>
        <w:tabs>
          <w:tab w:val="num" w:pos="4973"/>
        </w:tabs>
        <w:ind w:left="4973" w:hanging="360"/>
      </w:pPr>
      <w:rPr>
        <w:rFonts w:ascii="Wingdings" w:hAnsi="Wingdings" w:hint="default"/>
      </w:rPr>
    </w:lvl>
    <w:lvl w:ilvl="6">
      <w:start w:val="1"/>
      <w:numFmt w:val="bullet"/>
      <w:lvlText w:val=""/>
      <w:lvlJc w:val="left"/>
      <w:pPr>
        <w:tabs>
          <w:tab w:val="num" w:pos="5693"/>
        </w:tabs>
        <w:ind w:left="5693" w:hanging="360"/>
      </w:pPr>
      <w:rPr>
        <w:rFonts w:ascii="Symbol" w:hAnsi="Symbol" w:hint="default"/>
      </w:rPr>
    </w:lvl>
    <w:lvl w:ilvl="7">
      <w:start w:val="1"/>
      <w:numFmt w:val="bullet"/>
      <w:lvlText w:val="o"/>
      <w:lvlJc w:val="left"/>
      <w:pPr>
        <w:tabs>
          <w:tab w:val="num" w:pos="6413"/>
        </w:tabs>
        <w:ind w:left="6413" w:hanging="360"/>
      </w:pPr>
      <w:rPr>
        <w:rFonts w:ascii="Courier New" w:hAnsi="Courier New" w:cs="Courier New" w:hint="default"/>
      </w:rPr>
    </w:lvl>
    <w:lvl w:ilvl="8">
      <w:start w:val="1"/>
      <w:numFmt w:val="bullet"/>
      <w:lvlText w:val=""/>
      <w:lvlJc w:val="left"/>
      <w:pPr>
        <w:tabs>
          <w:tab w:val="num" w:pos="7133"/>
        </w:tabs>
        <w:ind w:left="7133" w:hanging="360"/>
      </w:pPr>
      <w:rPr>
        <w:rFonts w:ascii="Wingdings" w:hAnsi="Wingdings" w:hint="default"/>
      </w:rPr>
    </w:lvl>
  </w:abstractNum>
  <w:abstractNum w:abstractNumId="13">
    <w:nsid w:val="28561EE6"/>
    <w:multiLevelType w:val="multilevel"/>
    <w:tmpl w:val="F6C4608A"/>
    <w:lvl w:ilvl="0">
      <w:start w:val="1"/>
      <w:numFmt w:val="decimal"/>
      <w:pStyle w:val="NumberedYr3"/>
      <w:lvlText w:val="%1."/>
      <w:lvlJc w:val="left"/>
      <w:pPr>
        <w:tabs>
          <w:tab w:val="num" w:pos="567"/>
        </w:tabs>
        <w:ind w:left="567" w:hanging="567"/>
      </w:pPr>
      <w:rPr>
        <w:rFonts w:ascii="Arial" w:hAnsi="Arial" w:hint="default"/>
        <w:b w:val="0"/>
        <w:i w:val="0"/>
        <w:sz w:val="28"/>
        <w:szCs w:val="2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B366D60"/>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2AD44AA"/>
    <w:multiLevelType w:val="multilevel"/>
    <w:tmpl w:val="81E21C1A"/>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253"/>
        </w:tabs>
        <w:ind w:left="1253" w:hanging="360"/>
      </w:pPr>
      <w:rPr>
        <w:rFonts w:ascii="Courier New" w:hAnsi="Courier New" w:cs="Courier New" w:hint="default"/>
      </w:rPr>
    </w:lvl>
    <w:lvl w:ilvl="2">
      <w:start w:val="1"/>
      <w:numFmt w:val="bullet"/>
      <w:lvlText w:val=""/>
      <w:lvlJc w:val="left"/>
      <w:pPr>
        <w:tabs>
          <w:tab w:val="num" w:pos="1973"/>
        </w:tabs>
        <w:ind w:left="1973" w:hanging="360"/>
      </w:pPr>
      <w:rPr>
        <w:rFonts w:ascii="Wingdings" w:hAnsi="Wingdings" w:hint="default"/>
      </w:rPr>
    </w:lvl>
    <w:lvl w:ilvl="3">
      <w:start w:val="1"/>
      <w:numFmt w:val="bullet"/>
      <w:lvlText w:val=""/>
      <w:lvlJc w:val="left"/>
      <w:pPr>
        <w:tabs>
          <w:tab w:val="num" w:pos="2693"/>
        </w:tabs>
        <w:ind w:left="2693" w:hanging="360"/>
      </w:pPr>
      <w:rPr>
        <w:rFonts w:ascii="Symbol" w:hAnsi="Symbol" w:hint="default"/>
      </w:rPr>
    </w:lvl>
    <w:lvl w:ilvl="4">
      <w:start w:val="1"/>
      <w:numFmt w:val="bullet"/>
      <w:lvlText w:val="o"/>
      <w:lvlJc w:val="left"/>
      <w:pPr>
        <w:tabs>
          <w:tab w:val="num" w:pos="3413"/>
        </w:tabs>
        <w:ind w:left="3413" w:hanging="360"/>
      </w:pPr>
      <w:rPr>
        <w:rFonts w:ascii="Courier New" w:hAnsi="Courier New" w:cs="Courier New" w:hint="default"/>
      </w:rPr>
    </w:lvl>
    <w:lvl w:ilvl="5">
      <w:start w:val="1"/>
      <w:numFmt w:val="bullet"/>
      <w:lvlText w:val=""/>
      <w:lvlJc w:val="left"/>
      <w:pPr>
        <w:tabs>
          <w:tab w:val="num" w:pos="4133"/>
        </w:tabs>
        <w:ind w:left="4133" w:hanging="360"/>
      </w:pPr>
      <w:rPr>
        <w:rFonts w:ascii="Wingdings" w:hAnsi="Wingdings" w:hint="default"/>
      </w:rPr>
    </w:lvl>
    <w:lvl w:ilvl="6">
      <w:start w:val="1"/>
      <w:numFmt w:val="bullet"/>
      <w:lvlText w:val=""/>
      <w:lvlJc w:val="left"/>
      <w:pPr>
        <w:tabs>
          <w:tab w:val="num" w:pos="4853"/>
        </w:tabs>
        <w:ind w:left="4853" w:hanging="360"/>
      </w:pPr>
      <w:rPr>
        <w:rFonts w:ascii="Symbol" w:hAnsi="Symbol" w:hint="default"/>
      </w:rPr>
    </w:lvl>
    <w:lvl w:ilvl="7">
      <w:start w:val="1"/>
      <w:numFmt w:val="bullet"/>
      <w:lvlText w:val="o"/>
      <w:lvlJc w:val="left"/>
      <w:pPr>
        <w:tabs>
          <w:tab w:val="num" w:pos="5573"/>
        </w:tabs>
        <w:ind w:left="5573" w:hanging="360"/>
      </w:pPr>
      <w:rPr>
        <w:rFonts w:ascii="Courier New" w:hAnsi="Courier New" w:cs="Courier New" w:hint="default"/>
      </w:rPr>
    </w:lvl>
    <w:lvl w:ilvl="8">
      <w:start w:val="1"/>
      <w:numFmt w:val="bullet"/>
      <w:lvlText w:val=""/>
      <w:lvlJc w:val="left"/>
      <w:pPr>
        <w:tabs>
          <w:tab w:val="num" w:pos="6293"/>
        </w:tabs>
        <w:ind w:left="6293" w:hanging="360"/>
      </w:pPr>
      <w:rPr>
        <w:rFonts w:ascii="Wingdings" w:hAnsi="Wingdings" w:hint="default"/>
      </w:rPr>
    </w:lvl>
  </w:abstractNum>
  <w:abstractNum w:abstractNumId="16">
    <w:nsid w:val="365E6A82"/>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7">
    <w:nsid w:val="38EF59EB"/>
    <w:multiLevelType w:val="hybridMultilevel"/>
    <w:tmpl w:val="6DF84D9E"/>
    <w:lvl w:ilvl="0" w:tplc="C7628540">
      <w:start w:val="1"/>
      <w:numFmt w:val="bullet"/>
      <w:pStyle w:val="Bullet1Yr3indented"/>
      <w:lvlText w:val=""/>
      <w:lvlJc w:val="left"/>
      <w:pPr>
        <w:tabs>
          <w:tab w:val="num" w:pos="1134"/>
        </w:tabs>
        <w:ind w:left="1134" w:hanging="567"/>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2093"/>
        </w:tabs>
        <w:ind w:left="2093" w:hanging="360"/>
      </w:pPr>
      <w:rPr>
        <w:rFonts w:ascii="Courier New" w:hAnsi="Courier New" w:cs="Courier New" w:hint="default"/>
      </w:rPr>
    </w:lvl>
    <w:lvl w:ilvl="2" w:tplc="0C090005" w:tentative="1">
      <w:start w:val="1"/>
      <w:numFmt w:val="bullet"/>
      <w:lvlText w:val=""/>
      <w:lvlJc w:val="left"/>
      <w:pPr>
        <w:tabs>
          <w:tab w:val="num" w:pos="2813"/>
        </w:tabs>
        <w:ind w:left="2813" w:hanging="360"/>
      </w:pPr>
      <w:rPr>
        <w:rFonts w:ascii="Wingdings" w:hAnsi="Wingdings" w:hint="default"/>
      </w:rPr>
    </w:lvl>
    <w:lvl w:ilvl="3" w:tplc="0C090001" w:tentative="1">
      <w:start w:val="1"/>
      <w:numFmt w:val="bullet"/>
      <w:lvlText w:val=""/>
      <w:lvlJc w:val="left"/>
      <w:pPr>
        <w:tabs>
          <w:tab w:val="num" w:pos="3533"/>
        </w:tabs>
        <w:ind w:left="3533" w:hanging="360"/>
      </w:pPr>
      <w:rPr>
        <w:rFonts w:ascii="Symbol" w:hAnsi="Symbol" w:hint="default"/>
      </w:rPr>
    </w:lvl>
    <w:lvl w:ilvl="4" w:tplc="0C090003" w:tentative="1">
      <w:start w:val="1"/>
      <w:numFmt w:val="bullet"/>
      <w:lvlText w:val="o"/>
      <w:lvlJc w:val="left"/>
      <w:pPr>
        <w:tabs>
          <w:tab w:val="num" w:pos="4253"/>
        </w:tabs>
        <w:ind w:left="4253" w:hanging="360"/>
      </w:pPr>
      <w:rPr>
        <w:rFonts w:ascii="Courier New" w:hAnsi="Courier New" w:cs="Courier New" w:hint="default"/>
      </w:rPr>
    </w:lvl>
    <w:lvl w:ilvl="5" w:tplc="0C090005" w:tentative="1">
      <w:start w:val="1"/>
      <w:numFmt w:val="bullet"/>
      <w:lvlText w:val=""/>
      <w:lvlJc w:val="left"/>
      <w:pPr>
        <w:tabs>
          <w:tab w:val="num" w:pos="4973"/>
        </w:tabs>
        <w:ind w:left="4973" w:hanging="360"/>
      </w:pPr>
      <w:rPr>
        <w:rFonts w:ascii="Wingdings" w:hAnsi="Wingdings" w:hint="default"/>
      </w:rPr>
    </w:lvl>
    <w:lvl w:ilvl="6" w:tplc="0C090001" w:tentative="1">
      <w:start w:val="1"/>
      <w:numFmt w:val="bullet"/>
      <w:lvlText w:val=""/>
      <w:lvlJc w:val="left"/>
      <w:pPr>
        <w:tabs>
          <w:tab w:val="num" w:pos="5693"/>
        </w:tabs>
        <w:ind w:left="5693" w:hanging="360"/>
      </w:pPr>
      <w:rPr>
        <w:rFonts w:ascii="Symbol" w:hAnsi="Symbol" w:hint="default"/>
      </w:rPr>
    </w:lvl>
    <w:lvl w:ilvl="7" w:tplc="0C090003" w:tentative="1">
      <w:start w:val="1"/>
      <w:numFmt w:val="bullet"/>
      <w:lvlText w:val="o"/>
      <w:lvlJc w:val="left"/>
      <w:pPr>
        <w:tabs>
          <w:tab w:val="num" w:pos="6413"/>
        </w:tabs>
        <w:ind w:left="6413" w:hanging="360"/>
      </w:pPr>
      <w:rPr>
        <w:rFonts w:ascii="Courier New" w:hAnsi="Courier New" w:cs="Courier New" w:hint="default"/>
      </w:rPr>
    </w:lvl>
    <w:lvl w:ilvl="8" w:tplc="0C090005" w:tentative="1">
      <w:start w:val="1"/>
      <w:numFmt w:val="bullet"/>
      <w:lvlText w:val=""/>
      <w:lvlJc w:val="left"/>
      <w:pPr>
        <w:tabs>
          <w:tab w:val="num" w:pos="7133"/>
        </w:tabs>
        <w:ind w:left="7133" w:hanging="360"/>
      </w:pPr>
      <w:rPr>
        <w:rFonts w:ascii="Wingdings" w:hAnsi="Wingdings" w:hint="default"/>
      </w:rPr>
    </w:lvl>
  </w:abstractNum>
  <w:abstractNum w:abstractNumId="18">
    <w:nsid w:val="3D4F3A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F00DD6"/>
    <w:multiLevelType w:val="multilevel"/>
    <w:tmpl w:val="C3CE461A"/>
    <w:lvl w:ilvl="0">
      <w:start w:val="1"/>
      <w:numFmt w:val="decimal"/>
      <w:lvlText w:val="%1."/>
      <w:lvlJc w:val="left"/>
      <w:pPr>
        <w:tabs>
          <w:tab w:val="num" w:pos="360"/>
        </w:tabs>
        <w:ind w:left="360" w:hanging="360"/>
      </w:pPr>
      <w:rPr>
        <w:rFonts w:ascii="Arial" w:hAnsi="Arial"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69147F"/>
    <w:multiLevelType w:val="hybridMultilevel"/>
    <w:tmpl w:val="203E5A1C"/>
    <w:lvl w:ilvl="0" w:tplc="59625F38">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1">
    <w:nsid w:val="50E1120C"/>
    <w:multiLevelType w:val="hybridMultilevel"/>
    <w:tmpl w:val="678E129E"/>
    <w:lvl w:ilvl="0" w:tplc="7B96AC9E">
      <w:start w:val="1"/>
      <w:numFmt w:val="bullet"/>
      <w:pStyle w:val="Bullet1Yr3"/>
      <w:lvlText w:val=""/>
      <w:lvlJc w:val="left"/>
      <w:pPr>
        <w:tabs>
          <w:tab w:val="num" w:pos="380"/>
        </w:tabs>
        <w:ind w:left="380" w:hanging="380"/>
      </w:pPr>
      <w:rPr>
        <w:rFonts w:ascii="Symbol" w:hAnsi="Symbol"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3A2412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62F7F34"/>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24">
    <w:nsid w:val="629828B0"/>
    <w:multiLevelType w:val="hybridMultilevel"/>
    <w:tmpl w:val="6FA22216"/>
    <w:lvl w:ilvl="0" w:tplc="82F0B26C">
      <w:start w:val="1"/>
      <w:numFmt w:val="bullet"/>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5">
    <w:nsid w:val="64AC7255"/>
    <w:multiLevelType w:val="hybridMultilevel"/>
    <w:tmpl w:val="630886A2"/>
    <w:lvl w:ilvl="0" w:tplc="82F0B26C">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C0268BC"/>
    <w:multiLevelType w:val="hybridMultilevel"/>
    <w:tmpl w:val="8474FBC8"/>
    <w:lvl w:ilvl="0" w:tplc="75D85AE8">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0507E5A"/>
    <w:multiLevelType w:val="hybridMultilevel"/>
    <w:tmpl w:val="49301B06"/>
    <w:lvl w:ilvl="0" w:tplc="82F0B26C">
      <w:start w:val="1"/>
      <w:numFmt w:val="bullet"/>
      <w:pStyle w:val="Bulletslevel1"/>
      <w:lvlText w:val=""/>
      <w:lvlJc w:val="left"/>
      <w:pPr>
        <w:tabs>
          <w:tab w:val="num" w:pos="380"/>
        </w:tabs>
        <w:ind w:left="380" w:hanging="380"/>
      </w:pPr>
      <w:rPr>
        <w:rFonts w:ascii="Symbol" w:hAnsi="Symbol" w:hint="default"/>
        <w:sz w:val="22"/>
        <w:szCs w:val="22"/>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8">
    <w:nsid w:val="75353E78"/>
    <w:multiLevelType w:val="singleLevel"/>
    <w:tmpl w:val="68F28B32"/>
    <w:lvl w:ilvl="0">
      <w:start w:val="1"/>
      <w:numFmt w:val="decimal"/>
      <w:lvlText w:val="%1."/>
      <w:lvlJc w:val="left"/>
      <w:pPr>
        <w:tabs>
          <w:tab w:val="num" w:pos="360"/>
        </w:tabs>
        <w:ind w:left="360" w:hanging="360"/>
      </w:pPr>
      <w:rPr>
        <w:rFonts w:ascii="Arial" w:hAnsi="Arial" w:hint="default"/>
        <w:b w:val="0"/>
        <w:i w:val="0"/>
        <w:sz w:val="22"/>
        <w:szCs w:val="28"/>
      </w:rPr>
    </w:lvl>
  </w:abstractNum>
  <w:abstractNum w:abstractNumId="29">
    <w:nsid w:val="7714056A"/>
    <w:multiLevelType w:val="multilevel"/>
    <w:tmpl w:val="9998EA7C"/>
    <w:lvl w:ilvl="0">
      <w:start w:val="1"/>
      <w:numFmt w:val="bullet"/>
      <w:lvlText w:val=""/>
      <w:lvlJc w:val="left"/>
      <w:pPr>
        <w:tabs>
          <w:tab w:val="num" w:pos="380"/>
        </w:tabs>
        <w:ind w:left="380" w:hanging="380"/>
      </w:pPr>
      <w:rPr>
        <w:rFonts w:ascii="Symbol" w:hAnsi="Symbol" w:hint="default"/>
        <w:sz w:val="18"/>
        <w:szCs w:val="18"/>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30">
    <w:nsid w:val="7B8E55A2"/>
    <w:multiLevelType w:val="hybridMultilevel"/>
    <w:tmpl w:val="DFBCD4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6"/>
  </w:num>
  <w:num w:numId="4">
    <w:abstractNumId w:val="25"/>
  </w:num>
  <w:num w:numId="5">
    <w:abstractNumId w:val="11"/>
  </w:num>
  <w:num w:numId="6">
    <w:abstractNumId w:val="20"/>
  </w:num>
  <w:num w:numId="7">
    <w:abstractNumId w:val="8"/>
  </w:num>
  <w:num w:numId="8">
    <w:abstractNumId w:val="17"/>
  </w:num>
  <w:num w:numId="9">
    <w:abstractNumId w:val="2"/>
  </w:num>
  <w:num w:numId="10">
    <w:abstractNumId w:val="13"/>
  </w:num>
  <w:num w:numId="11">
    <w:abstractNumId w:val="13"/>
    <w:lvlOverride w:ilvl="0">
      <w:startOverride w:val="1"/>
    </w:lvlOverride>
  </w:num>
  <w:num w:numId="12">
    <w:abstractNumId w:val="14"/>
  </w:num>
  <w:num w:numId="13">
    <w:abstractNumId w:val="22"/>
  </w:num>
  <w:num w:numId="14">
    <w:abstractNumId w:val="8"/>
  </w:num>
  <w:num w:numId="15">
    <w:abstractNumId w:val="29"/>
  </w:num>
  <w:num w:numId="16">
    <w:abstractNumId w:val="27"/>
  </w:num>
  <w:num w:numId="17">
    <w:abstractNumId w:val="23"/>
  </w:num>
  <w:num w:numId="18">
    <w:abstractNumId w:val="16"/>
  </w:num>
  <w:num w:numId="19">
    <w:abstractNumId w:val="21"/>
  </w:num>
  <w:num w:numId="20">
    <w:abstractNumId w:val="4"/>
  </w:num>
  <w:num w:numId="21">
    <w:abstractNumId w:val="24"/>
  </w:num>
  <w:num w:numId="22">
    <w:abstractNumId w:val="10"/>
  </w:num>
  <w:num w:numId="23">
    <w:abstractNumId w:val="19"/>
  </w:num>
  <w:num w:numId="24">
    <w:abstractNumId w:val="12"/>
  </w:num>
  <w:num w:numId="25">
    <w:abstractNumId w:val="5"/>
  </w:num>
  <w:num w:numId="26">
    <w:abstractNumId w:val="7"/>
  </w:num>
  <w:num w:numId="27">
    <w:abstractNumId w:val="1"/>
  </w:num>
  <w:num w:numId="28">
    <w:abstractNumId w:val="3"/>
  </w:num>
  <w:num w:numId="29">
    <w:abstractNumId w:val="15"/>
  </w:num>
  <w:num w:numId="30">
    <w:abstractNumId w:val="18"/>
  </w:num>
  <w:num w:numId="31">
    <w:abstractNumId w:val="26"/>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1F"/>
    <w:rsid w:val="000022FF"/>
    <w:rsid w:val="00003280"/>
    <w:rsid w:val="000040CE"/>
    <w:rsid w:val="000043A4"/>
    <w:rsid w:val="00007DBF"/>
    <w:rsid w:val="000112B6"/>
    <w:rsid w:val="00014761"/>
    <w:rsid w:val="00016DF4"/>
    <w:rsid w:val="00026548"/>
    <w:rsid w:val="000358F5"/>
    <w:rsid w:val="000411BC"/>
    <w:rsid w:val="0004134C"/>
    <w:rsid w:val="00042BF3"/>
    <w:rsid w:val="00061D89"/>
    <w:rsid w:val="000736CA"/>
    <w:rsid w:val="000825C6"/>
    <w:rsid w:val="00083BFA"/>
    <w:rsid w:val="00083EF5"/>
    <w:rsid w:val="00085601"/>
    <w:rsid w:val="00085CFC"/>
    <w:rsid w:val="000875B8"/>
    <w:rsid w:val="00095960"/>
    <w:rsid w:val="000A0660"/>
    <w:rsid w:val="000A1635"/>
    <w:rsid w:val="000A7071"/>
    <w:rsid w:val="000B1C2A"/>
    <w:rsid w:val="000C0E6D"/>
    <w:rsid w:val="000D2039"/>
    <w:rsid w:val="000D6A12"/>
    <w:rsid w:val="000E0E12"/>
    <w:rsid w:val="000E3AB2"/>
    <w:rsid w:val="000F0DAD"/>
    <w:rsid w:val="000F52B5"/>
    <w:rsid w:val="000F5EF5"/>
    <w:rsid w:val="000F71D3"/>
    <w:rsid w:val="00101633"/>
    <w:rsid w:val="001019F0"/>
    <w:rsid w:val="00101CF6"/>
    <w:rsid w:val="00104C26"/>
    <w:rsid w:val="0010783B"/>
    <w:rsid w:val="001103BE"/>
    <w:rsid w:val="00112FF3"/>
    <w:rsid w:val="0011382B"/>
    <w:rsid w:val="00120E4C"/>
    <w:rsid w:val="00123E4E"/>
    <w:rsid w:val="001247D8"/>
    <w:rsid w:val="00127A14"/>
    <w:rsid w:val="00130EFC"/>
    <w:rsid w:val="00132BC2"/>
    <w:rsid w:val="00137481"/>
    <w:rsid w:val="00140F5D"/>
    <w:rsid w:val="0014767C"/>
    <w:rsid w:val="00155056"/>
    <w:rsid w:val="001574F9"/>
    <w:rsid w:val="001627BF"/>
    <w:rsid w:val="001634B0"/>
    <w:rsid w:val="001659AA"/>
    <w:rsid w:val="00170657"/>
    <w:rsid w:val="00171A8D"/>
    <w:rsid w:val="00172328"/>
    <w:rsid w:val="00173489"/>
    <w:rsid w:val="0017388F"/>
    <w:rsid w:val="00173B46"/>
    <w:rsid w:val="0017557A"/>
    <w:rsid w:val="001769B4"/>
    <w:rsid w:val="00182064"/>
    <w:rsid w:val="001839CC"/>
    <w:rsid w:val="00184DFB"/>
    <w:rsid w:val="00186CDA"/>
    <w:rsid w:val="001871B3"/>
    <w:rsid w:val="00187CDC"/>
    <w:rsid w:val="00190075"/>
    <w:rsid w:val="00190C5F"/>
    <w:rsid w:val="00191133"/>
    <w:rsid w:val="001930E1"/>
    <w:rsid w:val="00193E81"/>
    <w:rsid w:val="00194A3C"/>
    <w:rsid w:val="001956BE"/>
    <w:rsid w:val="001971C2"/>
    <w:rsid w:val="001B1E87"/>
    <w:rsid w:val="001C4D23"/>
    <w:rsid w:val="001C5BD9"/>
    <w:rsid w:val="001C620C"/>
    <w:rsid w:val="001C6A2D"/>
    <w:rsid w:val="001C7343"/>
    <w:rsid w:val="001D17C7"/>
    <w:rsid w:val="001D1B6E"/>
    <w:rsid w:val="001D35FF"/>
    <w:rsid w:val="001D55D1"/>
    <w:rsid w:val="001E43BD"/>
    <w:rsid w:val="001F0901"/>
    <w:rsid w:val="001F5AAB"/>
    <w:rsid w:val="00201542"/>
    <w:rsid w:val="00204918"/>
    <w:rsid w:val="00205805"/>
    <w:rsid w:val="00207534"/>
    <w:rsid w:val="00210015"/>
    <w:rsid w:val="00216C8D"/>
    <w:rsid w:val="002170E0"/>
    <w:rsid w:val="002302E3"/>
    <w:rsid w:val="002303A7"/>
    <w:rsid w:val="00232959"/>
    <w:rsid w:val="00233FC0"/>
    <w:rsid w:val="00234FDB"/>
    <w:rsid w:val="002444C2"/>
    <w:rsid w:val="0024509A"/>
    <w:rsid w:val="002450D1"/>
    <w:rsid w:val="0024608E"/>
    <w:rsid w:val="002466C7"/>
    <w:rsid w:val="00253D87"/>
    <w:rsid w:val="00254350"/>
    <w:rsid w:val="002604DF"/>
    <w:rsid w:val="00264F51"/>
    <w:rsid w:val="00271371"/>
    <w:rsid w:val="002734E6"/>
    <w:rsid w:val="00273DE2"/>
    <w:rsid w:val="00274767"/>
    <w:rsid w:val="00276D36"/>
    <w:rsid w:val="0028101C"/>
    <w:rsid w:val="002848AE"/>
    <w:rsid w:val="00284B38"/>
    <w:rsid w:val="002859A3"/>
    <w:rsid w:val="002865DA"/>
    <w:rsid w:val="00295B64"/>
    <w:rsid w:val="00297E51"/>
    <w:rsid w:val="002A79B9"/>
    <w:rsid w:val="002B30EB"/>
    <w:rsid w:val="002B5BFC"/>
    <w:rsid w:val="002C0261"/>
    <w:rsid w:val="002C1299"/>
    <w:rsid w:val="002C1C04"/>
    <w:rsid w:val="002C4CB3"/>
    <w:rsid w:val="002D621B"/>
    <w:rsid w:val="002D7C5D"/>
    <w:rsid w:val="002E18AD"/>
    <w:rsid w:val="002E2F03"/>
    <w:rsid w:val="002F04D2"/>
    <w:rsid w:val="002F135D"/>
    <w:rsid w:val="002F1520"/>
    <w:rsid w:val="002F3677"/>
    <w:rsid w:val="002F378C"/>
    <w:rsid w:val="002F45D0"/>
    <w:rsid w:val="002F69A3"/>
    <w:rsid w:val="00300F05"/>
    <w:rsid w:val="00302E5C"/>
    <w:rsid w:val="00305054"/>
    <w:rsid w:val="00314E3C"/>
    <w:rsid w:val="0032073F"/>
    <w:rsid w:val="00321DA5"/>
    <w:rsid w:val="00327D43"/>
    <w:rsid w:val="00330421"/>
    <w:rsid w:val="00331E85"/>
    <w:rsid w:val="00331F94"/>
    <w:rsid w:val="003347CE"/>
    <w:rsid w:val="0033529F"/>
    <w:rsid w:val="00354B41"/>
    <w:rsid w:val="00356324"/>
    <w:rsid w:val="003573C7"/>
    <w:rsid w:val="00357A2A"/>
    <w:rsid w:val="00360CDA"/>
    <w:rsid w:val="00361735"/>
    <w:rsid w:val="0036290B"/>
    <w:rsid w:val="00363611"/>
    <w:rsid w:val="00364F37"/>
    <w:rsid w:val="00367420"/>
    <w:rsid w:val="00386B43"/>
    <w:rsid w:val="00391A20"/>
    <w:rsid w:val="003931E0"/>
    <w:rsid w:val="0039605F"/>
    <w:rsid w:val="003A0CE3"/>
    <w:rsid w:val="003A1874"/>
    <w:rsid w:val="003B3B98"/>
    <w:rsid w:val="003C105A"/>
    <w:rsid w:val="003C1342"/>
    <w:rsid w:val="003C1DE1"/>
    <w:rsid w:val="003C302E"/>
    <w:rsid w:val="003C36AC"/>
    <w:rsid w:val="003C61E5"/>
    <w:rsid w:val="003C702A"/>
    <w:rsid w:val="003E105B"/>
    <w:rsid w:val="003E217B"/>
    <w:rsid w:val="003E33A5"/>
    <w:rsid w:val="003E500C"/>
    <w:rsid w:val="003E6C1D"/>
    <w:rsid w:val="003E6DDD"/>
    <w:rsid w:val="003F089F"/>
    <w:rsid w:val="003F5E8A"/>
    <w:rsid w:val="0040563B"/>
    <w:rsid w:val="00411E67"/>
    <w:rsid w:val="00416BAF"/>
    <w:rsid w:val="004172A0"/>
    <w:rsid w:val="00421645"/>
    <w:rsid w:val="00424A51"/>
    <w:rsid w:val="00427269"/>
    <w:rsid w:val="004316D0"/>
    <w:rsid w:val="004423A4"/>
    <w:rsid w:val="004475A2"/>
    <w:rsid w:val="00453F95"/>
    <w:rsid w:val="00457A26"/>
    <w:rsid w:val="004605DF"/>
    <w:rsid w:val="00464643"/>
    <w:rsid w:val="0047336B"/>
    <w:rsid w:val="00474B75"/>
    <w:rsid w:val="00477AD0"/>
    <w:rsid w:val="00480A76"/>
    <w:rsid w:val="00483E6B"/>
    <w:rsid w:val="0048671D"/>
    <w:rsid w:val="00486DDE"/>
    <w:rsid w:val="004876A9"/>
    <w:rsid w:val="004928CF"/>
    <w:rsid w:val="00494EB0"/>
    <w:rsid w:val="00495D94"/>
    <w:rsid w:val="004A1033"/>
    <w:rsid w:val="004A26FD"/>
    <w:rsid w:val="004A2CD9"/>
    <w:rsid w:val="004B2135"/>
    <w:rsid w:val="004B69C7"/>
    <w:rsid w:val="004B7E94"/>
    <w:rsid w:val="004C3EC8"/>
    <w:rsid w:val="004E0F30"/>
    <w:rsid w:val="004F22A8"/>
    <w:rsid w:val="004F68EC"/>
    <w:rsid w:val="0050177D"/>
    <w:rsid w:val="00502610"/>
    <w:rsid w:val="00504293"/>
    <w:rsid w:val="0051005F"/>
    <w:rsid w:val="00515192"/>
    <w:rsid w:val="00526090"/>
    <w:rsid w:val="00526544"/>
    <w:rsid w:val="00530616"/>
    <w:rsid w:val="0053141F"/>
    <w:rsid w:val="005326C3"/>
    <w:rsid w:val="005336D0"/>
    <w:rsid w:val="00535835"/>
    <w:rsid w:val="005429DB"/>
    <w:rsid w:val="0054355A"/>
    <w:rsid w:val="005438C6"/>
    <w:rsid w:val="00543EA9"/>
    <w:rsid w:val="005446DD"/>
    <w:rsid w:val="005459CF"/>
    <w:rsid w:val="005500EE"/>
    <w:rsid w:val="00550B85"/>
    <w:rsid w:val="00551A8A"/>
    <w:rsid w:val="00552AAD"/>
    <w:rsid w:val="00555205"/>
    <w:rsid w:val="005571B4"/>
    <w:rsid w:val="0056433F"/>
    <w:rsid w:val="00565216"/>
    <w:rsid w:val="00566419"/>
    <w:rsid w:val="00566E6E"/>
    <w:rsid w:val="00574599"/>
    <w:rsid w:val="005759C7"/>
    <w:rsid w:val="00577012"/>
    <w:rsid w:val="00577F68"/>
    <w:rsid w:val="00585563"/>
    <w:rsid w:val="00586E8D"/>
    <w:rsid w:val="00587DBD"/>
    <w:rsid w:val="00587ECA"/>
    <w:rsid w:val="005A0AA4"/>
    <w:rsid w:val="005A1C09"/>
    <w:rsid w:val="005A272A"/>
    <w:rsid w:val="005A52BC"/>
    <w:rsid w:val="005A596C"/>
    <w:rsid w:val="005A7039"/>
    <w:rsid w:val="005A7940"/>
    <w:rsid w:val="005A7C02"/>
    <w:rsid w:val="005B2F48"/>
    <w:rsid w:val="005B710F"/>
    <w:rsid w:val="005C19CD"/>
    <w:rsid w:val="005C207A"/>
    <w:rsid w:val="005C5134"/>
    <w:rsid w:val="005C62FF"/>
    <w:rsid w:val="005D0C9A"/>
    <w:rsid w:val="005D3D75"/>
    <w:rsid w:val="005D4D76"/>
    <w:rsid w:val="005D5C4E"/>
    <w:rsid w:val="005D602C"/>
    <w:rsid w:val="005E138A"/>
    <w:rsid w:val="005E3CA3"/>
    <w:rsid w:val="005E5EEE"/>
    <w:rsid w:val="005E7874"/>
    <w:rsid w:val="005F00FC"/>
    <w:rsid w:val="005F1A13"/>
    <w:rsid w:val="005F253C"/>
    <w:rsid w:val="00605CB5"/>
    <w:rsid w:val="00612611"/>
    <w:rsid w:val="006154C7"/>
    <w:rsid w:val="0062663E"/>
    <w:rsid w:val="00635253"/>
    <w:rsid w:val="00636670"/>
    <w:rsid w:val="006432CE"/>
    <w:rsid w:val="00643803"/>
    <w:rsid w:val="0064612E"/>
    <w:rsid w:val="00646423"/>
    <w:rsid w:val="0065127A"/>
    <w:rsid w:val="00653C0A"/>
    <w:rsid w:val="00657BB0"/>
    <w:rsid w:val="00661055"/>
    <w:rsid w:val="00662F66"/>
    <w:rsid w:val="00664FEE"/>
    <w:rsid w:val="006651E7"/>
    <w:rsid w:val="00666387"/>
    <w:rsid w:val="006732D0"/>
    <w:rsid w:val="0067452E"/>
    <w:rsid w:val="006760FA"/>
    <w:rsid w:val="00676DF3"/>
    <w:rsid w:val="006774B8"/>
    <w:rsid w:val="0068018A"/>
    <w:rsid w:val="00683862"/>
    <w:rsid w:val="00683EB7"/>
    <w:rsid w:val="00691536"/>
    <w:rsid w:val="00692460"/>
    <w:rsid w:val="00696C82"/>
    <w:rsid w:val="00697329"/>
    <w:rsid w:val="006A049C"/>
    <w:rsid w:val="006A24FF"/>
    <w:rsid w:val="006A32CA"/>
    <w:rsid w:val="006A3901"/>
    <w:rsid w:val="006B383C"/>
    <w:rsid w:val="006B3EA5"/>
    <w:rsid w:val="006B43A7"/>
    <w:rsid w:val="006C196E"/>
    <w:rsid w:val="006C1A10"/>
    <w:rsid w:val="006C5E42"/>
    <w:rsid w:val="006C7ECA"/>
    <w:rsid w:val="006D1DD0"/>
    <w:rsid w:val="006D394C"/>
    <w:rsid w:val="006D3F19"/>
    <w:rsid w:val="006D5672"/>
    <w:rsid w:val="006D7994"/>
    <w:rsid w:val="006E3C63"/>
    <w:rsid w:val="006E3CD1"/>
    <w:rsid w:val="006E4BEF"/>
    <w:rsid w:val="006E59A5"/>
    <w:rsid w:val="006F03B7"/>
    <w:rsid w:val="006F272B"/>
    <w:rsid w:val="006F543A"/>
    <w:rsid w:val="006F574F"/>
    <w:rsid w:val="00710F10"/>
    <w:rsid w:val="00715381"/>
    <w:rsid w:val="0071550A"/>
    <w:rsid w:val="00717829"/>
    <w:rsid w:val="00720999"/>
    <w:rsid w:val="00723832"/>
    <w:rsid w:val="00727BED"/>
    <w:rsid w:val="007335F1"/>
    <w:rsid w:val="00736760"/>
    <w:rsid w:val="00736F44"/>
    <w:rsid w:val="007412EC"/>
    <w:rsid w:val="00747A3A"/>
    <w:rsid w:val="00747C85"/>
    <w:rsid w:val="0075013E"/>
    <w:rsid w:val="0075048D"/>
    <w:rsid w:val="00751C6D"/>
    <w:rsid w:val="00753936"/>
    <w:rsid w:val="00761A36"/>
    <w:rsid w:val="00764F67"/>
    <w:rsid w:val="00766B6A"/>
    <w:rsid w:val="00770160"/>
    <w:rsid w:val="00781794"/>
    <w:rsid w:val="007825B7"/>
    <w:rsid w:val="00784044"/>
    <w:rsid w:val="0078406C"/>
    <w:rsid w:val="007856A2"/>
    <w:rsid w:val="00792B28"/>
    <w:rsid w:val="0079630D"/>
    <w:rsid w:val="007A04D1"/>
    <w:rsid w:val="007A1D95"/>
    <w:rsid w:val="007A43AE"/>
    <w:rsid w:val="007B2CAD"/>
    <w:rsid w:val="007C17CD"/>
    <w:rsid w:val="007C2383"/>
    <w:rsid w:val="007C4A1E"/>
    <w:rsid w:val="007E3A33"/>
    <w:rsid w:val="007E7600"/>
    <w:rsid w:val="007F02DC"/>
    <w:rsid w:val="007F1688"/>
    <w:rsid w:val="007F3983"/>
    <w:rsid w:val="007F4428"/>
    <w:rsid w:val="007F75E1"/>
    <w:rsid w:val="007F79FC"/>
    <w:rsid w:val="00800240"/>
    <w:rsid w:val="008005A0"/>
    <w:rsid w:val="00801AAF"/>
    <w:rsid w:val="008034C1"/>
    <w:rsid w:val="008039CA"/>
    <w:rsid w:val="00806622"/>
    <w:rsid w:val="00806A25"/>
    <w:rsid w:val="00807761"/>
    <w:rsid w:val="00810137"/>
    <w:rsid w:val="008111E2"/>
    <w:rsid w:val="008216F8"/>
    <w:rsid w:val="00823A26"/>
    <w:rsid w:val="00833421"/>
    <w:rsid w:val="00834B4C"/>
    <w:rsid w:val="00846E1C"/>
    <w:rsid w:val="00852BF6"/>
    <w:rsid w:val="00854A12"/>
    <w:rsid w:val="00855D90"/>
    <w:rsid w:val="0085648F"/>
    <w:rsid w:val="0085683B"/>
    <w:rsid w:val="008619B0"/>
    <w:rsid w:val="00861FF7"/>
    <w:rsid w:val="00864F8C"/>
    <w:rsid w:val="0087211E"/>
    <w:rsid w:val="00872798"/>
    <w:rsid w:val="0087318E"/>
    <w:rsid w:val="00874902"/>
    <w:rsid w:val="00876869"/>
    <w:rsid w:val="0087711E"/>
    <w:rsid w:val="00886C72"/>
    <w:rsid w:val="00886F0C"/>
    <w:rsid w:val="00890972"/>
    <w:rsid w:val="0089203C"/>
    <w:rsid w:val="008930E2"/>
    <w:rsid w:val="008A0612"/>
    <w:rsid w:val="008A139E"/>
    <w:rsid w:val="008A37E1"/>
    <w:rsid w:val="008A42FE"/>
    <w:rsid w:val="008A6C51"/>
    <w:rsid w:val="008A6EB3"/>
    <w:rsid w:val="008B58C8"/>
    <w:rsid w:val="008C28DF"/>
    <w:rsid w:val="008C2C52"/>
    <w:rsid w:val="008C4341"/>
    <w:rsid w:val="008C550A"/>
    <w:rsid w:val="008C6405"/>
    <w:rsid w:val="008D3186"/>
    <w:rsid w:val="008E1BD2"/>
    <w:rsid w:val="008F1AA2"/>
    <w:rsid w:val="008F3048"/>
    <w:rsid w:val="008F4790"/>
    <w:rsid w:val="008F4AF9"/>
    <w:rsid w:val="008F4B4C"/>
    <w:rsid w:val="008F6176"/>
    <w:rsid w:val="008F70A1"/>
    <w:rsid w:val="00900368"/>
    <w:rsid w:val="00900DA6"/>
    <w:rsid w:val="00902DE5"/>
    <w:rsid w:val="00904640"/>
    <w:rsid w:val="00910369"/>
    <w:rsid w:val="0091354C"/>
    <w:rsid w:val="009146FA"/>
    <w:rsid w:val="0092016E"/>
    <w:rsid w:val="00921ACF"/>
    <w:rsid w:val="009239B7"/>
    <w:rsid w:val="00926820"/>
    <w:rsid w:val="00926DEA"/>
    <w:rsid w:val="0092782A"/>
    <w:rsid w:val="00930BD9"/>
    <w:rsid w:val="00931054"/>
    <w:rsid w:val="00932B1D"/>
    <w:rsid w:val="00934842"/>
    <w:rsid w:val="00934DA2"/>
    <w:rsid w:val="00943157"/>
    <w:rsid w:val="00943DC9"/>
    <w:rsid w:val="00946FB9"/>
    <w:rsid w:val="009611E2"/>
    <w:rsid w:val="00961B9F"/>
    <w:rsid w:val="00964264"/>
    <w:rsid w:val="009659DB"/>
    <w:rsid w:val="0097215D"/>
    <w:rsid w:val="00972963"/>
    <w:rsid w:val="009738DE"/>
    <w:rsid w:val="0098016C"/>
    <w:rsid w:val="009814CC"/>
    <w:rsid w:val="00986690"/>
    <w:rsid w:val="00987A0A"/>
    <w:rsid w:val="009935D7"/>
    <w:rsid w:val="009961A4"/>
    <w:rsid w:val="009A1A6E"/>
    <w:rsid w:val="009A4D2C"/>
    <w:rsid w:val="009B7248"/>
    <w:rsid w:val="009C02F6"/>
    <w:rsid w:val="009C2FE1"/>
    <w:rsid w:val="009C3444"/>
    <w:rsid w:val="009D15D5"/>
    <w:rsid w:val="009D2EBA"/>
    <w:rsid w:val="009D4E04"/>
    <w:rsid w:val="009E1352"/>
    <w:rsid w:val="009F0A5B"/>
    <w:rsid w:val="009F1EAE"/>
    <w:rsid w:val="009F45DD"/>
    <w:rsid w:val="009F4C61"/>
    <w:rsid w:val="00A004E1"/>
    <w:rsid w:val="00A01BAE"/>
    <w:rsid w:val="00A0461B"/>
    <w:rsid w:val="00A05F30"/>
    <w:rsid w:val="00A12CD3"/>
    <w:rsid w:val="00A1340E"/>
    <w:rsid w:val="00A138DA"/>
    <w:rsid w:val="00A144C2"/>
    <w:rsid w:val="00A14EA8"/>
    <w:rsid w:val="00A1541B"/>
    <w:rsid w:val="00A21E10"/>
    <w:rsid w:val="00A3071F"/>
    <w:rsid w:val="00A30C8E"/>
    <w:rsid w:val="00A326AC"/>
    <w:rsid w:val="00A3309D"/>
    <w:rsid w:val="00A33417"/>
    <w:rsid w:val="00A44765"/>
    <w:rsid w:val="00A456F4"/>
    <w:rsid w:val="00A55BB8"/>
    <w:rsid w:val="00A56A9B"/>
    <w:rsid w:val="00A62B69"/>
    <w:rsid w:val="00A652E4"/>
    <w:rsid w:val="00A66A33"/>
    <w:rsid w:val="00A67D85"/>
    <w:rsid w:val="00A705F2"/>
    <w:rsid w:val="00A70DDA"/>
    <w:rsid w:val="00A74B73"/>
    <w:rsid w:val="00A74C89"/>
    <w:rsid w:val="00A75BB6"/>
    <w:rsid w:val="00A8432E"/>
    <w:rsid w:val="00A84698"/>
    <w:rsid w:val="00A86041"/>
    <w:rsid w:val="00A87E34"/>
    <w:rsid w:val="00A9169C"/>
    <w:rsid w:val="00A91E04"/>
    <w:rsid w:val="00A95010"/>
    <w:rsid w:val="00A9650D"/>
    <w:rsid w:val="00AA464E"/>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06B"/>
    <w:rsid w:val="00B07D01"/>
    <w:rsid w:val="00B13E44"/>
    <w:rsid w:val="00B15D35"/>
    <w:rsid w:val="00B207F1"/>
    <w:rsid w:val="00B20A68"/>
    <w:rsid w:val="00B25C0D"/>
    <w:rsid w:val="00B27069"/>
    <w:rsid w:val="00B339DD"/>
    <w:rsid w:val="00B34779"/>
    <w:rsid w:val="00B37075"/>
    <w:rsid w:val="00B429CB"/>
    <w:rsid w:val="00B52BB3"/>
    <w:rsid w:val="00B578F3"/>
    <w:rsid w:val="00B60232"/>
    <w:rsid w:val="00B63195"/>
    <w:rsid w:val="00B63703"/>
    <w:rsid w:val="00B63DA9"/>
    <w:rsid w:val="00B666FD"/>
    <w:rsid w:val="00B74071"/>
    <w:rsid w:val="00B82E85"/>
    <w:rsid w:val="00B85FF2"/>
    <w:rsid w:val="00B910EC"/>
    <w:rsid w:val="00B96301"/>
    <w:rsid w:val="00B9722E"/>
    <w:rsid w:val="00BA1BB1"/>
    <w:rsid w:val="00BA2970"/>
    <w:rsid w:val="00BA3968"/>
    <w:rsid w:val="00BB6568"/>
    <w:rsid w:val="00BC0903"/>
    <w:rsid w:val="00BC3009"/>
    <w:rsid w:val="00BC58D9"/>
    <w:rsid w:val="00BC7D49"/>
    <w:rsid w:val="00BC7DDE"/>
    <w:rsid w:val="00BD0732"/>
    <w:rsid w:val="00BD2618"/>
    <w:rsid w:val="00BD47BB"/>
    <w:rsid w:val="00BD6C92"/>
    <w:rsid w:val="00BE0A33"/>
    <w:rsid w:val="00BE2A89"/>
    <w:rsid w:val="00BE57E2"/>
    <w:rsid w:val="00BE70B3"/>
    <w:rsid w:val="00BF314E"/>
    <w:rsid w:val="00BF5C32"/>
    <w:rsid w:val="00BF6FFA"/>
    <w:rsid w:val="00C00CCD"/>
    <w:rsid w:val="00C02529"/>
    <w:rsid w:val="00C031CA"/>
    <w:rsid w:val="00C0441E"/>
    <w:rsid w:val="00C06C0C"/>
    <w:rsid w:val="00C10E44"/>
    <w:rsid w:val="00C11486"/>
    <w:rsid w:val="00C115C4"/>
    <w:rsid w:val="00C23AF2"/>
    <w:rsid w:val="00C3021B"/>
    <w:rsid w:val="00C34701"/>
    <w:rsid w:val="00C36344"/>
    <w:rsid w:val="00C400C7"/>
    <w:rsid w:val="00C42C54"/>
    <w:rsid w:val="00C470CA"/>
    <w:rsid w:val="00C53E99"/>
    <w:rsid w:val="00C552CF"/>
    <w:rsid w:val="00C55404"/>
    <w:rsid w:val="00C557B7"/>
    <w:rsid w:val="00C57628"/>
    <w:rsid w:val="00C6009E"/>
    <w:rsid w:val="00C61C2F"/>
    <w:rsid w:val="00C63157"/>
    <w:rsid w:val="00C649D1"/>
    <w:rsid w:val="00C740A4"/>
    <w:rsid w:val="00C74303"/>
    <w:rsid w:val="00C76EE6"/>
    <w:rsid w:val="00C770F1"/>
    <w:rsid w:val="00C771BD"/>
    <w:rsid w:val="00C85825"/>
    <w:rsid w:val="00C875B3"/>
    <w:rsid w:val="00C946AF"/>
    <w:rsid w:val="00C9682B"/>
    <w:rsid w:val="00CA27BC"/>
    <w:rsid w:val="00CA2B94"/>
    <w:rsid w:val="00CA5CD9"/>
    <w:rsid w:val="00CB5B50"/>
    <w:rsid w:val="00CB63B6"/>
    <w:rsid w:val="00CC247C"/>
    <w:rsid w:val="00CD0037"/>
    <w:rsid w:val="00CD0397"/>
    <w:rsid w:val="00CD5F98"/>
    <w:rsid w:val="00CE11B0"/>
    <w:rsid w:val="00CE1AFF"/>
    <w:rsid w:val="00CE1E8A"/>
    <w:rsid w:val="00CE34DF"/>
    <w:rsid w:val="00CE4055"/>
    <w:rsid w:val="00CF1A05"/>
    <w:rsid w:val="00CF3C8C"/>
    <w:rsid w:val="00CF41D8"/>
    <w:rsid w:val="00CF5C48"/>
    <w:rsid w:val="00D00E39"/>
    <w:rsid w:val="00D013A3"/>
    <w:rsid w:val="00D0400B"/>
    <w:rsid w:val="00D05C0E"/>
    <w:rsid w:val="00D10209"/>
    <w:rsid w:val="00D11B98"/>
    <w:rsid w:val="00D1732A"/>
    <w:rsid w:val="00D25A86"/>
    <w:rsid w:val="00D27A2F"/>
    <w:rsid w:val="00D32A2C"/>
    <w:rsid w:val="00D43526"/>
    <w:rsid w:val="00D43BC1"/>
    <w:rsid w:val="00D442BF"/>
    <w:rsid w:val="00D52EC3"/>
    <w:rsid w:val="00D566E3"/>
    <w:rsid w:val="00D56D88"/>
    <w:rsid w:val="00D57E32"/>
    <w:rsid w:val="00D61E66"/>
    <w:rsid w:val="00D66A63"/>
    <w:rsid w:val="00D71223"/>
    <w:rsid w:val="00D7184D"/>
    <w:rsid w:val="00D74649"/>
    <w:rsid w:val="00D80822"/>
    <w:rsid w:val="00D82FD6"/>
    <w:rsid w:val="00D95D7B"/>
    <w:rsid w:val="00DA483D"/>
    <w:rsid w:val="00DA60AF"/>
    <w:rsid w:val="00DA612D"/>
    <w:rsid w:val="00DB0CB9"/>
    <w:rsid w:val="00DC16A2"/>
    <w:rsid w:val="00DC597F"/>
    <w:rsid w:val="00DC7626"/>
    <w:rsid w:val="00DC7DB5"/>
    <w:rsid w:val="00DD52A4"/>
    <w:rsid w:val="00DD6F88"/>
    <w:rsid w:val="00DE35C5"/>
    <w:rsid w:val="00DF337F"/>
    <w:rsid w:val="00DF4AC2"/>
    <w:rsid w:val="00E002DD"/>
    <w:rsid w:val="00E00B81"/>
    <w:rsid w:val="00E060B6"/>
    <w:rsid w:val="00E0662E"/>
    <w:rsid w:val="00E071D9"/>
    <w:rsid w:val="00E07785"/>
    <w:rsid w:val="00E14E07"/>
    <w:rsid w:val="00E221B2"/>
    <w:rsid w:val="00E226E1"/>
    <w:rsid w:val="00E253F4"/>
    <w:rsid w:val="00E265AD"/>
    <w:rsid w:val="00E300AA"/>
    <w:rsid w:val="00E3348A"/>
    <w:rsid w:val="00E33BF2"/>
    <w:rsid w:val="00E45EED"/>
    <w:rsid w:val="00E503E5"/>
    <w:rsid w:val="00E5182A"/>
    <w:rsid w:val="00E51F63"/>
    <w:rsid w:val="00E53A4A"/>
    <w:rsid w:val="00E53A66"/>
    <w:rsid w:val="00E53F6C"/>
    <w:rsid w:val="00E602B7"/>
    <w:rsid w:val="00E6385B"/>
    <w:rsid w:val="00E668A0"/>
    <w:rsid w:val="00E7289C"/>
    <w:rsid w:val="00E74CD8"/>
    <w:rsid w:val="00E87F0F"/>
    <w:rsid w:val="00E908C7"/>
    <w:rsid w:val="00E91D82"/>
    <w:rsid w:val="00EA2D4B"/>
    <w:rsid w:val="00EA2FC8"/>
    <w:rsid w:val="00EA6839"/>
    <w:rsid w:val="00EA6C2B"/>
    <w:rsid w:val="00EB13DA"/>
    <w:rsid w:val="00EB41A9"/>
    <w:rsid w:val="00EC226D"/>
    <w:rsid w:val="00EC4833"/>
    <w:rsid w:val="00EC6481"/>
    <w:rsid w:val="00EC6858"/>
    <w:rsid w:val="00EC7F8B"/>
    <w:rsid w:val="00ED02DD"/>
    <w:rsid w:val="00ED0644"/>
    <w:rsid w:val="00ED24D2"/>
    <w:rsid w:val="00ED2F8C"/>
    <w:rsid w:val="00ED405F"/>
    <w:rsid w:val="00EE0587"/>
    <w:rsid w:val="00EE05F5"/>
    <w:rsid w:val="00EE42D2"/>
    <w:rsid w:val="00EE5D2C"/>
    <w:rsid w:val="00EF0769"/>
    <w:rsid w:val="00EF3318"/>
    <w:rsid w:val="00EF6E26"/>
    <w:rsid w:val="00F07104"/>
    <w:rsid w:val="00F125B0"/>
    <w:rsid w:val="00F15A1F"/>
    <w:rsid w:val="00F22F83"/>
    <w:rsid w:val="00F26AC6"/>
    <w:rsid w:val="00F27946"/>
    <w:rsid w:val="00F3005B"/>
    <w:rsid w:val="00F3010A"/>
    <w:rsid w:val="00F3032B"/>
    <w:rsid w:val="00F33D66"/>
    <w:rsid w:val="00F4324A"/>
    <w:rsid w:val="00F446C1"/>
    <w:rsid w:val="00F4781E"/>
    <w:rsid w:val="00F506A5"/>
    <w:rsid w:val="00F5221F"/>
    <w:rsid w:val="00F52581"/>
    <w:rsid w:val="00F52C39"/>
    <w:rsid w:val="00F536F4"/>
    <w:rsid w:val="00F632C1"/>
    <w:rsid w:val="00F65244"/>
    <w:rsid w:val="00F66CF9"/>
    <w:rsid w:val="00F70F2F"/>
    <w:rsid w:val="00F71307"/>
    <w:rsid w:val="00F754EE"/>
    <w:rsid w:val="00F80C7B"/>
    <w:rsid w:val="00F87CA7"/>
    <w:rsid w:val="00F924E5"/>
    <w:rsid w:val="00F945F2"/>
    <w:rsid w:val="00F9534A"/>
    <w:rsid w:val="00F97082"/>
    <w:rsid w:val="00FA0019"/>
    <w:rsid w:val="00FA0483"/>
    <w:rsid w:val="00FA3FE7"/>
    <w:rsid w:val="00FA5455"/>
    <w:rsid w:val="00FA550E"/>
    <w:rsid w:val="00FA5AC5"/>
    <w:rsid w:val="00FA5B88"/>
    <w:rsid w:val="00FB11F8"/>
    <w:rsid w:val="00FB1489"/>
    <w:rsid w:val="00FB19EB"/>
    <w:rsid w:val="00FB2245"/>
    <w:rsid w:val="00FB6997"/>
    <w:rsid w:val="00FB7803"/>
    <w:rsid w:val="00FC5837"/>
    <w:rsid w:val="00FD18B3"/>
    <w:rsid w:val="00FD1C29"/>
    <w:rsid w:val="00FD4494"/>
    <w:rsid w:val="00FE21E7"/>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qFormat/>
    <w:rsid w:val="00234FDB"/>
    <w:pPr>
      <w:keepNext/>
      <w:numPr>
        <w:numId w:val="31"/>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C031CA"/>
    <w:pPr>
      <w:widowControl w:val="0"/>
      <w:tabs>
        <w:tab w:val="right" w:pos="1951"/>
      </w:tab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styleId="FollowedHyperlink">
    <w:name w:val="FollowedHyperlink"/>
    <w:rsid w:val="00D80822"/>
    <w:rPr>
      <w:color w:val="auto"/>
      <w:u w:val="none"/>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D80822"/>
    <w:rPr>
      <w:color w:val="auto"/>
      <w:u w:val="none"/>
    </w:r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paragraph" w:customStyle="1" w:styleId="Checkboxbulletlist">
    <w:name w:val="Checkbox bullet list"/>
    <w:basedOn w:val="Normal"/>
    <w:rsid w:val="003C105A"/>
    <w:pPr>
      <w:numPr>
        <w:numId w:val="1"/>
      </w:numPr>
    </w:pPr>
  </w:style>
  <w:style w:type="paragraph" w:customStyle="1" w:styleId="Heading3TOP">
    <w:name w:val="Heading 3 TOP"/>
    <w:basedOn w:val="Heading3"/>
    <w:rsid w:val="000875B8"/>
    <w:pPr>
      <w:pageBreakBefore/>
      <w:spacing w:before="0"/>
    </w:pPr>
  </w:style>
  <w:style w:type="paragraph" w:customStyle="1" w:styleId="Headerright">
    <w:name w:val="Header right"/>
    <w:basedOn w:val="Header"/>
    <w:rsid w:val="00274767"/>
    <w:pPr>
      <w:jc w:val="right"/>
    </w:pPr>
  </w:style>
  <w:style w:type="paragraph" w:customStyle="1" w:styleId="CheckboxbulletYr3">
    <w:name w:val="Checkbox bullet (Yr3)"/>
    <w:basedOn w:val="Bulletslevel1"/>
    <w:rsid w:val="00234FDB"/>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rsid w:val="00C770F1"/>
    <w:pPr>
      <w:keepNext/>
      <w:keepLines/>
    </w:pPr>
    <w:rPr>
      <w:b/>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customStyle="1" w:styleId="Heading2Table">
    <w:name w:val="Heading 2 Table"/>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qFormat/>
    <w:rsid w:val="00234FDB"/>
    <w:pPr>
      <w:keepNext/>
      <w:numPr>
        <w:numId w:val="31"/>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C031CA"/>
    <w:pPr>
      <w:widowControl w:val="0"/>
      <w:tabs>
        <w:tab w:val="right" w:pos="1951"/>
      </w:tab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styleId="FollowedHyperlink">
    <w:name w:val="FollowedHyperlink"/>
    <w:rsid w:val="00D80822"/>
    <w:rPr>
      <w:color w:val="auto"/>
      <w:u w:val="none"/>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D80822"/>
    <w:rPr>
      <w:color w:val="auto"/>
      <w:u w:val="none"/>
    </w:r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paragraph" w:customStyle="1" w:styleId="Checkboxbulletlist">
    <w:name w:val="Checkbox bullet list"/>
    <w:basedOn w:val="Normal"/>
    <w:rsid w:val="003C105A"/>
    <w:pPr>
      <w:numPr>
        <w:numId w:val="1"/>
      </w:numPr>
    </w:pPr>
  </w:style>
  <w:style w:type="paragraph" w:customStyle="1" w:styleId="Heading3TOP">
    <w:name w:val="Heading 3 TOP"/>
    <w:basedOn w:val="Heading3"/>
    <w:rsid w:val="000875B8"/>
    <w:pPr>
      <w:pageBreakBefore/>
      <w:spacing w:before="0"/>
    </w:pPr>
  </w:style>
  <w:style w:type="paragraph" w:customStyle="1" w:styleId="Headerright">
    <w:name w:val="Header right"/>
    <w:basedOn w:val="Header"/>
    <w:rsid w:val="00274767"/>
    <w:pPr>
      <w:jc w:val="right"/>
    </w:pPr>
  </w:style>
  <w:style w:type="paragraph" w:customStyle="1" w:styleId="CheckboxbulletYr3">
    <w:name w:val="Checkbox bullet (Yr3)"/>
    <w:basedOn w:val="Bulletslevel1"/>
    <w:rsid w:val="00234FDB"/>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rsid w:val="00C770F1"/>
    <w:pPr>
      <w:keepNext/>
      <w:keepLines/>
    </w:pPr>
    <w:rPr>
      <w:b/>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customStyle="1" w:styleId="Heading2Table">
    <w:name w:val="Heading 2 Table"/>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3%20Arial%20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3 arial]" ma:contentTypeID="0x0101003461A23C8CD4504C822E764C758574D300360CCB8A55075F4EA7B92A1017C67D64" ma:contentTypeVersion="12" ma:contentTypeDescription="Task-specific detail about Essential Learnings, preparation, implementation and feedback" ma:contentTypeScope="" ma:versionID="5617f9bf0e7e65e257ac0c9a59c80a4f">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67255-EE7F-40F6-83A6-ED05789B2FB8}">
  <ds:schemaRefs>
    <ds:schemaRef ds:uri="http://schemas.microsoft.com/sharepoint/v3/contenttype/forms"/>
  </ds:schemaRefs>
</ds:datastoreItem>
</file>

<file path=customXml/itemProps2.xml><?xml version="1.0" encoding="utf-8"?>
<ds:datastoreItem xmlns:ds="http://schemas.openxmlformats.org/officeDocument/2006/customXml" ds:itemID="{D8E856ED-7473-48FB-A84A-9C0425EA8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7CAB1C-51B3-4E6D-B4B1-EF53FE0E5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3 Arial v10.dot</Template>
  <TotalTime>0</TotalTime>
  <Pages>2</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Year 3 The Arts – Visual Art assessment teacher guidelines | Colour my world |Queensland Essential Learnings and Standards</vt:lpstr>
    </vt:vector>
  </TitlesOfParts>
  <Company>Queensland Studies Authority</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The Arts - Visual Art assessment teacher guidelines | Colour my world | Queensland Essential Learnings and Standards</dc:title>
  <dc:subject/>
  <dc:creator>Queensland Studies Authority</dc:creator>
  <cp:keywords/>
  <dc:description>Children use colour to create and interpret visual art works that express a feeling. </dc:description>
  <cp:lastModifiedBy>QSA</cp:lastModifiedBy>
  <cp:revision>2</cp:revision>
  <cp:lastPrinted>2009-08-27T06:07:00Z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0x0101003461A23C8CD4504C822E764C758574D300360CCB8A55075F4EA7B92A1017C67D64</vt:lpwstr>
  </property>
  <property fmtid="{D5CDD505-2E9C-101B-9397-08002B2CF9AE}" pid="3" name="ContentType">
    <vt:lpwstr>Teacher guidelines [year 3 arial]</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ies>
</file>