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0" w:type="dxa"/>
        <w:jc w:val="center"/>
        <w:tblCellMar>
          <w:top w:w="74" w:type="dxa"/>
          <w:left w:w="74" w:type="dxa"/>
          <w:bottom w:w="74" w:type="dxa"/>
          <w:right w:w="74" w:type="dxa"/>
        </w:tblCellMar>
        <w:tblLook w:val="01E0" w:firstRow="1" w:lastRow="1" w:firstColumn="1" w:lastColumn="1" w:noHBand="0" w:noVBand="0"/>
      </w:tblPr>
      <w:tblGrid>
        <w:gridCol w:w="11340"/>
      </w:tblGrid>
      <w:tr w:rsidR="00173019" w:rsidRPr="009719F9" w:rsidTr="00E0041B">
        <w:trPr>
          <w:trHeight w:hRule="exact" w:val="4488"/>
          <w:jc w:val="center"/>
        </w:trPr>
        <w:tc>
          <w:tcPr>
            <w:tcW w:w="11340" w:type="dxa"/>
            <w:shd w:val="clear" w:color="auto" w:fill="auto"/>
            <w:tcMar>
              <w:left w:w="567" w:type="dxa"/>
              <w:bottom w:w="567" w:type="dxa"/>
            </w:tcMar>
            <w:vAlign w:val="bottom"/>
          </w:tcPr>
          <w:p w:rsidR="00173019" w:rsidRPr="00173019" w:rsidRDefault="00173019" w:rsidP="00E0041B">
            <w:pPr>
              <w:pStyle w:val="Covermaintitle"/>
              <w:spacing w:before="80" w:after="160"/>
            </w:pPr>
            <w:bookmarkStart w:id="0" w:name="_GoBack"/>
            <w:bookmarkEnd w:id="0"/>
            <w:r w:rsidRPr="00173019">
              <w:t>Art journey</w:t>
            </w:r>
          </w:p>
          <w:p w:rsidR="00173019" w:rsidRPr="00E0041B" w:rsidRDefault="00173019" w:rsidP="00E0041B">
            <w:pPr>
              <w:pStyle w:val="Coversubtitle"/>
              <w:widowControl w:val="0"/>
              <w:spacing w:after="160"/>
              <w:rPr>
                <w:highlight w:val="lightGray"/>
              </w:rPr>
            </w:pPr>
            <w:r>
              <w:t>Teacher guidelines</w:t>
            </w:r>
          </w:p>
        </w:tc>
      </w:tr>
      <w:tr w:rsidR="00173019" w:rsidRPr="009719F9" w:rsidTr="00E0041B">
        <w:trPr>
          <w:trHeight w:hRule="exact" w:val="168"/>
          <w:jc w:val="center"/>
        </w:trPr>
        <w:tc>
          <w:tcPr>
            <w:tcW w:w="11340" w:type="dxa"/>
            <w:tcBorders>
              <w:bottom w:val="single" w:sz="8" w:space="0" w:color="00948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73019" w:rsidRPr="009B2A96" w:rsidRDefault="00173019" w:rsidP="00E0041B">
            <w:pPr>
              <w:widowControl w:val="0"/>
              <w:tabs>
                <w:tab w:val="left" w:pos="2732"/>
              </w:tabs>
              <w:spacing w:before="120" w:after="0"/>
            </w:pPr>
            <w:r>
              <w:tab/>
            </w:r>
          </w:p>
        </w:tc>
      </w:tr>
      <w:tr w:rsidR="00173019" w:rsidRPr="009719F9" w:rsidTr="00E0041B">
        <w:trPr>
          <w:trHeight w:hRule="exact" w:val="7938"/>
          <w:jc w:val="center"/>
        </w:trPr>
        <w:tc>
          <w:tcPr>
            <w:tcW w:w="11340" w:type="dxa"/>
            <w:tcBorders>
              <w:top w:val="single" w:sz="8" w:space="0" w:color="00948D"/>
            </w:tcBorders>
            <w:shd w:val="clear" w:color="auto" w:fill="auto"/>
            <w:tcMar>
              <w:top w:w="567" w:type="dxa"/>
              <w:left w:w="567" w:type="dxa"/>
              <w:bottom w:w="113" w:type="dxa"/>
              <w:right w:w="2552" w:type="dxa"/>
            </w:tcMar>
          </w:tcPr>
          <w:tbl>
            <w:tblPr>
              <w:tblW w:w="0" w:type="auto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1E0" w:firstRow="1" w:lastRow="1" w:firstColumn="1" w:lastColumn="1" w:noHBand="0" w:noVBand="0"/>
            </w:tblPr>
            <w:tblGrid>
              <w:gridCol w:w="1980"/>
              <w:gridCol w:w="6226"/>
            </w:tblGrid>
            <w:tr w:rsidR="00173019" w:rsidRPr="00E0041B" w:rsidTr="00E0041B">
              <w:trPr>
                <w:trHeight w:val="551"/>
              </w:trPr>
              <w:tc>
                <w:tcPr>
                  <w:tcW w:w="8206" w:type="dxa"/>
                  <w:gridSpan w:val="2"/>
                  <w:shd w:val="clear" w:color="auto" w:fill="CFE7E6"/>
                </w:tcPr>
                <w:p w:rsidR="00173019" w:rsidRPr="00E0041B" w:rsidRDefault="00173019" w:rsidP="00E0041B">
                  <w:pPr>
                    <w:pStyle w:val="CoverYearKLAName"/>
                    <w:spacing w:before="80" w:after="160"/>
                    <w:rPr>
                      <w:szCs w:val="22"/>
                    </w:rPr>
                  </w:pPr>
                  <w:r w:rsidRPr="00173019">
                    <w:t>The Arts — Visual Art</w:t>
                  </w:r>
                </w:p>
              </w:tc>
            </w:tr>
            <w:tr w:rsidR="00173019" w:rsidRPr="00E0041B" w:rsidTr="00E0041B">
              <w:tc>
                <w:tcPr>
                  <w:tcW w:w="8206" w:type="dxa"/>
                  <w:gridSpan w:val="2"/>
                  <w:tcBorders>
                    <w:bottom w:val="single" w:sz="8" w:space="0" w:color="CFE7E6"/>
                  </w:tcBorders>
                  <w:shd w:val="clear" w:color="auto" w:fill="auto"/>
                </w:tcPr>
                <w:p w:rsidR="00173019" w:rsidRPr="00173019" w:rsidRDefault="00173019" w:rsidP="00250774">
                  <w:pPr>
                    <w:pStyle w:val="CoverOverview"/>
                  </w:pPr>
                  <w:r w:rsidRPr="00173019">
                    <w:t>Students create an artwork using visual art</w:t>
                  </w:r>
                  <w:r w:rsidR="00CC7C46">
                    <w:t>s</w:t>
                  </w:r>
                  <w:r w:rsidRPr="00173019">
                    <w:t xml:space="preserve"> elements and concepts to express an idea about a journey.</w:t>
                  </w:r>
                </w:p>
              </w:tc>
            </w:tr>
            <w:tr w:rsidR="00173019" w:rsidRPr="00E0041B" w:rsidTr="00E0041B">
              <w:tc>
                <w:tcPr>
                  <w:tcW w:w="1980" w:type="dxa"/>
                  <w:tcBorders>
                    <w:top w:val="single" w:sz="8" w:space="0" w:color="CFE7E6"/>
                    <w:bottom w:val="single" w:sz="8" w:space="0" w:color="CFE7E6"/>
                  </w:tcBorders>
                  <w:shd w:val="clear" w:color="auto" w:fill="auto"/>
                </w:tcPr>
                <w:p w:rsidR="00173019" w:rsidRPr="00E0041B" w:rsidRDefault="00173019" w:rsidP="00E0041B">
                  <w:pPr>
                    <w:widowControl w:val="0"/>
                    <w:rPr>
                      <w:b/>
                    </w:rPr>
                  </w:pPr>
                  <w:r w:rsidRPr="00E0041B">
                    <w:rPr>
                      <w:b/>
                    </w:rPr>
                    <w:t>Student roles</w:t>
                  </w:r>
                </w:p>
              </w:tc>
              <w:tc>
                <w:tcPr>
                  <w:tcW w:w="6226" w:type="dxa"/>
                  <w:tcBorders>
                    <w:top w:val="single" w:sz="8" w:space="0" w:color="CFE7E6"/>
                    <w:bottom w:val="single" w:sz="8" w:space="0" w:color="CFE7E6"/>
                  </w:tcBorders>
                  <w:shd w:val="clear" w:color="auto" w:fill="auto"/>
                </w:tcPr>
                <w:p w:rsidR="00173019" w:rsidRPr="00173019" w:rsidRDefault="00173019" w:rsidP="00E0041B">
                  <w:pPr>
                    <w:widowControl w:val="0"/>
                  </w:pPr>
                  <w:r w:rsidRPr="00250774">
                    <w:t>Individual</w:t>
                  </w:r>
                </w:p>
              </w:tc>
            </w:tr>
            <w:tr w:rsidR="00173019" w:rsidRPr="00E0041B" w:rsidTr="00E0041B">
              <w:tc>
                <w:tcPr>
                  <w:tcW w:w="8206" w:type="dxa"/>
                  <w:gridSpan w:val="2"/>
                  <w:tcBorders>
                    <w:top w:val="single" w:sz="8" w:space="0" w:color="CFE7E6"/>
                  </w:tcBorders>
                  <w:shd w:val="clear" w:color="auto" w:fill="auto"/>
                </w:tcPr>
                <w:p w:rsidR="00173019" w:rsidRPr="005E1415" w:rsidRDefault="00173019" w:rsidP="00250774">
                  <w:pPr>
                    <w:pStyle w:val="CoverOverview"/>
                  </w:pPr>
                  <w:r w:rsidRPr="005E1415">
                    <w:t>Context for assessment</w:t>
                  </w:r>
                </w:p>
                <w:p w:rsidR="00173019" w:rsidRDefault="00173019" w:rsidP="00E0041B">
                  <w:pPr>
                    <w:widowControl w:val="0"/>
                  </w:pPr>
                  <w:r w:rsidRPr="00173019">
                    <w:t>Visual art can give students a means to expres</w:t>
                  </w:r>
                  <w:r w:rsidR="0030327A">
                    <w:t>s ideas and messages. S</w:t>
                  </w:r>
                  <w:r w:rsidRPr="00173019">
                    <w:t>tudents will express an idea</w:t>
                  </w:r>
                  <w:r w:rsidR="00EE5550">
                    <w:t xml:space="preserve"> about a journey through </w:t>
                  </w:r>
                  <w:r w:rsidR="0030327A">
                    <w:t xml:space="preserve">creating </w:t>
                  </w:r>
                  <w:r w:rsidR="00EE5550">
                    <w:t>an art</w:t>
                  </w:r>
                  <w:r w:rsidRPr="00173019">
                    <w:t>work. The choice of the theme of a journey allows for a diverse interpretation</w:t>
                  </w:r>
                  <w:r w:rsidR="00C61453">
                    <w:t xml:space="preserve">. This may be </w:t>
                  </w:r>
                  <w:r w:rsidRPr="00173019">
                    <w:t xml:space="preserve">a simple journey </w:t>
                  </w:r>
                  <w:r w:rsidR="00C61453">
                    <w:t>to</w:t>
                  </w:r>
                  <w:r w:rsidRPr="00173019">
                    <w:t xml:space="preserve"> a destination</w:t>
                  </w:r>
                  <w:r w:rsidR="001F633B">
                    <w:t xml:space="preserve"> or </w:t>
                  </w:r>
                  <w:r w:rsidR="00EE5550">
                    <w:t>a metaphorical journey. The art</w:t>
                  </w:r>
                  <w:r w:rsidRPr="00173019">
                    <w:t>work will demonstrate the selection and use of visual art</w:t>
                  </w:r>
                  <w:r w:rsidR="00CC7C46">
                    <w:t>s</w:t>
                  </w:r>
                  <w:r w:rsidRPr="00173019">
                    <w:t xml:space="preserve"> elements and concepts. </w:t>
                  </w:r>
                </w:p>
                <w:p w:rsidR="00173019" w:rsidRPr="00173019" w:rsidRDefault="00173019" w:rsidP="00E0041B">
                  <w:pPr>
                    <w:widowControl w:val="0"/>
                  </w:pPr>
                  <w:r w:rsidRPr="00173019">
                    <w:t xml:space="preserve">This assessment </w:t>
                  </w:r>
                  <w:r w:rsidR="009F6488">
                    <w:t xml:space="preserve">provides learning experiences that may contribute to </w:t>
                  </w:r>
                  <w:r w:rsidRPr="00173019">
                    <w:t>a Queensland Certificate of Individual Achievement</w:t>
                  </w:r>
                  <w:r w:rsidR="00CC7C46">
                    <w:t xml:space="preserve"> under the curriculum organiser</w:t>
                  </w:r>
                  <w:r w:rsidRPr="00173019">
                    <w:t xml:space="preserve"> Leisure and Recreation.</w:t>
                  </w:r>
                </w:p>
                <w:p w:rsidR="00173019" w:rsidRPr="00173019" w:rsidRDefault="00173019" w:rsidP="00E0041B">
                  <w:pPr>
                    <w:widowControl w:val="0"/>
                  </w:pPr>
                  <w:r w:rsidRPr="00021BCD">
                    <w:t>In this assessment</w:t>
                  </w:r>
                  <w:r w:rsidR="002B0B8D">
                    <w:t>,</w:t>
                  </w:r>
                  <w:r w:rsidRPr="00021BCD">
                    <w:t xml:space="preserve"> students have opportunities to demonstrate the identified Literacy Indicators</w:t>
                  </w:r>
                  <w:r>
                    <w:t xml:space="preserve"> in </w:t>
                  </w:r>
                  <w:r w:rsidRPr="00173019">
                    <w:t>Writing and Designing.</w:t>
                  </w:r>
                </w:p>
              </w:tc>
            </w:tr>
          </w:tbl>
          <w:p w:rsidR="00173019" w:rsidRPr="00E0041B" w:rsidRDefault="00173019" w:rsidP="00E0041B">
            <w:pPr>
              <w:widowControl w:val="0"/>
              <w:rPr>
                <w:b/>
                <w:i/>
                <w:color w:val="FF0000"/>
              </w:rPr>
            </w:pPr>
          </w:p>
        </w:tc>
      </w:tr>
      <w:tr w:rsidR="00173019" w:rsidRPr="009719F9" w:rsidTr="00E0041B">
        <w:trPr>
          <w:trHeight w:hRule="exact" w:val="284"/>
          <w:jc w:val="center"/>
        </w:trPr>
        <w:tc>
          <w:tcPr>
            <w:tcW w:w="11340" w:type="dxa"/>
            <w:tcBorders>
              <w:bottom w:val="single" w:sz="8" w:space="0" w:color="00948D"/>
            </w:tcBorders>
            <w:shd w:val="clear" w:color="auto" w:fill="auto"/>
            <w:tcMar>
              <w:top w:w="0" w:type="dxa"/>
              <w:left w:w="567" w:type="dxa"/>
              <w:bottom w:w="0" w:type="dxa"/>
              <w:right w:w="0" w:type="dxa"/>
            </w:tcMar>
          </w:tcPr>
          <w:p w:rsidR="00173019" w:rsidRDefault="00173019" w:rsidP="00173019">
            <w:pPr>
              <w:pStyle w:val="Footer"/>
            </w:pPr>
            <w:r w:rsidRPr="007473B2">
              <w:t xml:space="preserve">© The State of </w:t>
            </w:r>
            <w:smartTag w:uri="urn:schemas-microsoft-com:office:smarttags" w:element="place">
              <w:smartTag w:uri="urn:schemas-microsoft-com:office:smarttags" w:element="State">
                <w:r w:rsidRPr="007473B2">
                  <w:t>Queensland</w:t>
                </w:r>
              </w:smartTag>
            </w:smartTag>
            <w:r w:rsidRPr="007473B2">
              <w:t xml:space="preserve"> (Queensland Studies Authority) and its licensors 2010</w:t>
            </w:r>
          </w:p>
        </w:tc>
      </w:tr>
    </w:tbl>
    <w:p w:rsidR="00173019" w:rsidRDefault="00173019" w:rsidP="00173019"/>
    <w:p w:rsidR="00173019" w:rsidRPr="00CC4112" w:rsidRDefault="00173019" w:rsidP="00173019">
      <w:pPr>
        <w:sectPr w:rsidR="00173019" w:rsidRPr="00CC4112" w:rsidSect="0017301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284" w:right="1701" w:bottom="1701" w:left="1701" w:header="284" w:footer="567" w:gutter="0"/>
          <w:cols w:space="708"/>
          <w:titlePg/>
          <w:docGrid w:linePitch="360"/>
        </w:sectPr>
      </w:pPr>
    </w:p>
    <w:p w:rsidR="00B34779" w:rsidRPr="00A326AC" w:rsidRDefault="0028531F" w:rsidP="00750B88">
      <w:pPr>
        <w:pageBreakBefore/>
      </w:pPr>
      <w:r>
        <w:rPr>
          <w:noProof/>
        </w:rPr>
        <w:lastRenderedPageBreak/>
        <w:drawing>
          <wp:anchor distT="0" distB="0" distL="114300" distR="114300" simplePos="0" relativeHeight="251653632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6448425" cy="1323975"/>
            <wp:effectExtent l="0" t="0" r="9525" b="9525"/>
            <wp:wrapSquare wrapText="bothSides"/>
            <wp:docPr id="75" name="Picture 75" descr="identify_curriculum_hea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dentify_curriculum_headi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4779" w:rsidRPr="00CD0037">
        <w:t>This assessment gathers evidence of learning for the following</w:t>
      </w:r>
      <w:r w:rsidR="00B34779" w:rsidRPr="0034474F">
        <w:t xml:space="preserve"> </w:t>
      </w:r>
      <w:r w:rsidR="00B34779" w:rsidRPr="009D15D5">
        <w:rPr>
          <w:b/>
        </w:rPr>
        <w:t>Essential Learnings</w:t>
      </w:r>
      <w:r w:rsidR="00971609">
        <w:t>:</w:t>
      </w:r>
    </w:p>
    <w:tbl>
      <w:tblPr>
        <w:tblW w:w="9639" w:type="dxa"/>
        <w:jc w:val="center"/>
        <w:tblBorders>
          <w:top w:val="single" w:sz="4" w:space="0" w:color="00948D"/>
          <w:left w:val="single" w:sz="4" w:space="0" w:color="00948D"/>
          <w:bottom w:val="single" w:sz="4" w:space="0" w:color="00948D"/>
          <w:right w:val="single" w:sz="4" w:space="0" w:color="00948D"/>
          <w:insideH w:val="single" w:sz="4" w:space="0" w:color="00948D"/>
          <w:insideV w:val="single" w:sz="4" w:space="0" w:color="00948D"/>
        </w:tblBorders>
        <w:tblLook w:val="01E0" w:firstRow="1" w:lastRow="1" w:firstColumn="1" w:lastColumn="1" w:noHBand="0" w:noVBand="0"/>
      </w:tblPr>
      <w:tblGrid>
        <w:gridCol w:w="2701"/>
        <w:gridCol w:w="6938"/>
      </w:tblGrid>
      <w:tr w:rsidR="00250774" w:rsidRPr="00750B88">
        <w:trPr>
          <w:jc w:val="center"/>
        </w:trPr>
        <w:tc>
          <w:tcPr>
            <w:tcW w:w="9639" w:type="dxa"/>
            <w:gridSpan w:val="2"/>
            <w:tcBorders>
              <w:bottom w:val="single" w:sz="4" w:space="0" w:color="00948D"/>
            </w:tcBorders>
            <w:shd w:val="clear" w:color="auto" w:fill="8CC9C8"/>
          </w:tcPr>
          <w:p w:rsidR="00250774" w:rsidRPr="00325712" w:rsidRDefault="00250774" w:rsidP="00250774">
            <w:pPr>
              <w:pStyle w:val="Heading2Table"/>
            </w:pPr>
            <w:r w:rsidRPr="00325712">
              <w:t>The Arts</w:t>
            </w:r>
            <w:r w:rsidRPr="00325712">
              <w:tab/>
              <w:t>Essential Learnings by the end of Year 5</w:t>
            </w:r>
          </w:p>
        </w:tc>
      </w:tr>
      <w:tr w:rsidR="00250774">
        <w:trPr>
          <w:jc w:val="center"/>
        </w:trPr>
        <w:tc>
          <w:tcPr>
            <w:tcW w:w="2701" w:type="dxa"/>
            <w:shd w:val="clear" w:color="auto" w:fill="CFE7E6"/>
          </w:tcPr>
          <w:p w:rsidR="00250774" w:rsidRPr="002A3668" w:rsidRDefault="00250774" w:rsidP="00250774">
            <w:pPr>
              <w:pStyle w:val="Tablehead"/>
            </w:pPr>
            <w:r w:rsidRPr="002A3668">
              <w:t>Assessable elements</w:t>
            </w:r>
          </w:p>
        </w:tc>
        <w:tc>
          <w:tcPr>
            <w:tcW w:w="6938" w:type="dxa"/>
            <w:shd w:val="clear" w:color="auto" w:fill="CFE7E6"/>
          </w:tcPr>
          <w:p w:rsidR="00250774" w:rsidRPr="002A3668" w:rsidRDefault="00250774" w:rsidP="00250774">
            <w:pPr>
              <w:pStyle w:val="Tablehead"/>
            </w:pPr>
            <w:r w:rsidRPr="002A3668">
              <w:t>Ways of working</w:t>
            </w:r>
          </w:p>
        </w:tc>
      </w:tr>
      <w:tr w:rsidR="00250774">
        <w:trPr>
          <w:jc w:val="center"/>
        </w:trPr>
        <w:tc>
          <w:tcPr>
            <w:tcW w:w="2701" w:type="dxa"/>
          </w:tcPr>
          <w:p w:rsidR="00250774" w:rsidRPr="00325712" w:rsidRDefault="00250774" w:rsidP="00250774">
            <w:r w:rsidRPr="00325712">
              <w:t>Creating</w:t>
            </w:r>
          </w:p>
        </w:tc>
        <w:tc>
          <w:tcPr>
            <w:tcW w:w="6938" w:type="dxa"/>
          </w:tcPr>
          <w:p w:rsidR="00250774" w:rsidRPr="00750B88" w:rsidRDefault="00250774" w:rsidP="00250774">
            <w:pPr>
              <w:pStyle w:val="Organiser"/>
            </w:pPr>
            <w:r w:rsidRPr="00750B88">
              <w:t>Students are able to:</w:t>
            </w:r>
          </w:p>
          <w:p w:rsidR="00250774" w:rsidRDefault="00250774" w:rsidP="00250774">
            <w:pPr>
              <w:pStyle w:val="Bulletslevel1"/>
            </w:pPr>
            <w:r w:rsidRPr="00250774">
              <w:t>select</w:t>
            </w:r>
            <w:r>
              <w:t xml:space="preserve"> and develop ideas for arts works, considering different audiences and different purposes, using arts elements and languages</w:t>
            </w:r>
          </w:p>
          <w:p w:rsidR="00250774" w:rsidRPr="00325712" w:rsidRDefault="00250774" w:rsidP="00250774">
            <w:pPr>
              <w:pStyle w:val="Bulletslevel1"/>
              <w:rPr>
                <w:rStyle w:val="Publishingnote"/>
                <w:b w:val="0"/>
                <w:i w:val="0"/>
                <w:color w:val="auto"/>
                <w:sz w:val="21"/>
              </w:rPr>
            </w:pPr>
            <w:r>
              <w:t xml:space="preserve">create and </w:t>
            </w:r>
            <w:r w:rsidRPr="00250774">
              <w:t>shape</w:t>
            </w:r>
            <w:r>
              <w:t xml:space="preserve"> arts works by organising arts elements to express personal and community values, beliefs and observations.</w:t>
            </w:r>
          </w:p>
        </w:tc>
      </w:tr>
      <w:tr w:rsidR="00250774">
        <w:trPr>
          <w:jc w:val="center"/>
        </w:trPr>
        <w:tc>
          <w:tcPr>
            <w:tcW w:w="2701" w:type="dxa"/>
            <w:shd w:val="clear" w:color="auto" w:fill="CFE7E6"/>
          </w:tcPr>
          <w:p w:rsidR="00250774" w:rsidRDefault="00250774" w:rsidP="00250774">
            <w:pPr>
              <w:pStyle w:val="Tablehead"/>
            </w:pPr>
          </w:p>
        </w:tc>
        <w:tc>
          <w:tcPr>
            <w:tcW w:w="6938" w:type="dxa"/>
            <w:shd w:val="clear" w:color="auto" w:fill="CFE7E6"/>
          </w:tcPr>
          <w:p w:rsidR="00250774" w:rsidRPr="002A3668" w:rsidRDefault="00250774" w:rsidP="00250774">
            <w:pPr>
              <w:pStyle w:val="Tablehead"/>
            </w:pPr>
            <w:r>
              <w:t>Knowledge and understanding</w:t>
            </w:r>
          </w:p>
        </w:tc>
      </w:tr>
      <w:tr w:rsidR="00250774">
        <w:trPr>
          <w:jc w:val="center"/>
        </w:trPr>
        <w:tc>
          <w:tcPr>
            <w:tcW w:w="2701" w:type="dxa"/>
          </w:tcPr>
          <w:p w:rsidR="00250774" w:rsidRPr="000F1308" w:rsidRDefault="00250774" w:rsidP="00250774">
            <w:r w:rsidRPr="002A3668">
              <w:t>Knowledge and understanding</w:t>
            </w:r>
          </w:p>
        </w:tc>
        <w:tc>
          <w:tcPr>
            <w:tcW w:w="6938" w:type="dxa"/>
          </w:tcPr>
          <w:p w:rsidR="00250774" w:rsidRPr="00325712" w:rsidRDefault="00250774" w:rsidP="00250774">
            <w:pPr>
              <w:pStyle w:val="Organiser"/>
              <w:rPr>
                <w:i/>
              </w:rPr>
            </w:pPr>
            <w:r>
              <w:rPr>
                <w:i/>
              </w:rPr>
              <w:t>Visual Art</w:t>
            </w:r>
          </w:p>
          <w:p w:rsidR="00250774" w:rsidRPr="00325712" w:rsidRDefault="00250774" w:rsidP="00250774">
            <w:pPr>
              <w:pStyle w:val="Organiser"/>
            </w:pPr>
            <w:r w:rsidRPr="00325712">
              <w:t>Visual Art involves selecting visual arts elements, concepts, processes and forms (both 2D and 3D) to express ideas, considering different audiences and different purposes, through images and objects.</w:t>
            </w:r>
          </w:p>
          <w:p w:rsidR="00250774" w:rsidRPr="00325712" w:rsidRDefault="00250774" w:rsidP="00250774">
            <w:pPr>
              <w:pStyle w:val="Bulletslevel1"/>
            </w:pPr>
            <w:r w:rsidRPr="00325712">
              <w:t>Colour shades (adding black to a colour) and tints (adding colour to white) are used to create balance, contrast and patterns</w:t>
            </w:r>
            <w:r>
              <w:t>.</w:t>
            </w:r>
          </w:p>
          <w:p w:rsidR="00250774" w:rsidRPr="00325712" w:rsidRDefault="00250774" w:rsidP="00250774">
            <w:pPr>
              <w:pStyle w:val="Bulletslevel1"/>
            </w:pPr>
            <w:r w:rsidRPr="00325712">
              <w:t>Continuous, broken and hatched lines are used to create balance, contrast, space and patterns</w:t>
            </w:r>
            <w:r>
              <w:t>.</w:t>
            </w:r>
          </w:p>
          <w:p w:rsidR="00250774" w:rsidRPr="00325712" w:rsidRDefault="00250774" w:rsidP="00250774">
            <w:pPr>
              <w:pStyle w:val="Bulletslevel1"/>
            </w:pPr>
            <w:r w:rsidRPr="00325712">
              <w:t>Curved, angular, symmetrical, asymmetrical and overlapping shapes are used to create balance, contrast and patterns</w:t>
            </w:r>
            <w:r>
              <w:t>.</w:t>
            </w:r>
          </w:p>
          <w:p w:rsidR="00250774" w:rsidRPr="00325712" w:rsidRDefault="00250774" w:rsidP="00250774">
            <w:pPr>
              <w:pStyle w:val="Bulletslevel1"/>
            </w:pPr>
            <w:r w:rsidRPr="00325712">
              <w:t>Texture creates contrast and patterns using lines, rubbings and marki</w:t>
            </w:r>
            <w:r>
              <w:t>ngs.</w:t>
            </w:r>
          </w:p>
          <w:p w:rsidR="00250774" w:rsidRPr="00325712" w:rsidRDefault="00250774" w:rsidP="00250774">
            <w:pPr>
              <w:rPr>
                <w:i/>
              </w:rPr>
            </w:pPr>
            <w:r w:rsidRPr="00325712">
              <w:rPr>
                <w:i/>
              </w:rPr>
              <w:t>N</w:t>
            </w:r>
            <w:r w:rsidR="00EE5550">
              <w:rPr>
                <w:i/>
              </w:rPr>
              <w:t>ote</w:t>
            </w:r>
            <w:r w:rsidRPr="00325712">
              <w:rPr>
                <w:i/>
              </w:rPr>
              <w:t xml:space="preserve">: </w:t>
            </w:r>
            <w:r w:rsidRPr="0079699F">
              <w:t xml:space="preserve">Students may choose not </w:t>
            </w:r>
            <w:r w:rsidR="00EE5550" w:rsidRPr="0079699F">
              <w:t xml:space="preserve">to </w:t>
            </w:r>
            <w:r w:rsidRPr="0079699F">
              <w:t>use all of these.</w:t>
            </w:r>
          </w:p>
        </w:tc>
      </w:tr>
      <w:tr w:rsidR="00250774" w:rsidRPr="00474B75">
        <w:trPr>
          <w:jc w:val="center"/>
        </w:trPr>
        <w:tc>
          <w:tcPr>
            <w:tcW w:w="9639" w:type="dxa"/>
            <w:gridSpan w:val="2"/>
          </w:tcPr>
          <w:p w:rsidR="00250774" w:rsidRPr="00325712" w:rsidRDefault="00250774" w:rsidP="00250774">
            <w:pPr>
              <w:pStyle w:val="Source"/>
            </w:pPr>
            <w:r w:rsidRPr="00325712">
              <w:t xml:space="preserve">Source: </w:t>
            </w:r>
            <w:smartTag w:uri="urn:schemas-microsoft-com:office:smarttags" w:element="State">
              <w:r w:rsidRPr="00325712">
                <w:t>Queensland</w:t>
              </w:r>
            </w:smartTag>
            <w:r w:rsidRPr="00325712">
              <w:t xml:space="preserve"> Studies Authority 2007, </w:t>
            </w:r>
            <w:r w:rsidRPr="00325712">
              <w:rPr>
                <w:i/>
              </w:rPr>
              <w:t>The Arts Essential Learnings by the end of Year 5</w:t>
            </w:r>
            <w:r w:rsidRPr="00325712">
              <w:t xml:space="preserve">, QSA, </w:t>
            </w:r>
            <w:smartTag w:uri="urn:schemas-microsoft-com:office:smarttags" w:element="place">
              <w:smartTag w:uri="urn:schemas-microsoft-com:office:smarttags" w:element="City">
                <w:r w:rsidRPr="00325712">
                  <w:t>Brisbane</w:t>
                </w:r>
              </w:smartTag>
            </w:smartTag>
            <w:r w:rsidRPr="00325712">
              <w:t>.</w:t>
            </w:r>
          </w:p>
        </w:tc>
      </w:tr>
    </w:tbl>
    <w:p w:rsidR="00D20053" w:rsidRDefault="00D20053" w:rsidP="008A37AF"/>
    <w:p w:rsidR="002E224B" w:rsidRDefault="009D7657" w:rsidP="00250774">
      <w:pPr>
        <w:pStyle w:val="smallspace"/>
      </w:pPr>
      <w:r>
        <w:br w:type="page"/>
      </w:r>
      <w:r w:rsidR="0028531F">
        <w:rPr>
          <w:noProof/>
        </w:rPr>
        <w:lastRenderedPageBreak/>
        <w:drawing>
          <wp:anchor distT="0" distB="0" distL="114300" distR="114300" simplePos="0" relativeHeight="25165465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6448425" cy="1323975"/>
            <wp:effectExtent l="0" t="0" r="9525" b="9525"/>
            <wp:wrapSquare wrapText="bothSides"/>
            <wp:docPr id="76" name="Picture 76" descr="sequence_learning_hea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sequence_learning_headi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5C4F" w:rsidRPr="000A62D8" w:rsidRDefault="00B55C4F" w:rsidP="00B55C4F">
      <w:pPr>
        <w:pStyle w:val="Tabletext"/>
      </w:pPr>
      <w:r w:rsidRPr="000A62D8">
        <w:t>Inclusive strategies enable a learner with disabilities to participate in learning and assessment on the same basis as a learner without disabilities. This is achieved by making adjustments to the delivery or mode of learning and assessment, without changing the rigour.</w:t>
      </w:r>
      <w:r>
        <w:t xml:space="preserve"> </w:t>
      </w:r>
    </w:p>
    <w:p w:rsidR="00B55C4F" w:rsidRDefault="00B55C4F" w:rsidP="00B55C4F">
      <w:r>
        <w:t xml:space="preserve">Listed here are suggested </w:t>
      </w:r>
      <w:r w:rsidRPr="00444D1F">
        <w:rPr>
          <w:b/>
        </w:rPr>
        <w:t>learning experiences</w:t>
      </w:r>
      <w:r>
        <w:t xml:space="preserve"> for students before implementing this assessment, with suggested adjustments.</w:t>
      </w:r>
    </w:p>
    <w:tbl>
      <w:tblPr>
        <w:tblpPr w:leftFromText="180" w:rightFromText="180" w:vertAnchor="text" w:horzAnchor="margin" w:tblpY="114"/>
        <w:tblW w:w="9526" w:type="dxa"/>
        <w:tblBorders>
          <w:top w:val="single" w:sz="4" w:space="0" w:color="00948D"/>
          <w:left w:val="single" w:sz="4" w:space="0" w:color="00948D"/>
          <w:bottom w:val="single" w:sz="4" w:space="0" w:color="00948D"/>
          <w:right w:val="single" w:sz="4" w:space="0" w:color="00948D"/>
          <w:insideH w:val="single" w:sz="4" w:space="0" w:color="00948D"/>
          <w:insideV w:val="single" w:sz="4" w:space="0" w:color="00948D"/>
        </w:tblBorders>
        <w:tblCellMar>
          <w:left w:w="74" w:type="dxa"/>
          <w:right w:w="74" w:type="dxa"/>
        </w:tblCellMar>
        <w:tblLook w:val="01E0" w:firstRow="1" w:lastRow="1" w:firstColumn="1" w:lastColumn="1" w:noHBand="0" w:noVBand="0"/>
      </w:tblPr>
      <w:tblGrid>
        <w:gridCol w:w="4661"/>
        <w:gridCol w:w="4865"/>
      </w:tblGrid>
      <w:tr w:rsidR="00B55C4F" w:rsidRPr="000C1C8D" w:rsidTr="00402389">
        <w:trPr>
          <w:tblHeader/>
        </w:trPr>
        <w:tc>
          <w:tcPr>
            <w:tcW w:w="4661" w:type="dxa"/>
            <w:shd w:val="clear" w:color="auto" w:fill="6FBDBE"/>
          </w:tcPr>
          <w:p w:rsidR="00B55C4F" w:rsidRPr="000C1C8D" w:rsidRDefault="00B55C4F" w:rsidP="00402389">
            <w:pPr>
              <w:pStyle w:val="Tablehead"/>
              <w:keepNext w:val="0"/>
            </w:pPr>
            <w:r w:rsidRPr="000C1C8D">
              <w:t>Learning experiences</w:t>
            </w:r>
          </w:p>
        </w:tc>
        <w:tc>
          <w:tcPr>
            <w:tcW w:w="4865" w:type="dxa"/>
            <w:shd w:val="clear" w:color="auto" w:fill="6FBDBE"/>
          </w:tcPr>
          <w:p w:rsidR="00B55C4F" w:rsidRPr="000C1C8D" w:rsidRDefault="00B55C4F" w:rsidP="00402389">
            <w:pPr>
              <w:pStyle w:val="Tablehead"/>
              <w:keepNext w:val="0"/>
            </w:pPr>
            <w:r>
              <w:t>Suggested adjustments</w:t>
            </w:r>
          </w:p>
        </w:tc>
      </w:tr>
      <w:tr w:rsidR="00B55C4F" w:rsidTr="00402389">
        <w:tc>
          <w:tcPr>
            <w:tcW w:w="9526" w:type="dxa"/>
            <w:gridSpan w:val="2"/>
            <w:shd w:val="clear" w:color="auto" w:fill="CFE7E6"/>
          </w:tcPr>
          <w:p w:rsidR="00B55C4F" w:rsidRPr="00DE19A6" w:rsidRDefault="00B55C4F" w:rsidP="00402389">
            <w:pPr>
              <w:pStyle w:val="Tablesubhead"/>
              <w:keepNext w:val="0"/>
            </w:pPr>
            <w:r w:rsidRPr="00DE19A6">
              <w:t>Visual art</w:t>
            </w:r>
            <w:r>
              <w:t>s</w:t>
            </w:r>
            <w:r w:rsidRPr="00DE19A6">
              <w:t xml:space="preserve"> elements and concepts</w:t>
            </w:r>
          </w:p>
        </w:tc>
      </w:tr>
      <w:tr w:rsidR="00B55C4F" w:rsidRPr="00597C75" w:rsidTr="00402389">
        <w:tc>
          <w:tcPr>
            <w:tcW w:w="4661" w:type="dxa"/>
          </w:tcPr>
          <w:p w:rsidR="00B55C4F" w:rsidRDefault="00B55C4F" w:rsidP="00402389">
            <w:pPr>
              <w:pStyle w:val="Bulletslevel1"/>
              <w:spacing w:before="60" w:after="120"/>
            </w:pPr>
            <w:r w:rsidRPr="00597C75">
              <w:t>Explore and experiment with visual art</w:t>
            </w:r>
            <w:r>
              <w:t>s</w:t>
            </w:r>
            <w:r w:rsidRPr="00597C75">
              <w:t xml:space="preserve"> elements and concepts using a variety of visual art</w:t>
            </w:r>
            <w:r>
              <w:t>s</w:t>
            </w:r>
            <w:r w:rsidRPr="00597C75">
              <w:t xml:space="preserve"> mediums. </w:t>
            </w:r>
          </w:p>
          <w:p w:rsidR="00B55C4F" w:rsidRDefault="00B55C4F" w:rsidP="00402389">
            <w:pPr>
              <w:pStyle w:val="Bulletslevel1"/>
              <w:spacing w:before="0" w:after="120"/>
            </w:pPr>
            <w:r w:rsidRPr="00597C75">
              <w:t xml:space="preserve">Look at each medium, </w:t>
            </w:r>
            <w:r>
              <w:t xml:space="preserve">the </w:t>
            </w:r>
            <w:r w:rsidRPr="00597C75">
              <w:t>art</w:t>
            </w:r>
            <w:r>
              <w:t>s</w:t>
            </w:r>
            <w:r w:rsidRPr="00597C75">
              <w:t xml:space="preserve"> elements and </w:t>
            </w:r>
            <w:r>
              <w:t xml:space="preserve">the </w:t>
            </w:r>
            <w:r w:rsidRPr="00597C75">
              <w:t xml:space="preserve">concepts in turn. </w:t>
            </w:r>
          </w:p>
          <w:p w:rsidR="00B55C4F" w:rsidRPr="00597C75" w:rsidRDefault="00B55C4F" w:rsidP="00402389">
            <w:pPr>
              <w:pStyle w:val="Bulletslevel1"/>
              <w:spacing w:before="0" w:after="120"/>
            </w:pPr>
            <w:r w:rsidRPr="00597C75">
              <w:t>Use artworks as examples of each element and concept.</w:t>
            </w:r>
          </w:p>
        </w:tc>
        <w:tc>
          <w:tcPr>
            <w:tcW w:w="4865" w:type="dxa"/>
          </w:tcPr>
          <w:p w:rsidR="00B55C4F" w:rsidRPr="00CF6AF5" w:rsidRDefault="00B55C4F" w:rsidP="00402389">
            <w:pPr>
              <w:pStyle w:val="Tabletext"/>
              <w:keepNext w:val="0"/>
              <w:spacing w:after="120"/>
              <w:rPr>
                <w:b/>
              </w:rPr>
            </w:pPr>
            <w:r w:rsidRPr="00CF6AF5">
              <w:rPr>
                <w:b/>
              </w:rPr>
              <w:t>Timing:</w:t>
            </w:r>
          </w:p>
          <w:p w:rsidR="00B55C4F" w:rsidRPr="00597C75" w:rsidRDefault="00B55C4F" w:rsidP="00402389">
            <w:pPr>
              <w:pStyle w:val="Tabletext"/>
              <w:keepNext w:val="0"/>
              <w:spacing w:after="120"/>
            </w:pPr>
            <w:r>
              <w:t>E</w:t>
            </w:r>
            <w:r w:rsidRPr="00597C75">
              <w:t xml:space="preserve">xtend time to complete </w:t>
            </w:r>
            <w:r>
              <w:t xml:space="preserve">activities or </w:t>
            </w:r>
            <w:r w:rsidRPr="00597C75">
              <w:t>reduce the number of activities.</w:t>
            </w:r>
          </w:p>
          <w:p w:rsidR="00B55C4F" w:rsidRPr="00CF6AF5" w:rsidRDefault="00B55C4F" w:rsidP="00402389">
            <w:pPr>
              <w:pStyle w:val="Tabletext"/>
              <w:keepNext w:val="0"/>
              <w:spacing w:before="0" w:after="120"/>
              <w:rPr>
                <w:b/>
              </w:rPr>
            </w:pPr>
            <w:r w:rsidRPr="00CF6AF5">
              <w:rPr>
                <w:b/>
              </w:rPr>
              <w:t xml:space="preserve">Presentation: </w:t>
            </w:r>
          </w:p>
          <w:p w:rsidR="00B55C4F" w:rsidRPr="00597C75" w:rsidRDefault="00B55C4F" w:rsidP="00402389">
            <w:pPr>
              <w:pStyle w:val="Tabletext"/>
              <w:keepNext w:val="0"/>
              <w:spacing w:before="0" w:after="120"/>
            </w:pPr>
            <w:r>
              <w:t>A</w:t>
            </w:r>
            <w:r w:rsidRPr="00597C75">
              <w:t>lternat</w:t>
            </w:r>
            <w:r>
              <w:t>e</w:t>
            </w:r>
            <w:r w:rsidRPr="00597C75">
              <w:t xml:space="preserve"> new learning with opportunities for practice.</w:t>
            </w:r>
          </w:p>
          <w:p w:rsidR="00B55C4F" w:rsidRPr="00CF6AF5" w:rsidRDefault="00B55C4F" w:rsidP="00402389">
            <w:pPr>
              <w:pStyle w:val="Tabletext"/>
              <w:keepNext w:val="0"/>
              <w:spacing w:before="0" w:after="120"/>
              <w:rPr>
                <w:b/>
              </w:rPr>
            </w:pPr>
            <w:r w:rsidRPr="00CF6AF5">
              <w:rPr>
                <w:b/>
              </w:rPr>
              <w:t>Setting:</w:t>
            </w:r>
          </w:p>
          <w:p w:rsidR="00B55C4F" w:rsidRPr="00597C75" w:rsidRDefault="00462C41" w:rsidP="00402389">
            <w:pPr>
              <w:pStyle w:val="Tabletext"/>
              <w:keepNext w:val="0"/>
              <w:spacing w:before="0" w:after="120"/>
            </w:pPr>
            <w:r>
              <w:t>Organise</w:t>
            </w:r>
            <w:r w:rsidR="00B55C4F">
              <w:t xml:space="preserve"> into </w:t>
            </w:r>
            <w:r w:rsidR="00B55C4F" w:rsidRPr="00597C75">
              <w:t>small gro</w:t>
            </w:r>
            <w:r w:rsidR="00B55C4F">
              <w:t>ups, in class with peer support or</w:t>
            </w:r>
            <w:r w:rsidR="00B55C4F" w:rsidRPr="00597C75">
              <w:t xml:space="preserve"> in </w:t>
            </w:r>
            <w:r w:rsidR="00B55C4F">
              <w:t xml:space="preserve">an </w:t>
            </w:r>
            <w:r w:rsidR="00B55C4F" w:rsidRPr="00597C75">
              <w:t>area away from distractions.</w:t>
            </w:r>
          </w:p>
        </w:tc>
      </w:tr>
      <w:tr w:rsidR="00B55C4F" w:rsidRPr="00597C75" w:rsidTr="00402389">
        <w:trPr>
          <w:trHeight w:val="1387"/>
        </w:trPr>
        <w:tc>
          <w:tcPr>
            <w:tcW w:w="4661" w:type="dxa"/>
          </w:tcPr>
          <w:p w:rsidR="00B55C4F" w:rsidRDefault="00B55C4F" w:rsidP="00402389">
            <w:pPr>
              <w:pStyle w:val="Bulletslevel1"/>
              <w:spacing w:before="60" w:after="120"/>
              <w:rPr>
                <w:noProof/>
              </w:rPr>
            </w:pPr>
            <w:r w:rsidRPr="00597C75">
              <w:rPr>
                <w:noProof/>
              </w:rPr>
              <w:t>Develop</w:t>
            </w:r>
            <w:r>
              <w:rPr>
                <w:noProof/>
              </w:rPr>
              <w:t xml:space="preserve"> a W</w:t>
            </w:r>
            <w:r w:rsidRPr="00597C75">
              <w:rPr>
                <w:noProof/>
              </w:rPr>
              <w:t xml:space="preserve">ord </w:t>
            </w:r>
            <w:r>
              <w:rPr>
                <w:noProof/>
              </w:rPr>
              <w:t>Wall</w:t>
            </w:r>
            <w:r w:rsidRPr="00597C75">
              <w:rPr>
                <w:noProof/>
              </w:rPr>
              <w:t xml:space="preserve">. </w:t>
            </w:r>
          </w:p>
          <w:p w:rsidR="00B55C4F" w:rsidRPr="00597C75" w:rsidRDefault="00B55C4F" w:rsidP="00402389">
            <w:pPr>
              <w:pStyle w:val="Bulletslevel1"/>
              <w:spacing w:before="0"/>
            </w:pPr>
            <w:r w:rsidRPr="00597C75">
              <w:rPr>
                <w:noProof/>
              </w:rPr>
              <w:t xml:space="preserve">Support students to build an understanding </w:t>
            </w:r>
            <w:r>
              <w:rPr>
                <w:noProof/>
              </w:rPr>
              <w:t xml:space="preserve">of </w:t>
            </w:r>
            <w:r w:rsidRPr="00597C75">
              <w:rPr>
                <w:noProof/>
              </w:rPr>
              <w:t>these elements and concepts.</w:t>
            </w:r>
            <w:r w:rsidRPr="00597C75">
              <w:t xml:space="preserve"> See </w:t>
            </w:r>
            <w:r w:rsidRPr="001E0F91">
              <w:t>Appendix A</w:t>
            </w:r>
            <w:r>
              <w:t>: Visual arts glossary.</w:t>
            </w:r>
          </w:p>
        </w:tc>
        <w:tc>
          <w:tcPr>
            <w:tcW w:w="4865" w:type="dxa"/>
          </w:tcPr>
          <w:p w:rsidR="00B55C4F" w:rsidRPr="00CF6AF5" w:rsidRDefault="00B55C4F" w:rsidP="00402389">
            <w:pPr>
              <w:pStyle w:val="Tabletext"/>
              <w:keepNext w:val="0"/>
              <w:spacing w:after="0"/>
              <w:rPr>
                <w:b/>
              </w:rPr>
            </w:pPr>
            <w:r w:rsidRPr="00CF6AF5">
              <w:rPr>
                <w:b/>
              </w:rPr>
              <w:t xml:space="preserve">Presentation: </w:t>
            </w:r>
          </w:p>
          <w:p w:rsidR="00B55C4F" w:rsidRPr="00597C75" w:rsidRDefault="00B55C4F" w:rsidP="00402389">
            <w:pPr>
              <w:pStyle w:val="Tabletext"/>
              <w:keepNext w:val="0"/>
              <w:spacing w:after="0"/>
            </w:pPr>
            <w:r>
              <w:t xml:space="preserve">Use </w:t>
            </w:r>
            <w:r w:rsidRPr="00597C75">
              <w:t>a variety of modes, e.g. cue cards, large print, digitised text, pictorial, interactive whiteboard, text supported with symbols, textured art.</w:t>
            </w:r>
          </w:p>
        </w:tc>
      </w:tr>
      <w:tr w:rsidR="00B55C4F" w:rsidRPr="00597C75" w:rsidTr="00A30B8C">
        <w:trPr>
          <w:trHeight w:val="1705"/>
        </w:trPr>
        <w:tc>
          <w:tcPr>
            <w:tcW w:w="4661" w:type="dxa"/>
            <w:tcBorders>
              <w:bottom w:val="single" w:sz="4" w:space="0" w:color="31849B"/>
            </w:tcBorders>
          </w:tcPr>
          <w:p w:rsidR="00B55C4F" w:rsidRDefault="00B55C4F" w:rsidP="00402389">
            <w:pPr>
              <w:pStyle w:val="Bulletslevel1"/>
              <w:spacing w:before="60" w:after="120"/>
              <w:rPr>
                <w:noProof/>
              </w:rPr>
            </w:pPr>
            <w:r w:rsidRPr="00597C75">
              <w:rPr>
                <w:noProof/>
              </w:rPr>
              <w:t>Build a visual art</w:t>
            </w:r>
            <w:r>
              <w:rPr>
                <w:noProof/>
              </w:rPr>
              <w:t>s</w:t>
            </w:r>
            <w:r w:rsidRPr="00597C75">
              <w:rPr>
                <w:noProof/>
              </w:rPr>
              <w:t xml:space="preserve"> diary as students record the use of visual art</w:t>
            </w:r>
            <w:r>
              <w:rPr>
                <w:noProof/>
              </w:rPr>
              <w:t>s</w:t>
            </w:r>
            <w:r w:rsidRPr="00597C75">
              <w:rPr>
                <w:noProof/>
              </w:rPr>
              <w:t xml:space="preserve"> elements and concepts. </w:t>
            </w:r>
          </w:p>
          <w:p w:rsidR="00B55C4F" w:rsidRPr="00597C75" w:rsidRDefault="00B55C4F" w:rsidP="00402389">
            <w:pPr>
              <w:pStyle w:val="Bulletslevel1"/>
              <w:spacing w:before="60" w:after="120"/>
            </w:pPr>
            <w:r w:rsidRPr="00597C75">
              <w:rPr>
                <w:noProof/>
              </w:rPr>
              <w:t xml:space="preserve">Use the </w:t>
            </w:r>
            <w:r>
              <w:rPr>
                <w:noProof/>
              </w:rPr>
              <w:t>diary</w:t>
            </w:r>
            <w:r w:rsidRPr="00597C75">
              <w:rPr>
                <w:noProof/>
              </w:rPr>
              <w:t xml:space="preserve"> for students to respond to artworks and </w:t>
            </w:r>
            <w:r>
              <w:rPr>
                <w:noProof/>
              </w:rPr>
              <w:t xml:space="preserve">to </w:t>
            </w:r>
            <w:r w:rsidRPr="00597C75">
              <w:rPr>
                <w:noProof/>
              </w:rPr>
              <w:t>record ideas about</w:t>
            </w:r>
            <w:r>
              <w:rPr>
                <w:noProof/>
              </w:rPr>
              <w:t>,</w:t>
            </w:r>
            <w:r w:rsidRPr="00597C75">
              <w:rPr>
                <w:noProof/>
              </w:rPr>
              <w:t xml:space="preserve"> or messages in</w:t>
            </w:r>
            <w:r>
              <w:rPr>
                <w:noProof/>
              </w:rPr>
              <w:t>,</w:t>
            </w:r>
            <w:r w:rsidRPr="00597C75">
              <w:rPr>
                <w:noProof/>
              </w:rPr>
              <w:t xml:space="preserve"> artworks. </w:t>
            </w:r>
          </w:p>
        </w:tc>
        <w:tc>
          <w:tcPr>
            <w:tcW w:w="4865" w:type="dxa"/>
            <w:tcBorders>
              <w:bottom w:val="single" w:sz="4" w:space="0" w:color="31849B"/>
            </w:tcBorders>
          </w:tcPr>
          <w:p w:rsidR="00B55C4F" w:rsidRPr="00CF6AF5" w:rsidRDefault="00B55C4F" w:rsidP="00402389">
            <w:pPr>
              <w:pStyle w:val="Tabletext"/>
              <w:keepNext w:val="0"/>
              <w:spacing w:after="0"/>
              <w:rPr>
                <w:b/>
              </w:rPr>
            </w:pPr>
            <w:r w:rsidRPr="00CF6AF5">
              <w:rPr>
                <w:b/>
              </w:rPr>
              <w:t xml:space="preserve">Presentation: </w:t>
            </w:r>
          </w:p>
          <w:p w:rsidR="00B55C4F" w:rsidRPr="00597C75" w:rsidRDefault="00B55C4F" w:rsidP="00402389">
            <w:pPr>
              <w:pStyle w:val="Tabletext"/>
              <w:keepNext w:val="0"/>
              <w:spacing w:after="0"/>
            </w:pPr>
            <w:r>
              <w:t>Use d</w:t>
            </w:r>
            <w:r w:rsidRPr="00597C75">
              <w:t xml:space="preserve">igital presentation of </w:t>
            </w:r>
            <w:r>
              <w:t>diaries</w:t>
            </w:r>
            <w:r w:rsidRPr="00597C75">
              <w:t>.</w:t>
            </w:r>
          </w:p>
          <w:p w:rsidR="00B55C4F" w:rsidRPr="00CF6AF5" w:rsidRDefault="00B55C4F" w:rsidP="00402389">
            <w:pPr>
              <w:pStyle w:val="Tabletext"/>
              <w:keepNext w:val="0"/>
              <w:spacing w:before="120" w:after="0"/>
              <w:rPr>
                <w:b/>
              </w:rPr>
            </w:pPr>
            <w:r w:rsidRPr="00CF6AF5">
              <w:rPr>
                <w:b/>
              </w:rPr>
              <w:t xml:space="preserve">Response: </w:t>
            </w:r>
          </w:p>
          <w:p w:rsidR="00B55C4F" w:rsidRPr="00597C75" w:rsidRDefault="00B55C4F" w:rsidP="00402389">
            <w:pPr>
              <w:pStyle w:val="Tabletext"/>
              <w:spacing w:after="120"/>
            </w:pPr>
            <w:r>
              <w:t xml:space="preserve">Use </w:t>
            </w:r>
            <w:r w:rsidRPr="00597C75">
              <w:t>Alternat</w:t>
            </w:r>
            <w:r>
              <w:t>ive</w:t>
            </w:r>
            <w:r w:rsidRPr="00597C75">
              <w:t xml:space="preserve"> Augmentative Communication </w:t>
            </w:r>
            <w:r>
              <w:t>s</w:t>
            </w:r>
            <w:r w:rsidRPr="00597C75">
              <w:t>ystems, through photos, text supported with symbols</w:t>
            </w:r>
            <w:r>
              <w:t xml:space="preserve">, or </w:t>
            </w:r>
            <w:r w:rsidRPr="00597C75">
              <w:t>use of a scribe.</w:t>
            </w:r>
            <w:r w:rsidRPr="00CF6AF5">
              <w:rPr>
                <w:b/>
              </w:rPr>
              <w:t xml:space="preserve"> </w:t>
            </w:r>
          </w:p>
        </w:tc>
      </w:tr>
      <w:tr w:rsidR="00402389" w:rsidRPr="00597C75" w:rsidTr="00A30B8C">
        <w:trPr>
          <w:trHeight w:val="2356"/>
        </w:trPr>
        <w:tc>
          <w:tcPr>
            <w:tcW w:w="4661" w:type="dxa"/>
            <w:tcBorders>
              <w:top w:val="single" w:sz="4" w:space="0" w:color="31849B"/>
            </w:tcBorders>
          </w:tcPr>
          <w:p w:rsidR="00402389" w:rsidRDefault="00402389" w:rsidP="00402389">
            <w:pPr>
              <w:pStyle w:val="Bulletslevel1"/>
              <w:spacing w:before="60" w:after="120"/>
            </w:pPr>
            <w:r w:rsidRPr="00597C75">
              <w:t xml:space="preserve">Examine students’ prior knowledge of journeys. </w:t>
            </w:r>
          </w:p>
          <w:p w:rsidR="00402389" w:rsidRDefault="00402389" w:rsidP="00402389">
            <w:pPr>
              <w:pStyle w:val="Bulletslevel1"/>
              <w:spacing w:before="0" w:after="120"/>
            </w:pPr>
            <w:r w:rsidRPr="00597C75">
              <w:t>What is a journey? Who has been on one? How did they feel on the jou</w:t>
            </w:r>
            <w:r>
              <w:t>rney?</w:t>
            </w:r>
            <w:r w:rsidRPr="00597C75">
              <w:t xml:space="preserve"> </w:t>
            </w:r>
            <w:r>
              <w:t>W</w:t>
            </w:r>
            <w:r w:rsidRPr="00597C75">
              <w:t>hat did they see</w:t>
            </w:r>
            <w:r>
              <w:t>?</w:t>
            </w:r>
            <w:r w:rsidRPr="00597C75">
              <w:t xml:space="preserve"> </w:t>
            </w:r>
            <w:r>
              <w:t>H</w:t>
            </w:r>
            <w:r w:rsidRPr="00597C75">
              <w:t xml:space="preserve">ow did they travel? </w:t>
            </w:r>
          </w:p>
          <w:p w:rsidR="00402389" w:rsidRPr="00597C75" w:rsidRDefault="00402389" w:rsidP="00402389">
            <w:pPr>
              <w:pStyle w:val="Bulletslevel1"/>
              <w:spacing w:before="0"/>
              <w:rPr>
                <w:noProof/>
              </w:rPr>
            </w:pPr>
            <w:r w:rsidRPr="00597C75">
              <w:t>Record student</w:t>
            </w:r>
            <w:r>
              <w:t>s’</w:t>
            </w:r>
            <w:r w:rsidRPr="00597C75">
              <w:t xml:space="preserve"> re</w:t>
            </w:r>
            <w:r>
              <w:t>sponses and add key words to a Word W</w:t>
            </w:r>
            <w:r w:rsidRPr="00597C75">
              <w:t>all.</w:t>
            </w:r>
          </w:p>
        </w:tc>
        <w:tc>
          <w:tcPr>
            <w:tcW w:w="4865" w:type="dxa"/>
            <w:tcBorders>
              <w:top w:val="single" w:sz="4" w:space="0" w:color="31849B"/>
            </w:tcBorders>
          </w:tcPr>
          <w:p w:rsidR="00402389" w:rsidRPr="00CF6AF5" w:rsidRDefault="00402389" w:rsidP="00402389">
            <w:pPr>
              <w:pStyle w:val="Tabletext"/>
              <w:keepNext w:val="0"/>
              <w:spacing w:after="120"/>
              <w:rPr>
                <w:b/>
              </w:rPr>
            </w:pPr>
            <w:r w:rsidRPr="00CF6AF5">
              <w:rPr>
                <w:b/>
              </w:rPr>
              <w:t xml:space="preserve">Presentation: </w:t>
            </w:r>
          </w:p>
          <w:p w:rsidR="00402389" w:rsidRPr="00597C75" w:rsidRDefault="00402389" w:rsidP="00402389">
            <w:pPr>
              <w:pStyle w:val="Tabletext"/>
              <w:keepNext w:val="0"/>
              <w:spacing w:after="120"/>
            </w:pPr>
            <w:r>
              <w:t>Use p</w:t>
            </w:r>
            <w:r w:rsidRPr="00597C75">
              <w:t>hoto stories of journeys.</w:t>
            </w:r>
          </w:p>
          <w:p w:rsidR="00402389" w:rsidRDefault="00402389" w:rsidP="00402389">
            <w:pPr>
              <w:pStyle w:val="Tabletext"/>
              <w:keepNext w:val="0"/>
              <w:spacing w:before="0" w:after="0"/>
              <w:rPr>
                <w:b/>
              </w:rPr>
            </w:pPr>
            <w:r w:rsidRPr="00CF6AF5">
              <w:rPr>
                <w:b/>
              </w:rPr>
              <w:t xml:space="preserve">Response: </w:t>
            </w:r>
          </w:p>
          <w:p w:rsidR="00402389" w:rsidRPr="00CF6AF5" w:rsidRDefault="00402389" w:rsidP="00402389">
            <w:pPr>
              <w:pStyle w:val="Tabletext"/>
              <w:spacing w:before="120" w:after="0"/>
              <w:rPr>
                <w:b/>
              </w:rPr>
            </w:pPr>
            <w:r>
              <w:t>U</w:t>
            </w:r>
            <w:r w:rsidRPr="00597C75">
              <w:t xml:space="preserve">se </w:t>
            </w:r>
            <w:r>
              <w:t xml:space="preserve">a </w:t>
            </w:r>
            <w:r w:rsidRPr="00597C75">
              <w:t>variety of modes including verbal, visual and digital representation.</w:t>
            </w:r>
          </w:p>
        </w:tc>
      </w:tr>
    </w:tbl>
    <w:p w:rsidR="0080232F" w:rsidRDefault="0080232F" w:rsidP="00B55C4F">
      <w:pPr>
        <w:spacing w:before="200" w:after="200"/>
      </w:pPr>
    </w:p>
    <w:tbl>
      <w:tblPr>
        <w:tblW w:w="9526" w:type="dxa"/>
        <w:jc w:val="center"/>
        <w:tblBorders>
          <w:top w:val="single" w:sz="4" w:space="0" w:color="00948D"/>
          <w:left w:val="single" w:sz="4" w:space="0" w:color="00948D"/>
          <w:bottom w:val="single" w:sz="4" w:space="0" w:color="00948D"/>
          <w:right w:val="single" w:sz="4" w:space="0" w:color="00948D"/>
          <w:insideH w:val="single" w:sz="4" w:space="0" w:color="00948D"/>
          <w:insideV w:val="single" w:sz="4" w:space="0" w:color="00948D"/>
        </w:tblBorders>
        <w:tblCellMar>
          <w:left w:w="74" w:type="dxa"/>
          <w:right w:w="74" w:type="dxa"/>
        </w:tblCellMar>
        <w:tblLook w:val="01E0" w:firstRow="1" w:lastRow="1" w:firstColumn="1" w:lastColumn="1" w:noHBand="0" w:noVBand="0"/>
      </w:tblPr>
      <w:tblGrid>
        <w:gridCol w:w="4661"/>
        <w:gridCol w:w="4865"/>
      </w:tblGrid>
      <w:tr w:rsidR="0080232F" w:rsidRPr="00597C75">
        <w:trPr>
          <w:tblHeader/>
          <w:jc w:val="center"/>
        </w:trPr>
        <w:tc>
          <w:tcPr>
            <w:tcW w:w="4661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</w:tcPr>
          <w:p w:rsidR="0080232F" w:rsidRDefault="0080232F" w:rsidP="0080232F">
            <w:pPr>
              <w:pStyle w:val="Bulletslevel1"/>
              <w:spacing w:before="60" w:after="120"/>
            </w:pPr>
            <w:r w:rsidRPr="00597C75">
              <w:lastRenderedPageBreak/>
              <w:t xml:space="preserve">Bring in artefacts or pictures from a journey. </w:t>
            </w:r>
          </w:p>
          <w:p w:rsidR="0080232F" w:rsidRDefault="001F07EB" w:rsidP="0080232F">
            <w:pPr>
              <w:pStyle w:val="Bulletslevel1"/>
              <w:spacing w:before="100" w:beforeAutospacing="1" w:after="120"/>
            </w:pPr>
            <w:r>
              <w:t>Ask students to t</w:t>
            </w:r>
            <w:r w:rsidR="0080232F">
              <w:t xml:space="preserve">alk </w:t>
            </w:r>
            <w:r w:rsidR="0080232F" w:rsidRPr="00597C75">
              <w:t>about what this journey mean</w:t>
            </w:r>
            <w:r>
              <w:t>s</w:t>
            </w:r>
            <w:r w:rsidR="0080232F" w:rsidRPr="00597C75">
              <w:t xml:space="preserve"> to </w:t>
            </w:r>
            <w:r w:rsidR="0080232F">
              <w:t>them</w:t>
            </w:r>
            <w:r w:rsidR="0080232F" w:rsidRPr="00597C75">
              <w:t xml:space="preserve">. </w:t>
            </w:r>
            <w:r>
              <w:t xml:space="preserve">Ask them to </w:t>
            </w:r>
            <w:r w:rsidR="0080232F">
              <w:t>t</w:t>
            </w:r>
            <w:r w:rsidR="0080232F" w:rsidRPr="00597C75">
              <w:t xml:space="preserve">ell everyone </w:t>
            </w:r>
            <w:r w:rsidR="0080232F">
              <w:t xml:space="preserve">the ideas they have formed </w:t>
            </w:r>
            <w:r w:rsidR="0080232F" w:rsidRPr="00597C75">
              <w:t>about</w:t>
            </w:r>
            <w:r w:rsidR="0080232F">
              <w:t xml:space="preserve"> the journey.</w:t>
            </w:r>
            <w:r w:rsidR="0080232F" w:rsidRPr="00597C75">
              <w:t xml:space="preserve"> Was it fun? </w:t>
            </w:r>
            <w:r w:rsidR="0080232F">
              <w:t>How long did it take</w:t>
            </w:r>
            <w:r w:rsidR="0080232F" w:rsidRPr="00597C75">
              <w:t xml:space="preserve">? </w:t>
            </w:r>
            <w:r w:rsidR="0080232F">
              <w:t xml:space="preserve">How did they travel? </w:t>
            </w:r>
            <w:r w:rsidR="0080232F" w:rsidRPr="00597C75">
              <w:t>What did the</w:t>
            </w:r>
            <w:r w:rsidR="0080232F">
              <w:t>y</w:t>
            </w:r>
            <w:r w:rsidR="0080232F" w:rsidRPr="00597C75">
              <w:t xml:space="preserve"> hear, smell, feel or see on the journey? </w:t>
            </w:r>
          </w:p>
          <w:p w:rsidR="0080232F" w:rsidRPr="00597C75" w:rsidRDefault="001F07EB" w:rsidP="0080232F">
            <w:pPr>
              <w:pStyle w:val="Bulletslevel1"/>
              <w:spacing w:before="100" w:beforeAutospacing="1" w:after="120"/>
            </w:pPr>
            <w:r>
              <w:t>R</w:t>
            </w:r>
            <w:r w:rsidR="0080232F" w:rsidRPr="00597C75">
              <w:t xml:space="preserve">ecord </w:t>
            </w:r>
            <w:r>
              <w:t xml:space="preserve">these </w:t>
            </w:r>
            <w:r w:rsidR="0080232F" w:rsidRPr="00597C75">
              <w:t xml:space="preserve">ideas or messages in </w:t>
            </w:r>
            <w:r w:rsidR="0080232F">
              <w:t xml:space="preserve">a </w:t>
            </w:r>
            <w:r w:rsidR="0080232F" w:rsidRPr="00597C75">
              <w:t>visual art</w:t>
            </w:r>
            <w:r w:rsidR="0080232F">
              <w:t>s diary</w:t>
            </w:r>
            <w:r w:rsidR="0080232F" w:rsidRPr="00597C75">
              <w:t>.</w:t>
            </w:r>
          </w:p>
        </w:tc>
        <w:tc>
          <w:tcPr>
            <w:tcW w:w="4865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</w:tcPr>
          <w:p w:rsidR="0080232F" w:rsidRPr="00CF6AF5" w:rsidRDefault="0080232F" w:rsidP="0080232F">
            <w:pPr>
              <w:pStyle w:val="Tabletext"/>
              <w:keepNext w:val="0"/>
              <w:spacing w:after="120"/>
              <w:rPr>
                <w:b/>
              </w:rPr>
            </w:pPr>
            <w:r w:rsidRPr="00CF6AF5">
              <w:rPr>
                <w:b/>
              </w:rPr>
              <w:t xml:space="preserve">Scheduling: </w:t>
            </w:r>
          </w:p>
          <w:p w:rsidR="0080232F" w:rsidRDefault="0080232F" w:rsidP="0080232F">
            <w:pPr>
              <w:pStyle w:val="Bulletslevel1"/>
              <w:spacing w:before="0" w:after="0"/>
            </w:pPr>
            <w:r>
              <w:t>A</w:t>
            </w:r>
            <w:r w:rsidRPr="00597C75">
              <w:t xml:space="preserve">llow breaks during the activity. </w:t>
            </w:r>
          </w:p>
          <w:p w:rsidR="0080232F" w:rsidRPr="000F70CE" w:rsidRDefault="0080232F" w:rsidP="0080232F">
            <w:pPr>
              <w:pStyle w:val="Bulletslevel1"/>
              <w:spacing w:before="120" w:after="120"/>
            </w:pPr>
            <w:r>
              <w:t xml:space="preserve">Allow </w:t>
            </w:r>
            <w:r w:rsidRPr="000F70CE">
              <w:t>multiple opportunities to engage with concepts.</w:t>
            </w:r>
          </w:p>
          <w:p w:rsidR="0080232F" w:rsidRPr="00CF6AF5" w:rsidRDefault="0080232F" w:rsidP="0080232F">
            <w:pPr>
              <w:pStyle w:val="Tabletext"/>
              <w:keepNext w:val="0"/>
              <w:spacing w:before="0" w:after="0"/>
              <w:rPr>
                <w:b/>
              </w:rPr>
            </w:pPr>
            <w:r w:rsidRPr="00CF6AF5">
              <w:rPr>
                <w:b/>
              </w:rPr>
              <w:t xml:space="preserve">Presentation: </w:t>
            </w:r>
          </w:p>
          <w:p w:rsidR="0080232F" w:rsidRDefault="0080232F" w:rsidP="0080232F">
            <w:pPr>
              <w:pStyle w:val="Bulletslevel1"/>
              <w:spacing w:before="120" w:after="0" w:line="180" w:lineRule="atLeast"/>
            </w:pPr>
            <w:r>
              <w:t>U</w:t>
            </w:r>
            <w:r w:rsidRPr="000F70CE">
              <w:t xml:space="preserve">se concrete objects that students can manipulate. </w:t>
            </w:r>
          </w:p>
          <w:p w:rsidR="0080232F" w:rsidRPr="00597C75" w:rsidRDefault="0080232F" w:rsidP="0080232F">
            <w:pPr>
              <w:pStyle w:val="Bulletslevel1"/>
              <w:spacing w:before="120" w:after="0" w:line="180" w:lineRule="atLeast"/>
            </w:pPr>
            <w:r w:rsidRPr="000F70CE">
              <w:t>Provide objects that stimulate the senses, e.g. sounds of the sea, smells of foods, varieties of textured objects.</w:t>
            </w:r>
          </w:p>
          <w:p w:rsidR="0080232F" w:rsidRPr="00CF6AF5" w:rsidRDefault="0080232F" w:rsidP="0080232F">
            <w:pPr>
              <w:pStyle w:val="Tabletext"/>
              <w:keepNext w:val="0"/>
              <w:spacing w:before="120" w:after="40"/>
              <w:rPr>
                <w:b/>
              </w:rPr>
            </w:pPr>
            <w:r w:rsidRPr="00CF6AF5">
              <w:rPr>
                <w:b/>
              </w:rPr>
              <w:t xml:space="preserve">Response: </w:t>
            </w:r>
          </w:p>
          <w:p w:rsidR="0080232F" w:rsidRPr="00597C75" w:rsidRDefault="0080232F" w:rsidP="0080232F">
            <w:pPr>
              <w:pStyle w:val="Tabletext"/>
              <w:keepNext w:val="0"/>
              <w:spacing w:before="120" w:after="40"/>
              <w:rPr>
                <w:highlight w:val="yellow"/>
              </w:rPr>
            </w:pPr>
            <w:r w:rsidRPr="00597C75">
              <w:t>Alternat</w:t>
            </w:r>
            <w:r>
              <w:t>ive</w:t>
            </w:r>
            <w:r w:rsidRPr="00597C75">
              <w:t xml:space="preserve"> Augmentative Communication </w:t>
            </w:r>
            <w:r>
              <w:t>s</w:t>
            </w:r>
            <w:r w:rsidRPr="00597C75">
              <w:t>ystems, use of a scribe, through photos, text supported with symbols.</w:t>
            </w:r>
          </w:p>
        </w:tc>
      </w:tr>
      <w:tr w:rsidR="0080232F" w:rsidRPr="00597C75">
        <w:trPr>
          <w:tblHeader/>
          <w:jc w:val="center"/>
        </w:trPr>
        <w:tc>
          <w:tcPr>
            <w:tcW w:w="4661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</w:tcPr>
          <w:p w:rsidR="0080232F" w:rsidRPr="00D55FF1" w:rsidRDefault="0080232F" w:rsidP="0080232F">
            <w:pPr>
              <w:pStyle w:val="Bulletslevel1"/>
              <w:spacing w:before="60" w:after="120"/>
            </w:pPr>
            <w:r w:rsidRPr="00597C75">
              <w:t>Go on a journey with your class around the school or in the local community.</w:t>
            </w:r>
            <w:r w:rsidRPr="00D55FF1">
              <w:t xml:space="preserve"> </w:t>
            </w:r>
          </w:p>
          <w:p w:rsidR="0080232F" w:rsidRDefault="0080232F" w:rsidP="0080232F">
            <w:pPr>
              <w:pStyle w:val="Bulletslevel1"/>
              <w:spacing w:before="0" w:after="120"/>
            </w:pPr>
            <w:r>
              <w:t>Talk about the journey. H</w:t>
            </w:r>
            <w:r w:rsidRPr="00597C75">
              <w:t xml:space="preserve">ow did </w:t>
            </w:r>
            <w:r>
              <w:t>the students feel about it?</w:t>
            </w:r>
            <w:r w:rsidRPr="00597C75">
              <w:t xml:space="preserve"> </w:t>
            </w:r>
            <w:r>
              <w:t>W</w:t>
            </w:r>
            <w:r w:rsidRPr="00597C75">
              <w:t xml:space="preserve">hat did </w:t>
            </w:r>
            <w:r>
              <w:t>they see?</w:t>
            </w:r>
            <w:r w:rsidRPr="00597C75">
              <w:t xml:space="preserve"> </w:t>
            </w:r>
            <w:r>
              <w:t>H</w:t>
            </w:r>
            <w:r w:rsidRPr="00597C75">
              <w:t xml:space="preserve">ow did </w:t>
            </w:r>
            <w:r>
              <w:t>they travel? Who went with them?</w:t>
            </w:r>
          </w:p>
          <w:p w:rsidR="0080232F" w:rsidRPr="00597C75" w:rsidRDefault="001F07EB" w:rsidP="0080232F">
            <w:pPr>
              <w:pStyle w:val="Bulletslevel1"/>
              <w:spacing w:before="0" w:after="40"/>
              <w:rPr>
                <w:noProof/>
              </w:rPr>
            </w:pPr>
            <w:r>
              <w:t>R</w:t>
            </w:r>
            <w:r w:rsidR="0080232F">
              <w:t xml:space="preserve">ecord </w:t>
            </w:r>
            <w:r w:rsidR="0080232F" w:rsidRPr="00597C75">
              <w:t xml:space="preserve">the ideas </w:t>
            </w:r>
            <w:r w:rsidR="0080232F">
              <w:t>about the journey</w:t>
            </w:r>
            <w:r w:rsidR="0080232F" w:rsidRPr="00597C75">
              <w:t xml:space="preserve"> in </w:t>
            </w:r>
            <w:r w:rsidR="0080232F">
              <w:t xml:space="preserve">a </w:t>
            </w:r>
            <w:r w:rsidR="0080232F" w:rsidRPr="00597C75">
              <w:t>visual art diary.</w:t>
            </w:r>
          </w:p>
        </w:tc>
        <w:tc>
          <w:tcPr>
            <w:tcW w:w="4865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</w:tcPr>
          <w:p w:rsidR="0080232F" w:rsidRPr="00CF6AF5" w:rsidRDefault="0080232F" w:rsidP="0080232F">
            <w:pPr>
              <w:pStyle w:val="Tabletext"/>
              <w:keepNext w:val="0"/>
              <w:rPr>
                <w:b/>
              </w:rPr>
            </w:pPr>
            <w:r w:rsidRPr="00CF6AF5">
              <w:rPr>
                <w:b/>
              </w:rPr>
              <w:t xml:space="preserve">Setting: </w:t>
            </w:r>
          </w:p>
          <w:p w:rsidR="0080232F" w:rsidRPr="00597C75" w:rsidRDefault="0080232F" w:rsidP="0080232F">
            <w:pPr>
              <w:pStyle w:val="Tabletext"/>
              <w:keepNext w:val="0"/>
            </w:pPr>
            <w:r>
              <w:t>E</w:t>
            </w:r>
            <w:r w:rsidRPr="00597C75">
              <w:t>nsure suitable disability access is available.</w:t>
            </w:r>
          </w:p>
          <w:p w:rsidR="0080232F" w:rsidRPr="00CF6AF5" w:rsidRDefault="0080232F" w:rsidP="0080232F">
            <w:pPr>
              <w:pStyle w:val="Tabletext"/>
              <w:keepNext w:val="0"/>
              <w:spacing w:before="0"/>
              <w:rPr>
                <w:b/>
              </w:rPr>
            </w:pPr>
            <w:r w:rsidRPr="00CF6AF5">
              <w:rPr>
                <w:b/>
              </w:rPr>
              <w:t xml:space="preserve">Scheduling: </w:t>
            </w:r>
          </w:p>
          <w:p w:rsidR="0080232F" w:rsidRPr="00597C75" w:rsidRDefault="0080232F" w:rsidP="0080232F">
            <w:pPr>
              <w:pStyle w:val="Tabletext"/>
              <w:keepNext w:val="0"/>
              <w:spacing w:before="0"/>
            </w:pPr>
            <w:r>
              <w:t>A</w:t>
            </w:r>
            <w:r w:rsidRPr="00597C75">
              <w:t>lter the time of the day the activity is done.</w:t>
            </w:r>
          </w:p>
          <w:p w:rsidR="0080232F" w:rsidRPr="00CF6AF5" w:rsidRDefault="0080232F" w:rsidP="0080232F">
            <w:pPr>
              <w:pStyle w:val="Tabletext"/>
              <w:keepNext w:val="0"/>
              <w:spacing w:before="0"/>
              <w:rPr>
                <w:b/>
              </w:rPr>
            </w:pPr>
            <w:r w:rsidRPr="00CF6AF5">
              <w:rPr>
                <w:b/>
              </w:rPr>
              <w:t xml:space="preserve">Response: </w:t>
            </w:r>
          </w:p>
          <w:p w:rsidR="0080232F" w:rsidRPr="00597C75" w:rsidRDefault="0080232F" w:rsidP="0080232F">
            <w:pPr>
              <w:pStyle w:val="Tabletext"/>
              <w:keepNext w:val="0"/>
              <w:spacing w:before="0"/>
              <w:rPr>
                <w:noProof/>
                <w:highlight w:val="yellow"/>
              </w:rPr>
            </w:pPr>
            <w:r>
              <w:rPr>
                <w:rFonts w:cs="Arial"/>
              </w:rPr>
              <w:t>P</w:t>
            </w:r>
            <w:r w:rsidRPr="00597C75">
              <w:rPr>
                <w:rFonts w:cs="Arial"/>
              </w:rPr>
              <w:t xml:space="preserve">rovide a range of familiar </w:t>
            </w:r>
            <w:r>
              <w:rPr>
                <w:rFonts w:cs="Arial"/>
              </w:rPr>
              <w:t>A</w:t>
            </w:r>
            <w:r w:rsidRPr="00597C75">
              <w:rPr>
                <w:rFonts w:cs="Arial"/>
              </w:rPr>
              <w:t>lternat</w:t>
            </w:r>
            <w:r>
              <w:rPr>
                <w:rFonts w:cs="Arial"/>
              </w:rPr>
              <w:t>ive A</w:t>
            </w:r>
            <w:r w:rsidRPr="00597C75">
              <w:rPr>
                <w:rFonts w:cs="Arial"/>
              </w:rPr>
              <w:t xml:space="preserve">ugmentative </w:t>
            </w:r>
            <w:r>
              <w:rPr>
                <w:rFonts w:cs="Arial"/>
              </w:rPr>
              <w:t>C</w:t>
            </w:r>
            <w:r w:rsidRPr="00597C75">
              <w:rPr>
                <w:rFonts w:cs="Arial"/>
              </w:rPr>
              <w:t xml:space="preserve">ommunication </w:t>
            </w:r>
            <w:r>
              <w:rPr>
                <w:rFonts w:cs="Arial"/>
              </w:rPr>
              <w:t>systems,</w:t>
            </w:r>
            <w:r w:rsidRPr="00597C75">
              <w:rPr>
                <w:rFonts w:cs="Arial"/>
              </w:rPr>
              <w:t xml:space="preserve"> </w:t>
            </w:r>
            <w:r>
              <w:t>u</w:t>
            </w:r>
            <w:r w:rsidRPr="00597C75">
              <w:t>se of a scribe, photos, text supported with symbols.</w:t>
            </w:r>
          </w:p>
        </w:tc>
      </w:tr>
      <w:tr w:rsidR="0080232F" w:rsidRPr="00597C75">
        <w:trPr>
          <w:tblHeader/>
          <w:jc w:val="center"/>
        </w:trPr>
        <w:tc>
          <w:tcPr>
            <w:tcW w:w="4661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</w:tcPr>
          <w:p w:rsidR="0080232F" w:rsidRPr="00597C75" w:rsidRDefault="0080232F" w:rsidP="0080232F">
            <w:pPr>
              <w:pStyle w:val="Bulletslevel1"/>
              <w:spacing w:before="60" w:after="120"/>
            </w:pPr>
            <w:r w:rsidRPr="00597C75">
              <w:t xml:space="preserve">Experiment with representing an idea about </w:t>
            </w:r>
            <w:r>
              <w:t>the</w:t>
            </w:r>
            <w:r w:rsidRPr="00597C75">
              <w:t xml:space="preserve"> journey in an art medium using visual art</w:t>
            </w:r>
            <w:r>
              <w:t>s</w:t>
            </w:r>
            <w:r w:rsidRPr="00597C75">
              <w:t xml:space="preserve"> elements and concepts.</w:t>
            </w:r>
          </w:p>
        </w:tc>
        <w:tc>
          <w:tcPr>
            <w:tcW w:w="4865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</w:tcPr>
          <w:p w:rsidR="0080232F" w:rsidRPr="00CF6AF5" w:rsidRDefault="0080232F" w:rsidP="0080232F">
            <w:pPr>
              <w:pStyle w:val="Tabletext"/>
              <w:keepNext w:val="0"/>
              <w:spacing w:after="120"/>
              <w:rPr>
                <w:b/>
              </w:rPr>
            </w:pPr>
            <w:r>
              <w:rPr>
                <w:b/>
              </w:rPr>
              <w:t>Setting:</w:t>
            </w:r>
          </w:p>
          <w:p w:rsidR="0080232F" w:rsidRPr="00597C75" w:rsidRDefault="001F07EB" w:rsidP="0080232F">
            <w:pPr>
              <w:pStyle w:val="Tabletext"/>
              <w:keepNext w:val="0"/>
              <w:spacing w:after="120"/>
            </w:pPr>
            <w:r>
              <w:t xml:space="preserve">Organise </w:t>
            </w:r>
            <w:r w:rsidR="0080232F" w:rsidRPr="00597C75">
              <w:t>small groups, quiet work zones.</w:t>
            </w:r>
          </w:p>
          <w:p w:rsidR="0080232F" w:rsidRPr="00CF6AF5" w:rsidRDefault="0080232F" w:rsidP="0080232F">
            <w:pPr>
              <w:pStyle w:val="Tabletext"/>
              <w:keepNext w:val="0"/>
              <w:spacing w:after="120"/>
              <w:rPr>
                <w:b/>
              </w:rPr>
            </w:pPr>
            <w:r w:rsidRPr="00CF6AF5">
              <w:rPr>
                <w:b/>
              </w:rPr>
              <w:t>Response:</w:t>
            </w:r>
          </w:p>
          <w:p w:rsidR="0080232F" w:rsidRPr="00597C75" w:rsidRDefault="0080232F" w:rsidP="0080232F">
            <w:pPr>
              <w:pStyle w:val="Tabletext"/>
              <w:keepNext w:val="0"/>
              <w:spacing w:after="120"/>
            </w:pPr>
            <w:r>
              <w:t>U</w:t>
            </w:r>
            <w:r w:rsidRPr="00597C75">
              <w:t>se adapted tools suited to individual needs.</w:t>
            </w:r>
          </w:p>
          <w:p w:rsidR="0080232F" w:rsidRPr="00CF6AF5" w:rsidRDefault="0080232F" w:rsidP="0080232F">
            <w:pPr>
              <w:pStyle w:val="Tabletext"/>
              <w:keepNext w:val="0"/>
              <w:spacing w:after="60"/>
              <w:rPr>
                <w:b/>
              </w:rPr>
            </w:pPr>
            <w:r w:rsidRPr="00CF6AF5">
              <w:rPr>
                <w:b/>
              </w:rPr>
              <w:t xml:space="preserve">Presentation: </w:t>
            </w:r>
          </w:p>
          <w:p w:rsidR="0080232F" w:rsidRDefault="001F07EB" w:rsidP="0080232F">
            <w:pPr>
              <w:pStyle w:val="Bulletslevel1"/>
              <w:spacing w:before="60" w:after="80"/>
            </w:pPr>
            <w:r>
              <w:t>U</w:t>
            </w:r>
            <w:r w:rsidR="0080232F" w:rsidRPr="00597C75">
              <w:t>s</w:t>
            </w:r>
            <w:r>
              <w:t>e</w:t>
            </w:r>
            <w:r w:rsidR="0080232F" w:rsidRPr="00597C75">
              <w:t xml:space="preserve"> </w:t>
            </w:r>
            <w:r w:rsidR="0080232F">
              <w:t xml:space="preserve">an </w:t>
            </w:r>
            <w:r>
              <w:t>interactive whiteboard for drawing.</w:t>
            </w:r>
          </w:p>
          <w:p w:rsidR="0080232F" w:rsidRDefault="0080232F" w:rsidP="0080232F">
            <w:pPr>
              <w:pStyle w:val="Bulletslevel1"/>
              <w:spacing w:before="60" w:after="80"/>
            </w:pPr>
            <w:r w:rsidRPr="00597C75">
              <w:t>Present art m</w:t>
            </w:r>
            <w:r>
              <w:t>aterials</w:t>
            </w:r>
            <w:r w:rsidRPr="00597C75">
              <w:t xml:space="preserve"> in a manner that students can access independently, e.g.</w:t>
            </w:r>
            <w:r>
              <w:t xml:space="preserve"> non-</w:t>
            </w:r>
            <w:r w:rsidRPr="00597C75">
              <w:t xml:space="preserve">spill pots, trays, </w:t>
            </w:r>
            <w:r>
              <w:t xml:space="preserve">liquids </w:t>
            </w:r>
            <w:r w:rsidRPr="00597C75">
              <w:t xml:space="preserve">pre-squeezed from tubes. </w:t>
            </w:r>
          </w:p>
          <w:p w:rsidR="0080232F" w:rsidRPr="00837D18" w:rsidRDefault="001F07EB" w:rsidP="0080232F">
            <w:pPr>
              <w:pStyle w:val="Bulletslevel1"/>
              <w:spacing w:before="60" w:after="60"/>
            </w:pPr>
            <w:r>
              <w:t>Use d</w:t>
            </w:r>
            <w:r w:rsidR="0080232F">
              <w:t>isability-</w:t>
            </w:r>
            <w:r w:rsidR="0080232F" w:rsidRPr="00597C75">
              <w:t>adapted tools,</w:t>
            </w:r>
            <w:r w:rsidR="0080232F">
              <w:t xml:space="preserve"> e.g. double-</w:t>
            </w:r>
            <w:r w:rsidR="0080232F" w:rsidRPr="00597C75">
              <w:t xml:space="preserve">handled scissors, </w:t>
            </w:r>
            <w:r w:rsidR="0080232F">
              <w:t xml:space="preserve">tools with Velcro strapping attached or with </w:t>
            </w:r>
            <w:r w:rsidR="0080232F" w:rsidRPr="00597C75">
              <w:t>enlarged handles.</w:t>
            </w:r>
          </w:p>
        </w:tc>
      </w:tr>
      <w:tr w:rsidR="0080232F" w:rsidRPr="00597C75" w:rsidTr="00EC2448">
        <w:trPr>
          <w:trHeight w:val="750"/>
          <w:tblHeader/>
          <w:jc w:val="center"/>
        </w:trPr>
        <w:tc>
          <w:tcPr>
            <w:tcW w:w="4661" w:type="dxa"/>
            <w:tcBorders>
              <w:top w:val="single" w:sz="4" w:space="0" w:color="00948D"/>
              <w:left w:val="single" w:sz="4" w:space="0" w:color="00948D"/>
              <w:bottom w:val="single" w:sz="4" w:space="0" w:color="31849B"/>
              <w:right w:val="single" w:sz="4" w:space="0" w:color="00948D"/>
            </w:tcBorders>
          </w:tcPr>
          <w:p w:rsidR="0080232F" w:rsidRPr="00597C75" w:rsidRDefault="0080232F" w:rsidP="0080232F">
            <w:pPr>
              <w:pStyle w:val="Bulletslevel1"/>
              <w:spacing w:before="60" w:after="120"/>
            </w:pPr>
            <w:r w:rsidRPr="00597C75">
              <w:t xml:space="preserve">Invite visiting artists to hold workshops in </w:t>
            </w:r>
            <w:r>
              <w:t xml:space="preserve">your </w:t>
            </w:r>
            <w:r w:rsidRPr="00597C75">
              <w:t>school.</w:t>
            </w:r>
            <w:r w:rsidR="00B55C4F" w:rsidRPr="002C76FA">
              <w:t xml:space="preserve"> </w:t>
            </w:r>
          </w:p>
        </w:tc>
        <w:tc>
          <w:tcPr>
            <w:tcW w:w="4865" w:type="dxa"/>
            <w:tcBorders>
              <w:top w:val="single" w:sz="4" w:space="0" w:color="00948D"/>
              <w:left w:val="single" w:sz="4" w:space="0" w:color="00948D"/>
              <w:bottom w:val="single" w:sz="4" w:space="0" w:color="31849B"/>
              <w:right w:val="single" w:sz="4" w:space="0" w:color="00948D"/>
            </w:tcBorders>
          </w:tcPr>
          <w:p w:rsidR="0080232F" w:rsidRPr="00CF6AF5" w:rsidRDefault="0080232F" w:rsidP="0080232F">
            <w:pPr>
              <w:pStyle w:val="Tabletext"/>
              <w:keepNext w:val="0"/>
              <w:spacing w:after="60"/>
              <w:rPr>
                <w:b/>
              </w:rPr>
            </w:pPr>
            <w:r w:rsidRPr="00CF6AF5">
              <w:rPr>
                <w:b/>
              </w:rPr>
              <w:t xml:space="preserve">Presentation: </w:t>
            </w:r>
          </w:p>
          <w:p w:rsidR="0080232F" w:rsidRPr="00597C75" w:rsidRDefault="0080232F" w:rsidP="0080232F">
            <w:pPr>
              <w:pStyle w:val="Bulletslevel1"/>
              <w:spacing w:after="80"/>
            </w:pPr>
            <w:r w:rsidRPr="00597C75">
              <w:t>Inform artist of assessment context.</w:t>
            </w:r>
          </w:p>
        </w:tc>
      </w:tr>
      <w:tr w:rsidR="00333D31" w:rsidRPr="00597C75" w:rsidTr="00EC2448">
        <w:trPr>
          <w:trHeight w:val="1870"/>
          <w:tblHeader/>
          <w:jc w:val="center"/>
        </w:trPr>
        <w:tc>
          <w:tcPr>
            <w:tcW w:w="4661" w:type="dxa"/>
            <w:tcBorders>
              <w:top w:val="single" w:sz="4" w:space="0" w:color="31849B"/>
              <w:left w:val="single" w:sz="4" w:space="0" w:color="00948D"/>
              <w:bottom w:val="single" w:sz="4" w:space="0" w:color="00948D"/>
              <w:right w:val="single" w:sz="4" w:space="0" w:color="00948D"/>
            </w:tcBorders>
          </w:tcPr>
          <w:p w:rsidR="00333D31" w:rsidRPr="00597C75" w:rsidRDefault="00333D31" w:rsidP="0080232F">
            <w:pPr>
              <w:pStyle w:val="Bulletslevel1"/>
              <w:spacing w:before="60" w:after="120"/>
            </w:pPr>
            <w:r w:rsidRPr="002C76FA">
              <w:t>Look at statements by known artists that depict journeys. What is their message? What elements and concepts have they selected?</w:t>
            </w:r>
          </w:p>
        </w:tc>
        <w:tc>
          <w:tcPr>
            <w:tcW w:w="4865" w:type="dxa"/>
            <w:tcBorders>
              <w:top w:val="single" w:sz="4" w:space="0" w:color="31849B"/>
              <w:left w:val="single" w:sz="4" w:space="0" w:color="00948D"/>
              <w:bottom w:val="single" w:sz="4" w:space="0" w:color="00948D"/>
              <w:right w:val="single" w:sz="4" w:space="0" w:color="00948D"/>
            </w:tcBorders>
          </w:tcPr>
          <w:p w:rsidR="00333D31" w:rsidRDefault="00333D31" w:rsidP="00B55C4F">
            <w:pPr>
              <w:pStyle w:val="Tabletext"/>
              <w:keepNext w:val="0"/>
              <w:spacing w:after="0"/>
              <w:rPr>
                <w:b/>
              </w:rPr>
            </w:pPr>
            <w:r>
              <w:t>Inform artist of student</w:t>
            </w:r>
            <w:r w:rsidRPr="00597C75">
              <w:t>s</w:t>
            </w:r>
            <w:r>
              <w:t>’</w:t>
            </w:r>
            <w:r w:rsidRPr="00597C75">
              <w:t xml:space="preserve"> strengths</w:t>
            </w:r>
            <w:r>
              <w:t>,</w:t>
            </w:r>
            <w:r w:rsidRPr="00597C75">
              <w:t xml:space="preserve"> abilities and specific requirements.</w:t>
            </w:r>
            <w:r w:rsidRPr="00CF6AF5">
              <w:rPr>
                <w:b/>
              </w:rPr>
              <w:t xml:space="preserve"> </w:t>
            </w:r>
          </w:p>
          <w:p w:rsidR="00333D31" w:rsidRPr="00CF6AF5" w:rsidRDefault="00333D31" w:rsidP="00B55C4F">
            <w:pPr>
              <w:pStyle w:val="Tabletext"/>
              <w:keepNext w:val="0"/>
              <w:spacing w:after="0"/>
              <w:rPr>
                <w:b/>
              </w:rPr>
            </w:pPr>
            <w:r w:rsidRPr="00CF6AF5">
              <w:rPr>
                <w:b/>
              </w:rPr>
              <w:t xml:space="preserve">Presentation: </w:t>
            </w:r>
          </w:p>
          <w:p w:rsidR="00333D31" w:rsidRPr="002C76FA" w:rsidRDefault="00333D31" w:rsidP="00B55C4F">
            <w:pPr>
              <w:pStyle w:val="Bulletslevel1"/>
              <w:spacing w:after="80"/>
              <w:rPr>
                <w:noProof/>
              </w:rPr>
            </w:pPr>
            <w:r>
              <w:rPr>
                <w:noProof/>
              </w:rPr>
              <w:t>Use p</w:t>
            </w:r>
            <w:r w:rsidRPr="002C76FA">
              <w:rPr>
                <w:noProof/>
              </w:rPr>
              <w:t>hotos, pictures, video</w:t>
            </w:r>
            <w:r>
              <w:rPr>
                <w:noProof/>
              </w:rPr>
              <w:t>s</w:t>
            </w:r>
            <w:r w:rsidRPr="002C76FA">
              <w:rPr>
                <w:noProof/>
              </w:rPr>
              <w:t>, books, PowerPoint</w:t>
            </w:r>
            <w:r>
              <w:rPr>
                <w:noProof/>
              </w:rPr>
              <w:t xml:space="preserve"> presentations</w:t>
            </w:r>
            <w:r w:rsidRPr="002C76FA">
              <w:rPr>
                <w:noProof/>
              </w:rPr>
              <w:t xml:space="preserve">, audio, </w:t>
            </w:r>
            <w:r>
              <w:rPr>
                <w:noProof/>
              </w:rPr>
              <w:t>text</w:t>
            </w:r>
            <w:r w:rsidRPr="002C76FA">
              <w:rPr>
                <w:noProof/>
              </w:rPr>
              <w:t xml:space="preserve">. </w:t>
            </w:r>
          </w:p>
          <w:p w:rsidR="00333D31" w:rsidRPr="00CF6AF5" w:rsidRDefault="00333D31" w:rsidP="00B55C4F">
            <w:pPr>
              <w:pStyle w:val="Bulletslevel1"/>
              <w:spacing w:after="60"/>
              <w:rPr>
                <w:b/>
              </w:rPr>
            </w:pPr>
            <w:r>
              <w:t>Read to students.</w:t>
            </w:r>
          </w:p>
        </w:tc>
      </w:tr>
    </w:tbl>
    <w:p w:rsidR="0080232F" w:rsidRDefault="0080232F"/>
    <w:tbl>
      <w:tblPr>
        <w:tblW w:w="9526" w:type="dxa"/>
        <w:jc w:val="center"/>
        <w:tblBorders>
          <w:top w:val="single" w:sz="4" w:space="0" w:color="00948D"/>
          <w:left w:val="single" w:sz="4" w:space="0" w:color="00948D"/>
          <w:bottom w:val="single" w:sz="4" w:space="0" w:color="00948D"/>
          <w:right w:val="single" w:sz="4" w:space="0" w:color="00948D"/>
          <w:insideH w:val="single" w:sz="4" w:space="0" w:color="00948D"/>
          <w:insideV w:val="single" w:sz="4" w:space="0" w:color="00948D"/>
        </w:tblBorders>
        <w:tblCellMar>
          <w:left w:w="74" w:type="dxa"/>
          <w:right w:w="74" w:type="dxa"/>
        </w:tblCellMar>
        <w:tblLook w:val="01E0" w:firstRow="1" w:lastRow="1" w:firstColumn="1" w:lastColumn="1" w:noHBand="0" w:noVBand="0"/>
      </w:tblPr>
      <w:tblGrid>
        <w:gridCol w:w="4661"/>
        <w:gridCol w:w="4865"/>
      </w:tblGrid>
      <w:tr w:rsidR="0080232F" w:rsidRPr="00597C75">
        <w:trPr>
          <w:tblHeader/>
          <w:jc w:val="center"/>
        </w:trPr>
        <w:tc>
          <w:tcPr>
            <w:tcW w:w="4661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</w:tcPr>
          <w:p w:rsidR="0080232F" w:rsidRPr="00597C75" w:rsidRDefault="0080232F" w:rsidP="0080232F">
            <w:pPr>
              <w:pStyle w:val="Bulletslevel1"/>
              <w:spacing w:before="60" w:after="120"/>
            </w:pPr>
            <w:r w:rsidRPr="00597C75">
              <w:t>Scaffold the writing of student visual art</w:t>
            </w:r>
            <w:r>
              <w:t>s</w:t>
            </w:r>
            <w:r w:rsidRPr="00597C75">
              <w:t xml:space="preserve"> statements to build understanding and use to accompany artwork.</w:t>
            </w:r>
          </w:p>
        </w:tc>
        <w:tc>
          <w:tcPr>
            <w:tcW w:w="4865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</w:tcPr>
          <w:p w:rsidR="0080232F" w:rsidRPr="00CF6AF5" w:rsidRDefault="0080232F" w:rsidP="0080232F">
            <w:pPr>
              <w:pStyle w:val="Tabletext"/>
              <w:keepNext w:val="0"/>
              <w:spacing w:after="0"/>
              <w:rPr>
                <w:b/>
              </w:rPr>
            </w:pPr>
            <w:r w:rsidRPr="00CF6AF5">
              <w:rPr>
                <w:b/>
              </w:rPr>
              <w:t xml:space="preserve">Response: </w:t>
            </w:r>
          </w:p>
          <w:p w:rsidR="0080232F" w:rsidRDefault="001F07EB" w:rsidP="0080232F">
            <w:pPr>
              <w:pStyle w:val="Bulletslevel1"/>
              <w:spacing w:before="60" w:after="120"/>
            </w:pPr>
            <w:r>
              <w:t>Use a variety of modes — v</w:t>
            </w:r>
            <w:r w:rsidR="0080232F">
              <w:t>erbal, by drawing and</w:t>
            </w:r>
            <w:r w:rsidR="0080232F" w:rsidRPr="00597C75">
              <w:t xml:space="preserve"> </w:t>
            </w:r>
            <w:r w:rsidR="0080232F">
              <w:t xml:space="preserve">by </w:t>
            </w:r>
            <w:r w:rsidR="0080232F" w:rsidRPr="00597C75">
              <w:t>using voice</w:t>
            </w:r>
            <w:r w:rsidR="0080232F">
              <w:t>-</w:t>
            </w:r>
            <w:r w:rsidR="0080232F" w:rsidRPr="00597C75">
              <w:t xml:space="preserve">activated software. </w:t>
            </w:r>
          </w:p>
          <w:p w:rsidR="0080232F" w:rsidRPr="00597C75" w:rsidRDefault="0080232F" w:rsidP="0080232F">
            <w:pPr>
              <w:pStyle w:val="Bulletslevel1"/>
              <w:spacing w:before="60" w:after="120"/>
              <w:rPr>
                <w:noProof/>
              </w:rPr>
            </w:pPr>
            <w:r w:rsidRPr="00597C75">
              <w:t>Use i</w:t>
            </w:r>
            <w:r>
              <w:t>ndividual communication systems:</w:t>
            </w:r>
            <w:r w:rsidRPr="00597C75">
              <w:t xml:space="preserve"> </w:t>
            </w:r>
            <w:r>
              <w:t>text with symbol support,</w:t>
            </w:r>
            <w:r w:rsidRPr="00597C75">
              <w:t xml:space="preserve"> </w:t>
            </w:r>
            <w:r>
              <w:t>s</w:t>
            </w:r>
            <w:r w:rsidRPr="00597C75">
              <w:t>oftware to support sentence constru</w:t>
            </w:r>
            <w:r>
              <w:t>c</w:t>
            </w:r>
            <w:r w:rsidRPr="00597C75">
              <w:t xml:space="preserve">tion, e.g. </w:t>
            </w:r>
            <w:r w:rsidRPr="009849AC">
              <w:t>Clicker 5</w:t>
            </w:r>
            <w:r w:rsidRPr="00597C75">
              <w:t>.</w:t>
            </w:r>
          </w:p>
        </w:tc>
      </w:tr>
      <w:tr w:rsidR="0080232F" w:rsidRPr="00597C75">
        <w:trPr>
          <w:tblHeader/>
          <w:jc w:val="center"/>
        </w:trPr>
        <w:tc>
          <w:tcPr>
            <w:tcW w:w="4661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</w:tcPr>
          <w:p w:rsidR="0080232F" w:rsidRDefault="001F07EB" w:rsidP="0080232F">
            <w:pPr>
              <w:pStyle w:val="Bulletslevel1"/>
              <w:spacing w:before="60" w:after="120"/>
              <w:rPr>
                <w:noProof/>
              </w:rPr>
            </w:pPr>
            <w:r>
              <w:rPr>
                <w:noProof/>
              </w:rPr>
              <w:t>L</w:t>
            </w:r>
            <w:r w:rsidR="0080232F" w:rsidRPr="00597C75">
              <w:rPr>
                <w:noProof/>
              </w:rPr>
              <w:t>ook at artwork</w:t>
            </w:r>
            <w:r w:rsidR="0080232F">
              <w:rPr>
                <w:noProof/>
              </w:rPr>
              <w:t>s</w:t>
            </w:r>
            <w:r w:rsidR="0080232F" w:rsidRPr="00597C75">
              <w:t xml:space="preserve"> depict</w:t>
            </w:r>
            <w:r w:rsidR="0080232F">
              <w:t>ing</w:t>
            </w:r>
            <w:r w:rsidR="0080232F" w:rsidRPr="00597C75">
              <w:t xml:space="preserve"> journeys </w:t>
            </w:r>
            <w:r w:rsidR="0080232F">
              <w:t>made by other students</w:t>
            </w:r>
            <w:r w:rsidR="0080232F" w:rsidRPr="00597C75">
              <w:t xml:space="preserve">. </w:t>
            </w:r>
          </w:p>
          <w:p w:rsidR="0080232F" w:rsidRDefault="0080232F" w:rsidP="0080232F">
            <w:pPr>
              <w:pStyle w:val="Bulletslevel1"/>
              <w:spacing w:before="0" w:after="120"/>
              <w:rPr>
                <w:noProof/>
              </w:rPr>
            </w:pPr>
            <w:r w:rsidRPr="00597C75">
              <w:t xml:space="preserve">Ask </w:t>
            </w:r>
            <w:r>
              <w:t xml:space="preserve">students </w:t>
            </w:r>
            <w:r w:rsidRPr="00597C75">
              <w:t>what th</w:t>
            </w:r>
            <w:r>
              <w:t>e other artworks</w:t>
            </w:r>
            <w:r w:rsidRPr="00597C75">
              <w:t xml:space="preserve"> mean</w:t>
            </w:r>
            <w:r>
              <w:t>s</w:t>
            </w:r>
            <w:r w:rsidRPr="00597C75">
              <w:t xml:space="preserve"> to </w:t>
            </w:r>
            <w:r>
              <w:t>them.</w:t>
            </w:r>
            <w:r w:rsidRPr="00597C75">
              <w:t xml:space="preserve"> </w:t>
            </w:r>
          </w:p>
          <w:p w:rsidR="0080232F" w:rsidRPr="00597C75" w:rsidRDefault="0080232F" w:rsidP="0080232F">
            <w:pPr>
              <w:pStyle w:val="Bulletslevel1"/>
              <w:spacing w:before="0" w:after="120"/>
              <w:rPr>
                <w:noProof/>
              </w:rPr>
            </w:pPr>
            <w:r w:rsidRPr="00597C75">
              <w:t xml:space="preserve">Examine and discuss visual arts elements and concepts used. </w:t>
            </w:r>
          </w:p>
        </w:tc>
        <w:tc>
          <w:tcPr>
            <w:tcW w:w="4865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</w:tcPr>
          <w:p w:rsidR="0080232F" w:rsidRPr="0080232F" w:rsidRDefault="0080232F" w:rsidP="0080232F">
            <w:pPr>
              <w:pStyle w:val="Tabletext"/>
              <w:keepNext w:val="0"/>
              <w:spacing w:after="0"/>
              <w:rPr>
                <w:b/>
              </w:rPr>
            </w:pPr>
            <w:r w:rsidRPr="0080232F">
              <w:rPr>
                <w:b/>
              </w:rPr>
              <w:t xml:space="preserve">Presentation: </w:t>
            </w:r>
          </w:p>
          <w:p w:rsidR="0080232F" w:rsidRPr="00250774" w:rsidRDefault="0080232F" w:rsidP="0080232F">
            <w:pPr>
              <w:pStyle w:val="Tabletext"/>
              <w:keepNext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597C75">
              <w:rPr>
                <w:rFonts w:cs="Arial"/>
              </w:rPr>
              <w:t>rovide a range of responses</w:t>
            </w:r>
            <w:r>
              <w:rPr>
                <w:rFonts w:cs="Arial"/>
              </w:rPr>
              <w:t>,</w:t>
            </w:r>
            <w:r w:rsidRPr="00597C75">
              <w:rPr>
                <w:rFonts w:cs="Arial"/>
              </w:rPr>
              <w:t xml:space="preserve"> including inappropriate responses in Alternative Augmentative Communication </w:t>
            </w:r>
            <w:r>
              <w:rPr>
                <w:rFonts w:cs="Arial"/>
              </w:rPr>
              <w:t>s</w:t>
            </w:r>
            <w:r w:rsidRPr="00597C75">
              <w:rPr>
                <w:rFonts w:cs="Arial"/>
              </w:rPr>
              <w:t>ystems.</w:t>
            </w:r>
          </w:p>
        </w:tc>
      </w:tr>
    </w:tbl>
    <w:p w:rsidR="00A1283E" w:rsidRDefault="00A1283E" w:rsidP="0080232F"/>
    <w:tbl>
      <w:tblPr>
        <w:tblW w:w="0" w:type="auto"/>
        <w:tblInd w:w="110" w:type="dxa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ook w:val="0000" w:firstRow="0" w:lastRow="0" w:firstColumn="0" w:lastColumn="0" w:noHBand="0" w:noVBand="0"/>
      </w:tblPr>
      <w:tblGrid>
        <w:gridCol w:w="1296"/>
        <w:gridCol w:w="8288"/>
      </w:tblGrid>
      <w:tr w:rsidR="00A1283E" w:rsidTr="00E526CA">
        <w:tblPrEx>
          <w:tblCellMar>
            <w:top w:w="0" w:type="dxa"/>
            <w:bottom w:w="0" w:type="dxa"/>
          </w:tblCellMar>
        </w:tblPrEx>
        <w:trPr>
          <w:trHeight w:val="884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A1283E" w:rsidRDefault="0028531F" w:rsidP="00A1283E">
            <w:pPr>
              <w:tabs>
                <w:tab w:val="center" w:pos="4153"/>
                <w:tab w:val="right" w:pos="8306"/>
              </w:tabs>
              <w:ind w:left="-2"/>
            </w:pPr>
            <w:r>
              <w:rPr>
                <w:noProof/>
              </w:rPr>
              <w:drawing>
                <wp:inline distT="0" distB="0" distL="0" distR="0">
                  <wp:extent cx="546100" cy="546100"/>
                  <wp:effectExtent l="0" t="0" r="6350" b="6350"/>
                  <wp:docPr id="1" name="Picture 1" descr="resources_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ources_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283E" w:rsidRDefault="00A1283E" w:rsidP="00DE2630">
            <w:pPr>
              <w:pStyle w:val="Heading2"/>
            </w:pPr>
            <w:r w:rsidRPr="00B03C83">
              <w:rPr>
                <w:noProof/>
              </w:rPr>
              <w:t xml:space="preserve">Teacher </w:t>
            </w:r>
            <w:r w:rsidRPr="006F16AD">
              <w:t>resources</w:t>
            </w:r>
          </w:p>
        </w:tc>
      </w:tr>
    </w:tbl>
    <w:p w:rsidR="000C1C8D" w:rsidRDefault="000C1C8D" w:rsidP="00250774">
      <w:pPr>
        <w:tabs>
          <w:tab w:val="left" w:pos="1620"/>
        </w:tabs>
      </w:pPr>
      <w:r>
        <w:t>Appendix A</w:t>
      </w:r>
      <w:r>
        <w:tab/>
        <w:t>Visual arts glossary</w:t>
      </w:r>
    </w:p>
    <w:p w:rsidR="00E766A3" w:rsidRPr="00E766A3" w:rsidRDefault="00E766A3" w:rsidP="00E766A3">
      <w:pPr>
        <w:pStyle w:val="Heading3"/>
      </w:pPr>
      <w:r>
        <w:t>Web resources</w:t>
      </w:r>
    </w:p>
    <w:p w:rsidR="00595481" w:rsidRDefault="00595481" w:rsidP="00250774">
      <w:pPr>
        <w:pStyle w:val="Bulletslevel1"/>
      </w:pPr>
      <w:r w:rsidRPr="009B57B0">
        <w:t>Inside Art</w:t>
      </w:r>
      <w:r w:rsidR="009B57B0">
        <w:t xml:space="preserve"> </w:t>
      </w:r>
      <w:r w:rsidR="007107DF">
        <w:t xml:space="preserve">— </w:t>
      </w:r>
      <w:r w:rsidR="009B57B0">
        <w:t xml:space="preserve">art history adventures: </w:t>
      </w:r>
      <w:r w:rsidR="00F06844">
        <w:t>&lt;www.eduweb.com/insideart&gt;</w:t>
      </w:r>
      <w:r w:rsidR="00CB3CD8">
        <w:t>.</w:t>
      </w:r>
    </w:p>
    <w:p w:rsidR="00595481" w:rsidRPr="00CD06FC" w:rsidRDefault="00CD06FC" w:rsidP="00250774">
      <w:pPr>
        <w:pStyle w:val="Bulletslevel1"/>
      </w:pPr>
      <w:r>
        <w:t>Eckersley’s Art Supplies</w:t>
      </w:r>
      <w:r w:rsidR="009A34C6" w:rsidRPr="00CD06FC">
        <w:t xml:space="preserve">: </w:t>
      </w:r>
      <w:r w:rsidR="00F06844" w:rsidRPr="00CD06FC">
        <w:t>&lt;www.eckersleys.com.au&gt;</w:t>
      </w:r>
      <w:r w:rsidR="00CB3CD8">
        <w:t>.</w:t>
      </w:r>
    </w:p>
    <w:p w:rsidR="00595481" w:rsidRDefault="00595481" w:rsidP="00250774">
      <w:pPr>
        <w:pStyle w:val="Bulletslevel1"/>
      </w:pPr>
      <w:r>
        <w:t>National Gal</w:t>
      </w:r>
      <w:r w:rsidR="00E615D8">
        <w:t>lery of Art,</w:t>
      </w:r>
      <w:r w:rsidR="009A34C6">
        <w:t xml:space="preserve"> </w:t>
      </w:r>
      <w:r w:rsidR="001731B3">
        <w:t xml:space="preserve">The Art Zone — </w:t>
      </w:r>
      <w:r w:rsidRPr="00595481">
        <w:t xml:space="preserve">interactive art that </w:t>
      </w:r>
      <w:r>
        <w:t>can be made</w:t>
      </w:r>
      <w:r w:rsidR="009A34C6">
        <w:t xml:space="preserve"> online:</w:t>
      </w:r>
      <w:r>
        <w:t xml:space="preserve"> &lt;www.nga.gov/kids&gt;</w:t>
      </w:r>
      <w:r w:rsidR="00CB3CD8">
        <w:t>.</w:t>
      </w:r>
    </w:p>
    <w:p w:rsidR="00F06844" w:rsidRDefault="00595481" w:rsidP="00250774">
      <w:pPr>
        <w:pStyle w:val="Bulletslevel1"/>
      </w:pPr>
      <w:smartTag w:uri="urn:schemas-microsoft-com:office:smarttags" w:element="place">
        <w:smartTag w:uri="urn:schemas-microsoft-com:office:smarttags" w:element="PlaceName">
          <w:r>
            <w:t>Queensland</w:t>
          </w:r>
        </w:smartTag>
        <w:r>
          <w:t xml:space="preserve"> </w:t>
        </w:r>
        <w:smartTag w:uri="urn:schemas-microsoft-com:office:smarttags" w:element="PlaceName">
          <w:r>
            <w:t>Art</w:t>
          </w:r>
        </w:smartTag>
        <w:r>
          <w:t xml:space="preserve"> </w:t>
        </w:r>
        <w:smartTag w:uri="urn:schemas-microsoft-com:office:smarttags" w:element="PlaceName">
          <w:r>
            <w:t>Gallery</w:t>
          </w:r>
        </w:smartTag>
      </w:smartTag>
      <w:r w:rsidR="00F06844">
        <w:t>:</w:t>
      </w:r>
    </w:p>
    <w:p w:rsidR="00F06844" w:rsidRDefault="00595481" w:rsidP="00F06844">
      <w:pPr>
        <w:pStyle w:val="Bulletslevel2"/>
      </w:pPr>
      <w:r>
        <w:t>Children’s Art Centre:</w:t>
      </w:r>
      <w:r w:rsidRPr="005D3D75">
        <w:t xml:space="preserve"> </w:t>
      </w:r>
      <w:r>
        <w:t>&lt;</w:t>
      </w:r>
      <w:r w:rsidRPr="005D3D75">
        <w:t>http://qag.qld.gov.au/kids</w:t>
      </w:r>
      <w:r>
        <w:t>&gt;</w:t>
      </w:r>
      <w:r w:rsidR="00CB3CD8">
        <w:t>.</w:t>
      </w:r>
    </w:p>
    <w:p w:rsidR="00595481" w:rsidRDefault="00595481" w:rsidP="00F06844">
      <w:pPr>
        <w:pStyle w:val="Bulletslevel2"/>
      </w:pPr>
      <w:r>
        <w:t>Education Programs: &lt;http://</w:t>
      </w:r>
      <w:r w:rsidRPr="005D3D75">
        <w:t>qag.qld.gov.au/education/programs</w:t>
      </w:r>
      <w:r>
        <w:t>&gt;</w:t>
      </w:r>
      <w:r w:rsidR="00CB3CD8">
        <w:t>.</w:t>
      </w:r>
    </w:p>
    <w:p w:rsidR="00595481" w:rsidRDefault="00595481" w:rsidP="00250774">
      <w:pPr>
        <w:pStyle w:val="Bulletslevel1"/>
      </w:pPr>
      <w:r w:rsidRPr="00ED6091">
        <w:t>Reverse Garbage —</w:t>
      </w:r>
      <w:r w:rsidR="000B7E44">
        <w:t xml:space="preserve"> </w:t>
      </w:r>
      <w:r w:rsidRPr="00ED6091">
        <w:t>second-hand goods</w:t>
      </w:r>
      <w:r w:rsidR="00952BB8">
        <w:t xml:space="preserve"> </w:t>
      </w:r>
      <w:r w:rsidR="00952BB8" w:rsidRPr="00ED6091">
        <w:t>online</w:t>
      </w:r>
      <w:r w:rsidR="000B7E44">
        <w:t xml:space="preserve"> store</w:t>
      </w:r>
      <w:r w:rsidRPr="00ED6091">
        <w:t xml:space="preserve">: </w:t>
      </w:r>
      <w:r w:rsidR="00E615D8">
        <w:t>&lt;</w:t>
      </w:r>
      <w:r w:rsidRPr="00ED6091">
        <w:t>www.reversegarbage.com.</w:t>
      </w:r>
      <w:r w:rsidR="00427A8C">
        <w:t>au/business/items_for_sale.htm&gt;</w:t>
      </w:r>
      <w:r w:rsidR="00CB3CD8">
        <w:t>.</w:t>
      </w:r>
    </w:p>
    <w:p w:rsidR="00595481" w:rsidRPr="005B5B92" w:rsidRDefault="00595481" w:rsidP="00250774">
      <w:pPr>
        <w:pStyle w:val="Bulletslevel1"/>
      </w:pPr>
      <w:r>
        <w:t>The Artist’s Toolkit</w:t>
      </w:r>
      <w:r w:rsidR="005F44EB">
        <w:t xml:space="preserve"> — explore</w:t>
      </w:r>
      <w:r w:rsidR="0007656B">
        <w:t>s</w:t>
      </w:r>
      <w:r w:rsidR="00644CE4">
        <w:t xml:space="preserve"> </w:t>
      </w:r>
      <w:r w:rsidR="00134F4A">
        <w:t>artists’</w:t>
      </w:r>
      <w:r w:rsidR="00644CE4">
        <w:t xml:space="preserve"> tools</w:t>
      </w:r>
      <w:r>
        <w:t>: &lt;</w:t>
      </w:r>
      <w:r w:rsidRPr="005B5B92">
        <w:t>www.artsconnected.org/toolkit</w:t>
      </w:r>
      <w:r>
        <w:t>&gt;</w:t>
      </w:r>
      <w:r w:rsidR="00CB3CD8">
        <w:t>.</w:t>
      </w:r>
    </w:p>
    <w:p w:rsidR="00E766A3" w:rsidRDefault="00E766A3" w:rsidP="00E766A3">
      <w:pPr>
        <w:pStyle w:val="Heading3"/>
      </w:pPr>
      <w:r>
        <w:t>Print resources for teachers</w:t>
      </w:r>
    </w:p>
    <w:p w:rsidR="00E766A3" w:rsidRPr="002C76FA" w:rsidRDefault="00E766A3" w:rsidP="00250774">
      <w:pPr>
        <w:pStyle w:val="Bulletslevel1"/>
        <w:rPr>
          <w:szCs w:val="22"/>
        </w:rPr>
      </w:pPr>
      <w:hyperlink r:id="rId22" w:tooltip="More details/Buy" w:history="1">
        <w:r w:rsidRPr="00857A88">
          <w:rPr>
            <w:i/>
          </w:rPr>
          <w:t>Running on Rainbows Art Teaching Program</w:t>
        </w:r>
        <w:r w:rsidRPr="002C76FA">
          <w:t xml:space="preserve">, </w:t>
        </w:r>
        <w:r w:rsidR="006B1DCB">
          <w:rPr>
            <w:szCs w:val="22"/>
          </w:rPr>
          <w:t>Allen, W 2002,</w:t>
        </w:r>
        <w:r w:rsidR="006B1DCB" w:rsidRPr="002C76FA">
          <w:rPr>
            <w:szCs w:val="22"/>
          </w:rPr>
          <w:t xml:space="preserve"> </w:t>
        </w:r>
        <w:r w:rsidRPr="002C76FA">
          <w:t xml:space="preserve">Boolarong Press, </w:t>
        </w:r>
      </w:hyperlink>
      <w:smartTag w:uri="urn:schemas-microsoft-com:office:smarttags" w:element="State">
        <w:r w:rsidR="002C76FA">
          <w:rPr>
            <w:szCs w:val="22"/>
          </w:rPr>
          <w:t>Queensland</w:t>
        </w:r>
      </w:smartTag>
      <w:r w:rsidR="002C76FA">
        <w:rPr>
          <w:szCs w:val="22"/>
        </w:rPr>
        <w:t>.</w:t>
      </w:r>
    </w:p>
    <w:p w:rsidR="00E766A3" w:rsidRDefault="00E766A3" w:rsidP="00250774">
      <w:pPr>
        <w:pStyle w:val="Bulletslevel1"/>
        <w:rPr>
          <w:szCs w:val="22"/>
        </w:rPr>
      </w:pPr>
      <w:hyperlink r:id="rId23" w:tooltip="More details/Buy" w:history="1">
        <w:r w:rsidRPr="00857A88">
          <w:rPr>
            <w:rStyle w:val="Hyperlink"/>
            <w:i/>
            <w:szCs w:val="22"/>
          </w:rPr>
          <w:t>Running on Rainbows Art Student Book</w:t>
        </w:r>
        <w:r w:rsidRPr="004F6101">
          <w:rPr>
            <w:rStyle w:val="Hyperlink"/>
            <w:szCs w:val="22"/>
          </w:rPr>
          <w:t xml:space="preserve">, </w:t>
        </w:r>
        <w:r w:rsidR="006B1DCB">
          <w:rPr>
            <w:szCs w:val="22"/>
          </w:rPr>
          <w:t>Allen, W, 2002,</w:t>
        </w:r>
        <w:r w:rsidR="006B1DCB" w:rsidRPr="004F6101">
          <w:rPr>
            <w:szCs w:val="22"/>
          </w:rPr>
          <w:t xml:space="preserve"> </w:t>
        </w:r>
        <w:r w:rsidRPr="004F6101">
          <w:rPr>
            <w:rStyle w:val="Hyperlink"/>
            <w:szCs w:val="22"/>
          </w:rPr>
          <w:t xml:space="preserve">Boolarong Press, </w:t>
        </w:r>
      </w:hyperlink>
      <w:smartTag w:uri="urn:schemas-microsoft-com:office:smarttags" w:element="State">
        <w:r w:rsidR="002C76FA">
          <w:rPr>
            <w:szCs w:val="22"/>
          </w:rPr>
          <w:t>Queensland</w:t>
        </w:r>
      </w:smartTag>
      <w:r w:rsidR="002C76FA">
        <w:rPr>
          <w:szCs w:val="22"/>
        </w:rPr>
        <w:t>.</w:t>
      </w:r>
    </w:p>
    <w:p w:rsidR="002C76FA" w:rsidRPr="002C76FA" w:rsidRDefault="00857A88" w:rsidP="002C76FA">
      <w:pPr>
        <w:pStyle w:val="Bulletslevel1"/>
      </w:pPr>
      <w:r w:rsidRPr="00FE21E7">
        <w:rPr>
          <w:i/>
        </w:rPr>
        <w:t>Primary Art Book G</w:t>
      </w:r>
      <w:r>
        <w:t xml:space="preserve">, </w:t>
      </w:r>
      <w:r w:rsidR="006B1DCB">
        <w:t>Sterrett D 2007,</w:t>
      </w:r>
      <w:r w:rsidR="006B1DCB" w:rsidRPr="00653C0A">
        <w:t xml:space="preserve"> </w:t>
      </w:r>
      <w:r w:rsidR="002C76FA">
        <w:t>R.I.C</w:t>
      </w:r>
      <w:r w:rsidR="006B1DCB">
        <w:t>.</w:t>
      </w:r>
      <w:r w:rsidR="002C76FA">
        <w:t xml:space="preserve"> Publications, </w:t>
      </w:r>
      <w:smartTag w:uri="urn:schemas-microsoft-com:office:smarttags" w:element="State">
        <w:smartTag w:uri="urn:schemas-microsoft-com:office:smarttags" w:element="place">
          <w:r w:rsidR="002C76FA">
            <w:t>Western Australia</w:t>
          </w:r>
        </w:smartTag>
      </w:smartTag>
      <w:r w:rsidR="002C76FA">
        <w:t>.</w:t>
      </w:r>
    </w:p>
    <w:p w:rsidR="00333D31" w:rsidRDefault="00250774" w:rsidP="003606C0">
      <w:pPr>
        <w:rPr>
          <w:spacing w:val="-2"/>
        </w:rPr>
      </w:pPr>
      <w:r>
        <w:t xml:space="preserve">This assessment identifies relevant Literacy Indicators on page </w:t>
      </w:r>
      <w:r w:rsidR="00E97843">
        <w:t>10</w:t>
      </w:r>
      <w:r>
        <w:t>.</w:t>
      </w:r>
      <w:r w:rsidR="00333D31" w:rsidRPr="00333D31">
        <w:rPr>
          <w:spacing w:val="-2"/>
        </w:rPr>
        <w:t xml:space="preserve"> </w:t>
      </w:r>
    </w:p>
    <w:p w:rsidR="00333D31" w:rsidRDefault="00333D31" w:rsidP="003606C0">
      <w:pPr>
        <w:rPr>
          <w:spacing w:val="-2"/>
        </w:rPr>
      </w:pPr>
    </w:p>
    <w:p w:rsidR="00333D31" w:rsidRDefault="00333D31" w:rsidP="003606C0">
      <w:r w:rsidRPr="00250774">
        <w:rPr>
          <w:spacing w:val="-2"/>
        </w:rPr>
        <w:t xml:space="preserve">For a </w:t>
      </w:r>
      <w:hyperlink r:id="rId24" w:history="1">
        <w:r w:rsidRPr="00250774">
          <w:rPr>
            <w:rStyle w:val="Hyperlink"/>
            <w:color w:val="3366FF"/>
            <w:spacing w:val="-2"/>
            <w:u w:val="single"/>
          </w:rPr>
          <w:t>resource</w:t>
        </w:r>
      </w:hyperlink>
      <w:r w:rsidRPr="00250774">
        <w:rPr>
          <w:spacing w:val="-2"/>
        </w:rPr>
        <w:t xml:space="preserve"> to support planning for teaching, learning and assessment of literacy and numeracy for students from Year 4 to Year 9, refer to the “Years 4–9 Literacy Indicators” and the “Years 4–9 Numeracy Indicators”: &lt;www.qsa.qld.edu.au&gt; under Prep–Year 9 &gt; Literacy &amp; Numeracy Indicators (P–Year 9).</w:t>
      </w:r>
    </w:p>
    <w:p w:rsidR="00233FC0" w:rsidRDefault="0028531F" w:rsidP="00333D31">
      <w:pPr>
        <w:pStyle w:val="Heading2"/>
      </w:pPr>
      <w:r>
        <w:rPr>
          <w:noProof/>
          <w:spacing w:val="-2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-83185</wp:posOffset>
            </wp:positionH>
            <wp:positionV relativeFrom="margin">
              <wp:posOffset>-307340</wp:posOffset>
            </wp:positionV>
            <wp:extent cx="6448425" cy="1323975"/>
            <wp:effectExtent l="0" t="0" r="9525" b="9525"/>
            <wp:wrapSquare wrapText="bothSides"/>
            <wp:docPr id="77" name="Picture 77" descr="develop_assessment_hea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develop_assessment_headi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3FC0">
        <w:t>Preparing</w:t>
      </w:r>
    </w:p>
    <w:p w:rsidR="009151DE" w:rsidRDefault="009151DE" w:rsidP="009151DE">
      <w:r>
        <w:t>Consider these points when implementing the assessment.</w:t>
      </w:r>
    </w:p>
    <w:p w:rsidR="004F20BA" w:rsidRDefault="00414E13" w:rsidP="009151DE">
      <w:pPr>
        <w:pStyle w:val="Bulletslevel1"/>
      </w:pPr>
      <w:r>
        <w:t xml:space="preserve">Ensure </w:t>
      </w:r>
      <w:r w:rsidR="00355878">
        <w:t xml:space="preserve">students </w:t>
      </w:r>
      <w:r>
        <w:t>are</w:t>
      </w:r>
      <w:r w:rsidR="00DA15FC">
        <w:t xml:space="preserve"> familiar with the idea of a journey and the language of </w:t>
      </w:r>
      <w:r w:rsidR="00DB19DE">
        <w:t xml:space="preserve">the </w:t>
      </w:r>
      <w:r>
        <w:t xml:space="preserve">visual </w:t>
      </w:r>
      <w:r w:rsidR="00DB19DE">
        <w:t>arts</w:t>
      </w:r>
      <w:r>
        <w:t xml:space="preserve"> elements and concepts</w:t>
      </w:r>
      <w:r w:rsidR="00250774">
        <w:t>,</w:t>
      </w:r>
      <w:r>
        <w:t xml:space="preserve"> </w:t>
      </w:r>
      <w:r w:rsidR="0040073D">
        <w:t>e.</w:t>
      </w:r>
      <w:r w:rsidR="00DA15FC">
        <w:t xml:space="preserve">g. </w:t>
      </w:r>
      <w:r w:rsidR="00595481">
        <w:t xml:space="preserve">the elements of </w:t>
      </w:r>
      <w:r w:rsidR="00DB19DE">
        <w:t xml:space="preserve">colour, line, shape, texture and the concepts of space, balance, contrast and pattern. Students must also </w:t>
      </w:r>
      <w:r w:rsidR="00595481">
        <w:t xml:space="preserve">be </w:t>
      </w:r>
      <w:r w:rsidR="00DB19DE">
        <w:t xml:space="preserve">familiar with the concept of expressing an idea through artworks. </w:t>
      </w:r>
    </w:p>
    <w:p w:rsidR="00DB19DE" w:rsidRDefault="00B472BE" w:rsidP="004F20BA">
      <w:pPr>
        <w:pStyle w:val="Bulletslevel1"/>
      </w:pPr>
      <w:r>
        <w:t>Take the class on a journey together. T</w:t>
      </w:r>
      <w:r w:rsidR="00DB19DE">
        <w:t xml:space="preserve">his will give students with limited prior knowledge </w:t>
      </w:r>
      <w:r w:rsidR="00414E13">
        <w:t xml:space="preserve">of </w:t>
      </w:r>
      <w:r>
        <w:t xml:space="preserve">what a </w:t>
      </w:r>
      <w:r w:rsidR="00414E13">
        <w:t>journey</w:t>
      </w:r>
      <w:r>
        <w:t xml:space="preserve"> actually means </w:t>
      </w:r>
      <w:r w:rsidR="00595481">
        <w:t>the</w:t>
      </w:r>
      <w:r w:rsidR="00DB19DE">
        <w:t xml:space="preserve"> chance </w:t>
      </w:r>
      <w:r w:rsidR="00A1003E">
        <w:t xml:space="preserve">to engage with </w:t>
      </w:r>
      <w:r>
        <w:t xml:space="preserve">the </w:t>
      </w:r>
      <w:r w:rsidR="00A1003E">
        <w:t>assessment.</w:t>
      </w:r>
      <w:r w:rsidR="00DB19DE">
        <w:t xml:space="preserve"> </w:t>
      </w:r>
    </w:p>
    <w:p w:rsidR="00E02BBF" w:rsidRDefault="00194066" w:rsidP="004F20BA">
      <w:pPr>
        <w:pStyle w:val="Bulletslevel1"/>
      </w:pPr>
      <w:r>
        <w:t xml:space="preserve">Give </w:t>
      </w:r>
      <w:r w:rsidR="00DB19DE">
        <w:t>the students a choice of mediums</w:t>
      </w:r>
      <w:r w:rsidR="00E02BBF">
        <w:t>.</w:t>
      </w:r>
    </w:p>
    <w:p w:rsidR="00333D31" w:rsidRDefault="00194066" w:rsidP="00250774">
      <w:pPr>
        <w:pStyle w:val="Bulletslevel1"/>
      </w:pPr>
      <w:r>
        <w:t>Consider safety issues</w:t>
      </w:r>
      <w:r w:rsidR="005319E2">
        <w:t>.</w:t>
      </w:r>
    </w:p>
    <w:p w:rsidR="005C6EA0" w:rsidRDefault="005C6EA0" w:rsidP="00333D31">
      <w:pPr>
        <w:pStyle w:val="Heading2"/>
      </w:pPr>
      <w:r>
        <w:t>S</w:t>
      </w:r>
      <w:r w:rsidR="00B472BE">
        <w:t>uggested</w:t>
      </w:r>
      <w:r>
        <w:t xml:space="preserve"> implementation plan</w:t>
      </w:r>
    </w:p>
    <w:tbl>
      <w:tblPr>
        <w:tblW w:w="9639" w:type="dxa"/>
        <w:jc w:val="center"/>
        <w:tblBorders>
          <w:top w:val="single" w:sz="4" w:space="0" w:color="00948D"/>
          <w:left w:val="single" w:sz="4" w:space="0" w:color="00948D"/>
          <w:bottom w:val="single" w:sz="4" w:space="0" w:color="00948D"/>
          <w:right w:val="single" w:sz="4" w:space="0" w:color="00948D"/>
          <w:insideH w:val="single" w:sz="4" w:space="0" w:color="00948D"/>
          <w:insideV w:val="single" w:sz="4" w:space="0" w:color="00948D"/>
        </w:tblBorders>
        <w:tblLook w:val="01E0" w:firstRow="1" w:lastRow="1" w:firstColumn="1" w:lastColumn="1" w:noHBand="0" w:noVBand="0"/>
      </w:tblPr>
      <w:tblGrid>
        <w:gridCol w:w="2491"/>
        <w:gridCol w:w="3262"/>
        <w:gridCol w:w="3886"/>
      </w:tblGrid>
      <w:tr w:rsidR="00BC111E" w:rsidRPr="00BC111E">
        <w:trPr>
          <w:trHeight w:val="109"/>
          <w:jc w:val="center"/>
        </w:trPr>
        <w:tc>
          <w:tcPr>
            <w:tcW w:w="2491" w:type="dxa"/>
            <w:shd w:val="clear" w:color="auto" w:fill="6FBDBE"/>
          </w:tcPr>
          <w:p w:rsidR="00BC111E" w:rsidRPr="00BC111E" w:rsidRDefault="00BC111E" w:rsidP="00250774">
            <w:pPr>
              <w:pStyle w:val="Tablehead"/>
              <w:keepNext w:val="0"/>
            </w:pPr>
            <w:r w:rsidRPr="00BC111E">
              <w:t>Student activity</w:t>
            </w:r>
          </w:p>
        </w:tc>
        <w:tc>
          <w:tcPr>
            <w:tcW w:w="3262" w:type="dxa"/>
            <w:shd w:val="clear" w:color="auto" w:fill="6FBDBE"/>
          </w:tcPr>
          <w:p w:rsidR="00BC111E" w:rsidRPr="00BC111E" w:rsidRDefault="00BC111E" w:rsidP="00250774">
            <w:pPr>
              <w:pStyle w:val="Tablehead"/>
              <w:keepNext w:val="0"/>
            </w:pPr>
            <w:r w:rsidRPr="00BC111E">
              <w:t>Teacher role</w:t>
            </w:r>
          </w:p>
        </w:tc>
        <w:tc>
          <w:tcPr>
            <w:tcW w:w="3886" w:type="dxa"/>
            <w:shd w:val="clear" w:color="auto" w:fill="6FBDBE"/>
          </w:tcPr>
          <w:p w:rsidR="00BC111E" w:rsidRPr="00BC111E" w:rsidRDefault="00B472BE" w:rsidP="00250774">
            <w:pPr>
              <w:pStyle w:val="Tablehead"/>
              <w:keepNext w:val="0"/>
            </w:pPr>
            <w:r>
              <w:t>Suggested</w:t>
            </w:r>
            <w:r w:rsidR="00BC111E" w:rsidRPr="00BC111E">
              <w:t xml:space="preserve"> adjustments</w:t>
            </w:r>
          </w:p>
        </w:tc>
      </w:tr>
      <w:tr w:rsidR="00BC111E" w:rsidRPr="00DC418A">
        <w:trPr>
          <w:trHeight w:val="70"/>
          <w:jc w:val="center"/>
        </w:trPr>
        <w:tc>
          <w:tcPr>
            <w:tcW w:w="9639" w:type="dxa"/>
            <w:gridSpan w:val="3"/>
            <w:shd w:val="clear" w:color="auto" w:fill="CFE7E6"/>
          </w:tcPr>
          <w:p w:rsidR="00BC111E" w:rsidRPr="00DC418A" w:rsidRDefault="00BC111E" w:rsidP="00250774">
            <w:pPr>
              <w:pStyle w:val="Tablesubhead"/>
              <w:keepNext w:val="0"/>
            </w:pPr>
            <w:r w:rsidRPr="00DC418A">
              <w:t>Setting the scene</w:t>
            </w:r>
          </w:p>
        </w:tc>
      </w:tr>
      <w:tr w:rsidR="00BC111E" w:rsidRPr="00597C75">
        <w:trPr>
          <w:trHeight w:val="1982"/>
          <w:jc w:val="center"/>
        </w:trPr>
        <w:tc>
          <w:tcPr>
            <w:tcW w:w="2491" w:type="dxa"/>
          </w:tcPr>
          <w:p w:rsidR="00F05561" w:rsidRDefault="00BC111E" w:rsidP="00250774">
            <w:pPr>
              <w:pStyle w:val="Tabletext"/>
              <w:keepNext w:val="0"/>
            </w:pPr>
            <w:r w:rsidRPr="00597C75">
              <w:t xml:space="preserve">Respond to </w:t>
            </w:r>
            <w:r w:rsidR="00F05561">
              <w:t xml:space="preserve">the </w:t>
            </w:r>
            <w:r w:rsidRPr="00597C75">
              <w:t>teacher</w:t>
            </w:r>
            <w:r w:rsidR="00F05561">
              <w:t>’s</w:t>
            </w:r>
            <w:r w:rsidRPr="00597C75">
              <w:t xml:space="preserve"> questions about the class journey. </w:t>
            </w:r>
          </w:p>
          <w:p w:rsidR="00BC111E" w:rsidRPr="00597C75" w:rsidRDefault="00BC111E" w:rsidP="00250774">
            <w:pPr>
              <w:pStyle w:val="Tabletext"/>
              <w:keepNext w:val="0"/>
            </w:pPr>
            <w:r w:rsidRPr="00597C75">
              <w:t xml:space="preserve">Think about an idea or ideas about a journey </w:t>
            </w:r>
            <w:r w:rsidR="00B472BE">
              <w:t xml:space="preserve">that </w:t>
            </w:r>
            <w:r w:rsidRPr="00597C75">
              <w:t>you would like to tell everyone about.</w:t>
            </w:r>
          </w:p>
        </w:tc>
        <w:tc>
          <w:tcPr>
            <w:tcW w:w="3262" w:type="dxa"/>
          </w:tcPr>
          <w:p w:rsidR="00BC111E" w:rsidRPr="00597C75" w:rsidRDefault="002D5637" w:rsidP="00250774">
            <w:pPr>
              <w:pStyle w:val="Tabletext"/>
              <w:keepNext w:val="0"/>
            </w:pPr>
            <w:r>
              <w:t>Recall</w:t>
            </w:r>
            <w:r w:rsidR="00BC111E" w:rsidRPr="00597C75">
              <w:t xml:space="preserve"> the class journey. Ask questions, </w:t>
            </w:r>
            <w:r w:rsidR="00F05561">
              <w:t>e.g.</w:t>
            </w:r>
            <w:r w:rsidR="00250774">
              <w:t>:</w:t>
            </w:r>
          </w:p>
          <w:p w:rsidR="00BC111E" w:rsidRPr="00597C75" w:rsidRDefault="00BC111E" w:rsidP="00250774">
            <w:pPr>
              <w:pStyle w:val="Tablebullets"/>
            </w:pPr>
            <w:r w:rsidRPr="00597C75">
              <w:t>What did you see on your journey? (Talk about colours, shapes, lines, textures</w:t>
            </w:r>
            <w:r w:rsidR="0080757C">
              <w:t>.</w:t>
            </w:r>
            <w:r w:rsidRPr="00597C75">
              <w:t>)</w:t>
            </w:r>
          </w:p>
          <w:p w:rsidR="00BC111E" w:rsidRPr="00597C75" w:rsidRDefault="00BC111E" w:rsidP="00250774">
            <w:pPr>
              <w:pStyle w:val="Tablebullets"/>
            </w:pPr>
            <w:r w:rsidRPr="00597C75">
              <w:t>What did you hear on your journey?</w:t>
            </w:r>
          </w:p>
          <w:p w:rsidR="00BC111E" w:rsidRPr="00597C75" w:rsidRDefault="00BC111E" w:rsidP="00250774">
            <w:pPr>
              <w:pStyle w:val="Tablebullets"/>
            </w:pPr>
            <w:r w:rsidRPr="00597C75">
              <w:t xml:space="preserve">What did </w:t>
            </w:r>
            <w:r w:rsidR="005319E2" w:rsidRPr="00597C75">
              <w:t xml:space="preserve">you </w:t>
            </w:r>
            <w:r w:rsidRPr="00597C75">
              <w:t>smell on your journey?</w:t>
            </w:r>
          </w:p>
          <w:p w:rsidR="00BC111E" w:rsidRPr="00597C75" w:rsidRDefault="00BC111E" w:rsidP="00250774">
            <w:pPr>
              <w:pStyle w:val="Tablebullets"/>
            </w:pPr>
            <w:r w:rsidRPr="00597C75">
              <w:t>How did you feel about the journey?</w:t>
            </w:r>
          </w:p>
          <w:p w:rsidR="00BC111E" w:rsidRPr="00597C75" w:rsidRDefault="00BC111E" w:rsidP="00250774">
            <w:pPr>
              <w:pStyle w:val="Tabletext"/>
              <w:keepNext w:val="0"/>
            </w:pPr>
            <w:r w:rsidRPr="00597C75">
              <w:t xml:space="preserve">Look through the images and ideas represented in </w:t>
            </w:r>
            <w:r w:rsidR="00B472BE">
              <w:t xml:space="preserve">the </w:t>
            </w:r>
            <w:r w:rsidRPr="00597C75">
              <w:t>visual art</w:t>
            </w:r>
            <w:r w:rsidR="008E11F9">
              <w:t>s</w:t>
            </w:r>
            <w:r w:rsidRPr="00597C75">
              <w:t xml:space="preserve"> diary from learning experiences. Focu</w:t>
            </w:r>
            <w:r w:rsidR="00E0671A" w:rsidRPr="00597C75">
              <w:t>s on key words from the journey,</w:t>
            </w:r>
            <w:r w:rsidRPr="00597C75">
              <w:t xml:space="preserve"> e.g. </w:t>
            </w:r>
            <w:r w:rsidR="00B472BE">
              <w:t>W</w:t>
            </w:r>
            <w:r w:rsidRPr="00597C75">
              <w:t>e went</w:t>
            </w:r>
            <w:r w:rsidR="00B472BE">
              <w:t xml:space="preserve"> on the boat. Jan was excited. W</w:t>
            </w:r>
            <w:r w:rsidRPr="00597C75">
              <w:t>e saw lots of trees</w:t>
            </w:r>
            <w:r w:rsidR="00B472BE">
              <w:t>.</w:t>
            </w:r>
          </w:p>
        </w:tc>
        <w:tc>
          <w:tcPr>
            <w:tcW w:w="3886" w:type="dxa"/>
          </w:tcPr>
          <w:p w:rsidR="00CB3CD8" w:rsidRPr="00CB3CD8" w:rsidRDefault="00BC111E" w:rsidP="00250774">
            <w:pPr>
              <w:pStyle w:val="Tabletext"/>
              <w:keepNext w:val="0"/>
              <w:rPr>
                <w:b/>
              </w:rPr>
            </w:pPr>
            <w:r w:rsidRPr="00CB3CD8">
              <w:rPr>
                <w:b/>
              </w:rPr>
              <w:t>Scheduling</w:t>
            </w:r>
            <w:r w:rsidR="00B472BE" w:rsidRPr="00CB3CD8">
              <w:rPr>
                <w:b/>
              </w:rPr>
              <w:t xml:space="preserve">: </w:t>
            </w:r>
          </w:p>
          <w:p w:rsidR="00BC111E" w:rsidRPr="00597C75" w:rsidRDefault="00CB3CD8" w:rsidP="00250774">
            <w:pPr>
              <w:pStyle w:val="Tabletext"/>
              <w:keepNext w:val="0"/>
            </w:pPr>
            <w:r>
              <w:t>Complete a</w:t>
            </w:r>
            <w:r w:rsidR="00BC111E" w:rsidRPr="00597C75">
              <w:t>s soon as possible after the excursion</w:t>
            </w:r>
            <w:r w:rsidR="000C1C8D" w:rsidRPr="00597C75">
              <w:t>.</w:t>
            </w:r>
          </w:p>
          <w:p w:rsidR="00CB3CD8" w:rsidRPr="00CB3CD8" w:rsidRDefault="00BC111E" w:rsidP="00250774">
            <w:pPr>
              <w:pStyle w:val="Tabletext"/>
              <w:keepNext w:val="0"/>
              <w:rPr>
                <w:b/>
              </w:rPr>
            </w:pPr>
            <w:r w:rsidRPr="00CB3CD8">
              <w:rPr>
                <w:b/>
              </w:rPr>
              <w:t>Presentation</w:t>
            </w:r>
            <w:r w:rsidR="00B472BE" w:rsidRPr="00CB3CD8">
              <w:rPr>
                <w:b/>
              </w:rPr>
              <w:t xml:space="preserve">: </w:t>
            </w:r>
          </w:p>
          <w:p w:rsidR="00BC111E" w:rsidRPr="00597C75" w:rsidRDefault="00700DF2" w:rsidP="00250774">
            <w:pPr>
              <w:pStyle w:val="Tabletext"/>
              <w:keepNext w:val="0"/>
            </w:pPr>
            <w:r>
              <w:t>U</w:t>
            </w:r>
            <w:r w:rsidR="00BC111E" w:rsidRPr="00597C75">
              <w:t xml:space="preserve">se photographs as </w:t>
            </w:r>
            <w:r w:rsidR="00B472BE">
              <w:t>a memory aid</w:t>
            </w:r>
          </w:p>
          <w:p w:rsidR="00CB3CD8" w:rsidRPr="00CB3CD8" w:rsidRDefault="00BC111E" w:rsidP="00250774">
            <w:pPr>
              <w:pStyle w:val="Tabletext"/>
              <w:keepNext w:val="0"/>
              <w:rPr>
                <w:b/>
              </w:rPr>
            </w:pPr>
            <w:r w:rsidRPr="00CB3CD8">
              <w:rPr>
                <w:b/>
              </w:rPr>
              <w:t>Response</w:t>
            </w:r>
            <w:r w:rsidR="00B472BE" w:rsidRPr="00CB3CD8">
              <w:rPr>
                <w:b/>
              </w:rPr>
              <w:t xml:space="preserve">: </w:t>
            </w:r>
          </w:p>
          <w:p w:rsidR="00BC111E" w:rsidRPr="00597C75" w:rsidRDefault="00700DF2" w:rsidP="00250774">
            <w:pPr>
              <w:pStyle w:val="Tabletext"/>
              <w:keepNext w:val="0"/>
            </w:pPr>
            <w:r>
              <w:t xml:space="preserve">Use individual </w:t>
            </w:r>
            <w:r w:rsidR="00BC111E" w:rsidRPr="00597C75">
              <w:t>communication systems.</w:t>
            </w:r>
          </w:p>
        </w:tc>
      </w:tr>
      <w:tr w:rsidR="00C11F18" w:rsidRPr="00DC418A" w:rsidTr="00333D31">
        <w:trPr>
          <w:trHeight w:val="96"/>
          <w:jc w:val="center"/>
        </w:trPr>
        <w:tc>
          <w:tcPr>
            <w:tcW w:w="9639" w:type="dxa"/>
            <w:gridSpan w:val="3"/>
            <w:shd w:val="clear" w:color="auto" w:fill="CFE7E6"/>
          </w:tcPr>
          <w:p w:rsidR="00C11F18" w:rsidRPr="00DC418A" w:rsidRDefault="00C11F18" w:rsidP="00250774">
            <w:pPr>
              <w:pStyle w:val="Tablesubhead"/>
              <w:keepNext w:val="0"/>
            </w:pPr>
            <w:r w:rsidRPr="00DC418A">
              <w:t>Section 1.</w:t>
            </w:r>
            <w:r w:rsidR="0020053B" w:rsidRPr="00DC418A">
              <w:t xml:space="preserve"> </w:t>
            </w:r>
            <w:r w:rsidR="00E073FF" w:rsidRPr="00DC418A">
              <w:t>Creat</w:t>
            </w:r>
            <w:r w:rsidR="001C5AB4" w:rsidRPr="00DC418A">
              <w:t>ing your</w:t>
            </w:r>
            <w:r w:rsidR="00E073FF" w:rsidRPr="00DC418A">
              <w:t xml:space="preserve"> artwork</w:t>
            </w:r>
          </w:p>
        </w:tc>
      </w:tr>
      <w:tr w:rsidR="00216C8D" w:rsidRPr="00597C75">
        <w:trPr>
          <w:trHeight w:val="1658"/>
          <w:jc w:val="center"/>
        </w:trPr>
        <w:tc>
          <w:tcPr>
            <w:tcW w:w="2491" w:type="dxa"/>
          </w:tcPr>
          <w:p w:rsidR="00510E3A" w:rsidRPr="00597C75" w:rsidRDefault="00EB2A54" w:rsidP="00250774">
            <w:pPr>
              <w:pStyle w:val="Tabletext"/>
              <w:keepNext w:val="0"/>
            </w:pPr>
            <w:r w:rsidRPr="00597C75">
              <w:t xml:space="preserve">Work through the </w:t>
            </w:r>
            <w:r w:rsidR="00672683" w:rsidRPr="00597C75">
              <w:rPr>
                <w:i/>
              </w:rPr>
              <w:t>S</w:t>
            </w:r>
            <w:r w:rsidRPr="00597C75">
              <w:rPr>
                <w:i/>
              </w:rPr>
              <w:t>tudent book</w:t>
            </w:r>
            <w:r w:rsidR="00510E3A" w:rsidRPr="00597C75">
              <w:rPr>
                <w:i/>
              </w:rPr>
              <w:t>let</w:t>
            </w:r>
            <w:r w:rsidRPr="00597C75">
              <w:rPr>
                <w:i/>
              </w:rPr>
              <w:t>.</w:t>
            </w:r>
            <w:r w:rsidR="00106EA8" w:rsidRPr="00597C75">
              <w:t xml:space="preserve"> </w:t>
            </w:r>
            <w:r w:rsidRPr="00597C75">
              <w:t>I</w:t>
            </w:r>
            <w:r w:rsidR="005319E2" w:rsidRPr="00597C75">
              <w:t xml:space="preserve">dentify a journey and ideas </w:t>
            </w:r>
            <w:r w:rsidRPr="00597C75">
              <w:t xml:space="preserve">to express. </w:t>
            </w:r>
          </w:p>
          <w:p w:rsidR="00510E3A" w:rsidRPr="00597C75" w:rsidRDefault="00EB2A54" w:rsidP="00250774">
            <w:pPr>
              <w:pStyle w:val="Tabletext"/>
              <w:keepNext w:val="0"/>
            </w:pPr>
            <w:r w:rsidRPr="00597C75">
              <w:t xml:space="preserve">Select a medium to create your artwork. </w:t>
            </w:r>
          </w:p>
          <w:p w:rsidR="00216C8D" w:rsidRPr="00597C75" w:rsidRDefault="00672683" w:rsidP="00250774">
            <w:pPr>
              <w:pStyle w:val="Tabletext"/>
              <w:keepNext w:val="0"/>
            </w:pPr>
            <w:r w:rsidRPr="00597C75">
              <w:t xml:space="preserve">Select visual arts </w:t>
            </w:r>
            <w:r w:rsidR="00EB2A54" w:rsidRPr="00597C75">
              <w:t xml:space="preserve">elements </w:t>
            </w:r>
            <w:r w:rsidR="005319E2" w:rsidRPr="00597C75">
              <w:t>and concepts that will help</w:t>
            </w:r>
            <w:r w:rsidR="00EB2A54" w:rsidRPr="00597C75">
              <w:t xml:space="preserve"> </w:t>
            </w:r>
            <w:r w:rsidR="00B472BE">
              <w:t xml:space="preserve">you </w:t>
            </w:r>
            <w:r w:rsidR="00EB2A54" w:rsidRPr="00597C75">
              <w:t>express this idea.</w:t>
            </w:r>
          </w:p>
          <w:p w:rsidR="00672683" w:rsidRPr="00597C75" w:rsidRDefault="00672683" w:rsidP="00250774">
            <w:pPr>
              <w:pStyle w:val="Tabletext"/>
              <w:keepNext w:val="0"/>
            </w:pPr>
            <w:r w:rsidRPr="00597C75">
              <w:t>Complete preliminary sketches of what your artwork might look like.</w:t>
            </w:r>
          </w:p>
        </w:tc>
        <w:tc>
          <w:tcPr>
            <w:tcW w:w="3262" w:type="dxa"/>
          </w:tcPr>
          <w:p w:rsidR="00510E3A" w:rsidRPr="00597C75" w:rsidRDefault="00EB2A54" w:rsidP="00250774">
            <w:pPr>
              <w:pStyle w:val="Tabletext"/>
              <w:keepNext w:val="0"/>
            </w:pPr>
            <w:r w:rsidRPr="00597C75">
              <w:t xml:space="preserve">Use the language from visual arts elements and concepts. </w:t>
            </w:r>
          </w:p>
          <w:p w:rsidR="00672683" w:rsidRPr="00597C75" w:rsidRDefault="00510E3A" w:rsidP="00250774">
            <w:pPr>
              <w:pStyle w:val="Tabletext"/>
              <w:keepNext w:val="0"/>
            </w:pPr>
            <w:r w:rsidRPr="00597C75">
              <w:t>Allow</w:t>
            </w:r>
            <w:r w:rsidR="00EB2A54" w:rsidRPr="00597C75">
              <w:t xml:space="preserve"> a choice of </w:t>
            </w:r>
            <w:r w:rsidRPr="00597C75">
              <w:t>mediums</w:t>
            </w:r>
            <w:r w:rsidR="00681499">
              <w:t xml:space="preserve"> and materials</w:t>
            </w:r>
            <w:r w:rsidRPr="00597C75">
              <w:t>.</w:t>
            </w:r>
          </w:p>
          <w:p w:rsidR="00510E3A" w:rsidRPr="00597C75" w:rsidRDefault="00672683" w:rsidP="00250774">
            <w:pPr>
              <w:pStyle w:val="Tabletext"/>
              <w:keepNext w:val="0"/>
            </w:pPr>
            <w:r w:rsidRPr="00597C75">
              <w:t>Provide material as required</w:t>
            </w:r>
            <w:r w:rsidR="00E0671A" w:rsidRPr="00597C75">
              <w:t>,</w:t>
            </w:r>
            <w:r w:rsidR="00213687" w:rsidRPr="00597C75">
              <w:t xml:space="preserve"> e.g. paints, paper, pencils.</w:t>
            </w:r>
          </w:p>
          <w:p w:rsidR="00510E3A" w:rsidRPr="00597C75" w:rsidRDefault="00E0671A" w:rsidP="00250774">
            <w:pPr>
              <w:pStyle w:val="Tabletext"/>
              <w:keepNext w:val="0"/>
            </w:pPr>
            <w:r w:rsidRPr="00597C75">
              <w:t>M</w:t>
            </w:r>
            <w:r w:rsidR="005319E2" w:rsidRPr="00597C75">
              <w:t>ake observations of journey ideas.</w:t>
            </w:r>
          </w:p>
          <w:p w:rsidR="00216C8D" w:rsidRPr="00597C75" w:rsidRDefault="00510E3A" w:rsidP="00250774">
            <w:pPr>
              <w:pStyle w:val="Tabletext"/>
              <w:keepNext w:val="0"/>
            </w:pPr>
            <w:r w:rsidRPr="00597C75">
              <w:t>Guide and assist as needed.</w:t>
            </w:r>
          </w:p>
        </w:tc>
        <w:tc>
          <w:tcPr>
            <w:tcW w:w="3886" w:type="dxa"/>
          </w:tcPr>
          <w:p w:rsidR="000F159F" w:rsidRPr="00597C75" w:rsidRDefault="000F159F" w:rsidP="00250774">
            <w:pPr>
              <w:pStyle w:val="Tabletext"/>
              <w:keepNext w:val="0"/>
            </w:pPr>
            <w:r w:rsidRPr="00CB3CD8">
              <w:rPr>
                <w:b/>
              </w:rPr>
              <w:t>Presentation</w:t>
            </w:r>
            <w:r w:rsidR="00B472BE">
              <w:t>:</w:t>
            </w:r>
          </w:p>
          <w:p w:rsidR="000F159F" w:rsidRPr="00597C75" w:rsidRDefault="00462C41" w:rsidP="00250774">
            <w:pPr>
              <w:pStyle w:val="Tabletext"/>
              <w:keepNext w:val="0"/>
            </w:pPr>
            <w:r>
              <w:t>Provide</w:t>
            </w:r>
            <w:r w:rsidR="00CB3CD8">
              <w:t xml:space="preserve"> c</w:t>
            </w:r>
            <w:r w:rsidR="00B445E7" w:rsidRPr="00597C75">
              <w:t xml:space="preserve">hoices in the </w:t>
            </w:r>
            <w:r w:rsidR="0080757C" w:rsidRPr="0080757C">
              <w:rPr>
                <w:i/>
              </w:rPr>
              <w:t>S</w:t>
            </w:r>
            <w:r w:rsidR="000F159F" w:rsidRPr="0080757C">
              <w:rPr>
                <w:i/>
              </w:rPr>
              <w:t>tudent booklet</w:t>
            </w:r>
            <w:r w:rsidR="000F159F" w:rsidRPr="00597C75">
              <w:t xml:space="preserve"> </w:t>
            </w:r>
            <w:r w:rsidR="00CB3CD8">
              <w:t>as appropriate</w:t>
            </w:r>
            <w:r w:rsidR="00B445E7" w:rsidRPr="00597C75">
              <w:t>:</w:t>
            </w:r>
          </w:p>
          <w:p w:rsidR="000F159F" w:rsidRPr="00597C75" w:rsidRDefault="00B445E7" w:rsidP="00250774">
            <w:pPr>
              <w:pStyle w:val="Tablebullets"/>
            </w:pPr>
            <w:r w:rsidRPr="00597C75">
              <w:t>i</w:t>
            </w:r>
            <w:r w:rsidR="000F159F" w:rsidRPr="00597C75">
              <w:t>n electronic format</w:t>
            </w:r>
            <w:r w:rsidR="005319E2" w:rsidRPr="00597C75">
              <w:t xml:space="preserve"> (text-to-speech, text-to</w:t>
            </w:r>
            <w:r w:rsidR="00E0671A" w:rsidRPr="00597C75">
              <w:t>-</w:t>
            </w:r>
            <w:r w:rsidR="005319E2" w:rsidRPr="00597C75">
              <w:t>symbol)</w:t>
            </w:r>
          </w:p>
          <w:p w:rsidR="000F159F" w:rsidRPr="00597C75" w:rsidRDefault="00E0671A" w:rsidP="00250774">
            <w:pPr>
              <w:pStyle w:val="Tablebullets"/>
            </w:pPr>
            <w:r w:rsidRPr="00597C75">
              <w:t>with concrete materials</w:t>
            </w:r>
          </w:p>
          <w:p w:rsidR="000F159F" w:rsidRPr="00597C75" w:rsidRDefault="000F159F" w:rsidP="00250774">
            <w:pPr>
              <w:pStyle w:val="Tablebullets"/>
            </w:pPr>
            <w:r w:rsidRPr="00597C75">
              <w:t>through use of pictures and visual representations</w:t>
            </w:r>
          </w:p>
          <w:p w:rsidR="005319E2" w:rsidRPr="00597C75" w:rsidRDefault="005319E2" w:rsidP="00250774">
            <w:pPr>
              <w:pStyle w:val="Tablebullets"/>
            </w:pPr>
            <w:r w:rsidRPr="00597C75">
              <w:t>verbally</w:t>
            </w:r>
            <w:r w:rsidR="00E0671A" w:rsidRPr="00597C75">
              <w:t>.</w:t>
            </w:r>
          </w:p>
          <w:p w:rsidR="00CB3CD8" w:rsidRPr="00CB3CD8" w:rsidRDefault="00B445E7" w:rsidP="00250774">
            <w:pPr>
              <w:pStyle w:val="Tabletext"/>
              <w:keepNext w:val="0"/>
              <w:rPr>
                <w:b/>
              </w:rPr>
            </w:pPr>
            <w:r w:rsidRPr="00CB3CD8">
              <w:rPr>
                <w:b/>
              </w:rPr>
              <w:t>Response</w:t>
            </w:r>
            <w:r w:rsidR="00B472BE" w:rsidRPr="00CB3CD8">
              <w:rPr>
                <w:b/>
              </w:rPr>
              <w:t>:</w:t>
            </w:r>
          </w:p>
          <w:p w:rsidR="00510E3A" w:rsidRPr="00597C75" w:rsidRDefault="00CB3CD8" w:rsidP="00250774">
            <w:pPr>
              <w:pStyle w:val="Tabletext"/>
              <w:keepNext w:val="0"/>
            </w:pPr>
            <w:r>
              <w:t>P</w:t>
            </w:r>
            <w:r w:rsidR="00510E3A" w:rsidRPr="00597C75">
              <w:t>lan artwork</w:t>
            </w:r>
            <w:r w:rsidR="0080757C">
              <w:t>s</w:t>
            </w:r>
            <w:r w:rsidR="00510E3A" w:rsidRPr="00597C75">
              <w:t xml:space="preserve"> through adaptive technology such as </w:t>
            </w:r>
            <w:r w:rsidR="00B472BE">
              <w:t xml:space="preserve">an </w:t>
            </w:r>
            <w:r w:rsidR="00510E3A" w:rsidRPr="00597C75">
              <w:t>interactive whiteboard, drawing programs, sketch</w:t>
            </w:r>
            <w:r w:rsidR="0080757C">
              <w:t>es</w:t>
            </w:r>
            <w:r w:rsidR="00510E3A" w:rsidRPr="00597C75">
              <w:t xml:space="preserve"> or visual representations.</w:t>
            </w:r>
            <w:r w:rsidR="00106EA8" w:rsidRPr="00597C75">
              <w:t xml:space="preserve"> </w:t>
            </w:r>
            <w:r w:rsidR="0080757C">
              <w:rPr>
                <w:i/>
              </w:rPr>
              <w:t xml:space="preserve">Note: </w:t>
            </w:r>
            <w:r w:rsidR="0080757C" w:rsidRPr="0080757C">
              <w:t>T</w:t>
            </w:r>
            <w:r w:rsidR="00510E3A" w:rsidRPr="0080757C">
              <w:t>his is neither assessed nor compulsory</w:t>
            </w:r>
            <w:r w:rsidR="0080757C">
              <w:t>.</w:t>
            </w:r>
          </w:p>
        </w:tc>
      </w:tr>
      <w:tr w:rsidR="0040073D" w:rsidRPr="00597C75">
        <w:trPr>
          <w:trHeight w:val="77"/>
          <w:jc w:val="center"/>
        </w:trPr>
        <w:tc>
          <w:tcPr>
            <w:tcW w:w="2491" w:type="dxa"/>
          </w:tcPr>
          <w:p w:rsidR="00672683" w:rsidRPr="00597C75" w:rsidRDefault="005F6E48" w:rsidP="00250774">
            <w:pPr>
              <w:pStyle w:val="Tabletext"/>
              <w:keepNext w:val="0"/>
            </w:pPr>
            <w:r w:rsidRPr="00597C75">
              <w:t>S</w:t>
            </w:r>
            <w:r w:rsidR="00EB2A54" w:rsidRPr="00597C75">
              <w:t>elect visual art</w:t>
            </w:r>
            <w:r w:rsidR="005D7A53">
              <w:t xml:space="preserve">s </w:t>
            </w:r>
            <w:r w:rsidR="00EB2A54" w:rsidRPr="00597C75">
              <w:t>elements and concepts to express an idea about a journey</w:t>
            </w:r>
            <w:r w:rsidRPr="00597C75">
              <w:t xml:space="preserve"> and create your artwork</w:t>
            </w:r>
            <w:r w:rsidR="00EB2A54" w:rsidRPr="00597C75">
              <w:t>.</w:t>
            </w:r>
          </w:p>
        </w:tc>
        <w:tc>
          <w:tcPr>
            <w:tcW w:w="3262" w:type="dxa"/>
          </w:tcPr>
          <w:p w:rsidR="00672683" w:rsidRPr="00597C75" w:rsidRDefault="00EB2A54" w:rsidP="00250774">
            <w:pPr>
              <w:pStyle w:val="Tabletext"/>
              <w:keepNext w:val="0"/>
            </w:pPr>
            <w:r w:rsidRPr="00597C75">
              <w:t xml:space="preserve">Provide a safe space and resources for students to work in various </w:t>
            </w:r>
            <w:r w:rsidR="005C4EDE">
              <w:t>mediums</w:t>
            </w:r>
            <w:r w:rsidRPr="00597C75">
              <w:t xml:space="preserve"> and create their artwork</w:t>
            </w:r>
            <w:r w:rsidR="005D7A53">
              <w:t>s</w:t>
            </w:r>
            <w:r w:rsidRPr="00597C75">
              <w:t>.</w:t>
            </w:r>
          </w:p>
        </w:tc>
        <w:tc>
          <w:tcPr>
            <w:tcW w:w="3886" w:type="dxa"/>
          </w:tcPr>
          <w:p w:rsidR="00CB3CD8" w:rsidRPr="00CB3CD8" w:rsidRDefault="005F6E48" w:rsidP="00250774">
            <w:pPr>
              <w:pStyle w:val="Tabletext"/>
              <w:keepNext w:val="0"/>
              <w:rPr>
                <w:b/>
              </w:rPr>
            </w:pPr>
            <w:r w:rsidRPr="00CB3CD8">
              <w:rPr>
                <w:b/>
              </w:rPr>
              <w:t>Setting</w:t>
            </w:r>
            <w:r w:rsidR="00B472BE" w:rsidRPr="00CB3CD8">
              <w:rPr>
                <w:b/>
              </w:rPr>
              <w:t>:</w:t>
            </w:r>
            <w:r w:rsidRPr="00CB3CD8">
              <w:rPr>
                <w:b/>
              </w:rPr>
              <w:t xml:space="preserve"> </w:t>
            </w:r>
          </w:p>
          <w:p w:rsidR="005F6E48" w:rsidRPr="00597C75" w:rsidRDefault="00700DF2" w:rsidP="00250774">
            <w:pPr>
              <w:pStyle w:val="Tabletext"/>
              <w:keepNext w:val="0"/>
            </w:pPr>
            <w:r>
              <w:t>A</w:t>
            </w:r>
            <w:r w:rsidR="00E0671A" w:rsidRPr="00597C75">
              <w:t>llow for</w:t>
            </w:r>
            <w:r w:rsidR="005F6E48" w:rsidRPr="00597C75">
              <w:t xml:space="preserve"> quiet work zones</w:t>
            </w:r>
            <w:r w:rsidR="000C1C8D" w:rsidRPr="00597C75">
              <w:t>.</w:t>
            </w:r>
          </w:p>
          <w:p w:rsidR="005D7A53" w:rsidRPr="00CB3CD8" w:rsidRDefault="005F6E48" w:rsidP="00250774">
            <w:pPr>
              <w:pStyle w:val="Tabletext"/>
              <w:keepNext w:val="0"/>
              <w:rPr>
                <w:b/>
              </w:rPr>
            </w:pPr>
            <w:r w:rsidRPr="00CB3CD8">
              <w:rPr>
                <w:b/>
              </w:rPr>
              <w:t>Pres</w:t>
            </w:r>
            <w:r w:rsidR="00B472BE" w:rsidRPr="00CB3CD8">
              <w:rPr>
                <w:b/>
              </w:rPr>
              <w:t xml:space="preserve">entation: </w:t>
            </w:r>
          </w:p>
          <w:p w:rsidR="005F6E48" w:rsidRPr="00597C75" w:rsidRDefault="00CB3CD8" w:rsidP="005D7A53">
            <w:pPr>
              <w:pStyle w:val="Tablebullets"/>
            </w:pPr>
            <w:r>
              <w:t xml:space="preserve">Use </w:t>
            </w:r>
            <w:r w:rsidR="007B612E">
              <w:t>an</w:t>
            </w:r>
            <w:r w:rsidR="000C1C8D" w:rsidRPr="00597C75">
              <w:t xml:space="preserve"> interactive whiteboard</w:t>
            </w:r>
            <w:r>
              <w:t xml:space="preserve"> for drawing</w:t>
            </w:r>
            <w:r w:rsidR="000C1C8D" w:rsidRPr="00597C75">
              <w:t>.</w:t>
            </w:r>
          </w:p>
          <w:p w:rsidR="0040073D" w:rsidRPr="00597C75" w:rsidRDefault="005F6E48" w:rsidP="005D7A53">
            <w:pPr>
              <w:pStyle w:val="Tablebullets"/>
            </w:pPr>
            <w:r w:rsidRPr="00597C75">
              <w:t xml:space="preserve">Present </w:t>
            </w:r>
            <w:r w:rsidR="007008D2" w:rsidRPr="00597C75">
              <w:t>materials</w:t>
            </w:r>
            <w:r w:rsidRPr="00597C75">
              <w:t xml:space="preserve"> in a manner that students can access independently</w:t>
            </w:r>
            <w:r w:rsidR="00E0671A" w:rsidRPr="00597C75">
              <w:t>,</w:t>
            </w:r>
            <w:r w:rsidRPr="00597C75">
              <w:t xml:space="preserve"> </w:t>
            </w:r>
            <w:r w:rsidR="00673CE6" w:rsidRPr="00597C75">
              <w:t>e</w:t>
            </w:r>
            <w:r w:rsidRPr="00597C75">
              <w:t>.g</w:t>
            </w:r>
            <w:r w:rsidR="001856DB" w:rsidRPr="00597C75">
              <w:t>.</w:t>
            </w:r>
            <w:r w:rsidR="00567BE0">
              <w:t xml:space="preserve"> non-</w:t>
            </w:r>
            <w:r w:rsidRPr="00597C75">
              <w:t>spill pots, on trays,</w:t>
            </w:r>
            <w:r w:rsidR="001856DB" w:rsidRPr="00597C75">
              <w:t xml:space="preserve"> </w:t>
            </w:r>
            <w:r w:rsidR="00DC4282">
              <w:t xml:space="preserve">liquids </w:t>
            </w:r>
            <w:r w:rsidRPr="00597C75">
              <w:t>pre-sque</w:t>
            </w:r>
            <w:r w:rsidR="001856DB" w:rsidRPr="00597C75">
              <w:t>ez</w:t>
            </w:r>
            <w:r w:rsidRPr="00597C75">
              <w:t>ed from tubes.</w:t>
            </w:r>
          </w:p>
          <w:p w:rsidR="005F6E48" w:rsidRPr="00250774" w:rsidRDefault="007008D2" w:rsidP="005D7A53">
            <w:pPr>
              <w:pStyle w:val="Tablebullets"/>
              <w:rPr>
                <w:noProof/>
              </w:rPr>
            </w:pPr>
            <w:r w:rsidRPr="00597C75">
              <w:t>U</w:t>
            </w:r>
            <w:r w:rsidR="005F6E48" w:rsidRPr="00597C75">
              <w:t>se adapted t</w:t>
            </w:r>
            <w:r w:rsidR="000C1C8D" w:rsidRPr="00597C75">
              <w:t>ools suited to individual needs.</w:t>
            </w:r>
          </w:p>
        </w:tc>
      </w:tr>
      <w:tr w:rsidR="000C0097" w:rsidRPr="00597C75">
        <w:trPr>
          <w:trHeight w:val="77"/>
          <w:jc w:val="center"/>
        </w:trPr>
        <w:tc>
          <w:tcPr>
            <w:tcW w:w="2491" w:type="dxa"/>
          </w:tcPr>
          <w:p w:rsidR="00672683" w:rsidRPr="00597C75" w:rsidRDefault="00510E3A" w:rsidP="00250774">
            <w:pPr>
              <w:pStyle w:val="Tabletext"/>
              <w:keepNext w:val="0"/>
            </w:pPr>
            <w:r w:rsidRPr="00597C75">
              <w:t>Develop an artist statement r</w:t>
            </w:r>
            <w:r w:rsidR="00EB2A54" w:rsidRPr="00597C75">
              <w:t>espond</w:t>
            </w:r>
            <w:r w:rsidRPr="00597C75">
              <w:t>ing</w:t>
            </w:r>
            <w:r w:rsidR="00B91223">
              <w:t xml:space="preserve"> to your own art</w:t>
            </w:r>
            <w:r w:rsidR="00EB2A54" w:rsidRPr="00597C75">
              <w:t>work</w:t>
            </w:r>
            <w:r w:rsidRPr="00597C75">
              <w:t>.</w:t>
            </w:r>
            <w:r w:rsidR="00672683" w:rsidRPr="00597C75">
              <w:t xml:space="preserve"> </w:t>
            </w:r>
          </w:p>
          <w:p w:rsidR="000C0097" w:rsidRPr="00597C75" w:rsidRDefault="00672683" w:rsidP="007B612E">
            <w:pPr>
              <w:pStyle w:val="Tabletext"/>
              <w:keepNext w:val="0"/>
              <w:spacing w:before="120"/>
            </w:pPr>
            <w:r w:rsidRPr="00597C75">
              <w:t>Display your artwork with your artist statement.</w:t>
            </w:r>
          </w:p>
        </w:tc>
        <w:tc>
          <w:tcPr>
            <w:tcW w:w="3262" w:type="dxa"/>
          </w:tcPr>
          <w:p w:rsidR="004A3E98" w:rsidRDefault="00EB2A54" w:rsidP="004A3E98">
            <w:pPr>
              <w:pStyle w:val="Tabletext"/>
              <w:keepNext w:val="0"/>
            </w:pPr>
            <w:r w:rsidRPr="00597C75">
              <w:t xml:space="preserve">Support students to complete their artist statement. </w:t>
            </w:r>
          </w:p>
          <w:p w:rsidR="000C0097" w:rsidRPr="00597C75" w:rsidRDefault="00672683" w:rsidP="004A3E98">
            <w:pPr>
              <w:pStyle w:val="Tabletext"/>
              <w:keepNext w:val="0"/>
            </w:pPr>
            <w:r w:rsidRPr="00597C75">
              <w:t xml:space="preserve">Support students in displaying artwork </w:t>
            </w:r>
            <w:r w:rsidR="004A3E98">
              <w:t>and</w:t>
            </w:r>
            <w:r w:rsidRPr="00597C75">
              <w:t xml:space="preserve"> artist statement.</w:t>
            </w:r>
          </w:p>
        </w:tc>
        <w:tc>
          <w:tcPr>
            <w:tcW w:w="3886" w:type="dxa"/>
          </w:tcPr>
          <w:p w:rsidR="00CB3CD8" w:rsidRPr="00CB3CD8" w:rsidRDefault="005F6E48" w:rsidP="00250774">
            <w:pPr>
              <w:pStyle w:val="Tabletext"/>
              <w:keepNext w:val="0"/>
              <w:rPr>
                <w:b/>
              </w:rPr>
            </w:pPr>
            <w:r w:rsidRPr="00CB3CD8">
              <w:rPr>
                <w:b/>
              </w:rPr>
              <w:t>Setting</w:t>
            </w:r>
            <w:r w:rsidR="00567BE0" w:rsidRPr="00CB3CD8">
              <w:rPr>
                <w:b/>
              </w:rPr>
              <w:t>:</w:t>
            </w:r>
          </w:p>
          <w:p w:rsidR="005F6E48" w:rsidRPr="00597C75" w:rsidRDefault="00700DF2" w:rsidP="00250774">
            <w:pPr>
              <w:pStyle w:val="Tabletext"/>
              <w:keepNext w:val="0"/>
            </w:pPr>
            <w:r>
              <w:t>A</w:t>
            </w:r>
            <w:r w:rsidR="00213687" w:rsidRPr="00597C75">
              <w:t>llow for quiet work zones.</w:t>
            </w:r>
          </w:p>
          <w:p w:rsidR="00CB3CD8" w:rsidRPr="00CB3CD8" w:rsidRDefault="005F6E48" w:rsidP="00250774">
            <w:pPr>
              <w:pStyle w:val="Tabletext"/>
              <w:keepNext w:val="0"/>
              <w:rPr>
                <w:b/>
              </w:rPr>
            </w:pPr>
            <w:r w:rsidRPr="00CB3CD8">
              <w:rPr>
                <w:b/>
              </w:rPr>
              <w:t>Scheduling</w:t>
            </w:r>
            <w:r w:rsidR="00567BE0" w:rsidRPr="00CB3CD8">
              <w:rPr>
                <w:b/>
              </w:rPr>
              <w:t xml:space="preserve">: </w:t>
            </w:r>
          </w:p>
          <w:p w:rsidR="005F6E48" w:rsidRPr="00597C75" w:rsidRDefault="00CB3CD8" w:rsidP="00250774">
            <w:pPr>
              <w:pStyle w:val="Tabletext"/>
              <w:keepNext w:val="0"/>
            </w:pPr>
            <w:r>
              <w:t>W</w:t>
            </w:r>
            <w:r w:rsidR="005F6E48" w:rsidRPr="00597C75">
              <w:t>ork individually with adult support</w:t>
            </w:r>
            <w:r>
              <w:t xml:space="preserve"> as required</w:t>
            </w:r>
            <w:r w:rsidR="005F6E48" w:rsidRPr="00597C75">
              <w:t>.</w:t>
            </w:r>
          </w:p>
          <w:p w:rsidR="00CB3CD8" w:rsidRPr="00CB3CD8" w:rsidRDefault="00567BE0" w:rsidP="007B612E">
            <w:pPr>
              <w:pStyle w:val="Tabletext"/>
              <w:keepNext w:val="0"/>
              <w:spacing w:before="120"/>
              <w:rPr>
                <w:b/>
              </w:rPr>
            </w:pPr>
            <w:r w:rsidRPr="00CB3CD8">
              <w:rPr>
                <w:b/>
              </w:rPr>
              <w:t xml:space="preserve">Response: </w:t>
            </w:r>
          </w:p>
          <w:p w:rsidR="005F6E48" w:rsidRPr="00597C75" w:rsidRDefault="00700DF2" w:rsidP="007B612E">
            <w:pPr>
              <w:pStyle w:val="Tabletext"/>
              <w:keepNext w:val="0"/>
              <w:spacing w:before="120"/>
              <w:rPr>
                <w:noProof/>
              </w:rPr>
            </w:pPr>
            <w:r>
              <w:t>U</w:t>
            </w:r>
            <w:r w:rsidR="005F6E48" w:rsidRPr="00597C75">
              <w:t>se adapted t</w:t>
            </w:r>
            <w:r w:rsidR="007008D2" w:rsidRPr="00597C75">
              <w:t>ools suited to individual needs.</w:t>
            </w:r>
          </w:p>
          <w:p w:rsidR="00CB3CD8" w:rsidRPr="00CB3CD8" w:rsidRDefault="000C1C8D" w:rsidP="00250774">
            <w:pPr>
              <w:pStyle w:val="Tabletext"/>
              <w:keepNext w:val="0"/>
              <w:rPr>
                <w:b/>
              </w:rPr>
            </w:pPr>
            <w:r w:rsidRPr="00CB3CD8">
              <w:rPr>
                <w:b/>
              </w:rPr>
              <w:t>Presentation</w:t>
            </w:r>
            <w:r w:rsidR="00567BE0" w:rsidRPr="00CB3CD8">
              <w:rPr>
                <w:b/>
              </w:rPr>
              <w:t>:</w:t>
            </w:r>
          </w:p>
          <w:p w:rsidR="005F6E48" w:rsidRPr="00597C75" w:rsidRDefault="00CB3CD8" w:rsidP="00250774">
            <w:pPr>
              <w:pStyle w:val="Tabletext"/>
              <w:keepNext w:val="0"/>
            </w:pPr>
            <w:r>
              <w:t>Communicate a</w:t>
            </w:r>
            <w:r w:rsidR="005F6E48" w:rsidRPr="00597C75">
              <w:t xml:space="preserve">rtist statement </w:t>
            </w:r>
            <w:r>
              <w:t xml:space="preserve">in </w:t>
            </w:r>
            <w:r w:rsidR="005F6E48" w:rsidRPr="00597C75">
              <w:t>any form that can convey a message</w:t>
            </w:r>
            <w:r w:rsidR="00E0671A" w:rsidRPr="00597C75">
              <w:t>,</w:t>
            </w:r>
            <w:r w:rsidR="005F6E48" w:rsidRPr="00597C75">
              <w:t xml:space="preserve"> e.g. written</w:t>
            </w:r>
            <w:r w:rsidR="007008D2" w:rsidRPr="00597C75">
              <w:t xml:space="preserve"> (with or without scribe)</w:t>
            </w:r>
            <w:r w:rsidR="005F6E48" w:rsidRPr="00597C75">
              <w:t>, pictures, photos, a poster, PowerPoint</w:t>
            </w:r>
            <w:r w:rsidR="007B612E">
              <w:t xml:space="preserve"> presentation,</w:t>
            </w:r>
            <w:r w:rsidR="005F6E48" w:rsidRPr="00597C75">
              <w:t xml:space="preserve"> by drawing, b</w:t>
            </w:r>
            <w:r w:rsidR="000C1C8D" w:rsidRPr="00597C75">
              <w:t>y using</w:t>
            </w:r>
            <w:r w:rsidR="007B612E">
              <w:t xml:space="preserve"> an</w:t>
            </w:r>
            <w:r w:rsidR="000C1C8D" w:rsidRPr="00597C75">
              <w:t xml:space="preserve"> interactive whiteboard</w:t>
            </w:r>
            <w:r w:rsidR="007008D2" w:rsidRPr="00597C75">
              <w:t xml:space="preserve">, </w:t>
            </w:r>
            <w:r w:rsidR="0025102E">
              <w:t>audio or video</w:t>
            </w:r>
            <w:r w:rsidR="000C1C8D" w:rsidRPr="00597C75">
              <w:t>.</w:t>
            </w:r>
          </w:p>
        </w:tc>
      </w:tr>
    </w:tbl>
    <w:p w:rsidR="00667F29" w:rsidRDefault="00667F29" w:rsidP="00567BE0">
      <w:pPr>
        <w:spacing w:before="0" w:after="0"/>
      </w:pPr>
    </w:p>
    <w:p w:rsidR="00667F29" w:rsidRDefault="0028531F" w:rsidP="00667F29">
      <w:pPr>
        <w:pStyle w:val="Heading2TOP"/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-328295</wp:posOffset>
            </wp:positionH>
            <wp:positionV relativeFrom="margin">
              <wp:posOffset>-95250</wp:posOffset>
            </wp:positionV>
            <wp:extent cx="6448425" cy="1323975"/>
            <wp:effectExtent l="0" t="0" r="9525" b="9525"/>
            <wp:wrapSquare wrapText="bothSides"/>
            <wp:docPr id="92" name="Picture 92" descr="make_judgments_hea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make_judgments_headi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-71755</wp:posOffset>
            </wp:positionH>
            <wp:positionV relativeFrom="paragraph">
              <wp:posOffset>1552575</wp:posOffset>
            </wp:positionV>
            <wp:extent cx="6115050" cy="3343275"/>
            <wp:effectExtent l="0" t="0" r="0" b="9525"/>
            <wp:wrapNone/>
            <wp:docPr id="93" name="Picture 93" descr="GTMJ_continua_diagram_boxes_v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GTMJ_continua_diagram_boxes_v0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7F29">
        <w:t>Using the Guide to making judgments (GTMJ)</w:t>
      </w:r>
    </w:p>
    <w:tbl>
      <w:tblPr>
        <w:tblW w:w="482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</w:tblGrid>
      <w:tr w:rsidR="00667F29" w:rsidTr="00E0041B">
        <w:trPr>
          <w:jc w:val="center"/>
        </w:trPr>
        <w:tc>
          <w:tcPr>
            <w:tcW w:w="4820" w:type="dxa"/>
            <w:shd w:val="clear" w:color="auto" w:fill="auto"/>
          </w:tcPr>
          <w:p w:rsidR="00667F29" w:rsidRPr="00F66329" w:rsidRDefault="0028531F" w:rsidP="00E0041B">
            <w:pPr>
              <w:widowControl w:val="0"/>
              <w:spacing w:after="2160"/>
            </w:pPr>
            <w:r>
              <w:rPr>
                <w:noProof/>
              </w:rPr>
              <w:drawing>
                <wp:inline distT="0" distB="0" distL="0" distR="0">
                  <wp:extent cx="2129155" cy="1951355"/>
                  <wp:effectExtent l="0" t="0" r="4445" b="0"/>
                  <wp:docPr id="2" name="Picture 2" descr="GTMJ_Page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TMJ_Page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47" t="1662" r="5304" b="401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9155" cy="195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10F5" w:rsidRPr="005110F5" w:rsidRDefault="005110F5" w:rsidP="00B91223">
      <w:pPr>
        <w:pStyle w:val="Heading2TOP"/>
      </w:pPr>
      <w:r w:rsidRPr="005110F5">
        <w:t>Making judgments about this assessment</w:t>
      </w:r>
    </w:p>
    <w:p w:rsidR="0020053B" w:rsidRDefault="00BC4D90" w:rsidP="00BC4D90">
      <w:r>
        <w:t>In this assessment, teachers have been asked to make A to E judgments around the identified Assessbale elements.</w:t>
      </w:r>
    </w:p>
    <w:p w:rsidR="00BC4D90" w:rsidRDefault="00BC4D90" w:rsidP="00BC4D90">
      <w:r>
        <w:t xml:space="preserve">The adjustments provided for a student should not impact upon judgments made about the evidence of learning gathered using this assessment. </w:t>
      </w:r>
    </w:p>
    <w:p w:rsidR="00B91223" w:rsidRDefault="00B91223" w:rsidP="00B91223">
      <w:pPr>
        <w:pStyle w:val="Heading3"/>
      </w:pPr>
      <w:r>
        <w:t>Where to find the evidence</w:t>
      </w:r>
    </w:p>
    <w:p w:rsidR="00B91223" w:rsidRPr="00B91223" w:rsidRDefault="0028531F" w:rsidP="00B91223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513715</wp:posOffset>
                </wp:positionH>
                <wp:positionV relativeFrom="page">
                  <wp:posOffset>4690110</wp:posOffset>
                </wp:positionV>
                <wp:extent cx="1934210" cy="4030980"/>
                <wp:effectExtent l="37465" t="32385" r="104775" b="108585"/>
                <wp:wrapNone/>
                <wp:docPr id="7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210" cy="403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CC9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1283E" w:rsidRPr="00513E9E" w:rsidRDefault="00A1283E" w:rsidP="00B91223">
                            <w:pPr>
                              <w:pStyle w:val="Demonstratedin"/>
                            </w:pPr>
                            <w:r w:rsidRPr="00513E9E">
                              <w:t xml:space="preserve">Demonstrated in </w:t>
                            </w:r>
                            <w:r w:rsidRPr="00B91223">
                              <w:t xml:space="preserve">artwork (Section 1, Student </w:t>
                            </w:r>
                            <w:r>
                              <w:t>b</w:t>
                            </w:r>
                            <w:r w:rsidRPr="00B91223">
                              <w:t>ooklet), artist statement and in informal discussions</w:t>
                            </w:r>
                            <w:r w:rsidRPr="00513E9E">
                              <w:t>.</w:t>
                            </w:r>
                          </w:p>
                          <w:p w:rsidR="00A1283E" w:rsidRPr="00513E9E" w:rsidRDefault="00A1283E" w:rsidP="00B91223">
                            <w:pPr>
                              <w:pStyle w:val="Demonstratedleadin"/>
                            </w:pPr>
                            <w:r w:rsidRPr="00513E9E">
                              <w:t>Look for evidence of:</w:t>
                            </w:r>
                          </w:p>
                          <w:p w:rsidR="00A1283E" w:rsidRDefault="00A1283E" w:rsidP="00B91223">
                            <w:pPr>
                              <w:pStyle w:val="Demonstratedbullet"/>
                            </w:pPr>
                            <w:r>
                              <w:t>identifying and developing ideas about their journey that links to</w:t>
                            </w:r>
                            <w:r w:rsidR="00462C41">
                              <w:t xml:space="preserve"> visual art</w:t>
                            </w:r>
                            <w:r>
                              <w:t xml:space="preserve"> elements </w:t>
                            </w:r>
                          </w:p>
                          <w:p w:rsidR="00A1283E" w:rsidRDefault="00A1283E" w:rsidP="00B91223">
                            <w:pPr>
                              <w:pStyle w:val="Demonstratedbullet"/>
                            </w:pPr>
                            <w:r>
                              <w:t>selecting visual arts elements of colour, line, shape and texture to express ideas about their journey</w:t>
                            </w:r>
                          </w:p>
                          <w:p w:rsidR="00A1283E" w:rsidRDefault="00A1283E" w:rsidP="00B91223">
                            <w:pPr>
                              <w:pStyle w:val="Demonstratedbullet"/>
                            </w:pPr>
                            <w:r>
                              <w:t>selecting visual arts concepts of balance, contrast, pattern, or space to express ideas about their journey.</w:t>
                            </w:r>
                          </w:p>
                          <w:p w:rsidR="00A1283E" w:rsidRPr="00513E9E" w:rsidRDefault="00A1283E" w:rsidP="00B91223">
                            <w:pPr>
                              <w:pStyle w:val="Demonstratedin"/>
                            </w:pPr>
                            <w:r>
                              <w:t xml:space="preserve">Note: </w:t>
                            </w:r>
                            <w:r>
                              <w:rPr>
                                <w:i w:val="0"/>
                              </w:rPr>
                              <w:t>T</w:t>
                            </w:r>
                            <w:r w:rsidRPr="004A3E98">
                              <w:rPr>
                                <w:i w:val="0"/>
                              </w:rPr>
                              <w:t>he artist statement is not assessed separately</w:t>
                            </w:r>
                            <w:r>
                              <w:rPr>
                                <w:i w:val="0"/>
                              </w:rPr>
                              <w:t>,</w:t>
                            </w:r>
                            <w:r w:rsidRPr="004A3E98">
                              <w:rPr>
                                <w:i w:val="0"/>
                              </w:rPr>
                              <w:t xml:space="preserve"> but supports an understanding of the feelings and ideas expressed in the artwork.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6" type="#_x0000_t202" style="position:absolute;margin-left:40.45pt;margin-top:369.3pt;width:152.3pt;height:31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cYlewIAAPsEAAAOAAAAZHJzL2Uyb0RvYy54bWysVE1v2zAMvQ/YfxB0X2ynSZMYdYouXYcB&#10;3QeQDjsrkmwLk0VNUmK3v36U3KZBO+wwzAYM0aSe+B5JXVwOnSYH6bwCU9FiklMiDQehTFPR73c3&#10;75aU+MCMYBqMrOi99PRy/fbNRW9LOYUWtJCOIIjxZW8r2oZgyyzzvJUd8xOw0qCzBtexgKZrMuFY&#10;j+idzqZ5fp714IR1wKX3+Pd6dNJ1wq9rycPXuvYyEF1RzC2kr0vfXfxm6wtWNo7ZVvHHNNg/ZNEx&#10;ZfDQI9Q1C4zsnXoF1SnuwEMdJhy6DOpacZk4IJsif8Fm2zIrExcUx9ujTP7/wfIvh2+OKFHRBSWG&#10;dViiOzkE8h4GspxGeXrrS4zaWowLA/7HMieq3t4C/+mJgU3LTCOvnIO+lUxgekXcmZ1sHXF8BNn1&#10;n0HgOWwfIAENteuidqgGQXQs0/2xNDEXHo9cnc2mBbo4+mb5Wb5apuJlrHzabp0PHyV0JC4q6rD2&#10;CZ4dbn2I6bDyKSSe5kErcaO0ToZrdhvtyIFhn9ykJzF4EaYN6Ss6XxTzfJTgLxibzWr1J4xOBex4&#10;rbqKLvP4xCBWRuE+GJHWgSk9rjFnbaJbpl5GItGAPUJsW9EToSLVIl8szs8oWtjZ08WISphucCR5&#10;cJQ4CD9UaFM/RWlfUV7m8R3l0rZloxDzp/QwDT8qlGQ8np+sk9RSxWORx3KHYTcgodgGOxD3WHtM&#10;JBUYbwxctOAeKOlx+irqf+2Zk5ToTwb7Z1XMZnFckzGbL6ZouFPP7tTDDEeoigZKxuUmjCO+t041&#10;bVQoUTNwhT1Xq9QNz1k9dipOWOLzeBvEET61U9TznbX+DQAA//8DAFBLAwQUAAYACAAAACEAHSi4&#10;x+AAAAALAQAADwAAAGRycy9kb3ducmV2LnhtbEyPwU7DMBBE70j8g7VIXBB12tDWhDhVheBKS8uB&#10;oxObJMJeR7bbJn/PcoLjap5m3pab0Vl2NiH2HiXMZxkwg43XPbYSPo6v9wJYTAq1sh6NhMlE2FTX&#10;V6UqtL/guzkfUsuoBGOhJHQpDQXnsemMU3HmB4OUffngVKIztFwHdaFyZ/kiy1bcqR5poVODee5M&#10;8304OQkv4rgI28/a7lK7309zezf105uUtzfj9glYMmP6g+FXn9ShIqfan1BHZiWI7JFICetcrIAR&#10;kIvlElhNZL7OH4BXJf//Q/UDAAD//wMAUEsBAi0AFAAGAAgAAAAhALaDOJL+AAAA4QEAABMAAAAA&#10;AAAAAAAAAAAAAAAAAFtDb250ZW50X1R5cGVzXS54bWxQSwECLQAUAAYACAAAACEAOP0h/9YAAACU&#10;AQAACwAAAAAAAAAAAAAAAAAvAQAAX3JlbHMvLnJlbHNQSwECLQAUAAYACAAAACEAlWHGJXsCAAD7&#10;BAAADgAAAAAAAAAAAAAAAAAuAgAAZHJzL2Uyb0RvYy54bWxQSwECLQAUAAYACAAAACEAHSi4x+AA&#10;AAALAQAADwAAAAAAAAAAAAAAAADVBAAAZHJzL2Rvd25yZXYueG1sUEsFBgAAAAAEAAQA8wAAAOIF&#10;AAAAAA==&#10;" strokecolor="#fc9" strokeweight="4.5pt">
                <v:shadow on="t" opacity=".5" offset="6pt,6pt"/>
                <v:textbox>
                  <w:txbxContent>
                    <w:p w:rsidR="00A1283E" w:rsidRPr="00513E9E" w:rsidRDefault="00A1283E" w:rsidP="00B91223">
                      <w:pPr>
                        <w:pStyle w:val="Demonstratedin"/>
                      </w:pPr>
                      <w:r w:rsidRPr="00513E9E">
                        <w:t xml:space="preserve">Demonstrated in </w:t>
                      </w:r>
                      <w:r w:rsidRPr="00B91223">
                        <w:t xml:space="preserve">artwork (Section 1, Student </w:t>
                      </w:r>
                      <w:r>
                        <w:t>b</w:t>
                      </w:r>
                      <w:r w:rsidRPr="00B91223">
                        <w:t>ooklet), artist statement and in informal discussions</w:t>
                      </w:r>
                      <w:r w:rsidRPr="00513E9E">
                        <w:t>.</w:t>
                      </w:r>
                    </w:p>
                    <w:p w:rsidR="00A1283E" w:rsidRPr="00513E9E" w:rsidRDefault="00A1283E" w:rsidP="00B91223">
                      <w:pPr>
                        <w:pStyle w:val="Demonstratedleadin"/>
                      </w:pPr>
                      <w:r w:rsidRPr="00513E9E">
                        <w:t>Look for evidence of:</w:t>
                      </w:r>
                    </w:p>
                    <w:p w:rsidR="00A1283E" w:rsidRDefault="00A1283E" w:rsidP="00B91223">
                      <w:pPr>
                        <w:pStyle w:val="Demonstratedbullet"/>
                      </w:pPr>
                      <w:r>
                        <w:t>identifying and developing ideas about their journey that links to</w:t>
                      </w:r>
                      <w:r w:rsidR="00462C41">
                        <w:t xml:space="preserve"> visual art</w:t>
                      </w:r>
                      <w:r>
                        <w:t xml:space="preserve"> elements </w:t>
                      </w:r>
                    </w:p>
                    <w:p w:rsidR="00A1283E" w:rsidRDefault="00A1283E" w:rsidP="00B91223">
                      <w:pPr>
                        <w:pStyle w:val="Demonstratedbullet"/>
                      </w:pPr>
                      <w:r>
                        <w:t>selecting visual arts elements of colour, line, shape and texture to express ideas about their journey</w:t>
                      </w:r>
                    </w:p>
                    <w:p w:rsidR="00A1283E" w:rsidRDefault="00A1283E" w:rsidP="00B91223">
                      <w:pPr>
                        <w:pStyle w:val="Demonstratedbullet"/>
                      </w:pPr>
                      <w:r>
                        <w:t>selecting visual arts concepts of balance, contrast, pattern, or space to express ideas about their journey.</w:t>
                      </w:r>
                    </w:p>
                    <w:p w:rsidR="00A1283E" w:rsidRPr="00513E9E" w:rsidRDefault="00A1283E" w:rsidP="00B91223">
                      <w:pPr>
                        <w:pStyle w:val="Demonstratedin"/>
                      </w:pPr>
                      <w:r>
                        <w:t xml:space="preserve">Note: </w:t>
                      </w:r>
                      <w:r>
                        <w:rPr>
                          <w:i w:val="0"/>
                        </w:rPr>
                        <w:t>T</w:t>
                      </w:r>
                      <w:r w:rsidRPr="004A3E98">
                        <w:rPr>
                          <w:i w:val="0"/>
                        </w:rPr>
                        <w:t>he artist statement is not assessed separately</w:t>
                      </w:r>
                      <w:r>
                        <w:rPr>
                          <w:i w:val="0"/>
                        </w:rPr>
                        <w:t>,</w:t>
                      </w:r>
                      <w:r w:rsidRPr="004A3E98">
                        <w:rPr>
                          <w:i w:val="0"/>
                        </w:rPr>
                        <w:t xml:space="preserve"> but supports an understanding of the feelings and ideas expressed in the artwork.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1483360</wp:posOffset>
                </wp:positionH>
                <wp:positionV relativeFrom="page">
                  <wp:posOffset>4318000</wp:posOffset>
                </wp:positionV>
                <wp:extent cx="0" cy="459740"/>
                <wp:effectExtent l="140335" t="50800" r="145415" b="41910"/>
                <wp:wrapNone/>
                <wp:docPr id="6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974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CC99"/>
                          </a:solidFill>
                          <a:round/>
                          <a:headEnd type="triangle" w="med" len="med"/>
                          <a:tailEnd/>
                        </a:ln>
                        <a:effectLst>
                          <a:prstShdw prst="shdw17" dist="17961" dir="2700000">
                            <a:srgbClr val="FFCC99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16.8pt,340pt" to="116.8pt,3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Cz4dQIAAPkEAAAOAAAAZHJzL2Uyb0RvYy54bWysVNuO0zAQfUfiHyy/t0lKeos2XaGk3ZcF&#10;Ku3yAW7sNBaOHdlu0wrx78w4baHAA0LkwfLYM8fnzCUPj6dWkaOwThqd02QcUyJ0ZbjU+5x+ft2M&#10;FpQ4zzRnymiR07Nw9HH19s1D32ViYhqjuLAEQLTL+i6njfddFkWuakTL3Nh0QsNlbWzLPJh2H3HL&#10;ekBvVTSJ41nUG8s7ayrhHJyWwyVdBfy6FpX/VNdOeKJyCtx8WG1Yd7hGqweW7S3rGlldaLB/YNEy&#10;qeHRG1TJPCMHK3+DamVljTO1H1emjUxdy0oEDaAmiX9R89KwTgQtkBzX3dLk/h9s9fG4tUTynM4o&#10;0ayFEj1LLcgiwdT0ncvAo9Bbi+Kqk37pnk31xRFtiobpvQgUX88dxIWI6C4EDdfBA7v+g+Hgww7e&#10;hDydatsiJGSAnEI5zrdyiJMn1XBYwWk6Xc7TUKmIZde4zjr/JExLcJNTBZwDLjs+Ow/MwfXqgs9o&#10;s5FKhWIrTfqcTufJNA4RzijJ8Rb9nN3vCmXJkUG/bDZFsVxiHgDtzs2ag+YBrRGMrzUnPqTAWwlJ&#10;UYLiE63glCgBY4G74O2ZVOA9ICqNL4rQpEAaDaT80vD+osrBNplTwiVqTObLWYIGtO9kHuM3CPgD&#10;ZwTbs7Zl4VnXMC4GTbMQFk6lPj5dXFDfgHLLHNIIxh1BKM2FKhYpNPjXZbxcL9aLdJROZutRGpfl&#10;6P2mSEezTTKflu/KoiiTb8g0SbNGci40Zvs6bEn6d818GfthTG7jdqtrdI8+MD9BUkHalXToTWzH&#10;obF3hp+3FmuBbQrzFZwv/wIc4J/t4PXjj7X6DgAA//8DAFBLAwQUAAYACAAAACEALtFeROAAAAAL&#10;AQAADwAAAGRycy9kb3ducmV2LnhtbEyPTU+DQBCG7yb+h82YeLOL1GKDDI3x49jEUmLibQsji7K7&#10;yC4F/fWO8aDHmXnyzvNmm9l04kiDb51FuFxEIMhWrm5tg1DuHy/WIHxQtlads4TwSR42+elJptLa&#10;TXZHxyI0gkOsTxWCDqFPpfSVJqP8wvVk+fbqBqMCj0Mj60FNHG46GUdRIo1qLX/Qqqc7TdV7MRqE&#10;lb7X2w+92xdfLw/t83acyvLtCfH8bL69ARFoDn8w/OizOuTsdHCjrb3oEOLlMmEUIVlHXIqJ380B&#10;4XoVX4HMM/m/Q/4NAAD//wMAUEsBAi0AFAAGAAgAAAAhALaDOJL+AAAA4QEAABMAAAAAAAAAAAAA&#10;AAAAAAAAAFtDb250ZW50X1R5cGVzXS54bWxQSwECLQAUAAYACAAAACEAOP0h/9YAAACUAQAACwAA&#10;AAAAAAAAAAAAAAAvAQAAX3JlbHMvLnJlbHNQSwECLQAUAAYACAAAACEAukAs+HUCAAD5BAAADgAA&#10;AAAAAAAAAAAAAAAuAgAAZHJzL2Uyb0RvYy54bWxQSwECLQAUAAYACAAAACEALtFeROAAAAALAQAA&#10;DwAAAAAAAAAAAAAAAADPBAAAZHJzL2Rvd25yZXYueG1sUEsFBgAAAAAEAAQA8wAAANwFAAAAAA==&#10;" strokecolor="#fc9" strokeweight="4.5pt">
                <v:stroke startarrow="block"/>
                <v:imagedata embosscolor="shadow add(51)"/>
                <v:shadow on="t" type="emboss" color="#997a5c" color2="shadow add(102)" offset="1pt,1pt" offset2="-1pt,-1pt"/>
                <w10:wrap anchory="page"/>
              </v:line>
            </w:pict>
          </mc:Fallback>
        </mc:AlternateContent>
      </w:r>
      <w:r>
        <w:rPr>
          <w:noProof/>
        </w:rPr>
        <w:drawing>
          <wp:inline distT="0" distB="0" distL="0" distR="0">
            <wp:extent cx="3084195" cy="4422140"/>
            <wp:effectExtent l="0" t="0" r="1905" b="0"/>
            <wp:docPr id="3" name="Picture 3" descr="GTM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TMJ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195" cy="442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223" w:rsidRDefault="00B91223" w:rsidP="00B91223">
      <w:pPr>
        <w:pStyle w:val="Heading3TOP"/>
      </w:pPr>
      <w:r>
        <w:t>Literacy Indicators</w:t>
      </w:r>
    </w:p>
    <w:p w:rsidR="00512076" w:rsidRDefault="0028531F" w:rsidP="00B91223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7647305</wp:posOffset>
                </wp:positionH>
                <wp:positionV relativeFrom="page">
                  <wp:posOffset>2133600</wp:posOffset>
                </wp:positionV>
                <wp:extent cx="0" cy="459740"/>
                <wp:effectExtent l="141605" t="57150" r="144145" b="45085"/>
                <wp:wrapNone/>
                <wp:docPr id="5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974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CCECFF"/>
                          </a:solidFill>
                          <a:round/>
                          <a:headEnd type="triangle" w="med" len="med"/>
                          <a:tailEnd/>
                        </a:ln>
                        <a:effectLst>
                          <a:prstShdw prst="shdw17" dist="17961" dir="2700000">
                            <a:srgbClr val="CCECFF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602.15pt,168pt" to="602.15pt,2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fzIdwIAAPkEAAAOAAAAZHJzL2Uyb0RvYy54bWysVMtu2zAQvBfoPxC8O5Ic+SVEDgrJziVt&#10;DST9AFqkLKIUKZCMZaPov3eXkt2k7aEoqgPBJXeHM/vQ3f2pVeQorJNG5zS5iSkRujJc6kNOvzxv&#10;J0tKnGeaM2W0yOlZOHq/fv/uru8yMTWNUVxYAiDaZX2X08b7LosiVzWiZe7GdELDZW1syzyY9hBx&#10;y3pAb1U0jeN51BvLO2sq4RyclsMlXQf8uhaV/1zXTniicgrcfFhtWPe4Rus7lh0s6xpZjTTYP7Bo&#10;mdTw6BWqZJ6RFyt/g2plZY0ztb+pTBuZupaVCBpATRL/ouapYZ0IWiA5rrumyf0/2OrTcWeJ5Dmd&#10;UaJZCyV6lFqQ5S2mpu9cBh6F3lkUV530U/doqq+OaFM0TB9EoPh87iAuwYjoTQgaroMH9v1Hw8GH&#10;vXgT8nSqbYuQkAFyCuU4X8shTp5Uw2EFp+lstUhDpSKWXeI66/yDMC3BTU4VcA647PjoPPJg2cUF&#10;n9FmK5UKxVaa9KB2kcziEOGMkhxv0c/Zw75QlhwZ9EtRbIrtNqiCm9du1rxoHtAawfhGc+JDCryV&#10;kBQlKD7RCk6JEjAWuAvenkkF3gM/pfFFEZoUSKOBlJ8a3o+qHGyTBSVcosZksZonaED7ThcxfoOA&#10;P3BGsANrWxaedQ3jYtA0D2HhVOrjw+gC2RqVXzOHNILxhiCUZqSKRQoN/m0VrzbLzTKdpNP5ZpLG&#10;ZTn5sC3SyXybLGblbVkUZfIdmSZp1kjOhcZsX4YtSf+umcexH8bkOm7XukZv0QfmJ0gqSLuQDr2J&#10;7Tg09t7w885iLbBNYb6C8/gvwAF+bQevn3+s9Q8AAAD//wMAUEsDBBQABgAIAAAAIQAVlFBl4QAA&#10;AA0BAAAPAAAAZHJzL2Rvd25yZXYueG1sTI/BTsMwEETvSPyDtUjcqE0ToiqNU0VV4VCJQwscenNj&#10;k0TE62A7bfh7tuJQjjP7NDtTrCbbs5PxoXMo4XEmgBmsne6wkfD+9vywABaiQq16h0bCjwmwKm9v&#10;CpVrd8adOe1jwygEQ64ktDEOOeehbo1VYeYGg3T7dN6qSNI3XHt1pnDb87kQGbeqQ/rQqsGsW1N/&#10;7UcrYZf4Zh2/t5uP0b28VtX2kG3Ek5T3d1O1BBbNFK8wXOpTdSip09GNqAPrSc9FmhArIUkyWnVB&#10;/qyjhFQsUuBlwf+vKH8BAAD//wMAUEsBAi0AFAAGAAgAAAAhALaDOJL+AAAA4QEAABMAAAAAAAAA&#10;AAAAAAAAAAAAAFtDb250ZW50X1R5cGVzXS54bWxQSwECLQAUAAYACAAAACEAOP0h/9YAAACUAQAA&#10;CwAAAAAAAAAAAAAAAAAvAQAAX3JlbHMvLnJlbHNQSwECLQAUAAYACAAAACEAqwn8yHcCAAD5BAAA&#10;DgAAAAAAAAAAAAAAAAAuAgAAZHJzL2Uyb0RvYy54bWxQSwECLQAUAAYACAAAACEAFZRQZeEAAAAN&#10;AQAADwAAAAAAAAAAAAAAAADRBAAAZHJzL2Rvd25yZXYueG1sUEsFBgAAAAAEAAQA8wAAAN8FAAAA&#10;AA==&#10;" strokecolor="#ccecff" strokeweight="4.5pt">
                <v:stroke startarrow="block"/>
                <v:imagedata embosscolor="shadow add(51)"/>
                <v:shadow on="t" type="emboss" color="#7a8e99" color2="shadow add(102)" offset="1pt,1pt" offset2="-1pt,-1pt"/>
                <w10:wrap anchory="page"/>
              </v:line>
            </w:pict>
          </mc:Fallback>
        </mc:AlternateContent>
      </w:r>
      <w:r w:rsidR="00B91223">
        <w:t xml:space="preserve">This assessment provides </w:t>
      </w:r>
      <w:r w:rsidR="00B91223" w:rsidRPr="00B91223">
        <w:t>opportunities</w:t>
      </w:r>
      <w:r w:rsidR="00B91223">
        <w:t xml:space="preserve"> for students to identify the following </w:t>
      </w:r>
      <w:r w:rsidR="00567BE0">
        <w:t>L</w:t>
      </w:r>
      <w:r w:rsidR="00B91223">
        <w:t xml:space="preserve">iteracy </w:t>
      </w:r>
      <w:r w:rsidR="00567BE0">
        <w:t>I</w:t>
      </w:r>
      <w:r w:rsidR="00B91223">
        <w:t xml:space="preserve">ndicators. Teachers will be able to monitor and assess progress using the Indicator checklist provided in the </w:t>
      </w:r>
      <w:r w:rsidR="007B4D5D">
        <w:rPr>
          <w:i/>
        </w:rPr>
        <w:t>GTMJ</w:t>
      </w:r>
      <w:r w:rsidR="00B91223">
        <w:t>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"/>
        <w:gridCol w:w="5040"/>
        <w:gridCol w:w="3518"/>
      </w:tblGrid>
      <w:tr w:rsidR="00FC50CD" w:rsidRPr="00783392">
        <w:trPr>
          <w:trHeight w:val="76"/>
          <w:jc w:val="center"/>
        </w:trPr>
        <w:tc>
          <w:tcPr>
            <w:tcW w:w="9639" w:type="dxa"/>
            <w:gridSpan w:val="3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6FBDBE"/>
          </w:tcPr>
          <w:p w:rsidR="00FC50CD" w:rsidRPr="00783392" w:rsidRDefault="00831DE5" w:rsidP="00FC50CD">
            <w:pPr>
              <w:pStyle w:val="Heading2Table"/>
            </w:pPr>
            <w:r w:rsidRPr="00783392">
              <w:t>Literacy</w:t>
            </w:r>
            <w:r w:rsidR="00FC50CD" w:rsidRPr="00783392">
              <w:t xml:space="preserve"> Indicators</w:t>
            </w:r>
            <w:r w:rsidR="00FC50CD" w:rsidRPr="00783392">
              <w:tab/>
            </w:r>
            <w:r w:rsidR="00673CE6">
              <w:t xml:space="preserve">By the end of </w:t>
            </w:r>
            <w:r w:rsidR="00FC50CD" w:rsidRPr="00783392">
              <w:t xml:space="preserve">Year </w:t>
            </w:r>
            <w:r w:rsidRPr="00783392">
              <w:t>5</w:t>
            </w:r>
          </w:p>
        </w:tc>
      </w:tr>
      <w:tr w:rsidR="00FC50CD" w:rsidRPr="00783392">
        <w:trPr>
          <w:trHeight w:val="76"/>
          <w:jc w:val="center"/>
        </w:trPr>
        <w:tc>
          <w:tcPr>
            <w:tcW w:w="6121" w:type="dxa"/>
            <w:gridSpan w:val="2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CFE7E6"/>
          </w:tcPr>
          <w:p w:rsidR="00FC50CD" w:rsidRPr="00783392" w:rsidRDefault="00FC50CD" w:rsidP="00B91223">
            <w:pPr>
              <w:pStyle w:val="Tablesubhead"/>
            </w:pPr>
            <w:r w:rsidRPr="00783392">
              <w:t>Indicators</w:t>
            </w:r>
          </w:p>
        </w:tc>
        <w:tc>
          <w:tcPr>
            <w:tcW w:w="3518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CFE7E6"/>
          </w:tcPr>
          <w:p w:rsidR="00FC50CD" w:rsidRPr="00783392" w:rsidRDefault="00FC50CD" w:rsidP="00B91223">
            <w:pPr>
              <w:pStyle w:val="Tablesubhead"/>
            </w:pPr>
            <w:r w:rsidRPr="00783392">
              <w:t>Source of evidence</w:t>
            </w:r>
          </w:p>
        </w:tc>
      </w:tr>
      <w:tr w:rsidR="00FC50CD" w:rsidRPr="00B91223">
        <w:trPr>
          <w:trHeight w:val="76"/>
          <w:jc w:val="center"/>
        </w:trPr>
        <w:tc>
          <w:tcPr>
            <w:tcW w:w="9639" w:type="dxa"/>
            <w:gridSpan w:val="3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  <w:shd w:val="clear" w:color="auto" w:fill="auto"/>
            <w:tcMar>
              <w:bottom w:w="57" w:type="dxa"/>
            </w:tcMar>
          </w:tcPr>
          <w:p w:rsidR="00FC50CD" w:rsidRPr="00B91223" w:rsidRDefault="006D6E02" w:rsidP="00B91223">
            <w:pPr>
              <w:pStyle w:val="Organiser"/>
              <w:rPr>
                <w:i/>
              </w:rPr>
            </w:pPr>
            <w:r w:rsidRPr="00B91223">
              <w:rPr>
                <w:i/>
              </w:rPr>
              <w:t>Writing and Designing</w:t>
            </w:r>
          </w:p>
        </w:tc>
      </w:tr>
      <w:tr w:rsidR="00FC50CD" w:rsidRPr="00783392">
        <w:trPr>
          <w:trHeight w:val="617"/>
          <w:jc w:val="center"/>
        </w:trPr>
        <w:tc>
          <w:tcPr>
            <w:tcW w:w="1081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</w:tcPr>
          <w:p w:rsidR="00FC50CD" w:rsidRPr="00B91223" w:rsidRDefault="00B91223" w:rsidP="00B91223">
            <w:pPr>
              <w:pStyle w:val="Tabletext"/>
              <w:rPr>
                <w:b/>
              </w:rPr>
            </w:pPr>
            <w:r w:rsidRPr="00B91223">
              <w:rPr>
                <w:b/>
              </w:rPr>
              <w:t xml:space="preserve">WD 5 </w:t>
            </w:r>
            <w:r w:rsidR="00FC50CD" w:rsidRPr="00B91223">
              <w:rPr>
                <w:b/>
              </w:rPr>
              <w:t>iii</w:t>
            </w:r>
          </w:p>
        </w:tc>
        <w:tc>
          <w:tcPr>
            <w:tcW w:w="5040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</w:tcPr>
          <w:p w:rsidR="00FC50CD" w:rsidRPr="00783392" w:rsidRDefault="006D6E02" w:rsidP="00B91223">
            <w:pPr>
              <w:pStyle w:val="Tabletext"/>
            </w:pPr>
            <w:r w:rsidRPr="00783392">
              <w:t>Use personal voice to suit different circumstances or audiences by using some technical or figurative language, expressions, or modal verbs to add interest or certainty</w:t>
            </w:r>
            <w:r w:rsidR="00306757">
              <w:t>.</w:t>
            </w:r>
          </w:p>
        </w:tc>
        <w:tc>
          <w:tcPr>
            <w:tcW w:w="3518" w:type="dxa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</w:tcPr>
          <w:p w:rsidR="00FC50CD" w:rsidRPr="00783392" w:rsidRDefault="006D6E02" w:rsidP="00B91223">
            <w:pPr>
              <w:pStyle w:val="Tabletext"/>
            </w:pPr>
            <w:r w:rsidRPr="00783392">
              <w:t>In artist statement</w:t>
            </w:r>
            <w:r w:rsidR="00306757">
              <w:t>.</w:t>
            </w:r>
          </w:p>
        </w:tc>
      </w:tr>
      <w:tr w:rsidR="00FC50CD" w:rsidRPr="00474B75">
        <w:trPr>
          <w:trHeight w:val="76"/>
          <w:jc w:val="center"/>
        </w:trPr>
        <w:tc>
          <w:tcPr>
            <w:tcW w:w="9639" w:type="dxa"/>
            <w:gridSpan w:val="3"/>
            <w:tcBorders>
              <w:top w:val="single" w:sz="4" w:space="0" w:color="00948D"/>
              <w:left w:val="single" w:sz="4" w:space="0" w:color="00948D"/>
              <w:bottom w:val="single" w:sz="4" w:space="0" w:color="00948D"/>
              <w:right w:val="single" w:sz="4" w:space="0" w:color="00948D"/>
            </w:tcBorders>
          </w:tcPr>
          <w:p w:rsidR="00FC50CD" w:rsidRDefault="00FC50CD" w:rsidP="00FC50CD">
            <w:pPr>
              <w:pStyle w:val="Source"/>
            </w:pPr>
            <w:r w:rsidRPr="00783392">
              <w:t xml:space="preserve">Source: </w:t>
            </w:r>
            <w:smartTag w:uri="urn:schemas-microsoft-com:office:smarttags" w:element="State">
              <w:smartTag w:uri="urn:schemas-microsoft-com:office:smarttags" w:element="place">
                <w:r w:rsidRPr="00783392">
                  <w:t>Queensland</w:t>
                </w:r>
              </w:smartTag>
            </w:smartTag>
            <w:r w:rsidRPr="00783392">
              <w:t xml:space="preserve"> Studies Authority 2009, </w:t>
            </w:r>
            <w:r w:rsidR="00306757">
              <w:rPr>
                <w:i/>
                <w:iCs/>
              </w:rPr>
              <w:t>Years 4</w:t>
            </w:r>
            <w:r w:rsidR="00567BE0" w:rsidRPr="00250774">
              <w:rPr>
                <w:spacing w:val="-2"/>
              </w:rPr>
              <w:t>–</w:t>
            </w:r>
            <w:r w:rsidR="00306757">
              <w:rPr>
                <w:i/>
                <w:iCs/>
              </w:rPr>
              <w:t xml:space="preserve">9 </w:t>
            </w:r>
            <w:r w:rsidR="006D6E02" w:rsidRPr="00783392">
              <w:rPr>
                <w:i/>
                <w:iCs/>
              </w:rPr>
              <w:t>Literacy</w:t>
            </w:r>
            <w:r w:rsidRPr="00783392">
              <w:rPr>
                <w:i/>
                <w:iCs/>
              </w:rPr>
              <w:t xml:space="preserve"> Indicators</w:t>
            </w:r>
            <w:r w:rsidRPr="00783392">
              <w:t>, QSA, Brisbane.</w:t>
            </w:r>
          </w:p>
        </w:tc>
      </w:tr>
    </w:tbl>
    <w:p w:rsidR="00DC418A" w:rsidRDefault="0028531F" w:rsidP="00B91223"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2971800</wp:posOffset>
            </wp:positionV>
            <wp:extent cx="6448425" cy="1323975"/>
            <wp:effectExtent l="0" t="0" r="9525" b="9525"/>
            <wp:wrapSquare wrapText="bothSides"/>
            <wp:docPr id="85" name="Picture 85" descr="use_feedback_hea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use_feedback_headi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5455" w:rsidRDefault="00FA5455" w:rsidP="00FA5455">
      <w:r>
        <w:t>Evaluate the information gathered from the assessment to inform teaching and learning strategies.</w:t>
      </w:r>
    </w:p>
    <w:p w:rsidR="00FA5455" w:rsidRDefault="00FA5455" w:rsidP="00FA5455">
      <w:r>
        <w:t>Involve students in the feedback process. Give students opportunities to ask follow-up questions and share their learning observations or experiences</w:t>
      </w:r>
      <w:r w:rsidR="00B25C0D">
        <w:t>.</w:t>
      </w:r>
    </w:p>
    <w:p w:rsidR="00FA5455" w:rsidRDefault="00FA5455" w:rsidP="00FA5455">
      <w:r>
        <w:t xml:space="preserve">Focus feedback on the student’s personal progress. Emphasise continuous progress relative to </w:t>
      </w:r>
      <w:r w:rsidR="00171987">
        <w:t>their</w:t>
      </w:r>
      <w:r>
        <w:t xml:space="preserve"> previous achievement and to the learning expectations — avoid comparing a student with their classmates.</w:t>
      </w:r>
    </w:p>
    <w:p w:rsidR="005110F5" w:rsidRDefault="005110F5" w:rsidP="005110F5">
      <w:pPr>
        <w:pStyle w:val="Heading3"/>
      </w:pPr>
      <w:r>
        <w:t>Giving feedback</w:t>
      </w:r>
      <w:r w:rsidRPr="005110F5">
        <w:t xml:space="preserve"> about this assessment</w:t>
      </w:r>
    </w:p>
    <w:p w:rsidR="00074E91" w:rsidRDefault="00074E91" w:rsidP="00074E91">
      <w:r>
        <w:t xml:space="preserve">Students should be given feedback regularly throughout the creation process. They should be asked to clarify their ideas as they explore and create their artwork. 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1086"/>
        <w:gridCol w:w="8553"/>
      </w:tblGrid>
      <w:tr w:rsidR="00B91223" w:rsidRPr="008814B0">
        <w:tc>
          <w:tcPr>
            <w:tcW w:w="500" w:type="pct"/>
            <w:shd w:val="clear" w:color="auto" w:fill="auto"/>
          </w:tcPr>
          <w:p w:rsidR="00B91223" w:rsidRPr="000B2F55" w:rsidRDefault="0028531F" w:rsidP="00B91223">
            <w:pPr>
              <w:spacing w:before="0"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546100" cy="546100"/>
                  <wp:effectExtent l="0" t="0" r="6350" b="6350"/>
                  <wp:docPr id="4" name="Picture 4" descr="further_help_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urther_help_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6" w:type="pct"/>
            <w:shd w:val="clear" w:color="auto" w:fill="auto"/>
            <w:vAlign w:val="center"/>
          </w:tcPr>
          <w:p w:rsidR="00B91223" w:rsidRDefault="00B91223" w:rsidP="00B91223">
            <w:r>
              <w:t xml:space="preserve">More information about providing feedback to students is contained in a series of professional development packages entitled </w:t>
            </w:r>
            <w:r w:rsidRPr="006E5769">
              <w:rPr>
                <w:i/>
              </w:rPr>
              <w:t>Assessment for learning</w:t>
            </w:r>
            <w:r>
              <w:t>, available in the resources section of the Assessment Bank.</w:t>
            </w:r>
          </w:p>
          <w:p w:rsidR="00B91223" w:rsidRPr="008814B0" w:rsidRDefault="00B91223" w:rsidP="00B91223">
            <w:r>
              <w:t>See &lt;www.qsa.qld.edu.au&gt; Prep–Year 9 &gt; Assessment Bank.</w:t>
            </w:r>
          </w:p>
        </w:tc>
      </w:tr>
    </w:tbl>
    <w:p w:rsidR="00BC111E" w:rsidRDefault="00BC111E" w:rsidP="00B91223"/>
    <w:p w:rsidR="00BC111E" w:rsidRDefault="00BC111E" w:rsidP="00DC418A">
      <w:pPr>
        <w:pStyle w:val="Heading2"/>
        <w:sectPr w:rsidR="00BC111E" w:rsidSect="00173019">
          <w:footerReference w:type="even" r:id="rId32"/>
          <w:footerReference w:type="default" r:id="rId33"/>
          <w:headerReference w:type="first" r:id="rId34"/>
          <w:footerReference w:type="first" r:id="rId35"/>
          <w:pgSz w:w="11906" w:h="16838" w:code="9"/>
          <w:pgMar w:top="1134" w:right="1134" w:bottom="567" w:left="1134" w:header="709" w:footer="510" w:gutter="0"/>
          <w:pgNumType w:start="2"/>
          <w:cols w:space="708"/>
          <w:docGrid w:linePitch="360"/>
        </w:sectPr>
      </w:pPr>
    </w:p>
    <w:p w:rsidR="0043714C" w:rsidRDefault="0043714C" w:rsidP="00FD4CB3">
      <w:pPr>
        <w:pStyle w:val="Heading2TOP"/>
      </w:pPr>
      <w:r w:rsidRPr="00512076">
        <w:t>Visual arts glossary</w:t>
      </w:r>
    </w:p>
    <w:tbl>
      <w:tblPr>
        <w:tblW w:w="9639" w:type="dxa"/>
        <w:jc w:val="center"/>
        <w:tblBorders>
          <w:top w:val="single" w:sz="4" w:space="0" w:color="00948D"/>
          <w:left w:val="single" w:sz="4" w:space="0" w:color="00948D"/>
          <w:bottom w:val="single" w:sz="4" w:space="0" w:color="00948D"/>
          <w:right w:val="single" w:sz="4" w:space="0" w:color="00948D"/>
          <w:insideH w:val="single" w:sz="4" w:space="0" w:color="00948D"/>
          <w:insideV w:val="single" w:sz="4" w:space="0" w:color="00948D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2283"/>
        <w:gridCol w:w="7356"/>
      </w:tblGrid>
      <w:tr w:rsidR="00567BE0" w:rsidRPr="00251D7C">
        <w:trPr>
          <w:trHeight w:val="261"/>
          <w:jc w:val="center"/>
        </w:trPr>
        <w:tc>
          <w:tcPr>
            <w:tcW w:w="2283" w:type="dxa"/>
            <w:tcBorders>
              <w:bottom w:val="single" w:sz="4" w:space="0" w:color="00948D"/>
            </w:tcBorders>
            <w:shd w:val="clear" w:color="auto" w:fill="auto"/>
          </w:tcPr>
          <w:p w:rsidR="00567BE0" w:rsidRPr="00251D7C" w:rsidRDefault="00567BE0" w:rsidP="00FD4CB3">
            <w:pPr>
              <w:pStyle w:val="Tablesubhead"/>
            </w:pPr>
            <w:r w:rsidRPr="00251D7C">
              <w:t>Colour</w:t>
            </w:r>
          </w:p>
        </w:tc>
        <w:tc>
          <w:tcPr>
            <w:tcW w:w="7356" w:type="dxa"/>
            <w:tcBorders>
              <w:bottom w:val="single" w:sz="4" w:space="0" w:color="00948D"/>
            </w:tcBorders>
            <w:shd w:val="clear" w:color="auto" w:fill="auto"/>
          </w:tcPr>
          <w:p w:rsidR="00C87F0B" w:rsidRDefault="00C87F0B" w:rsidP="00C87F0B">
            <w:pPr>
              <w:pStyle w:val="Tablebullets"/>
              <w:spacing w:before="100"/>
            </w:pPr>
            <w:r>
              <w:t>Includes matching, mixing, lighter, darker colours.</w:t>
            </w:r>
          </w:p>
          <w:p w:rsidR="00C87F0B" w:rsidRDefault="00C87F0B" w:rsidP="00C87F0B">
            <w:pPr>
              <w:pStyle w:val="Tablebullets"/>
              <w:spacing w:before="100"/>
            </w:pPr>
            <w:r>
              <w:t>M</w:t>
            </w:r>
            <w:r w:rsidRPr="00251D7C">
              <w:t>ix paint to make shades (</w:t>
            </w:r>
            <w:r>
              <w:t xml:space="preserve">by </w:t>
            </w:r>
            <w:r w:rsidRPr="00251D7C">
              <w:t>add</w:t>
            </w:r>
            <w:r>
              <w:t>ing</w:t>
            </w:r>
            <w:r w:rsidRPr="00251D7C">
              <w:t xml:space="preserve"> a </w:t>
            </w:r>
            <w:r>
              <w:t>small amount</w:t>
            </w:r>
            <w:r w:rsidRPr="00251D7C">
              <w:t xml:space="preserve"> of black to a colour) or tints (</w:t>
            </w:r>
            <w:r>
              <w:t xml:space="preserve">by </w:t>
            </w:r>
            <w:r w:rsidRPr="00251D7C">
              <w:t>add</w:t>
            </w:r>
            <w:r>
              <w:t>ing</w:t>
            </w:r>
            <w:r w:rsidRPr="00251D7C">
              <w:t xml:space="preserve"> a </w:t>
            </w:r>
            <w:r>
              <w:t>small amount</w:t>
            </w:r>
            <w:r w:rsidRPr="00251D7C">
              <w:t xml:space="preserve"> of white to a colour)</w:t>
            </w:r>
            <w:r>
              <w:t>.</w:t>
            </w:r>
            <w:r w:rsidRPr="00251D7C">
              <w:t xml:space="preserve"> </w:t>
            </w:r>
          </w:p>
          <w:p w:rsidR="00567BE0" w:rsidRPr="00251D7C" w:rsidRDefault="00C87F0B" w:rsidP="00C87F0B">
            <w:pPr>
              <w:pStyle w:val="Tablebullets"/>
              <w:spacing w:before="100"/>
            </w:pPr>
            <w:r>
              <w:t>Use a variety of shades such as s</w:t>
            </w:r>
            <w:r w:rsidRPr="00251D7C">
              <w:t>epia</w:t>
            </w:r>
            <w:r>
              <w:t>, beige, grey.</w:t>
            </w:r>
          </w:p>
        </w:tc>
      </w:tr>
      <w:tr w:rsidR="00567BE0" w:rsidRPr="00251D7C">
        <w:trPr>
          <w:trHeight w:val="675"/>
          <w:jc w:val="center"/>
        </w:trPr>
        <w:tc>
          <w:tcPr>
            <w:tcW w:w="2283" w:type="dxa"/>
            <w:shd w:val="clear" w:color="auto" w:fill="auto"/>
          </w:tcPr>
          <w:p w:rsidR="00567BE0" w:rsidRPr="00251D7C" w:rsidRDefault="00567BE0" w:rsidP="00FD4CB3">
            <w:pPr>
              <w:pStyle w:val="Tablesubhead"/>
            </w:pPr>
            <w:r w:rsidRPr="00251D7C">
              <w:t>Line</w:t>
            </w:r>
          </w:p>
        </w:tc>
        <w:tc>
          <w:tcPr>
            <w:tcW w:w="7356" w:type="dxa"/>
            <w:shd w:val="clear" w:color="auto" w:fill="auto"/>
          </w:tcPr>
          <w:p w:rsidR="00C87F0B" w:rsidRPr="00251D7C" w:rsidRDefault="00C87F0B" w:rsidP="00C87F0B">
            <w:pPr>
              <w:pStyle w:val="Tablebullets"/>
              <w:spacing w:before="100"/>
            </w:pPr>
            <w:r>
              <w:t>A</w:t>
            </w:r>
            <w:r w:rsidRPr="00251D7C">
              <w:t xml:space="preserve"> line may mean a single thin stroke or a broad thick stroke</w:t>
            </w:r>
            <w:r>
              <w:t>.</w:t>
            </w:r>
          </w:p>
          <w:p w:rsidR="00C87F0B" w:rsidRPr="00251D7C" w:rsidRDefault="00C87F0B" w:rsidP="00C87F0B">
            <w:pPr>
              <w:pStyle w:val="Tablebullets"/>
            </w:pPr>
            <w:r>
              <w:t>L</w:t>
            </w:r>
            <w:r w:rsidRPr="00251D7C">
              <w:t>ine</w:t>
            </w:r>
            <w:r>
              <w:t>s</w:t>
            </w:r>
            <w:r w:rsidRPr="00251D7C">
              <w:t xml:space="preserve"> take on many different forms</w:t>
            </w:r>
            <w:r>
              <w:t>,</w:t>
            </w:r>
            <w:r w:rsidRPr="00251D7C">
              <w:t xml:space="preserve"> </w:t>
            </w:r>
            <w:r>
              <w:t xml:space="preserve">e.g. </w:t>
            </w:r>
            <w:r w:rsidRPr="00251D7C">
              <w:t>straight, scribbly, dotted</w:t>
            </w:r>
            <w:r>
              <w:t>.</w:t>
            </w:r>
          </w:p>
          <w:p w:rsidR="00C87F0B" w:rsidRPr="00251D7C" w:rsidRDefault="00C87F0B" w:rsidP="00C87F0B">
            <w:pPr>
              <w:pStyle w:val="Tablebullets"/>
            </w:pPr>
            <w:r>
              <w:t>L</w:t>
            </w:r>
            <w:r w:rsidRPr="00251D7C">
              <w:t>ine</w:t>
            </w:r>
            <w:r>
              <w:t>s</w:t>
            </w:r>
            <w:r w:rsidRPr="00251D7C">
              <w:t xml:space="preserve"> can be varied by </w:t>
            </w:r>
            <w:r>
              <w:t xml:space="preserve">degrees of </w:t>
            </w:r>
            <w:r w:rsidRPr="00251D7C">
              <w:t xml:space="preserve">thickness, </w:t>
            </w:r>
            <w:r>
              <w:t xml:space="preserve">by their </w:t>
            </w:r>
            <w:r w:rsidRPr="00251D7C">
              <w:t xml:space="preserve">length, </w:t>
            </w:r>
            <w:r>
              <w:t xml:space="preserve">or by applying </w:t>
            </w:r>
            <w:r w:rsidRPr="00251D7C">
              <w:t>pressure</w:t>
            </w:r>
            <w:r>
              <w:t xml:space="preserve"> to the drawing implement.</w:t>
            </w:r>
          </w:p>
          <w:p w:rsidR="00567BE0" w:rsidRPr="00251D7C" w:rsidRDefault="00C87F0B" w:rsidP="00C87F0B">
            <w:pPr>
              <w:pStyle w:val="Tablebullets"/>
            </w:pPr>
            <w:r>
              <w:t>Lines can represent</w:t>
            </w:r>
            <w:r w:rsidRPr="00251D7C">
              <w:t xml:space="preserve"> energy</w:t>
            </w:r>
            <w:r>
              <w:t>, motion, direction</w:t>
            </w:r>
            <w:r w:rsidRPr="00251D7C">
              <w:t xml:space="preserve"> and emotion</w:t>
            </w:r>
            <w:r>
              <w:t>.</w:t>
            </w:r>
          </w:p>
        </w:tc>
      </w:tr>
      <w:tr w:rsidR="00567BE0" w:rsidRPr="00251D7C">
        <w:trPr>
          <w:jc w:val="center"/>
        </w:trPr>
        <w:tc>
          <w:tcPr>
            <w:tcW w:w="2283" w:type="dxa"/>
            <w:shd w:val="clear" w:color="auto" w:fill="auto"/>
          </w:tcPr>
          <w:p w:rsidR="00567BE0" w:rsidRPr="00251D7C" w:rsidRDefault="00567BE0" w:rsidP="00FD4CB3">
            <w:pPr>
              <w:pStyle w:val="Tablesubhead"/>
            </w:pPr>
            <w:r w:rsidRPr="00251D7C">
              <w:t>Shape</w:t>
            </w:r>
          </w:p>
        </w:tc>
        <w:tc>
          <w:tcPr>
            <w:tcW w:w="7356" w:type="dxa"/>
            <w:shd w:val="clear" w:color="auto" w:fill="auto"/>
          </w:tcPr>
          <w:p w:rsidR="00C87F0B" w:rsidRDefault="00C87F0B" w:rsidP="00C87F0B">
            <w:pPr>
              <w:pStyle w:val="Tablebullets"/>
              <w:spacing w:before="100"/>
            </w:pPr>
            <w:r>
              <w:t>Includes irregular, regular, symmetrical and asymmetrical, cut, torn shapes.</w:t>
            </w:r>
          </w:p>
          <w:p w:rsidR="00C87F0B" w:rsidRPr="00251D7C" w:rsidRDefault="00C87F0B" w:rsidP="00C87F0B">
            <w:pPr>
              <w:pStyle w:val="Tablebullets"/>
              <w:spacing w:before="100"/>
            </w:pPr>
            <w:r>
              <w:t>Include</w:t>
            </w:r>
            <w:r w:rsidRPr="00251D7C">
              <w:t xml:space="preserve"> enclosed, open, curved and angular shapes</w:t>
            </w:r>
            <w:r>
              <w:t>.</w:t>
            </w:r>
          </w:p>
          <w:p w:rsidR="00C87F0B" w:rsidRPr="00251D7C" w:rsidRDefault="00C87F0B" w:rsidP="00C87F0B">
            <w:pPr>
              <w:pStyle w:val="Tablebullets"/>
            </w:pPr>
            <w:r>
              <w:t>S</w:t>
            </w:r>
            <w:r w:rsidRPr="00251D7C">
              <w:t>how volume, overlapping (solid and opaque shapes)</w:t>
            </w:r>
            <w:r>
              <w:t>.</w:t>
            </w:r>
          </w:p>
          <w:p w:rsidR="00567BE0" w:rsidRPr="00251D7C" w:rsidRDefault="00C87F0B" w:rsidP="00C87F0B">
            <w:pPr>
              <w:pStyle w:val="Tablebullets"/>
            </w:pPr>
            <w:r>
              <w:t>Make a c</w:t>
            </w:r>
            <w:r w:rsidRPr="00251D7C">
              <w:t>ollage and cut-out shapes to create windows and frames</w:t>
            </w:r>
            <w:r>
              <w:t>.</w:t>
            </w:r>
          </w:p>
        </w:tc>
      </w:tr>
      <w:tr w:rsidR="00567BE0" w:rsidRPr="00251D7C">
        <w:trPr>
          <w:trHeight w:val="145"/>
          <w:jc w:val="center"/>
        </w:trPr>
        <w:tc>
          <w:tcPr>
            <w:tcW w:w="2283" w:type="dxa"/>
            <w:shd w:val="clear" w:color="auto" w:fill="auto"/>
          </w:tcPr>
          <w:p w:rsidR="00567BE0" w:rsidRPr="00251D7C" w:rsidRDefault="00567BE0" w:rsidP="00FD4CB3">
            <w:pPr>
              <w:pStyle w:val="Tablesubhead"/>
            </w:pPr>
            <w:r w:rsidRPr="00251D7C">
              <w:t>Texture</w:t>
            </w:r>
          </w:p>
        </w:tc>
        <w:tc>
          <w:tcPr>
            <w:tcW w:w="7356" w:type="dxa"/>
            <w:shd w:val="clear" w:color="auto" w:fill="auto"/>
          </w:tcPr>
          <w:p w:rsidR="00C87F0B" w:rsidRDefault="00C87F0B" w:rsidP="00C87F0B">
            <w:pPr>
              <w:pStyle w:val="Tablebullets"/>
              <w:spacing w:before="100"/>
            </w:pPr>
            <w:r>
              <w:t>Describe t</w:t>
            </w:r>
            <w:r w:rsidRPr="00251D7C">
              <w:t>he character or nature of the surface of an object</w:t>
            </w:r>
            <w:r>
              <w:t>. Possible d</w:t>
            </w:r>
            <w:r w:rsidRPr="00251D7C">
              <w:t>escriptions include rough, smooth</w:t>
            </w:r>
            <w:r>
              <w:t xml:space="preserve">, </w:t>
            </w:r>
            <w:r w:rsidRPr="00251D7C">
              <w:t>soft</w:t>
            </w:r>
            <w:r>
              <w:t>, furry and fluffy.</w:t>
            </w:r>
          </w:p>
          <w:p w:rsidR="00567BE0" w:rsidRPr="00251D7C" w:rsidRDefault="00C87F0B" w:rsidP="00C87F0B">
            <w:pPr>
              <w:pStyle w:val="Tablebullets"/>
              <w:spacing w:before="100"/>
            </w:pPr>
            <w:r>
              <w:t>Could be achieved through transfers or rubbings.</w:t>
            </w:r>
          </w:p>
        </w:tc>
      </w:tr>
      <w:tr w:rsidR="00567BE0" w:rsidRPr="00251D7C">
        <w:trPr>
          <w:trHeight w:val="26"/>
          <w:jc w:val="center"/>
        </w:trPr>
        <w:tc>
          <w:tcPr>
            <w:tcW w:w="2283" w:type="dxa"/>
            <w:shd w:val="clear" w:color="auto" w:fill="auto"/>
          </w:tcPr>
          <w:p w:rsidR="00567BE0" w:rsidRPr="00251D7C" w:rsidRDefault="00567BE0" w:rsidP="00FD4CB3">
            <w:pPr>
              <w:pStyle w:val="Tablesubhead"/>
            </w:pPr>
            <w:r w:rsidRPr="00251D7C">
              <w:t>Balance</w:t>
            </w:r>
          </w:p>
        </w:tc>
        <w:tc>
          <w:tcPr>
            <w:tcW w:w="7356" w:type="dxa"/>
            <w:shd w:val="clear" w:color="auto" w:fill="auto"/>
          </w:tcPr>
          <w:p w:rsidR="00C87F0B" w:rsidRPr="00251D7C" w:rsidRDefault="00C87F0B" w:rsidP="00C87F0B">
            <w:pPr>
              <w:pStyle w:val="Tablebullets"/>
              <w:spacing w:before="100"/>
            </w:pPr>
            <w:r>
              <w:t>E</w:t>
            </w:r>
            <w:r w:rsidRPr="00251D7C">
              <w:t>xplor</w:t>
            </w:r>
            <w:r>
              <w:t>e</w:t>
            </w:r>
            <w:r w:rsidRPr="00251D7C">
              <w:t xml:space="preserve"> visual balance using shapes of varied weight and emphasis</w:t>
            </w:r>
            <w:r>
              <w:t>.</w:t>
            </w:r>
          </w:p>
          <w:p w:rsidR="00C87F0B" w:rsidRPr="00251D7C" w:rsidRDefault="00C87F0B" w:rsidP="00C87F0B">
            <w:pPr>
              <w:pStyle w:val="Tablebullets"/>
            </w:pPr>
            <w:r>
              <w:t>E</w:t>
            </w:r>
            <w:r w:rsidRPr="00251D7C">
              <w:t>xperiment with colours sitting alongside each other to give different effects</w:t>
            </w:r>
            <w:r>
              <w:t>.</w:t>
            </w:r>
          </w:p>
          <w:p w:rsidR="00567BE0" w:rsidRPr="00251D7C" w:rsidRDefault="00C87F0B" w:rsidP="00C87F0B">
            <w:pPr>
              <w:pStyle w:val="Tablebullets"/>
            </w:pPr>
            <w:r>
              <w:t>Explore</w:t>
            </w:r>
            <w:r w:rsidRPr="00251D7C">
              <w:t xml:space="preserve"> symmetry of shape and colour and asymmetry of shapes.</w:t>
            </w:r>
          </w:p>
        </w:tc>
      </w:tr>
      <w:tr w:rsidR="00B55C4F" w:rsidRPr="00251D7C">
        <w:trPr>
          <w:jc w:val="center"/>
        </w:trPr>
        <w:tc>
          <w:tcPr>
            <w:tcW w:w="2283" w:type="dxa"/>
            <w:shd w:val="clear" w:color="auto" w:fill="auto"/>
          </w:tcPr>
          <w:p w:rsidR="00B55C4F" w:rsidRPr="00251D7C" w:rsidRDefault="00B55C4F" w:rsidP="00B55C4F">
            <w:pPr>
              <w:pStyle w:val="Tablesubhead"/>
            </w:pPr>
            <w:r w:rsidRPr="00251D7C">
              <w:t>Contrast</w:t>
            </w:r>
          </w:p>
        </w:tc>
        <w:tc>
          <w:tcPr>
            <w:tcW w:w="7356" w:type="dxa"/>
            <w:shd w:val="clear" w:color="auto" w:fill="auto"/>
          </w:tcPr>
          <w:p w:rsidR="00C87F0B" w:rsidRPr="00251D7C" w:rsidRDefault="00C87F0B" w:rsidP="00C87F0B">
            <w:pPr>
              <w:pStyle w:val="Tablebullets"/>
              <w:spacing w:before="100"/>
            </w:pPr>
            <w:r>
              <w:t>Used to show emphasis or focal point/</w:t>
            </w:r>
            <w:r w:rsidRPr="00251D7C">
              <w:t>s</w:t>
            </w:r>
            <w:r>
              <w:t>.</w:t>
            </w:r>
          </w:p>
          <w:p w:rsidR="00C87F0B" w:rsidRPr="00251D7C" w:rsidRDefault="00C87F0B" w:rsidP="00C87F0B">
            <w:pPr>
              <w:pStyle w:val="Tablebullets"/>
            </w:pPr>
            <w:r>
              <w:t>L</w:t>
            </w:r>
            <w:r w:rsidRPr="00251D7C">
              <w:t>ook at opposites — shapes, textures and colours</w:t>
            </w:r>
            <w:r>
              <w:t>.</w:t>
            </w:r>
          </w:p>
          <w:p w:rsidR="00B55C4F" w:rsidRPr="00251D7C" w:rsidRDefault="00C87F0B" w:rsidP="00C87F0B">
            <w:pPr>
              <w:pStyle w:val="Tablebullets"/>
            </w:pPr>
            <w:r>
              <w:t>E</w:t>
            </w:r>
            <w:r w:rsidRPr="00251D7C">
              <w:t xml:space="preserve">xperiment with dark against light (light </w:t>
            </w:r>
            <w:r>
              <w:t>colours reflects more light to</w:t>
            </w:r>
            <w:r w:rsidRPr="00251D7C">
              <w:t xml:space="preserve"> your eye</w:t>
            </w:r>
            <w:r>
              <w:t>s,</w:t>
            </w:r>
            <w:r w:rsidRPr="00251D7C">
              <w:t xml:space="preserve"> </w:t>
            </w:r>
            <w:r>
              <w:t xml:space="preserve">while </w:t>
            </w:r>
            <w:r w:rsidRPr="00251D7C">
              <w:t xml:space="preserve">dark </w:t>
            </w:r>
            <w:r>
              <w:t>colours will visually recede</w:t>
            </w:r>
            <w:r w:rsidRPr="00251D7C">
              <w:t>)</w:t>
            </w:r>
            <w:r>
              <w:t>.</w:t>
            </w:r>
          </w:p>
        </w:tc>
      </w:tr>
      <w:tr w:rsidR="00B55C4F" w:rsidRPr="00251D7C">
        <w:trPr>
          <w:trHeight w:val="191"/>
          <w:jc w:val="center"/>
        </w:trPr>
        <w:tc>
          <w:tcPr>
            <w:tcW w:w="2283" w:type="dxa"/>
            <w:shd w:val="clear" w:color="auto" w:fill="auto"/>
          </w:tcPr>
          <w:p w:rsidR="00B55C4F" w:rsidRPr="00251D7C" w:rsidRDefault="00B55C4F" w:rsidP="00B55C4F">
            <w:pPr>
              <w:pStyle w:val="Tablesubhead"/>
            </w:pPr>
            <w:r w:rsidRPr="00251D7C">
              <w:t>Pattern</w:t>
            </w:r>
            <w:r>
              <w:t xml:space="preserve"> or variation</w:t>
            </w:r>
          </w:p>
        </w:tc>
        <w:tc>
          <w:tcPr>
            <w:tcW w:w="7356" w:type="dxa"/>
            <w:shd w:val="clear" w:color="auto" w:fill="auto"/>
          </w:tcPr>
          <w:p w:rsidR="00C87F0B" w:rsidRPr="00251D7C" w:rsidRDefault="00C87F0B" w:rsidP="00C87F0B">
            <w:pPr>
              <w:pStyle w:val="Tablebullets"/>
              <w:spacing w:before="100"/>
            </w:pPr>
            <w:r>
              <w:t>U</w:t>
            </w:r>
            <w:r w:rsidRPr="00251D7C">
              <w:t>s</w:t>
            </w:r>
            <w:r>
              <w:t>e</w:t>
            </w:r>
            <w:r w:rsidRPr="00251D7C">
              <w:t xml:space="preserve"> repeated shapes to show variation</w:t>
            </w:r>
            <w:r>
              <w:t xml:space="preserve"> (s</w:t>
            </w:r>
            <w:r w:rsidRPr="009247B6">
              <w:t>imilar, different, changed, pairs, families</w:t>
            </w:r>
            <w:r>
              <w:t>).</w:t>
            </w:r>
          </w:p>
          <w:p w:rsidR="00B55C4F" w:rsidRPr="00251D7C" w:rsidRDefault="00C87F0B" w:rsidP="00C87F0B">
            <w:pPr>
              <w:pStyle w:val="Tablebullets"/>
            </w:pPr>
            <w:r>
              <w:t>Unify</w:t>
            </w:r>
            <w:r w:rsidRPr="00251D7C">
              <w:t xml:space="preserve"> designs or decorating and embellishing</w:t>
            </w:r>
            <w:r>
              <w:t>.</w:t>
            </w:r>
          </w:p>
        </w:tc>
      </w:tr>
      <w:tr w:rsidR="00B55C4F" w:rsidRPr="00251D7C">
        <w:trPr>
          <w:trHeight w:val="93"/>
          <w:jc w:val="center"/>
        </w:trPr>
        <w:tc>
          <w:tcPr>
            <w:tcW w:w="2283" w:type="dxa"/>
            <w:shd w:val="clear" w:color="auto" w:fill="auto"/>
          </w:tcPr>
          <w:p w:rsidR="00B55C4F" w:rsidRPr="00251D7C" w:rsidRDefault="00B55C4F" w:rsidP="00B55C4F">
            <w:pPr>
              <w:pStyle w:val="Tablesubhead"/>
            </w:pPr>
            <w:r w:rsidRPr="00251D7C">
              <w:t>Space</w:t>
            </w:r>
          </w:p>
        </w:tc>
        <w:tc>
          <w:tcPr>
            <w:tcW w:w="7356" w:type="dxa"/>
            <w:shd w:val="clear" w:color="auto" w:fill="auto"/>
          </w:tcPr>
          <w:p w:rsidR="00C87F0B" w:rsidRPr="00251D7C" w:rsidRDefault="00C87F0B" w:rsidP="00C87F0B">
            <w:pPr>
              <w:pStyle w:val="Tablebullets"/>
              <w:spacing w:before="100"/>
            </w:pPr>
            <w:r>
              <w:t>Experiment</w:t>
            </w:r>
            <w:r w:rsidRPr="00251D7C">
              <w:t xml:space="preserve"> with the idea of being visually crowded, inclu</w:t>
            </w:r>
            <w:r>
              <w:t>ding in the same or different spaces</w:t>
            </w:r>
            <w:r w:rsidRPr="00251D7C">
              <w:t xml:space="preserve">, or a solitary </w:t>
            </w:r>
            <w:r>
              <w:t>space.</w:t>
            </w:r>
          </w:p>
          <w:p w:rsidR="00B55C4F" w:rsidRPr="00251D7C" w:rsidRDefault="00C87F0B" w:rsidP="00C87F0B">
            <w:pPr>
              <w:pStyle w:val="Tablebullets"/>
            </w:pPr>
            <w:r>
              <w:t>Show</w:t>
            </w:r>
            <w:r w:rsidRPr="00251D7C">
              <w:t xml:space="preserve"> </w:t>
            </w:r>
            <w:r>
              <w:t xml:space="preserve">optical </w:t>
            </w:r>
            <w:r w:rsidRPr="00251D7C">
              <w:t xml:space="preserve">illusions of depth and distance by </w:t>
            </w:r>
            <w:r>
              <w:t xml:space="preserve">their </w:t>
            </w:r>
            <w:r w:rsidRPr="00251D7C">
              <w:t>placement in various positions on a page or in a space to demonstrate relationships and focus</w:t>
            </w:r>
            <w:r>
              <w:t>.</w:t>
            </w:r>
          </w:p>
        </w:tc>
      </w:tr>
      <w:tr w:rsidR="00B55C4F" w:rsidRPr="00251D7C" w:rsidTr="00C87F0B">
        <w:trPr>
          <w:trHeight w:val="1000"/>
          <w:jc w:val="center"/>
        </w:trPr>
        <w:tc>
          <w:tcPr>
            <w:tcW w:w="2283" w:type="dxa"/>
            <w:shd w:val="clear" w:color="auto" w:fill="auto"/>
          </w:tcPr>
          <w:p w:rsidR="00B55C4F" w:rsidRPr="00251D7C" w:rsidRDefault="00B55C4F" w:rsidP="00B55C4F">
            <w:pPr>
              <w:pStyle w:val="Tablesubhead"/>
            </w:pPr>
            <w:r>
              <w:t>Direction or position</w:t>
            </w:r>
          </w:p>
        </w:tc>
        <w:tc>
          <w:tcPr>
            <w:tcW w:w="7356" w:type="dxa"/>
            <w:shd w:val="clear" w:color="auto" w:fill="auto"/>
          </w:tcPr>
          <w:p w:rsidR="00B55C4F" w:rsidRDefault="00B55C4F" w:rsidP="00B55C4F">
            <w:pPr>
              <w:pStyle w:val="Tablebullets"/>
              <w:spacing w:before="100"/>
            </w:pPr>
            <w:r>
              <w:t xml:space="preserve">Use visual arts concepts to show direction and position, such as </w:t>
            </w:r>
            <w:r w:rsidRPr="007C25F6">
              <w:t>up, down, across, curved, straight, radiating, branching, forward, backward, next to, beside, touching separate, distance, overlapped, inside,</w:t>
            </w:r>
            <w:r>
              <w:t xml:space="preserve"> or </w:t>
            </w:r>
            <w:r w:rsidRPr="007C25F6">
              <w:t>outside</w:t>
            </w:r>
            <w:r>
              <w:t>.</w:t>
            </w:r>
          </w:p>
        </w:tc>
      </w:tr>
      <w:tr w:rsidR="00B55C4F" w:rsidRPr="00251D7C" w:rsidTr="00B55C4F">
        <w:trPr>
          <w:trHeight w:val="710"/>
          <w:jc w:val="center"/>
        </w:trPr>
        <w:tc>
          <w:tcPr>
            <w:tcW w:w="2283" w:type="dxa"/>
            <w:shd w:val="clear" w:color="auto" w:fill="auto"/>
          </w:tcPr>
          <w:p w:rsidR="00B55C4F" w:rsidRPr="00251D7C" w:rsidRDefault="00B55C4F" w:rsidP="00B55C4F">
            <w:pPr>
              <w:pStyle w:val="Tablesubhead"/>
            </w:pPr>
            <w:r>
              <w:t>Tone</w:t>
            </w:r>
          </w:p>
        </w:tc>
        <w:tc>
          <w:tcPr>
            <w:tcW w:w="7356" w:type="dxa"/>
            <w:shd w:val="clear" w:color="auto" w:fill="auto"/>
          </w:tcPr>
          <w:p w:rsidR="00B55C4F" w:rsidRDefault="00B55C4F" w:rsidP="00B55C4F">
            <w:pPr>
              <w:pStyle w:val="Tablebullets"/>
              <w:spacing w:before="100"/>
            </w:pPr>
            <w:r>
              <w:t xml:space="preserve">Use visual arts concepts to show </w:t>
            </w:r>
            <w:r w:rsidRPr="007C25F6">
              <w:t>shades, gradation, light, dark,</w:t>
            </w:r>
            <w:r>
              <w:t xml:space="preserve"> or </w:t>
            </w:r>
            <w:r w:rsidRPr="007C25F6">
              <w:t>darker</w:t>
            </w:r>
            <w:r>
              <w:t xml:space="preserve">. </w:t>
            </w:r>
          </w:p>
        </w:tc>
      </w:tr>
      <w:tr w:rsidR="00B55C4F" w:rsidRPr="00251D7C" w:rsidTr="00B55C4F">
        <w:trPr>
          <w:trHeight w:val="537"/>
          <w:jc w:val="center"/>
        </w:trPr>
        <w:tc>
          <w:tcPr>
            <w:tcW w:w="2283" w:type="dxa"/>
            <w:shd w:val="clear" w:color="auto" w:fill="auto"/>
          </w:tcPr>
          <w:p w:rsidR="00B55C4F" w:rsidRPr="00251D7C" w:rsidRDefault="00B55C4F" w:rsidP="00B55C4F">
            <w:pPr>
              <w:pStyle w:val="Tablesubhead"/>
            </w:pPr>
            <w:r>
              <w:t>Length or Size</w:t>
            </w:r>
          </w:p>
        </w:tc>
        <w:tc>
          <w:tcPr>
            <w:tcW w:w="7356" w:type="dxa"/>
            <w:shd w:val="clear" w:color="auto" w:fill="auto"/>
          </w:tcPr>
          <w:p w:rsidR="00B55C4F" w:rsidRDefault="00B55C4F" w:rsidP="00B55C4F">
            <w:pPr>
              <w:pStyle w:val="Tablebullets"/>
              <w:spacing w:before="100"/>
            </w:pPr>
            <w:r>
              <w:t xml:space="preserve">Use visual arts concepts to show </w:t>
            </w:r>
            <w:r w:rsidRPr="009247B6">
              <w:t>long, short, tall</w:t>
            </w:r>
            <w:r>
              <w:t>, small, medium, large</w:t>
            </w:r>
          </w:p>
        </w:tc>
      </w:tr>
      <w:tr w:rsidR="00B55C4F" w:rsidRPr="00251D7C" w:rsidTr="00C87F0B">
        <w:trPr>
          <w:trHeight w:val="553"/>
          <w:jc w:val="center"/>
        </w:trPr>
        <w:tc>
          <w:tcPr>
            <w:tcW w:w="2283" w:type="dxa"/>
            <w:shd w:val="clear" w:color="auto" w:fill="auto"/>
          </w:tcPr>
          <w:p w:rsidR="00B55C4F" w:rsidRPr="00251D7C" w:rsidRDefault="00B55C4F" w:rsidP="00B55C4F">
            <w:pPr>
              <w:pStyle w:val="Tablesubhead"/>
            </w:pPr>
            <w:r w:rsidRPr="00251D7C">
              <w:t xml:space="preserve">Visual </w:t>
            </w:r>
            <w:r>
              <w:t>arts diary</w:t>
            </w:r>
          </w:p>
        </w:tc>
        <w:tc>
          <w:tcPr>
            <w:tcW w:w="7356" w:type="dxa"/>
            <w:shd w:val="clear" w:color="auto" w:fill="auto"/>
          </w:tcPr>
          <w:p w:rsidR="00B55C4F" w:rsidRPr="00251D7C" w:rsidRDefault="00B55C4F" w:rsidP="00B55C4F">
            <w:pPr>
              <w:pStyle w:val="Tablebullets"/>
              <w:spacing w:before="100"/>
            </w:pPr>
            <w:r>
              <w:t>Create a</w:t>
            </w:r>
            <w:r w:rsidRPr="00251D7C">
              <w:t xml:space="preserve"> sketchbook or folder of drawings, designs and two-dimensional experiments.</w:t>
            </w:r>
          </w:p>
        </w:tc>
      </w:tr>
    </w:tbl>
    <w:p w:rsidR="0043714C" w:rsidRPr="00C87F0B" w:rsidRDefault="0043714C" w:rsidP="00C87F0B">
      <w:pPr>
        <w:pStyle w:val="SourceTitle"/>
        <w:rPr>
          <w:spacing w:val="-2"/>
        </w:rPr>
      </w:pPr>
      <w:r w:rsidRPr="00FD4CB3">
        <w:rPr>
          <w:spacing w:val="-2"/>
        </w:rPr>
        <w:t>Adapted from</w:t>
      </w:r>
      <w:bookmarkStart w:id="1" w:name="content"/>
      <w:r w:rsidRPr="00FD4CB3">
        <w:rPr>
          <w:spacing w:val="-2"/>
        </w:rPr>
        <w:t xml:space="preserve"> Visual Art Glossary, The Arts Years 1 to 10 Curriculum Materials, </w:t>
      </w:r>
      <w:smartTag w:uri="urn:schemas-microsoft-com:office:smarttags" w:element="place">
        <w:smartTag w:uri="urn:schemas-microsoft-com:office:smarttags" w:element="PlaceName">
          <w:r w:rsidRPr="00FD4CB3">
            <w:rPr>
              <w:spacing w:val="-2"/>
            </w:rPr>
            <w:t>Queensland</w:t>
          </w:r>
        </w:smartTag>
        <w:r w:rsidRPr="00FD4CB3">
          <w:rPr>
            <w:spacing w:val="-2"/>
          </w:rPr>
          <w:t xml:space="preserve"> </w:t>
        </w:r>
        <w:smartTag w:uri="urn:schemas-microsoft-com:office:smarttags" w:element="PlaceType">
          <w:r w:rsidRPr="00FD4CB3">
            <w:rPr>
              <w:spacing w:val="-2"/>
            </w:rPr>
            <w:t>School</w:t>
          </w:r>
        </w:smartTag>
      </w:smartTag>
      <w:r w:rsidRPr="00FD4CB3">
        <w:rPr>
          <w:spacing w:val="-2"/>
        </w:rPr>
        <w:t xml:space="preserve"> Curriculum Council 2002 (CD-ROM)</w:t>
      </w:r>
      <w:bookmarkEnd w:id="1"/>
      <w:r w:rsidRPr="00FD4CB3">
        <w:rPr>
          <w:spacing w:val="-2"/>
        </w:rPr>
        <w:t>.</w:t>
      </w:r>
    </w:p>
    <w:sectPr w:rsidR="0043714C" w:rsidRPr="00C87F0B" w:rsidSect="00310874">
      <w:headerReference w:type="even" r:id="rId36"/>
      <w:headerReference w:type="default" r:id="rId37"/>
      <w:footerReference w:type="even" r:id="rId38"/>
      <w:footerReference w:type="default" r:id="rId39"/>
      <w:type w:val="oddPage"/>
      <w:pgSz w:w="11906" w:h="16838" w:code="9"/>
      <w:pgMar w:top="1134" w:right="1134" w:bottom="567" w:left="1134" w:header="709" w:footer="510" w:gutter="0"/>
      <w:pgNumType w:fmt="upperLetter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A35" w:rsidRDefault="004F1A35">
      <w:r>
        <w:separator/>
      </w:r>
    </w:p>
    <w:p w:rsidR="004F1A35" w:rsidRDefault="004F1A35"/>
    <w:p w:rsidR="004F1A35" w:rsidRDefault="004F1A35"/>
    <w:p w:rsidR="004F1A35" w:rsidRDefault="004F1A35"/>
    <w:p w:rsidR="004F1A35" w:rsidRDefault="004F1A35"/>
    <w:p w:rsidR="004F1A35" w:rsidRDefault="004F1A35"/>
  </w:endnote>
  <w:endnote w:type="continuationSeparator" w:id="0">
    <w:p w:rsidR="004F1A35" w:rsidRDefault="004F1A35">
      <w:r>
        <w:continuationSeparator/>
      </w:r>
    </w:p>
    <w:p w:rsidR="004F1A35" w:rsidRDefault="004F1A35"/>
    <w:p w:rsidR="004F1A35" w:rsidRDefault="004F1A35"/>
    <w:p w:rsidR="004F1A35" w:rsidRDefault="004F1A35"/>
    <w:p w:rsidR="004F1A35" w:rsidRDefault="004F1A35"/>
    <w:p w:rsidR="004F1A35" w:rsidRDefault="004F1A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Zurich Cn BT"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83E" w:rsidRPr="004B1048" w:rsidRDefault="00A1283E" w:rsidP="00173019">
    <w:pPr>
      <w:pStyle w:val="Footereven"/>
    </w:pPr>
    <w:r w:rsidRPr="00AA55F1">
      <w:fldChar w:fldCharType="begin"/>
    </w:r>
    <w:r w:rsidRPr="00AA55F1">
      <w:instrText xml:space="preserve">PAGE  </w:instrText>
    </w:r>
    <w:r w:rsidRPr="00AA55F1">
      <w:fldChar w:fldCharType="separate"/>
    </w:r>
    <w:r>
      <w:rPr>
        <w:noProof/>
      </w:rPr>
      <w:t>2</w:t>
    </w:r>
    <w:r w:rsidRPr="00AA55F1">
      <w:fldChar w:fldCharType="end"/>
    </w:r>
    <w:r w:rsidRPr="00AA55F1">
      <w:tab/>
      <w:t>|</w:t>
    </w:r>
    <w:r w:rsidRPr="00AA55F1">
      <w:tab/>
    </w:r>
    <w:r w:rsidRPr="00073430">
      <w:rPr>
        <w:b/>
      </w:rPr>
      <w:t>Year &lt;X KLA short</w:t>
    </w:r>
    <w:r>
      <w:rPr>
        <w:b/>
      </w:rPr>
      <w:t>:</w:t>
    </w:r>
    <w:r w:rsidRPr="00AA55F1">
      <w:rPr>
        <w:rFonts w:hint="eastAsia"/>
      </w:rPr>
      <w:t> </w:t>
    </w:r>
    <w:r w:rsidRPr="00073430">
      <w:t>Assessment, in sentence case&gt;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83E" w:rsidRPr="004B1048" w:rsidRDefault="00A1283E" w:rsidP="00173019">
    <w:pPr>
      <w:pStyle w:val="Footerodd"/>
    </w:pPr>
    <w:r w:rsidRPr="00AA55F1">
      <w:tab/>
    </w:r>
    <w:smartTag w:uri="urn:schemas-microsoft-com:office:smarttags" w:element="place">
      <w:smartTag w:uri="urn:schemas-microsoft-com:office:smarttags" w:element="State">
        <w:r>
          <w:t>Queensland</w:t>
        </w:r>
      </w:smartTag>
    </w:smartTag>
    <w:r>
      <w:t xml:space="preserve"> Studies Authority</w:t>
    </w:r>
    <w:r w:rsidRPr="00073430">
      <w:rPr>
        <w:b w:val="0"/>
      </w:rPr>
      <w:tab/>
      <w:t>|</w:t>
    </w:r>
    <w:r w:rsidRPr="00073430">
      <w:rPr>
        <w:b w:val="0"/>
      </w:rPr>
      <w:tab/>
    </w:r>
    <w:r w:rsidRPr="00073430">
      <w:rPr>
        <w:b w:val="0"/>
      </w:rPr>
      <w:fldChar w:fldCharType="begin"/>
    </w:r>
    <w:r w:rsidRPr="00073430">
      <w:rPr>
        <w:b w:val="0"/>
      </w:rPr>
      <w:instrText xml:space="preserve">PAGE  </w:instrText>
    </w:r>
    <w:r w:rsidRPr="00073430">
      <w:rPr>
        <w:b w:val="0"/>
      </w:rPr>
      <w:fldChar w:fldCharType="separate"/>
    </w:r>
    <w:r>
      <w:rPr>
        <w:b w:val="0"/>
        <w:noProof/>
      </w:rPr>
      <w:t>3</w:t>
    </w:r>
    <w:r w:rsidRPr="00073430">
      <w:rPr>
        <w:b w:val="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83E" w:rsidRDefault="00A1283E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83E" w:rsidRDefault="00A1283E" w:rsidP="00673CE6">
    <w:pPr>
      <w:pStyle w:val="Footereven"/>
    </w:pPr>
    <w:r>
      <w:fldChar w:fldCharType="begin"/>
    </w:r>
    <w:r>
      <w:instrText xml:space="preserve"> PAGE  \* Arabic </w:instrText>
    </w:r>
    <w:r>
      <w:fldChar w:fldCharType="separate"/>
    </w:r>
    <w:r w:rsidR="0028531F">
      <w:rPr>
        <w:noProof/>
      </w:rPr>
      <w:t>2</w:t>
    </w:r>
    <w:r>
      <w:fldChar w:fldCharType="end"/>
    </w:r>
    <w:r w:rsidRPr="00AA55F1">
      <w:tab/>
      <w:t>|</w:t>
    </w:r>
    <w:r w:rsidRPr="00AA55F1">
      <w:tab/>
    </w:r>
    <w:r w:rsidRPr="008513AB">
      <w:rPr>
        <w:b/>
      </w:rPr>
      <w:t>Teacher guidelines</w:t>
    </w:r>
    <w:r w:rsidRPr="00AA55F1">
      <w:rPr>
        <w:rFonts w:hint="eastAsia"/>
      </w:rPr>
      <w:t> </w:t>
    </w:r>
    <w:r>
      <w:t>The Arts — Visual Art</w:t>
    </w:r>
    <w:r w:rsidRPr="008513AB">
      <w:t xml:space="preserve">: </w:t>
    </w:r>
    <w:r>
      <w:t>Art journey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83E" w:rsidRDefault="00A1283E" w:rsidP="00673CE6">
    <w:pPr>
      <w:pStyle w:val="Footerodd"/>
    </w:pPr>
    <w:r w:rsidRPr="00AA55F1">
      <w:tab/>
    </w:r>
    <w:smartTag w:uri="urn:schemas-microsoft-com:office:smarttags" w:element="place">
      <w:smartTag w:uri="urn:schemas-microsoft-com:office:smarttags" w:element="State">
        <w:r>
          <w:t>Queensland</w:t>
        </w:r>
      </w:smartTag>
    </w:smartTag>
    <w:r>
      <w:t xml:space="preserve"> Studies Authority</w:t>
    </w:r>
    <w:r w:rsidRPr="00073430">
      <w:tab/>
    </w:r>
    <w:r w:rsidRPr="00673CE6">
      <w:rPr>
        <w:b w:val="0"/>
      </w:rPr>
      <w:t>|</w:t>
    </w:r>
    <w:r w:rsidRPr="00673CE6">
      <w:rPr>
        <w:b w:val="0"/>
      </w:rPr>
      <w:tab/>
    </w:r>
    <w:r w:rsidRPr="00673CE6">
      <w:rPr>
        <w:b w:val="0"/>
      </w:rPr>
      <w:fldChar w:fldCharType="begin"/>
    </w:r>
    <w:r w:rsidRPr="00673CE6">
      <w:rPr>
        <w:b w:val="0"/>
      </w:rPr>
      <w:instrText xml:space="preserve"> PAGE  \* Arabic </w:instrText>
    </w:r>
    <w:r w:rsidRPr="00673CE6">
      <w:rPr>
        <w:b w:val="0"/>
      </w:rPr>
      <w:fldChar w:fldCharType="separate"/>
    </w:r>
    <w:r w:rsidR="0028531F">
      <w:rPr>
        <w:b w:val="0"/>
        <w:noProof/>
      </w:rPr>
      <w:t>3</w:t>
    </w:r>
    <w:r w:rsidRPr="00673CE6">
      <w:rPr>
        <w:b w:val="0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83E" w:rsidRDefault="0028531F">
    <w:pPr>
      <w:pStyle w:val="Footer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2850" cy="10696575"/>
          <wp:effectExtent l="0" t="0" r="0" b="9525"/>
          <wp:wrapNone/>
          <wp:docPr id="23" name="Picture 23" descr="footer_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footer_graph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83E" w:rsidRPr="00FD4CB3" w:rsidRDefault="00A1283E" w:rsidP="00FD4CB3">
    <w:pPr>
      <w:pStyle w:val="AppendixFooter"/>
    </w:pPr>
    <w:r w:rsidRPr="00FD4CB3">
      <w:t>The Arts — Visual Art: Art journey</w:t>
    </w:r>
    <w:r w:rsidRPr="008B170C">
      <w:tab/>
    </w:r>
    <w:r w:rsidRPr="008B170C">
      <w:rPr>
        <w:b/>
      </w:rPr>
      <w:t>Queensland Studies Authority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83E" w:rsidRPr="00673CE6" w:rsidRDefault="00A1283E" w:rsidP="006B43E7">
    <w:pPr>
      <w:pStyle w:val="AppendixFooter"/>
    </w:pPr>
    <w:r w:rsidRPr="006B43E7">
      <w:t>The Arts — Visual Art: Art journey</w:t>
    </w:r>
    <w:r w:rsidRPr="008B170C">
      <w:tab/>
    </w:r>
    <w:r w:rsidRPr="008B170C">
      <w:rPr>
        <w:b/>
      </w:rPr>
      <w:t>Queensland Studies Authority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A35" w:rsidRDefault="004F1A35">
      <w:r>
        <w:separator/>
      </w:r>
    </w:p>
    <w:p w:rsidR="004F1A35" w:rsidRDefault="004F1A35"/>
    <w:p w:rsidR="004F1A35" w:rsidRDefault="004F1A35"/>
    <w:p w:rsidR="004F1A35" w:rsidRDefault="004F1A35"/>
    <w:p w:rsidR="004F1A35" w:rsidRDefault="004F1A35"/>
    <w:p w:rsidR="004F1A35" w:rsidRDefault="004F1A35"/>
  </w:footnote>
  <w:footnote w:type="continuationSeparator" w:id="0">
    <w:p w:rsidR="004F1A35" w:rsidRDefault="004F1A35">
      <w:r>
        <w:continuationSeparator/>
      </w:r>
    </w:p>
    <w:p w:rsidR="004F1A35" w:rsidRDefault="004F1A35"/>
    <w:p w:rsidR="004F1A35" w:rsidRDefault="004F1A35"/>
    <w:p w:rsidR="004F1A35" w:rsidRDefault="004F1A35"/>
    <w:p w:rsidR="004F1A35" w:rsidRDefault="004F1A35"/>
    <w:p w:rsidR="004F1A35" w:rsidRDefault="004F1A3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83E" w:rsidRDefault="00A128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83E" w:rsidRDefault="00A1283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83E" w:rsidRDefault="0028531F" w:rsidP="00173019">
    <w:pPr>
      <w:pStyle w:val="smallspac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2850" cy="10696575"/>
          <wp:effectExtent l="0" t="0" r="0" b="9525"/>
          <wp:wrapNone/>
          <wp:docPr id="24" name="Picture 24" descr="footer_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footer_graph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83E" w:rsidRPr="00173019" w:rsidRDefault="00A1283E" w:rsidP="00173019">
    <w:pPr>
      <w:pStyle w:val="smallspac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83E" w:rsidRPr="00B91223" w:rsidRDefault="00A1283E" w:rsidP="00B91223">
    <w:pPr>
      <w:pStyle w:val="Appendixheader"/>
      <w:rPr>
        <w:lang w:val="en-AU"/>
      </w:rPr>
    </w:pPr>
    <w:r>
      <w:rPr>
        <w:lang w:val="en-AU"/>
      </w:rPr>
      <w:t>Appendix A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83E" w:rsidRDefault="00A1283E" w:rsidP="00E46EB2">
    <w:pPr>
      <w:pStyle w:val="Headerleft"/>
    </w:pPr>
    <w:r>
      <w:t>Appendix 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5A266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4431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92C55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6ED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8481C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7440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27A61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76EA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C66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D2C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27506C"/>
    <w:multiLevelType w:val="hybridMultilevel"/>
    <w:tmpl w:val="0748C1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6034776"/>
    <w:multiLevelType w:val="hybridMultilevel"/>
    <w:tmpl w:val="89CE4146"/>
    <w:lvl w:ilvl="0" w:tplc="91108F92">
      <w:start w:val="1"/>
      <w:numFmt w:val="lowerLetter"/>
      <w:pStyle w:val="Numberedlistlevel2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ADE0E33"/>
    <w:multiLevelType w:val="hybridMultilevel"/>
    <w:tmpl w:val="3DCC4AC6"/>
    <w:lvl w:ilvl="0" w:tplc="4D1C8906">
      <w:start w:val="1"/>
      <w:numFmt w:val="decimal"/>
      <w:pStyle w:val="Tablenumbered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  <w:sz w:val="20"/>
        <w:szCs w:val="20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1F5B95"/>
    <w:multiLevelType w:val="multilevel"/>
    <w:tmpl w:val="ABB02A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B782C22"/>
    <w:multiLevelType w:val="multilevel"/>
    <w:tmpl w:val="20BAC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948D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F084E62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2237500"/>
    <w:multiLevelType w:val="hybridMultilevel"/>
    <w:tmpl w:val="E55A47DC"/>
    <w:lvl w:ilvl="0" w:tplc="B3F2FF62">
      <w:start w:val="1"/>
      <w:numFmt w:val="bullet"/>
      <w:pStyle w:val="Bulletslevel2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522746D"/>
    <w:multiLevelType w:val="hybridMultilevel"/>
    <w:tmpl w:val="D54A3742"/>
    <w:lvl w:ilvl="0" w:tplc="8F205E8E">
      <w:start w:val="1"/>
      <w:numFmt w:val="bullet"/>
      <w:pStyle w:val="Checkboxbulletlist"/>
      <w:lvlText w:val=""/>
      <w:lvlJc w:val="left"/>
      <w:pPr>
        <w:tabs>
          <w:tab w:val="num" w:pos="380"/>
        </w:tabs>
        <w:ind w:left="380" w:hanging="38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948D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9BB5CB2"/>
    <w:multiLevelType w:val="multilevel"/>
    <w:tmpl w:val="43405B2E"/>
    <w:styleLink w:val="Outlinenumbered"/>
    <w:lvl w:ilvl="0">
      <w:start w:val="1"/>
      <w:numFmt w:val="decimal"/>
      <w:pStyle w:val="Numberedlistlevel1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1CDE2E68"/>
    <w:multiLevelType w:val="hybridMultilevel"/>
    <w:tmpl w:val="11508FEE"/>
    <w:lvl w:ilvl="0" w:tplc="EEC0DC98">
      <w:start w:val="1"/>
      <w:numFmt w:val="bullet"/>
      <w:pStyle w:val="Demonstrated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948D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F460B0B"/>
    <w:multiLevelType w:val="hybridMultilevel"/>
    <w:tmpl w:val="A7561B80"/>
    <w:lvl w:ilvl="0" w:tplc="A74C7F90">
      <w:start w:val="1"/>
      <w:numFmt w:val="bullet"/>
      <w:pStyle w:val="Bullet1"/>
      <w:lvlText w:val=""/>
      <w:lvlJc w:val="left"/>
      <w:pPr>
        <w:tabs>
          <w:tab w:val="num" w:pos="794"/>
        </w:tabs>
        <w:ind w:left="794" w:hanging="414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FF82A42"/>
    <w:multiLevelType w:val="hybridMultilevel"/>
    <w:tmpl w:val="FFE6E944"/>
    <w:lvl w:ilvl="0" w:tplc="0AE8B4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29055AD4"/>
    <w:multiLevelType w:val="multilevel"/>
    <w:tmpl w:val="43405B2E"/>
    <w:numStyleLink w:val="Outlinenumbered"/>
  </w:abstractNum>
  <w:abstractNum w:abstractNumId="23">
    <w:nsid w:val="2E827FA2"/>
    <w:multiLevelType w:val="hybridMultilevel"/>
    <w:tmpl w:val="3EA80DC6"/>
    <w:lvl w:ilvl="0" w:tplc="78C6E312">
      <w:start w:val="1"/>
      <w:numFmt w:val="bullet"/>
      <w:lvlText w:val=""/>
      <w:lvlJc w:val="left"/>
      <w:pPr>
        <w:tabs>
          <w:tab w:val="num" w:pos="380"/>
        </w:tabs>
        <w:ind w:left="380" w:hanging="38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06B3286"/>
    <w:multiLevelType w:val="hybridMultilevel"/>
    <w:tmpl w:val="3454C3A4"/>
    <w:lvl w:ilvl="0" w:tplc="EE0E0DF6">
      <w:start w:val="1"/>
      <w:numFmt w:val="bullet"/>
      <w:pStyle w:val="Table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948D"/>
        <w:sz w:val="20"/>
        <w:szCs w:val="20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3627DC0"/>
    <w:multiLevelType w:val="hybridMultilevel"/>
    <w:tmpl w:val="2982A7E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5747FC1"/>
    <w:multiLevelType w:val="multilevel"/>
    <w:tmpl w:val="F3A22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948D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A8A2D28"/>
    <w:multiLevelType w:val="multilevel"/>
    <w:tmpl w:val="3932B2C2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80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414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>
    <w:nsid w:val="62953C41"/>
    <w:multiLevelType w:val="hybridMultilevel"/>
    <w:tmpl w:val="0746783C"/>
    <w:lvl w:ilvl="0" w:tplc="DB3C49E6">
      <w:start w:val="1"/>
      <w:numFmt w:val="decimal"/>
      <w:pStyle w:val="Heading1"/>
      <w:lvlText w:val="Section %1."/>
      <w:lvlJc w:val="left"/>
      <w:pPr>
        <w:tabs>
          <w:tab w:val="num" w:pos="567"/>
        </w:tabs>
        <w:ind w:left="1418" w:hanging="1418"/>
      </w:pPr>
      <w:rPr>
        <w:rFonts w:ascii="Arial" w:hAnsi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9828B0"/>
    <w:multiLevelType w:val="hybridMultilevel"/>
    <w:tmpl w:val="0AF477D2"/>
    <w:lvl w:ilvl="0" w:tplc="97B0ADBA">
      <w:start w:val="1"/>
      <w:numFmt w:val="bullet"/>
      <w:pStyle w:val="Bulletslevel1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00948D"/>
      </w:rPr>
    </w:lvl>
    <w:lvl w:ilvl="1" w:tplc="0C0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30">
    <w:nsid w:val="64AC7255"/>
    <w:multiLevelType w:val="hybridMultilevel"/>
    <w:tmpl w:val="322047E0"/>
    <w:lvl w:ilvl="0" w:tplc="FBB26DA8">
      <w:start w:val="1"/>
      <w:numFmt w:val="bullet"/>
      <w:pStyle w:val="Bulletslevel3"/>
      <w:lvlText w:val="▪"/>
      <w:lvlJc w:val="left"/>
      <w:pPr>
        <w:tabs>
          <w:tab w:val="num" w:pos="1191"/>
        </w:tabs>
        <w:ind w:left="1191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948D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7F62071"/>
    <w:multiLevelType w:val="hybridMultilevel"/>
    <w:tmpl w:val="07443DC0"/>
    <w:lvl w:ilvl="0" w:tplc="419092DE">
      <w:start w:val="1"/>
      <w:numFmt w:val="bullet"/>
      <w:pStyle w:val="Tablebulletslevel2"/>
      <w:lvlText w:val="–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5D6F91"/>
    <w:multiLevelType w:val="multilevel"/>
    <w:tmpl w:val="EBF4944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08A1C37"/>
    <w:multiLevelType w:val="hybridMultilevel"/>
    <w:tmpl w:val="3A82F384"/>
    <w:lvl w:ilvl="0" w:tplc="82F0B26C">
      <w:start w:val="1"/>
      <w:numFmt w:val="bullet"/>
      <w:pStyle w:val="Tablebulletslevel1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C090003">
      <w:start w:val="1"/>
      <w:numFmt w:val="bullet"/>
      <w:lvlText w:val=""/>
      <w:lvlJc w:val="left"/>
      <w:pPr>
        <w:tabs>
          <w:tab w:val="num" w:pos="1307"/>
        </w:tabs>
        <w:ind w:left="1307" w:hanging="17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4">
    <w:nsid w:val="77F550A3"/>
    <w:multiLevelType w:val="multilevel"/>
    <w:tmpl w:val="43405B2E"/>
    <w:numStyleLink w:val="Outlinenumbered"/>
  </w:abstractNum>
  <w:abstractNum w:abstractNumId="35">
    <w:nsid w:val="78261626"/>
    <w:multiLevelType w:val="hybridMultilevel"/>
    <w:tmpl w:val="B30C859A"/>
    <w:lvl w:ilvl="0" w:tplc="599AE4CC">
      <w:start w:val="1"/>
      <w:numFmt w:val="lowerRoman"/>
      <w:pStyle w:val="Numberedlistlevel3"/>
      <w:lvlText w:val="%1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C370CA"/>
    <w:multiLevelType w:val="hybridMultilevel"/>
    <w:tmpl w:val="653C324E"/>
    <w:lvl w:ilvl="0" w:tplc="30C2E45A">
      <w:start w:val="1"/>
      <w:numFmt w:val="decimal"/>
      <w:pStyle w:val="Heading1TOP"/>
      <w:lvlText w:val="Section %1."/>
      <w:lvlJc w:val="left"/>
      <w:pPr>
        <w:tabs>
          <w:tab w:val="num" w:pos="567"/>
        </w:tabs>
        <w:ind w:left="1418" w:hanging="1418"/>
      </w:pPr>
      <w:rPr>
        <w:rFonts w:ascii="Arial" w:hAnsi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B0C476A"/>
    <w:multiLevelType w:val="multilevel"/>
    <w:tmpl w:val="B922F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948D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7"/>
  </w:num>
  <w:num w:numId="3">
    <w:abstractNumId w:val="29"/>
  </w:num>
  <w:num w:numId="4">
    <w:abstractNumId w:val="16"/>
  </w:num>
  <w:num w:numId="5">
    <w:abstractNumId w:val="30"/>
  </w:num>
  <w:num w:numId="6">
    <w:abstractNumId w:val="20"/>
  </w:num>
  <w:num w:numId="7">
    <w:abstractNumId w:val="28"/>
  </w:num>
  <w:num w:numId="8">
    <w:abstractNumId w:val="18"/>
  </w:num>
  <w:num w:numId="9">
    <w:abstractNumId w:val="36"/>
  </w:num>
  <w:num w:numId="10">
    <w:abstractNumId w:val="25"/>
  </w:num>
  <w:num w:numId="11">
    <w:abstractNumId w:val="10"/>
  </w:num>
  <w:num w:numId="12">
    <w:abstractNumId w:val="23"/>
  </w:num>
  <w:num w:numId="13">
    <w:abstractNumId w:val="33"/>
  </w:num>
  <w:num w:numId="14">
    <w:abstractNumId w:val="21"/>
  </w:num>
  <w:num w:numId="15">
    <w:abstractNumId w:val="9"/>
  </w:num>
  <w:num w:numId="16">
    <w:abstractNumId w:val="34"/>
  </w:num>
  <w:num w:numId="17">
    <w:abstractNumId w:val="11"/>
  </w:num>
  <w:num w:numId="18">
    <w:abstractNumId w:val="35"/>
  </w:num>
  <w:num w:numId="19">
    <w:abstractNumId w:val="27"/>
  </w:num>
  <w:num w:numId="20">
    <w:abstractNumId w:val="15"/>
  </w:num>
  <w:num w:numId="21">
    <w:abstractNumId w:val="24"/>
  </w:num>
  <w:num w:numId="22">
    <w:abstractNumId w:val="31"/>
  </w:num>
  <w:num w:numId="23">
    <w:abstractNumId w:val="32"/>
  </w:num>
  <w:num w:numId="24">
    <w:abstractNumId w:val="22"/>
  </w:num>
  <w:num w:numId="25">
    <w:abstractNumId w:val="12"/>
  </w:num>
  <w:num w:numId="26">
    <w:abstractNumId w:val="37"/>
  </w:num>
  <w:num w:numId="27">
    <w:abstractNumId w:val="26"/>
  </w:num>
  <w:num w:numId="28">
    <w:abstractNumId w:val="14"/>
  </w:num>
  <w:num w:numId="29">
    <w:abstractNumId w:val="13"/>
  </w:num>
  <w:num w:numId="30">
    <w:abstractNumId w:val="1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29"/>
  </w:num>
  <w:num w:numId="41">
    <w:abstractNumId w:val="29"/>
  </w:num>
  <w:num w:numId="42">
    <w:abstractNumId w:val="29"/>
  </w:num>
  <w:num w:numId="43">
    <w:abstractNumId w:val="29"/>
  </w:num>
  <w:num w:numId="44">
    <w:abstractNumId w:val="29"/>
  </w:num>
  <w:num w:numId="45">
    <w:abstractNumId w:val="29"/>
  </w:num>
  <w:num w:numId="46">
    <w:abstractNumId w:val="29"/>
  </w:num>
  <w:num w:numId="47">
    <w:abstractNumId w:val="29"/>
  </w:num>
  <w:num w:numId="48">
    <w:abstractNumId w:val="29"/>
  </w:num>
  <w:num w:numId="49">
    <w:abstractNumId w:val="29"/>
  </w:num>
  <w:num w:numId="50">
    <w:abstractNumId w:val="2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80"/>
  <w:evenAndOddHeaders/>
  <w:characterSpacingControl w:val="doNotCompress"/>
  <w:hdrShapeDefaults>
    <o:shapedefaults v:ext="edit" spidmax="3074">
      <o:colormru v:ext="edit" colors="#cfe7e6,#8cc8c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489"/>
    <w:rsid w:val="000022FF"/>
    <w:rsid w:val="00003280"/>
    <w:rsid w:val="000040CE"/>
    <w:rsid w:val="000043A4"/>
    <w:rsid w:val="00007DBF"/>
    <w:rsid w:val="00011331"/>
    <w:rsid w:val="00021A14"/>
    <w:rsid w:val="00026548"/>
    <w:rsid w:val="00026560"/>
    <w:rsid w:val="000266E3"/>
    <w:rsid w:val="00033559"/>
    <w:rsid w:val="00034C70"/>
    <w:rsid w:val="00037A5C"/>
    <w:rsid w:val="0004134C"/>
    <w:rsid w:val="00042BF3"/>
    <w:rsid w:val="00047FDB"/>
    <w:rsid w:val="000517C2"/>
    <w:rsid w:val="00056132"/>
    <w:rsid w:val="00057E22"/>
    <w:rsid w:val="00061A2D"/>
    <w:rsid w:val="00061D89"/>
    <w:rsid w:val="00066520"/>
    <w:rsid w:val="000736CA"/>
    <w:rsid w:val="000747B2"/>
    <w:rsid w:val="00074E91"/>
    <w:rsid w:val="0007656B"/>
    <w:rsid w:val="000825C6"/>
    <w:rsid w:val="00082765"/>
    <w:rsid w:val="00083BFA"/>
    <w:rsid w:val="00083EF5"/>
    <w:rsid w:val="00085CFC"/>
    <w:rsid w:val="000875B8"/>
    <w:rsid w:val="000920B0"/>
    <w:rsid w:val="00095960"/>
    <w:rsid w:val="000A0660"/>
    <w:rsid w:val="000A1635"/>
    <w:rsid w:val="000A6147"/>
    <w:rsid w:val="000A7071"/>
    <w:rsid w:val="000A779D"/>
    <w:rsid w:val="000B7AA0"/>
    <w:rsid w:val="000B7E44"/>
    <w:rsid w:val="000C0097"/>
    <w:rsid w:val="000C0E6D"/>
    <w:rsid w:val="000C1C8D"/>
    <w:rsid w:val="000C44CA"/>
    <w:rsid w:val="000D2039"/>
    <w:rsid w:val="000D48E4"/>
    <w:rsid w:val="000D6A12"/>
    <w:rsid w:val="000E0E12"/>
    <w:rsid w:val="000E3AB2"/>
    <w:rsid w:val="000E4E18"/>
    <w:rsid w:val="000E6EA3"/>
    <w:rsid w:val="000F0DAD"/>
    <w:rsid w:val="000F159F"/>
    <w:rsid w:val="000F52B5"/>
    <w:rsid w:val="000F5EF5"/>
    <w:rsid w:val="000F70CE"/>
    <w:rsid w:val="0010066A"/>
    <w:rsid w:val="0010092D"/>
    <w:rsid w:val="001019F0"/>
    <w:rsid w:val="00101CF6"/>
    <w:rsid w:val="00102ECC"/>
    <w:rsid w:val="001040A6"/>
    <w:rsid w:val="00106EA8"/>
    <w:rsid w:val="001103BE"/>
    <w:rsid w:val="00120E4C"/>
    <w:rsid w:val="00123E4E"/>
    <w:rsid w:val="001247D8"/>
    <w:rsid w:val="00127A14"/>
    <w:rsid w:val="00130EFC"/>
    <w:rsid w:val="00132BC2"/>
    <w:rsid w:val="00134F4A"/>
    <w:rsid w:val="001363AC"/>
    <w:rsid w:val="00137481"/>
    <w:rsid w:val="00140F5D"/>
    <w:rsid w:val="00155056"/>
    <w:rsid w:val="00155FB7"/>
    <w:rsid w:val="001574F9"/>
    <w:rsid w:val="001627BF"/>
    <w:rsid w:val="001634B0"/>
    <w:rsid w:val="00164624"/>
    <w:rsid w:val="001659AA"/>
    <w:rsid w:val="00170657"/>
    <w:rsid w:val="00171987"/>
    <w:rsid w:val="00171A8D"/>
    <w:rsid w:val="00173019"/>
    <w:rsid w:val="001731B3"/>
    <w:rsid w:val="00173489"/>
    <w:rsid w:val="0017388F"/>
    <w:rsid w:val="00173B46"/>
    <w:rsid w:val="00174197"/>
    <w:rsid w:val="0017557A"/>
    <w:rsid w:val="001769B4"/>
    <w:rsid w:val="001839CC"/>
    <w:rsid w:val="00184DFB"/>
    <w:rsid w:val="001856DB"/>
    <w:rsid w:val="00186CDA"/>
    <w:rsid w:val="001871B3"/>
    <w:rsid w:val="00190075"/>
    <w:rsid w:val="0019029A"/>
    <w:rsid w:val="00190C5F"/>
    <w:rsid w:val="00191133"/>
    <w:rsid w:val="00193E81"/>
    <w:rsid w:val="00194066"/>
    <w:rsid w:val="001971C2"/>
    <w:rsid w:val="001A2637"/>
    <w:rsid w:val="001A5BF3"/>
    <w:rsid w:val="001C4D23"/>
    <w:rsid w:val="001C542D"/>
    <w:rsid w:val="001C5AB4"/>
    <w:rsid w:val="001C5BD9"/>
    <w:rsid w:val="001D07D3"/>
    <w:rsid w:val="001D588F"/>
    <w:rsid w:val="001E0F91"/>
    <w:rsid w:val="001E43BD"/>
    <w:rsid w:val="001F07EB"/>
    <w:rsid w:val="001F0901"/>
    <w:rsid w:val="001F633B"/>
    <w:rsid w:val="0020053B"/>
    <w:rsid w:val="00205805"/>
    <w:rsid w:val="00207534"/>
    <w:rsid w:val="00210015"/>
    <w:rsid w:val="00213687"/>
    <w:rsid w:val="0021419E"/>
    <w:rsid w:val="002164C8"/>
    <w:rsid w:val="00216C8D"/>
    <w:rsid w:val="002170E0"/>
    <w:rsid w:val="00225AE9"/>
    <w:rsid w:val="00227363"/>
    <w:rsid w:val="002303A7"/>
    <w:rsid w:val="00232959"/>
    <w:rsid w:val="00233FC0"/>
    <w:rsid w:val="0024509A"/>
    <w:rsid w:val="002450D1"/>
    <w:rsid w:val="0024608E"/>
    <w:rsid w:val="002466C7"/>
    <w:rsid w:val="002505A7"/>
    <w:rsid w:val="00250774"/>
    <w:rsid w:val="0025102E"/>
    <w:rsid w:val="00253D87"/>
    <w:rsid w:val="00254350"/>
    <w:rsid w:val="00264F51"/>
    <w:rsid w:val="00270F6C"/>
    <w:rsid w:val="00271371"/>
    <w:rsid w:val="00271417"/>
    <w:rsid w:val="002723C2"/>
    <w:rsid w:val="00273123"/>
    <w:rsid w:val="002734E6"/>
    <w:rsid w:val="00273DE2"/>
    <w:rsid w:val="00274767"/>
    <w:rsid w:val="0027478D"/>
    <w:rsid w:val="00275A10"/>
    <w:rsid w:val="00276D36"/>
    <w:rsid w:val="00281BEC"/>
    <w:rsid w:val="00284B38"/>
    <w:rsid w:val="0028531F"/>
    <w:rsid w:val="002859A3"/>
    <w:rsid w:val="002865DA"/>
    <w:rsid w:val="002A79B9"/>
    <w:rsid w:val="002B0B8D"/>
    <w:rsid w:val="002B30EB"/>
    <w:rsid w:val="002B5BFC"/>
    <w:rsid w:val="002C0261"/>
    <w:rsid w:val="002C1299"/>
    <w:rsid w:val="002C1C04"/>
    <w:rsid w:val="002C1E49"/>
    <w:rsid w:val="002C2397"/>
    <w:rsid w:val="002C2CD8"/>
    <w:rsid w:val="002C4CB3"/>
    <w:rsid w:val="002C76FA"/>
    <w:rsid w:val="002D4B8B"/>
    <w:rsid w:val="002D5637"/>
    <w:rsid w:val="002D621B"/>
    <w:rsid w:val="002D7C5D"/>
    <w:rsid w:val="002E18AD"/>
    <w:rsid w:val="002E224B"/>
    <w:rsid w:val="002E2F03"/>
    <w:rsid w:val="002F135D"/>
    <w:rsid w:val="002F1520"/>
    <w:rsid w:val="002F3677"/>
    <w:rsid w:val="002F45D0"/>
    <w:rsid w:val="002F4C51"/>
    <w:rsid w:val="002F638F"/>
    <w:rsid w:val="002F69A3"/>
    <w:rsid w:val="00300F05"/>
    <w:rsid w:val="00302E5C"/>
    <w:rsid w:val="0030327A"/>
    <w:rsid w:val="00306757"/>
    <w:rsid w:val="00310874"/>
    <w:rsid w:val="00312855"/>
    <w:rsid w:val="00314E3C"/>
    <w:rsid w:val="0032073F"/>
    <w:rsid w:val="00320987"/>
    <w:rsid w:val="00321DA5"/>
    <w:rsid w:val="00327D43"/>
    <w:rsid w:val="00330421"/>
    <w:rsid w:val="00331E85"/>
    <w:rsid w:val="00333D31"/>
    <w:rsid w:val="003347CE"/>
    <w:rsid w:val="0033529F"/>
    <w:rsid w:val="00343661"/>
    <w:rsid w:val="00343C39"/>
    <w:rsid w:val="00352347"/>
    <w:rsid w:val="00354B41"/>
    <w:rsid w:val="00355878"/>
    <w:rsid w:val="003573C7"/>
    <w:rsid w:val="00357A2A"/>
    <w:rsid w:val="003606C0"/>
    <w:rsid w:val="00360CDA"/>
    <w:rsid w:val="00361735"/>
    <w:rsid w:val="0036290B"/>
    <w:rsid w:val="00363611"/>
    <w:rsid w:val="00364AC0"/>
    <w:rsid w:val="00364F37"/>
    <w:rsid w:val="00371C06"/>
    <w:rsid w:val="003823CA"/>
    <w:rsid w:val="00382D15"/>
    <w:rsid w:val="003832BD"/>
    <w:rsid w:val="00386B43"/>
    <w:rsid w:val="00391A20"/>
    <w:rsid w:val="003931E0"/>
    <w:rsid w:val="0039605F"/>
    <w:rsid w:val="003A0CE3"/>
    <w:rsid w:val="003A1262"/>
    <w:rsid w:val="003A1874"/>
    <w:rsid w:val="003A5656"/>
    <w:rsid w:val="003A5964"/>
    <w:rsid w:val="003B310F"/>
    <w:rsid w:val="003B3B98"/>
    <w:rsid w:val="003B5571"/>
    <w:rsid w:val="003C105A"/>
    <w:rsid w:val="003C113E"/>
    <w:rsid w:val="003C1342"/>
    <w:rsid w:val="003C1DE1"/>
    <w:rsid w:val="003C302E"/>
    <w:rsid w:val="003C452C"/>
    <w:rsid w:val="003C61E5"/>
    <w:rsid w:val="003C702A"/>
    <w:rsid w:val="003D30EB"/>
    <w:rsid w:val="003D406A"/>
    <w:rsid w:val="003E105B"/>
    <w:rsid w:val="003E217B"/>
    <w:rsid w:val="003E33A5"/>
    <w:rsid w:val="003E3A3A"/>
    <w:rsid w:val="003E500C"/>
    <w:rsid w:val="003E7321"/>
    <w:rsid w:val="003F089F"/>
    <w:rsid w:val="003F5E8A"/>
    <w:rsid w:val="0040073D"/>
    <w:rsid w:val="00401457"/>
    <w:rsid w:val="00401ECF"/>
    <w:rsid w:val="00402389"/>
    <w:rsid w:val="004033B2"/>
    <w:rsid w:val="004112EA"/>
    <w:rsid w:val="00411E67"/>
    <w:rsid w:val="004145EA"/>
    <w:rsid w:val="00414E13"/>
    <w:rsid w:val="00416BAF"/>
    <w:rsid w:val="004172A0"/>
    <w:rsid w:val="00420505"/>
    <w:rsid w:val="00421645"/>
    <w:rsid w:val="00424A51"/>
    <w:rsid w:val="00427A8C"/>
    <w:rsid w:val="004316D0"/>
    <w:rsid w:val="0043714C"/>
    <w:rsid w:val="00440C52"/>
    <w:rsid w:val="004423A4"/>
    <w:rsid w:val="00444D1F"/>
    <w:rsid w:val="004475A2"/>
    <w:rsid w:val="00453F95"/>
    <w:rsid w:val="00457A26"/>
    <w:rsid w:val="004605DF"/>
    <w:rsid w:val="00462C41"/>
    <w:rsid w:val="00474B75"/>
    <w:rsid w:val="00480A76"/>
    <w:rsid w:val="00483E6B"/>
    <w:rsid w:val="0048671D"/>
    <w:rsid w:val="00486DDE"/>
    <w:rsid w:val="004876A9"/>
    <w:rsid w:val="004928CF"/>
    <w:rsid w:val="0049389D"/>
    <w:rsid w:val="00494EB0"/>
    <w:rsid w:val="00495D94"/>
    <w:rsid w:val="004A1033"/>
    <w:rsid w:val="004A3E98"/>
    <w:rsid w:val="004B2135"/>
    <w:rsid w:val="004B69C7"/>
    <w:rsid w:val="004B7E94"/>
    <w:rsid w:val="004C3EC8"/>
    <w:rsid w:val="004C4D72"/>
    <w:rsid w:val="004C5FFB"/>
    <w:rsid w:val="004D42F2"/>
    <w:rsid w:val="004D69E0"/>
    <w:rsid w:val="004D7A58"/>
    <w:rsid w:val="004E0F30"/>
    <w:rsid w:val="004E1CFF"/>
    <w:rsid w:val="004F1A35"/>
    <w:rsid w:val="004F20BA"/>
    <w:rsid w:val="004F6101"/>
    <w:rsid w:val="004F68EC"/>
    <w:rsid w:val="0050177D"/>
    <w:rsid w:val="0051005F"/>
    <w:rsid w:val="00510E3A"/>
    <w:rsid w:val="005110F5"/>
    <w:rsid w:val="00512076"/>
    <w:rsid w:val="00515192"/>
    <w:rsid w:val="0052094C"/>
    <w:rsid w:val="00523094"/>
    <w:rsid w:val="00526090"/>
    <w:rsid w:val="00526544"/>
    <w:rsid w:val="0052799A"/>
    <w:rsid w:val="00530616"/>
    <w:rsid w:val="0053141F"/>
    <w:rsid w:val="005318DC"/>
    <w:rsid w:val="005319E2"/>
    <w:rsid w:val="005336D0"/>
    <w:rsid w:val="00535835"/>
    <w:rsid w:val="0053616F"/>
    <w:rsid w:val="00540C1B"/>
    <w:rsid w:val="005429DB"/>
    <w:rsid w:val="0054355A"/>
    <w:rsid w:val="005438C6"/>
    <w:rsid w:val="00543B4F"/>
    <w:rsid w:val="0054418E"/>
    <w:rsid w:val="005446DD"/>
    <w:rsid w:val="005459CF"/>
    <w:rsid w:val="005500EE"/>
    <w:rsid w:val="00550B85"/>
    <w:rsid w:val="00551A8A"/>
    <w:rsid w:val="00552AAD"/>
    <w:rsid w:val="00555205"/>
    <w:rsid w:val="005571B4"/>
    <w:rsid w:val="00565216"/>
    <w:rsid w:val="00567BE0"/>
    <w:rsid w:val="00574599"/>
    <w:rsid w:val="005747FD"/>
    <w:rsid w:val="005759C7"/>
    <w:rsid w:val="00575DED"/>
    <w:rsid w:val="00577012"/>
    <w:rsid w:val="00577F68"/>
    <w:rsid w:val="00585563"/>
    <w:rsid w:val="00595481"/>
    <w:rsid w:val="00597C75"/>
    <w:rsid w:val="005A0AA4"/>
    <w:rsid w:val="005A1C09"/>
    <w:rsid w:val="005A52BC"/>
    <w:rsid w:val="005A7039"/>
    <w:rsid w:val="005A7940"/>
    <w:rsid w:val="005A7C02"/>
    <w:rsid w:val="005B5B92"/>
    <w:rsid w:val="005B710F"/>
    <w:rsid w:val="005C0BF8"/>
    <w:rsid w:val="005C19CD"/>
    <w:rsid w:val="005C207A"/>
    <w:rsid w:val="005C4EDE"/>
    <w:rsid w:val="005C59D4"/>
    <w:rsid w:val="005C6EA0"/>
    <w:rsid w:val="005D0C9A"/>
    <w:rsid w:val="005D5C4E"/>
    <w:rsid w:val="005D7A53"/>
    <w:rsid w:val="005E138A"/>
    <w:rsid w:val="005F00FC"/>
    <w:rsid w:val="005F1A13"/>
    <w:rsid w:val="005F253C"/>
    <w:rsid w:val="005F25C9"/>
    <w:rsid w:val="005F2FBA"/>
    <w:rsid w:val="005F44EB"/>
    <w:rsid w:val="005F6E48"/>
    <w:rsid w:val="005F7AF2"/>
    <w:rsid w:val="00602541"/>
    <w:rsid w:val="00605CB5"/>
    <w:rsid w:val="00612547"/>
    <w:rsid w:val="00612611"/>
    <w:rsid w:val="0062663E"/>
    <w:rsid w:val="00630422"/>
    <w:rsid w:val="00635253"/>
    <w:rsid w:val="00636670"/>
    <w:rsid w:val="006432CE"/>
    <w:rsid w:val="00643803"/>
    <w:rsid w:val="00644CE4"/>
    <w:rsid w:val="0064612E"/>
    <w:rsid w:val="00646423"/>
    <w:rsid w:val="006559F0"/>
    <w:rsid w:val="00656344"/>
    <w:rsid w:val="00657BB0"/>
    <w:rsid w:val="00661055"/>
    <w:rsid w:val="00664FEE"/>
    <w:rsid w:val="006651E7"/>
    <w:rsid w:val="00666387"/>
    <w:rsid w:val="00667F29"/>
    <w:rsid w:val="006701F4"/>
    <w:rsid w:val="00672683"/>
    <w:rsid w:val="006732D0"/>
    <w:rsid w:val="006737B5"/>
    <w:rsid w:val="00673CE6"/>
    <w:rsid w:val="0067452E"/>
    <w:rsid w:val="006760FA"/>
    <w:rsid w:val="00676DF3"/>
    <w:rsid w:val="0067727E"/>
    <w:rsid w:val="006774B8"/>
    <w:rsid w:val="0067773B"/>
    <w:rsid w:val="0068018A"/>
    <w:rsid w:val="00681499"/>
    <w:rsid w:val="00683EB7"/>
    <w:rsid w:val="00690402"/>
    <w:rsid w:val="00691536"/>
    <w:rsid w:val="00693F83"/>
    <w:rsid w:val="006A24FF"/>
    <w:rsid w:val="006A3901"/>
    <w:rsid w:val="006A5825"/>
    <w:rsid w:val="006B1DCB"/>
    <w:rsid w:val="006B383C"/>
    <w:rsid w:val="006B3EA5"/>
    <w:rsid w:val="006B43E7"/>
    <w:rsid w:val="006C196E"/>
    <w:rsid w:val="006C1A10"/>
    <w:rsid w:val="006C488B"/>
    <w:rsid w:val="006C6264"/>
    <w:rsid w:val="006C7ECA"/>
    <w:rsid w:val="006D1DD0"/>
    <w:rsid w:val="006D394C"/>
    <w:rsid w:val="006D3F19"/>
    <w:rsid w:val="006D3FD0"/>
    <w:rsid w:val="006D5672"/>
    <w:rsid w:val="006D6E02"/>
    <w:rsid w:val="006D7994"/>
    <w:rsid w:val="006E3C63"/>
    <w:rsid w:val="006E3CD1"/>
    <w:rsid w:val="006E4BEF"/>
    <w:rsid w:val="006E59A5"/>
    <w:rsid w:val="006F03B7"/>
    <w:rsid w:val="006F543A"/>
    <w:rsid w:val="007008D2"/>
    <w:rsid w:val="00700DF2"/>
    <w:rsid w:val="007107DF"/>
    <w:rsid w:val="00710F10"/>
    <w:rsid w:val="00715381"/>
    <w:rsid w:val="0071550A"/>
    <w:rsid w:val="00716F2E"/>
    <w:rsid w:val="00720999"/>
    <w:rsid w:val="00722074"/>
    <w:rsid w:val="00723832"/>
    <w:rsid w:val="00727BED"/>
    <w:rsid w:val="00732032"/>
    <w:rsid w:val="00732682"/>
    <w:rsid w:val="007335F1"/>
    <w:rsid w:val="00740442"/>
    <w:rsid w:val="00740FC5"/>
    <w:rsid w:val="007412EC"/>
    <w:rsid w:val="007414DA"/>
    <w:rsid w:val="00746761"/>
    <w:rsid w:val="00747A3A"/>
    <w:rsid w:val="00750B88"/>
    <w:rsid w:val="00750E63"/>
    <w:rsid w:val="00753936"/>
    <w:rsid w:val="00756431"/>
    <w:rsid w:val="00764F67"/>
    <w:rsid w:val="00770160"/>
    <w:rsid w:val="00775BE2"/>
    <w:rsid w:val="00781794"/>
    <w:rsid w:val="007825B7"/>
    <w:rsid w:val="00783392"/>
    <w:rsid w:val="0078406C"/>
    <w:rsid w:val="00784611"/>
    <w:rsid w:val="007855D4"/>
    <w:rsid w:val="007856A2"/>
    <w:rsid w:val="00785C53"/>
    <w:rsid w:val="00792D2B"/>
    <w:rsid w:val="0079630D"/>
    <w:rsid w:val="0079699F"/>
    <w:rsid w:val="007A04D1"/>
    <w:rsid w:val="007A1206"/>
    <w:rsid w:val="007A1D95"/>
    <w:rsid w:val="007A43AE"/>
    <w:rsid w:val="007B2CAD"/>
    <w:rsid w:val="007B3277"/>
    <w:rsid w:val="007B4D5D"/>
    <w:rsid w:val="007B525B"/>
    <w:rsid w:val="007B612E"/>
    <w:rsid w:val="007C17CD"/>
    <w:rsid w:val="007C2383"/>
    <w:rsid w:val="007C2427"/>
    <w:rsid w:val="007C4A0C"/>
    <w:rsid w:val="007C4A1E"/>
    <w:rsid w:val="007D6FB6"/>
    <w:rsid w:val="007E3A33"/>
    <w:rsid w:val="007E7600"/>
    <w:rsid w:val="007F02DC"/>
    <w:rsid w:val="007F1688"/>
    <w:rsid w:val="007F3983"/>
    <w:rsid w:val="007F3BDA"/>
    <w:rsid w:val="007F4428"/>
    <w:rsid w:val="007F6CC3"/>
    <w:rsid w:val="007F75E1"/>
    <w:rsid w:val="007F7FF1"/>
    <w:rsid w:val="00800240"/>
    <w:rsid w:val="008005A0"/>
    <w:rsid w:val="00801AAF"/>
    <w:rsid w:val="0080232F"/>
    <w:rsid w:val="008034C1"/>
    <w:rsid w:val="008039CA"/>
    <w:rsid w:val="00805863"/>
    <w:rsid w:val="00806622"/>
    <w:rsid w:val="008066C9"/>
    <w:rsid w:val="0080757C"/>
    <w:rsid w:val="00807761"/>
    <w:rsid w:val="00810137"/>
    <w:rsid w:val="008111E2"/>
    <w:rsid w:val="00816624"/>
    <w:rsid w:val="008201F9"/>
    <w:rsid w:val="00824415"/>
    <w:rsid w:val="00831DE5"/>
    <w:rsid w:val="00834B4C"/>
    <w:rsid w:val="00837D18"/>
    <w:rsid w:val="008406C1"/>
    <w:rsid w:val="008518C1"/>
    <w:rsid w:val="00852BF6"/>
    <w:rsid w:val="00854A12"/>
    <w:rsid w:val="0085599D"/>
    <w:rsid w:val="00855D90"/>
    <w:rsid w:val="0085648F"/>
    <w:rsid w:val="0085683B"/>
    <w:rsid w:val="00857A88"/>
    <w:rsid w:val="0086145A"/>
    <w:rsid w:val="00861FF7"/>
    <w:rsid w:val="0087211E"/>
    <w:rsid w:val="00872798"/>
    <w:rsid w:val="0087318E"/>
    <w:rsid w:val="00874902"/>
    <w:rsid w:val="00876869"/>
    <w:rsid w:val="0087711E"/>
    <w:rsid w:val="00886C72"/>
    <w:rsid w:val="00886F0C"/>
    <w:rsid w:val="00890972"/>
    <w:rsid w:val="0089203C"/>
    <w:rsid w:val="008930E2"/>
    <w:rsid w:val="008A0612"/>
    <w:rsid w:val="008A37AF"/>
    <w:rsid w:val="008A37E1"/>
    <w:rsid w:val="008A6C51"/>
    <w:rsid w:val="008A6EB3"/>
    <w:rsid w:val="008B58C8"/>
    <w:rsid w:val="008B6091"/>
    <w:rsid w:val="008C0A2B"/>
    <w:rsid w:val="008C0C79"/>
    <w:rsid w:val="008C2C52"/>
    <w:rsid w:val="008C4341"/>
    <w:rsid w:val="008C550A"/>
    <w:rsid w:val="008C6405"/>
    <w:rsid w:val="008D2696"/>
    <w:rsid w:val="008D29E5"/>
    <w:rsid w:val="008D5F20"/>
    <w:rsid w:val="008E11F9"/>
    <w:rsid w:val="008E1BD2"/>
    <w:rsid w:val="008F1AA2"/>
    <w:rsid w:val="008F3048"/>
    <w:rsid w:val="008F3104"/>
    <w:rsid w:val="008F394C"/>
    <w:rsid w:val="008F4790"/>
    <w:rsid w:val="008F4B4C"/>
    <w:rsid w:val="008F5A4E"/>
    <w:rsid w:val="008F6176"/>
    <w:rsid w:val="008F70A1"/>
    <w:rsid w:val="00900DA6"/>
    <w:rsid w:val="009025DF"/>
    <w:rsid w:val="00902AA4"/>
    <w:rsid w:val="00902DE5"/>
    <w:rsid w:val="00904640"/>
    <w:rsid w:val="00906BCD"/>
    <w:rsid w:val="00910369"/>
    <w:rsid w:val="00912940"/>
    <w:rsid w:val="00912CB4"/>
    <w:rsid w:val="0091354C"/>
    <w:rsid w:val="009146FA"/>
    <w:rsid w:val="009151DE"/>
    <w:rsid w:val="0092016E"/>
    <w:rsid w:val="009239B7"/>
    <w:rsid w:val="00926820"/>
    <w:rsid w:val="0092782A"/>
    <w:rsid w:val="00931054"/>
    <w:rsid w:val="00931D80"/>
    <w:rsid w:val="00932B1D"/>
    <w:rsid w:val="00934842"/>
    <w:rsid w:val="00934DA2"/>
    <w:rsid w:val="00940FB2"/>
    <w:rsid w:val="00943157"/>
    <w:rsid w:val="00943DC9"/>
    <w:rsid w:val="00946FB9"/>
    <w:rsid w:val="00952BB8"/>
    <w:rsid w:val="0095626E"/>
    <w:rsid w:val="009611E2"/>
    <w:rsid w:val="00961B9F"/>
    <w:rsid w:val="009624E3"/>
    <w:rsid w:val="00964264"/>
    <w:rsid w:val="00964AFA"/>
    <w:rsid w:val="00965C9C"/>
    <w:rsid w:val="00971609"/>
    <w:rsid w:val="0097215D"/>
    <w:rsid w:val="00972963"/>
    <w:rsid w:val="009738DE"/>
    <w:rsid w:val="0098016C"/>
    <w:rsid w:val="009809B4"/>
    <w:rsid w:val="009814CC"/>
    <w:rsid w:val="009849AC"/>
    <w:rsid w:val="00985F8C"/>
    <w:rsid w:val="00986690"/>
    <w:rsid w:val="00987A0A"/>
    <w:rsid w:val="009935D7"/>
    <w:rsid w:val="00995F04"/>
    <w:rsid w:val="009A1A6E"/>
    <w:rsid w:val="009A34C6"/>
    <w:rsid w:val="009A60E0"/>
    <w:rsid w:val="009B2D55"/>
    <w:rsid w:val="009B57B0"/>
    <w:rsid w:val="009B7248"/>
    <w:rsid w:val="009C02F6"/>
    <w:rsid w:val="009C2FE1"/>
    <w:rsid w:val="009C3444"/>
    <w:rsid w:val="009C5022"/>
    <w:rsid w:val="009D15D5"/>
    <w:rsid w:val="009D7657"/>
    <w:rsid w:val="009E1352"/>
    <w:rsid w:val="009F0A5B"/>
    <w:rsid w:val="009F1EAE"/>
    <w:rsid w:val="009F4C61"/>
    <w:rsid w:val="009F6488"/>
    <w:rsid w:val="00A004E1"/>
    <w:rsid w:val="00A05F30"/>
    <w:rsid w:val="00A1003E"/>
    <w:rsid w:val="00A1283E"/>
    <w:rsid w:val="00A1340E"/>
    <w:rsid w:val="00A138DA"/>
    <w:rsid w:val="00A14EA8"/>
    <w:rsid w:val="00A3071F"/>
    <w:rsid w:val="00A30B8C"/>
    <w:rsid w:val="00A30C8E"/>
    <w:rsid w:val="00A31762"/>
    <w:rsid w:val="00A326AC"/>
    <w:rsid w:val="00A3309D"/>
    <w:rsid w:val="00A33417"/>
    <w:rsid w:val="00A425D7"/>
    <w:rsid w:val="00A44765"/>
    <w:rsid w:val="00A456F4"/>
    <w:rsid w:val="00A46961"/>
    <w:rsid w:val="00A46EF3"/>
    <w:rsid w:val="00A55BB8"/>
    <w:rsid w:val="00A56A9B"/>
    <w:rsid w:val="00A652E4"/>
    <w:rsid w:val="00A67D85"/>
    <w:rsid w:val="00A705F2"/>
    <w:rsid w:val="00A70DDA"/>
    <w:rsid w:val="00A74B73"/>
    <w:rsid w:val="00A74C89"/>
    <w:rsid w:val="00A75BB6"/>
    <w:rsid w:val="00A84698"/>
    <w:rsid w:val="00A86041"/>
    <w:rsid w:val="00A861D9"/>
    <w:rsid w:val="00A90DE2"/>
    <w:rsid w:val="00A9169C"/>
    <w:rsid w:val="00A91E04"/>
    <w:rsid w:val="00A9650D"/>
    <w:rsid w:val="00AA464E"/>
    <w:rsid w:val="00AA4B06"/>
    <w:rsid w:val="00AB2C0A"/>
    <w:rsid w:val="00AB439C"/>
    <w:rsid w:val="00AB5326"/>
    <w:rsid w:val="00AB7681"/>
    <w:rsid w:val="00AC154F"/>
    <w:rsid w:val="00AC2059"/>
    <w:rsid w:val="00AC3675"/>
    <w:rsid w:val="00AC4581"/>
    <w:rsid w:val="00AC6F7A"/>
    <w:rsid w:val="00AD24BC"/>
    <w:rsid w:val="00AD34F1"/>
    <w:rsid w:val="00AD3738"/>
    <w:rsid w:val="00AD547B"/>
    <w:rsid w:val="00AD709F"/>
    <w:rsid w:val="00AD7BF7"/>
    <w:rsid w:val="00AE1FEC"/>
    <w:rsid w:val="00AE282E"/>
    <w:rsid w:val="00AE4DC8"/>
    <w:rsid w:val="00AE67F3"/>
    <w:rsid w:val="00AE766C"/>
    <w:rsid w:val="00AE79A1"/>
    <w:rsid w:val="00AF079D"/>
    <w:rsid w:val="00AF1B66"/>
    <w:rsid w:val="00AF2D7E"/>
    <w:rsid w:val="00AF5ABE"/>
    <w:rsid w:val="00B03C83"/>
    <w:rsid w:val="00B0511F"/>
    <w:rsid w:val="00B0620A"/>
    <w:rsid w:val="00B07D01"/>
    <w:rsid w:val="00B13E44"/>
    <w:rsid w:val="00B15D35"/>
    <w:rsid w:val="00B207F1"/>
    <w:rsid w:val="00B20A68"/>
    <w:rsid w:val="00B25C0D"/>
    <w:rsid w:val="00B27069"/>
    <w:rsid w:val="00B339DD"/>
    <w:rsid w:val="00B34779"/>
    <w:rsid w:val="00B429CB"/>
    <w:rsid w:val="00B445E7"/>
    <w:rsid w:val="00B4563B"/>
    <w:rsid w:val="00B46A09"/>
    <w:rsid w:val="00B472BE"/>
    <w:rsid w:val="00B52BB3"/>
    <w:rsid w:val="00B53071"/>
    <w:rsid w:val="00B55C4F"/>
    <w:rsid w:val="00B56B5B"/>
    <w:rsid w:val="00B57316"/>
    <w:rsid w:val="00B578F3"/>
    <w:rsid w:val="00B61964"/>
    <w:rsid w:val="00B63195"/>
    <w:rsid w:val="00B63703"/>
    <w:rsid w:val="00B63DA9"/>
    <w:rsid w:val="00B64349"/>
    <w:rsid w:val="00B74071"/>
    <w:rsid w:val="00B81EC3"/>
    <w:rsid w:val="00B82E85"/>
    <w:rsid w:val="00B85FF2"/>
    <w:rsid w:val="00B91062"/>
    <w:rsid w:val="00B910EC"/>
    <w:rsid w:val="00B91223"/>
    <w:rsid w:val="00B9722E"/>
    <w:rsid w:val="00B97F40"/>
    <w:rsid w:val="00BA2970"/>
    <w:rsid w:val="00BA3082"/>
    <w:rsid w:val="00BA3968"/>
    <w:rsid w:val="00BC0903"/>
    <w:rsid w:val="00BC111E"/>
    <w:rsid w:val="00BC3009"/>
    <w:rsid w:val="00BC4D90"/>
    <w:rsid w:val="00BC58D9"/>
    <w:rsid w:val="00BC7D49"/>
    <w:rsid w:val="00BC7DDE"/>
    <w:rsid w:val="00BD0732"/>
    <w:rsid w:val="00BD2618"/>
    <w:rsid w:val="00BD3950"/>
    <w:rsid w:val="00BD47BB"/>
    <w:rsid w:val="00BD6C92"/>
    <w:rsid w:val="00BD7187"/>
    <w:rsid w:val="00BE57E2"/>
    <w:rsid w:val="00BE70B3"/>
    <w:rsid w:val="00BF314E"/>
    <w:rsid w:val="00BF4CC4"/>
    <w:rsid w:val="00BF5C32"/>
    <w:rsid w:val="00BF6FFA"/>
    <w:rsid w:val="00C00CCD"/>
    <w:rsid w:val="00C0231A"/>
    <w:rsid w:val="00C02529"/>
    <w:rsid w:val="00C0441E"/>
    <w:rsid w:val="00C0583B"/>
    <w:rsid w:val="00C06C0C"/>
    <w:rsid w:val="00C10E44"/>
    <w:rsid w:val="00C11486"/>
    <w:rsid w:val="00C115C4"/>
    <w:rsid w:val="00C11F18"/>
    <w:rsid w:val="00C158C1"/>
    <w:rsid w:val="00C20914"/>
    <w:rsid w:val="00C23AF2"/>
    <w:rsid w:val="00C3021B"/>
    <w:rsid w:val="00C34701"/>
    <w:rsid w:val="00C36344"/>
    <w:rsid w:val="00C400C7"/>
    <w:rsid w:val="00C42C54"/>
    <w:rsid w:val="00C43229"/>
    <w:rsid w:val="00C443CA"/>
    <w:rsid w:val="00C46E54"/>
    <w:rsid w:val="00C53E99"/>
    <w:rsid w:val="00C55404"/>
    <w:rsid w:val="00C557B7"/>
    <w:rsid w:val="00C562B3"/>
    <w:rsid w:val="00C56F1F"/>
    <w:rsid w:val="00C6009E"/>
    <w:rsid w:val="00C61453"/>
    <w:rsid w:val="00C61C2F"/>
    <w:rsid w:val="00C66450"/>
    <w:rsid w:val="00C740A4"/>
    <w:rsid w:val="00C742C1"/>
    <w:rsid w:val="00C74303"/>
    <w:rsid w:val="00C75AF3"/>
    <w:rsid w:val="00C85761"/>
    <w:rsid w:val="00C85825"/>
    <w:rsid w:val="00C875B3"/>
    <w:rsid w:val="00C87F0B"/>
    <w:rsid w:val="00C903A1"/>
    <w:rsid w:val="00C946AF"/>
    <w:rsid w:val="00C96592"/>
    <w:rsid w:val="00C9682B"/>
    <w:rsid w:val="00CA0F35"/>
    <w:rsid w:val="00CA27BC"/>
    <w:rsid w:val="00CA2B94"/>
    <w:rsid w:val="00CA4D62"/>
    <w:rsid w:val="00CA5CD9"/>
    <w:rsid w:val="00CA5D9D"/>
    <w:rsid w:val="00CB3CD8"/>
    <w:rsid w:val="00CB63B6"/>
    <w:rsid w:val="00CB6AFB"/>
    <w:rsid w:val="00CC247C"/>
    <w:rsid w:val="00CC5948"/>
    <w:rsid w:val="00CC7C38"/>
    <w:rsid w:val="00CC7C46"/>
    <w:rsid w:val="00CD0037"/>
    <w:rsid w:val="00CD0397"/>
    <w:rsid w:val="00CD06FC"/>
    <w:rsid w:val="00CD4371"/>
    <w:rsid w:val="00CD441B"/>
    <w:rsid w:val="00CD573B"/>
    <w:rsid w:val="00CD5F98"/>
    <w:rsid w:val="00CE11B0"/>
    <w:rsid w:val="00CE1AFF"/>
    <w:rsid w:val="00CE1E8A"/>
    <w:rsid w:val="00CE3336"/>
    <w:rsid w:val="00CE34DF"/>
    <w:rsid w:val="00CE4055"/>
    <w:rsid w:val="00CE563C"/>
    <w:rsid w:val="00CF12B0"/>
    <w:rsid w:val="00CF1A05"/>
    <w:rsid w:val="00CF1CD0"/>
    <w:rsid w:val="00CF41D8"/>
    <w:rsid w:val="00CF5C48"/>
    <w:rsid w:val="00CF6AF5"/>
    <w:rsid w:val="00D00E39"/>
    <w:rsid w:val="00D013A3"/>
    <w:rsid w:val="00D0400B"/>
    <w:rsid w:val="00D05C0E"/>
    <w:rsid w:val="00D10209"/>
    <w:rsid w:val="00D11B98"/>
    <w:rsid w:val="00D14896"/>
    <w:rsid w:val="00D20053"/>
    <w:rsid w:val="00D25A86"/>
    <w:rsid w:val="00D32A2C"/>
    <w:rsid w:val="00D43526"/>
    <w:rsid w:val="00D43BC1"/>
    <w:rsid w:val="00D442BF"/>
    <w:rsid w:val="00D5227E"/>
    <w:rsid w:val="00D52EC3"/>
    <w:rsid w:val="00D55FF1"/>
    <w:rsid w:val="00D566E3"/>
    <w:rsid w:val="00D56D88"/>
    <w:rsid w:val="00D57E32"/>
    <w:rsid w:val="00D60710"/>
    <w:rsid w:val="00D61E66"/>
    <w:rsid w:val="00D6560C"/>
    <w:rsid w:val="00D66A63"/>
    <w:rsid w:val="00D71223"/>
    <w:rsid w:val="00D756D0"/>
    <w:rsid w:val="00D82FD6"/>
    <w:rsid w:val="00D8464A"/>
    <w:rsid w:val="00D941D0"/>
    <w:rsid w:val="00D955BB"/>
    <w:rsid w:val="00DA15FC"/>
    <w:rsid w:val="00DA1DDD"/>
    <w:rsid w:val="00DA3EA2"/>
    <w:rsid w:val="00DA483D"/>
    <w:rsid w:val="00DA60AF"/>
    <w:rsid w:val="00DA612D"/>
    <w:rsid w:val="00DB0CB9"/>
    <w:rsid w:val="00DB19DE"/>
    <w:rsid w:val="00DC11A1"/>
    <w:rsid w:val="00DC16A2"/>
    <w:rsid w:val="00DC418A"/>
    <w:rsid w:val="00DC4282"/>
    <w:rsid w:val="00DC597F"/>
    <w:rsid w:val="00DC5B1B"/>
    <w:rsid w:val="00DC5D0F"/>
    <w:rsid w:val="00DC7626"/>
    <w:rsid w:val="00DC7DB5"/>
    <w:rsid w:val="00DD52A4"/>
    <w:rsid w:val="00DD6F88"/>
    <w:rsid w:val="00DD7E6D"/>
    <w:rsid w:val="00DD7FD6"/>
    <w:rsid w:val="00DE19A6"/>
    <w:rsid w:val="00DE2630"/>
    <w:rsid w:val="00DE4277"/>
    <w:rsid w:val="00DF077F"/>
    <w:rsid w:val="00DF337F"/>
    <w:rsid w:val="00DF4AC2"/>
    <w:rsid w:val="00E002DD"/>
    <w:rsid w:val="00E0041B"/>
    <w:rsid w:val="00E00B81"/>
    <w:rsid w:val="00E01ABA"/>
    <w:rsid w:val="00E02BBF"/>
    <w:rsid w:val="00E060B6"/>
    <w:rsid w:val="00E0662E"/>
    <w:rsid w:val="00E0671A"/>
    <w:rsid w:val="00E071D9"/>
    <w:rsid w:val="00E073FF"/>
    <w:rsid w:val="00E07785"/>
    <w:rsid w:val="00E10AE4"/>
    <w:rsid w:val="00E14E07"/>
    <w:rsid w:val="00E17B94"/>
    <w:rsid w:val="00E221B2"/>
    <w:rsid w:val="00E226E1"/>
    <w:rsid w:val="00E240D7"/>
    <w:rsid w:val="00E300AA"/>
    <w:rsid w:val="00E33BF2"/>
    <w:rsid w:val="00E360C9"/>
    <w:rsid w:val="00E360EF"/>
    <w:rsid w:val="00E37F43"/>
    <w:rsid w:val="00E40FCE"/>
    <w:rsid w:val="00E46EB2"/>
    <w:rsid w:val="00E503E5"/>
    <w:rsid w:val="00E51019"/>
    <w:rsid w:val="00E51F63"/>
    <w:rsid w:val="00E526CA"/>
    <w:rsid w:val="00E52909"/>
    <w:rsid w:val="00E53A4A"/>
    <w:rsid w:val="00E53A66"/>
    <w:rsid w:val="00E53F6C"/>
    <w:rsid w:val="00E55CAC"/>
    <w:rsid w:val="00E602B7"/>
    <w:rsid w:val="00E615D8"/>
    <w:rsid w:val="00E6385B"/>
    <w:rsid w:val="00E668A0"/>
    <w:rsid w:val="00E66D48"/>
    <w:rsid w:val="00E7289C"/>
    <w:rsid w:val="00E74CD8"/>
    <w:rsid w:val="00E74F09"/>
    <w:rsid w:val="00E766A3"/>
    <w:rsid w:val="00E8667A"/>
    <w:rsid w:val="00E908C7"/>
    <w:rsid w:val="00E913D7"/>
    <w:rsid w:val="00E91D82"/>
    <w:rsid w:val="00E935F6"/>
    <w:rsid w:val="00E97843"/>
    <w:rsid w:val="00EA06C5"/>
    <w:rsid w:val="00EA2D4B"/>
    <w:rsid w:val="00EA2FC8"/>
    <w:rsid w:val="00EA56DC"/>
    <w:rsid w:val="00EA6839"/>
    <w:rsid w:val="00EA6ADC"/>
    <w:rsid w:val="00EA6C2B"/>
    <w:rsid w:val="00EA7134"/>
    <w:rsid w:val="00EB13DA"/>
    <w:rsid w:val="00EB2A54"/>
    <w:rsid w:val="00EB41A9"/>
    <w:rsid w:val="00EB68B7"/>
    <w:rsid w:val="00EC226D"/>
    <w:rsid w:val="00EC2448"/>
    <w:rsid w:val="00EC4833"/>
    <w:rsid w:val="00EC6481"/>
    <w:rsid w:val="00EC6858"/>
    <w:rsid w:val="00EC7DBC"/>
    <w:rsid w:val="00EC7F8B"/>
    <w:rsid w:val="00ED0644"/>
    <w:rsid w:val="00ED24D2"/>
    <w:rsid w:val="00ED2879"/>
    <w:rsid w:val="00ED405F"/>
    <w:rsid w:val="00EE0390"/>
    <w:rsid w:val="00EE0587"/>
    <w:rsid w:val="00EE42D2"/>
    <w:rsid w:val="00EE5550"/>
    <w:rsid w:val="00EE5D2C"/>
    <w:rsid w:val="00EF0769"/>
    <w:rsid w:val="00EF3318"/>
    <w:rsid w:val="00EF6E26"/>
    <w:rsid w:val="00F05561"/>
    <w:rsid w:val="00F06844"/>
    <w:rsid w:val="00F07104"/>
    <w:rsid w:val="00F125B0"/>
    <w:rsid w:val="00F22F83"/>
    <w:rsid w:val="00F24526"/>
    <w:rsid w:val="00F25F6C"/>
    <w:rsid w:val="00F26AC6"/>
    <w:rsid w:val="00F27946"/>
    <w:rsid w:val="00F3010A"/>
    <w:rsid w:val="00F3032B"/>
    <w:rsid w:val="00F33D66"/>
    <w:rsid w:val="00F377B6"/>
    <w:rsid w:val="00F4324A"/>
    <w:rsid w:val="00F446C1"/>
    <w:rsid w:val="00F52581"/>
    <w:rsid w:val="00F52C39"/>
    <w:rsid w:val="00F536F4"/>
    <w:rsid w:val="00F632C1"/>
    <w:rsid w:val="00F65244"/>
    <w:rsid w:val="00F66CF9"/>
    <w:rsid w:val="00F70F2F"/>
    <w:rsid w:val="00F71307"/>
    <w:rsid w:val="00F754EE"/>
    <w:rsid w:val="00F80C7B"/>
    <w:rsid w:val="00F924E5"/>
    <w:rsid w:val="00F93663"/>
    <w:rsid w:val="00F945F2"/>
    <w:rsid w:val="00F9534A"/>
    <w:rsid w:val="00F96152"/>
    <w:rsid w:val="00F97082"/>
    <w:rsid w:val="00FA0019"/>
    <w:rsid w:val="00FA0483"/>
    <w:rsid w:val="00FA3FE7"/>
    <w:rsid w:val="00FA5455"/>
    <w:rsid w:val="00FA550E"/>
    <w:rsid w:val="00FA5AC5"/>
    <w:rsid w:val="00FA5B88"/>
    <w:rsid w:val="00FB0779"/>
    <w:rsid w:val="00FB11F8"/>
    <w:rsid w:val="00FB1489"/>
    <w:rsid w:val="00FB2245"/>
    <w:rsid w:val="00FB4CC6"/>
    <w:rsid w:val="00FB6997"/>
    <w:rsid w:val="00FB6E93"/>
    <w:rsid w:val="00FB7803"/>
    <w:rsid w:val="00FC09F7"/>
    <w:rsid w:val="00FC10CC"/>
    <w:rsid w:val="00FC44D0"/>
    <w:rsid w:val="00FC50CD"/>
    <w:rsid w:val="00FC5837"/>
    <w:rsid w:val="00FC74B4"/>
    <w:rsid w:val="00FD18B3"/>
    <w:rsid w:val="00FD1C29"/>
    <w:rsid w:val="00FD34EC"/>
    <w:rsid w:val="00FD4CB3"/>
    <w:rsid w:val="00FE18BC"/>
    <w:rsid w:val="00FE258B"/>
    <w:rsid w:val="00FE2B0C"/>
    <w:rsid w:val="00FE4784"/>
    <w:rsid w:val="00FE5C48"/>
    <w:rsid w:val="00FE5E2B"/>
    <w:rsid w:val="00FF1AE6"/>
    <w:rsid w:val="00FF2A25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3074">
      <o:colormru v:ext="edit" colors="#cfe7e6,#8cc8c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0774"/>
    <w:pPr>
      <w:spacing w:before="80" w:after="160" w:line="260" w:lineRule="atLeast"/>
    </w:pPr>
    <w:rPr>
      <w:rFonts w:ascii="Arial" w:hAnsi="Arial"/>
      <w:sz w:val="21"/>
      <w:szCs w:val="21"/>
    </w:rPr>
  </w:style>
  <w:style w:type="paragraph" w:styleId="Heading1">
    <w:name w:val="heading 1"/>
    <w:next w:val="Normal"/>
    <w:qFormat/>
    <w:rsid w:val="00250774"/>
    <w:pPr>
      <w:keepNext/>
      <w:numPr>
        <w:numId w:val="7"/>
      </w:numPr>
      <w:shd w:val="clear" w:color="auto" w:fill="CFE7E6"/>
      <w:tabs>
        <w:tab w:val="left" w:pos="1985"/>
      </w:tabs>
      <w:suppressAutoHyphens/>
      <w:spacing w:before="240" w:after="120"/>
      <w:outlineLvl w:val="0"/>
    </w:pPr>
    <w:rPr>
      <w:rFonts w:ascii="Arial" w:hAnsi="Arial" w:cs="Arial"/>
      <w:b/>
      <w:bCs/>
      <w:kern w:val="32"/>
      <w:sz w:val="36"/>
      <w:szCs w:val="32"/>
    </w:rPr>
  </w:style>
  <w:style w:type="paragraph" w:styleId="Heading2">
    <w:name w:val="heading 2"/>
    <w:next w:val="Normal"/>
    <w:link w:val="Heading2Char"/>
    <w:qFormat/>
    <w:rsid w:val="00250774"/>
    <w:pPr>
      <w:keepNext/>
      <w:suppressAutoHyphens/>
      <w:spacing w:before="240" w:after="12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Normal"/>
    <w:link w:val="Heading3Char"/>
    <w:qFormat/>
    <w:rsid w:val="00250774"/>
    <w:pPr>
      <w:keepNext/>
      <w:suppressAutoHyphens/>
      <w:spacing w:before="240" w:after="120"/>
      <w:outlineLvl w:val="2"/>
    </w:pPr>
    <w:rPr>
      <w:rFonts w:ascii="Arial" w:hAnsi="Arial" w:cs="Arial"/>
      <w:b/>
      <w:bCs/>
      <w:sz w:val="24"/>
      <w:szCs w:val="26"/>
    </w:rPr>
  </w:style>
  <w:style w:type="character" w:default="1" w:styleId="DefaultParagraphFont">
    <w:name w:val="Default Paragraph Font"/>
    <w:semiHidden/>
    <w:rsid w:val="00250774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250774"/>
  </w:style>
  <w:style w:type="paragraph" w:styleId="Header">
    <w:name w:val="header"/>
    <w:aliases w:val="left"/>
    <w:basedOn w:val="Normal"/>
    <w:rsid w:val="00250774"/>
    <w:pPr>
      <w:tabs>
        <w:tab w:val="center" w:pos="4153"/>
        <w:tab w:val="right" w:pos="8306"/>
      </w:tabs>
    </w:pPr>
  </w:style>
  <w:style w:type="paragraph" w:styleId="Footer">
    <w:name w:val="footer"/>
    <w:aliases w:val="Cover_Copyright"/>
    <w:basedOn w:val="Normal"/>
    <w:rsid w:val="00250774"/>
    <w:pPr>
      <w:widowControl w:val="0"/>
      <w:tabs>
        <w:tab w:val="center" w:pos="7655"/>
        <w:tab w:val="right" w:pos="15309"/>
      </w:tabs>
      <w:spacing w:before="60" w:after="120" w:line="160" w:lineRule="atLeast"/>
    </w:pPr>
    <w:rPr>
      <w:rFonts w:cs="Arial"/>
      <w:noProof/>
      <w:color w:val="00948D"/>
      <w:sz w:val="14"/>
      <w:szCs w:val="12"/>
    </w:rPr>
  </w:style>
  <w:style w:type="paragraph" w:customStyle="1" w:styleId="CoverTitle">
    <w:name w:val="Cover_Title"/>
    <w:next w:val="Normal"/>
    <w:rsid w:val="0054418E"/>
    <w:pPr>
      <w:spacing w:before="4400" w:after="520"/>
    </w:pPr>
    <w:rPr>
      <w:rFonts w:ascii="Arial Bold" w:hAnsi="Arial Bold"/>
      <w:b/>
      <w:sz w:val="52"/>
      <w:szCs w:val="52"/>
    </w:rPr>
  </w:style>
  <w:style w:type="paragraph" w:customStyle="1" w:styleId="smallspace">
    <w:name w:val="_small space"/>
    <w:basedOn w:val="Normal"/>
    <w:rsid w:val="00250774"/>
    <w:pPr>
      <w:spacing w:before="0" w:after="0" w:line="240" w:lineRule="auto"/>
    </w:pPr>
    <w:rPr>
      <w:sz w:val="2"/>
      <w:szCs w:val="2"/>
    </w:rPr>
  </w:style>
  <w:style w:type="paragraph" w:customStyle="1" w:styleId="SourceTitle">
    <w:name w:val="Source_Title"/>
    <w:basedOn w:val="Source"/>
    <w:link w:val="SourceTitleChar"/>
    <w:rsid w:val="00250774"/>
    <w:rPr>
      <w:i/>
    </w:rPr>
  </w:style>
  <w:style w:type="paragraph" w:customStyle="1" w:styleId="CoverYearKLAName">
    <w:name w:val="Cover_Year/KLA/Name"/>
    <w:rsid w:val="00250774"/>
    <w:pPr>
      <w:widowControl w:val="0"/>
      <w:tabs>
        <w:tab w:val="right" w:pos="1951"/>
      </w:tabs>
      <w:suppressAutoHyphens/>
    </w:pPr>
    <w:rPr>
      <w:rFonts w:ascii="Arial" w:hAnsi="Arial"/>
      <w:b/>
      <w:sz w:val="36"/>
      <w:szCs w:val="36"/>
    </w:rPr>
  </w:style>
  <w:style w:type="character" w:customStyle="1" w:styleId="SourceChar">
    <w:name w:val="Source Char"/>
    <w:link w:val="Source"/>
    <w:rsid w:val="00250774"/>
    <w:rPr>
      <w:rFonts w:ascii="Arial" w:hAnsi="Arial"/>
      <w:sz w:val="16"/>
      <w:szCs w:val="16"/>
      <w:lang w:val="en-AU" w:eastAsia="en-AU" w:bidi="ar-SA"/>
    </w:rPr>
  </w:style>
  <w:style w:type="paragraph" w:customStyle="1" w:styleId="Heading1TOP">
    <w:name w:val="Heading 1 TOP"/>
    <w:basedOn w:val="Heading1"/>
    <w:next w:val="Normal"/>
    <w:rsid w:val="00250774"/>
    <w:pPr>
      <w:pageBreakBefore/>
      <w:numPr>
        <w:numId w:val="9"/>
      </w:numPr>
      <w:spacing w:before="0"/>
    </w:pPr>
  </w:style>
  <w:style w:type="character" w:customStyle="1" w:styleId="AnswerlinefullChar">
    <w:name w:val="Answer line full Char"/>
    <w:link w:val="Answerlinefull"/>
    <w:rsid w:val="00250774"/>
    <w:rPr>
      <w:rFonts w:ascii="Arial" w:hAnsi="Arial"/>
      <w:sz w:val="22"/>
      <w:szCs w:val="24"/>
      <w:lang w:val="en-AU" w:eastAsia="en-AU" w:bidi="ar-SA"/>
    </w:rPr>
  </w:style>
  <w:style w:type="character" w:customStyle="1" w:styleId="SourceTitleChar">
    <w:name w:val="Source_Title Char"/>
    <w:link w:val="SourceTitle"/>
    <w:rsid w:val="00250774"/>
    <w:rPr>
      <w:rFonts w:ascii="Arial" w:hAnsi="Arial"/>
      <w:i/>
      <w:sz w:val="16"/>
      <w:szCs w:val="16"/>
      <w:lang w:val="en-AU" w:eastAsia="en-AU" w:bidi="ar-SA"/>
    </w:rPr>
  </w:style>
  <w:style w:type="character" w:styleId="FollowedHyperlink">
    <w:name w:val="FollowedHyperlink"/>
    <w:rsid w:val="00250774"/>
    <w:rPr>
      <w:color w:val="auto"/>
      <w:u w:val="none"/>
    </w:rPr>
  </w:style>
  <w:style w:type="paragraph" w:customStyle="1" w:styleId="Bulletslevel1">
    <w:name w:val="Bullets level 1"/>
    <w:basedOn w:val="Normal"/>
    <w:link w:val="Bulletslevel1CharChar"/>
    <w:rsid w:val="00250774"/>
    <w:pPr>
      <w:numPr>
        <w:numId w:val="1"/>
      </w:numPr>
    </w:pPr>
  </w:style>
  <w:style w:type="paragraph" w:customStyle="1" w:styleId="Bulletslevel2">
    <w:name w:val="Bullets level 2"/>
    <w:basedOn w:val="Normal"/>
    <w:rsid w:val="00250774"/>
    <w:pPr>
      <w:numPr>
        <w:numId w:val="4"/>
      </w:numPr>
      <w:spacing w:before="0"/>
    </w:pPr>
  </w:style>
  <w:style w:type="paragraph" w:customStyle="1" w:styleId="Bulletslevel3">
    <w:name w:val="Bullets level 3"/>
    <w:basedOn w:val="Normal"/>
    <w:rsid w:val="00250774"/>
    <w:pPr>
      <w:numPr>
        <w:numId w:val="5"/>
      </w:numPr>
      <w:spacing w:before="0"/>
    </w:pPr>
  </w:style>
  <w:style w:type="paragraph" w:customStyle="1" w:styleId="Headerleft">
    <w:name w:val="Header left"/>
    <w:basedOn w:val="Headerright"/>
    <w:rsid w:val="000E4E18"/>
    <w:pPr>
      <w:jc w:val="left"/>
    </w:pPr>
  </w:style>
  <w:style w:type="paragraph" w:customStyle="1" w:styleId="tablesml">
    <w:name w:val="_table_sml"/>
    <w:basedOn w:val="Normal"/>
    <w:rsid w:val="00964AFA"/>
    <w:pPr>
      <w:keepNext/>
      <w:spacing w:before="40" w:after="80"/>
    </w:pPr>
  </w:style>
  <w:style w:type="paragraph" w:customStyle="1" w:styleId="Heading2TOP">
    <w:name w:val="Heading 2 TOP"/>
    <w:basedOn w:val="Heading2"/>
    <w:next w:val="Normal"/>
    <w:rsid w:val="00250774"/>
    <w:pPr>
      <w:pageBreakBefore/>
      <w:spacing w:before="0"/>
    </w:pPr>
  </w:style>
  <w:style w:type="character" w:customStyle="1" w:styleId="Publishingnote">
    <w:name w:val="Publishing note"/>
    <w:rsid w:val="00250774"/>
    <w:rPr>
      <w:rFonts w:ascii="Arial" w:hAnsi="Arial"/>
      <w:b/>
      <w:i/>
      <w:color w:val="FF0000"/>
      <w:sz w:val="22"/>
    </w:rPr>
  </w:style>
  <w:style w:type="paragraph" w:customStyle="1" w:styleId="CoverStem">
    <w:name w:val="Cover_Stem"/>
    <w:basedOn w:val="Normal"/>
    <w:rsid w:val="000875B8"/>
    <w:pPr>
      <w:spacing w:before="120" w:after="0"/>
    </w:pPr>
    <w:rPr>
      <w:b/>
      <w:sz w:val="24"/>
    </w:rPr>
  </w:style>
  <w:style w:type="table" w:styleId="TableGrid">
    <w:name w:val="Table Grid"/>
    <w:basedOn w:val="TableNormal"/>
    <w:rsid w:val="00250774"/>
    <w:pPr>
      <w:widowControl w:val="0"/>
      <w:spacing w:before="80" w:after="160"/>
    </w:pPr>
    <w:rPr>
      <w:rFonts w:ascii="Arial" w:hAnsi="Arial"/>
      <w:sz w:val="22"/>
      <w:szCs w:val="22"/>
    </w:rPr>
    <w:tblPr>
      <w:tblBorders>
        <w:top w:val="single" w:sz="4" w:space="0" w:color="00948D"/>
        <w:left w:val="single" w:sz="4" w:space="0" w:color="00948D"/>
        <w:bottom w:val="single" w:sz="4" w:space="0" w:color="00948D"/>
        <w:right w:val="single" w:sz="4" w:space="0" w:color="00948D"/>
        <w:insideH w:val="single" w:sz="4" w:space="0" w:color="00948D"/>
        <w:insideV w:val="single" w:sz="4" w:space="0" w:color="00948D"/>
      </w:tblBorders>
      <w:tblCellMar>
        <w:top w:w="74" w:type="dxa"/>
        <w:left w:w="74" w:type="dxa"/>
        <w:bottom w:w="74" w:type="dxa"/>
        <w:right w:w="74" w:type="dxa"/>
      </w:tblCellMar>
    </w:tblPr>
  </w:style>
  <w:style w:type="paragraph" w:customStyle="1" w:styleId="Footereven">
    <w:name w:val="Footer even"/>
    <w:basedOn w:val="Normal"/>
    <w:rsid w:val="00250774"/>
    <w:pPr>
      <w:tabs>
        <w:tab w:val="center" w:pos="0"/>
        <w:tab w:val="left" w:pos="180"/>
      </w:tabs>
      <w:spacing w:before="240" w:after="0"/>
      <w:ind w:left="-284"/>
    </w:pPr>
    <w:rPr>
      <w:rFonts w:eastAsia="MS Gothic"/>
      <w:color w:val="00928F"/>
      <w:sz w:val="16"/>
      <w:szCs w:val="16"/>
      <w:lang w:eastAsia="en-US"/>
    </w:rPr>
  </w:style>
  <w:style w:type="paragraph" w:customStyle="1" w:styleId="Footerodd">
    <w:name w:val="Footer odd"/>
    <w:rsid w:val="00250774"/>
    <w:pPr>
      <w:tabs>
        <w:tab w:val="right" w:pos="9418"/>
        <w:tab w:val="center" w:pos="9639"/>
        <w:tab w:val="right" w:pos="9923"/>
      </w:tabs>
      <w:spacing w:before="240"/>
    </w:pPr>
    <w:rPr>
      <w:rFonts w:ascii="Arial" w:eastAsia="MS Gothic" w:hAnsi="Arial"/>
      <w:b/>
      <w:color w:val="00928F"/>
      <w:sz w:val="16"/>
      <w:szCs w:val="16"/>
      <w:lang w:eastAsia="en-US"/>
    </w:rPr>
  </w:style>
  <w:style w:type="character" w:customStyle="1" w:styleId="CharChar1">
    <w:name w:val=" Char Char1"/>
    <w:link w:val="Heading2"/>
    <w:rsid w:val="000E4E18"/>
    <w:rPr>
      <w:rFonts w:ascii="Arial" w:hAnsi="Arial" w:cs="Arial"/>
      <w:b/>
      <w:bCs/>
      <w:i/>
      <w:iCs/>
      <w:sz w:val="28"/>
      <w:szCs w:val="28"/>
      <w:lang w:val="en-AU" w:eastAsia="en-AU" w:bidi="ar-SA"/>
    </w:rPr>
  </w:style>
  <w:style w:type="paragraph" w:customStyle="1" w:styleId="Heading2Table">
    <w:name w:val="Heading 2 Table"/>
    <w:rsid w:val="00250774"/>
    <w:pPr>
      <w:keepNext/>
      <w:tabs>
        <w:tab w:val="right" w:pos="9398"/>
      </w:tabs>
      <w:suppressAutoHyphens/>
      <w:spacing w:before="80" w:after="4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Answerlinefull">
    <w:name w:val="Answer line full"/>
    <w:basedOn w:val="Normal"/>
    <w:next w:val="Normal"/>
    <w:link w:val="AnswerlinefullChar"/>
    <w:rsid w:val="00250774"/>
    <w:pPr>
      <w:tabs>
        <w:tab w:val="right" w:leader="dot" w:pos="9639"/>
      </w:tabs>
      <w:spacing w:before="320" w:after="120" w:line="320" w:lineRule="atLeast"/>
    </w:pPr>
    <w:rPr>
      <w:sz w:val="22"/>
      <w:szCs w:val="24"/>
    </w:rPr>
  </w:style>
  <w:style w:type="character" w:customStyle="1" w:styleId="exampletextChar">
    <w:name w:val="example text Char"/>
    <w:link w:val="exampletext"/>
    <w:rsid w:val="00B0511F"/>
    <w:rPr>
      <w:rFonts w:ascii="Arial" w:hAnsi="Arial" w:cs="Zurich Cn BT"/>
      <w:i/>
      <w:iCs/>
      <w:color w:val="000000"/>
      <w:sz w:val="18"/>
      <w:lang w:val="en-GB" w:eastAsia="en-AU" w:bidi="ar-SA"/>
    </w:rPr>
  </w:style>
  <w:style w:type="paragraph" w:customStyle="1" w:styleId="exampletext">
    <w:name w:val="example text"/>
    <w:basedOn w:val="Normal"/>
    <w:link w:val="exampletextChar"/>
    <w:rsid w:val="00B0511F"/>
    <w:pPr>
      <w:tabs>
        <w:tab w:val="left" w:pos="680"/>
      </w:tabs>
      <w:suppressAutoHyphens/>
      <w:autoSpaceDE w:val="0"/>
      <w:autoSpaceDN w:val="0"/>
      <w:adjustRightInd w:val="0"/>
      <w:spacing w:before="40" w:after="0" w:line="240" w:lineRule="auto"/>
      <w:ind w:left="681" w:hanging="454"/>
      <w:textAlignment w:val="center"/>
    </w:pPr>
    <w:rPr>
      <w:rFonts w:cs="Zurich Cn BT"/>
      <w:i/>
      <w:iCs/>
      <w:color w:val="000000"/>
      <w:sz w:val="18"/>
      <w:szCs w:val="20"/>
      <w:lang w:val="en-GB"/>
    </w:rPr>
  </w:style>
  <w:style w:type="paragraph" w:customStyle="1" w:styleId="Checkboxbulletlist">
    <w:name w:val="Checkbox bullet list"/>
    <w:basedOn w:val="Normal"/>
    <w:rsid w:val="00250774"/>
    <w:pPr>
      <w:numPr>
        <w:numId w:val="2"/>
      </w:numPr>
    </w:pPr>
  </w:style>
  <w:style w:type="paragraph" w:customStyle="1" w:styleId="Heading3TOP">
    <w:name w:val="Heading 3 TOP"/>
    <w:basedOn w:val="Heading3"/>
    <w:next w:val="Normal"/>
    <w:rsid w:val="00250774"/>
    <w:pPr>
      <w:pageBreakBefore/>
      <w:spacing w:before="0"/>
    </w:pPr>
  </w:style>
  <w:style w:type="paragraph" w:customStyle="1" w:styleId="Stem">
    <w:name w:val="Stem"/>
    <w:rsid w:val="00D20053"/>
    <w:pPr>
      <w:spacing w:before="80"/>
    </w:pPr>
    <w:rPr>
      <w:rFonts w:ascii="Arial" w:hAnsi="Arial"/>
      <w:sz w:val="22"/>
      <w:szCs w:val="24"/>
    </w:rPr>
  </w:style>
  <w:style w:type="paragraph" w:customStyle="1" w:styleId="Headerright">
    <w:name w:val="Header right"/>
    <w:basedOn w:val="Normal"/>
    <w:rsid w:val="000E4E18"/>
    <w:pPr>
      <w:tabs>
        <w:tab w:val="center" w:pos="4820"/>
        <w:tab w:val="right" w:pos="9639"/>
      </w:tabs>
      <w:spacing w:before="0" w:after="240" w:line="240" w:lineRule="auto"/>
      <w:contextualSpacing/>
      <w:jc w:val="right"/>
    </w:pPr>
    <w:rPr>
      <w:b/>
      <w:i/>
      <w:sz w:val="18"/>
      <w:szCs w:val="18"/>
    </w:rPr>
  </w:style>
  <w:style w:type="character" w:customStyle="1" w:styleId="Heading3Char">
    <w:name w:val="Heading 3 Char"/>
    <w:link w:val="Heading3"/>
    <w:rsid w:val="0020053B"/>
    <w:rPr>
      <w:rFonts w:ascii="Arial" w:hAnsi="Arial" w:cs="Arial"/>
      <w:b/>
      <w:bCs/>
      <w:sz w:val="24"/>
      <w:szCs w:val="26"/>
      <w:lang w:val="en-AU" w:eastAsia="en-AU" w:bidi="ar-SA"/>
    </w:rPr>
  </w:style>
  <w:style w:type="paragraph" w:customStyle="1" w:styleId="CoverOverview">
    <w:name w:val="Cover_Overview"/>
    <w:basedOn w:val="Normal"/>
    <w:next w:val="Normal"/>
    <w:link w:val="CoverOverviewCharChar"/>
    <w:rsid w:val="00250774"/>
    <w:pPr>
      <w:widowControl w:val="0"/>
      <w:spacing w:before="120" w:after="0" w:line="240" w:lineRule="auto"/>
    </w:pPr>
    <w:rPr>
      <w:b/>
      <w:sz w:val="28"/>
      <w:szCs w:val="28"/>
    </w:rPr>
  </w:style>
  <w:style w:type="paragraph" w:customStyle="1" w:styleId="Bullet1">
    <w:name w:val="Bullet 1"/>
    <w:aliases w:val="Indent"/>
    <w:rsid w:val="00910369"/>
    <w:pPr>
      <w:widowControl w:val="0"/>
      <w:numPr>
        <w:numId w:val="6"/>
      </w:numPr>
      <w:spacing w:before="80" w:after="160" w:line="280" w:lineRule="exact"/>
    </w:pPr>
    <w:rPr>
      <w:rFonts w:ascii="Arial" w:hAnsi="Arial"/>
      <w:sz w:val="22"/>
      <w:szCs w:val="22"/>
    </w:rPr>
  </w:style>
  <w:style w:type="paragraph" w:customStyle="1" w:styleId="Tablebulletslevel1">
    <w:name w:val="Table bullets level 1"/>
    <w:basedOn w:val="Normal"/>
    <w:rsid w:val="00512076"/>
    <w:pPr>
      <w:widowControl w:val="0"/>
      <w:numPr>
        <w:numId w:val="13"/>
      </w:numPr>
      <w:spacing w:after="0" w:line="240" w:lineRule="auto"/>
    </w:pPr>
    <w:rPr>
      <w:szCs w:val="20"/>
      <w:lang w:eastAsia="en-US"/>
    </w:rPr>
  </w:style>
  <w:style w:type="paragraph" w:customStyle="1" w:styleId="Source">
    <w:name w:val="Source"/>
    <w:basedOn w:val="Normal"/>
    <w:next w:val="Normal"/>
    <w:link w:val="SourceChar"/>
    <w:rsid w:val="00250774"/>
    <w:pPr>
      <w:spacing w:before="60" w:after="0" w:line="240" w:lineRule="auto"/>
    </w:pPr>
    <w:rPr>
      <w:sz w:val="16"/>
      <w:szCs w:val="16"/>
    </w:rPr>
  </w:style>
  <w:style w:type="character" w:customStyle="1" w:styleId="Bulletslevel1CharChar">
    <w:name w:val="Bullets level 1 Char Char"/>
    <w:link w:val="Bulletslevel1"/>
    <w:rsid w:val="00250774"/>
    <w:rPr>
      <w:rFonts w:ascii="Arial" w:hAnsi="Arial"/>
      <w:sz w:val="21"/>
      <w:szCs w:val="21"/>
      <w:lang w:val="en-AU" w:eastAsia="en-AU" w:bidi="ar-SA"/>
    </w:rPr>
  </w:style>
  <w:style w:type="paragraph" w:styleId="BalloonText">
    <w:name w:val="Balloon Text"/>
    <w:basedOn w:val="Normal"/>
    <w:semiHidden/>
    <w:rsid w:val="00250774"/>
    <w:rPr>
      <w:rFonts w:ascii="Tahoma" w:hAnsi="Tahoma" w:cs="Tahoma"/>
      <w:sz w:val="16"/>
      <w:szCs w:val="16"/>
    </w:rPr>
  </w:style>
  <w:style w:type="character" w:customStyle="1" w:styleId="CoverOverviewCharChar">
    <w:name w:val="Cover_Overview Char Char"/>
    <w:link w:val="CoverOverview"/>
    <w:rsid w:val="00250774"/>
    <w:rPr>
      <w:rFonts w:ascii="Arial" w:hAnsi="Arial"/>
      <w:b/>
      <w:sz w:val="28"/>
      <w:szCs w:val="28"/>
      <w:lang w:val="en-AU" w:eastAsia="en-AU" w:bidi="ar-SA"/>
    </w:rPr>
  </w:style>
  <w:style w:type="paragraph" w:customStyle="1" w:styleId="Organiser">
    <w:name w:val="Organiser"/>
    <w:basedOn w:val="Normal"/>
    <w:link w:val="OrganiserChar"/>
    <w:rsid w:val="00250774"/>
    <w:pPr>
      <w:keepNext/>
      <w:keepLines/>
      <w:spacing w:after="0" w:line="280" w:lineRule="exact"/>
    </w:pPr>
    <w:rPr>
      <w:b/>
    </w:rPr>
  </w:style>
  <w:style w:type="paragraph" w:customStyle="1" w:styleId="Numberedlistlevel1">
    <w:name w:val="Numbered list level 1"/>
    <w:rsid w:val="00250774"/>
    <w:pPr>
      <w:numPr>
        <w:numId w:val="16"/>
      </w:numPr>
    </w:pPr>
    <w:rPr>
      <w:rFonts w:ascii="Arial" w:hAnsi="Arial"/>
      <w:sz w:val="21"/>
      <w:szCs w:val="21"/>
    </w:rPr>
  </w:style>
  <w:style w:type="numbering" w:customStyle="1" w:styleId="Outlinenumbered">
    <w:name w:val="Outline numbered"/>
    <w:basedOn w:val="NoList"/>
    <w:rsid w:val="00250774"/>
    <w:pPr>
      <w:numPr>
        <w:numId w:val="8"/>
      </w:numPr>
    </w:pPr>
  </w:style>
  <w:style w:type="paragraph" w:customStyle="1" w:styleId="Tabletext">
    <w:name w:val="Table text"/>
    <w:basedOn w:val="Normal"/>
    <w:link w:val="TabletextChar"/>
    <w:rsid w:val="00250774"/>
    <w:pPr>
      <w:keepNext/>
      <w:spacing w:before="60" w:after="80" w:line="240" w:lineRule="auto"/>
    </w:pPr>
  </w:style>
  <w:style w:type="paragraph" w:customStyle="1" w:styleId="Tablebullets">
    <w:name w:val="Table bullets"/>
    <w:link w:val="TablebulletsCharChar"/>
    <w:rsid w:val="00250774"/>
    <w:pPr>
      <w:widowControl w:val="0"/>
      <w:numPr>
        <w:numId w:val="21"/>
      </w:numPr>
      <w:spacing w:before="60" w:after="80"/>
    </w:pPr>
    <w:rPr>
      <w:rFonts w:ascii="Arial" w:hAnsi="Arial"/>
      <w:sz w:val="21"/>
      <w:szCs w:val="21"/>
    </w:rPr>
  </w:style>
  <w:style w:type="character" w:customStyle="1" w:styleId="TablebulletsChar">
    <w:name w:val="Table bullets Char"/>
    <w:link w:val="Tablebullets"/>
    <w:rsid w:val="008518C1"/>
    <w:rPr>
      <w:rFonts w:ascii="Arial" w:hAnsi="Arial"/>
      <w:sz w:val="18"/>
      <w:lang w:val="en-AU" w:eastAsia="en-US" w:bidi="ar-SA"/>
    </w:rPr>
  </w:style>
  <w:style w:type="character" w:styleId="Hyperlink">
    <w:name w:val="Hyperlink"/>
    <w:rsid w:val="00250774"/>
    <w:rPr>
      <w:color w:val="auto"/>
      <w:u w:val="none"/>
    </w:rPr>
  </w:style>
  <w:style w:type="character" w:customStyle="1" w:styleId="OrganiserChar">
    <w:name w:val="Organiser Char"/>
    <w:link w:val="Organiser"/>
    <w:rsid w:val="00FC50CD"/>
    <w:rPr>
      <w:rFonts w:ascii="Arial" w:hAnsi="Arial"/>
      <w:b/>
      <w:sz w:val="21"/>
      <w:szCs w:val="21"/>
      <w:lang w:val="en-AU" w:eastAsia="en-AU" w:bidi="ar-SA"/>
    </w:rPr>
  </w:style>
  <w:style w:type="paragraph" w:customStyle="1" w:styleId="AppendixFooter">
    <w:name w:val="Appendix Footer"/>
    <w:rsid w:val="00250774"/>
    <w:pPr>
      <w:tabs>
        <w:tab w:val="right" w:pos="9631"/>
      </w:tabs>
      <w:spacing w:before="240"/>
    </w:pPr>
    <w:rPr>
      <w:rFonts w:ascii="Arial" w:eastAsia="MS Gothic" w:hAnsi="Arial"/>
      <w:color w:val="00928F"/>
      <w:sz w:val="16"/>
      <w:szCs w:val="16"/>
      <w:lang w:eastAsia="en-US"/>
    </w:rPr>
  </w:style>
  <w:style w:type="paragraph" w:customStyle="1" w:styleId="Covermaintitle">
    <w:name w:val="Cover_main title"/>
    <w:link w:val="CovermaintitleChar"/>
    <w:rsid w:val="00250774"/>
    <w:pPr>
      <w:keepNext/>
      <w:widowControl w:val="0"/>
      <w:shd w:val="clear" w:color="000000" w:fill="auto"/>
      <w:spacing w:line="680" w:lineRule="atLeast"/>
    </w:pPr>
    <w:rPr>
      <w:rFonts w:ascii="Arial" w:hAnsi="Arial" w:cs="Arial"/>
      <w:b/>
      <w:color w:val="00948D"/>
      <w:kern w:val="28"/>
      <w:sz w:val="64"/>
      <w:szCs w:val="64"/>
      <w:lang w:eastAsia="en-US"/>
    </w:rPr>
  </w:style>
  <w:style w:type="character" w:customStyle="1" w:styleId="CovermaintitleChar">
    <w:name w:val="Cover_main title Char"/>
    <w:link w:val="Covermaintitle"/>
    <w:rsid w:val="00250774"/>
    <w:rPr>
      <w:rFonts w:ascii="Arial" w:hAnsi="Arial" w:cs="Arial"/>
      <w:b/>
      <w:color w:val="00948D"/>
      <w:kern w:val="28"/>
      <w:sz w:val="64"/>
      <w:szCs w:val="64"/>
      <w:lang w:val="en-AU" w:eastAsia="en-US" w:bidi="ar-SA"/>
    </w:rPr>
  </w:style>
  <w:style w:type="paragraph" w:customStyle="1" w:styleId="Coversubtitle">
    <w:name w:val="Cover_subtitle"/>
    <w:rsid w:val="00250774"/>
    <w:pPr>
      <w:spacing w:before="120"/>
    </w:pPr>
    <w:rPr>
      <w:rFonts w:ascii="Arial" w:hAnsi="Arial" w:cs="Arial"/>
      <w:color w:val="00948D"/>
      <w:kern w:val="28"/>
      <w:sz w:val="40"/>
      <w:szCs w:val="40"/>
      <w:lang w:eastAsia="en-US"/>
    </w:rPr>
  </w:style>
  <w:style w:type="paragraph" w:customStyle="1" w:styleId="Tablehead">
    <w:name w:val="Table head"/>
    <w:rsid w:val="00250774"/>
    <w:pPr>
      <w:keepNext/>
      <w:spacing w:before="100" w:after="80"/>
    </w:pPr>
    <w:rPr>
      <w:rFonts w:ascii="Arial" w:hAnsi="Arial"/>
      <w:b/>
      <w:sz w:val="22"/>
      <w:szCs w:val="24"/>
    </w:rPr>
  </w:style>
  <w:style w:type="paragraph" w:customStyle="1" w:styleId="Tablesubhead">
    <w:name w:val="Table subhead"/>
    <w:rsid w:val="00250774"/>
    <w:pPr>
      <w:keepNext/>
      <w:spacing w:before="100" w:after="80"/>
    </w:pPr>
    <w:rPr>
      <w:rFonts w:ascii="Arial" w:hAnsi="Arial"/>
      <w:b/>
      <w:sz w:val="21"/>
      <w:szCs w:val="24"/>
    </w:rPr>
  </w:style>
  <w:style w:type="paragraph" w:customStyle="1" w:styleId="Appendixheader">
    <w:name w:val="Appendix header"/>
    <w:rsid w:val="00250774"/>
    <w:pPr>
      <w:spacing w:after="360"/>
    </w:pPr>
    <w:rPr>
      <w:rFonts w:ascii="Arial" w:hAnsi="Arial"/>
      <w:b/>
      <w:i/>
      <w:sz w:val="18"/>
      <w:szCs w:val="18"/>
      <w:lang w:val="en-US"/>
    </w:rPr>
  </w:style>
  <w:style w:type="character" w:customStyle="1" w:styleId="Heading2Char">
    <w:name w:val="Heading 2 Char"/>
    <w:link w:val="Heading2"/>
    <w:rsid w:val="00250774"/>
    <w:rPr>
      <w:rFonts w:ascii="Arial" w:hAnsi="Arial" w:cs="Arial"/>
      <w:b/>
      <w:bCs/>
      <w:i/>
      <w:iCs/>
      <w:sz w:val="28"/>
      <w:szCs w:val="28"/>
      <w:lang w:val="en-AU" w:eastAsia="en-AU" w:bidi="ar-SA"/>
    </w:rPr>
  </w:style>
  <w:style w:type="paragraph" w:customStyle="1" w:styleId="Numberedlistlevel2">
    <w:name w:val="Numbered list level 2"/>
    <w:rsid w:val="00250774"/>
    <w:pPr>
      <w:numPr>
        <w:numId w:val="17"/>
      </w:numPr>
    </w:pPr>
    <w:rPr>
      <w:rFonts w:ascii="Arial" w:hAnsi="Arial"/>
      <w:sz w:val="21"/>
      <w:szCs w:val="21"/>
    </w:rPr>
  </w:style>
  <w:style w:type="paragraph" w:customStyle="1" w:styleId="Numberedlistlevel3">
    <w:name w:val="Numbered list level 3"/>
    <w:rsid w:val="00250774"/>
    <w:pPr>
      <w:numPr>
        <w:numId w:val="18"/>
      </w:numPr>
    </w:pPr>
    <w:rPr>
      <w:rFonts w:ascii="Arial" w:hAnsi="Arial"/>
      <w:sz w:val="21"/>
      <w:szCs w:val="21"/>
    </w:rPr>
  </w:style>
  <w:style w:type="character" w:styleId="PageNumber">
    <w:name w:val="page number"/>
    <w:basedOn w:val="DefaultParagraphFont"/>
    <w:rsid w:val="00250774"/>
  </w:style>
  <w:style w:type="character" w:customStyle="1" w:styleId="TablebulletsCharChar">
    <w:name w:val="Table bullets Char Char"/>
    <w:link w:val="Tablebullets"/>
    <w:rsid w:val="00250774"/>
    <w:rPr>
      <w:rFonts w:ascii="Arial" w:hAnsi="Arial"/>
      <w:sz w:val="21"/>
      <w:szCs w:val="21"/>
      <w:lang w:val="en-AU" w:eastAsia="en-AU" w:bidi="ar-SA"/>
    </w:rPr>
  </w:style>
  <w:style w:type="paragraph" w:customStyle="1" w:styleId="Tablebulletslevel2">
    <w:name w:val="Table bullets level 2"/>
    <w:rsid w:val="00250774"/>
    <w:pPr>
      <w:widowControl w:val="0"/>
      <w:numPr>
        <w:numId w:val="22"/>
      </w:numPr>
      <w:spacing w:after="40"/>
    </w:pPr>
    <w:rPr>
      <w:rFonts w:ascii="Arial" w:hAnsi="Arial"/>
      <w:sz w:val="18"/>
      <w:szCs w:val="22"/>
    </w:rPr>
  </w:style>
  <w:style w:type="paragraph" w:customStyle="1" w:styleId="Tablenumbered">
    <w:name w:val="Table numbered"/>
    <w:next w:val="Normal"/>
    <w:rsid w:val="00250774"/>
    <w:pPr>
      <w:numPr>
        <w:numId w:val="25"/>
      </w:numPr>
      <w:spacing w:before="60" w:after="80"/>
    </w:pPr>
    <w:rPr>
      <w:rFonts w:ascii="Arial" w:hAnsi="Arial"/>
      <w:sz w:val="21"/>
      <w:szCs w:val="21"/>
    </w:rPr>
  </w:style>
  <w:style w:type="character" w:customStyle="1" w:styleId="TabletextChar">
    <w:name w:val="Table text Char"/>
    <w:link w:val="Tabletext"/>
    <w:rsid w:val="00250774"/>
    <w:rPr>
      <w:rFonts w:ascii="Arial" w:hAnsi="Arial"/>
      <w:sz w:val="21"/>
      <w:szCs w:val="21"/>
      <w:lang w:val="en-AU" w:eastAsia="en-AU" w:bidi="ar-SA"/>
    </w:rPr>
  </w:style>
  <w:style w:type="paragraph" w:customStyle="1" w:styleId="Demonstratedin">
    <w:name w:val="Demonstrated in..."/>
    <w:next w:val="Demonstratedleadin"/>
    <w:rsid w:val="00250774"/>
    <w:pPr>
      <w:spacing w:before="80" w:after="80"/>
    </w:pPr>
    <w:rPr>
      <w:rFonts w:ascii="Arial" w:hAnsi="Arial"/>
      <w:i/>
    </w:rPr>
  </w:style>
  <w:style w:type="paragraph" w:customStyle="1" w:styleId="Demonstratedleadin">
    <w:name w:val="Demonstrated lead in"/>
    <w:next w:val="Demonstratedbullet"/>
    <w:rsid w:val="00250774"/>
    <w:pPr>
      <w:spacing w:after="80"/>
    </w:pPr>
    <w:rPr>
      <w:rFonts w:ascii="Arial" w:hAnsi="Arial"/>
    </w:rPr>
  </w:style>
  <w:style w:type="paragraph" w:customStyle="1" w:styleId="Demonstratedbullet">
    <w:name w:val="Demonstrated bullet"/>
    <w:rsid w:val="00250774"/>
    <w:pPr>
      <w:numPr>
        <w:numId w:val="30"/>
      </w:numPr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0774"/>
    <w:pPr>
      <w:spacing w:before="80" w:after="160" w:line="260" w:lineRule="atLeast"/>
    </w:pPr>
    <w:rPr>
      <w:rFonts w:ascii="Arial" w:hAnsi="Arial"/>
      <w:sz w:val="21"/>
      <w:szCs w:val="21"/>
    </w:rPr>
  </w:style>
  <w:style w:type="paragraph" w:styleId="Heading1">
    <w:name w:val="heading 1"/>
    <w:next w:val="Normal"/>
    <w:qFormat/>
    <w:rsid w:val="00250774"/>
    <w:pPr>
      <w:keepNext/>
      <w:numPr>
        <w:numId w:val="7"/>
      </w:numPr>
      <w:shd w:val="clear" w:color="auto" w:fill="CFE7E6"/>
      <w:tabs>
        <w:tab w:val="left" w:pos="1985"/>
      </w:tabs>
      <w:suppressAutoHyphens/>
      <w:spacing w:before="240" w:after="120"/>
      <w:outlineLvl w:val="0"/>
    </w:pPr>
    <w:rPr>
      <w:rFonts w:ascii="Arial" w:hAnsi="Arial" w:cs="Arial"/>
      <w:b/>
      <w:bCs/>
      <w:kern w:val="32"/>
      <w:sz w:val="36"/>
      <w:szCs w:val="32"/>
    </w:rPr>
  </w:style>
  <w:style w:type="paragraph" w:styleId="Heading2">
    <w:name w:val="heading 2"/>
    <w:next w:val="Normal"/>
    <w:link w:val="Heading2Char"/>
    <w:qFormat/>
    <w:rsid w:val="00250774"/>
    <w:pPr>
      <w:keepNext/>
      <w:suppressAutoHyphens/>
      <w:spacing w:before="240" w:after="12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Normal"/>
    <w:link w:val="Heading3Char"/>
    <w:qFormat/>
    <w:rsid w:val="00250774"/>
    <w:pPr>
      <w:keepNext/>
      <w:suppressAutoHyphens/>
      <w:spacing w:before="240" w:after="120"/>
      <w:outlineLvl w:val="2"/>
    </w:pPr>
    <w:rPr>
      <w:rFonts w:ascii="Arial" w:hAnsi="Arial" w:cs="Arial"/>
      <w:b/>
      <w:bCs/>
      <w:sz w:val="24"/>
      <w:szCs w:val="26"/>
    </w:rPr>
  </w:style>
  <w:style w:type="character" w:default="1" w:styleId="DefaultParagraphFont">
    <w:name w:val="Default Paragraph Font"/>
    <w:semiHidden/>
    <w:rsid w:val="00250774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250774"/>
  </w:style>
  <w:style w:type="paragraph" w:styleId="Header">
    <w:name w:val="header"/>
    <w:aliases w:val="left"/>
    <w:basedOn w:val="Normal"/>
    <w:rsid w:val="00250774"/>
    <w:pPr>
      <w:tabs>
        <w:tab w:val="center" w:pos="4153"/>
        <w:tab w:val="right" w:pos="8306"/>
      </w:tabs>
    </w:pPr>
  </w:style>
  <w:style w:type="paragraph" w:styleId="Footer">
    <w:name w:val="footer"/>
    <w:aliases w:val="Cover_Copyright"/>
    <w:basedOn w:val="Normal"/>
    <w:rsid w:val="00250774"/>
    <w:pPr>
      <w:widowControl w:val="0"/>
      <w:tabs>
        <w:tab w:val="center" w:pos="7655"/>
        <w:tab w:val="right" w:pos="15309"/>
      </w:tabs>
      <w:spacing w:before="60" w:after="120" w:line="160" w:lineRule="atLeast"/>
    </w:pPr>
    <w:rPr>
      <w:rFonts w:cs="Arial"/>
      <w:noProof/>
      <w:color w:val="00948D"/>
      <w:sz w:val="14"/>
      <w:szCs w:val="12"/>
    </w:rPr>
  </w:style>
  <w:style w:type="paragraph" w:customStyle="1" w:styleId="CoverTitle">
    <w:name w:val="Cover_Title"/>
    <w:next w:val="Normal"/>
    <w:rsid w:val="0054418E"/>
    <w:pPr>
      <w:spacing w:before="4400" w:after="520"/>
    </w:pPr>
    <w:rPr>
      <w:rFonts w:ascii="Arial Bold" w:hAnsi="Arial Bold"/>
      <w:b/>
      <w:sz w:val="52"/>
      <w:szCs w:val="52"/>
    </w:rPr>
  </w:style>
  <w:style w:type="paragraph" w:customStyle="1" w:styleId="smallspace">
    <w:name w:val="_small space"/>
    <w:basedOn w:val="Normal"/>
    <w:rsid w:val="00250774"/>
    <w:pPr>
      <w:spacing w:before="0" w:after="0" w:line="240" w:lineRule="auto"/>
    </w:pPr>
    <w:rPr>
      <w:sz w:val="2"/>
      <w:szCs w:val="2"/>
    </w:rPr>
  </w:style>
  <w:style w:type="paragraph" w:customStyle="1" w:styleId="SourceTitle">
    <w:name w:val="Source_Title"/>
    <w:basedOn w:val="Source"/>
    <w:link w:val="SourceTitleChar"/>
    <w:rsid w:val="00250774"/>
    <w:rPr>
      <w:i/>
    </w:rPr>
  </w:style>
  <w:style w:type="paragraph" w:customStyle="1" w:styleId="CoverYearKLAName">
    <w:name w:val="Cover_Year/KLA/Name"/>
    <w:rsid w:val="00250774"/>
    <w:pPr>
      <w:widowControl w:val="0"/>
      <w:tabs>
        <w:tab w:val="right" w:pos="1951"/>
      </w:tabs>
      <w:suppressAutoHyphens/>
    </w:pPr>
    <w:rPr>
      <w:rFonts w:ascii="Arial" w:hAnsi="Arial"/>
      <w:b/>
      <w:sz w:val="36"/>
      <w:szCs w:val="36"/>
    </w:rPr>
  </w:style>
  <w:style w:type="character" w:customStyle="1" w:styleId="SourceChar">
    <w:name w:val="Source Char"/>
    <w:link w:val="Source"/>
    <w:rsid w:val="00250774"/>
    <w:rPr>
      <w:rFonts w:ascii="Arial" w:hAnsi="Arial"/>
      <w:sz w:val="16"/>
      <w:szCs w:val="16"/>
      <w:lang w:val="en-AU" w:eastAsia="en-AU" w:bidi="ar-SA"/>
    </w:rPr>
  </w:style>
  <w:style w:type="paragraph" w:customStyle="1" w:styleId="Heading1TOP">
    <w:name w:val="Heading 1 TOP"/>
    <w:basedOn w:val="Heading1"/>
    <w:next w:val="Normal"/>
    <w:rsid w:val="00250774"/>
    <w:pPr>
      <w:pageBreakBefore/>
      <w:numPr>
        <w:numId w:val="9"/>
      </w:numPr>
      <w:spacing w:before="0"/>
    </w:pPr>
  </w:style>
  <w:style w:type="character" w:customStyle="1" w:styleId="AnswerlinefullChar">
    <w:name w:val="Answer line full Char"/>
    <w:link w:val="Answerlinefull"/>
    <w:rsid w:val="00250774"/>
    <w:rPr>
      <w:rFonts w:ascii="Arial" w:hAnsi="Arial"/>
      <w:sz w:val="22"/>
      <w:szCs w:val="24"/>
      <w:lang w:val="en-AU" w:eastAsia="en-AU" w:bidi="ar-SA"/>
    </w:rPr>
  </w:style>
  <w:style w:type="character" w:customStyle="1" w:styleId="SourceTitleChar">
    <w:name w:val="Source_Title Char"/>
    <w:link w:val="SourceTitle"/>
    <w:rsid w:val="00250774"/>
    <w:rPr>
      <w:rFonts w:ascii="Arial" w:hAnsi="Arial"/>
      <w:i/>
      <w:sz w:val="16"/>
      <w:szCs w:val="16"/>
      <w:lang w:val="en-AU" w:eastAsia="en-AU" w:bidi="ar-SA"/>
    </w:rPr>
  </w:style>
  <w:style w:type="character" w:styleId="FollowedHyperlink">
    <w:name w:val="FollowedHyperlink"/>
    <w:rsid w:val="00250774"/>
    <w:rPr>
      <w:color w:val="auto"/>
      <w:u w:val="none"/>
    </w:rPr>
  </w:style>
  <w:style w:type="paragraph" w:customStyle="1" w:styleId="Bulletslevel1">
    <w:name w:val="Bullets level 1"/>
    <w:basedOn w:val="Normal"/>
    <w:link w:val="Bulletslevel1CharChar"/>
    <w:rsid w:val="00250774"/>
    <w:pPr>
      <w:numPr>
        <w:numId w:val="1"/>
      </w:numPr>
    </w:pPr>
  </w:style>
  <w:style w:type="paragraph" w:customStyle="1" w:styleId="Bulletslevel2">
    <w:name w:val="Bullets level 2"/>
    <w:basedOn w:val="Normal"/>
    <w:rsid w:val="00250774"/>
    <w:pPr>
      <w:numPr>
        <w:numId w:val="4"/>
      </w:numPr>
      <w:spacing w:before="0"/>
    </w:pPr>
  </w:style>
  <w:style w:type="paragraph" w:customStyle="1" w:styleId="Bulletslevel3">
    <w:name w:val="Bullets level 3"/>
    <w:basedOn w:val="Normal"/>
    <w:rsid w:val="00250774"/>
    <w:pPr>
      <w:numPr>
        <w:numId w:val="5"/>
      </w:numPr>
      <w:spacing w:before="0"/>
    </w:pPr>
  </w:style>
  <w:style w:type="paragraph" w:customStyle="1" w:styleId="Headerleft">
    <w:name w:val="Header left"/>
    <w:basedOn w:val="Headerright"/>
    <w:rsid w:val="000E4E18"/>
    <w:pPr>
      <w:jc w:val="left"/>
    </w:pPr>
  </w:style>
  <w:style w:type="paragraph" w:customStyle="1" w:styleId="tablesml">
    <w:name w:val="_table_sml"/>
    <w:basedOn w:val="Normal"/>
    <w:rsid w:val="00964AFA"/>
    <w:pPr>
      <w:keepNext/>
      <w:spacing w:before="40" w:after="80"/>
    </w:pPr>
  </w:style>
  <w:style w:type="paragraph" w:customStyle="1" w:styleId="Heading2TOP">
    <w:name w:val="Heading 2 TOP"/>
    <w:basedOn w:val="Heading2"/>
    <w:next w:val="Normal"/>
    <w:rsid w:val="00250774"/>
    <w:pPr>
      <w:pageBreakBefore/>
      <w:spacing w:before="0"/>
    </w:pPr>
  </w:style>
  <w:style w:type="character" w:customStyle="1" w:styleId="Publishingnote">
    <w:name w:val="Publishing note"/>
    <w:rsid w:val="00250774"/>
    <w:rPr>
      <w:rFonts w:ascii="Arial" w:hAnsi="Arial"/>
      <w:b/>
      <w:i/>
      <w:color w:val="FF0000"/>
      <w:sz w:val="22"/>
    </w:rPr>
  </w:style>
  <w:style w:type="paragraph" w:customStyle="1" w:styleId="CoverStem">
    <w:name w:val="Cover_Stem"/>
    <w:basedOn w:val="Normal"/>
    <w:rsid w:val="000875B8"/>
    <w:pPr>
      <w:spacing w:before="120" w:after="0"/>
    </w:pPr>
    <w:rPr>
      <w:b/>
      <w:sz w:val="24"/>
    </w:rPr>
  </w:style>
  <w:style w:type="table" w:styleId="TableGrid">
    <w:name w:val="Table Grid"/>
    <w:basedOn w:val="TableNormal"/>
    <w:rsid w:val="00250774"/>
    <w:pPr>
      <w:widowControl w:val="0"/>
      <w:spacing w:before="80" w:after="160"/>
    </w:pPr>
    <w:rPr>
      <w:rFonts w:ascii="Arial" w:hAnsi="Arial"/>
      <w:sz w:val="22"/>
      <w:szCs w:val="22"/>
    </w:rPr>
    <w:tblPr>
      <w:tblBorders>
        <w:top w:val="single" w:sz="4" w:space="0" w:color="00948D"/>
        <w:left w:val="single" w:sz="4" w:space="0" w:color="00948D"/>
        <w:bottom w:val="single" w:sz="4" w:space="0" w:color="00948D"/>
        <w:right w:val="single" w:sz="4" w:space="0" w:color="00948D"/>
        <w:insideH w:val="single" w:sz="4" w:space="0" w:color="00948D"/>
        <w:insideV w:val="single" w:sz="4" w:space="0" w:color="00948D"/>
      </w:tblBorders>
      <w:tblCellMar>
        <w:top w:w="74" w:type="dxa"/>
        <w:left w:w="74" w:type="dxa"/>
        <w:bottom w:w="74" w:type="dxa"/>
        <w:right w:w="74" w:type="dxa"/>
      </w:tblCellMar>
    </w:tblPr>
  </w:style>
  <w:style w:type="paragraph" w:customStyle="1" w:styleId="Footereven">
    <w:name w:val="Footer even"/>
    <w:basedOn w:val="Normal"/>
    <w:rsid w:val="00250774"/>
    <w:pPr>
      <w:tabs>
        <w:tab w:val="center" w:pos="0"/>
        <w:tab w:val="left" w:pos="180"/>
      </w:tabs>
      <w:spacing w:before="240" w:after="0"/>
      <w:ind w:left="-284"/>
    </w:pPr>
    <w:rPr>
      <w:rFonts w:eastAsia="MS Gothic"/>
      <w:color w:val="00928F"/>
      <w:sz w:val="16"/>
      <w:szCs w:val="16"/>
      <w:lang w:eastAsia="en-US"/>
    </w:rPr>
  </w:style>
  <w:style w:type="paragraph" w:customStyle="1" w:styleId="Footerodd">
    <w:name w:val="Footer odd"/>
    <w:rsid w:val="00250774"/>
    <w:pPr>
      <w:tabs>
        <w:tab w:val="right" w:pos="9418"/>
        <w:tab w:val="center" w:pos="9639"/>
        <w:tab w:val="right" w:pos="9923"/>
      </w:tabs>
      <w:spacing w:before="240"/>
    </w:pPr>
    <w:rPr>
      <w:rFonts w:ascii="Arial" w:eastAsia="MS Gothic" w:hAnsi="Arial"/>
      <w:b/>
      <w:color w:val="00928F"/>
      <w:sz w:val="16"/>
      <w:szCs w:val="16"/>
      <w:lang w:eastAsia="en-US"/>
    </w:rPr>
  </w:style>
  <w:style w:type="character" w:customStyle="1" w:styleId="CharChar1">
    <w:name w:val=" Char Char1"/>
    <w:link w:val="Heading2"/>
    <w:rsid w:val="000E4E18"/>
    <w:rPr>
      <w:rFonts w:ascii="Arial" w:hAnsi="Arial" w:cs="Arial"/>
      <w:b/>
      <w:bCs/>
      <w:i/>
      <w:iCs/>
      <w:sz w:val="28"/>
      <w:szCs w:val="28"/>
      <w:lang w:val="en-AU" w:eastAsia="en-AU" w:bidi="ar-SA"/>
    </w:rPr>
  </w:style>
  <w:style w:type="paragraph" w:customStyle="1" w:styleId="Heading2Table">
    <w:name w:val="Heading 2 Table"/>
    <w:rsid w:val="00250774"/>
    <w:pPr>
      <w:keepNext/>
      <w:tabs>
        <w:tab w:val="right" w:pos="9398"/>
      </w:tabs>
      <w:suppressAutoHyphens/>
      <w:spacing w:before="80" w:after="4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Answerlinefull">
    <w:name w:val="Answer line full"/>
    <w:basedOn w:val="Normal"/>
    <w:next w:val="Normal"/>
    <w:link w:val="AnswerlinefullChar"/>
    <w:rsid w:val="00250774"/>
    <w:pPr>
      <w:tabs>
        <w:tab w:val="right" w:leader="dot" w:pos="9639"/>
      </w:tabs>
      <w:spacing w:before="320" w:after="120" w:line="320" w:lineRule="atLeast"/>
    </w:pPr>
    <w:rPr>
      <w:sz w:val="22"/>
      <w:szCs w:val="24"/>
    </w:rPr>
  </w:style>
  <w:style w:type="character" w:customStyle="1" w:styleId="exampletextChar">
    <w:name w:val="example text Char"/>
    <w:link w:val="exampletext"/>
    <w:rsid w:val="00B0511F"/>
    <w:rPr>
      <w:rFonts w:ascii="Arial" w:hAnsi="Arial" w:cs="Zurich Cn BT"/>
      <w:i/>
      <w:iCs/>
      <w:color w:val="000000"/>
      <w:sz w:val="18"/>
      <w:lang w:val="en-GB" w:eastAsia="en-AU" w:bidi="ar-SA"/>
    </w:rPr>
  </w:style>
  <w:style w:type="paragraph" w:customStyle="1" w:styleId="exampletext">
    <w:name w:val="example text"/>
    <w:basedOn w:val="Normal"/>
    <w:link w:val="exampletextChar"/>
    <w:rsid w:val="00B0511F"/>
    <w:pPr>
      <w:tabs>
        <w:tab w:val="left" w:pos="680"/>
      </w:tabs>
      <w:suppressAutoHyphens/>
      <w:autoSpaceDE w:val="0"/>
      <w:autoSpaceDN w:val="0"/>
      <w:adjustRightInd w:val="0"/>
      <w:spacing w:before="40" w:after="0" w:line="240" w:lineRule="auto"/>
      <w:ind w:left="681" w:hanging="454"/>
      <w:textAlignment w:val="center"/>
    </w:pPr>
    <w:rPr>
      <w:rFonts w:cs="Zurich Cn BT"/>
      <w:i/>
      <w:iCs/>
      <w:color w:val="000000"/>
      <w:sz w:val="18"/>
      <w:szCs w:val="20"/>
      <w:lang w:val="en-GB"/>
    </w:rPr>
  </w:style>
  <w:style w:type="paragraph" w:customStyle="1" w:styleId="Checkboxbulletlist">
    <w:name w:val="Checkbox bullet list"/>
    <w:basedOn w:val="Normal"/>
    <w:rsid w:val="00250774"/>
    <w:pPr>
      <w:numPr>
        <w:numId w:val="2"/>
      </w:numPr>
    </w:pPr>
  </w:style>
  <w:style w:type="paragraph" w:customStyle="1" w:styleId="Heading3TOP">
    <w:name w:val="Heading 3 TOP"/>
    <w:basedOn w:val="Heading3"/>
    <w:next w:val="Normal"/>
    <w:rsid w:val="00250774"/>
    <w:pPr>
      <w:pageBreakBefore/>
      <w:spacing w:before="0"/>
    </w:pPr>
  </w:style>
  <w:style w:type="paragraph" w:customStyle="1" w:styleId="Stem">
    <w:name w:val="Stem"/>
    <w:rsid w:val="00D20053"/>
    <w:pPr>
      <w:spacing w:before="80"/>
    </w:pPr>
    <w:rPr>
      <w:rFonts w:ascii="Arial" w:hAnsi="Arial"/>
      <w:sz w:val="22"/>
      <w:szCs w:val="24"/>
    </w:rPr>
  </w:style>
  <w:style w:type="paragraph" w:customStyle="1" w:styleId="Headerright">
    <w:name w:val="Header right"/>
    <w:basedOn w:val="Normal"/>
    <w:rsid w:val="000E4E18"/>
    <w:pPr>
      <w:tabs>
        <w:tab w:val="center" w:pos="4820"/>
        <w:tab w:val="right" w:pos="9639"/>
      </w:tabs>
      <w:spacing w:before="0" w:after="240" w:line="240" w:lineRule="auto"/>
      <w:contextualSpacing/>
      <w:jc w:val="right"/>
    </w:pPr>
    <w:rPr>
      <w:b/>
      <w:i/>
      <w:sz w:val="18"/>
      <w:szCs w:val="18"/>
    </w:rPr>
  </w:style>
  <w:style w:type="character" w:customStyle="1" w:styleId="Heading3Char">
    <w:name w:val="Heading 3 Char"/>
    <w:link w:val="Heading3"/>
    <w:rsid w:val="0020053B"/>
    <w:rPr>
      <w:rFonts w:ascii="Arial" w:hAnsi="Arial" w:cs="Arial"/>
      <w:b/>
      <w:bCs/>
      <w:sz w:val="24"/>
      <w:szCs w:val="26"/>
      <w:lang w:val="en-AU" w:eastAsia="en-AU" w:bidi="ar-SA"/>
    </w:rPr>
  </w:style>
  <w:style w:type="paragraph" w:customStyle="1" w:styleId="CoverOverview">
    <w:name w:val="Cover_Overview"/>
    <w:basedOn w:val="Normal"/>
    <w:next w:val="Normal"/>
    <w:link w:val="CoverOverviewCharChar"/>
    <w:rsid w:val="00250774"/>
    <w:pPr>
      <w:widowControl w:val="0"/>
      <w:spacing w:before="120" w:after="0" w:line="240" w:lineRule="auto"/>
    </w:pPr>
    <w:rPr>
      <w:b/>
      <w:sz w:val="28"/>
      <w:szCs w:val="28"/>
    </w:rPr>
  </w:style>
  <w:style w:type="paragraph" w:customStyle="1" w:styleId="Bullet1">
    <w:name w:val="Bullet 1"/>
    <w:aliases w:val="Indent"/>
    <w:rsid w:val="00910369"/>
    <w:pPr>
      <w:widowControl w:val="0"/>
      <w:numPr>
        <w:numId w:val="6"/>
      </w:numPr>
      <w:spacing w:before="80" w:after="160" w:line="280" w:lineRule="exact"/>
    </w:pPr>
    <w:rPr>
      <w:rFonts w:ascii="Arial" w:hAnsi="Arial"/>
      <w:sz w:val="22"/>
      <w:szCs w:val="22"/>
    </w:rPr>
  </w:style>
  <w:style w:type="paragraph" w:customStyle="1" w:styleId="Tablebulletslevel1">
    <w:name w:val="Table bullets level 1"/>
    <w:basedOn w:val="Normal"/>
    <w:rsid w:val="00512076"/>
    <w:pPr>
      <w:widowControl w:val="0"/>
      <w:numPr>
        <w:numId w:val="13"/>
      </w:numPr>
      <w:spacing w:after="0" w:line="240" w:lineRule="auto"/>
    </w:pPr>
    <w:rPr>
      <w:szCs w:val="20"/>
      <w:lang w:eastAsia="en-US"/>
    </w:rPr>
  </w:style>
  <w:style w:type="paragraph" w:customStyle="1" w:styleId="Source">
    <w:name w:val="Source"/>
    <w:basedOn w:val="Normal"/>
    <w:next w:val="Normal"/>
    <w:link w:val="SourceChar"/>
    <w:rsid w:val="00250774"/>
    <w:pPr>
      <w:spacing w:before="60" w:after="0" w:line="240" w:lineRule="auto"/>
    </w:pPr>
    <w:rPr>
      <w:sz w:val="16"/>
      <w:szCs w:val="16"/>
    </w:rPr>
  </w:style>
  <w:style w:type="character" w:customStyle="1" w:styleId="Bulletslevel1CharChar">
    <w:name w:val="Bullets level 1 Char Char"/>
    <w:link w:val="Bulletslevel1"/>
    <w:rsid w:val="00250774"/>
    <w:rPr>
      <w:rFonts w:ascii="Arial" w:hAnsi="Arial"/>
      <w:sz w:val="21"/>
      <w:szCs w:val="21"/>
      <w:lang w:val="en-AU" w:eastAsia="en-AU" w:bidi="ar-SA"/>
    </w:rPr>
  </w:style>
  <w:style w:type="paragraph" w:styleId="BalloonText">
    <w:name w:val="Balloon Text"/>
    <w:basedOn w:val="Normal"/>
    <w:semiHidden/>
    <w:rsid w:val="00250774"/>
    <w:rPr>
      <w:rFonts w:ascii="Tahoma" w:hAnsi="Tahoma" w:cs="Tahoma"/>
      <w:sz w:val="16"/>
      <w:szCs w:val="16"/>
    </w:rPr>
  </w:style>
  <w:style w:type="character" w:customStyle="1" w:styleId="CoverOverviewCharChar">
    <w:name w:val="Cover_Overview Char Char"/>
    <w:link w:val="CoverOverview"/>
    <w:rsid w:val="00250774"/>
    <w:rPr>
      <w:rFonts w:ascii="Arial" w:hAnsi="Arial"/>
      <w:b/>
      <w:sz w:val="28"/>
      <w:szCs w:val="28"/>
      <w:lang w:val="en-AU" w:eastAsia="en-AU" w:bidi="ar-SA"/>
    </w:rPr>
  </w:style>
  <w:style w:type="paragraph" w:customStyle="1" w:styleId="Organiser">
    <w:name w:val="Organiser"/>
    <w:basedOn w:val="Normal"/>
    <w:link w:val="OrganiserChar"/>
    <w:rsid w:val="00250774"/>
    <w:pPr>
      <w:keepNext/>
      <w:keepLines/>
      <w:spacing w:after="0" w:line="280" w:lineRule="exact"/>
    </w:pPr>
    <w:rPr>
      <w:b/>
    </w:rPr>
  </w:style>
  <w:style w:type="paragraph" w:customStyle="1" w:styleId="Numberedlistlevel1">
    <w:name w:val="Numbered list level 1"/>
    <w:rsid w:val="00250774"/>
    <w:pPr>
      <w:numPr>
        <w:numId w:val="16"/>
      </w:numPr>
    </w:pPr>
    <w:rPr>
      <w:rFonts w:ascii="Arial" w:hAnsi="Arial"/>
      <w:sz w:val="21"/>
      <w:szCs w:val="21"/>
    </w:rPr>
  </w:style>
  <w:style w:type="numbering" w:customStyle="1" w:styleId="Outlinenumbered">
    <w:name w:val="Outline numbered"/>
    <w:basedOn w:val="NoList"/>
    <w:rsid w:val="00250774"/>
    <w:pPr>
      <w:numPr>
        <w:numId w:val="8"/>
      </w:numPr>
    </w:pPr>
  </w:style>
  <w:style w:type="paragraph" w:customStyle="1" w:styleId="Tabletext">
    <w:name w:val="Table text"/>
    <w:basedOn w:val="Normal"/>
    <w:link w:val="TabletextChar"/>
    <w:rsid w:val="00250774"/>
    <w:pPr>
      <w:keepNext/>
      <w:spacing w:before="60" w:after="80" w:line="240" w:lineRule="auto"/>
    </w:pPr>
  </w:style>
  <w:style w:type="paragraph" w:customStyle="1" w:styleId="Tablebullets">
    <w:name w:val="Table bullets"/>
    <w:link w:val="TablebulletsCharChar"/>
    <w:rsid w:val="00250774"/>
    <w:pPr>
      <w:widowControl w:val="0"/>
      <w:numPr>
        <w:numId w:val="21"/>
      </w:numPr>
      <w:spacing w:before="60" w:after="80"/>
    </w:pPr>
    <w:rPr>
      <w:rFonts w:ascii="Arial" w:hAnsi="Arial"/>
      <w:sz w:val="21"/>
      <w:szCs w:val="21"/>
    </w:rPr>
  </w:style>
  <w:style w:type="character" w:customStyle="1" w:styleId="TablebulletsChar">
    <w:name w:val="Table bullets Char"/>
    <w:link w:val="Tablebullets"/>
    <w:rsid w:val="008518C1"/>
    <w:rPr>
      <w:rFonts w:ascii="Arial" w:hAnsi="Arial"/>
      <w:sz w:val="18"/>
      <w:lang w:val="en-AU" w:eastAsia="en-US" w:bidi="ar-SA"/>
    </w:rPr>
  </w:style>
  <w:style w:type="character" w:styleId="Hyperlink">
    <w:name w:val="Hyperlink"/>
    <w:rsid w:val="00250774"/>
    <w:rPr>
      <w:color w:val="auto"/>
      <w:u w:val="none"/>
    </w:rPr>
  </w:style>
  <w:style w:type="character" w:customStyle="1" w:styleId="OrganiserChar">
    <w:name w:val="Organiser Char"/>
    <w:link w:val="Organiser"/>
    <w:rsid w:val="00FC50CD"/>
    <w:rPr>
      <w:rFonts w:ascii="Arial" w:hAnsi="Arial"/>
      <w:b/>
      <w:sz w:val="21"/>
      <w:szCs w:val="21"/>
      <w:lang w:val="en-AU" w:eastAsia="en-AU" w:bidi="ar-SA"/>
    </w:rPr>
  </w:style>
  <w:style w:type="paragraph" w:customStyle="1" w:styleId="AppendixFooter">
    <w:name w:val="Appendix Footer"/>
    <w:rsid w:val="00250774"/>
    <w:pPr>
      <w:tabs>
        <w:tab w:val="right" w:pos="9631"/>
      </w:tabs>
      <w:spacing w:before="240"/>
    </w:pPr>
    <w:rPr>
      <w:rFonts w:ascii="Arial" w:eastAsia="MS Gothic" w:hAnsi="Arial"/>
      <w:color w:val="00928F"/>
      <w:sz w:val="16"/>
      <w:szCs w:val="16"/>
      <w:lang w:eastAsia="en-US"/>
    </w:rPr>
  </w:style>
  <w:style w:type="paragraph" w:customStyle="1" w:styleId="Covermaintitle">
    <w:name w:val="Cover_main title"/>
    <w:link w:val="CovermaintitleChar"/>
    <w:rsid w:val="00250774"/>
    <w:pPr>
      <w:keepNext/>
      <w:widowControl w:val="0"/>
      <w:shd w:val="clear" w:color="000000" w:fill="auto"/>
      <w:spacing w:line="680" w:lineRule="atLeast"/>
    </w:pPr>
    <w:rPr>
      <w:rFonts w:ascii="Arial" w:hAnsi="Arial" w:cs="Arial"/>
      <w:b/>
      <w:color w:val="00948D"/>
      <w:kern w:val="28"/>
      <w:sz w:val="64"/>
      <w:szCs w:val="64"/>
      <w:lang w:eastAsia="en-US"/>
    </w:rPr>
  </w:style>
  <w:style w:type="character" w:customStyle="1" w:styleId="CovermaintitleChar">
    <w:name w:val="Cover_main title Char"/>
    <w:link w:val="Covermaintitle"/>
    <w:rsid w:val="00250774"/>
    <w:rPr>
      <w:rFonts w:ascii="Arial" w:hAnsi="Arial" w:cs="Arial"/>
      <w:b/>
      <w:color w:val="00948D"/>
      <w:kern w:val="28"/>
      <w:sz w:val="64"/>
      <w:szCs w:val="64"/>
      <w:lang w:val="en-AU" w:eastAsia="en-US" w:bidi="ar-SA"/>
    </w:rPr>
  </w:style>
  <w:style w:type="paragraph" w:customStyle="1" w:styleId="Coversubtitle">
    <w:name w:val="Cover_subtitle"/>
    <w:rsid w:val="00250774"/>
    <w:pPr>
      <w:spacing w:before="120"/>
    </w:pPr>
    <w:rPr>
      <w:rFonts w:ascii="Arial" w:hAnsi="Arial" w:cs="Arial"/>
      <w:color w:val="00948D"/>
      <w:kern w:val="28"/>
      <w:sz w:val="40"/>
      <w:szCs w:val="40"/>
      <w:lang w:eastAsia="en-US"/>
    </w:rPr>
  </w:style>
  <w:style w:type="paragraph" w:customStyle="1" w:styleId="Tablehead">
    <w:name w:val="Table head"/>
    <w:rsid w:val="00250774"/>
    <w:pPr>
      <w:keepNext/>
      <w:spacing w:before="100" w:after="80"/>
    </w:pPr>
    <w:rPr>
      <w:rFonts w:ascii="Arial" w:hAnsi="Arial"/>
      <w:b/>
      <w:sz w:val="22"/>
      <w:szCs w:val="24"/>
    </w:rPr>
  </w:style>
  <w:style w:type="paragraph" w:customStyle="1" w:styleId="Tablesubhead">
    <w:name w:val="Table subhead"/>
    <w:rsid w:val="00250774"/>
    <w:pPr>
      <w:keepNext/>
      <w:spacing w:before="100" w:after="80"/>
    </w:pPr>
    <w:rPr>
      <w:rFonts w:ascii="Arial" w:hAnsi="Arial"/>
      <w:b/>
      <w:sz w:val="21"/>
      <w:szCs w:val="24"/>
    </w:rPr>
  </w:style>
  <w:style w:type="paragraph" w:customStyle="1" w:styleId="Appendixheader">
    <w:name w:val="Appendix header"/>
    <w:rsid w:val="00250774"/>
    <w:pPr>
      <w:spacing w:after="360"/>
    </w:pPr>
    <w:rPr>
      <w:rFonts w:ascii="Arial" w:hAnsi="Arial"/>
      <w:b/>
      <w:i/>
      <w:sz w:val="18"/>
      <w:szCs w:val="18"/>
      <w:lang w:val="en-US"/>
    </w:rPr>
  </w:style>
  <w:style w:type="character" w:customStyle="1" w:styleId="Heading2Char">
    <w:name w:val="Heading 2 Char"/>
    <w:link w:val="Heading2"/>
    <w:rsid w:val="00250774"/>
    <w:rPr>
      <w:rFonts w:ascii="Arial" w:hAnsi="Arial" w:cs="Arial"/>
      <w:b/>
      <w:bCs/>
      <w:i/>
      <w:iCs/>
      <w:sz w:val="28"/>
      <w:szCs w:val="28"/>
      <w:lang w:val="en-AU" w:eastAsia="en-AU" w:bidi="ar-SA"/>
    </w:rPr>
  </w:style>
  <w:style w:type="paragraph" w:customStyle="1" w:styleId="Numberedlistlevel2">
    <w:name w:val="Numbered list level 2"/>
    <w:rsid w:val="00250774"/>
    <w:pPr>
      <w:numPr>
        <w:numId w:val="17"/>
      </w:numPr>
    </w:pPr>
    <w:rPr>
      <w:rFonts w:ascii="Arial" w:hAnsi="Arial"/>
      <w:sz w:val="21"/>
      <w:szCs w:val="21"/>
    </w:rPr>
  </w:style>
  <w:style w:type="paragraph" w:customStyle="1" w:styleId="Numberedlistlevel3">
    <w:name w:val="Numbered list level 3"/>
    <w:rsid w:val="00250774"/>
    <w:pPr>
      <w:numPr>
        <w:numId w:val="18"/>
      </w:numPr>
    </w:pPr>
    <w:rPr>
      <w:rFonts w:ascii="Arial" w:hAnsi="Arial"/>
      <w:sz w:val="21"/>
      <w:szCs w:val="21"/>
    </w:rPr>
  </w:style>
  <w:style w:type="character" w:styleId="PageNumber">
    <w:name w:val="page number"/>
    <w:basedOn w:val="DefaultParagraphFont"/>
    <w:rsid w:val="00250774"/>
  </w:style>
  <w:style w:type="character" w:customStyle="1" w:styleId="TablebulletsCharChar">
    <w:name w:val="Table bullets Char Char"/>
    <w:link w:val="Tablebullets"/>
    <w:rsid w:val="00250774"/>
    <w:rPr>
      <w:rFonts w:ascii="Arial" w:hAnsi="Arial"/>
      <w:sz w:val="21"/>
      <w:szCs w:val="21"/>
      <w:lang w:val="en-AU" w:eastAsia="en-AU" w:bidi="ar-SA"/>
    </w:rPr>
  </w:style>
  <w:style w:type="paragraph" w:customStyle="1" w:styleId="Tablebulletslevel2">
    <w:name w:val="Table bullets level 2"/>
    <w:rsid w:val="00250774"/>
    <w:pPr>
      <w:widowControl w:val="0"/>
      <w:numPr>
        <w:numId w:val="22"/>
      </w:numPr>
      <w:spacing w:after="40"/>
    </w:pPr>
    <w:rPr>
      <w:rFonts w:ascii="Arial" w:hAnsi="Arial"/>
      <w:sz w:val="18"/>
      <w:szCs w:val="22"/>
    </w:rPr>
  </w:style>
  <w:style w:type="paragraph" w:customStyle="1" w:styleId="Tablenumbered">
    <w:name w:val="Table numbered"/>
    <w:next w:val="Normal"/>
    <w:rsid w:val="00250774"/>
    <w:pPr>
      <w:numPr>
        <w:numId w:val="25"/>
      </w:numPr>
      <w:spacing w:before="60" w:after="80"/>
    </w:pPr>
    <w:rPr>
      <w:rFonts w:ascii="Arial" w:hAnsi="Arial"/>
      <w:sz w:val="21"/>
      <w:szCs w:val="21"/>
    </w:rPr>
  </w:style>
  <w:style w:type="character" w:customStyle="1" w:styleId="TabletextChar">
    <w:name w:val="Table text Char"/>
    <w:link w:val="Tabletext"/>
    <w:rsid w:val="00250774"/>
    <w:rPr>
      <w:rFonts w:ascii="Arial" w:hAnsi="Arial"/>
      <w:sz w:val="21"/>
      <w:szCs w:val="21"/>
      <w:lang w:val="en-AU" w:eastAsia="en-AU" w:bidi="ar-SA"/>
    </w:rPr>
  </w:style>
  <w:style w:type="paragraph" w:customStyle="1" w:styleId="Demonstratedin">
    <w:name w:val="Demonstrated in..."/>
    <w:next w:val="Demonstratedleadin"/>
    <w:rsid w:val="00250774"/>
    <w:pPr>
      <w:spacing w:before="80" w:after="80"/>
    </w:pPr>
    <w:rPr>
      <w:rFonts w:ascii="Arial" w:hAnsi="Arial"/>
      <w:i/>
    </w:rPr>
  </w:style>
  <w:style w:type="paragraph" w:customStyle="1" w:styleId="Demonstratedleadin">
    <w:name w:val="Demonstrated lead in"/>
    <w:next w:val="Demonstratedbullet"/>
    <w:rsid w:val="00250774"/>
    <w:pPr>
      <w:spacing w:after="80"/>
    </w:pPr>
    <w:rPr>
      <w:rFonts w:ascii="Arial" w:hAnsi="Arial"/>
    </w:rPr>
  </w:style>
  <w:style w:type="paragraph" w:customStyle="1" w:styleId="Demonstratedbullet">
    <w:name w:val="Demonstrated bullet"/>
    <w:rsid w:val="00250774"/>
    <w:pPr>
      <w:numPr>
        <w:numId w:val="30"/>
      </w:numPr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6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image" Target="media/image6.png"/><Relationship Id="rId39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34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5" Type="http://schemas.openxmlformats.org/officeDocument/2006/relationships/image" Target="media/image5.png"/><Relationship Id="rId33" Type="http://schemas.openxmlformats.org/officeDocument/2006/relationships/footer" Target="footer5.xml"/><Relationship Id="rId38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3.png"/><Relationship Id="rId29" Type="http://schemas.openxmlformats.org/officeDocument/2006/relationships/image" Target="media/image9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yperlink" Target="http://www.qsa.qld.edu.au/p-9/9321.html" TargetMode="External"/><Relationship Id="rId32" Type="http://schemas.openxmlformats.org/officeDocument/2006/relationships/footer" Target="footer4.xml"/><Relationship Id="rId37" Type="http://schemas.openxmlformats.org/officeDocument/2006/relationships/header" Target="header6.xml"/><Relationship Id="rId40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://www.templebooks.com.au/book.aspx?ID=4770&amp;Title=Running%20on%20Rainbows%20Art%20Teaching%20Program" TargetMode="External"/><Relationship Id="rId28" Type="http://schemas.openxmlformats.org/officeDocument/2006/relationships/image" Target="media/image8.jpeg"/><Relationship Id="rId36" Type="http://schemas.openxmlformats.org/officeDocument/2006/relationships/header" Target="header5.xml"/><Relationship Id="rId10" Type="http://schemas.openxmlformats.org/officeDocument/2006/relationships/webSettings" Target="webSettings.xml"/><Relationship Id="rId19" Type="http://schemas.openxmlformats.org/officeDocument/2006/relationships/image" Target="media/image2.png"/><Relationship Id="rId31" Type="http://schemas.openxmlformats.org/officeDocument/2006/relationships/image" Target="media/image11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hyperlink" Target="http://www.templebooks.com.au/book.aspx?ID=4770&amp;Title=Running%20on%20Rainbows%20Art%20Teaching%20Program" TargetMode="External"/><Relationship Id="rId27" Type="http://schemas.openxmlformats.org/officeDocument/2006/relationships/image" Target="media/image7.png"/><Relationship Id="rId30" Type="http://schemas.openxmlformats.org/officeDocument/2006/relationships/image" Target="media/image10.png"/><Relationship Id="rId35" Type="http://schemas.openxmlformats.org/officeDocument/2006/relationships/footer" Target="footer6.xm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acher guidelines [year 4 - 9]" ma:contentTypeID="0x0101007022ECDCCE5AE04E9E31964A7D31288300CE88EAB03FA0F744B21A8F077F3D07CE" ma:contentTypeVersion="12" ma:contentTypeDescription="Task-specific detail about Essential Learnings, preparation, implementation and feedback" ma:contentTypeScope="" ma:versionID="6d1d0295a1ed6f79a8d3fd264899ed8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e04b59c3cfb7c1d1435cd81f8e0197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D6137-5F82-4629-9A03-FC157D7212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13FC58-01F9-4FD0-9566-36AC6AF0BB5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665FAB0-B031-4BAC-BE4B-97F770525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AE1E243-3A03-478C-937E-0D2438625B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3A013EB-1BF6-45DC-BD42-40FF396D3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2487</Words>
  <Characters>14176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5 The Arts – Visual Art assessment teacher guidelines | Art journey |Queensland Essential Learnings and Standards</vt:lpstr>
    </vt:vector>
  </TitlesOfParts>
  <Company>Queensland Studies Authority</Company>
  <LinksUpToDate>false</LinksUpToDate>
  <CharactersWithSpaces>16630</CharactersWithSpaces>
  <SharedDoc>false</SharedDoc>
  <HLinks>
    <vt:vector size="18" baseType="variant">
      <vt:variant>
        <vt:i4>7667816</vt:i4>
      </vt:variant>
      <vt:variant>
        <vt:i4>6</vt:i4>
      </vt:variant>
      <vt:variant>
        <vt:i4>0</vt:i4>
      </vt:variant>
      <vt:variant>
        <vt:i4>5</vt:i4>
      </vt:variant>
      <vt:variant>
        <vt:lpwstr>http://www.qsa.qld.edu.au/p-9/9321.html</vt:lpwstr>
      </vt:variant>
      <vt:variant>
        <vt:lpwstr/>
      </vt:variant>
      <vt:variant>
        <vt:i4>4784142</vt:i4>
      </vt:variant>
      <vt:variant>
        <vt:i4>3</vt:i4>
      </vt:variant>
      <vt:variant>
        <vt:i4>0</vt:i4>
      </vt:variant>
      <vt:variant>
        <vt:i4>5</vt:i4>
      </vt:variant>
      <vt:variant>
        <vt:lpwstr>http://www.templebooks.com.au/book.aspx?ID=4770&amp;Title=Running%20on%20Rainbows%20Art%20Teaching%20Program</vt:lpwstr>
      </vt:variant>
      <vt:variant>
        <vt:lpwstr/>
      </vt:variant>
      <vt:variant>
        <vt:i4>4784142</vt:i4>
      </vt:variant>
      <vt:variant>
        <vt:i4>0</vt:i4>
      </vt:variant>
      <vt:variant>
        <vt:i4>0</vt:i4>
      </vt:variant>
      <vt:variant>
        <vt:i4>5</vt:i4>
      </vt:variant>
      <vt:variant>
        <vt:lpwstr>http://www.templebooks.com.au/book.aspx?ID=4770&amp;Title=Running%20on%20Rainbows%20Art%20Teaching%20Program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5 The Arts - Visual Art assessment teacher guidelines | Art journey | Queensland Essential Learnings and Standards</dc:title>
  <dc:subject/>
  <dc:creator>Queensland Studies Authority</dc:creator>
  <cp:keywords/>
  <dc:description>Students create an artwork using visual arts elements and concepts to express an idea about a journey.</dc:description>
  <cp:lastModifiedBy>QSA</cp:lastModifiedBy>
  <cp:revision>2</cp:revision>
  <cp:lastPrinted>2010-06-22T05:53:00Z</cp:lastPrinted>
  <dcterms:created xsi:type="dcterms:W3CDTF">2014-06-18T06:10:00Z</dcterms:created>
  <dcterms:modified xsi:type="dcterms:W3CDTF">2014-06-18T06:10:00Z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Teacher guidelines [year 4 - 9]</vt:lpwstr>
  </property>
  <property fmtid="{D5CDD505-2E9C-101B-9397-08002B2CF9AE}" pid="3" name="AdditionalKLAs">
    <vt:lpwstr/>
  </property>
  <property fmtid="{D5CDD505-2E9C-101B-9397-08002B2CF9AE}" pid="4" name="AdditionalYearLevels">
    <vt:lpwstr/>
  </property>
  <property fmtid="{D5CDD505-2E9C-101B-9397-08002B2CF9AE}" pid="5" name="MainKLA">
    <vt:lpwstr/>
  </property>
  <property fmtid="{D5CDD505-2E9C-101B-9397-08002B2CF9AE}" pid="6" name="MainYearLevel">
    <vt:lpwstr/>
  </property>
  <property fmtid="{D5CDD505-2E9C-101B-9397-08002B2CF9AE}" pid="7" name="QSADeveloped">
    <vt:lpwstr/>
  </property>
  <property fmtid="{D5CDD505-2E9C-101B-9397-08002B2CF9AE}" pid="8" name="AssessableItems">
    <vt:lpwstr/>
  </property>
  <property fmtid="{D5CDD505-2E9C-101B-9397-08002B2CF9AE}" pid="9" name="PackageOwner">
    <vt:lpwstr/>
  </property>
  <property fmtid="{D5CDD505-2E9C-101B-9397-08002B2CF9AE}" pid="10" name="PackageVersion">
    <vt:lpwstr/>
  </property>
  <property fmtid="{D5CDD505-2E9C-101B-9397-08002B2CF9AE}" pid="11" name="ContextForAssessment">
    <vt:lpwstr/>
  </property>
  <property fmtid="{D5CDD505-2E9C-101B-9397-08002B2CF9AE}" pid="12" name="PackageOverview">
    <vt:lpwstr/>
  </property>
  <property fmtid="{D5CDD505-2E9C-101B-9397-08002B2CF9AE}" pid="13" name="PackageKeywords">
    <vt:lpwstr/>
  </property>
  <property fmtid="{D5CDD505-2E9C-101B-9397-08002B2CF9AE}" pid="14" name="OrganiserEnglish">
    <vt:lpwstr/>
  </property>
  <property fmtid="{D5CDD505-2E9C-101B-9397-08002B2CF9AE}" pid="15" name="OrganiserHPE">
    <vt:lpwstr/>
  </property>
  <property fmtid="{D5CDD505-2E9C-101B-9397-08002B2CF9AE}" pid="16" name="OrganiserLanguages">
    <vt:lpwstr/>
  </property>
  <property fmtid="{D5CDD505-2E9C-101B-9397-08002B2CF9AE}" pid="17" name="OrganiserMathematics">
    <vt:lpwstr/>
  </property>
  <property fmtid="{D5CDD505-2E9C-101B-9397-08002B2CF9AE}" pid="18" name="OrganiserScience">
    <vt:lpwstr/>
  </property>
  <property fmtid="{D5CDD505-2E9C-101B-9397-08002B2CF9AE}" pid="19" name="OrganiserSOSE">
    <vt:lpwstr/>
  </property>
  <property fmtid="{D5CDD505-2E9C-101B-9397-08002B2CF9AE}" pid="20" name="OrganiserTechnology">
    <vt:lpwstr/>
  </property>
  <property fmtid="{D5CDD505-2E9C-101B-9397-08002B2CF9AE}" pid="21" name="OrganiserTheArts">
    <vt:lpwstr/>
  </property>
  <property fmtid="{D5CDD505-2E9C-101B-9397-08002B2CF9AE}" pid="22" name="EssentialLearnings">
    <vt:lpwstr/>
  </property>
  <property fmtid="{D5CDD505-2E9C-101B-9397-08002B2CF9AE}" pid="23" name="PackageStatus0">
    <vt:lpwstr/>
  </property>
  <property fmtid="{D5CDD505-2E9C-101B-9397-08002B2CF9AE}" pid="24" name="PackageStatusWizard">
    <vt:lpwstr/>
  </property>
  <property fmtid="{D5CDD505-2E9C-101B-9397-08002B2CF9AE}" pid="25" name="Published Status">
    <vt:lpwstr/>
  </property>
  <property fmtid="{D5CDD505-2E9C-101B-9397-08002B2CF9AE}" pid="26" name="IndicatorOrganiserLiteracy">
    <vt:lpwstr/>
  </property>
  <property fmtid="{D5CDD505-2E9C-101B-9397-08002B2CF9AE}" pid="27" name="IndicatorOrganiserNumeracy">
    <vt:lpwstr/>
  </property>
  <property fmtid="{D5CDD505-2E9C-101B-9397-08002B2CF9AE}" pid="28" name="Subject">
    <vt:lpwstr/>
  </property>
  <property fmtid="{D5CDD505-2E9C-101B-9397-08002B2CF9AE}" pid="29" name="_Category">
    <vt:lpwstr/>
  </property>
  <property fmtid="{D5CDD505-2E9C-101B-9397-08002B2CF9AE}" pid="30" name="Categories">
    <vt:lpwstr/>
  </property>
  <property fmtid="{D5CDD505-2E9C-101B-9397-08002B2CF9AE}" pid="31" name="Approval Level">
    <vt:lpwstr/>
  </property>
  <property fmtid="{D5CDD505-2E9C-101B-9397-08002B2CF9AE}" pid="32" name="_Comments">
    <vt:lpwstr/>
  </property>
  <property fmtid="{D5CDD505-2E9C-101B-9397-08002B2CF9AE}" pid="33" name="Assigned To">
    <vt:lpwstr/>
  </property>
  <property fmtid="{D5CDD505-2E9C-101B-9397-08002B2CF9AE}" pid="34" name="Keywords">
    <vt:lpwstr/>
  </property>
  <property fmtid="{D5CDD505-2E9C-101B-9397-08002B2CF9AE}" pid="35" name="_Author">
    <vt:lpwstr>defaultsetup</vt:lpwstr>
  </property>
</Properties>
</file>