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4A" w:rsidRPr="00F6724A" w:rsidRDefault="00F6724A" w:rsidP="00F6724A">
      <w:pPr>
        <w:sectPr w:rsidR="00F6724A" w:rsidRPr="00F6724A" w:rsidSect="002D2EB1">
          <w:footerReference w:type="even" r:id="rId10"/>
          <w:footerReference w:type="default" r:id="rId11"/>
          <w:headerReference w:type="first" r:id="rId12"/>
          <w:footerReference w:type="first" r:id="rId13"/>
          <w:pgSz w:w="11907" w:h="16840" w:code="9"/>
          <w:pgMar w:top="284" w:right="284" w:bottom="1985" w:left="284" w:header="284" w:footer="709" w:gutter="0"/>
          <w:pgNumType w:start="1"/>
          <w:cols w:space="720"/>
          <w:formProt w:val="0"/>
          <w:noEndnote/>
          <w:titlePg/>
          <w:docGrid w:linePitch="299"/>
        </w:sectPr>
      </w:pPr>
      <w:bookmarkStart w:id="0" w:name="_GoBack"/>
      <w:bookmarkEnd w:id="0"/>
    </w:p>
    <w:p w:rsidR="003A4E40" w:rsidRPr="003A4E40" w:rsidRDefault="003A4E40" w:rsidP="003A4E40">
      <w:pPr>
        <w:pStyle w:val="Heading2"/>
        <w:spacing w:after="240"/>
      </w:pPr>
      <w:r w:rsidRPr="003A4E40">
        <w:lastRenderedPageBreak/>
        <w:t>The expert model for achieving agreement</w:t>
      </w:r>
    </w:p>
    <w:p w:rsidR="003A4E40" w:rsidRPr="003A4E40" w:rsidRDefault="00392699" w:rsidP="003A4E40">
      <w:pPr>
        <w:spacing w:before="0" w:line="240" w:lineRule="auto"/>
        <w:rPr>
          <w:rFonts w:cs="Arial"/>
          <w:sz w:val="22"/>
          <w:szCs w:val="22"/>
        </w:rPr>
      </w:pPr>
      <w:r>
        <w:rPr>
          <w:noProof/>
        </w:rPr>
        <mc:AlternateContent>
          <mc:Choice Requires="wpg">
            <w:drawing>
              <wp:inline distT="0" distB="0" distL="0" distR="0">
                <wp:extent cx="5486400" cy="4400550"/>
                <wp:effectExtent l="0" t="0" r="19050" b="190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4400550"/>
                          <a:chOff x="1638" y="3683"/>
                          <a:chExt cx="8640" cy="6930"/>
                        </a:xfrm>
                      </wpg:grpSpPr>
                      <wps:wsp>
                        <wps:cNvPr id="9" name="Line 3"/>
                        <wps:cNvCnPr/>
                        <wps:spPr bwMode="auto">
                          <a:xfrm>
                            <a:off x="5902" y="8993"/>
                            <a:ext cx="2"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7"/>
                        <wps:cNvCnPr/>
                        <wps:spPr bwMode="auto">
                          <a:xfrm>
                            <a:off x="3978" y="5573"/>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4"/>
                        <wps:cNvSpPr txBox="1">
                          <a:spLocks noChangeArrowheads="1"/>
                        </wps:cNvSpPr>
                        <wps:spPr bwMode="auto">
                          <a:xfrm>
                            <a:off x="1638" y="3683"/>
                            <a:ext cx="2520" cy="2010"/>
                          </a:xfrm>
                          <a:prstGeom prst="rect">
                            <a:avLst/>
                          </a:prstGeom>
                          <a:solidFill>
                            <a:srgbClr val="FFFFFF"/>
                          </a:solidFill>
                          <a:ln w="9525">
                            <a:solidFill>
                              <a:srgbClr val="000000"/>
                            </a:solidFill>
                            <a:miter lim="800000"/>
                            <a:headEnd/>
                            <a:tailEnd/>
                          </a:ln>
                        </wps:spPr>
                        <wps:txbx>
                          <w:txbxContent>
                            <w:p w:rsidR="003A4E40" w:rsidRPr="003550E3" w:rsidRDefault="003A4E40" w:rsidP="003A4E40">
                              <w:pPr>
                                <w:jc w:val="center"/>
                                <w:rPr>
                                  <w:rFonts w:cs="Arial"/>
                                  <w:b/>
                                </w:rPr>
                              </w:pPr>
                              <w:r w:rsidRPr="003550E3">
                                <w:rPr>
                                  <w:rFonts w:cs="Arial"/>
                                  <w:b/>
                                </w:rPr>
                                <w:t>Teacher A</w:t>
                              </w:r>
                            </w:p>
                            <w:p w:rsidR="003A4E40" w:rsidRPr="000003CB" w:rsidRDefault="003A4E40" w:rsidP="003A4E40">
                              <w:pPr>
                                <w:jc w:val="center"/>
                                <w:rPr>
                                  <w:rFonts w:cs="Arial"/>
                                  <w:i/>
                                </w:rPr>
                              </w:pPr>
                              <w:r>
                                <w:rPr>
                                  <w:rFonts w:cs="Arial"/>
                                </w:rPr>
                                <w:t>G</w:t>
                              </w:r>
                              <w:r w:rsidRPr="003550E3">
                                <w:rPr>
                                  <w:rFonts w:cs="Arial"/>
                                </w:rPr>
                                <w:t xml:space="preserve">rades all their students’ </w:t>
                              </w:r>
                              <w:r>
                                <w:rPr>
                                  <w:rFonts w:cs="Arial"/>
                                </w:rPr>
                                <w:t xml:space="preserve">responses </w:t>
                              </w:r>
                              <w:r w:rsidRPr="003550E3">
                                <w:rPr>
                                  <w:rFonts w:cs="Arial"/>
                                </w:rPr>
                                <w:t>individually</w:t>
                              </w:r>
                              <w:r>
                                <w:rPr>
                                  <w:rFonts w:cs="Arial"/>
                                </w:rPr>
                                <w:t xml:space="preserve"> using the </w:t>
                              </w:r>
                              <w:r w:rsidRPr="000003CB">
                                <w:rPr>
                                  <w:rFonts w:cs="Arial"/>
                                  <w:i/>
                                </w:rPr>
                                <w:t>Guide to making judgments</w:t>
                              </w:r>
                            </w:p>
                          </w:txbxContent>
                        </wps:txbx>
                        <wps:bodyPr rot="0" vert="horz" wrap="square" lIns="91440" tIns="45720" rIns="91440" bIns="45720" anchor="t" anchorCtr="0" upright="1">
                          <a:noAutofit/>
                        </wps:bodyPr>
                      </wps:wsp>
                      <wps:wsp>
                        <wps:cNvPr id="14" name="Line 8"/>
                        <wps:cNvCnPr/>
                        <wps:spPr bwMode="auto">
                          <a:xfrm>
                            <a:off x="5868" y="5573"/>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9"/>
                        <wps:cNvCnPr/>
                        <wps:spPr bwMode="auto">
                          <a:xfrm>
                            <a:off x="7938" y="5573"/>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10"/>
                        <wps:cNvSpPr txBox="1">
                          <a:spLocks noChangeArrowheads="1"/>
                        </wps:cNvSpPr>
                        <wps:spPr bwMode="auto">
                          <a:xfrm>
                            <a:off x="3833" y="6181"/>
                            <a:ext cx="4140" cy="900"/>
                          </a:xfrm>
                          <a:prstGeom prst="rect">
                            <a:avLst/>
                          </a:prstGeom>
                          <a:solidFill>
                            <a:srgbClr val="FFFFFF"/>
                          </a:solidFill>
                          <a:ln w="9525">
                            <a:solidFill>
                              <a:srgbClr val="000000"/>
                            </a:solidFill>
                            <a:miter lim="800000"/>
                            <a:headEnd/>
                            <a:tailEnd/>
                          </a:ln>
                        </wps:spPr>
                        <wps:txbx>
                          <w:txbxContent>
                            <w:p w:rsidR="003A4E40" w:rsidRPr="003550E3" w:rsidRDefault="003A4E40" w:rsidP="003A4E40">
                              <w:pPr>
                                <w:jc w:val="center"/>
                                <w:rPr>
                                  <w:rFonts w:cs="Arial"/>
                                </w:rPr>
                              </w:pPr>
                              <w:r w:rsidRPr="003550E3">
                                <w:rPr>
                                  <w:rFonts w:cs="Arial"/>
                                </w:rPr>
                                <w:t>Submit selecte</w:t>
                              </w:r>
                              <w:r>
                                <w:rPr>
                                  <w:rFonts w:cs="Arial"/>
                                </w:rPr>
                                <w:t>d samples representative of A–</w:t>
                              </w:r>
                              <w:r w:rsidRPr="003550E3">
                                <w:rPr>
                                  <w:rFonts w:cs="Arial"/>
                                </w:rPr>
                                <w:t>E qualities</w:t>
                              </w:r>
                            </w:p>
                          </w:txbxContent>
                        </wps:txbx>
                        <wps:bodyPr rot="0" vert="horz" wrap="square" lIns="91440" tIns="45720" rIns="91440" bIns="45720" anchor="t" anchorCtr="0" upright="1">
                          <a:noAutofit/>
                        </wps:bodyPr>
                      </wps:wsp>
                      <wps:wsp>
                        <wps:cNvPr id="17" name="Text Box 11"/>
                        <wps:cNvSpPr txBox="1">
                          <a:spLocks noChangeArrowheads="1"/>
                        </wps:cNvSpPr>
                        <wps:spPr bwMode="auto">
                          <a:xfrm>
                            <a:off x="3833" y="7733"/>
                            <a:ext cx="4140" cy="1260"/>
                          </a:xfrm>
                          <a:prstGeom prst="rect">
                            <a:avLst/>
                          </a:prstGeom>
                          <a:solidFill>
                            <a:srgbClr val="FFFFFF"/>
                          </a:solidFill>
                          <a:ln w="9525">
                            <a:solidFill>
                              <a:srgbClr val="000000"/>
                            </a:solidFill>
                            <a:miter lim="800000"/>
                            <a:headEnd/>
                            <a:tailEnd/>
                          </a:ln>
                        </wps:spPr>
                        <wps:txbx>
                          <w:txbxContent>
                            <w:p w:rsidR="003A4E40" w:rsidRPr="003550E3" w:rsidRDefault="003A4E40" w:rsidP="003A4E40">
                              <w:pPr>
                                <w:jc w:val="center"/>
                                <w:rPr>
                                  <w:rFonts w:cs="Arial"/>
                                </w:rPr>
                              </w:pPr>
                              <w:r>
                                <w:rPr>
                                  <w:rFonts w:cs="Arial"/>
                                </w:rPr>
                                <w:t xml:space="preserve">Expert confirms the samples as being representative of the grade using the </w:t>
                              </w:r>
                              <w:r w:rsidRPr="000003CB">
                                <w:rPr>
                                  <w:rFonts w:cs="Arial"/>
                                  <w:i/>
                                </w:rPr>
                                <w:t>Guide to making judgments</w:t>
                              </w:r>
                            </w:p>
                          </w:txbxContent>
                        </wps:txbx>
                        <wps:bodyPr rot="0" vert="horz" wrap="square" lIns="91440" tIns="45720" rIns="91440" bIns="45720" anchor="t" anchorCtr="0" upright="1">
                          <a:noAutofit/>
                        </wps:bodyPr>
                      </wps:wsp>
                      <wps:wsp>
                        <wps:cNvPr id="18" name="Text Box 12"/>
                        <wps:cNvSpPr txBox="1">
                          <a:spLocks noChangeArrowheads="1"/>
                        </wps:cNvSpPr>
                        <wps:spPr bwMode="auto">
                          <a:xfrm>
                            <a:off x="3833" y="9571"/>
                            <a:ext cx="4140" cy="1042"/>
                          </a:xfrm>
                          <a:prstGeom prst="rect">
                            <a:avLst/>
                          </a:prstGeom>
                          <a:solidFill>
                            <a:srgbClr val="FFFFFF"/>
                          </a:solidFill>
                          <a:ln w="9525">
                            <a:solidFill>
                              <a:srgbClr val="000000"/>
                            </a:solidFill>
                            <a:miter lim="800000"/>
                            <a:headEnd/>
                            <a:tailEnd/>
                          </a:ln>
                        </wps:spPr>
                        <wps:txbx>
                          <w:txbxContent>
                            <w:p w:rsidR="003A4E40" w:rsidRPr="003550E3" w:rsidRDefault="003A4E40" w:rsidP="003A4E40">
                              <w:pPr>
                                <w:jc w:val="center"/>
                                <w:rPr>
                                  <w:rFonts w:cs="Arial"/>
                                </w:rPr>
                              </w:pPr>
                              <w:r>
                                <w:rPr>
                                  <w:rFonts w:cs="Arial"/>
                                </w:rPr>
                                <w:t xml:space="preserve">Teachers review their judgements using the </w:t>
                              </w:r>
                              <w:r w:rsidRPr="000003CB">
                                <w:rPr>
                                  <w:rFonts w:cs="Arial"/>
                                  <w:i/>
                                </w:rPr>
                                <w:t>Guide to making judgments</w:t>
                              </w:r>
                            </w:p>
                          </w:txbxContent>
                        </wps:txbx>
                        <wps:bodyPr rot="0" vert="horz" wrap="square" lIns="91440" tIns="45720" rIns="91440" bIns="45720" anchor="t" anchorCtr="0" upright="1">
                          <a:noAutofit/>
                        </wps:bodyPr>
                      </wps:wsp>
                      <wps:wsp>
                        <wps:cNvPr id="19" name="Line 13"/>
                        <wps:cNvCnPr/>
                        <wps:spPr bwMode="auto">
                          <a:xfrm>
                            <a:off x="5902" y="7081"/>
                            <a:ext cx="2"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6"/>
                        <wps:cNvSpPr txBox="1">
                          <a:spLocks noChangeArrowheads="1"/>
                        </wps:cNvSpPr>
                        <wps:spPr bwMode="auto">
                          <a:xfrm>
                            <a:off x="7758" y="3683"/>
                            <a:ext cx="2520" cy="2010"/>
                          </a:xfrm>
                          <a:prstGeom prst="rect">
                            <a:avLst/>
                          </a:prstGeom>
                          <a:solidFill>
                            <a:srgbClr val="FFFFFF"/>
                          </a:solidFill>
                          <a:ln w="9525">
                            <a:solidFill>
                              <a:srgbClr val="000000"/>
                            </a:solidFill>
                            <a:miter lim="800000"/>
                            <a:headEnd/>
                            <a:tailEnd/>
                          </a:ln>
                        </wps:spPr>
                        <wps:txbx>
                          <w:txbxContent>
                            <w:p w:rsidR="003A4E40" w:rsidRPr="003550E3" w:rsidRDefault="003A4E40" w:rsidP="003A4E40">
                              <w:pPr>
                                <w:jc w:val="center"/>
                                <w:rPr>
                                  <w:rFonts w:cs="Arial"/>
                                  <w:b/>
                                </w:rPr>
                              </w:pPr>
                              <w:r w:rsidRPr="003550E3">
                                <w:rPr>
                                  <w:rFonts w:cs="Arial"/>
                                  <w:b/>
                                </w:rPr>
                                <w:t>Teacher C</w:t>
                              </w:r>
                            </w:p>
                            <w:p w:rsidR="003A4E40" w:rsidRPr="000003CB" w:rsidRDefault="003A4E40" w:rsidP="003A4E40">
                              <w:pPr>
                                <w:jc w:val="center"/>
                                <w:rPr>
                                  <w:rFonts w:cs="Arial"/>
                                  <w:i/>
                                </w:rPr>
                              </w:pPr>
                              <w:r>
                                <w:rPr>
                                  <w:rFonts w:cs="Arial"/>
                                </w:rPr>
                                <w:t>G</w:t>
                              </w:r>
                              <w:r w:rsidRPr="003550E3">
                                <w:rPr>
                                  <w:rFonts w:cs="Arial"/>
                                </w:rPr>
                                <w:t xml:space="preserve">rades all their students’ </w:t>
                              </w:r>
                              <w:r>
                                <w:rPr>
                                  <w:rFonts w:cs="Arial"/>
                                </w:rPr>
                                <w:t xml:space="preserve">responses </w:t>
                              </w:r>
                              <w:r w:rsidRPr="003550E3">
                                <w:rPr>
                                  <w:rFonts w:cs="Arial"/>
                                </w:rPr>
                                <w:t>individually</w:t>
                              </w:r>
                              <w:r>
                                <w:rPr>
                                  <w:rFonts w:cs="Arial"/>
                                </w:rPr>
                                <w:t xml:space="preserve"> using the </w:t>
                              </w:r>
                              <w:r w:rsidRPr="000003CB">
                                <w:rPr>
                                  <w:rFonts w:cs="Arial"/>
                                  <w:i/>
                                </w:rPr>
                                <w:t>Guide to making judgments</w:t>
                              </w:r>
                            </w:p>
                          </w:txbxContent>
                        </wps:txbx>
                        <wps:bodyPr rot="0" vert="horz" wrap="square" lIns="91440" tIns="45720" rIns="91440" bIns="45720" anchor="t" anchorCtr="0" upright="1">
                          <a:noAutofit/>
                        </wps:bodyPr>
                      </wps:wsp>
                      <wps:wsp>
                        <wps:cNvPr id="11" name="Text Box 5"/>
                        <wps:cNvSpPr txBox="1">
                          <a:spLocks noChangeArrowheads="1"/>
                        </wps:cNvSpPr>
                        <wps:spPr bwMode="auto">
                          <a:xfrm>
                            <a:off x="4608" y="3683"/>
                            <a:ext cx="2520" cy="2010"/>
                          </a:xfrm>
                          <a:prstGeom prst="rect">
                            <a:avLst/>
                          </a:prstGeom>
                          <a:solidFill>
                            <a:srgbClr val="FFFFFF"/>
                          </a:solidFill>
                          <a:ln w="9525">
                            <a:solidFill>
                              <a:srgbClr val="000000"/>
                            </a:solidFill>
                            <a:miter lim="800000"/>
                            <a:headEnd/>
                            <a:tailEnd/>
                          </a:ln>
                        </wps:spPr>
                        <wps:txbx>
                          <w:txbxContent>
                            <w:p w:rsidR="003A4E40" w:rsidRPr="003550E3" w:rsidRDefault="003A4E40" w:rsidP="003A4E40">
                              <w:pPr>
                                <w:jc w:val="center"/>
                                <w:rPr>
                                  <w:rFonts w:cs="Arial"/>
                                  <w:b/>
                                </w:rPr>
                              </w:pPr>
                              <w:r w:rsidRPr="003550E3">
                                <w:rPr>
                                  <w:rFonts w:cs="Arial"/>
                                  <w:b/>
                                </w:rPr>
                                <w:t>Teacher B</w:t>
                              </w:r>
                            </w:p>
                            <w:p w:rsidR="003A4E40" w:rsidRPr="000003CB" w:rsidRDefault="003A4E40" w:rsidP="003A4E40">
                              <w:pPr>
                                <w:jc w:val="center"/>
                                <w:rPr>
                                  <w:rFonts w:cs="Arial"/>
                                  <w:i/>
                                </w:rPr>
                              </w:pPr>
                              <w:r>
                                <w:rPr>
                                  <w:rFonts w:cs="Arial"/>
                                </w:rPr>
                                <w:t>G</w:t>
                              </w:r>
                              <w:r w:rsidRPr="003550E3">
                                <w:rPr>
                                  <w:rFonts w:cs="Arial"/>
                                </w:rPr>
                                <w:t xml:space="preserve">rades all their students’ </w:t>
                              </w:r>
                              <w:r>
                                <w:rPr>
                                  <w:rFonts w:cs="Arial"/>
                                </w:rPr>
                                <w:t xml:space="preserve">responses </w:t>
                              </w:r>
                              <w:r w:rsidRPr="003550E3">
                                <w:rPr>
                                  <w:rFonts w:cs="Arial"/>
                                </w:rPr>
                                <w:t>individually</w:t>
                              </w:r>
                              <w:r>
                                <w:rPr>
                                  <w:rFonts w:cs="Arial"/>
                                </w:rPr>
                                <w:t xml:space="preserve"> using the </w:t>
                              </w:r>
                              <w:r w:rsidRPr="000003CB">
                                <w:rPr>
                                  <w:rFonts w:cs="Arial"/>
                                  <w:i/>
                                </w:rPr>
                                <w:t>Guide to making judgments</w:t>
                              </w:r>
                            </w:p>
                          </w:txbxContent>
                        </wps:txbx>
                        <wps:bodyPr rot="0" vert="horz" wrap="square" lIns="91440" tIns="45720" rIns="91440" bIns="45720" anchor="t" anchorCtr="0" upright="1">
                          <a:noAutofit/>
                        </wps:bodyPr>
                      </wps:wsp>
                    </wpg:wgp>
                  </a:graphicData>
                </a:graphic>
              </wp:inline>
            </w:drawing>
          </mc:Choice>
          <mc:Fallback>
            <w:pict>
              <v:group id="Group 7" o:spid="_x0000_s1026" style="width:6in;height:346.5pt;mso-position-horizontal-relative:char;mso-position-vertical-relative:line" coordorigin="1638,3683" coordsize="8640,6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">
                <v:line id="Line 3" o:spid="_x0000_s1027" style="position:absolute;visibility:visible;mso-wrap-style:square" from="5902,8993" to="5904,9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7" o:spid="_x0000_s1028" style="position:absolute;visibility:visible;mso-wrap-style:square" from="3978,5573" to="3978,6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type id="_x0000_t202" coordsize="21600,21600" o:spt="202" path="m,l,21600r21600,l21600,xe">
                  <v:stroke joinstyle="miter"/>
                  <v:path gradientshapeok="t" o:connecttype="rect"/>
                </v:shapetype>
                <v:shape id="Text Box 4" o:spid="_x0000_s1029" type="#_x0000_t202" style="position:absolute;left:1638;top:3683;width:2520;height:2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3A4E40" w:rsidRPr="003550E3" w:rsidRDefault="003A4E40" w:rsidP="003A4E40">
                        <w:pPr>
                          <w:jc w:val="center"/>
                          <w:rPr>
                            <w:rFonts w:cs="Arial"/>
                            <w:b/>
                          </w:rPr>
                        </w:pPr>
                        <w:r w:rsidRPr="003550E3">
                          <w:rPr>
                            <w:rFonts w:cs="Arial"/>
                            <w:b/>
                          </w:rPr>
                          <w:t>Teacher A</w:t>
                        </w:r>
                      </w:p>
                      <w:p w:rsidR="003A4E40" w:rsidRPr="000003CB" w:rsidRDefault="003A4E40" w:rsidP="003A4E40">
                        <w:pPr>
                          <w:jc w:val="center"/>
                          <w:rPr>
                            <w:rFonts w:cs="Arial"/>
                            <w:i/>
                          </w:rPr>
                        </w:pPr>
                        <w:r>
                          <w:rPr>
                            <w:rFonts w:cs="Arial"/>
                          </w:rPr>
                          <w:t>G</w:t>
                        </w:r>
                        <w:r w:rsidRPr="003550E3">
                          <w:rPr>
                            <w:rFonts w:cs="Arial"/>
                          </w:rPr>
                          <w:t xml:space="preserve">rades all their students’ </w:t>
                        </w:r>
                        <w:r>
                          <w:rPr>
                            <w:rFonts w:cs="Arial"/>
                          </w:rPr>
                          <w:t xml:space="preserve">responses </w:t>
                        </w:r>
                        <w:r w:rsidRPr="003550E3">
                          <w:rPr>
                            <w:rFonts w:cs="Arial"/>
                          </w:rPr>
                          <w:t>individually</w:t>
                        </w:r>
                        <w:r>
                          <w:rPr>
                            <w:rFonts w:cs="Arial"/>
                          </w:rPr>
                          <w:t xml:space="preserve"> using the </w:t>
                        </w:r>
                        <w:r w:rsidRPr="000003CB">
                          <w:rPr>
                            <w:rFonts w:cs="Arial"/>
                            <w:i/>
                          </w:rPr>
                          <w:t>Guide to making judgments</w:t>
                        </w:r>
                      </w:p>
                    </w:txbxContent>
                  </v:textbox>
                </v:shape>
                <v:line id="Line 8" o:spid="_x0000_s1030" style="position:absolute;visibility:visible;mso-wrap-style:square" from="5868,5573" to="5868,6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9" o:spid="_x0000_s1031" style="position:absolute;visibility:visible;mso-wrap-style:square" from="7938,5573" to="7938,6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Text Box 10" o:spid="_x0000_s1032" type="#_x0000_t202" style="position:absolute;left:3833;top:6181;width:41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3A4E40" w:rsidRPr="003550E3" w:rsidRDefault="003A4E40" w:rsidP="003A4E40">
                        <w:pPr>
                          <w:jc w:val="center"/>
                          <w:rPr>
                            <w:rFonts w:cs="Arial"/>
                          </w:rPr>
                        </w:pPr>
                        <w:r w:rsidRPr="003550E3">
                          <w:rPr>
                            <w:rFonts w:cs="Arial"/>
                          </w:rPr>
                          <w:t>Submit selecte</w:t>
                        </w:r>
                        <w:r>
                          <w:rPr>
                            <w:rFonts w:cs="Arial"/>
                          </w:rPr>
                          <w:t>d samples representative of A–</w:t>
                        </w:r>
                        <w:r w:rsidRPr="003550E3">
                          <w:rPr>
                            <w:rFonts w:cs="Arial"/>
                          </w:rPr>
                          <w:t>E qualities</w:t>
                        </w:r>
                      </w:p>
                    </w:txbxContent>
                  </v:textbox>
                </v:shape>
                <v:shape id="Text Box 11" o:spid="_x0000_s1033" type="#_x0000_t202" style="position:absolute;left:3833;top:7733;width:41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3A4E40" w:rsidRPr="003550E3" w:rsidRDefault="003A4E40" w:rsidP="003A4E40">
                        <w:pPr>
                          <w:jc w:val="center"/>
                          <w:rPr>
                            <w:rFonts w:cs="Arial"/>
                          </w:rPr>
                        </w:pPr>
                        <w:r>
                          <w:rPr>
                            <w:rFonts w:cs="Arial"/>
                          </w:rPr>
                          <w:t xml:space="preserve">Expert confirms the samples as being representative of the grade using the </w:t>
                        </w:r>
                        <w:r w:rsidRPr="000003CB">
                          <w:rPr>
                            <w:rFonts w:cs="Arial"/>
                            <w:i/>
                          </w:rPr>
                          <w:t>Guide to making judgments</w:t>
                        </w:r>
                      </w:p>
                    </w:txbxContent>
                  </v:textbox>
                </v:shape>
                <v:shape id="Text Box 12" o:spid="_x0000_s1034" type="#_x0000_t202" style="position:absolute;left:3833;top:9571;width:4140;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3A4E40" w:rsidRPr="003550E3" w:rsidRDefault="003A4E40" w:rsidP="003A4E40">
                        <w:pPr>
                          <w:jc w:val="center"/>
                          <w:rPr>
                            <w:rFonts w:cs="Arial"/>
                          </w:rPr>
                        </w:pPr>
                        <w:r>
                          <w:rPr>
                            <w:rFonts w:cs="Arial"/>
                          </w:rPr>
                          <w:t xml:space="preserve">Teachers review their judgements using the </w:t>
                        </w:r>
                        <w:r w:rsidRPr="000003CB">
                          <w:rPr>
                            <w:rFonts w:cs="Arial"/>
                            <w:i/>
                          </w:rPr>
                          <w:t>Guide to making judgments</w:t>
                        </w:r>
                      </w:p>
                    </w:txbxContent>
                  </v:textbox>
                </v:shape>
                <v:line id="Line 13" o:spid="_x0000_s1035" style="position:absolute;visibility:visible;mso-wrap-style:square" from="5902,7081" to="5904,7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 id="Text Box 6" o:spid="_x0000_s1036" type="#_x0000_t202" style="position:absolute;left:7758;top:3683;width:2520;height:2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3A4E40" w:rsidRPr="003550E3" w:rsidRDefault="003A4E40" w:rsidP="003A4E40">
                        <w:pPr>
                          <w:jc w:val="center"/>
                          <w:rPr>
                            <w:rFonts w:cs="Arial"/>
                            <w:b/>
                          </w:rPr>
                        </w:pPr>
                        <w:r w:rsidRPr="003550E3">
                          <w:rPr>
                            <w:rFonts w:cs="Arial"/>
                            <w:b/>
                          </w:rPr>
                          <w:t>Teacher C</w:t>
                        </w:r>
                      </w:p>
                      <w:p w:rsidR="003A4E40" w:rsidRPr="000003CB" w:rsidRDefault="003A4E40" w:rsidP="003A4E40">
                        <w:pPr>
                          <w:jc w:val="center"/>
                          <w:rPr>
                            <w:rFonts w:cs="Arial"/>
                            <w:i/>
                          </w:rPr>
                        </w:pPr>
                        <w:r>
                          <w:rPr>
                            <w:rFonts w:cs="Arial"/>
                          </w:rPr>
                          <w:t>G</w:t>
                        </w:r>
                        <w:r w:rsidRPr="003550E3">
                          <w:rPr>
                            <w:rFonts w:cs="Arial"/>
                          </w:rPr>
                          <w:t xml:space="preserve">rades all their students’ </w:t>
                        </w:r>
                        <w:r>
                          <w:rPr>
                            <w:rFonts w:cs="Arial"/>
                          </w:rPr>
                          <w:t xml:space="preserve">responses </w:t>
                        </w:r>
                        <w:r w:rsidRPr="003550E3">
                          <w:rPr>
                            <w:rFonts w:cs="Arial"/>
                          </w:rPr>
                          <w:t>individually</w:t>
                        </w:r>
                        <w:r>
                          <w:rPr>
                            <w:rFonts w:cs="Arial"/>
                          </w:rPr>
                          <w:t xml:space="preserve"> using the </w:t>
                        </w:r>
                        <w:r w:rsidRPr="000003CB">
                          <w:rPr>
                            <w:rFonts w:cs="Arial"/>
                            <w:i/>
                          </w:rPr>
                          <w:t>Guide to making judgments</w:t>
                        </w:r>
                      </w:p>
                    </w:txbxContent>
                  </v:textbox>
                </v:shape>
                <v:shape id="Text Box 5" o:spid="_x0000_s1037" type="#_x0000_t202" style="position:absolute;left:4608;top:3683;width:2520;height:2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3A4E40" w:rsidRPr="003550E3" w:rsidRDefault="003A4E40" w:rsidP="003A4E40">
                        <w:pPr>
                          <w:jc w:val="center"/>
                          <w:rPr>
                            <w:rFonts w:cs="Arial"/>
                            <w:b/>
                          </w:rPr>
                        </w:pPr>
                        <w:r w:rsidRPr="003550E3">
                          <w:rPr>
                            <w:rFonts w:cs="Arial"/>
                            <w:b/>
                          </w:rPr>
                          <w:t>Teacher B</w:t>
                        </w:r>
                      </w:p>
                      <w:p w:rsidR="003A4E40" w:rsidRPr="000003CB" w:rsidRDefault="003A4E40" w:rsidP="003A4E40">
                        <w:pPr>
                          <w:jc w:val="center"/>
                          <w:rPr>
                            <w:rFonts w:cs="Arial"/>
                            <w:i/>
                          </w:rPr>
                        </w:pPr>
                        <w:r>
                          <w:rPr>
                            <w:rFonts w:cs="Arial"/>
                          </w:rPr>
                          <w:t>G</w:t>
                        </w:r>
                        <w:r w:rsidRPr="003550E3">
                          <w:rPr>
                            <w:rFonts w:cs="Arial"/>
                          </w:rPr>
                          <w:t xml:space="preserve">rades all their students’ </w:t>
                        </w:r>
                        <w:r>
                          <w:rPr>
                            <w:rFonts w:cs="Arial"/>
                          </w:rPr>
                          <w:t xml:space="preserve">responses </w:t>
                        </w:r>
                        <w:r w:rsidRPr="003550E3">
                          <w:rPr>
                            <w:rFonts w:cs="Arial"/>
                          </w:rPr>
                          <w:t>individually</w:t>
                        </w:r>
                        <w:r>
                          <w:rPr>
                            <w:rFonts w:cs="Arial"/>
                          </w:rPr>
                          <w:t xml:space="preserve"> using the </w:t>
                        </w:r>
                        <w:r w:rsidRPr="000003CB">
                          <w:rPr>
                            <w:rFonts w:cs="Arial"/>
                            <w:i/>
                          </w:rPr>
                          <w:t>Guide to making judgments</w:t>
                        </w:r>
                      </w:p>
                    </w:txbxContent>
                  </v:textbox>
                </v:shape>
                <w10:anchorlock/>
              </v:group>
            </w:pict>
          </mc:Fallback>
        </mc:AlternateContent>
      </w:r>
    </w:p>
    <w:p w:rsidR="003A4E40" w:rsidRPr="003A4E40" w:rsidRDefault="003A4E40" w:rsidP="003A4E40">
      <w:pPr>
        <w:pStyle w:val="Heading3"/>
      </w:pPr>
      <w:r w:rsidRPr="003A4E40">
        <w:t>Notes</w:t>
      </w:r>
    </w:p>
    <w:p w:rsidR="003A4E40" w:rsidRPr="003A4E40" w:rsidRDefault="003A4E40" w:rsidP="003A4E40">
      <w:r w:rsidRPr="003A4E40">
        <w:t>Teachers grade all student responses and then submit selected samples representative of their application/understanding of the A to E qualities to an “expert”. Advice is provided by the expert confirming whether there is consistency in the way the standards are interpreted and applied, or whether teachers need to adjust their understanding, and why. This advice is used by teachers when reviewing judgments about their previously graded student responses.</w:t>
      </w:r>
    </w:p>
    <w:p w:rsidR="003A4E40" w:rsidRPr="003A4E40" w:rsidRDefault="003A4E40" w:rsidP="003A4E40">
      <w:pPr>
        <w:rPr>
          <w:sz w:val="22"/>
          <w:szCs w:val="24"/>
        </w:rPr>
      </w:pPr>
      <w:r w:rsidRPr="003A4E40">
        <w:rPr>
          <w:b/>
          <w:sz w:val="22"/>
          <w:szCs w:val="24"/>
        </w:rPr>
        <w:t>Advantage</w:t>
      </w:r>
      <w:r w:rsidRPr="003A4E40">
        <w:rPr>
          <w:sz w:val="22"/>
          <w:szCs w:val="24"/>
        </w:rPr>
        <w:t xml:space="preserve"> — </w:t>
      </w:r>
      <w:r w:rsidRPr="003A4E40">
        <w:t>Imposes</w:t>
      </w:r>
      <w:r w:rsidRPr="003A4E40">
        <w:rPr>
          <w:sz w:val="22"/>
          <w:szCs w:val="24"/>
        </w:rPr>
        <w:t xml:space="preserve"> a common school-based view of the interpretation and application of standards.</w:t>
      </w:r>
    </w:p>
    <w:p w:rsidR="003A4E40" w:rsidRPr="003A4E40" w:rsidRDefault="003A4E40" w:rsidP="003A4E40">
      <w:pPr>
        <w:rPr>
          <w:sz w:val="22"/>
          <w:szCs w:val="24"/>
        </w:rPr>
      </w:pPr>
      <w:r w:rsidRPr="003A4E40">
        <w:rPr>
          <w:b/>
          <w:sz w:val="22"/>
          <w:szCs w:val="24"/>
        </w:rPr>
        <w:t>Disadvantage</w:t>
      </w:r>
      <w:r w:rsidRPr="003A4E40">
        <w:rPr>
          <w:sz w:val="22"/>
          <w:szCs w:val="24"/>
        </w:rPr>
        <w:t xml:space="preserve"> — Teachers are not involved in the rich professional dialogue of reaching consensus with other </w:t>
      </w:r>
      <w:r w:rsidRPr="003A4E40">
        <w:t>teachers</w:t>
      </w:r>
      <w:r w:rsidRPr="003A4E40">
        <w:rPr>
          <w:sz w:val="22"/>
          <w:szCs w:val="24"/>
        </w:rPr>
        <w:t>. This model can be used to reach consistency within a school, but does not best support consistency of teacher judgments across the state.</w:t>
      </w:r>
    </w:p>
    <w:sectPr w:rsidR="003A4E40" w:rsidRPr="003A4E40" w:rsidSect="00523E3F">
      <w:footerReference w:type="even" r:id="rId14"/>
      <w:footerReference w:type="default" r:id="rId15"/>
      <w:headerReference w:type="first" r:id="rId16"/>
      <w:footerReference w:type="first" r:id="rId17"/>
      <w:type w:val="continuous"/>
      <w:pgSz w:w="11907" w:h="16840" w:code="9"/>
      <w:pgMar w:top="1134" w:right="1418" w:bottom="1418" w:left="1418" w:header="510"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3CA" w:rsidRDefault="00E613CA">
      <w:r>
        <w:separator/>
      </w:r>
    </w:p>
    <w:p w:rsidR="00E613CA" w:rsidRDefault="00E613CA"/>
    <w:p w:rsidR="00E613CA" w:rsidRDefault="00E613CA"/>
  </w:endnote>
  <w:endnote w:type="continuationSeparator" w:id="0">
    <w:p w:rsidR="00E613CA" w:rsidRDefault="00E613CA">
      <w:r>
        <w:continuationSeparator/>
      </w:r>
    </w:p>
    <w:p w:rsidR="00E613CA" w:rsidRDefault="00E613CA"/>
    <w:p w:rsidR="00E613CA" w:rsidRDefault="00E61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2B765B">
    <w:pPr>
      <w:pStyle w:val="Footereven"/>
      <w:tabs>
        <w:tab w:val="clear" w:pos="-110"/>
        <w:tab w:val="clear" w:pos="220"/>
      </w:tabs>
      <w:ind w:left="0"/>
    </w:pPr>
    <w:r w:rsidRPr="00790373">
      <w:rPr>
        <w:rStyle w:val="Footerbold"/>
        <w:rFonts w:eastAsia="SimSun"/>
      </w:rPr>
      <w:fldChar w:fldCharType="begin"/>
    </w:r>
    <w:r w:rsidRPr="00790373">
      <w:rPr>
        <w:rStyle w:val="Footerbold"/>
        <w:rFonts w:eastAsia="SimSun"/>
      </w:rPr>
      <w:instrText xml:space="preserve">PAGE  </w:instrText>
    </w:r>
    <w:r w:rsidRPr="00790373">
      <w:rPr>
        <w:rStyle w:val="Footerbold"/>
        <w:rFonts w:eastAsia="SimSun"/>
      </w:rPr>
      <w:fldChar w:fldCharType="separate"/>
    </w:r>
    <w:r>
      <w:rPr>
        <w:rStyle w:val="Footerbold"/>
        <w:rFonts w:eastAsia="SimSun"/>
        <w:noProof/>
      </w:rPr>
      <w:t>2</w:t>
    </w:r>
    <w:r w:rsidRPr="00790373">
      <w:rPr>
        <w:rStyle w:val="Footerbold"/>
        <w:rFonts w:eastAsia="SimSun"/>
      </w:rPr>
      <w:fldChar w:fldCharType="end"/>
    </w:r>
    <w:r>
      <w:t> </w:t>
    </w:r>
    <w:r w:rsidRPr="00AA55F1">
      <w:t>|</w:t>
    </w:r>
    <w:r>
      <w:t> </w:t>
    </w:r>
    <w:r>
      <w:rPr>
        <w:rStyle w:val="Footerbold"/>
        <w:rFonts w:eastAsia="SimSun"/>
      </w:rPr>
      <w:t>Enter fact sheet title</w:t>
    </w:r>
    <w:r w:rsidRPr="00AA55F1">
      <w:rPr>
        <w:rFonts w:hint="eastAsia"/>
      </w:rPr>
      <w:t> </w:t>
    </w:r>
    <w:r>
      <w:t>Subtitle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2D132A">
    <w:pPr>
      <w:pStyle w:val="Footerodd"/>
    </w:pPr>
    <w:r w:rsidRPr="00E8086C">
      <w:rPr>
        <w:rStyle w:val="Footerbold"/>
      </w:rPr>
      <w:t>Queensland Studies Authority</w:t>
    </w:r>
    <w:r w:rsidRPr="006E03E3">
      <w:rPr>
        <w:rFonts w:eastAsia="SimSun"/>
      </w:rPr>
      <w:t> </w:t>
    </w:r>
    <w:r>
      <w:rPr>
        <w:rFonts w:eastAsia="SimSun"/>
      </w:rPr>
      <w:fldChar w:fldCharType="begin"/>
    </w:r>
    <w:r>
      <w:rPr>
        <w:rFonts w:eastAsia="SimSun"/>
      </w:rPr>
      <w:instrText xml:space="preserve"> DATE  \@ "MMMM yyyy" </w:instrText>
    </w:r>
    <w:r>
      <w:rPr>
        <w:rFonts w:eastAsia="SimSun"/>
      </w:rPr>
      <w:fldChar w:fldCharType="separate"/>
    </w:r>
    <w:r w:rsidR="00392699">
      <w:rPr>
        <w:rFonts w:eastAsia="SimSun"/>
        <w:noProof/>
      </w:rPr>
      <w:t>June 2014</w:t>
    </w:r>
    <w:r>
      <w:rPr>
        <w:rFonts w:eastAsia="SimSun"/>
      </w:rPr>
      <w:fldChar w:fldCharType="end"/>
    </w:r>
    <w:r>
      <w:t> </w:t>
    </w:r>
    <w:r w:rsidRPr="00E8086C">
      <w:t>|</w:t>
    </w:r>
    <w:r>
      <w:t> </w:t>
    </w:r>
    <w:r w:rsidRPr="00E8086C">
      <w:rPr>
        <w:rStyle w:val="Footerbold"/>
      </w:rPr>
      <w:fldChar w:fldCharType="begin"/>
    </w:r>
    <w:r w:rsidRPr="00E8086C">
      <w:rPr>
        <w:rStyle w:val="Footerbold"/>
      </w:rPr>
      <w:instrText xml:space="preserve">PAGE  </w:instrText>
    </w:r>
    <w:r w:rsidRPr="00E8086C">
      <w:rPr>
        <w:rStyle w:val="Footerbold"/>
      </w:rPr>
      <w:fldChar w:fldCharType="separate"/>
    </w:r>
    <w:r>
      <w:rPr>
        <w:rStyle w:val="Footerbold"/>
        <w:noProof/>
      </w:rPr>
      <w:t>3</w:t>
    </w:r>
    <w:r w:rsidRPr="00E8086C">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392699" w:rsidP="00855483">
    <w:pPr>
      <w:pStyle w:val="Footereven"/>
      <w:ind w:left="0"/>
    </w:pPr>
    <w:r>
      <w:rPr>
        <w:noProof/>
      </w:rPr>
      <w:drawing>
        <wp:anchor distT="0" distB="0" distL="114300" distR="114300" simplePos="0" relativeHeight="251658240" behindDoc="0" locked="0" layoutInCell="1" allowOverlap="1">
          <wp:simplePos x="0" y="0"/>
          <wp:positionH relativeFrom="page">
            <wp:align>left</wp:align>
          </wp:positionH>
          <wp:positionV relativeFrom="page">
            <wp:align>bottom</wp:align>
          </wp:positionV>
          <wp:extent cx="2343785" cy="1022350"/>
          <wp:effectExtent l="0" t="0" r="0" b="6350"/>
          <wp:wrapSquare wrapText="bothSides"/>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3304540" cy="953770"/>
          <wp:effectExtent l="0" t="0" r="0" b="0"/>
          <wp:wrapSquare wrapText="bothSides"/>
          <wp:docPr id="5" name="Picture 2" descr="Description: X:\QSA\IMB\ISS\publishing\- Team Admim\Corporate re-branding\QSA Common templates_PUBLISHING ONLY\Word 2010 working files\namestyle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X:\QSA\IMB\ISS\publishing\- Team Admim\Corporate re-branding\QSA Common templates_PUBLISHING ONLY\Word 2010 working files\namestyle_footer_with_marg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0454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2DF4" w:rsidRPr="002B765B" w:rsidRDefault="00932DF4" w:rsidP="002B765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8C1980">
    <w:pPr>
      <w:pStyle w:val="Footereven"/>
    </w:pPr>
    <w:r w:rsidRPr="00790373">
      <w:rPr>
        <w:rStyle w:val="Footerbold"/>
        <w:rFonts w:eastAsia="SimSun"/>
      </w:rPr>
      <w:fldChar w:fldCharType="begin"/>
    </w:r>
    <w:r w:rsidRPr="00790373">
      <w:rPr>
        <w:rStyle w:val="Footerbold"/>
        <w:rFonts w:eastAsia="SimSun"/>
      </w:rPr>
      <w:instrText xml:space="preserve">PAGE  </w:instrText>
    </w:r>
    <w:r w:rsidRPr="00790373">
      <w:rPr>
        <w:rStyle w:val="Footerbold"/>
        <w:rFonts w:eastAsia="SimSun"/>
      </w:rPr>
      <w:fldChar w:fldCharType="separate"/>
    </w:r>
    <w:r w:rsidR="003A4E40">
      <w:rPr>
        <w:rStyle w:val="Footerbold"/>
        <w:rFonts w:eastAsia="SimSun"/>
        <w:noProof/>
      </w:rPr>
      <w:t>4</w:t>
    </w:r>
    <w:r w:rsidRPr="00790373">
      <w:rPr>
        <w:rStyle w:val="Footerbold"/>
        <w:rFonts w:eastAsia="SimSun"/>
      </w:rPr>
      <w:fldChar w:fldCharType="end"/>
    </w:r>
    <w:r>
      <w:t> </w:t>
    </w:r>
    <w:r w:rsidRPr="00AA55F1">
      <w:t>|</w:t>
    </w:r>
    <w:r>
      <w:t> </w:t>
    </w:r>
    <w:r w:rsidR="003A4E40">
      <w:rPr>
        <w:rStyle w:val="Footerbold"/>
      </w:rPr>
      <w:t>Consistency of judgments</w:t>
    </w:r>
    <w:r>
      <w:t> </w:t>
    </w:r>
    <w:r w:rsidR="003A4E40">
      <w:t>Expert model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2D132A">
    <w:pPr>
      <w:pStyle w:val="Footerodd"/>
    </w:pPr>
    <w:r w:rsidRPr="00E8086C">
      <w:rPr>
        <w:rStyle w:val="Footerbold"/>
      </w:rPr>
      <w:t>Queensland Studies Authority</w:t>
    </w:r>
    <w:r>
      <w:t> </w:t>
    </w:r>
    <w:r>
      <w:rPr>
        <w:rStyle w:val="PlaceholderText"/>
      </w:rPr>
      <w:t>Publication Date</w:t>
    </w:r>
    <w:r>
      <w:t> </w:t>
    </w:r>
    <w:r w:rsidRPr="00E8086C">
      <w:t>|</w:t>
    </w:r>
    <w:r>
      <w:t> </w:t>
    </w:r>
    <w:r w:rsidRPr="00E8086C">
      <w:rPr>
        <w:rStyle w:val="Footerbold"/>
      </w:rPr>
      <w:fldChar w:fldCharType="begin"/>
    </w:r>
    <w:r w:rsidRPr="00E8086C">
      <w:rPr>
        <w:rStyle w:val="Footerbold"/>
      </w:rPr>
      <w:instrText xml:space="preserve">PAGE  </w:instrText>
    </w:r>
    <w:r w:rsidRPr="00E8086C">
      <w:rPr>
        <w:rStyle w:val="Footerbold"/>
      </w:rPr>
      <w:fldChar w:fldCharType="separate"/>
    </w:r>
    <w:r w:rsidR="003A4E40">
      <w:rPr>
        <w:rStyle w:val="Footerbold"/>
        <w:noProof/>
      </w:rPr>
      <w:t>3</w:t>
    </w:r>
    <w:r w:rsidRPr="00E8086C">
      <w:rPr>
        <w:rStyle w:val="Footerbold"/>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392699" w:rsidP="00855483">
    <w:pPr>
      <w:pStyle w:val="Footereven"/>
      <w:ind w:left="0"/>
    </w:pPr>
    <w:r>
      <w:rPr>
        <w:noProof/>
      </w:rPr>
      <w:drawing>
        <wp:anchor distT="0" distB="0" distL="114300" distR="114300" simplePos="0" relativeHeight="251657216" behindDoc="0" locked="0" layoutInCell="1" allowOverlap="1">
          <wp:simplePos x="0" y="0"/>
          <wp:positionH relativeFrom="page">
            <wp:align>right</wp:align>
          </wp:positionH>
          <wp:positionV relativeFrom="page">
            <wp:align>bottom</wp:align>
          </wp:positionV>
          <wp:extent cx="3304540" cy="953770"/>
          <wp:effectExtent l="0" t="0" r="0" b="0"/>
          <wp:wrapSquare wrapText="bothSides"/>
          <wp:docPr id="4" name="Picture 5" descr="Description: X:\QSA\IMB\ISS\publishing\- Team Admim\Corporate re-branding\QSA Common templates_PUBLISHING ONLY\Word 2010 working files\namestyle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X:\QSA\IMB\ISS\publishing\- Team Admim\Corporate re-branding\QSA Common templates_PUBLISHING ONLY\Word 2010 working files\namestyle_footer_with_marg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simplePos x="0" y="0"/>
          <wp:positionH relativeFrom="page">
            <wp:align>left</wp:align>
          </wp:positionH>
          <wp:positionV relativeFrom="page">
            <wp:align>bottom</wp:align>
          </wp:positionV>
          <wp:extent cx="2343785" cy="953770"/>
          <wp:effectExtent l="0" t="0" r="0" b="0"/>
          <wp:wrapSquare wrapText="bothSides"/>
          <wp:docPr id="1" name="Picture 6" descr="Description: X:\QSA\IMB\ISS\publishing\- Team Admim\Corporate re-branding\QSA Common templates_PUBLISHING ONLY\Word 2010 working files\logos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X:\QSA\IMB\ISS\publishing\- Team Admim\Corporate re-branding\QSA Common templates_PUBLISHING ONLY\Word 2010 working files\logos_footer_with_marg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785" cy="953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2DF4" w:rsidRPr="002B765B" w:rsidRDefault="00932DF4" w:rsidP="002B76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3CA" w:rsidRDefault="00E613CA">
      <w:r>
        <w:separator/>
      </w:r>
    </w:p>
    <w:p w:rsidR="00E613CA" w:rsidRDefault="00E613CA"/>
    <w:p w:rsidR="00E613CA" w:rsidRDefault="00E613CA"/>
  </w:footnote>
  <w:footnote w:type="continuationSeparator" w:id="0">
    <w:p w:rsidR="00E613CA" w:rsidRDefault="00E613CA">
      <w:r>
        <w:continuationSeparator/>
      </w:r>
    </w:p>
    <w:p w:rsidR="00E613CA" w:rsidRDefault="00E613CA"/>
    <w:p w:rsidR="00E613CA" w:rsidRDefault="00E613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00948D"/>
      <w:tblCellMar>
        <w:left w:w="0" w:type="dxa"/>
        <w:right w:w="0" w:type="dxa"/>
      </w:tblCellMar>
      <w:tblLook w:val="04A0" w:firstRow="1" w:lastRow="0" w:firstColumn="1" w:lastColumn="0" w:noHBand="0" w:noVBand="1"/>
    </w:tblPr>
    <w:tblGrid>
      <w:gridCol w:w="8923"/>
      <w:gridCol w:w="2416"/>
    </w:tblGrid>
    <w:tr w:rsidR="00932DF4" w:rsidTr="00867ABC">
      <w:trPr>
        <w:trHeight w:hRule="exact" w:val="1418"/>
      </w:trPr>
      <w:tc>
        <w:tcPr>
          <w:tcW w:w="7169" w:type="dxa"/>
          <w:shd w:val="clear" w:color="auto" w:fill="00948D"/>
          <w:vAlign w:val="center"/>
        </w:tcPr>
        <w:p w:rsidR="00932DF4" w:rsidRPr="00A6572F" w:rsidRDefault="003A4E40" w:rsidP="00867ABC">
          <w:pPr>
            <w:pStyle w:val="Title"/>
            <w:framePr w:hSpace="0" w:wrap="auto" w:vAnchor="margin" w:hAnchor="text" w:yAlign="inline"/>
            <w:rPr>
              <w:lang w:eastAsia="en-US"/>
            </w:rPr>
          </w:pPr>
          <w:r w:rsidRPr="003A4E40">
            <w:rPr>
              <w:lang w:eastAsia="en-US"/>
            </w:rPr>
            <w:t>Consistency of judgments</w:t>
          </w:r>
        </w:p>
        <w:p w:rsidR="00932DF4" w:rsidRPr="00A6572F" w:rsidRDefault="00932DF4" w:rsidP="00867ABC">
          <w:pPr>
            <w:pStyle w:val="Subtitle"/>
            <w:framePr w:hSpace="0" w:wrap="auto" w:vAnchor="margin" w:hAnchor="text" w:xAlign="left" w:yAlign="inline"/>
            <w:rPr>
              <w:lang w:eastAsia="en-US"/>
            </w:rPr>
          </w:pPr>
          <w:r>
            <w:rPr>
              <w:lang w:eastAsia="en-US"/>
            </w:rPr>
            <w:fldChar w:fldCharType="begin"/>
          </w:r>
          <w:r>
            <w:rPr>
              <w:lang w:eastAsia="en-US"/>
            </w:rPr>
            <w:instrText xml:space="preserve"> MACROBUTTON  InsertAutoText </w:instrText>
          </w:r>
          <w:r>
            <w:rPr>
              <w:lang w:eastAsia="en-US"/>
            </w:rPr>
            <w:fldChar w:fldCharType="end"/>
          </w:r>
          <w:r w:rsidR="003A4E40" w:rsidRPr="003A4E40">
            <w:rPr>
              <w:lang w:eastAsia="en-US"/>
            </w:rPr>
            <w:t>Expert model</w:t>
          </w:r>
        </w:p>
      </w:tc>
      <w:tc>
        <w:tcPr>
          <w:tcW w:w="1925" w:type="dxa"/>
          <w:shd w:val="clear" w:color="auto" w:fill="00948D"/>
          <w:noWrap/>
          <w:tcMar>
            <w:top w:w="0" w:type="dxa"/>
            <w:left w:w="0" w:type="dxa"/>
            <w:bottom w:w="0" w:type="dxa"/>
            <w:right w:w="0" w:type="dxa"/>
          </w:tcMar>
        </w:tcPr>
        <w:p w:rsidR="00932DF4" w:rsidRPr="003360F9" w:rsidRDefault="00392699" w:rsidP="00867ABC">
          <w:pPr>
            <w:spacing w:before="0"/>
            <w:jc w:val="right"/>
            <w:rPr>
              <w:lang w:eastAsia="en-US"/>
            </w:rPr>
          </w:pPr>
          <w:r>
            <w:rPr>
              <w:noProof/>
            </w:rPr>
            <w:drawing>
              <wp:inline distT="0" distB="0" distL="0" distR="0">
                <wp:extent cx="1050925" cy="901065"/>
                <wp:effectExtent l="0" t="0" r="0" b="0"/>
                <wp:docPr id="2" name="Picture 1" descr="Description: X:\QSA\IMB\ISS\publishing\- Team Admim\Corporate re-branding\REBRANDING working files\Z_Construction files\InDesign header-footer graphics construction\QSA factsheet_swoosh_t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X:\QSA\IMB\ISS\publishing\- Team Admim\Corporate re-branding\REBRANDING working files\Z_Construction files\InDesign header-footer graphics construction\QSA factsheet_swoosh_tint.eps"/>
                        <pic:cNvPicPr>
                          <a:picLocks noChangeAspect="1" noChangeArrowheads="1"/>
                        </pic:cNvPicPr>
                      </pic:nvPicPr>
                      <pic:blipFill>
                        <a:blip r:embed="rId1">
                          <a:extLst>
                            <a:ext uri="{28A0092B-C50C-407E-A947-70E740481C1C}">
                              <a14:useLocalDpi xmlns:a14="http://schemas.microsoft.com/office/drawing/2010/main" val="0"/>
                            </a:ext>
                          </a:extLst>
                        </a:blip>
                        <a:srcRect l="83759" t="1695" r="2283" b="89882"/>
                        <a:stretch>
                          <a:fillRect/>
                        </a:stretch>
                      </pic:blipFill>
                      <pic:spPr bwMode="auto">
                        <a:xfrm>
                          <a:off x="0" y="0"/>
                          <a:ext cx="1050925" cy="901065"/>
                        </a:xfrm>
                        <a:prstGeom prst="rect">
                          <a:avLst/>
                        </a:prstGeom>
                        <a:noFill/>
                        <a:ln>
                          <a:noFill/>
                        </a:ln>
                      </pic:spPr>
                    </pic:pic>
                  </a:graphicData>
                </a:graphic>
              </wp:inline>
            </w:drawing>
          </w:r>
        </w:p>
      </w:tc>
    </w:tr>
  </w:tbl>
  <w:p w:rsidR="00932DF4" w:rsidRPr="002B765B" w:rsidRDefault="00932DF4" w:rsidP="002B765B">
    <w:pPr>
      <w:pStyle w:val="smallspac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00948D"/>
      <w:tblCellMar>
        <w:left w:w="0" w:type="dxa"/>
        <w:right w:w="0" w:type="dxa"/>
      </w:tblCellMar>
      <w:tblLook w:val="04A0" w:firstRow="1" w:lastRow="0" w:firstColumn="1" w:lastColumn="0" w:noHBand="0" w:noVBand="1"/>
    </w:tblPr>
    <w:tblGrid>
      <w:gridCol w:w="7130"/>
      <w:gridCol w:w="1941"/>
    </w:tblGrid>
    <w:tr w:rsidR="00932DF4" w:rsidTr="00867ABC">
      <w:trPr>
        <w:trHeight w:hRule="exact" w:val="1418"/>
      </w:trPr>
      <w:tc>
        <w:tcPr>
          <w:tcW w:w="7169" w:type="dxa"/>
          <w:shd w:val="clear" w:color="auto" w:fill="auto"/>
          <w:vAlign w:val="center"/>
        </w:tcPr>
        <w:p w:rsidR="00932DF4" w:rsidRPr="00A6572F" w:rsidRDefault="003A4E40" w:rsidP="00867ABC">
          <w:pPr>
            <w:pStyle w:val="Title"/>
            <w:framePr w:hSpace="0" w:wrap="auto" w:vAnchor="margin" w:hAnchor="text" w:yAlign="inline"/>
            <w:rPr>
              <w:lang w:eastAsia="en-US"/>
            </w:rPr>
          </w:pPr>
          <w:r>
            <w:rPr>
              <w:lang w:eastAsia="en-US"/>
            </w:rPr>
            <w:t>Consistency of judgments</w:t>
          </w:r>
        </w:p>
        <w:p w:rsidR="00932DF4" w:rsidRPr="00A6572F" w:rsidRDefault="00932DF4" w:rsidP="00867ABC">
          <w:pPr>
            <w:pStyle w:val="Subtitle"/>
            <w:framePr w:hSpace="0" w:wrap="auto" w:vAnchor="margin" w:hAnchor="text" w:xAlign="left" w:yAlign="inline"/>
            <w:rPr>
              <w:lang w:eastAsia="en-US"/>
            </w:rPr>
          </w:pPr>
          <w:r>
            <w:rPr>
              <w:lang w:eastAsia="en-US"/>
            </w:rPr>
            <w:fldChar w:fldCharType="begin"/>
          </w:r>
          <w:r>
            <w:rPr>
              <w:lang w:eastAsia="en-US"/>
            </w:rPr>
            <w:instrText xml:space="preserve"> MACROBUTTON  InsertAutoText </w:instrText>
          </w:r>
          <w:r>
            <w:rPr>
              <w:lang w:eastAsia="en-US"/>
            </w:rPr>
            <w:fldChar w:fldCharType="end"/>
          </w:r>
          <w:r w:rsidR="003A4E40">
            <w:rPr>
              <w:rStyle w:val="SubtitleChar"/>
              <w:lang w:eastAsia="en-US"/>
            </w:rPr>
            <w:t>Expert model</w:t>
          </w:r>
        </w:p>
      </w:tc>
      <w:tc>
        <w:tcPr>
          <w:tcW w:w="1925" w:type="dxa"/>
          <w:shd w:val="clear" w:color="auto" w:fill="auto"/>
          <w:noWrap/>
          <w:tcMar>
            <w:top w:w="0" w:type="dxa"/>
            <w:left w:w="0" w:type="dxa"/>
            <w:bottom w:w="0" w:type="dxa"/>
            <w:right w:w="0" w:type="dxa"/>
          </w:tcMar>
        </w:tcPr>
        <w:p w:rsidR="00932DF4" w:rsidRPr="003360F9" w:rsidRDefault="00392699" w:rsidP="00867ABC">
          <w:pPr>
            <w:spacing w:before="0"/>
            <w:jc w:val="right"/>
            <w:rPr>
              <w:lang w:eastAsia="en-US"/>
            </w:rPr>
          </w:pPr>
          <w:r>
            <w:rPr>
              <w:noProof/>
            </w:rPr>
            <w:drawing>
              <wp:inline distT="0" distB="0" distL="0" distR="0">
                <wp:extent cx="1050925" cy="901065"/>
                <wp:effectExtent l="0" t="0" r="0" b="0"/>
                <wp:docPr id="3" name="Picture 4" descr="Description: X:\QSA\IMB\ISS\publishing\- Team Admim\Corporate re-branding\REBRANDING working files\Z_Construction files\InDesign header-footer graphics construction\QSA factsheet_swoosh_t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X:\QSA\IMB\ISS\publishing\- Team Admim\Corporate re-branding\REBRANDING working files\Z_Construction files\InDesign header-footer graphics construction\QSA factsheet_swoosh_tint.eps"/>
                        <pic:cNvPicPr>
                          <a:picLocks noChangeAspect="1" noChangeArrowheads="1"/>
                        </pic:cNvPicPr>
                      </pic:nvPicPr>
                      <pic:blipFill>
                        <a:blip r:embed="rId1">
                          <a:extLst>
                            <a:ext uri="{28A0092B-C50C-407E-A947-70E740481C1C}">
                              <a14:useLocalDpi xmlns:a14="http://schemas.microsoft.com/office/drawing/2010/main" val="0"/>
                            </a:ext>
                          </a:extLst>
                        </a:blip>
                        <a:srcRect l="83759" t="1695" r="2283" b="89882"/>
                        <a:stretch>
                          <a:fillRect/>
                        </a:stretch>
                      </pic:blipFill>
                      <pic:spPr bwMode="auto">
                        <a:xfrm>
                          <a:off x="0" y="0"/>
                          <a:ext cx="1050925" cy="901065"/>
                        </a:xfrm>
                        <a:prstGeom prst="rect">
                          <a:avLst/>
                        </a:prstGeom>
                        <a:noFill/>
                        <a:ln>
                          <a:noFill/>
                        </a:ln>
                      </pic:spPr>
                    </pic:pic>
                  </a:graphicData>
                </a:graphic>
              </wp:inline>
            </w:drawing>
          </w:r>
        </w:p>
      </w:tc>
    </w:tr>
  </w:tbl>
  <w:p w:rsidR="00932DF4" w:rsidRPr="002B765B" w:rsidRDefault="00932DF4" w:rsidP="002B765B">
    <w:pPr>
      <w:pStyle w:val="smallspa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AA8"/>
    <w:multiLevelType w:val="multilevel"/>
    <w:tmpl w:val="D03C0D98"/>
    <w:numStyleLink w:val="BulletsList"/>
  </w:abstractNum>
  <w:abstractNum w:abstractNumId="1">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7E76482"/>
    <w:multiLevelType w:val="hybridMultilevel"/>
    <w:tmpl w:val="0CFA3F3E"/>
    <w:lvl w:ilvl="0" w:tplc="B6009A3E">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4">
    <w:nsid w:val="189A0FE4"/>
    <w:multiLevelType w:val="hybridMultilevel"/>
    <w:tmpl w:val="BCF81D6C"/>
    <w:lvl w:ilvl="0" w:tplc="CCD818E4">
      <w:start w:val="1"/>
      <w:numFmt w:val="bullet"/>
      <w:pStyle w:val="checklis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1C0E0A76"/>
    <w:multiLevelType w:val="multilevel"/>
    <w:tmpl w:val="31504AF4"/>
    <w:numStyleLink w:val="NumberedList"/>
  </w:abstractNum>
  <w:abstractNum w:abstractNumId="7">
    <w:nsid w:val="27843BBD"/>
    <w:multiLevelType w:val="multilevel"/>
    <w:tmpl w:val="D03C0D98"/>
    <w:numStyleLink w:val="BulletsList"/>
  </w:abstractNum>
  <w:abstractNum w:abstractNumId="8">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9">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0">
    <w:nsid w:val="3A14513B"/>
    <w:multiLevelType w:val="hybridMultilevel"/>
    <w:tmpl w:val="F07A29A2"/>
    <w:lvl w:ilvl="0" w:tplc="6A78DC3E">
      <w:start w:val="1"/>
      <w:numFmt w:val="bullet"/>
      <w:pStyle w:val="checklistchecked"/>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BF3A22"/>
    <w:multiLevelType w:val="multilevel"/>
    <w:tmpl w:val="D03C0D98"/>
    <w:numStyleLink w:val="BulletsList"/>
  </w:abstractNum>
  <w:abstractNum w:abstractNumId="12">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8373333"/>
    <w:multiLevelType w:val="hybridMultilevel"/>
    <w:tmpl w:val="CC5EDD08"/>
    <w:lvl w:ilvl="0" w:tplc="283017EA">
      <w:start w:val="1"/>
      <w:numFmt w:val="bullet"/>
      <w:lvlText w:val="▪"/>
      <w:lvlJc w:val="left"/>
      <w:pPr>
        <w:ind w:left="927" w:hanging="360"/>
      </w:pPr>
      <w:rPr>
        <w:rFonts w:ascii="Arial" w:hAnsi="Aria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nsid w:val="4D3D571A"/>
    <w:multiLevelType w:val="multilevel"/>
    <w:tmpl w:val="31504AF4"/>
    <w:numStyleLink w:val="NumberedList"/>
  </w:abstractNum>
  <w:abstractNum w:abstractNumId="15">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4A20385"/>
    <w:multiLevelType w:val="hybridMultilevel"/>
    <w:tmpl w:val="7AC0A8DA"/>
    <w:lvl w:ilvl="0" w:tplc="3A0413B6">
      <w:start w:val="1"/>
      <w:numFmt w:val="lowerLetter"/>
      <w:lvlText w:val="%1."/>
      <w:lvlJc w:val="left"/>
      <w:pPr>
        <w:ind w:left="1117" w:hanging="360"/>
      </w:p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9">
    <w:nsid w:val="5C1A0C4B"/>
    <w:multiLevelType w:val="hybridMultilevel"/>
    <w:tmpl w:val="D21C09C8"/>
    <w:lvl w:ilvl="0" w:tplc="6AC2EC02">
      <w:start w:val="1"/>
      <w:numFmt w:val="lowerRoman"/>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20">
    <w:nsid w:val="5CC23EB5"/>
    <w:multiLevelType w:val="hybridMultilevel"/>
    <w:tmpl w:val="738AEFF6"/>
    <w:lvl w:ilvl="0" w:tplc="4A6203E2">
      <w:start w:val="1"/>
      <w:numFmt w:val="bullet"/>
      <w:lvlText w:val=""/>
      <w:lvlJc w:val="left"/>
      <w:pPr>
        <w:ind w:left="360" w:hanging="360"/>
      </w:pPr>
      <w:rPr>
        <w:rFonts w:ascii="Wingdings" w:hAnsi="Wingdings" w:hint="default"/>
        <w:color w:val="auto"/>
        <w:sz w:val="24"/>
      </w:rPr>
    </w:lvl>
    <w:lvl w:ilvl="1" w:tplc="0C090003" w:tentative="1">
      <w:start w:val="1"/>
      <w:numFmt w:val="bullet"/>
      <w:lvlText w:val="o"/>
      <w:lvlJc w:val="left"/>
      <w:pPr>
        <w:ind w:left="1405" w:hanging="360"/>
      </w:pPr>
      <w:rPr>
        <w:rFonts w:ascii="Courier New" w:hAnsi="Courier New" w:cs="Courier New" w:hint="default"/>
      </w:rPr>
    </w:lvl>
    <w:lvl w:ilvl="2" w:tplc="0C090005" w:tentative="1">
      <w:start w:val="1"/>
      <w:numFmt w:val="bullet"/>
      <w:lvlText w:val=""/>
      <w:lvlJc w:val="left"/>
      <w:pPr>
        <w:ind w:left="2125" w:hanging="360"/>
      </w:pPr>
      <w:rPr>
        <w:rFonts w:ascii="Wingdings" w:hAnsi="Wingdings" w:hint="default"/>
      </w:rPr>
    </w:lvl>
    <w:lvl w:ilvl="3" w:tplc="0C090001" w:tentative="1">
      <w:start w:val="1"/>
      <w:numFmt w:val="bullet"/>
      <w:lvlText w:val=""/>
      <w:lvlJc w:val="left"/>
      <w:pPr>
        <w:ind w:left="2845" w:hanging="360"/>
      </w:pPr>
      <w:rPr>
        <w:rFonts w:ascii="Symbol" w:hAnsi="Symbol" w:hint="default"/>
      </w:rPr>
    </w:lvl>
    <w:lvl w:ilvl="4" w:tplc="0C090003" w:tentative="1">
      <w:start w:val="1"/>
      <w:numFmt w:val="bullet"/>
      <w:lvlText w:val="o"/>
      <w:lvlJc w:val="left"/>
      <w:pPr>
        <w:ind w:left="3565" w:hanging="360"/>
      </w:pPr>
      <w:rPr>
        <w:rFonts w:ascii="Courier New" w:hAnsi="Courier New" w:cs="Courier New" w:hint="default"/>
      </w:rPr>
    </w:lvl>
    <w:lvl w:ilvl="5" w:tplc="0C090005" w:tentative="1">
      <w:start w:val="1"/>
      <w:numFmt w:val="bullet"/>
      <w:lvlText w:val=""/>
      <w:lvlJc w:val="left"/>
      <w:pPr>
        <w:ind w:left="4285" w:hanging="360"/>
      </w:pPr>
      <w:rPr>
        <w:rFonts w:ascii="Wingdings" w:hAnsi="Wingdings" w:hint="default"/>
      </w:rPr>
    </w:lvl>
    <w:lvl w:ilvl="6" w:tplc="0C090001" w:tentative="1">
      <w:start w:val="1"/>
      <w:numFmt w:val="bullet"/>
      <w:lvlText w:val=""/>
      <w:lvlJc w:val="left"/>
      <w:pPr>
        <w:ind w:left="5005" w:hanging="360"/>
      </w:pPr>
      <w:rPr>
        <w:rFonts w:ascii="Symbol" w:hAnsi="Symbol" w:hint="default"/>
      </w:rPr>
    </w:lvl>
    <w:lvl w:ilvl="7" w:tplc="0C090003" w:tentative="1">
      <w:start w:val="1"/>
      <w:numFmt w:val="bullet"/>
      <w:lvlText w:val="o"/>
      <w:lvlJc w:val="left"/>
      <w:pPr>
        <w:ind w:left="5725" w:hanging="360"/>
      </w:pPr>
      <w:rPr>
        <w:rFonts w:ascii="Courier New" w:hAnsi="Courier New" w:cs="Courier New" w:hint="default"/>
      </w:rPr>
    </w:lvl>
    <w:lvl w:ilvl="8" w:tplc="0C090005" w:tentative="1">
      <w:start w:val="1"/>
      <w:numFmt w:val="bullet"/>
      <w:lvlText w:val=""/>
      <w:lvlJc w:val="left"/>
      <w:pPr>
        <w:ind w:left="6445" w:hanging="360"/>
      </w:pPr>
      <w:rPr>
        <w:rFonts w:ascii="Wingdings" w:hAnsi="Wingdings" w:hint="default"/>
      </w:rPr>
    </w:lvl>
  </w:abstractNum>
  <w:abstractNum w:abstractNumId="21">
    <w:nsid w:val="5D3D3803"/>
    <w:multiLevelType w:val="multilevel"/>
    <w:tmpl w:val="D03C0D98"/>
    <w:styleLink w:val="BulletsList"/>
    <w:lvl w:ilvl="0">
      <w:start w:val="1"/>
      <w:numFmt w:val="bullet"/>
      <w:pStyle w:val="Bulletslevel1"/>
      <w:lvlText w:val=""/>
      <w:lvlJc w:val="left"/>
      <w:pPr>
        <w:tabs>
          <w:tab w:val="num" w:pos="284"/>
        </w:tabs>
        <w:ind w:left="284" w:hanging="284"/>
      </w:pPr>
      <w:rPr>
        <w:rFonts w:ascii="Symbol" w:hAnsi="Symbol" w:hint="default"/>
        <w:color w:val="auto"/>
      </w:rPr>
    </w:lvl>
    <w:lvl w:ilvl="1">
      <w:start w:val="1"/>
      <w:numFmt w:val="bullet"/>
      <w:pStyle w:val="Bulletslevel2"/>
      <w:lvlText w:val="­"/>
      <w:lvlJc w:val="left"/>
      <w:pPr>
        <w:tabs>
          <w:tab w:val="num" w:pos="568"/>
        </w:tabs>
        <w:ind w:left="568" w:hanging="284"/>
      </w:pPr>
      <w:rPr>
        <w:rFonts w:ascii="Courier New" w:hAnsi="Courier New" w:hint="default"/>
      </w:rPr>
    </w:lvl>
    <w:lvl w:ilvl="2">
      <w:start w:val="1"/>
      <w:numFmt w:val="bullet"/>
      <w:pStyle w:val="Bulletslevel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2">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23">
    <w:nsid w:val="61471933"/>
    <w:multiLevelType w:val="hybridMultilevel"/>
    <w:tmpl w:val="C5E6C630"/>
    <w:lvl w:ilvl="0" w:tplc="B9D80FB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B4E651A"/>
    <w:multiLevelType w:val="hybridMultilevel"/>
    <w:tmpl w:val="1ECE3596"/>
    <w:lvl w:ilvl="0" w:tplc="031A661C">
      <w:start w:val="1"/>
      <w:numFmt w:val="bullet"/>
      <w:pStyle w:val="Tablebulletlevel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B6B32C9"/>
    <w:multiLevelType w:val="hybridMultilevel"/>
    <w:tmpl w:val="2A72ACA4"/>
    <w:lvl w:ilvl="0" w:tplc="59E2BFA6">
      <w:start w:val="1"/>
      <w:numFmt w:val="decimal"/>
      <w:lvlText w:val="%1."/>
      <w:lvlJc w:val="left"/>
      <w:pPr>
        <w:ind w:left="720" w:hanging="360"/>
      </w:pPr>
      <w:rPr>
        <w:rFonts w:hint="default"/>
        <w:b w:val="0"/>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C3337CF"/>
    <w:multiLevelType w:val="multilevel"/>
    <w:tmpl w:val="D03C0D98"/>
    <w:numStyleLink w:val="BulletsList"/>
  </w:abstractNum>
  <w:abstractNum w:abstractNumId="27">
    <w:nsid w:val="6D355E90"/>
    <w:multiLevelType w:val="multilevel"/>
    <w:tmpl w:val="899EFB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9">
    <w:nsid w:val="756B54AA"/>
    <w:multiLevelType w:val="hybridMultilevel"/>
    <w:tmpl w:val="6E6228E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0">
    <w:nsid w:val="770418D0"/>
    <w:multiLevelType w:val="singleLevel"/>
    <w:tmpl w:val="9CAAA146"/>
    <w:lvl w:ilvl="0">
      <w:start w:val="1"/>
      <w:numFmt w:val="bullet"/>
      <w:lvlText w:val=""/>
      <w:lvlJc w:val="left"/>
      <w:pPr>
        <w:tabs>
          <w:tab w:val="num" w:pos="284"/>
        </w:tabs>
        <w:ind w:left="284" w:hanging="284"/>
      </w:pPr>
      <w:rPr>
        <w:rFonts w:ascii="Symbol" w:hAnsi="Symbol" w:hint="default"/>
        <w:color w:val="00928F"/>
      </w:rPr>
    </w:lvl>
  </w:abstractNum>
  <w:abstractNum w:abstractNumId="31">
    <w:nsid w:val="7CCF6F17"/>
    <w:multiLevelType w:val="multilevel"/>
    <w:tmpl w:val="31504AF4"/>
    <w:styleLink w:val="NumberedList"/>
    <w:lvl w:ilvl="0">
      <w:start w:val="1"/>
      <w:numFmt w:val="decimal"/>
      <w:pStyle w:val="Numberedlevel1"/>
      <w:lvlText w:val="%1."/>
      <w:lvlJc w:val="left"/>
      <w:pPr>
        <w:tabs>
          <w:tab w:val="num" w:pos="397"/>
        </w:tabs>
        <w:ind w:left="397" w:hanging="397"/>
      </w:pPr>
      <w:rPr>
        <w:rFonts w:hint="default"/>
      </w:rPr>
    </w:lvl>
    <w:lvl w:ilvl="1">
      <w:start w:val="1"/>
      <w:numFmt w:val="lowerLetter"/>
      <w:pStyle w:val="Numberedlevel2"/>
      <w:lvlText w:val="%2."/>
      <w:lvlJc w:val="left"/>
      <w:pPr>
        <w:tabs>
          <w:tab w:val="num" w:pos="794"/>
        </w:tabs>
        <w:ind w:left="794" w:hanging="397"/>
      </w:pPr>
      <w:rPr>
        <w:rFonts w:hint="default"/>
      </w:rPr>
    </w:lvl>
    <w:lvl w:ilvl="2">
      <w:start w:val="1"/>
      <w:numFmt w:val="lowerRoman"/>
      <w:pStyle w:val="Numberedlevel3"/>
      <w:lvlText w:val="%3."/>
      <w:lvlJc w:val="left"/>
      <w:pPr>
        <w:tabs>
          <w:tab w:val="num" w:pos="1191"/>
        </w:tabs>
        <w:ind w:left="1191" w:hanging="397"/>
      </w:pPr>
      <w:rPr>
        <w:rFonts w:hint="default"/>
      </w:rPr>
    </w:lvl>
    <w:lvl w:ilvl="3">
      <w:start w:val="1"/>
      <w:numFmt w:val="decimal"/>
      <w:lvlText w:val="%4."/>
      <w:lvlJc w:val="left"/>
      <w:pPr>
        <w:tabs>
          <w:tab w:val="num" w:pos="7560"/>
        </w:tabs>
        <w:ind w:left="756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right"/>
      <w:pPr>
        <w:tabs>
          <w:tab w:val="num" w:pos="9000"/>
        </w:tabs>
        <w:ind w:left="9000" w:hanging="180"/>
      </w:pPr>
      <w:rPr>
        <w:rFonts w:hint="default"/>
      </w:rPr>
    </w:lvl>
    <w:lvl w:ilvl="6">
      <w:start w:val="1"/>
      <w:numFmt w:val="decimal"/>
      <w:lvlText w:val="%7."/>
      <w:lvlJc w:val="left"/>
      <w:pPr>
        <w:tabs>
          <w:tab w:val="num" w:pos="9720"/>
        </w:tabs>
        <w:ind w:left="9720" w:hanging="360"/>
      </w:pPr>
      <w:rPr>
        <w:rFonts w:hint="default"/>
      </w:rPr>
    </w:lvl>
    <w:lvl w:ilvl="7">
      <w:start w:val="1"/>
      <w:numFmt w:val="lowerLetter"/>
      <w:lvlText w:val="%8."/>
      <w:lvlJc w:val="left"/>
      <w:pPr>
        <w:tabs>
          <w:tab w:val="num" w:pos="10440"/>
        </w:tabs>
        <w:ind w:left="10440" w:hanging="360"/>
      </w:pPr>
      <w:rPr>
        <w:rFonts w:hint="default"/>
      </w:rPr>
    </w:lvl>
    <w:lvl w:ilvl="8">
      <w:start w:val="1"/>
      <w:numFmt w:val="lowerRoman"/>
      <w:lvlText w:val="%9."/>
      <w:lvlJc w:val="right"/>
      <w:pPr>
        <w:tabs>
          <w:tab w:val="num" w:pos="11160"/>
        </w:tabs>
        <w:ind w:left="11160" w:hanging="180"/>
      </w:pPr>
      <w:rPr>
        <w:rFonts w:hint="default"/>
      </w:rPr>
    </w:lvl>
  </w:abstractNum>
  <w:num w:numId="1">
    <w:abstractNumId w:val="3"/>
  </w:num>
  <w:num w:numId="2">
    <w:abstractNumId w:val="3"/>
  </w:num>
  <w:num w:numId="3">
    <w:abstractNumId w:val="17"/>
  </w:num>
  <w:num w:numId="4">
    <w:abstractNumId w:val="9"/>
  </w:num>
  <w:num w:numId="5">
    <w:abstractNumId w:val="8"/>
  </w:num>
  <w:num w:numId="6">
    <w:abstractNumId w:val="16"/>
  </w:num>
  <w:num w:numId="7">
    <w:abstractNumId w:val="30"/>
  </w:num>
  <w:num w:numId="8">
    <w:abstractNumId w:val="1"/>
  </w:num>
  <w:num w:numId="9">
    <w:abstractNumId w:val="22"/>
  </w:num>
  <w:num w:numId="10">
    <w:abstractNumId w:val="12"/>
  </w:num>
  <w:num w:numId="11">
    <w:abstractNumId w:val="28"/>
  </w:num>
  <w:num w:numId="12">
    <w:abstractNumId w:val="15"/>
  </w:num>
  <w:num w:numId="13">
    <w:abstractNumId w:val="3"/>
  </w:num>
  <w:num w:numId="14">
    <w:abstractNumId w:val="17"/>
  </w:num>
  <w:num w:numId="15">
    <w:abstractNumId w:val="9"/>
  </w:num>
  <w:num w:numId="16">
    <w:abstractNumId w:val="8"/>
  </w:num>
  <w:num w:numId="17">
    <w:abstractNumId w:val="8"/>
  </w:num>
  <w:num w:numId="18">
    <w:abstractNumId w:val="8"/>
  </w:num>
  <w:num w:numId="19">
    <w:abstractNumId w:val="8"/>
  </w:num>
  <w:num w:numId="20">
    <w:abstractNumId w:val="8"/>
  </w:num>
  <w:num w:numId="21">
    <w:abstractNumId w:val="16"/>
  </w:num>
  <w:num w:numId="22">
    <w:abstractNumId w:val="16"/>
  </w:num>
  <w:num w:numId="23">
    <w:abstractNumId w:val="16"/>
  </w:num>
  <w:num w:numId="24">
    <w:abstractNumId w:val="30"/>
  </w:num>
  <w:num w:numId="25">
    <w:abstractNumId w:val="1"/>
  </w:num>
  <w:num w:numId="26">
    <w:abstractNumId w:val="22"/>
  </w:num>
  <w:num w:numId="27">
    <w:abstractNumId w:val="5"/>
  </w:num>
  <w:num w:numId="28">
    <w:abstractNumId w:val="23"/>
  </w:num>
  <w:num w:numId="29">
    <w:abstractNumId w:val="2"/>
  </w:num>
  <w:num w:numId="30">
    <w:abstractNumId w:val="13"/>
  </w:num>
  <w:num w:numId="31">
    <w:abstractNumId w:val="20"/>
  </w:num>
  <w:num w:numId="32">
    <w:abstractNumId w:val="25"/>
  </w:num>
  <w:num w:numId="33">
    <w:abstractNumId w:val="18"/>
  </w:num>
  <w:num w:numId="34">
    <w:abstractNumId w:val="19"/>
  </w:num>
  <w:num w:numId="35">
    <w:abstractNumId w:val="29"/>
  </w:num>
  <w:num w:numId="36">
    <w:abstractNumId w:val="21"/>
  </w:num>
  <w:num w:numId="37">
    <w:abstractNumId w:val="0"/>
  </w:num>
  <w:num w:numId="38">
    <w:abstractNumId w:val="27"/>
  </w:num>
  <w:num w:numId="39">
    <w:abstractNumId w:val="31"/>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6"/>
  </w:num>
  <w:num w:numId="43">
    <w:abstractNumId w:val="7"/>
  </w:num>
  <w:num w:numId="44">
    <w:abstractNumId w:val="14"/>
  </w:num>
  <w:num w:numId="45">
    <w:abstractNumId w:val="11"/>
  </w:num>
  <w:num w:numId="46">
    <w:abstractNumId w:val="10"/>
  </w:num>
  <w:num w:numId="47">
    <w:abstractNumId w:val="4"/>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E40"/>
    <w:rsid w:val="00001DE7"/>
    <w:rsid w:val="0001588C"/>
    <w:rsid w:val="00025D91"/>
    <w:rsid w:val="00026388"/>
    <w:rsid w:val="00030DAB"/>
    <w:rsid w:val="00032413"/>
    <w:rsid w:val="00033DBD"/>
    <w:rsid w:val="00035203"/>
    <w:rsid w:val="00042417"/>
    <w:rsid w:val="00042CCA"/>
    <w:rsid w:val="00043015"/>
    <w:rsid w:val="00046924"/>
    <w:rsid w:val="0006205A"/>
    <w:rsid w:val="000658BE"/>
    <w:rsid w:val="00067264"/>
    <w:rsid w:val="0007560B"/>
    <w:rsid w:val="00083F6D"/>
    <w:rsid w:val="00086736"/>
    <w:rsid w:val="000869F0"/>
    <w:rsid w:val="00095CC0"/>
    <w:rsid w:val="000A0941"/>
    <w:rsid w:val="000A1078"/>
    <w:rsid w:val="000A6B3B"/>
    <w:rsid w:val="000A704A"/>
    <w:rsid w:val="000B2F97"/>
    <w:rsid w:val="000C7031"/>
    <w:rsid w:val="000C76A5"/>
    <w:rsid w:val="000C7E57"/>
    <w:rsid w:val="000D2D55"/>
    <w:rsid w:val="000D4545"/>
    <w:rsid w:val="000D7398"/>
    <w:rsid w:val="000E1FFE"/>
    <w:rsid w:val="000E3F33"/>
    <w:rsid w:val="000E49E2"/>
    <w:rsid w:val="000F1EC4"/>
    <w:rsid w:val="000F76EF"/>
    <w:rsid w:val="001029DB"/>
    <w:rsid w:val="0010639F"/>
    <w:rsid w:val="001148F8"/>
    <w:rsid w:val="00124A32"/>
    <w:rsid w:val="00130772"/>
    <w:rsid w:val="00135C0D"/>
    <w:rsid w:val="00140672"/>
    <w:rsid w:val="00145904"/>
    <w:rsid w:val="0015354A"/>
    <w:rsid w:val="001548ED"/>
    <w:rsid w:val="001551A7"/>
    <w:rsid w:val="001703E9"/>
    <w:rsid w:val="001739A8"/>
    <w:rsid w:val="00177A03"/>
    <w:rsid w:val="001826BD"/>
    <w:rsid w:val="00193ED0"/>
    <w:rsid w:val="001947AE"/>
    <w:rsid w:val="001A51A3"/>
    <w:rsid w:val="001A7D7B"/>
    <w:rsid w:val="001C4039"/>
    <w:rsid w:val="001C6D32"/>
    <w:rsid w:val="001D6C85"/>
    <w:rsid w:val="001E1961"/>
    <w:rsid w:val="001F1CE1"/>
    <w:rsid w:val="001F2178"/>
    <w:rsid w:val="00200478"/>
    <w:rsid w:val="002008B6"/>
    <w:rsid w:val="0020301A"/>
    <w:rsid w:val="00205D97"/>
    <w:rsid w:val="00207832"/>
    <w:rsid w:val="00210577"/>
    <w:rsid w:val="00221C9C"/>
    <w:rsid w:val="00227B1B"/>
    <w:rsid w:val="00233BB5"/>
    <w:rsid w:val="00246563"/>
    <w:rsid w:val="00274EBE"/>
    <w:rsid w:val="00286A7F"/>
    <w:rsid w:val="00292FF4"/>
    <w:rsid w:val="002956F6"/>
    <w:rsid w:val="002A67D6"/>
    <w:rsid w:val="002B61E8"/>
    <w:rsid w:val="002B66CD"/>
    <w:rsid w:val="002B765B"/>
    <w:rsid w:val="002C1F67"/>
    <w:rsid w:val="002C3949"/>
    <w:rsid w:val="002D132A"/>
    <w:rsid w:val="002D290F"/>
    <w:rsid w:val="002D2EB1"/>
    <w:rsid w:val="002D7859"/>
    <w:rsid w:val="002E4C72"/>
    <w:rsid w:val="002F25CE"/>
    <w:rsid w:val="002F33A4"/>
    <w:rsid w:val="002F3B4B"/>
    <w:rsid w:val="003044FC"/>
    <w:rsid w:val="00330CF7"/>
    <w:rsid w:val="003406AC"/>
    <w:rsid w:val="00346E9C"/>
    <w:rsid w:val="003547DB"/>
    <w:rsid w:val="0036333C"/>
    <w:rsid w:val="003636A6"/>
    <w:rsid w:val="003664A3"/>
    <w:rsid w:val="00372E92"/>
    <w:rsid w:val="00374483"/>
    <w:rsid w:val="00386638"/>
    <w:rsid w:val="00392699"/>
    <w:rsid w:val="00393E8B"/>
    <w:rsid w:val="00396C14"/>
    <w:rsid w:val="003A3484"/>
    <w:rsid w:val="003A4E40"/>
    <w:rsid w:val="003B07B0"/>
    <w:rsid w:val="003D7CEA"/>
    <w:rsid w:val="003E0E83"/>
    <w:rsid w:val="003E62B0"/>
    <w:rsid w:val="003F1A88"/>
    <w:rsid w:val="003F1B1C"/>
    <w:rsid w:val="004005C2"/>
    <w:rsid w:val="00415B31"/>
    <w:rsid w:val="004167A6"/>
    <w:rsid w:val="00417E9D"/>
    <w:rsid w:val="00423A60"/>
    <w:rsid w:val="00443FB3"/>
    <w:rsid w:val="004456BE"/>
    <w:rsid w:val="00450711"/>
    <w:rsid w:val="00455603"/>
    <w:rsid w:val="00456DE6"/>
    <w:rsid w:val="00460455"/>
    <w:rsid w:val="00466A76"/>
    <w:rsid w:val="00470904"/>
    <w:rsid w:val="00472DDE"/>
    <w:rsid w:val="004730FF"/>
    <w:rsid w:val="00474CDB"/>
    <w:rsid w:val="00475EF5"/>
    <w:rsid w:val="00477D9C"/>
    <w:rsid w:val="0048197A"/>
    <w:rsid w:val="00483F3B"/>
    <w:rsid w:val="00487176"/>
    <w:rsid w:val="004A2506"/>
    <w:rsid w:val="004A3149"/>
    <w:rsid w:val="004A60BB"/>
    <w:rsid w:val="004A63FF"/>
    <w:rsid w:val="004A6B37"/>
    <w:rsid w:val="004C146C"/>
    <w:rsid w:val="004C3954"/>
    <w:rsid w:val="004C43C1"/>
    <w:rsid w:val="004C7384"/>
    <w:rsid w:val="004D04F0"/>
    <w:rsid w:val="004D19DD"/>
    <w:rsid w:val="004E5C44"/>
    <w:rsid w:val="004F313E"/>
    <w:rsid w:val="004F36D4"/>
    <w:rsid w:val="004F3B8B"/>
    <w:rsid w:val="004F6801"/>
    <w:rsid w:val="004F6974"/>
    <w:rsid w:val="005052ED"/>
    <w:rsid w:val="005112E5"/>
    <w:rsid w:val="0052010F"/>
    <w:rsid w:val="0052313B"/>
    <w:rsid w:val="00523E3F"/>
    <w:rsid w:val="00537D1B"/>
    <w:rsid w:val="0055092E"/>
    <w:rsid w:val="005632AE"/>
    <w:rsid w:val="005678C2"/>
    <w:rsid w:val="00576206"/>
    <w:rsid w:val="00582D36"/>
    <w:rsid w:val="00586220"/>
    <w:rsid w:val="005A29D0"/>
    <w:rsid w:val="005A6DDB"/>
    <w:rsid w:val="005C0BC3"/>
    <w:rsid w:val="005C0F27"/>
    <w:rsid w:val="005C5B93"/>
    <w:rsid w:val="005C68F1"/>
    <w:rsid w:val="005E1659"/>
    <w:rsid w:val="005E1AD6"/>
    <w:rsid w:val="005E6236"/>
    <w:rsid w:val="005E70B4"/>
    <w:rsid w:val="005F1C74"/>
    <w:rsid w:val="005F7BF6"/>
    <w:rsid w:val="00622542"/>
    <w:rsid w:val="00622EEE"/>
    <w:rsid w:val="00626613"/>
    <w:rsid w:val="00643FEC"/>
    <w:rsid w:val="00644EF5"/>
    <w:rsid w:val="00657FF4"/>
    <w:rsid w:val="00660414"/>
    <w:rsid w:val="00666420"/>
    <w:rsid w:val="00675426"/>
    <w:rsid w:val="00677F9B"/>
    <w:rsid w:val="00680FA3"/>
    <w:rsid w:val="00686DF2"/>
    <w:rsid w:val="00687891"/>
    <w:rsid w:val="00687F39"/>
    <w:rsid w:val="00696083"/>
    <w:rsid w:val="006A03B7"/>
    <w:rsid w:val="006A5222"/>
    <w:rsid w:val="006A5E2B"/>
    <w:rsid w:val="006B22CB"/>
    <w:rsid w:val="006B57D6"/>
    <w:rsid w:val="006B6B74"/>
    <w:rsid w:val="006B708E"/>
    <w:rsid w:val="006C7B26"/>
    <w:rsid w:val="006D25EB"/>
    <w:rsid w:val="006E229B"/>
    <w:rsid w:val="006E6F88"/>
    <w:rsid w:val="006F4556"/>
    <w:rsid w:val="006F6BFB"/>
    <w:rsid w:val="00705986"/>
    <w:rsid w:val="00707D7E"/>
    <w:rsid w:val="00711051"/>
    <w:rsid w:val="00713C79"/>
    <w:rsid w:val="007211E7"/>
    <w:rsid w:val="00722885"/>
    <w:rsid w:val="00726039"/>
    <w:rsid w:val="007322C6"/>
    <w:rsid w:val="00737522"/>
    <w:rsid w:val="00746A42"/>
    <w:rsid w:val="00783EF7"/>
    <w:rsid w:val="00791E9D"/>
    <w:rsid w:val="00795430"/>
    <w:rsid w:val="007A570B"/>
    <w:rsid w:val="007A6A6F"/>
    <w:rsid w:val="007B1478"/>
    <w:rsid w:val="007B1E7A"/>
    <w:rsid w:val="007C129E"/>
    <w:rsid w:val="007E14E8"/>
    <w:rsid w:val="008108D8"/>
    <w:rsid w:val="008207CD"/>
    <w:rsid w:val="00825079"/>
    <w:rsid w:val="008331B9"/>
    <w:rsid w:val="00837EE0"/>
    <w:rsid w:val="008406A0"/>
    <w:rsid w:val="00842772"/>
    <w:rsid w:val="00842D41"/>
    <w:rsid w:val="00855483"/>
    <w:rsid w:val="008671C0"/>
    <w:rsid w:val="00867ABC"/>
    <w:rsid w:val="008721B3"/>
    <w:rsid w:val="00881EFD"/>
    <w:rsid w:val="0088630F"/>
    <w:rsid w:val="0089026E"/>
    <w:rsid w:val="00893B6D"/>
    <w:rsid w:val="008A12B0"/>
    <w:rsid w:val="008A1957"/>
    <w:rsid w:val="008A31C9"/>
    <w:rsid w:val="008C1980"/>
    <w:rsid w:val="008C4F74"/>
    <w:rsid w:val="008C7857"/>
    <w:rsid w:val="008C78DF"/>
    <w:rsid w:val="008D55A1"/>
    <w:rsid w:val="008E05BD"/>
    <w:rsid w:val="008E1D6A"/>
    <w:rsid w:val="008E67BA"/>
    <w:rsid w:val="008F2C5C"/>
    <w:rsid w:val="008F6F2A"/>
    <w:rsid w:val="00905E95"/>
    <w:rsid w:val="00912EE6"/>
    <w:rsid w:val="0092220E"/>
    <w:rsid w:val="00932DF4"/>
    <w:rsid w:val="00933AC0"/>
    <w:rsid w:val="0094644D"/>
    <w:rsid w:val="00947255"/>
    <w:rsid w:val="00954490"/>
    <w:rsid w:val="00954542"/>
    <w:rsid w:val="00962C2E"/>
    <w:rsid w:val="00962F1D"/>
    <w:rsid w:val="00980DE3"/>
    <w:rsid w:val="00982365"/>
    <w:rsid w:val="009915CF"/>
    <w:rsid w:val="00993BCB"/>
    <w:rsid w:val="0099576A"/>
    <w:rsid w:val="00997F6F"/>
    <w:rsid w:val="009A2E8A"/>
    <w:rsid w:val="009B25E8"/>
    <w:rsid w:val="009C39B5"/>
    <w:rsid w:val="009E5523"/>
    <w:rsid w:val="009F6B3E"/>
    <w:rsid w:val="00A002C7"/>
    <w:rsid w:val="00A01B55"/>
    <w:rsid w:val="00A1382A"/>
    <w:rsid w:val="00A1505C"/>
    <w:rsid w:val="00A17CED"/>
    <w:rsid w:val="00A20D15"/>
    <w:rsid w:val="00A21585"/>
    <w:rsid w:val="00A224CD"/>
    <w:rsid w:val="00A23112"/>
    <w:rsid w:val="00A25984"/>
    <w:rsid w:val="00A3109F"/>
    <w:rsid w:val="00A3143A"/>
    <w:rsid w:val="00A3396F"/>
    <w:rsid w:val="00A33AE0"/>
    <w:rsid w:val="00A508A9"/>
    <w:rsid w:val="00A5506A"/>
    <w:rsid w:val="00A552F0"/>
    <w:rsid w:val="00A55FB3"/>
    <w:rsid w:val="00A57ED4"/>
    <w:rsid w:val="00A63230"/>
    <w:rsid w:val="00A6791A"/>
    <w:rsid w:val="00A72C38"/>
    <w:rsid w:val="00A84EFE"/>
    <w:rsid w:val="00A93A2E"/>
    <w:rsid w:val="00AB7E76"/>
    <w:rsid w:val="00AD736C"/>
    <w:rsid w:val="00AE7F34"/>
    <w:rsid w:val="00AF39B0"/>
    <w:rsid w:val="00AF5074"/>
    <w:rsid w:val="00AF543B"/>
    <w:rsid w:val="00B02A7A"/>
    <w:rsid w:val="00B04CEE"/>
    <w:rsid w:val="00B05173"/>
    <w:rsid w:val="00B101E4"/>
    <w:rsid w:val="00B119DF"/>
    <w:rsid w:val="00B13144"/>
    <w:rsid w:val="00B34144"/>
    <w:rsid w:val="00B4591B"/>
    <w:rsid w:val="00B51B3C"/>
    <w:rsid w:val="00B57D25"/>
    <w:rsid w:val="00B62E37"/>
    <w:rsid w:val="00B73480"/>
    <w:rsid w:val="00B84A97"/>
    <w:rsid w:val="00B94A92"/>
    <w:rsid w:val="00B96411"/>
    <w:rsid w:val="00BA5999"/>
    <w:rsid w:val="00BA5AF0"/>
    <w:rsid w:val="00BB200B"/>
    <w:rsid w:val="00BB2CB1"/>
    <w:rsid w:val="00BC3210"/>
    <w:rsid w:val="00BC6005"/>
    <w:rsid w:val="00BC7A1D"/>
    <w:rsid w:val="00BD1472"/>
    <w:rsid w:val="00BE042C"/>
    <w:rsid w:val="00C032ED"/>
    <w:rsid w:val="00C06B50"/>
    <w:rsid w:val="00C17C5D"/>
    <w:rsid w:val="00C313F2"/>
    <w:rsid w:val="00C31DBB"/>
    <w:rsid w:val="00C32150"/>
    <w:rsid w:val="00C4086D"/>
    <w:rsid w:val="00C42C86"/>
    <w:rsid w:val="00C44783"/>
    <w:rsid w:val="00C518D4"/>
    <w:rsid w:val="00C52CEF"/>
    <w:rsid w:val="00C61DBF"/>
    <w:rsid w:val="00C66DDE"/>
    <w:rsid w:val="00C80AA2"/>
    <w:rsid w:val="00C832FB"/>
    <w:rsid w:val="00C8500A"/>
    <w:rsid w:val="00C86A6D"/>
    <w:rsid w:val="00C90DCF"/>
    <w:rsid w:val="00C90FE0"/>
    <w:rsid w:val="00CA11A8"/>
    <w:rsid w:val="00CC1119"/>
    <w:rsid w:val="00CC1967"/>
    <w:rsid w:val="00CC1BEC"/>
    <w:rsid w:val="00CC3D59"/>
    <w:rsid w:val="00CC76F5"/>
    <w:rsid w:val="00CD553C"/>
    <w:rsid w:val="00CD7584"/>
    <w:rsid w:val="00CE1AC5"/>
    <w:rsid w:val="00CF1348"/>
    <w:rsid w:val="00CF3501"/>
    <w:rsid w:val="00D02E2F"/>
    <w:rsid w:val="00D1265B"/>
    <w:rsid w:val="00D14D37"/>
    <w:rsid w:val="00D15107"/>
    <w:rsid w:val="00D1758B"/>
    <w:rsid w:val="00D22FF0"/>
    <w:rsid w:val="00D256AF"/>
    <w:rsid w:val="00D32FF2"/>
    <w:rsid w:val="00D3575B"/>
    <w:rsid w:val="00D368B1"/>
    <w:rsid w:val="00D41726"/>
    <w:rsid w:val="00D43C31"/>
    <w:rsid w:val="00D6503F"/>
    <w:rsid w:val="00D71B49"/>
    <w:rsid w:val="00D75580"/>
    <w:rsid w:val="00D8768B"/>
    <w:rsid w:val="00D87F03"/>
    <w:rsid w:val="00D90209"/>
    <w:rsid w:val="00DA05CF"/>
    <w:rsid w:val="00DA2605"/>
    <w:rsid w:val="00DA3F5B"/>
    <w:rsid w:val="00DA4B94"/>
    <w:rsid w:val="00DB5734"/>
    <w:rsid w:val="00DC2DC8"/>
    <w:rsid w:val="00DC4258"/>
    <w:rsid w:val="00DD75F1"/>
    <w:rsid w:val="00DE2DC2"/>
    <w:rsid w:val="00DE3D0D"/>
    <w:rsid w:val="00DE3E6E"/>
    <w:rsid w:val="00DE4B3F"/>
    <w:rsid w:val="00DE7B47"/>
    <w:rsid w:val="00DF08A9"/>
    <w:rsid w:val="00DF2D72"/>
    <w:rsid w:val="00E2355E"/>
    <w:rsid w:val="00E24044"/>
    <w:rsid w:val="00E24553"/>
    <w:rsid w:val="00E37EC9"/>
    <w:rsid w:val="00E411C4"/>
    <w:rsid w:val="00E4148E"/>
    <w:rsid w:val="00E450BE"/>
    <w:rsid w:val="00E45D49"/>
    <w:rsid w:val="00E613CA"/>
    <w:rsid w:val="00E71123"/>
    <w:rsid w:val="00E80F35"/>
    <w:rsid w:val="00E83BAD"/>
    <w:rsid w:val="00E867CE"/>
    <w:rsid w:val="00E965F1"/>
    <w:rsid w:val="00EA06E5"/>
    <w:rsid w:val="00EB4E34"/>
    <w:rsid w:val="00EB7994"/>
    <w:rsid w:val="00EC46AF"/>
    <w:rsid w:val="00EC7E25"/>
    <w:rsid w:val="00ED6C05"/>
    <w:rsid w:val="00EE0AFE"/>
    <w:rsid w:val="00EE2DC7"/>
    <w:rsid w:val="00EF12C0"/>
    <w:rsid w:val="00F10465"/>
    <w:rsid w:val="00F11918"/>
    <w:rsid w:val="00F142C3"/>
    <w:rsid w:val="00F15CA5"/>
    <w:rsid w:val="00F24A94"/>
    <w:rsid w:val="00F30500"/>
    <w:rsid w:val="00F3327C"/>
    <w:rsid w:val="00F4206B"/>
    <w:rsid w:val="00F43651"/>
    <w:rsid w:val="00F50ED8"/>
    <w:rsid w:val="00F551FC"/>
    <w:rsid w:val="00F561C0"/>
    <w:rsid w:val="00F662FF"/>
    <w:rsid w:val="00F6724A"/>
    <w:rsid w:val="00F7378C"/>
    <w:rsid w:val="00F744DD"/>
    <w:rsid w:val="00F8272A"/>
    <w:rsid w:val="00F91E54"/>
    <w:rsid w:val="00F96E23"/>
    <w:rsid w:val="00F97316"/>
    <w:rsid w:val="00F97B1E"/>
    <w:rsid w:val="00FA0595"/>
    <w:rsid w:val="00FA449E"/>
    <w:rsid w:val="00FB1D8F"/>
    <w:rsid w:val="00FB3688"/>
    <w:rsid w:val="00FC195A"/>
    <w:rsid w:val="00FC4958"/>
    <w:rsid w:val="00FD01ED"/>
    <w:rsid w:val="00FD6F17"/>
    <w:rsid w:val="00FE09CB"/>
    <w:rsid w:val="00FE7F08"/>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Line 3"/>
        <o:r id="V:Rule2" type="connector" idref="#Line 7"/>
        <o:r id="V:Rule3" type="connector" idref="#Line 8"/>
        <o:r id="V:Rule4" type="connector" idref="#Line 9"/>
        <o:r id="V:Rule5" type="connector" idref="#Line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iPriority="5" w:unhideWhenUsed="1" w:qFormat="1"/>
    <w:lsdException w:name="Title" w:uiPriority="10" w:qFormat="1"/>
    <w:lsdException w:name="Subtitle" w:uiPriority="11" w:qFormat="1"/>
    <w:lsdException w:name="Date" w:uiPriority="5" w:qFormat="1"/>
    <w:lsdException w:name="Hyperlink" w:qFormat="1"/>
    <w:lsdException w:name="FollowedHyperlink"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10465"/>
    <w:pPr>
      <w:spacing w:before="120" w:line="260" w:lineRule="atLeast"/>
    </w:pPr>
    <w:rPr>
      <w:sz w:val="21"/>
      <w:szCs w:val="21"/>
    </w:rPr>
  </w:style>
  <w:style w:type="paragraph" w:styleId="Heading1">
    <w:name w:val="heading 1"/>
    <w:next w:val="Normal"/>
    <w:link w:val="Heading1Char"/>
    <w:qFormat/>
    <w:rsid w:val="00675426"/>
    <w:pPr>
      <w:keepNext/>
      <w:widowControl w:val="0"/>
      <w:shd w:val="clear" w:color="000000" w:fill="auto"/>
      <w:spacing w:before="600" w:after="360" w:line="440" w:lineRule="atLeast"/>
      <w:outlineLvl w:val="0"/>
    </w:pPr>
    <w:rPr>
      <w:rFonts w:eastAsia="SimSun" w:cs="Arial"/>
      <w:b/>
      <w:color w:val="00948D"/>
      <w:kern w:val="28"/>
      <w:sz w:val="40"/>
      <w:szCs w:val="40"/>
    </w:rPr>
  </w:style>
  <w:style w:type="paragraph" w:styleId="Heading2">
    <w:name w:val="heading 2"/>
    <w:basedOn w:val="Heading1"/>
    <w:next w:val="Normal"/>
    <w:link w:val="Heading2Char"/>
    <w:qFormat/>
    <w:rsid w:val="00193ED0"/>
    <w:pPr>
      <w:widowControl/>
      <w:numPr>
        <w:ilvl w:val="1"/>
      </w:numPr>
      <w:shd w:val="clear" w:color="auto" w:fill="auto"/>
      <w:spacing w:before="360" w:after="120" w:line="360" w:lineRule="atLeast"/>
      <w:outlineLvl w:val="1"/>
    </w:pPr>
    <w:rPr>
      <w:sz w:val="32"/>
    </w:rPr>
  </w:style>
  <w:style w:type="paragraph" w:styleId="Heading3">
    <w:name w:val="heading 3"/>
    <w:basedOn w:val="Heading2"/>
    <w:next w:val="Normal"/>
    <w:link w:val="Heading3Char"/>
    <w:qFormat/>
    <w:rsid w:val="00193ED0"/>
    <w:pPr>
      <w:numPr>
        <w:ilvl w:val="0"/>
      </w:numPr>
      <w:tabs>
        <w:tab w:val="num" w:pos="770"/>
      </w:tabs>
      <w:spacing w:before="240" w:after="60" w:line="320" w:lineRule="atLeast"/>
      <w:ind w:left="771" w:hanging="771"/>
      <w:outlineLvl w:val="2"/>
    </w:pPr>
    <w:rPr>
      <w:i/>
      <w:sz w:val="28"/>
      <w:szCs w:val="28"/>
    </w:rPr>
  </w:style>
  <w:style w:type="paragraph" w:styleId="Heading4">
    <w:name w:val="heading 4"/>
    <w:basedOn w:val="Heading3"/>
    <w:next w:val="Normal"/>
    <w:link w:val="Heading4Char"/>
    <w:qFormat/>
    <w:rsid w:val="00193ED0"/>
    <w:pPr>
      <w:tabs>
        <w:tab w:val="clear" w:pos="770"/>
      </w:tabs>
      <w:spacing w:after="0" w:line="280" w:lineRule="atLeast"/>
      <w:ind w:left="0" w:firstLine="0"/>
      <w:outlineLvl w:val="3"/>
    </w:pPr>
    <w:rPr>
      <w:sz w:val="24"/>
      <w:szCs w:val="24"/>
    </w:rPr>
  </w:style>
  <w:style w:type="paragraph" w:styleId="Heading5">
    <w:name w:val="heading 5"/>
    <w:next w:val="Normal"/>
    <w:link w:val="Heading5Char"/>
    <w:qFormat/>
    <w:rsid w:val="00932DF4"/>
    <w:pPr>
      <w:keepNext/>
      <w:spacing w:before="120" w:line="260" w:lineRule="atLeast"/>
      <w:outlineLvl w:val="4"/>
    </w:pPr>
    <w:rPr>
      <w:b/>
      <w:bCs/>
      <w:i/>
      <w:iCs/>
      <w:sz w:val="21"/>
      <w:szCs w:val="26"/>
    </w:rPr>
  </w:style>
  <w:style w:type="paragraph" w:styleId="Heading6">
    <w:name w:val="heading 6"/>
    <w:basedOn w:val="Normal"/>
    <w:next w:val="Normal"/>
    <w:link w:val="Heading6Char"/>
    <w:semiHidden/>
    <w:unhideWhenUsed/>
    <w:qFormat/>
    <w:rsid w:val="00193ED0"/>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193ED0"/>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193ED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193ED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5426"/>
    <w:rPr>
      <w:rFonts w:eastAsia="SimSun" w:cs="Arial"/>
      <w:b/>
      <w:color w:val="00948D"/>
      <w:kern w:val="28"/>
      <w:sz w:val="40"/>
      <w:szCs w:val="40"/>
      <w:shd w:val="clear" w:color="000000" w:fill="auto"/>
    </w:rPr>
  </w:style>
  <w:style w:type="paragraph" w:styleId="Footer">
    <w:name w:val="footer"/>
    <w:basedOn w:val="Normal"/>
    <w:link w:val="FooterChar"/>
    <w:rsid w:val="00DE3D0D"/>
    <w:pPr>
      <w:tabs>
        <w:tab w:val="center" w:pos="4513"/>
        <w:tab w:val="right" w:pos="9026"/>
      </w:tabs>
      <w:spacing w:before="0" w:line="240" w:lineRule="auto"/>
    </w:pPr>
  </w:style>
  <w:style w:type="character" w:customStyle="1" w:styleId="Heading3Char">
    <w:name w:val="Heading 3 Char"/>
    <w:link w:val="Heading3"/>
    <w:rsid w:val="00193ED0"/>
    <w:rPr>
      <w:rFonts w:eastAsia="SimSun" w:cs="Arial"/>
      <w:b/>
      <w:i/>
      <w:color w:val="00928F"/>
      <w:kern w:val="28"/>
      <w:sz w:val="28"/>
      <w:szCs w:val="28"/>
      <w:shd w:val="clear" w:color="000000" w:fill="auto"/>
    </w:rPr>
  </w:style>
  <w:style w:type="character" w:customStyle="1" w:styleId="Heading2Char">
    <w:name w:val="Heading 2 Char"/>
    <w:link w:val="Heading2"/>
    <w:rsid w:val="00193ED0"/>
    <w:rPr>
      <w:rFonts w:eastAsia="SimSun" w:cs="Arial"/>
      <w:b/>
      <w:color w:val="00928F"/>
      <w:kern w:val="28"/>
      <w:sz w:val="32"/>
      <w:szCs w:val="40"/>
      <w:shd w:val="clear" w:color="000000" w:fill="auto"/>
    </w:rPr>
  </w:style>
  <w:style w:type="character" w:customStyle="1" w:styleId="Heading4Char">
    <w:name w:val="Heading 4 Char"/>
    <w:link w:val="Heading4"/>
    <w:rsid w:val="00193ED0"/>
    <w:rPr>
      <w:rFonts w:eastAsia="SimSun" w:cs="Arial"/>
      <w:b/>
      <w:i/>
      <w:color w:val="00928F"/>
      <w:kern w:val="28"/>
      <w:sz w:val="24"/>
      <w:szCs w:val="24"/>
      <w:shd w:val="clear" w:color="000000" w:fill="auto"/>
    </w:rPr>
  </w:style>
  <w:style w:type="paragraph" w:styleId="FootnoteText">
    <w:name w:val="footnote text"/>
    <w:basedOn w:val="Normal"/>
    <w:semiHidden/>
    <w:rsid w:val="001F2178"/>
    <w:pPr>
      <w:widowControl w:val="0"/>
      <w:spacing w:before="80"/>
    </w:pPr>
    <w:rPr>
      <w:sz w:val="20"/>
    </w:rPr>
  </w:style>
  <w:style w:type="character" w:customStyle="1" w:styleId="FooterChar">
    <w:name w:val="Footer Char"/>
    <w:basedOn w:val="DefaultParagraphFont"/>
    <w:link w:val="Footer"/>
    <w:rsid w:val="00DE3D0D"/>
  </w:style>
  <w:style w:type="character" w:styleId="Hyperlink">
    <w:name w:val="Hyperlink"/>
    <w:qFormat/>
    <w:rsid w:val="007B1478"/>
    <w:rPr>
      <w:rFonts w:ascii="Arial" w:hAnsi="Arial"/>
      <w:color w:val="0000FF"/>
    </w:rPr>
  </w:style>
  <w:style w:type="paragraph" w:styleId="ListParagraph">
    <w:name w:val="List Paragraph"/>
    <w:basedOn w:val="Normal"/>
    <w:uiPriority w:val="34"/>
    <w:rsid w:val="000D7398"/>
    <w:pPr>
      <w:ind w:left="720"/>
    </w:pPr>
  </w:style>
  <w:style w:type="paragraph" w:styleId="BalloonText">
    <w:name w:val="Balloon Text"/>
    <w:basedOn w:val="Normal"/>
    <w:semiHidden/>
    <w:rsid w:val="001F2178"/>
    <w:rPr>
      <w:rFonts w:ascii="Tahoma" w:hAnsi="Tahoma" w:cs="Tahoma"/>
      <w:sz w:val="16"/>
      <w:szCs w:val="16"/>
    </w:r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qFormat/>
    <w:rsid w:val="000A704A"/>
    <w:pPr>
      <w:tabs>
        <w:tab w:val="left" w:pos="-110"/>
        <w:tab w:val="left" w:pos="220"/>
      </w:tabs>
      <w:ind w:left="-284"/>
    </w:pPr>
    <w:rPr>
      <w:color w:val="00948D"/>
      <w:sz w:val="16"/>
      <w:szCs w:val="16"/>
    </w:rPr>
  </w:style>
  <w:style w:type="paragraph" w:customStyle="1" w:styleId="Footerodd">
    <w:name w:val="Footer odd"/>
    <w:link w:val="FooteroddChar"/>
    <w:uiPriority w:val="2"/>
    <w:qFormat/>
    <w:rsid w:val="00B73480"/>
    <w:pPr>
      <w:tabs>
        <w:tab w:val="right" w:pos="8789"/>
        <w:tab w:val="right" w:pos="9029"/>
        <w:tab w:val="left" w:pos="9214"/>
      </w:tabs>
      <w:ind w:right="-284"/>
      <w:jc w:val="right"/>
    </w:pPr>
    <w:rPr>
      <w:rFonts w:eastAsia="MS Gothic"/>
      <w:color w:val="00948D"/>
      <w:sz w:val="16"/>
      <w:szCs w:val="16"/>
    </w:rPr>
  </w:style>
  <w:style w:type="paragraph" w:customStyle="1" w:styleId="footnote">
    <w:name w:val="footnote"/>
    <w:basedOn w:val="Normal"/>
    <w:link w:val="footnoteChar"/>
    <w:rsid w:val="00932DF4"/>
    <w:pPr>
      <w:spacing w:line="240" w:lineRule="auto"/>
      <w:ind w:hanging="170"/>
    </w:pPr>
    <w:rPr>
      <w:sz w:val="16"/>
      <w:szCs w:val="22"/>
    </w:rPr>
  </w:style>
  <w:style w:type="character" w:customStyle="1" w:styleId="footnoteChar">
    <w:name w:val="footnote Char"/>
    <w:link w:val="footnote"/>
    <w:rsid w:val="00932DF4"/>
    <w:rPr>
      <w:sz w:val="16"/>
      <w:szCs w:val="22"/>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Normallead-in">
    <w:name w:val="Normal lead-in"/>
    <w:basedOn w:val="Normal"/>
    <w:next w:val="Normal"/>
    <w:rsid w:val="001F2178"/>
    <w:pPr>
      <w:keepNext/>
    </w:pPr>
  </w:style>
  <w:style w:type="table" w:customStyle="1" w:styleId="2QSAtablestyle">
    <w:name w:val="2_QSA table style"/>
    <w:basedOn w:val="TableNormal"/>
    <w:uiPriority w:val="99"/>
    <w:rsid w:val="00443FB3"/>
    <w:pPr>
      <w:spacing w:before="40" w:after="40"/>
    </w:pPr>
    <w:tblPr>
      <w:tblStyleRowBandSize w:val="1"/>
      <w:tblStyleColBandSize w:val="1"/>
      <w:tblInd w:w="113" w:type="dxa"/>
      <w:tblBorders>
        <w:top w:val="single" w:sz="4" w:space="0" w:color="00948D"/>
        <w:bottom w:val="single" w:sz="4" w:space="0" w:color="00948D"/>
        <w:insideH w:val="single" w:sz="4" w:space="0" w:color="00948D"/>
      </w:tblBorders>
      <w:tblCellMar>
        <w:top w:w="28" w:type="dxa"/>
        <w:left w:w="108" w:type="dxa"/>
        <w:bottom w:w="28" w:type="dxa"/>
        <w:right w:w="108" w:type="dxa"/>
      </w:tblCellMar>
    </w:tblPr>
    <w:tblStylePr w:type="firstRow">
      <w:pPr>
        <w:jc w:val="left"/>
      </w:pPr>
      <w:tblPr/>
      <w:tcPr>
        <w:vAlign w:val="center"/>
      </w:tcPr>
    </w:tblStyle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tblStylePr w:type="lastCol">
      <w:pPr>
        <w:jc w:val="left"/>
      </w:pPr>
    </w:tblStylePr>
    <w:tblStylePr w:type="band1Vert">
      <w:pPr>
        <w:jc w:val="left"/>
      </w:pPr>
    </w:tblStylePr>
    <w:tblStylePr w:type="band2Vert">
      <w:pPr>
        <w:jc w:val="left"/>
      </w:pPr>
    </w:tblStylePr>
    <w:tblStylePr w:type="band2Horz">
      <w:pPr>
        <w:jc w:val="left"/>
      </w:pPr>
    </w:tblStyle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checklistchecked">
    <w:name w:val="checklist checked"/>
    <w:basedOn w:val="checklist"/>
    <w:rsid w:val="00026388"/>
    <w:pPr>
      <w:numPr>
        <w:numId w:val="46"/>
      </w:numPr>
      <w:ind w:left="397" w:hanging="397"/>
    </w:pPr>
  </w:style>
  <w:style w:type="table" w:customStyle="1" w:styleId="1QSAtablestyle">
    <w:name w:val="1_QSA table style"/>
    <w:basedOn w:val="TableNormal"/>
    <w:rsid w:val="00F6724A"/>
    <w:pPr>
      <w:spacing w:before="40" w:after="40"/>
    </w:p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b/>
        <w:i w:val="0"/>
        <w:sz w:val="21"/>
        <w:szCs w:val="21"/>
      </w:rPr>
      <w:tblPr/>
      <w:tcPr>
        <w:shd w:val="clear" w:color="auto" w:fill="CFE7E6"/>
        <w:vAlign w:val="center"/>
      </w:tcPr>
    </w:tblStylePr>
  </w:style>
  <w:style w:type="table" w:customStyle="1" w:styleId="3QSAtablestyle">
    <w:name w:val="3_QSA table style"/>
    <w:basedOn w:val="1QSAtablestyle"/>
    <w:rsid w:val="0010639F"/>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vAlign w:val="center"/>
      </w:tcPr>
    </w:tblStylePr>
    <w:tblStylePr w:type="neCell">
      <w:pPr>
        <w:wordWrap/>
        <w:spacing w:beforeLines="0" w:before="0" w:beforeAutospacing="0"/>
      </w:pPr>
    </w:tblStylePr>
    <w:tblStylePr w:type="nwCell">
      <w:pPr>
        <w:wordWrap/>
        <w:spacing w:beforeLines="0"/>
      </w:pPr>
    </w:tblStyle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checklist">
    <w:name w:val="checklist"/>
    <w:basedOn w:val="Normal"/>
    <w:rsid w:val="008C7857"/>
    <w:pPr>
      <w:numPr>
        <w:numId w:val="47"/>
      </w:numPr>
      <w:tabs>
        <w:tab w:val="left" w:pos="397"/>
      </w:tabs>
      <w:ind w:left="397" w:hanging="397"/>
    </w:pPr>
  </w:style>
  <w:style w:type="character" w:styleId="FollowedHyperlink">
    <w:name w:val="FollowedHyperlink"/>
    <w:qFormat/>
    <w:rsid w:val="007B1478"/>
    <w:rPr>
      <w:rFonts w:ascii="Arial" w:hAnsi="Arial"/>
      <w:color w:val="7030A0"/>
    </w:rPr>
  </w:style>
  <w:style w:type="table" w:customStyle="1" w:styleId="4QSAtablestyle">
    <w:name w:val="4_QSA table style"/>
    <w:basedOn w:val="TableNormal"/>
    <w:rsid w:val="0010639F"/>
    <w:pPr>
      <w:spacing w:before="40" w:after="40"/>
    </w:p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jc w:val="left"/>
      </w:pPr>
      <w:tblPr/>
      <w:tcPr>
        <w:vAlign w:val="center"/>
      </w:tcPr>
    </w:tblStylePr>
  </w:style>
  <w:style w:type="paragraph" w:customStyle="1" w:styleId="Instruct">
    <w:name w:val="Instruct"/>
    <w:rsid w:val="00032413"/>
    <w:pPr>
      <w:widowControl w:val="0"/>
      <w:shd w:val="clear" w:color="auto" w:fill="00FF00"/>
      <w:tabs>
        <w:tab w:val="left" w:pos="709"/>
      </w:tabs>
      <w:spacing w:before="120" w:after="120" w:line="260" w:lineRule="atLeast"/>
    </w:pPr>
    <w:rPr>
      <w:b/>
      <w:sz w:val="24"/>
      <w:szCs w:val="21"/>
      <w:lang w:eastAsia="en-US"/>
    </w:rPr>
  </w:style>
  <w:style w:type="character" w:customStyle="1" w:styleId="Footerbold">
    <w:name w:val="Footer bold"/>
    <w:uiPriority w:val="2"/>
    <w:qFormat/>
    <w:rsid w:val="00193ED0"/>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styleId="Title">
    <w:name w:val="Title"/>
    <w:basedOn w:val="Normal"/>
    <w:next w:val="Normal"/>
    <w:link w:val="TitleChar"/>
    <w:uiPriority w:val="10"/>
    <w:qFormat/>
    <w:rsid w:val="00193ED0"/>
    <w:pPr>
      <w:framePr w:hSpace="180" w:wrap="around" w:vAnchor="text" w:hAnchor="margin" w:y="210"/>
      <w:spacing w:before="60" w:after="20" w:line="240" w:lineRule="auto"/>
      <w:ind w:left="170"/>
    </w:pPr>
    <w:rPr>
      <w:b/>
      <w:bCs/>
      <w:color w:val="FFFFFF"/>
      <w:sz w:val="56"/>
      <w:szCs w:val="56"/>
    </w:rPr>
  </w:style>
  <w:style w:type="character" w:customStyle="1" w:styleId="TitleChar">
    <w:name w:val="Title Char"/>
    <w:link w:val="Title"/>
    <w:uiPriority w:val="10"/>
    <w:rsid w:val="00193ED0"/>
    <w:rPr>
      <w:b/>
      <w:bCs/>
      <w:color w:val="FFFFFF"/>
      <w:sz w:val="56"/>
      <w:szCs w:val="56"/>
    </w:rPr>
  </w:style>
  <w:style w:type="paragraph" w:styleId="Subtitle">
    <w:name w:val="Subtitle"/>
    <w:basedOn w:val="Normal"/>
    <w:next w:val="Normal"/>
    <w:link w:val="SubtitleChar"/>
    <w:uiPriority w:val="11"/>
    <w:qFormat/>
    <w:rsid w:val="00193ED0"/>
    <w:pPr>
      <w:framePr w:hSpace="181" w:wrap="around" w:vAnchor="page" w:hAnchor="margin" w:x="-880" w:y="455"/>
      <w:spacing w:before="0" w:after="60" w:line="240" w:lineRule="auto"/>
      <w:ind w:left="170"/>
    </w:pPr>
    <w:rPr>
      <w:bCs/>
      <w:color w:val="FFFFFF"/>
      <w:sz w:val="28"/>
      <w:szCs w:val="28"/>
    </w:rPr>
  </w:style>
  <w:style w:type="character" w:customStyle="1" w:styleId="SubtitleChar">
    <w:name w:val="Subtitle Char"/>
    <w:link w:val="Subtitle"/>
    <w:uiPriority w:val="11"/>
    <w:rsid w:val="00193ED0"/>
    <w:rPr>
      <w:bCs/>
      <w:color w:val="FFFFFF"/>
      <w:sz w:val="28"/>
      <w:szCs w:val="28"/>
    </w:rPr>
  </w:style>
  <w:style w:type="table" w:styleId="TableGrid">
    <w:name w:val="Table Grid"/>
    <w:basedOn w:val="TableNormal"/>
    <w:rsid w:val="002B765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2B765B"/>
    <w:rPr>
      <w:color w:val="FF0000"/>
    </w:rPr>
  </w:style>
  <w:style w:type="character" w:customStyle="1" w:styleId="FooteroddChar">
    <w:name w:val="Footer odd Char"/>
    <w:link w:val="Footerodd"/>
    <w:uiPriority w:val="2"/>
    <w:rsid w:val="00B73480"/>
    <w:rPr>
      <w:rFonts w:eastAsia="MS Gothic"/>
      <w:color w:val="00948D"/>
      <w:sz w:val="16"/>
      <w:szCs w:val="16"/>
    </w:rPr>
  </w:style>
  <w:style w:type="character" w:customStyle="1" w:styleId="hi-lite1">
    <w:name w:val="hi-lite 1"/>
    <w:uiPriority w:val="1"/>
    <w:qFormat/>
    <w:rsid w:val="00193ED0"/>
    <w:rPr>
      <w:u w:val="dotted"/>
      <w:bdr w:val="none" w:sz="0" w:space="0" w:color="auto"/>
      <w:shd w:val="clear" w:color="auto" w:fill="90ECE1"/>
    </w:rPr>
  </w:style>
  <w:style w:type="character" w:customStyle="1" w:styleId="hi-lite2">
    <w:name w:val="hi-lite 2"/>
    <w:uiPriority w:val="1"/>
    <w:qFormat/>
    <w:rsid w:val="00193ED0"/>
    <w:rPr>
      <w:u w:val="dash"/>
      <w:bdr w:val="none" w:sz="0" w:space="0" w:color="auto"/>
      <w:shd w:val="clear" w:color="auto" w:fill="F7E293"/>
    </w:rPr>
  </w:style>
  <w:style w:type="character" w:customStyle="1" w:styleId="hi-lite">
    <w:name w:val="hi-lite"/>
    <w:uiPriority w:val="1"/>
    <w:qFormat/>
    <w:rsid w:val="00193ED0"/>
    <w:rPr>
      <w:bdr w:val="none" w:sz="0" w:space="0" w:color="auto"/>
      <w:shd w:val="clear" w:color="auto" w:fill="90ECE1"/>
    </w:rPr>
  </w:style>
  <w:style w:type="character" w:customStyle="1" w:styleId="hi-lite3">
    <w:name w:val="hi-lite 3"/>
    <w:uiPriority w:val="1"/>
    <w:qFormat/>
    <w:rsid w:val="00193ED0"/>
    <w:rPr>
      <w:u w:val="double"/>
      <w:bdr w:val="none" w:sz="0" w:space="0" w:color="auto"/>
      <w:shd w:val="clear" w:color="auto" w:fill="DDDDDD"/>
    </w:rPr>
  </w:style>
  <w:style w:type="character" w:customStyle="1" w:styleId="Heading5Char">
    <w:name w:val="Heading 5 Char"/>
    <w:link w:val="Heading5"/>
    <w:rsid w:val="00932DF4"/>
    <w:rPr>
      <w:rFonts w:eastAsia="Times New Roman" w:cs="Times New Roman"/>
      <w:b/>
      <w:bCs/>
      <w:i/>
      <w:iCs/>
      <w:szCs w:val="26"/>
    </w:rPr>
  </w:style>
  <w:style w:type="character" w:customStyle="1" w:styleId="Heading6Char">
    <w:name w:val="Heading 6 Char"/>
    <w:link w:val="Heading6"/>
    <w:semiHidden/>
    <w:rsid w:val="00193ED0"/>
    <w:rPr>
      <w:rFonts w:ascii="Cambria" w:eastAsia="Times New Roman" w:hAnsi="Cambria" w:cs="Times New Roman"/>
      <w:i/>
      <w:iCs/>
      <w:color w:val="243F60"/>
    </w:rPr>
  </w:style>
  <w:style w:type="character" w:customStyle="1" w:styleId="Heading7Char">
    <w:name w:val="Heading 7 Char"/>
    <w:link w:val="Heading7"/>
    <w:semiHidden/>
    <w:rsid w:val="00193ED0"/>
    <w:rPr>
      <w:rFonts w:ascii="Cambria" w:eastAsia="Times New Roman" w:hAnsi="Cambria" w:cs="Times New Roman"/>
      <w:i/>
      <w:iCs/>
      <w:color w:val="404040"/>
    </w:rPr>
  </w:style>
  <w:style w:type="character" w:customStyle="1" w:styleId="Heading8Char">
    <w:name w:val="Heading 8 Char"/>
    <w:link w:val="Heading8"/>
    <w:semiHidden/>
    <w:rsid w:val="00193ED0"/>
    <w:rPr>
      <w:rFonts w:ascii="Cambria" w:eastAsia="Times New Roman" w:hAnsi="Cambria" w:cs="Times New Roman"/>
      <w:color w:val="404040"/>
      <w:sz w:val="20"/>
      <w:szCs w:val="20"/>
    </w:rPr>
  </w:style>
  <w:style w:type="character" w:customStyle="1" w:styleId="Heading9Char">
    <w:name w:val="Heading 9 Char"/>
    <w:link w:val="Heading9"/>
    <w:semiHidden/>
    <w:rsid w:val="00193ED0"/>
    <w:rPr>
      <w:rFonts w:ascii="Cambria" w:eastAsia="Times New Roman" w:hAnsi="Cambria" w:cs="Times New Roman"/>
      <w:i/>
      <w:iCs/>
      <w:color w:val="404040"/>
      <w:sz w:val="20"/>
      <w:szCs w:val="20"/>
    </w:rPr>
  </w:style>
  <w:style w:type="paragraph" w:styleId="Caption">
    <w:name w:val="caption"/>
    <w:basedOn w:val="Normal"/>
    <w:next w:val="Normal"/>
    <w:uiPriority w:val="5"/>
    <w:qFormat/>
    <w:rsid w:val="00193ED0"/>
    <w:pPr>
      <w:keepNext/>
      <w:spacing w:before="240" w:after="120"/>
    </w:pPr>
    <w:rPr>
      <w:b/>
      <w:bCs/>
      <w:color w:val="00948D"/>
      <w:szCs w:val="18"/>
    </w:rPr>
  </w:style>
  <w:style w:type="paragraph" w:styleId="TOCHeading">
    <w:name w:val="TOC Heading"/>
    <w:basedOn w:val="Heading1"/>
    <w:next w:val="Normal"/>
    <w:uiPriority w:val="39"/>
    <w:semiHidden/>
    <w:unhideWhenUsed/>
    <w:qFormat/>
    <w:rsid w:val="00193ED0"/>
    <w:pPr>
      <w:keepLines/>
      <w:widowControl/>
      <w:shd w:val="clear" w:color="auto" w:fill="auto"/>
      <w:spacing w:before="480" w:after="0" w:line="276" w:lineRule="auto"/>
      <w:outlineLvl w:val="9"/>
    </w:pPr>
    <w:rPr>
      <w:rFonts w:ascii="Cambria" w:eastAsia="Times New Roman" w:hAnsi="Cambria" w:cs="Times New Roman"/>
      <w:bCs/>
      <w:kern w:val="0"/>
      <w:sz w:val="28"/>
      <w:szCs w:val="28"/>
      <w:lang w:val="en-US" w:eastAsia="ja-JP"/>
    </w:rPr>
  </w:style>
  <w:style w:type="numbering" w:customStyle="1" w:styleId="BulletsList">
    <w:name w:val="BulletsList"/>
    <w:uiPriority w:val="99"/>
    <w:rsid w:val="008E67BA"/>
    <w:pPr>
      <w:numPr>
        <w:numId w:val="36"/>
      </w:numPr>
    </w:pPr>
  </w:style>
  <w:style w:type="numbering" w:customStyle="1" w:styleId="NumberedList">
    <w:name w:val="NumberedList"/>
    <w:uiPriority w:val="99"/>
    <w:rsid w:val="008E67BA"/>
    <w:pPr>
      <w:numPr>
        <w:numId w:val="39"/>
      </w:numPr>
    </w:pPr>
  </w:style>
  <w:style w:type="table" w:customStyle="1" w:styleId="5QSAtablestyle">
    <w:name w:val="5_QSA table style"/>
    <w:basedOn w:val="TableNormal"/>
    <w:rsid w:val="00746A42"/>
    <w:pPr>
      <w:spacing w:before="40" w:after="40" w:line="220" w:lineRule="atLeast"/>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paragraph" w:customStyle="1" w:styleId="Bulletslevel1">
    <w:name w:val="Bullets level 1"/>
    <w:qFormat/>
    <w:rsid w:val="00E867CE"/>
    <w:pPr>
      <w:numPr>
        <w:numId w:val="43"/>
      </w:numPr>
      <w:spacing w:before="120" w:line="260" w:lineRule="atLeast"/>
    </w:pPr>
    <w:rPr>
      <w:sz w:val="21"/>
      <w:szCs w:val="21"/>
    </w:rPr>
  </w:style>
  <w:style w:type="paragraph" w:customStyle="1" w:styleId="Bulletslevel2">
    <w:name w:val="Bullets level 2"/>
    <w:basedOn w:val="Normal"/>
    <w:qFormat/>
    <w:rsid w:val="0010639F"/>
    <w:pPr>
      <w:numPr>
        <w:ilvl w:val="1"/>
        <w:numId w:val="43"/>
      </w:numPr>
    </w:pPr>
  </w:style>
  <w:style w:type="paragraph" w:customStyle="1" w:styleId="Bulletslevel3">
    <w:name w:val="Bullets level 3"/>
    <w:qFormat/>
    <w:rsid w:val="00E867CE"/>
    <w:pPr>
      <w:numPr>
        <w:ilvl w:val="2"/>
        <w:numId w:val="43"/>
      </w:numPr>
      <w:spacing w:before="120" w:line="260" w:lineRule="atLeast"/>
      <w:ind w:left="851"/>
    </w:pPr>
    <w:rPr>
      <w:sz w:val="21"/>
      <w:szCs w:val="21"/>
    </w:rPr>
  </w:style>
  <w:style w:type="paragraph" w:customStyle="1" w:styleId="Numberedlevel1">
    <w:name w:val="Numbered level 1"/>
    <w:basedOn w:val="Normal"/>
    <w:qFormat/>
    <w:rsid w:val="0010639F"/>
    <w:pPr>
      <w:numPr>
        <w:numId w:val="44"/>
      </w:numPr>
    </w:pPr>
  </w:style>
  <w:style w:type="paragraph" w:customStyle="1" w:styleId="Numberedlevel2">
    <w:name w:val="Numbered level 2"/>
    <w:basedOn w:val="Normal"/>
    <w:qFormat/>
    <w:rsid w:val="0010639F"/>
    <w:pPr>
      <w:numPr>
        <w:ilvl w:val="1"/>
        <w:numId w:val="44"/>
      </w:numPr>
    </w:pPr>
  </w:style>
  <w:style w:type="paragraph" w:customStyle="1" w:styleId="Numberedlevel3">
    <w:name w:val="Numbered level 3"/>
    <w:basedOn w:val="Normal"/>
    <w:qFormat/>
    <w:rsid w:val="0010639F"/>
    <w:pPr>
      <w:numPr>
        <w:ilvl w:val="2"/>
        <w:numId w:val="44"/>
      </w:numPr>
    </w:pPr>
  </w:style>
  <w:style w:type="character" w:customStyle="1" w:styleId="QSAShading">
    <w:name w:val="QSAShading"/>
    <w:uiPriority w:val="1"/>
    <w:qFormat/>
    <w:rsid w:val="008671C0"/>
    <w:rPr>
      <w:bdr w:val="none" w:sz="0" w:space="0" w:color="auto"/>
      <w:shd w:val="clear" w:color="auto" w:fill="DDDDDD"/>
    </w:rPr>
  </w:style>
  <w:style w:type="paragraph" w:customStyle="1" w:styleId="Tabletext">
    <w:name w:val="Table text"/>
    <w:qFormat/>
    <w:rsid w:val="00622542"/>
    <w:pPr>
      <w:spacing w:before="40" w:after="40" w:line="220" w:lineRule="atLeast"/>
    </w:pPr>
    <w:rPr>
      <w:szCs w:val="21"/>
    </w:rPr>
  </w:style>
  <w:style w:type="paragraph" w:customStyle="1" w:styleId="Tablehead">
    <w:name w:val="Table head"/>
    <w:qFormat/>
    <w:rsid w:val="00622542"/>
    <w:pPr>
      <w:spacing w:before="40" w:after="40" w:line="220" w:lineRule="atLeast"/>
    </w:pPr>
    <w:rPr>
      <w:rFonts w:ascii="Arial Bold" w:hAnsi="Arial Bold"/>
      <w:b/>
      <w:sz w:val="21"/>
      <w:szCs w:val="21"/>
    </w:rPr>
  </w:style>
  <w:style w:type="paragraph" w:customStyle="1" w:styleId="Tablesubhead">
    <w:name w:val="Table subhead"/>
    <w:rsid w:val="00622542"/>
    <w:pPr>
      <w:spacing w:before="40" w:after="40" w:line="220" w:lineRule="atLeast"/>
    </w:pPr>
    <w:rPr>
      <w:szCs w:val="21"/>
    </w:rPr>
  </w:style>
  <w:style w:type="paragraph" w:customStyle="1" w:styleId="Tablebulletlevel1">
    <w:name w:val="Table bullet level 1"/>
    <w:qFormat/>
    <w:rsid w:val="002B61E8"/>
    <w:pPr>
      <w:numPr>
        <w:numId w:val="48"/>
      </w:numPr>
      <w:tabs>
        <w:tab w:val="left" w:pos="284"/>
      </w:tabs>
      <w:spacing w:before="40" w:after="40" w:line="220" w:lineRule="atLeast"/>
    </w:pPr>
    <w:rPr>
      <w:sz w:val="18"/>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iPriority="5" w:unhideWhenUsed="1" w:qFormat="1"/>
    <w:lsdException w:name="Title" w:uiPriority="10" w:qFormat="1"/>
    <w:lsdException w:name="Subtitle" w:uiPriority="11" w:qFormat="1"/>
    <w:lsdException w:name="Date" w:uiPriority="5" w:qFormat="1"/>
    <w:lsdException w:name="Hyperlink" w:qFormat="1"/>
    <w:lsdException w:name="FollowedHyperlink"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10465"/>
    <w:pPr>
      <w:spacing w:before="120" w:line="260" w:lineRule="atLeast"/>
    </w:pPr>
    <w:rPr>
      <w:sz w:val="21"/>
      <w:szCs w:val="21"/>
    </w:rPr>
  </w:style>
  <w:style w:type="paragraph" w:styleId="Heading1">
    <w:name w:val="heading 1"/>
    <w:next w:val="Normal"/>
    <w:link w:val="Heading1Char"/>
    <w:qFormat/>
    <w:rsid w:val="00675426"/>
    <w:pPr>
      <w:keepNext/>
      <w:widowControl w:val="0"/>
      <w:shd w:val="clear" w:color="000000" w:fill="auto"/>
      <w:spacing w:before="600" w:after="360" w:line="440" w:lineRule="atLeast"/>
      <w:outlineLvl w:val="0"/>
    </w:pPr>
    <w:rPr>
      <w:rFonts w:eastAsia="SimSun" w:cs="Arial"/>
      <w:b/>
      <w:color w:val="00948D"/>
      <w:kern w:val="28"/>
      <w:sz w:val="40"/>
      <w:szCs w:val="40"/>
    </w:rPr>
  </w:style>
  <w:style w:type="paragraph" w:styleId="Heading2">
    <w:name w:val="heading 2"/>
    <w:basedOn w:val="Heading1"/>
    <w:next w:val="Normal"/>
    <w:link w:val="Heading2Char"/>
    <w:qFormat/>
    <w:rsid w:val="00193ED0"/>
    <w:pPr>
      <w:widowControl/>
      <w:numPr>
        <w:ilvl w:val="1"/>
      </w:numPr>
      <w:shd w:val="clear" w:color="auto" w:fill="auto"/>
      <w:spacing w:before="360" w:after="120" w:line="360" w:lineRule="atLeast"/>
      <w:outlineLvl w:val="1"/>
    </w:pPr>
    <w:rPr>
      <w:sz w:val="32"/>
    </w:rPr>
  </w:style>
  <w:style w:type="paragraph" w:styleId="Heading3">
    <w:name w:val="heading 3"/>
    <w:basedOn w:val="Heading2"/>
    <w:next w:val="Normal"/>
    <w:link w:val="Heading3Char"/>
    <w:qFormat/>
    <w:rsid w:val="00193ED0"/>
    <w:pPr>
      <w:numPr>
        <w:ilvl w:val="0"/>
      </w:numPr>
      <w:tabs>
        <w:tab w:val="num" w:pos="770"/>
      </w:tabs>
      <w:spacing w:before="240" w:after="60" w:line="320" w:lineRule="atLeast"/>
      <w:ind w:left="771" w:hanging="771"/>
      <w:outlineLvl w:val="2"/>
    </w:pPr>
    <w:rPr>
      <w:i/>
      <w:sz w:val="28"/>
      <w:szCs w:val="28"/>
    </w:rPr>
  </w:style>
  <w:style w:type="paragraph" w:styleId="Heading4">
    <w:name w:val="heading 4"/>
    <w:basedOn w:val="Heading3"/>
    <w:next w:val="Normal"/>
    <w:link w:val="Heading4Char"/>
    <w:qFormat/>
    <w:rsid w:val="00193ED0"/>
    <w:pPr>
      <w:tabs>
        <w:tab w:val="clear" w:pos="770"/>
      </w:tabs>
      <w:spacing w:after="0" w:line="280" w:lineRule="atLeast"/>
      <w:ind w:left="0" w:firstLine="0"/>
      <w:outlineLvl w:val="3"/>
    </w:pPr>
    <w:rPr>
      <w:sz w:val="24"/>
      <w:szCs w:val="24"/>
    </w:rPr>
  </w:style>
  <w:style w:type="paragraph" w:styleId="Heading5">
    <w:name w:val="heading 5"/>
    <w:next w:val="Normal"/>
    <w:link w:val="Heading5Char"/>
    <w:qFormat/>
    <w:rsid w:val="00932DF4"/>
    <w:pPr>
      <w:keepNext/>
      <w:spacing w:before="120" w:line="260" w:lineRule="atLeast"/>
      <w:outlineLvl w:val="4"/>
    </w:pPr>
    <w:rPr>
      <w:b/>
      <w:bCs/>
      <w:i/>
      <w:iCs/>
      <w:sz w:val="21"/>
      <w:szCs w:val="26"/>
    </w:rPr>
  </w:style>
  <w:style w:type="paragraph" w:styleId="Heading6">
    <w:name w:val="heading 6"/>
    <w:basedOn w:val="Normal"/>
    <w:next w:val="Normal"/>
    <w:link w:val="Heading6Char"/>
    <w:semiHidden/>
    <w:unhideWhenUsed/>
    <w:qFormat/>
    <w:rsid w:val="00193ED0"/>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193ED0"/>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193ED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193ED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5426"/>
    <w:rPr>
      <w:rFonts w:eastAsia="SimSun" w:cs="Arial"/>
      <w:b/>
      <w:color w:val="00948D"/>
      <w:kern w:val="28"/>
      <w:sz w:val="40"/>
      <w:szCs w:val="40"/>
      <w:shd w:val="clear" w:color="000000" w:fill="auto"/>
    </w:rPr>
  </w:style>
  <w:style w:type="paragraph" w:styleId="Footer">
    <w:name w:val="footer"/>
    <w:basedOn w:val="Normal"/>
    <w:link w:val="FooterChar"/>
    <w:rsid w:val="00DE3D0D"/>
    <w:pPr>
      <w:tabs>
        <w:tab w:val="center" w:pos="4513"/>
        <w:tab w:val="right" w:pos="9026"/>
      </w:tabs>
      <w:spacing w:before="0" w:line="240" w:lineRule="auto"/>
    </w:pPr>
  </w:style>
  <w:style w:type="character" w:customStyle="1" w:styleId="Heading3Char">
    <w:name w:val="Heading 3 Char"/>
    <w:link w:val="Heading3"/>
    <w:rsid w:val="00193ED0"/>
    <w:rPr>
      <w:rFonts w:eastAsia="SimSun" w:cs="Arial"/>
      <w:b/>
      <w:i/>
      <w:color w:val="00928F"/>
      <w:kern w:val="28"/>
      <w:sz w:val="28"/>
      <w:szCs w:val="28"/>
      <w:shd w:val="clear" w:color="000000" w:fill="auto"/>
    </w:rPr>
  </w:style>
  <w:style w:type="character" w:customStyle="1" w:styleId="Heading2Char">
    <w:name w:val="Heading 2 Char"/>
    <w:link w:val="Heading2"/>
    <w:rsid w:val="00193ED0"/>
    <w:rPr>
      <w:rFonts w:eastAsia="SimSun" w:cs="Arial"/>
      <w:b/>
      <w:color w:val="00928F"/>
      <w:kern w:val="28"/>
      <w:sz w:val="32"/>
      <w:szCs w:val="40"/>
      <w:shd w:val="clear" w:color="000000" w:fill="auto"/>
    </w:rPr>
  </w:style>
  <w:style w:type="character" w:customStyle="1" w:styleId="Heading4Char">
    <w:name w:val="Heading 4 Char"/>
    <w:link w:val="Heading4"/>
    <w:rsid w:val="00193ED0"/>
    <w:rPr>
      <w:rFonts w:eastAsia="SimSun" w:cs="Arial"/>
      <w:b/>
      <w:i/>
      <w:color w:val="00928F"/>
      <w:kern w:val="28"/>
      <w:sz w:val="24"/>
      <w:szCs w:val="24"/>
      <w:shd w:val="clear" w:color="000000" w:fill="auto"/>
    </w:rPr>
  </w:style>
  <w:style w:type="paragraph" w:styleId="FootnoteText">
    <w:name w:val="footnote text"/>
    <w:basedOn w:val="Normal"/>
    <w:semiHidden/>
    <w:rsid w:val="001F2178"/>
    <w:pPr>
      <w:widowControl w:val="0"/>
      <w:spacing w:before="80"/>
    </w:pPr>
    <w:rPr>
      <w:sz w:val="20"/>
    </w:rPr>
  </w:style>
  <w:style w:type="character" w:customStyle="1" w:styleId="FooterChar">
    <w:name w:val="Footer Char"/>
    <w:basedOn w:val="DefaultParagraphFont"/>
    <w:link w:val="Footer"/>
    <w:rsid w:val="00DE3D0D"/>
  </w:style>
  <w:style w:type="character" w:styleId="Hyperlink">
    <w:name w:val="Hyperlink"/>
    <w:qFormat/>
    <w:rsid w:val="007B1478"/>
    <w:rPr>
      <w:rFonts w:ascii="Arial" w:hAnsi="Arial"/>
      <w:color w:val="0000FF"/>
    </w:rPr>
  </w:style>
  <w:style w:type="paragraph" w:styleId="ListParagraph">
    <w:name w:val="List Paragraph"/>
    <w:basedOn w:val="Normal"/>
    <w:uiPriority w:val="34"/>
    <w:rsid w:val="000D7398"/>
    <w:pPr>
      <w:ind w:left="720"/>
    </w:pPr>
  </w:style>
  <w:style w:type="paragraph" w:styleId="BalloonText">
    <w:name w:val="Balloon Text"/>
    <w:basedOn w:val="Normal"/>
    <w:semiHidden/>
    <w:rsid w:val="001F2178"/>
    <w:rPr>
      <w:rFonts w:ascii="Tahoma" w:hAnsi="Tahoma" w:cs="Tahoma"/>
      <w:sz w:val="16"/>
      <w:szCs w:val="16"/>
    </w:r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qFormat/>
    <w:rsid w:val="000A704A"/>
    <w:pPr>
      <w:tabs>
        <w:tab w:val="left" w:pos="-110"/>
        <w:tab w:val="left" w:pos="220"/>
      </w:tabs>
      <w:ind w:left="-284"/>
    </w:pPr>
    <w:rPr>
      <w:color w:val="00948D"/>
      <w:sz w:val="16"/>
      <w:szCs w:val="16"/>
    </w:rPr>
  </w:style>
  <w:style w:type="paragraph" w:customStyle="1" w:styleId="Footerodd">
    <w:name w:val="Footer odd"/>
    <w:link w:val="FooteroddChar"/>
    <w:uiPriority w:val="2"/>
    <w:qFormat/>
    <w:rsid w:val="00B73480"/>
    <w:pPr>
      <w:tabs>
        <w:tab w:val="right" w:pos="8789"/>
        <w:tab w:val="right" w:pos="9029"/>
        <w:tab w:val="left" w:pos="9214"/>
      </w:tabs>
      <w:ind w:right="-284"/>
      <w:jc w:val="right"/>
    </w:pPr>
    <w:rPr>
      <w:rFonts w:eastAsia="MS Gothic"/>
      <w:color w:val="00948D"/>
      <w:sz w:val="16"/>
      <w:szCs w:val="16"/>
    </w:rPr>
  </w:style>
  <w:style w:type="paragraph" w:customStyle="1" w:styleId="footnote">
    <w:name w:val="footnote"/>
    <w:basedOn w:val="Normal"/>
    <w:link w:val="footnoteChar"/>
    <w:rsid w:val="00932DF4"/>
    <w:pPr>
      <w:spacing w:line="240" w:lineRule="auto"/>
      <w:ind w:hanging="170"/>
    </w:pPr>
    <w:rPr>
      <w:sz w:val="16"/>
      <w:szCs w:val="22"/>
    </w:rPr>
  </w:style>
  <w:style w:type="character" w:customStyle="1" w:styleId="footnoteChar">
    <w:name w:val="footnote Char"/>
    <w:link w:val="footnote"/>
    <w:rsid w:val="00932DF4"/>
    <w:rPr>
      <w:sz w:val="16"/>
      <w:szCs w:val="22"/>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Normallead-in">
    <w:name w:val="Normal lead-in"/>
    <w:basedOn w:val="Normal"/>
    <w:next w:val="Normal"/>
    <w:rsid w:val="001F2178"/>
    <w:pPr>
      <w:keepNext/>
    </w:pPr>
  </w:style>
  <w:style w:type="table" w:customStyle="1" w:styleId="2QSAtablestyle">
    <w:name w:val="2_QSA table style"/>
    <w:basedOn w:val="TableNormal"/>
    <w:uiPriority w:val="99"/>
    <w:rsid w:val="00443FB3"/>
    <w:pPr>
      <w:spacing w:before="40" w:after="40"/>
    </w:pPr>
    <w:tblPr>
      <w:tblStyleRowBandSize w:val="1"/>
      <w:tblStyleColBandSize w:val="1"/>
      <w:tblInd w:w="113" w:type="dxa"/>
      <w:tblBorders>
        <w:top w:val="single" w:sz="4" w:space="0" w:color="00948D"/>
        <w:bottom w:val="single" w:sz="4" w:space="0" w:color="00948D"/>
        <w:insideH w:val="single" w:sz="4" w:space="0" w:color="00948D"/>
      </w:tblBorders>
      <w:tblCellMar>
        <w:top w:w="28" w:type="dxa"/>
        <w:left w:w="108" w:type="dxa"/>
        <w:bottom w:w="28" w:type="dxa"/>
        <w:right w:w="108" w:type="dxa"/>
      </w:tblCellMar>
    </w:tblPr>
    <w:tblStylePr w:type="firstRow">
      <w:pPr>
        <w:jc w:val="left"/>
      </w:pPr>
      <w:tblPr/>
      <w:tcPr>
        <w:vAlign w:val="center"/>
      </w:tcPr>
    </w:tblStyle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tblStylePr w:type="lastCol">
      <w:pPr>
        <w:jc w:val="left"/>
      </w:pPr>
    </w:tblStylePr>
    <w:tblStylePr w:type="band1Vert">
      <w:pPr>
        <w:jc w:val="left"/>
      </w:pPr>
    </w:tblStylePr>
    <w:tblStylePr w:type="band2Vert">
      <w:pPr>
        <w:jc w:val="left"/>
      </w:pPr>
    </w:tblStylePr>
    <w:tblStylePr w:type="band2Horz">
      <w:pPr>
        <w:jc w:val="left"/>
      </w:pPr>
    </w:tblStyle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checklistchecked">
    <w:name w:val="checklist checked"/>
    <w:basedOn w:val="checklist"/>
    <w:rsid w:val="00026388"/>
    <w:pPr>
      <w:numPr>
        <w:numId w:val="46"/>
      </w:numPr>
      <w:ind w:left="397" w:hanging="397"/>
    </w:pPr>
  </w:style>
  <w:style w:type="table" w:customStyle="1" w:styleId="1QSAtablestyle">
    <w:name w:val="1_QSA table style"/>
    <w:basedOn w:val="TableNormal"/>
    <w:rsid w:val="00F6724A"/>
    <w:pPr>
      <w:spacing w:before="40" w:after="40"/>
    </w:p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b/>
        <w:i w:val="0"/>
        <w:sz w:val="21"/>
        <w:szCs w:val="21"/>
      </w:rPr>
      <w:tblPr/>
      <w:tcPr>
        <w:shd w:val="clear" w:color="auto" w:fill="CFE7E6"/>
        <w:vAlign w:val="center"/>
      </w:tcPr>
    </w:tblStylePr>
  </w:style>
  <w:style w:type="table" w:customStyle="1" w:styleId="3QSAtablestyle">
    <w:name w:val="3_QSA table style"/>
    <w:basedOn w:val="1QSAtablestyle"/>
    <w:rsid w:val="0010639F"/>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vAlign w:val="center"/>
      </w:tcPr>
    </w:tblStylePr>
    <w:tblStylePr w:type="neCell">
      <w:pPr>
        <w:wordWrap/>
        <w:spacing w:beforeLines="0" w:before="0" w:beforeAutospacing="0"/>
      </w:pPr>
    </w:tblStylePr>
    <w:tblStylePr w:type="nwCell">
      <w:pPr>
        <w:wordWrap/>
        <w:spacing w:beforeLines="0"/>
      </w:pPr>
    </w:tblStyle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checklist">
    <w:name w:val="checklist"/>
    <w:basedOn w:val="Normal"/>
    <w:rsid w:val="008C7857"/>
    <w:pPr>
      <w:numPr>
        <w:numId w:val="47"/>
      </w:numPr>
      <w:tabs>
        <w:tab w:val="left" w:pos="397"/>
      </w:tabs>
      <w:ind w:left="397" w:hanging="397"/>
    </w:pPr>
  </w:style>
  <w:style w:type="character" w:styleId="FollowedHyperlink">
    <w:name w:val="FollowedHyperlink"/>
    <w:qFormat/>
    <w:rsid w:val="007B1478"/>
    <w:rPr>
      <w:rFonts w:ascii="Arial" w:hAnsi="Arial"/>
      <w:color w:val="7030A0"/>
    </w:rPr>
  </w:style>
  <w:style w:type="table" w:customStyle="1" w:styleId="4QSAtablestyle">
    <w:name w:val="4_QSA table style"/>
    <w:basedOn w:val="TableNormal"/>
    <w:rsid w:val="0010639F"/>
    <w:pPr>
      <w:spacing w:before="40" w:after="40"/>
    </w:p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jc w:val="left"/>
      </w:pPr>
      <w:tblPr/>
      <w:tcPr>
        <w:vAlign w:val="center"/>
      </w:tcPr>
    </w:tblStylePr>
  </w:style>
  <w:style w:type="paragraph" w:customStyle="1" w:styleId="Instruct">
    <w:name w:val="Instruct"/>
    <w:rsid w:val="00032413"/>
    <w:pPr>
      <w:widowControl w:val="0"/>
      <w:shd w:val="clear" w:color="auto" w:fill="00FF00"/>
      <w:tabs>
        <w:tab w:val="left" w:pos="709"/>
      </w:tabs>
      <w:spacing w:before="120" w:after="120" w:line="260" w:lineRule="atLeast"/>
    </w:pPr>
    <w:rPr>
      <w:b/>
      <w:sz w:val="24"/>
      <w:szCs w:val="21"/>
      <w:lang w:eastAsia="en-US"/>
    </w:rPr>
  </w:style>
  <w:style w:type="character" w:customStyle="1" w:styleId="Footerbold">
    <w:name w:val="Footer bold"/>
    <w:uiPriority w:val="2"/>
    <w:qFormat/>
    <w:rsid w:val="00193ED0"/>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styleId="Title">
    <w:name w:val="Title"/>
    <w:basedOn w:val="Normal"/>
    <w:next w:val="Normal"/>
    <w:link w:val="TitleChar"/>
    <w:uiPriority w:val="10"/>
    <w:qFormat/>
    <w:rsid w:val="00193ED0"/>
    <w:pPr>
      <w:framePr w:hSpace="180" w:wrap="around" w:vAnchor="text" w:hAnchor="margin" w:y="210"/>
      <w:spacing w:before="60" w:after="20" w:line="240" w:lineRule="auto"/>
      <w:ind w:left="170"/>
    </w:pPr>
    <w:rPr>
      <w:b/>
      <w:bCs/>
      <w:color w:val="FFFFFF"/>
      <w:sz w:val="56"/>
      <w:szCs w:val="56"/>
    </w:rPr>
  </w:style>
  <w:style w:type="character" w:customStyle="1" w:styleId="TitleChar">
    <w:name w:val="Title Char"/>
    <w:link w:val="Title"/>
    <w:uiPriority w:val="10"/>
    <w:rsid w:val="00193ED0"/>
    <w:rPr>
      <w:b/>
      <w:bCs/>
      <w:color w:val="FFFFFF"/>
      <w:sz w:val="56"/>
      <w:szCs w:val="56"/>
    </w:rPr>
  </w:style>
  <w:style w:type="paragraph" w:styleId="Subtitle">
    <w:name w:val="Subtitle"/>
    <w:basedOn w:val="Normal"/>
    <w:next w:val="Normal"/>
    <w:link w:val="SubtitleChar"/>
    <w:uiPriority w:val="11"/>
    <w:qFormat/>
    <w:rsid w:val="00193ED0"/>
    <w:pPr>
      <w:framePr w:hSpace="181" w:wrap="around" w:vAnchor="page" w:hAnchor="margin" w:x="-880" w:y="455"/>
      <w:spacing w:before="0" w:after="60" w:line="240" w:lineRule="auto"/>
      <w:ind w:left="170"/>
    </w:pPr>
    <w:rPr>
      <w:bCs/>
      <w:color w:val="FFFFFF"/>
      <w:sz w:val="28"/>
      <w:szCs w:val="28"/>
    </w:rPr>
  </w:style>
  <w:style w:type="character" w:customStyle="1" w:styleId="SubtitleChar">
    <w:name w:val="Subtitle Char"/>
    <w:link w:val="Subtitle"/>
    <w:uiPriority w:val="11"/>
    <w:rsid w:val="00193ED0"/>
    <w:rPr>
      <w:bCs/>
      <w:color w:val="FFFFFF"/>
      <w:sz w:val="28"/>
      <w:szCs w:val="28"/>
    </w:rPr>
  </w:style>
  <w:style w:type="table" w:styleId="TableGrid">
    <w:name w:val="Table Grid"/>
    <w:basedOn w:val="TableNormal"/>
    <w:rsid w:val="002B765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2B765B"/>
    <w:rPr>
      <w:color w:val="FF0000"/>
    </w:rPr>
  </w:style>
  <w:style w:type="character" w:customStyle="1" w:styleId="FooteroddChar">
    <w:name w:val="Footer odd Char"/>
    <w:link w:val="Footerodd"/>
    <w:uiPriority w:val="2"/>
    <w:rsid w:val="00B73480"/>
    <w:rPr>
      <w:rFonts w:eastAsia="MS Gothic"/>
      <w:color w:val="00948D"/>
      <w:sz w:val="16"/>
      <w:szCs w:val="16"/>
    </w:rPr>
  </w:style>
  <w:style w:type="character" w:customStyle="1" w:styleId="hi-lite1">
    <w:name w:val="hi-lite 1"/>
    <w:uiPriority w:val="1"/>
    <w:qFormat/>
    <w:rsid w:val="00193ED0"/>
    <w:rPr>
      <w:u w:val="dotted"/>
      <w:bdr w:val="none" w:sz="0" w:space="0" w:color="auto"/>
      <w:shd w:val="clear" w:color="auto" w:fill="90ECE1"/>
    </w:rPr>
  </w:style>
  <w:style w:type="character" w:customStyle="1" w:styleId="hi-lite2">
    <w:name w:val="hi-lite 2"/>
    <w:uiPriority w:val="1"/>
    <w:qFormat/>
    <w:rsid w:val="00193ED0"/>
    <w:rPr>
      <w:u w:val="dash"/>
      <w:bdr w:val="none" w:sz="0" w:space="0" w:color="auto"/>
      <w:shd w:val="clear" w:color="auto" w:fill="F7E293"/>
    </w:rPr>
  </w:style>
  <w:style w:type="character" w:customStyle="1" w:styleId="hi-lite">
    <w:name w:val="hi-lite"/>
    <w:uiPriority w:val="1"/>
    <w:qFormat/>
    <w:rsid w:val="00193ED0"/>
    <w:rPr>
      <w:bdr w:val="none" w:sz="0" w:space="0" w:color="auto"/>
      <w:shd w:val="clear" w:color="auto" w:fill="90ECE1"/>
    </w:rPr>
  </w:style>
  <w:style w:type="character" w:customStyle="1" w:styleId="hi-lite3">
    <w:name w:val="hi-lite 3"/>
    <w:uiPriority w:val="1"/>
    <w:qFormat/>
    <w:rsid w:val="00193ED0"/>
    <w:rPr>
      <w:u w:val="double"/>
      <w:bdr w:val="none" w:sz="0" w:space="0" w:color="auto"/>
      <w:shd w:val="clear" w:color="auto" w:fill="DDDDDD"/>
    </w:rPr>
  </w:style>
  <w:style w:type="character" w:customStyle="1" w:styleId="Heading5Char">
    <w:name w:val="Heading 5 Char"/>
    <w:link w:val="Heading5"/>
    <w:rsid w:val="00932DF4"/>
    <w:rPr>
      <w:rFonts w:eastAsia="Times New Roman" w:cs="Times New Roman"/>
      <w:b/>
      <w:bCs/>
      <w:i/>
      <w:iCs/>
      <w:szCs w:val="26"/>
    </w:rPr>
  </w:style>
  <w:style w:type="character" w:customStyle="1" w:styleId="Heading6Char">
    <w:name w:val="Heading 6 Char"/>
    <w:link w:val="Heading6"/>
    <w:semiHidden/>
    <w:rsid w:val="00193ED0"/>
    <w:rPr>
      <w:rFonts w:ascii="Cambria" w:eastAsia="Times New Roman" w:hAnsi="Cambria" w:cs="Times New Roman"/>
      <w:i/>
      <w:iCs/>
      <w:color w:val="243F60"/>
    </w:rPr>
  </w:style>
  <w:style w:type="character" w:customStyle="1" w:styleId="Heading7Char">
    <w:name w:val="Heading 7 Char"/>
    <w:link w:val="Heading7"/>
    <w:semiHidden/>
    <w:rsid w:val="00193ED0"/>
    <w:rPr>
      <w:rFonts w:ascii="Cambria" w:eastAsia="Times New Roman" w:hAnsi="Cambria" w:cs="Times New Roman"/>
      <w:i/>
      <w:iCs/>
      <w:color w:val="404040"/>
    </w:rPr>
  </w:style>
  <w:style w:type="character" w:customStyle="1" w:styleId="Heading8Char">
    <w:name w:val="Heading 8 Char"/>
    <w:link w:val="Heading8"/>
    <w:semiHidden/>
    <w:rsid w:val="00193ED0"/>
    <w:rPr>
      <w:rFonts w:ascii="Cambria" w:eastAsia="Times New Roman" w:hAnsi="Cambria" w:cs="Times New Roman"/>
      <w:color w:val="404040"/>
      <w:sz w:val="20"/>
      <w:szCs w:val="20"/>
    </w:rPr>
  </w:style>
  <w:style w:type="character" w:customStyle="1" w:styleId="Heading9Char">
    <w:name w:val="Heading 9 Char"/>
    <w:link w:val="Heading9"/>
    <w:semiHidden/>
    <w:rsid w:val="00193ED0"/>
    <w:rPr>
      <w:rFonts w:ascii="Cambria" w:eastAsia="Times New Roman" w:hAnsi="Cambria" w:cs="Times New Roman"/>
      <w:i/>
      <w:iCs/>
      <w:color w:val="404040"/>
      <w:sz w:val="20"/>
      <w:szCs w:val="20"/>
    </w:rPr>
  </w:style>
  <w:style w:type="paragraph" w:styleId="Caption">
    <w:name w:val="caption"/>
    <w:basedOn w:val="Normal"/>
    <w:next w:val="Normal"/>
    <w:uiPriority w:val="5"/>
    <w:qFormat/>
    <w:rsid w:val="00193ED0"/>
    <w:pPr>
      <w:keepNext/>
      <w:spacing w:before="240" w:after="120"/>
    </w:pPr>
    <w:rPr>
      <w:b/>
      <w:bCs/>
      <w:color w:val="00948D"/>
      <w:szCs w:val="18"/>
    </w:rPr>
  </w:style>
  <w:style w:type="paragraph" w:styleId="TOCHeading">
    <w:name w:val="TOC Heading"/>
    <w:basedOn w:val="Heading1"/>
    <w:next w:val="Normal"/>
    <w:uiPriority w:val="39"/>
    <w:semiHidden/>
    <w:unhideWhenUsed/>
    <w:qFormat/>
    <w:rsid w:val="00193ED0"/>
    <w:pPr>
      <w:keepLines/>
      <w:widowControl/>
      <w:shd w:val="clear" w:color="auto" w:fill="auto"/>
      <w:spacing w:before="480" w:after="0" w:line="276" w:lineRule="auto"/>
      <w:outlineLvl w:val="9"/>
    </w:pPr>
    <w:rPr>
      <w:rFonts w:ascii="Cambria" w:eastAsia="Times New Roman" w:hAnsi="Cambria" w:cs="Times New Roman"/>
      <w:bCs/>
      <w:kern w:val="0"/>
      <w:sz w:val="28"/>
      <w:szCs w:val="28"/>
      <w:lang w:val="en-US" w:eastAsia="ja-JP"/>
    </w:rPr>
  </w:style>
  <w:style w:type="numbering" w:customStyle="1" w:styleId="BulletsList">
    <w:name w:val="BulletsList"/>
    <w:uiPriority w:val="99"/>
    <w:rsid w:val="008E67BA"/>
    <w:pPr>
      <w:numPr>
        <w:numId w:val="36"/>
      </w:numPr>
    </w:pPr>
  </w:style>
  <w:style w:type="numbering" w:customStyle="1" w:styleId="NumberedList">
    <w:name w:val="NumberedList"/>
    <w:uiPriority w:val="99"/>
    <w:rsid w:val="008E67BA"/>
    <w:pPr>
      <w:numPr>
        <w:numId w:val="39"/>
      </w:numPr>
    </w:pPr>
  </w:style>
  <w:style w:type="table" w:customStyle="1" w:styleId="5QSAtablestyle">
    <w:name w:val="5_QSA table style"/>
    <w:basedOn w:val="TableNormal"/>
    <w:rsid w:val="00746A42"/>
    <w:pPr>
      <w:spacing w:before="40" w:after="40" w:line="220" w:lineRule="atLeast"/>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paragraph" w:customStyle="1" w:styleId="Bulletslevel1">
    <w:name w:val="Bullets level 1"/>
    <w:qFormat/>
    <w:rsid w:val="00E867CE"/>
    <w:pPr>
      <w:numPr>
        <w:numId w:val="43"/>
      </w:numPr>
      <w:spacing w:before="120" w:line="260" w:lineRule="atLeast"/>
    </w:pPr>
    <w:rPr>
      <w:sz w:val="21"/>
      <w:szCs w:val="21"/>
    </w:rPr>
  </w:style>
  <w:style w:type="paragraph" w:customStyle="1" w:styleId="Bulletslevel2">
    <w:name w:val="Bullets level 2"/>
    <w:basedOn w:val="Normal"/>
    <w:qFormat/>
    <w:rsid w:val="0010639F"/>
    <w:pPr>
      <w:numPr>
        <w:ilvl w:val="1"/>
        <w:numId w:val="43"/>
      </w:numPr>
    </w:pPr>
  </w:style>
  <w:style w:type="paragraph" w:customStyle="1" w:styleId="Bulletslevel3">
    <w:name w:val="Bullets level 3"/>
    <w:qFormat/>
    <w:rsid w:val="00E867CE"/>
    <w:pPr>
      <w:numPr>
        <w:ilvl w:val="2"/>
        <w:numId w:val="43"/>
      </w:numPr>
      <w:spacing w:before="120" w:line="260" w:lineRule="atLeast"/>
      <w:ind w:left="851"/>
    </w:pPr>
    <w:rPr>
      <w:sz w:val="21"/>
      <w:szCs w:val="21"/>
    </w:rPr>
  </w:style>
  <w:style w:type="paragraph" w:customStyle="1" w:styleId="Numberedlevel1">
    <w:name w:val="Numbered level 1"/>
    <w:basedOn w:val="Normal"/>
    <w:qFormat/>
    <w:rsid w:val="0010639F"/>
    <w:pPr>
      <w:numPr>
        <w:numId w:val="44"/>
      </w:numPr>
    </w:pPr>
  </w:style>
  <w:style w:type="paragraph" w:customStyle="1" w:styleId="Numberedlevel2">
    <w:name w:val="Numbered level 2"/>
    <w:basedOn w:val="Normal"/>
    <w:qFormat/>
    <w:rsid w:val="0010639F"/>
    <w:pPr>
      <w:numPr>
        <w:ilvl w:val="1"/>
        <w:numId w:val="44"/>
      </w:numPr>
    </w:pPr>
  </w:style>
  <w:style w:type="paragraph" w:customStyle="1" w:styleId="Numberedlevel3">
    <w:name w:val="Numbered level 3"/>
    <w:basedOn w:val="Normal"/>
    <w:qFormat/>
    <w:rsid w:val="0010639F"/>
    <w:pPr>
      <w:numPr>
        <w:ilvl w:val="2"/>
        <w:numId w:val="44"/>
      </w:numPr>
    </w:pPr>
  </w:style>
  <w:style w:type="character" w:customStyle="1" w:styleId="QSAShading">
    <w:name w:val="QSAShading"/>
    <w:uiPriority w:val="1"/>
    <w:qFormat/>
    <w:rsid w:val="008671C0"/>
    <w:rPr>
      <w:bdr w:val="none" w:sz="0" w:space="0" w:color="auto"/>
      <w:shd w:val="clear" w:color="auto" w:fill="DDDDDD"/>
    </w:rPr>
  </w:style>
  <w:style w:type="paragraph" w:customStyle="1" w:styleId="Tabletext">
    <w:name w:val="Table text"/>
    <w:qFormat/>
    <w:rsid w:val="00622542"/>
    <w:pPr>
      <w:spacing w:before="40" w:after="40" w:line="220" w:lineRule="atLeast"/>
    </w:pPr>
    <w:rPr>
      <w:szCs w:val="21"/>
    </w:rPr>
  </w:style>
  <w:style w:type="paragraph" w:customStyle="1" w:styleId="Tablehead">
    <w:name w:val="Table head"/>
    <w:qFormat/>
    <w:rsid w:val="00622542"/>
    <w:pPr>
      <w:spacing w:before="40" w:after="40" w:line="220" w:lineRule="atLeast"/>
    </w:pPr>
    <w:rPr>
      <w:rFonts w:ascii="Arial Bold" w:hAnsi="Arial Bold"/>
      <w:b/>
      <w:sz w:val="21"/>
      <w:szCs w:val="21"/>
    </w:rPr>
  </w:style>
  <w:style w:type="paragraph" w:customStyle="1" w:styleId="Tablesubhead">
    <w:name w:val="Table subhead"/>
    <w:rsid w:val="00622542"/>
    <w:pPr>
      <w:spacing w:before="40" w:after="40" w:line="220" w:lineRule="atLeast"/>
    </w:pPr>
    <w:rPr>
      <w:szCs w:val="21"/>
    </w:rPr>
  </w:style>
  <w:style w:type="paragraph" w:customStyle="1" w:styleId="Tablebulletlevel1">
    <w:name w:val="Table bullet level 1"/>
    <w:qFormat/>
    <w:rsid w:val="002B61E8"/>
    <w:pPr>
      <w:numPr>
        <w:numId w:val="48"/>
      </w:numPr>
      <w:tabs>
        <w:tab w:val="left" w:pos="284"/>
      </w:tabs>
      <w:spacing w:before="40" w:after="40" w:line="220" w:lineRule="atLeast"/>
    </w:pPr>
    <w:rPr>
      <w:sz w:val="1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9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in\Desktop\rep_fact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le>Consistency of judgments</Title>
  <Subtitle>Expert model</Subtitle>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1A637-B11B-436E-A39E-8401CC97DF6C}">
  <ds:schemaRefs/>
</ds:datastoreItem>
</file>

<file path=customXml/itemProps2.xml><?xml version="1.0" encoding="utf-8"?>
<ds:datastoreItem xmlns:ds="http://schemas.openxmlformats.org/officeDocument/2006/customXml" ds:itemID="{AF206898-BCE8-443E-B758-A208ABDB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rep_factsheet.dotm</Template>
  <TotalTime>0</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Enter fact sheet title</vt:lpstr>
    </vt:vector>
  </TitlesOfParts>
  <Company>Queensland Studies Authority</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Consistency of judgments — expert model</dc:title>
  <dc:subject/>
  <dc:creator>Queensland Studies Authority</dc:creator>
  <cp:keywords/>
  <cp:lastModifiedBy>QSA</cp:lastModifiedBy>
  <cp:revision>2</cp:revision>
  <cp:lastPrinted>2009-03-30T06:32:00Z</cp:lastPrinted>
  <dcterms:created xsi:type="dcterms:W3CDTF">2014-06-18T06:09:00Z</dcterms:created>
  <dcterms:modified xsi:type="dcterms:W3CDTF">2014-06-18T06:09:00Z</dcterms:modified>
</cp:coreProperties>
</file>