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233E5B0A" w:rsidR="00ED1561" w:rsidRPr="00D26480" w:rsidRDefault="006A56FC" w:rsidP="0008464D">
                <w:pPr>
                  <w:pStyle w:val="Title"/>
                  <w:rPr>
                    <w:sz w:val="42"/>
                    <w:szCs w:val="42"/>
                  </w:rPr>
                </w:pPr>
                <w:r>
                  <w:rPr>
                    <w:sz w:val="42"/>
                    <w:szCs w:val="42"/>
                  </w:rPr>
                  <w:t xml:space="preserve">Prep to Year 2 standard elaborations — Australian Curriculum: </w:t>
                </w:r>
                <w:r>
                  <w:rPr>
                    <w:sz w:val="42"/>
                    <w:szCs w:val="42"/>
                  </w:rPr>
                  <w:br/>
                  <w:t>Digital Technologies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CellMar>
          <w:right w:w="57" w:type="dxa"/>
        </w:tblCellMar>
        <w:tblLook w:val="04A0" w:firstRow="1" w:lastRow="0" w:firstColumn="1" w:lastColumn="0" w:noHBand="0" w:noVBand="1"/>
      </w:tblPr>
      <w:tblGrid>
        <w:gridCol w:w="1418"/>
        <w:gridCol w:w="12510"/>
      </w:tblGrid>
      <w:tr w:rsidR="00CF0C7B" w14:paraId="4CE3B9B4" w14:textId="77777777" w:rsidTr="009A5C43">
        <w:trPr>
          <w:trHeight w:val="1511"/>
        </w:trPr>
        <w:tc>
          <w:tcPr>
            <w:tcW w:w="1418" w:type="dxa"/>
          </w:tcPr>
          <w:p w14:paraId="7D5CD082" w14:textId="77777777" w:rsidR="00CF0C7B" w:rsidRPr="00720EE0" w:rsidRDefault="00CF0C7B" w:rsidP="00BE7BD8">
            <w:pPr>
              <w:pStyle w:val="Heading3"/>
            </w:pPr>
            <w:r w:rsidRPr="00BE7BD8">
              <w:lastRenderedPageBreak/>
              <w:t>Purpose</w:t>
            </w:r>
          </w:p>
        </w:tc>
        <w:tc>
          <w:tcPr>
            <w:tcW w:w="12510" w:type="dxa"/>
          </w:tcPr>
          <w:p w14:paraId="5FC670AB" w14:textId="77777777" w:rsidR="00CF0C7B" w:rsidRPr="00F2628C" w:rsidRDefault="00CF0C7B" w:rsidP="00BE7BD8">
            <w:pPr>
              <w:pStyle w:val="BodyText"/>
              <w:spacing w:before="260"/>
            </w:pPr>
            <w:r w:rsidRPr="00F2628C">
              <w:t xml:space="preserve">The </w:t>
            </w:r>
            <w:r w:rsidRPr="00BE7BD8">
              <w:t>standard</w:t>
            </w:r>
            <w:r w:rsidRPr="00F2628C">
              <w:t xml:space="preserve"> elaborations (SEs) provide additional clarity when using the Australian Curriculum achievement stand</w:t>
            </w:r>
            <w:r>
              <w:t>ard to make judgments on a five</w:t>
            </w:r>
            <w:r>
              <w:noBreakHyphen/>
            </w:r>
            <w:r w:rsidRPr="00F2628C">
              <w:t>point scale. They can be used as a tool for:</w:t>
            </w:r>
          </w:p>
          <w:p w14:paraId="5ADD29CF" w14:textId="77777777" w:rsidR="00CF0C7B" w:rsidRPr="00381121" w:rsidRDefault="00CF0C7B" w:rsidP="00BE7BD8">
            <w:pPr>
              <w:pStyle w:val="ListBullet0"/>
            </w:pPr>
            <w:r w:rsidRPr="00381121">
              <w:t xml:space="preserve">making consistent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7C651501" w14:textId="5F89061B" w:rsidR="00CF0C7B" w:rsidRPr="00F2628C" w:rsidRDefault="00CF0C7B" w:rsidP="00BE7BD8">
            <w:pPr>
              <w:pStyle w:val="ListBullet0"/>
            </w:pPr>
            <w:proofErr w:type="gramStart"/>
            <w:r w:rsidRPr="00F2628C">
              <w:t>developing</w:t>
            </w:r>
            <w:proofErr w:type="gramEnd"/>
            <w:r w:rsidRPr="00F2628C">
              <w:t xml:space="preserve"> task-specific standards for individual assessment tasks.</w:t>
            </w:r>
          </w:p>
        </w:tc>
      </w:tr>
      <w:tr w:rsidR="00CF0C7B" w14:paraId="7671D88C" w14:textId="77777777" w:rsidTr="00282D3C">
        <w:trPr>
          <w:trHeight w:val="1873"/>
        </w:trPr>
        <w:tc>
          <w:tcPr>
            <w:tcW w:w="1418" w:type="dxa"/>
          </w:tcPr>
          <w:p w14:paraId="57580F46" w14:textId="77777777" w:rsidR="00CF0C7B" w:rsidRPr="00F2628C" w:rsidRDefault="00CF0C7B" w:rsidP="00BE7BD8">
            <w:pPr>
              <w:pStyle w:val="Heading3"/>
            </w:pPr>
            <w:r w:rsidRPr="00BE7BD8">
              <w:t>Structure</w:t>
            </w:r>
          </w:p>
        </w:tc>
        <w:tc>
          <w:tcPr>
            <w:tcW w:w="12510" w:type="dxa"/>
          </w:tcPr>
          <w:p w14:paraId="470A0F42" w14:textId="24B58FC9" w:rsidR="007343AA" w:rsidRPr="001A2F79" w:rsidRDefault="007343AA" w:rsidP="00282D3C">
            <w:pPr>
              <w:pStyle w:val="BodyText"/>
              <w:spacing w:before="260"/>
            </w:pPr>
            <w:r w:rsidRPr="001A2F79">
              <w:t xml:space="preserve">The SEs are developed using the </w:t>
            </w:r>
            <w:r w:rsidRPr="001A2F79">
              <w:rPr>
                <w:rStyle w:val="Strong"/>
              </w:rPr>
              <w:t>Australian Curriculum achievement standard</w:t>
            </w:r>
            <w:r w:rsidRPr="001A2F79">
              <w:t xml:space="preserve">. The </w:t>
            </w:r>
            <w:r w:rsidR="00F95F1C">
              <w:t>Digital Technologies</w:t>
            </w:r>
            <w:r w:rsidRPr="001A2F79">
              <w:t xml:space="preserve"> achievement standard describes the learning expected of students at each </w:t>
            </w:r>
            <w:r w:rsidR="009A5C43">
              <w:t>band</w:t>
            </w:r>
            <w:r w:rsidRPr="001A2F79">
              <w:t>. Teachers use the achievement standard during and at the end of a period of teaching to make on</w:t>
            </w:r>
            <w:r w:rsidRPr="001A2F79">
              <w:noBreakHyphen/>
              <w:t>balance judgments about the quality of learning students demonstrate.</w:t>
            </w:r>
          </w:p>
          <w:p w14:paraId="13F9EFD1" w14:textId="67F83742" w:rsidR="00CF0C7B" w:rsidRPr="00F2628C" w:rsidRDefault="007343AA" w:rsidP="007343AA">
            <w:pPr>
              <w:pStyle w:val="BodyText"/>
            </w:pPr>
            <w:r w:rsidRPr="001A2F79">
              <w:t xml:space="preserve">In Queensland the achievement standard represents the </w:t>
            </w:r>
            <w:r w:rsidRPr="001A2F79">
              <w:rPr>
                <w:rStyle w:val="Strong"/>
              </w:rPr>
              <w:t xml:space="preserve">working with (WW) standard </w:t>
            </w:r>
            <w:r w:rsidRPr="001A2F79">
              <w:t xml:space="preserve">— a sound level of knowledge and understanding of the content, and application of skills. The SEs </w:t>
            </w:r>
            <w:proofErr w:type="gramStart"/>
            <w:r w:rsidRPr="001A2F79">
              <w:t>are</w:t>
            </w:r>
            <w:proofErr w:type="gramEnd"/>
            <w:r w:rsidRPr="001A2F79">
              <w:t xml:space="preserve"> presented in a </w:t>
            </w:r>
            <w:r w:rsidRPr="001A2F79">
              <w:rPr>
                <w:rStyle w:val="Strong"/>
              </w:rPr>
              <w:t>matrix</w:t>
            </w:r>
            <w:r w:rsidRPr="001A2F79">
              <w:t xml:space="preserve">. The </w:t>
            </w:r>
            <w:r w:rsidRPr="000651AF">
              <w:rPr>
                <w:rStyle w:val="shadingdifferences"/>
              </w:rPr>
              <w:t>discernible differences</w:t>
            </w:r>
            <w:r w:rsidRPr="001A2F79">
              <w:t xml:space="preserve"> or degrees of quality associated with the five-point </w:t>
            </w:r>
            <w:r w:rsidRPr="007343AA">
              <w:t>scale</w:t>
            </w:r>
            <w:r w:rsidRPr="001A2F79">
              <w:t xml:space="preserve"> are highlighted to identify the characteristics of student work on which teacher judgments are made. Terms are described in the Notes section following the matrix.</w:t>
            </w:r>
          </w:p>
        </w:tc>
      </w:tr>
      <w:tr w:rsidR="00CF0C7B" w:rsidRPr="009A5C43" w14:paraId="4EF48E04" w14:textId="77777777" w:rsidTr="009A5C43">
        <w:trPr>
          <w:trHeight w:val="84"/>
        </w:trPr>
        <w:tc>
          <w:tcPr>
            <w:tcW w:w="1418" w:type="dxa"/>
          </w:tcPr>
          <w:p w14:paraId="088D78D6" w14:textId="77777777" w:rsidR="00CF0C7B" w:rsidRPr="009A5C43" w:rsidRDefault="00CF0C7B" w:rsidP="009A5C43"/>
        </w:tc>
        <w:tc>
          <w:tcPr>
            <w:tcW w:w="12510" w:type="dxa"/>
          </w:tcPr>
          <w:p w14:paraId="36615487" w14:textId="77777777" w:rsidR="00CF0C7B" w:rsidRPr="009A5C43" w:rsidRDefault="00CF0C7B" w:rsidP="009A5C43"/>
        </w:tc>
      </w:tr>
    </w:tbl>
    <w:tbl>
      <w:tblPr>
        <w:tblStyle w:val="QCAAtablestyle1"/>
        <w:tblW w:w="4900" w:type="pct"/>
        <w:tblLook w:val="0620" w:firstRow="1" w:lastRow="0" w:firstColumn="0" w:lastColumn="0" w:noHBand="1" w:noVBand="1"/>
      </w:tblPr>
      <w:tblGrid>
        <w:gridCol w:w="827"/>
        <w:gridCol w:w="13109"/>
      </w:tblGrid>
      <w:tr w:rsidR="009452EF" w:rsidRPr="00F2628C" w14:paraId="2560C6B5" w14:textId="77777777" w:rsidTr="00EF3BC9">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3839B2E7" w:rsidR="009452EF" w:rsidRPr="00F2628C" w:rsidRDefault="00691B1D" w:rsidP="001F69B9">
            <w:pPr>
              <w:pStyle w:val="TableHeading"/>
            </w:pPr>
            <w:r w:rsidRPr="00F2628C">
              <w:rPr>
                <w:bCs/>
              </w:rPr>
              <w:t>Prep</w:t>
            </w:r>
            <w:r w:rsidRPr="00C73BFF">
              <w:rPr>
                <w:bCs/>
              </w:rPr>
              <w:footnoteReference w:id="2"/>
            </w:r>
            <w:r w:rsidRPr="00F2628C">
              <w:rPr>
                <w:bCs/>
              </w:rPr>
              <w:t xml:space="preserve"> Year </w:t>
            </w:r>
            <w:r w:rsidR="009452EF" w:rsidRPr="00F2628C">
              <w:t xml:space="preserve">Australian Curriculum: </w:t>
            </w:r>
            <w:r w:rsidR="00F95F1C">
              <w:t>Digital Technologies</w:t>
            </w:r>
            <w:r w:rsidR="009452EF" w:rsidRPr="00F2628C">
              <w:t xml:space="preserve"> achievement standard</w:t>
            </w:r>
          </w:p>
        </w:tc>
      </w:tr>
      <w:tr w:rsidR="009452EF" w:rsidRPr="00F2628C" w14:paraId="557B8781" w14:textId="77777777" w:rsidTr="009A5C43">
        <w:tc>
          <w:tcPr>
            <w:tcW w:w="13936" w:type="dxa"/>
            <w:gridSpan w:val="2"/>
            <w:tcBorders>
              <w:bottom w:val="single" w:sz="4" w:space="0" w:color="A6A8AB"/>
            </w:tcBorders>
          </w:tcPr>
          <w:p w14:paraId="64D5D609" w14:textId="77777777" w:rsidR="00A72F74" w:rsidRDefault="00A72F74" w:rsidP="00A72F74">
            <w:pPr>
              <w:pStyle w:val="BodyText"/>
            </w:pPr>
            <w:r>
              <w:t>By the end of Year 2, students identify how common digital systems (hardware and software) are used to meet specific purposes. They use digital systems to represent simple patterns in data in different ways.</w:t>
            </w:r>
          </w:p>
          <w:p w14:paraId="40353D40" w14:textId="7A811393" w:rsidR="009452EF" w:rsidRPr="00F2628C" w:rsidRDefault="00A72F74" w:rsidP="00A72F74">
            <w:pPr>
              <w:pStyle w:val="BodyText"/>
              <w:spacing w:after="0"/>
            </w:pPr>
            <w:r>
              <w:t>Students design solutions to simple problems using a sequence of steps and decisions. They collect familiar data and display them to convey meaning. They create and organise ideas and information using information systems, and share information in safe online environments.</w:t>
            </w:r>
          </w:p>
        </w:tc>
      </w:tr>
      <w:tr w:rsidR="009452EF" w:rsidRPr="009A5C43" w14:paraId="4A95EF0C" w14:textId="77777777" w:rsidTr="009A5C43">
        <w:tc>
          <w:tcPr>
            <w:tcW w:w="13936" w:type="dxa"/>
            <w:gridSpan w:val="2"/>
            <w:tcBorders>
              <w:left w:val="nil"/>
              <w:right w:val="nil"/>
            </w:tcBorders>
          </w:tcPr>
          <w:p w14:paraId="7F0A5619" w14:textId="349F0007" w:rsidR="009452EF" w:rsidRPr="009A5C43" w:rsidRDefault="009452EF" w:rsidP="009A5C43">
            <w:pPr>
              <w:pStyle w:val="Smallspace"/>
            </w:pPr>
          </w:p>
        </w:tc>
      </w:tr>
      <w:tr w:rsidR="009A5C43" w:rsidRPr="006B1ECB" w14:paraId="56C4E343" w14:textId="77777777" w:rsidTr="00F2000F">
        <w:trPr>
          <w:trHeight w:val="25"/>
        </w:trPr>
        <w:tc>
          <w:tcPr>
            <w:tcW w:w="827" w:type="dxa"/>
            <w:shd w:val="clear" w:color="auto" w:fill="E6E7E8" w:themeFill="background2"/>
          </w:tcPr>
          <w:p w14:paraId="1849E20D" w14:textId="77777777" w:rsidR="009A5C43" w:rsidRPr="001470AF" w:rsidRDefault="009A5C43" w:rsidP="00F2000F">
            <w:pPr>
              <w:pStyle w:val="Source"/>
              <w:rPr>
                <w:b/>
              </w:rPr>
            </w:pPr>
            <w:r w:rsidRPr="001470AF">
              <w:rPr>
                <w:b/>
              </w:rPr>
              <w:t>Source</w:t>
            </w:r>
          </w:p>
        </w:tc>
        <w:tc>
          <w:tcPr>
            <w:tcW w:w="13109" w:type="dxa"/>
          </w:tcPr>
          <w:p w14:paraId="6571B8A1" w14:textId="00F1C512" w:rsidR="009A5C43" w:rsidRPr="006B1ECB" w:rsidRDefault="009A5C43" w:rsidP="00F2000F">
            <w:pPr>
              <w:pStyle w:val="Source"/>
            </w:pPr>
            <w:r w:rsidRPr="0089143C">
              <w:t>Australian Curriculum, Assessment and Reporting Authority (ACARA),</w:t>
            </w:r>
            <w:r w:rsidRPr="00F2628C">
              <w:t xml:space="preserve"> </w:t>
            </w:r>
            <w:r w:rsidRPr="00F2628C">
              <w:rPr>
                <w:i/>
              </w:rPr>
              <w:t xml:space="preserve">Australian Curriculum Version 8 </w:t>
            </w:r>
            <w:r>
              <w:rPr>
                <w:i/>
              </w:rPr>
              <w:t>Digital Technologies</w:t>
            </w:r>
            <w:r w:rsidRPr="00F2628C">
              <w:rPr>
                <w:i/>
              </w:rPr>
              <w:t xml:space="preserve"> for Foundation–10</w:t>
            </w:r>
            <w:r w:rsidRPr="00F2628C">
              <w:t xml:space="preserve">, </w:t>
            </w:r>
            <w:hyperlink r:id="rId19" w:history="1">
              <w:r>
                <w:rPr>
                  <w:rStyle w:val="Hyperlink"/>
                  <w:spacing w:val="-2"/>
                </w:rPr>
                <w:t>www.australiancurriculum.edu.au/f-10-curriculum/technologies/digital-technologies</w:t>
              </w:r>
            </w:hyperlink>
          </w:p>
        </w:tc>
      </w:tr>
    </w:tbl>
    <w:p w14:paraId="750083D6" w14:textId="5B856A72" w:rsidR="00BF01E1" w:rsidRDefault="00BF01E1" w:rsidP="009A5C43">
      <w:pPr>
        <w:pStyle w:val="Smallspace"/>
      </w:pPr>
      <w:r>
        <w:br w:type="page"/>
      </w:r>
    </w:p>
    <w:p w14:paraId="2FCE98D6" w14:textId="5124297D" w:rsidR="006E3481" w:rsidRPr="00F2628C" w:rsidRDefault="00691B1D" w:rsidP="000651AF">
      <w:pPr>
        <w:pStyle w:val="Heading1"/>
      </w:pPr>
      <w:r w:rsidRPr="00F2628C">
        <w:lastRenderedPageBreak/>
        <w:t xml:space="preserve">Prep </w:t>
      </w:r>
      <w:r w:rsidR="009A5C43">
        <w:t xml:space="preserve">to </w:t>
      </w:r>
      <w:r w:rsidR="009452EF" w:rsidRPr="00F2628C">
        <w:t xml:space="preserve">Year </w:t>
      </w:r>
      <w:r w:rsidR="009A5C43">
        <w:t xml:space="preserve">2 </w:t>
      </w:r>
      <w:r w:rsidR="00F95F1C">
        <w:t>Digital Technologies</w:t>
      </w:r>
      <w:r w:rsidR="00BF01E1">
        <w:t xml:space="preserve"> standard elaborations</w:t>
      </w:r>
    </w:p>
    <w:tbl>
      <w:tblPr>
        <w:tblStyle w:val="QCAAtablestyle4"/>
        <w:tblW w:w="14172" w:type="dxa"/>
        <w:tblLayout w:type="fixed"/>
        <w:tblLook w:val="0620" w:firstRow="1" w:lastRow="0" w:firstColumn="0" w:lastColumn="0" w:noHBand="1" w:noVBand="1"/>
      </w:tblPr>
      <w:tblGrid>
        <w:gridCol w:w="457"/>
        <w:gridCol w:w="448"/>
        <w:gridCol w:w="2727"/>
        <w:gridCol w:w="2635"/>
        <w:gridCol w:w="2635"/>
        <w:gridCol w:w="2635"/>
        <w:gridCol w:w="2635"/>
      </w:tblGrid>
      <w:tr w:rsidR="00491980" w:rsidRPr="00F2628C" w14:paraId="3CDC7CCA" w14:textId="77777777" w:rsidTr="00FF0621">
        <w:trPr>
          <w:cnfStyle w:val="100000000000" w:firstRow="1" w:lastRow="0" w:firstColumn="0" w:lastColumn="0" w:oddVBand="0" w:evenVBand="0" w:oddHBand="0" w:evenHBand="0" w:firstRowFirstColumn="0" w:firstRowLastColumn="0" w:lastRowFirstColumn="0" w:lastRowLastColumn="0"/>
          <w:cantSplit/>
          <w:tblHeader/>
        </w:trPr>
        <w:tc>
          <w:tcPr>
            <w:tcW w:w="905"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672B60" w:rsidRDefault="006E3481" w:rsidP="004361A0">
            <w:pPr>
              <w:pStyle w:val="Tableheadingcolumn2"/>
            </w:pPr>
          </w:p>
        </w:tc>
        <w:tc>
          <w:tcPr>
            <w:tcW w:w="2727" w:type="dxa"/>
            <w:tcBorders>
              <w:left w:val="single" w:sz="4" w:space="0" w:color="A6A8AB"/>
              <w:bottom w:val="single" w:sz="12" w:space="0" w:color="C00000"/>
            </w:tcBorders>
          </w:tcPr>
          <w:p w14:paraId="1B3CEE64" w14:textId="77777777" w:rsidR="006E3481" w:rsidRPr="00BF01E1" w:rsidRDefault="006E3481" w:rsidP="00BE7BD8">
            <w:pPr>
              <w:pStyle w:val="TableHeading"/>
              <w:jc w:val="center"/>
              <w:rPr>
                <w:sz w:val="19"/>
                <w:szCs w:val="19"/>
              </w:rPr>
            </w:pPr>
            <w:r w:rsidRPr="00BF01E1">
              <w:rPr>
                <w:sz w:val="19"/>
                <w:szCs w:val="19"/>
              </w:rPr>
              <w:t>A</w:t>
            </w:r>
            <w:r w:rsidR="00EE64D5" w:rsidRPr="00BF01E1">
              <w:rPr>
                <w:sz w:val="19"/>
                <w:szCs w:val="19"/>
              </w:rPr>
              <w:t>pplying</w:t>
            </w:r>
            <w:r w:rsidR="00BF01E1" w:rsidRPr="00BF01E1">
              <w:rPr>
                <w:sz w:val="19"/>
                <w:szCs w:val="19"/>
              </w:rPr>
              <w:t xml:space="preserve"> (AP)</w:t>
            </w:r>
          </w:p>
        </w:tc>
        <w:tc>
          <w:tcPr>
            <w:tcW w:w="2635" w:type="dxa"/>
            <w:tcBorders>
              <w:bottom w:val="single" w:sz="12" w:space="0" w:color="C00000"/>
            </w:tcBorders>
          </w:tcPr>
          <w:p w14:paraId="0B923CBC" w14:textId="51466809" w:rsidR="006E3481" w:rsidRPr="00BF01E1" w:rsidRDefault="00EE64D5" w:rsidP="00BE7BD8">
            <w:pPr>
              <w:pStyle w:val="TableHeading"/>
              <w:jc w:val="center"/>
              <w:rPr>
                <w:sz w:val="19"/>
                <w:szCs w:val="19"/>
              </w:rPr>
            </w:pPr>
            <w:r w:rsidRPr="00BF01E1">
              <w:rPr>
                <w:sz w:val="19"/>
                <w:szCs w:val="19"/>
              </w:rPr>
              <w:t>Making connections</w:t>
            </w:r>
            <w:r w:rsidR="00167501">
              <w:rPr>
                <w:sz w:val="19"/>
                <w:szCs w:val="19"/>
              </w:rPr>
              <w:t xml:space="preserve"> (M</w:t>
            </w:r>
            <w:r w:rsidR="00BF01E1" w:rsidRPr="00BF01E1">
              <w:rPr>
                <w:sz w:val="19"/>
                <w:szCs w:val="19"/>
              </w:rPr>
              <w:t>C)</w:t>
            </w:r>
          </w:p>
        </w:tc>
        <w:tc>
          <w:tcPr>
            <w:tcW w:w="2635" w:type="dxa"/>
            <w:tcBorders>
              <w:bottom w:val="single" w:sz="12" w:space="0" w:color="C00000"/>
            </w:tcBorders>
          </w:tcPr>
          <w:p w14:paraId="0430B9F0" w14:textId="77777777" w:rsidR="006E3481" w:rsidRPr="00BF01E1" w:rsidRDefault="00EE64D5" w:rsidP="00BE7BD8">
            <w:pPr>
              <w:pStyle w:val="TableHeading"/>
              <w:jc w:val="center"/>
              <w:rPr>
                <w:sz w:val="19"/>
                <w:szCs w:val="19"/>
              </w:rPr>
            </w:pPr>
            <w:r w:rsidRPr="00BF01E1">
              <w:rPr>
                <w:sz w:val="19"/>
                <w:szCs w:val="19"/>
              </w:rPr>
              <w:t>Working with</w:t>
            </w:r>
            <w:r w:rsidR="00BF01E1" w:rsidRPr="00BF01E1">
              <w:rPr>
                <w:sz w:val="19"/>
                <w:szCs w:val="19"/>
              </w:rPr>
              <w:t xml:space="preserve"> (WW)</w:t>
            </w:r>
          </w:p>
        </w:tc>
        <w:tc>
          <w:tcPr>
            <w:tcW w:w="2635" w:type="dxa"/>
            <w:tcBorders>
              <w:bottom w:val="single" w:sz="12" w:space="0" w:color="C00000"/>
            </w:tcBorders>
          </w:tcPr>
          <w:p w14:paraId="5C59E428" w14:textId="77777777" w:rsidR="006E3481" w:rsidRPr="00BF01E1" w:rsidRDefault="00EE64D5" w:rsidP="00BE7BD8">
            <w:pPr>
              <w:pStyle w:val="TableHeading"/>
              <w:jc w:val="center"/>
              <w:rPr>
                <w:sz w:val="19"/>
                <w:szCs w:val="19"/>
              </w:rPr>
            </w:pPr>
            <w:r w:rsidRPr="00BF01E1">
              <w:rPr>
                <w:sz w:val="19"/>
                <w:szCs w:val="19"/>
              </w:rPr>
              <w:t>Exploring</w:t>
            </w:r>
            <w:r w:rsidR="00BF01E1" w:rsidRPr="00BF01E1">
              <w:rPr>
                <w:sz w:val="19"/>
                <w:szCs w:val="19"/>
              </w:rPr>
              <w:t xml:space="preserve"> (EX)</w:t>
            </w:r>
          </w:p>
        </w:tc>
        <w:tc>
          <w:tcPr>
            <w:tcW w:w="2635" w:type="dxa"/>
            <w:tcBorders>
              <w:bottom w:val="single" w:sz="12" w:space="0" w:color="C00000"/>
            </w:tcBorders>
          </w:tcPr>
          <w:p w14:paraId="7F92C6AB" w14:textId="77777777" w:rsidR="006E3481" w:rsidRPr="00BF01E1" w:rsidRDefault="00EE64D5" w:rsidP="00BE7BD8">
            <w:pPr>
              <w:pStyle w:val="TableHeading"/>
              <w:jc w:val="center"/>
              <w:rPr>
                <w:sz w:val="19"/>
                <w:szCs w:val="19"/>
              </w:rPr>
            </w:pPr>
            <w:r w:rsidRPr="00BF01E1">
              <w:rPr>
                <w:sz w:val="19"/>
                <w:szCs w:val="19"/>
              </w:rPr>
              <w:t>Becoming aware</w:t>
            </w:r>
            <w:r w:rsidR="00BF01E1" w:rsidRPr="00BF01E1">
              <w:rPr>
                <w:sz w:val="19"/>
                <w:szCs w:val="19"/>
              </w:rPr>
              <w:t xml:space="preserve"> (BA)</w:t>
            </w:r>
          </w:p>
        </w:tc>
      </w:tr>
      <w:tr w:rsidR="006E3481" w:rsidRPr="00F2628C" w14:paraId="729AF5A9" w14:textId="77777777" w:rsidTr="00FF0621">
        <w:trPr>
          <w:cantSplit/>
          <w:trHeight w:val="33"/>
        </w:trPr>
        <w:tc>
          <w:tcPr>
            <w:tcW w:w="90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887069" w:rsidRDefault="006E3481" w:rsidP="004361A0">
            <w:pPr>
              <w:pStyle w:val="Tableheadingcolumn2"/>
            </w:pPr>
          </w:p>
        </w:tc>
        <w:tc>
          <w:tcPr>
            <w:tcW w:w="1326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5872C3" w:rsidRPr="00F2628C" w14:paraId="738D5030" w14:textId="77777777" w:rsidTr="00F4210D">
        <w:trPr>
          <w:cantSplit/>
          <w:trHeight w:val="1800"/>
        </w:trPr>
        <w:tc>
          <w:tcPr>
            <w:tcW w:w="457" w:type="dxa"/>
            <w:vMerge w:val="restart"/>
            <w:tcBorders>
              <w:top w:val="single" w:sz="4" w:space="0" w:color="808184" w:themeColor="text2"/>
            </w:tcBorders>
            <w:shd w:val="clear" w:color="auto" w:fill="E6E7E8" w:themeFill="background2"/>
            <w:textDirection w:val="btLr"/>
            <w:vAlign w:val="center"/>
          </w:tcPr>
          <w:p w14:paraId="3DCF5965" w14:textId="1F5448C6" w:rsidR="005872C3" w:rsidRPr="00887069" w:rsidRDefault="005872C3" w:rsidP="00672B60">
            <w:pPr>
              <w:pStyle w:val="Tableheadingcolumns"/>
            </w:pPr>
            <w:r>
              <w:t>Knowledge and understanding</w:t>
            </w:r>
          </w:p>
        </w:tc>
        <w:tc>
          <w:tcPr>
            <w:tcW w:w="448" w:type="dxa"/>
            <w:tcBorders>
              <w:top w:val="single" w:sz="4" w:space="0" w:color="808184" w:themeColor="text2"/>
            </w:tcBorders>
            <w:shd w:val="clear" w:color="auto" w:fill="E6E7E8" w:themeFill="background2"/>
            <w:textDirection w:val="btLr"/>
            <w:vAlign w:val="center"/>
          </w:tcPr>
          <w:p w14:paraId="56A53B0D" w14:textId="28EF2C7A" w:rsidR="005872C3" w:rsidRPr="00887069" w:rsidRDefault="005872C3" w:rsidP="004361A0">
            <w:pPr>
              <w:pStyle w:val="Tableheadingcolumn2"/>
            </w:pPr>
            <w:r>
              <w:t>Digital systems</w:t>
            </w:r>
          </w:p>
        </w:tc>
        <w:tc>
          <w:tcPr>
            <w:tcW w:w="2727" w:type="dxa"/>
            <w:tcBorders>
              <w:bottom w:val="single" w:sz="4" w:space="0" w:color="A6A8AB"/>
            </w:tcBorders>
          </w:tcPr>
          <w:p w14:paraId="1BD746E1" w14:textId="6733BE3E" w:rsidR="005872C3" w:rsidRPr="00807E40" w:rsidRDefault="005872C3" w:rsidP="00807E40">
            <w:pPr>
              <w:pStyle w:val="Tabletextsinglecell"/>
            </w:pPr>
            <w:r w:rsidRPr="005872C3">
              <w:t>identification</w:t>
            </w:r>
            <w:r>
              <w:t xml:space="preserve"> </w:t>
            </w:r>
            <w:r w:rsidRPr="00834065">
              <w:rPr>
                <w:rStyle w:val="shadingdifferences"/>
              </w:rPr>
              <w:t xml:space="preserve">and </w:t>
            </w:r>
            <w:r w:rsidRPr="00544FB9">
              <w:rPr>
                <w:rStyle w:val="shadingdifferences"/>
              </w:rPr>
              <w:t>clear description</w:t>
            </w:r>
            <w:r>
              <w:t xml:space="preserve"> of </w:t>
            </w:r>
            <w:r w:rsidRPr="00D9700F">
              <w:t xml:space="preserve">how common </w:t>
            </w:r>
            <w:r w:rsidRPr="005872C3">
              <w:rPr>
                <w:rFonts w:ascii="Arial" w:hAnsi="Arial"/>
              </w:rPr>
              <w:t>digital systems</w:t>
            </w:r>
            <w:r w:rsidRPr="00587EBA">
              <w:t xml:space="preserve"> (hardware and software) are</w:t>
            </w:r>
            <w:r w:rsidRPr="00D9700F">
              <w:t xml:space="preserve"> used</w:t>
            </w:r>
            <w:r w:rsidRPr="00E61525">
              <w:t xml:space="preserve"> to</w:t>
            </w:r>
            <w:r w:rsidRPr="004634C4">
              <w:t xml:space="preserve"> </w:t>
            </w:r>
            <w:r w:rsidRPr="001B0A76">
              <w:t xml:space="preserve">meet </w:t>
            </w:r>
            <w:r w:rsidRPr="005872C3">
              <w:t>specific purposes</w:t>
            </w:r>
          </w:p>
        </w:tc>
        <w:tc>
          <w:tcPr>
            <w:tcW w:w="2635" w:type="dxa"/>
            <w:tcBorders>
              <w:bottom w:val="single" w:sz="4" w:space="0" w:color="A6A8AB"/>
            </w:tcBorders>
          </w:tcPr>
          <w:p w14:paraId="2CC6E175" w14:textId="3C7D3441" w:rsidR="005872C3" w:rsidRPr="00807E40" w:rsidRDefault="005872C3" w:rsidP="00807E40">
            <w:pPr>
              <w:pStyle w:val="Tabletextsinglecell"/>
            </w:pPr>
            <w:r w:rsidRPr="005872C3">
              <w:t>identification</w:t>
            </w:r>
            <w:r>
              <w:t xml:space="preserve"> </w:t>
            </w:r>
            <w:r w:rsidRPr="00834065">
              <w:rPr>
                <w:rStyle w:val="shadingdifferences"/>
              </w:rPr>
              <w:t xml:space="preserve">and </w:t>
            </w:r>
            <w:r w:rsidRPr="00544FB9">
              <w:rPr>
                <w:rStyle w:val="shadingdifferences"/>
              </w:rPr>
              <w:t>description</w:t>
            </w:r>
            <w:r>
              <w:t xml:space="preserve"> of </w:t>
            </w:r>
            <w:r w:rsidRPr="00D9700F">
              <w:t xml:space="preserve">how </w:t>
            </w:r>
            <w:r w:rsidRPr="00587EBA">
              <w:t xml:space="preserve">common </w:t>
            </w:r>
            <w:r w:rsidRPr="005872C3">
              <w:rPr>
                <w:rFonts w:ascii="Arial" w:hAnsi="Arial"/>
              </w:rPr>
              <w:t>digital systems</w:t>
            </w:r>
            <w:r w:rsidRPr="00587EBA">
              <w:t xml:space="preserve"> (</w:t>
            </w:r>
            <w:r w:rsidRPr="00E61525">
              <w:t>hardware and software) are used to</w:t>
            </w:r>
            <w:r w:rsidRPr="004634C4">
              <w:t xml:space="preserve"> </w:t>
            </w:r>
            <w:r w:rsidRPr="001B0A76">
              <w:t xml:space="preserve">meet </w:t>
            </w:r>
            <w:r w:rsidRPr="005872C3">
              <w:t>specific purposes</w:t>
            </w:r>
          </w:p>
        </w:tc>
        <w:tc>
          <w:tcPr>
            <w:tcW w:w="2635" w:type="dxa"/>
            <w:tcBorders>
              <w:bottom w:val="single" w:sz="4" w:space="0" w:color="A6A8AB"/>
            </w:tcBorders>
          </w:tcPr>
          <w:p w14:paraId="64C4166D" w14:textId="1789F6D9" w:rsidR="005872C3" w:rsidRPr="00807E40" w:rsidRDefault="005872C3" w:rsidP="00807E40">
            <w:pPr>
              <w:pStyle w:val="Tabletextsinglecell"/>
            </w:pPr>
            <w:r w:rsidRPr="005872C3">
              <w:t>identification</w:t>
            </w:r>
            <w:r>
              <w:t xml:space="preserve"> of </w:t>
            </w:r>
            <w:r w:rsidRPr="00D9700F">
              <w:t xml:space="preserve">how </w:t>
            </w:r>
            <w:r w:rsidRPr="00587EBA">
              <w:t xml:space="preserve">common </w:t>
            </w:r>
            <w:r w:rsidRPr="005872C3">
              <w:rPr>
                <w:rFonts w:ascii="Arial" w:hAnsi="Arial"/>
              </w:rPr>
              <w:t>digital systems</w:t>
            </w:r>
            <w:r w:rsidRPr="00D9700F">
              <w:t xml:space="preserve"> (hardware and software) are used </w:t>
            </w:r>
            <w:r w:rsidRPr="00E61525">
              <w:t xml:space="preserve">to </w:t>
            </w:r>
            <w:r w:rsidRPr="001B0A76">
              <w:t xml:space="preserve">meet </w:t>
            </w:r>
            <w:r w:rsidRPr="005872C3">
              <w:t>specific purposes</w:t>
            </w:r>
          </w:p>
        </w:tc>
        <w:tc>
          <w:tcPr>
            <w:tcW w:w="2635" w:type="dxa"/>
            <w:tcBorders>
              <w:bottom w:val="single" w:sz="4" w:space="0" w:color="A6A8AB"/>
            </w:tcBorders>
          </w:tcPr>
          <w:p w14:paraId="519D3408" w14:textId="106FEA41" w:rsidR="005872C3" w:rsidRPr="00807E40" w:rsidRDefault="005872C3" w:rsidP="00807E40">
            <w:pPr>
              <w:pStyle w:val="Tabletextsinglecell"/>
            </w:pPr>
            <w:r w:rsidRPr="00A349A5">
              <w:rPr>
                <w:rStyle w:val="shadingdifferences"/>
              </w:rPr>
              <w:t>guided</w:t>
            </w:r>
            <w:r w:rsidRPr="00A349A5">
              <w:t xml:space="preserve"> </w:t>
            </w:r>
            <w:r w:rsidRPr="005872C3">
              <w:t>identification</w:t>
            </w:r>
            <w:r>
              <w:t xml:space="preserve"> of </w:t>
            </w:r>
            <w:r w:rsidRPr="00D9700F">
              <w:t xml:space="preserve">how common </w:t>
            </w:r>
            <w:r w:rsidRPr="005872C3">
              <w:rPr>
                <w:rFonts w:ascii="Arial" w:hAnsi="Arial"/>
              </w:rPr>
              <w:t>digital systems</w:t>
            </w:r>
            <w:r w:rsidRPr="00587EBA">
              <w:t xml:space="preserve"> </w:t>
            </w:r>
            <w:r w:rsidRPr="00D9700F">
              <w:t xml:space="preserve">(hardware and software) are </w:t>
            </w:r>
            <w:r w:rsidRPr="00E61525">
              <w:t xml:space="preserve">used to </w:t>
            </w:r>
            <w:r w:rsidRPr="001B0A76">
              <w:t xml:space="preserve">meet </w:t>
            </w:r>
            <w:r w:rsidRPr="005872C3">
              <w:t>purposes</w:t>
            </w:r>
          </w:p>
        </w:tc>
        <w:tc>
          <w:tcPr>
            <w:tcW w:w="2635" w:type="dxa"/>
            <w:tcBorders>
              <w:bottom w:val="single" w:sz="4" w:space="0" w:color="A6A8AB"/>
            </w:tcBorders>
          </w:tcPr>
          <w:p w14:paraId="16E1E7FB" w14:textId="47039F31" w:rsidR="005872C3" w:rsidRPr="00807E40" w:rsidRDefault="005872C3" w:rsidP="00807E40">
            <w:pPr>
              <w:pStyle w:val="Tabletextsinglecell"/>
            </w:pPr>
            <w:r w:rsidRPr="00A349A5">
              <w:rPr>
                <w:rStyle w:val="shadingdifferences"/>
              </w:rPr>
              <w:t>directed</w:t>
            </w:r>
            <w:r w:rsidRPr="00A349A5">
              <w:t xml:space="preserve"> </w:t>
            </w:r>
            <w:r w:rsidRPr="005872C3">
              <w:t>identification</w:t>
            </w:r>
            <w:r w:rsidRPr="006624AA">
              <w:t xml:space="preserve"> </w:t>
            </w:r>
            <w:r>
              <w:t xml:space="preserve">of </w:t>
            </w:r>
            <w:r w:rsidRPr="00D9700F">
              <w:t xml:space="preserve">how common </w:t>
            </w:r>
            <w:r w:rsidRPr="005872C3">
              <w:rPr>
                <w:rFonts w:ascii="Arial" w:hAnsi="Arial"/>
              </w:rPr>
              <w:t>digital systems</w:t>
            </w:r>
            <w:r w:rsidRPr="00587EBA">
              <w:t xml:space="preserve"> (hardw</w:t>
            </w:r>
            <w:r w:rsidRPr="00D9700F">
              <w:t xml:space="preserve">are and software) are used </w:t>
            </w:r>
          </w:p>
        </w:tc>
      </w:tr>
      <w:tr w:rsidR="005872C3" w:rsidRPr="00F2628C" w14:paraId="641E99EC" w14:textId="77777777" w:rsidTr="00F4210D">
        <w:trPr>
          <w:cantSplit/>
          <w:trHeight w:val="2161"/>
        </w:trPr>
        <w:tc>
          <w:tcPr>
            <w:tcW w:w="457" w:type="dxa"/>
            <w:vMerge/>
            <w:shd w:val="clear" w:color="auto" w:fill="E6E7E8" w:themeFill="background2"/>
            <w:textDirection w:val="btLr"/>
            <w:vAlign w:val="center"/>
          </w:tcPr>
          <w:p w14:paraId="61EAD0E2" w14:textId="77777777" w:rsidR="005872C3" w:rsidRPr="00672B60" w:rsidRDefault="005872C3">
            <w:pPr>
              <w:pStyle w:val="Tableheadingcolumns"/>
            </w:pPr>
          </w:p>
        </w:tc>
        <w:tc>
          <w:tcPr>
            <w:tcW w:w="448" w:type="dxa"/>
            <w:shd w:val="clear" w:color="auto" w:fill="E6E7E8" w:themeFill="background2"/>
            <w:textDirection w:val="btLr"/>
            <w:vAlign w:val="center"/>
          </w:tcPr>
          <w:p w14:paraId="085C6671" w14:textId="7DE5EB07" w:rsidR="005872C3" w:rsidRPr="00672B60" w:rsidRDefault="005872C3" w:rsidP="004361A0">
            <w:pPr>
              <w:pStyle w:val="Tableheadingcolumn2"/>
            </w:pPr>
            <w:r>
              <w:t>Representation of data</w:t>
            </w:r>
          </w:p>
        </w:tc>
        <w:tc>
          <w:tcPr>
            <w:tcW w:w="2727" w:type="dxa"/>
            <w:tcBorders>
              <w:top w:val="single" w:sz="4" w:space="0" w:color="A6A8AB"/>
              <w:bottom w:val="single" w:sz="4" w:space="0" w:color="A6A8AB"/>
            </w:tcBorders>
          </w:tcPr>
          <w:p w14:paraId="5BD2BC97" w14:textId="052A116E" w:rsidR="005872C3" w:rsidRPr="00807E40" w:rsidRDefault="005872C3" w:rsidP="00807E40">
            <w:pPr>
              <w:pStyle w:val="Tabletextsinglecell"/>
            </w:pPr>
            <w:r w:rsidRPr="005872C3">
              <w:t>use</w:t>
            </w:r>
            <w:r>
              <w:t xml:space="preserve"> of </w:t>
            </w:r>
            <w:r w:rsidRPr="005872C3">
              <w:rPr>
                <w:rFonts w:ascii="Arial" w:hAnsi="Arial"/>
              </w:rPr>
              <w:t>digital systems</w:t>
            </w:r>
            <w:r w:rsidRPr="00587EBA">
              <w:t xml:space="preserve"> t</w:t>
            </w:r>
            <w:r w:rsidRPr="00D9700F">
              <w:t xml:space="preserve">o </w:t>
            </w:r>
            <w:r w:rsidRPr="00CD369F">
              <w:rPr>
                <w:rStyle w:val="shadingdifferences"/>
              </w:rPr>
              <w:t>clearly</w:t>
            </w:r>
            <w:r>
              <w:rPr>
                <w:rStyle w:val="shadingdifferences"/>
              </w:rPr>
              <w:t xml:space="preserve"> and effectively</w:t>
            </w:r>
            <w:r>
              <w:t xml:space="preserve"> </w:t>
            </w:r>
            <w:r w:rsidRPr="00D9700F">
              <w:t xml:space="preserve">represent </w:t>
            </w:r>
            <w:r w:rsidRPr="00587EBA">
              <w:t xml:space="preserve">simple patterns </w:t>
            </w:r>
            <w:r w:rsidRPr="00E61525">
              <w:t>in</w:t>
            </w:r>
            <w:r w:rsidRPr="004634C4">
              <w:t xml:space="preserve"> </w:t>
            </w:r>
            <w:hyperlink r:id="rId20" w:tooltip="Display the glossary entry for data" w:history="1">
              <w:r w:rsidRPr="004634C4">
                <w:t>data</w:t>
              </w:r>
            </w:hyperlink>
            <w:r w:rsidRPr="004634C4">
              <w:t xml:space="preserve"> in </w:t>
            </w:r>
            <w:r w:rsidRPr="005872C3">
              <w:t>different ways</w:t>
            </w:r>
          </w:p>
        </w:tc>
        <w:tc>
          <w:tcPr>
            <w:tcW w:w="2635" w:type="dxa"/>
            <w:tcBorders>
              <w:top w:val="single" w:sz="4" w:space="0" w:color="A6A8AB"/>
              <w:bottom w:val="single" w:sz="4" w:space="0" w:color="A6A8AB"/>
            </w:tcBorders>
          </w:tcPr>
          <w:p w14:paraId="3E99C7E5" w14:textId="39A156C4" w:rsidR="005872C3" w:rsidRPr="00807E40" w:rsidRDefault="005872C3" w:rsidP="00807E40">
            <w:pPr>
              <w:pStyle w:val="Tabletextsinglecell"/>
            </w:pPr>
            <w:r w:rsidRPr="005872C3">
              <w:t>use</w:t>
            </w:r>
            <w:r>
              <w:t xml:space="preserve"> of </w:t>
            </w:r>
            <w:r w:rsidRPr="005872C3">
              <w:rPr>
                <w:rFonts w:ascii="Arial" w:hAnsi="Arial"/>
              </w:rPr>
              <w:t>digital systems</w:t>
            </w:r>
            <w:r w:rsidRPr="00587EBA">
              <w:t xml:space="preserve"> to </w:t>
            </w:r>
            <w:r w:rsidRPr="00CD369F">
              <w:rPr>
                <w:rStyle w:val="shadingdifferences"/>
              </w:rPr>
              <w:t>effectively</w:t>
            </w:r>
            <w:r>
              <w:t xml:space="preserve"> </w:t>
            </w:r>
            <w:r w:rsidRPr="00587EBA">
              <w:t xml:space="preserve">represent </w:t>
            </w:r>
            <w:r w:rsidRPr="00E61525">
              <w:t xml:space="preserve">simple patterns in </w:t>
            </w:r>
            <w:r w:rsidRPr="00137E61">
              <w:rPr>
                <w:rFonts w:ascii="Arial" w:hAnsi="Arial"/>
              </w:rPr>
              <w:t>data</w:t>
            </w:r>
            <w:r w:rsidRPr="00E61525">
              <w:t xml:space="preserve"> in</w:t>
            </w:r>
            <w:r w:rsidRPr="005872C3">
              <w:t xml:space="preserve"> different ways</w:t>
            </w:r>
          </w:p>
        </w:tc>
        <w:tc>
          <w:tcPr>
            <w:tcW w:w="2635" w:type="dxa"/>
            <w:tcBorders>
              <w:top w:val="single" w:sz="4" w:space="0" w:color="A6A8AB"/>
              <w:bottom w:val="single" w:sz="4" w:space="0" w:color="A6A8AB"/>
            </w:tcBorders>
          </w:tcPr>
          <w:p w14:paraId="2C966A45" w14:textId="1AB6652A" w:rsidR="005872C3" w:rsidRPr="00807E40" w:rsidRDefault="005872C3" w:rsidP="00807E40">
            <w:pPr>
              <w:pStyle w:val="Tabletextsinglecell"/>
            </w:pPr>
            <w:r w:rsidRPr="005872C3">
              <w:t>use</w:t>
            </w:r>
            <w:r>
              <w:t xml:space="preserve"> of </w:t>
            </w:r>
            <w:r w:rsidRPr="005872C3">
              <w:rPr>
                <w:rFonts w:ascii="Arial" w:hAnsi="Arial"/>
              </w:rPr>
              <w:t>digital systems</w:t>
            </w:r>
            <w:r w:rsidRPr="00587EBA">
              <w:t xml:space="preserve"> to represent simple patterns in </w:t>
            </w:r>
            <w:r w:rsidRPr="00137E61">
              <w:rPr>
                <w:rFonts w:ascii="Arial" w:hAnsi="Arial"/>
              </w:rPr>
              <w:t>data</w:t>
            </w:r>
            <w:r w:rsidRPr="00E61525">
              <w:t xml:space="preserve"> in</w:t>
            </w:r>
            <w:r w:rsidRPr="004634C4">
              <w:t xml:space="preserve"> </w:t>
            </w:r>
            <w:r w:rsidRPr="005872C3">
              <w:t>different ways</w:t>
            </w:r>
          </w:p>
        </w:tc>
        <w:tc>
          <w:tcPr>
            <w:tcW w:w="2635" w:type="dxa"/>
            <w:tcBorders>
              <w:top w:val="single" w:sz="4" w:space="0" w:color="A6A8AB"/>
              <w:bottom w:val="single" w:sz="4" w:space="0" w:color="A6A8AB"/>
            </w:tcBorders>
          </w:tcPr>
          <w:p w14:paraId="217796E2" w14:textId="65D47D0F" w:rsidR="005872C3" w:rsidRPr="00807E40" w:rsidRDefault="005872C3" w:rsidP="00807E40">
            <w:pPr>
              <w:pStyle w:val="Tabletextsinglecell"/>
            </w:pPr>
            <w:r w:rsidRPr="00A349A5">
              <w:rPr>
                <w:rStyle w:val="shadingdifferences"/>
              </w:rPr>
              <w:t>guided</w:t>
            </w:r>
            <w:r w:rsidRPr="00A349A5">
              <w:t xml:space="preserve"> </w:t>
            </w:r>
            <w:r w:rsidRPr="005872C3">
              <w:t>use</w:t>
            </w:r>
            <w:r>
              <w:t xml:space="preserve"> of </w:t>
            </w:r>
            <w:r w:rsidRPr="005872C3">
              <w:rPr>
                <w:rFonts w:ascii="Arial" w:hAnsi="Arial"/>
              </w:rPr>
              <w:t>digital systems</w:t>
            </w:r>
            <w:r w:rsidRPr="00587EBA">
              <w:t xml:space="preserve"> to represent simple patterns in </w:t>
            </w:r>
            <w:hyperlink r:id="rId21" w:tooltip="Display the glossary entry for data" w:history="1">
              <w:r w:rsidRPr="005D138C">
                <w:t>data</w:t>
              </w:r>
            </w:hyperlink>
            <w:r w:rsidRPr="005D138C">
              <w:t xml:space="preserve"> in</w:t>
            </w:r>
            <w:r w:rsidRPr="00E61525">
              <w:t xml:space="preserve"> </w:t>
            </w:r>
            <w:r w:rsidRPr="005872C3">
              <w:t>different ways</w:t>
            </w:r>
          </w:p>
        </w:tc>
        <w:tc>
          <w:tcPr>
            <w:tcW w:w="2635" w:type="dxa"/>
            <w:tcBorders>
              <w:top w:val="single" w:sz="4" w:space="0" w:color="A6A8AB"/>
              <w:bottom w:val="single" w:sz="4" w:space="0" w:color="A6A8AB"/>
            </w:tcBorders>
          </w:tcPr>
          <w:p w14:paraId="03E43053" w14:textId="029CAAFE" w:rsidR="005872C3" w:rsidRPr="00807E40" w:rsidRDefault="005872C3" w:rsidP="00807E40">
            <w:pPr>
              <w:pStyle w:val="Tabletextsinglecell"/>
            </w:pPr>
            <w:r w:rsidRPr="00A349A5">
              <w:rPr>
                <w:rStyle w:val="shadingdifferences"/>
              </w:rPr>
              <w:t>directed</w:t>
            </w:r>
            <w:r w:rsidRPr="00A349A5">
              <w:t xml:space="preserve"> </w:t>
            </w:r>
            <w:r w:rsidRPr="005872C3">
              <w:t>use</w:t>
            </w:r>
            <w:r>
              <w:t xml:space="preserve"> of </w:t>
            </w:r>
            <w:r w:rsidRPr="005872C3">
              <w:rPr>
                <w:rFonts w:ascii="Arial" w:hAnsi="Arial"/>
              </w:rPr>
              <w:t>digital systems</w:t>
            </w:r>
            <w:r w:rsidRPr="00587EBA">
              <w:t xml:space="preserve"> to represent simple patterns in </w:t>
            </w:r>
            <w:r w:rsidRPr="005872C3">
              <w:rPr>
                <w:rFonts w:ascii="Arial" w:hAnsi="Arial"/>
              </w:rPr>
              <w:t>data</w:t>
            </w:r>
          </w:p>
        </w:tc>
      </w:tr>
      <w:tr w:rsidR="00F4210D" w:rsidRPr="00F2628C" w14:paraId="03362290" w14:textId="77777777" w:rsidTr="00F4210D">
        <w:trPr>
          <w:cantSplit/>
          <w:trHeight w:val="2085"/>
        </w:trPr>
        <w:tc>
          <w:tcPr>
            <w:tcW w:w="457" w:type="dxa"/>
            <w:vMerge w:val="restart"/>
            <w:shd w:val="clear" w:color="auto" w:fill="E6E7E8" w:themeFill="background2"/>
            <w:textDirection w:val="btLr"/>
            <w:vAlign w:val="center"/>
          </w:tcPr>
          <w:p w14:paraId="32257626" w14:textId="551006DB" w:rsidR="00F4210D" w:rsidRPr="00887069" w:rsidRDefault="00F4210D" w:rsidP="00F4210D">
            <w:pPr>
              <w:pStyle w:val="Tableheadingcolumns"/>
              <w:pageBreakBefore/>
            </w:pPr>
            <w:r>
              <w:lastRenderedPageBreak/>
              <w:t>Processes and production skills</w:t>
            </w:r>
          </w:p>
        </w:tc>
        <w:tc>
          <w:tcPr>
            <w:tcW w:w="448" w:type="dxa"/>
            <w:shd w:val="clear" w:color="auto" w:fill="E6E7E8" w:themeFill="background2"/>
            <w:textDirection w:val="btLr"/>
            <w:vAlign w:val="center"/>
          </w:tcPr>
          <w:p w14:paraId="2BC5939B" w14:textId="295C343A" w:rsidR="00F4210D" w:rsidRPr="00887069" w:rsidRDefault="00F4210D" w:rsidP="00F4210D">
            <w:pPr>
              <w:pStyle w:val="Tableheadingcolumn2"/>
              <w:pageBreakBefore/>
            </w:pPr>
            <w:r w:rsidRPr="005872C3">
              <w:t>Collecting, managing and analysing data</w:t>
            </w:r>
          </w:p>
        </w:tc>
        <w:tc>
          <w:tcPr>
            <w:tcW w:w="2727" w:type="dxa"/>
            <w:tcBorders>
              <w:top w:val="single" w:sz="4" w:space="0" w:color="A6A8AB"/>
              <w:bottom w:val="single" w:sz="4" w:space="0" w:color="A6A8AB"/>
            </w:tcBorders>
          </w:tcPr>
          <w:p w14:paraId="55BC6E09" w14:textId="6933D413" w:rsidR="00F4210D" w:rsidRPr="0060565E" w:rsidRDefault="00F4210D" w:rsidP="00F4210D">
            <w:pPr>
              <w:pStyle w:val="Tabletextsinglecell"/>
              <w:pageBreakBefore/>
            </w:pPr>
            <w:r w:rsidRPr="00A349A5">
              <w:rPr>
                <w:rStyle w:val="shadingdifferences"/>
              </w:rPr>
              <w:t>comprehensive</w:t>
            </w:r>
            <w:r w:rsidRPr="00A349A5">
              <w:t xml:space="preserve"> </w:t>
            </w:r>
            <w:r w:rsidRPr="00F4210D">
              <w:t>collection</w:t>
            </w:r>
            <w:r>
              <w:t xml:space="preserve"> of</w:t>
            </w:r>
            <w:r w:rsidRPr="00D9700F">
              <w:t xml:space="preserve"> familiar </w:t>
            </w:r>
            <w:r w:rsidRPr="00F4210D">
              <w:rPr>
                <w:rFonts w:ascii="Arial" w:hAnsi="Arial"/>
              </w:rPr>
              <w:t>data</w:t>
            </w:r>
            <w:r w:rsidRPr="00587EBA">
              <w:t xml:space="preserve"> a</w:t>
            </w:r>
            <w:r w:rsidRPr="00D9700F">
              <w:t>nd</w:t>
            </w:r>
            <w:r>
              <w:t xml:space="preserve"> display of the </w:t>
            </w:r>
            <w:r w:rsidRPr="00E61525">
              <w:t>data to</w:t>
            </w:r>
            <w:r w:rsidRPr="005D138C">
              <w:t xml:space="preserve"> </w:t>
            </w:r>
            <w:r w:rsidRPr="00E61525">
              <w:rPr>
                <w:rStyle w:val="shadingdifferences"/>
              </w:rPr>
              <w:t>clearly</w:t>
            </w:r>
            <w:r>
              <w:rPr>
                <w:rStyle w:val="shadingdifferences"/>
              </w:rPr>
              <w:t xml:space="preserve"> and effectively</w:t>
            </w:r>
            <w:r w:rsidRPr="00E61525">
              <w:t xml:space="preserve"> </w:t>
            </w:r>
            <w:r w:rsidRPr="00F4210D">
              <w:t>convey meaning</w:t>
            </w:r>
          </w:p>
        </w:tc>
        <w:tc>
          <w:tcPr>
            <w:tcW w:w="2635" w:type="dxa"/>
            <w:tcBorders>
              <w:top w:val="single" w:sz="4" w:space="0" w:color="A6A8AB"/>
              <w:bottom w:val="single" w:sz="4" w:space="0" w:color="A6A8AB"/>
            </w:tcBorders>
          </w:tcPr>
          <w:p w14:paraId="38D6291C" w14:textId="5075468D" w:rsidR="00F4210D" w:rsidRPr="0060565E" w:rsidRDefault="00F4210D" w:rsidP="00F4210D">
            <w:pPr>
              <w:pStyle w:val="Tabletextsinglecell"/>
              <w:pageBreakBefore/>
            </w:pPr>
            <w:r w:rsidRPr="00A349A5">
              <w:rPr>
                <w:rStyle w:val="shadingdifferences"/>
              </w:rPr>
              <w:t>detailed</w:t>
            </w:r>
            <w:r w:rsidRPr="00A349A5">
              <w:t xml:space="preserve"> </w:t>
            </w:r>
            <w:r w:rsidRPr="00F4210D">
              <w:t>collection</w:t>
            </w:r>
            <w:r>
              <w:t xml:space="preserve"> of</w:t>
            </w:r>
            <w:r w:rsidRPr="00D9700F">
              <w:t xml:space="preserve"> familiar </w:t>
            </w:r>
            <w:r w:rsidRPr="00F4210D">
              <w:rPr>
                <w:rFonts w:ascii="Arial" w:hAnsi="Arial"/>
              </w:rPr>
              <w:t>data</w:t>
            </w:r>
            <w:r w:rsidRPr="00587EBA">
              <w:t xml:space="preserve"> a</w:t>
            </w:r>
            <w:r w:rsidRPr="00D9700F">
              <w:t xml:space="preserve">nd </w:t>
            </w:r>
            <w:r w:rsidRPr="00E272F3">
              <w:t>display of the</w:t>
            </w:r>
            <w:r>
              <w:t xml:space="preserve"> data </w:t>
            </w:r>
            <w:r w:rsidRPr="00E61525">
              <w:t xml:space="preserve">to </w:t>
            </w:r>
            <w:r w:rsidRPr="00E61525">
              <w:rPr>
                <w:rStyle w:val="shadingdifferences"/>
              </w:rPr>
              <w:t>effectively</w:t>
            </w:r>
            <w:r w:rsidRPr="00544FB9">
              <w:t xml:space="preserve"> </w:t>
            </w:r>
            <w:r w:rsidRPr="00F4210D">
              <w:t>convey meaning</w:t>
            </w:r>
          </w:p>
        </w:tc>
        <w:tc>
          <w:tcPr>
            <w:tcW w:w="2635" w:type="dxa"/>
            <w:tcBorders>
              <w:top w:val="single" w:sz="4" w:space="0" w:color="A6A8AB"/>
              <w:bottom w:val="single" w:sz="4" w:space="0" w:color="A6A8AB"/>
            </w:tcBorders>
          </w:tcPr>
          <w:p w14:paraId="0AF3E8D9" w14:textId="30E29DE8" w:rsidR="00F4210D" w:rsidRPr="0060565E" w:rsidRDefault="00F4210D" w:rsidP="00F4210D">
            <w:pPr>
              <w:pStyle w:val="Tabletextsinglecell"/>
              <w:pageBreakBefore/>
            </w:pPr>
            <w:r w:rsidRPr="00F4210D">
              <w:t>collection</w:t>
            </w:r>
            <w:r>
              <w:t xml:space="preserve"> of</w:t>
            </w:r>
            <w:r w:rsidRPr="00D9700F">
              <w:t xml:space="preserve"> familia</w:t>
            </w:r>
            <w:r w:rsidRPr="00587EBA">
              <w:t xml:space="preserve">r </w:t>
            </w:r>
            <w:r w:rsidRPr="00F4210D">
              <w:rPr>
                <w:rFonts w:ascii="Arial" w:hAnsi="Arial"/>
              </w:rPr>
              <w:t>data</w:t>
            </w:r>
            <w:r w:rsidRPr="00D9700F">
              <w:t xml:space="preserve"> and </w:t>
            </w:r>
            <w:r w:rsidRPr="00E272F3">
              <w:t xml:space="preserve">display of the data </w:t>
            </w:r>
            <w:r w:rsidRPr="00E61525">
              <w:t>to</w:t>
            </w:r>
            <w:r w:rsidRPr="00F4210D">
              <w:t xml:space="preserve"> convey meaning</w:t>
            </w:r>
          </w:p>
        </w:tc>
        <w:tc>
          <w:tcPr>
            <w:tcW w:w="2635" w:type="dxa"/>
            <w:tcBorders>
              <w:top w:val="single" w:sz="4" w:space="0" w:color="A6A8AB"/>
              <w:bottom w:val="single" w:sz="4" w:space="0" w:color="A6A8AB"/>
            </w:tcBorders>
          </w:tcPr>
          <w:p w14:paraId="4A387FDC" w14:textId="5D10AA34" w:rsidR="00F4210D" w:rsidRPr="0060565E" w:rsidRDefault="00F4210D" w:rsidP="00F4210D">
            <w:pPr>
              <w:pStyle w:val="Tabletextsinglecell"/>
              <w:pageBreakBefore/>
            </w:pPr>
            <w:r w:rsidRPr="00A349A5">
              <w:rPr>
                <w:rStyle w:val="shadingdifferences"/>
              </w:rPr>
              <w:t>guided</w:t>
            </w:r>
            <w:r w:rsidRPr="006624AA">
              <w:t xml:space="preserve"> </w:t>
            </w:r>
            <w:r w:rsidRPr="00F4210D">
              <w:t>collection</w:t>
            </w:r>
            <w:r>
              <w:t xml:space="preserve"> of</w:t>
            </w:r>
            <w:r w:rsidRPr="00D9700F">
              <w:t xml:space="preserve"> familiar </w:t>
            </w:r>
            <w:r w:rsidRPr="00F4210D">
              <w:rPr>
                <w:rFonts w:ascii="Arial" w:hAnsi="Arial"/>
              </w:rPr>
              <w:t>data</w:t>
            </w:r>
            <w:r w:rsidRPr="00D9700F">
              <w:t xml:space="preserve"> and</w:t>
            </w:r>
            <w:r>
              <w:t xml:space="preserve"> </w:t>
            </w:r>
            <w:r w:rsidRPr="00E272F3">
              <w:t>display o</w:t>
            </w:r>
            <w:r>
              <w:t xml:space="preserve">f the </w:t>
            </w:r>
            <w:r w:rsidRPr="00E61525">
              <w:t>data to</w:t>
            </w:r>
            <w:r w:rsidRPr="006624AA">
              <w:t xml:space="preserve"> </w:t>
            </w:r>
            <w:r w:rsidRPr="00F4210D">
              <w:t>convey</w:t>
            </w:r>
            <w:r w:rsidRPr="00D9700F">
              <w:t xml:space="preserve"> </w:t>
            </w:r>
            <w:r w:rsidRPr="00BD1924">
              <w:rPr>
                <w:rStyle w:val="shadingdifferences"/>
              </w:rPr>
              <w:t>aspects of</w:t>
            </w:r>
            <w:r>
              <w:t xml:space="preserve"> </w:t>
            </w:r>
            <w:r w:rsidRPr="00F4210D">
              <w:t>meaning</w:t>
            </w:r>
          </w:p>
        </w:tc>
        <w:tc>
          <w:tcPr>
            <w:tcW w:w="2635" w:type="dxa"/>
            <w:tcBorders>
              <w:top w:val="single" w:sz="4" w:space="0" w:color="A6A8AB"/>
              <w:bottom w:val="single" w:sz="4" w:space="0" w:color="A6A8AB"/>
            </w:tcBorders>
          </w:tcPr>
          <w:p w14:paraId="748DE925" w14:textId="3A104928" w:rsidR="00F4210D" w:rsidRPr="0060565E" w:rsidRDefault="00F4210D" w:rsidP="00F4210D">
            <w:pPr>
              <w:pStyle w:val="Tabletextsinglecell"/>
              <w:pageBreakBefore/>
            </w:pPr>
            <w:r w:rsidRPr="00A349A5">
              <w:rPr>
                <w:rStyle w:val="shadingdifferences"/>
              </w:rPr>
              <w:t>directed</w:t>
            </w:r>
            <w:r w:rsidRPr="00A349A5">
              <w:t xml:space="preserve"> </w:t>
            </w:r>
            <w:r w:rsidRPr="00F4210D">
              <w:t>collection</w:t>
            </w:r>
            <w:r w:rsidRPr="006624AA">
              <w:t xml:space="preserve"> </w:t>
            </w:r>
            <w:r>
              <w:t>of</w:t>
            </w:r>
            <w:r w:rsidRPr="00D9700F">
              <w:t xml:space="preserve"> familiar </w:t>
            </w:r>
            <w:r w:rsidRPr="00F4210D">
              <w:rPr>
                <w:rFonts w:ascii="Arial" w:hAnsi="Arial"/>
              </w:rPr>
              <w:t>data</w:t>
            </w:r>
            <w:r w:rsidRPr="00D9700F">
              <w:t xml:space="preserve"> and </w:t>
            </w:r>
            <w:r w:rsidRPr="00E272F3">
              <w:t>display of the</w:t>
            </w:r>
            <w:r>
              <w:t xml:space="preserve"> data</w:t>
            </w:r>
          </w:p>
        </w:tc>
      </w:tr>
      <w:tr w:rsidR="00F4210D" w:rsidRPr="00F2628C" w14:paraId="5C40055C" w14:textId="77777777" w:rsidTr="005872C3">
        <w:trPr>
          <w:cantSplit/>
          <w:trHeight w:val="2603"/>
        </w:trPr>
        <w:tc>
          <w:tcPr>
            <w:tcW w:w="457" w:type="dxa"/>
            <w:vMerge/>
            <w:shd w:val="clear" w:color="auto" w:fill="E6E7E8" w:themeFill="background2"/>
            <w:textDirection w:val="btLr"/>
            <w:vAlign w:val="center"/>
          </w:tcPr>
          <w:p w14:paraId="475ACD19" w14:textId="4D2B57BD" w:rsidR="00F4210D" w:rsidRPr="00887069" w:rsidRDefault="00F4210D" w:rsidP="004361A0">
            <w:pPr>
              <w:pStyle w:val="Tableheadingcolumn2"/>
            </w:pPr>
          </w:p>
        </w:tc>
        <w:tc>
          <w:tcPr>
            <w:tcW w:w="448" w:type="dxa"/>
            <w:shd w:val="clear" w:color="auto" w:fill="E6E7E8" w:themeFill="background2"/>
            <w:textDirection w:val="btLr"/>
            <w:vAlign w:val="center"/>
          </w:tcPr>
          <w:p w14:paraId="6F7EF961" w14:textId="654784B4" w:rsidR="00F4210D" w:rsidRPr="00887069" w:rsidRDefault="00F4210D" w:rsidP="005872C3">
            <w:pPr>
              <w:pStyle w:val="Tableheadingcolumn2"/>
            </w:pPr>
            <w:r>
              <w:t>Investigating and defining; generating and designing</w:t>
            </w:r>
          </w:p>
        </w:tc>
        <w:tc>
          <w:tcPr>
            <w:tcW w:w="2727" w:type="dxa"/>
            <w:tcBorders>
              <w:top w:val="single" w:sz="4" w:space="0" w:color="A6A8AB"/>
              <w:bottom w:val="single" w:sz="4" w:space="0" w:color="A6A8AB"/>
            </w:tcBorders>
          </w:tcPr>
          <w:p w14:paraId="7531DFDE" w14:textId="0035B847" w:rsidR="00F4210D" w:rsidRPr="0060565E" w:rsidRDefault="00F4210D" w:rsidP="0060565E">
            <w:pPr>
              <w:pStyle w:val="Tabletextsinglecell"/>
            </w:pPr>
            <w:r w:rsidRPr="00A349A5">
              <w:rPr>
                <w:rStyle w:val="shadingdifferences"/>
              </w:rPr>
              <w:t>considered</w:t>
            </w:r>
            <w:r w:rsidRPr="00A349A5">
              <w:t xml:space="preserve"> </w:t>
            </w:r>
            <w:r w:rsidRPr="00F4210D">
              <w:t>design</w:t>
            </w:r>
            <w:r w:rsidRPr="00D9700F">
              <w:t xml:space="preserve"> </w:t>
            </w:r>
            <w:r>
              <w:t xml:space="preserve">of </w:t>
            </w:r>
            <w:r w:rsidRPr="00D9700F">
              <w:t xml:space="preserve">solutions to simple problems </w:t>
            </w:r>
            <w:r w:rsidRPr="00E272F3">
              <w:t xml:space="preserve">using </w:t>
            </w:r>
            <w:r w:rsidRPr="00DA2567">
              <w:t xml:space="preserve">a </w:t>
            </w:r>
            <w:r w:rsidRPr="00F4210D">
              <w:t xml:space="preserve">sequence </w:t>
            </w:r>
            <w:r w:rsidRPr="00D9700F">
              <w:t>of steps and decisions</w:t>
            </w:r>
          </w:p>
        </w:tc>
        <w:tc>
          <w:tcPr>
            <w:tcW w:w="2635" w:type="dxa"/>
            <w:tcBorders>
              <w:top w:val="single" w:sz="4" w:space="0" w:color="A6A8AB"/>
              <w:bottom w:val="single" w:sz="4" w:space="0" w:color="A6A8AB"/>
            </w:tcBorders>
          </w:tcPr>
          <w:p w14:paraId="15663B91" w14:textId="27EB247B" w:rsidR="00F4210D" w:rsidRPr="0060565E" w:rsidRDefault="00F4210D" w:rsidP="0060565E">
            <w:pPr>
              <w:pStyle w:val="Tabletextsinglecell"/>
            </w:pPr>
            <w:r w:rsidRPr="00A349A5">
              <w:rPr>
                <w:rStyle w:val="shadingdifferences"/>
              </w:rPr>
              <w:t>informed</w:t>
            </w:r>
            <w:r w:rsidRPr="00A349A5">
              <w:t xml:space="preserve"> </w:t>
            </w:r>
            <w:r w:rsidRPr="00F4210D">
              <w:t>design</w:t>
            </w:r>
            <w:r w:rsidRPr="006624AA">
              <w:t xml:space="preserve"> </w:t>
            </w:r>
            <w:r>
              <w:t xml:space="preserve">of </w:t>
            </w:r>
            <w:r w:rsidRPr="00D9700F">
              <w:t xml:space="preserve">solutions to simple </w:t>
            </w:r>
            <w:r w:rsidRPr="00E272F3">
              <w:t xml:space="preserve">problems </w:t>
            </w:r>
            <w:r w:rsidRPr="00DA2567">
              <w:t>using a</w:t>
            </w:r>
            <w:r w:rsidRPr="00F4210D">
              <w:t xml:space="preserve"> sequence</w:t>
            </w:r>
            <w:r w:rsidRPr="005D138C">
              <w:t xml:space="preserve"> </w:t>
            </w:r>
            <w:r w:rsidRPr="00E272F3">
              <w:t>of steps and</w:t>
            </w:r>
            <w:r w:rsidRPr="00D9700F">
              <w:t xml:space="preserve"> decisions</w:t>
            </w:r>
          </w:p>
        </w:tc>
        <w:tc>
          <w:tcPr>
            <w:tcW w:w="2635" w:type="dxa"/>
            <w:tcBorders>
              <w:top w:val="single" w:sz="4" w:space="0" w:color="A6A8AB"/>
              <w:bottom w:val="single" w:sz="4" w:space="0" w:color="A6A8AB"/>
            </w:tcBorders>
          </w:tcPr>
          <w:p w14:paraId="0E07DD28" w14:textId="0F92E874" w:rsidR="00F4210D" w:rsidRPr="0060565E" w:rsidRDefault="00F4210D" w:rsidP="0060565E">
            <w:pPr>
              <w:pStyle w:val="Tabletextsinglecell"/>
            </w:pPr>
            <w:r w:rsidRPr="00F4210D">
              <w:t>design</w:t>
            </w:r>
            <w:r w:rsidRPr="00D9700F">
              <w:t xml:space="preserve"> </w:t>
            </w:r>
            <w:r w:rsidR="00544FB9">
              <w:t xml:space="preserve">of </w:t>
            </w:r>
            <w:r w:rsidRPr="00D9700F">
              <w:t xml:space="preserve">solutions to simple problems </w:t>
            </w:r>
            <w:r w:rsidRPr="00DA2567">
              <w:t>using a</w:t>
            </w:r>
            <w:r w:rsidRPr="00F4210D">
              <w:t xml:space="preserve"> sequence</w:t>
            </w:r>
            <w:r w:rsidRPr="005D138C">
              <w:t xml:space="preserve"> </w:t>
            </w:r>
            <w:r w:rsidRPr="00E272F3">
              <w:t>of steps and decisions</w:t>
            </w:r>
          </w:p>
        </w:tc>
        <w:tc>
          <w:tcPr>
            <w:tcW w:w="2635" w:type="dxa"/>
            <w:tcBorders>
              <w:top w:val="single" w:sz="4" w:space="0" w:color="A6A8AB"/>
              <w:bottom w:val="single" w:sz="4" w:space="0" w:color="A6A8AB"/>
            </w:tcBorders>
          </w:tcPr>
          <w:p w14:paraId="5EBBF2D7" w14:textId="6542192E" w:rsidR="00F4210D" w:rsidRPr="0060565E" w:rsidRDefault="00F4210D" w:rsidP="0060565E">
            <w:pPr>
              <w:pStyle w:val="Tabletextsinglecell"/>
            </w:pPr>
            <w:r w:rsidRPr="00A349A5">
              <w:rPr>
                <w:rStyle w:val="shadingdifferences"/>
              </w:rPr>
              <w:t>guided</w:t>
            </w:r>
            <w:r w:rsidRPr="00A349A5">
              <w:t xml:space="preserve"> </w:t>
            </w:r>
            <w:r w:rsidRPr="00F4210D">
              <w:t>design</w:t>
            </w:r>
            <w:r w:rsidRPr="00D9700F">
              <w:t xml:space="preserve"> </w:t>
            </w:r>
            <w:r>
              <w:t xml:space="preserve">of </w:t>
            </w:r>
            <w:r w:rsidRPr="00D9700F">
              <w:t xml:space="preserve">solutions to simple problems </w:t>
            </w:r>
            <w:r w:rsidRPr="00DA2567">
              <w:t>using a</w:t>
            </w:r>
            <w:r w:rsidRPr="006624AA">
              <w:t xml:space="preserve"> </w:t>
            </w:r>
            <w:r w:rsidRPr="00F4210D">
              <w:t>sequence</w:t>
            </w:r>
            <w:r w:rsidRPr="00E272F3">
              <w:t xml:space="preserve"> of steps and decisions</w:t>
            </w:r>
          </w:p>
        </w:tc>
        <w:tc>
          <w:tcPr>
            <w:tcW w:w="2635" w:type="dxa"/>
            <w:tcBorders>
              <w:top w:val="single" w:sz="4" w:space="0" w:color="A6A8AB"/>
              <w:bottom w:val="single" w:sz="4" w:space="0" w:color="A6A8AB"/>
            </w:tcBorders>
          </w:tcPr>
          <w:p w14:paraId="6B5FFB7E" w14:textId="33CCD9EC" w:rsidR="00F4210D" w:rsidRPr="0060565E" w:rsidRDefault="00F4210D" w:rsidP="0060565E">
            <w:pPr>
              <w:pStyle w:val="Tabletextsinglecell"/>
            </w:pPr>
            <w:r w:rsidRPr="00A349A5">
              <w:rPr>
                <w:rStyle w:val="shadingdifferences"/>
              </w:rPr>
              <w:t>directed</w:t>
            </w:r>
            <w:r w:rsidRPr="00A349A5">
              <w:t xml:space="preserve"> </w:t>
            </w:r>
            <w:r w:rsidRPr="00F4210D">
              <w:t>design</w:t>
            </w:r>
            <w:r w:rsidRPr="006624AA">
              <w:t xml:space="preserve"> </w:t>
            </w:r>
            <w:r>
              <w:t xml:space="preserve">of </w:t>
            </w:r>
            <w:r w:rsidRPr="00D9700F">
              <w:t>solutions</w:t>
            </w:r>
            <w:r>
              <w:t xml:space="preserve"> </w:t>
            </w:r>
            <w:r w:rsidRPr="00D9700F">
              <w:t xml:space="preserve">to simple problems </w:t>
            </w:r>
            <w:r w:rsidRPr="00E272F3">
              <w:t>using</w:t>
            </w:r>
            <w:r>
              <w:t xml:space="preserve"> </w:t>
            </w:r>
            <w:r w:rsidRPr="00E272F3">
              <w:t xml:space="preserve">steps </w:t>
            </w:r>
          </w:p>
        </w:tc>
      </w:tr>
      <w:tr w:rsidR="00F4210D" w:rsidRPr="00F2628C" w14:paraId="7B6D152B" w14:textId="77777777" w:rsidTr="00F4210D">
        <w:trPr>
          <w:cantSplit/>
          <w:trHeight w:val="757"/>
        </w:trPr>
        <w:tc>
          <w:tcPr>
            <w:tcW w:w="457" w:type="dxa"/>
            <w:vMerge/>
            <w:shd w:val="clear" w:color="auto" w:fill="E6E7E8" w:themeFill="background2"/>
            <w:textDirection w:val="btLr"/>
            <w:vAlign w:val="center"/>
          </w:tcPr>
          <w:p w14:paraId="52A32644" w14:textId="77777777" w:rsidR="00F4210D" w:rsidRPr="00D6792B" w:rsidRDefault="00F4210D" w:rsidP="004361A0">
            <w:pPr>
              <w:pStyle w:val="Tableheadingcolumn2"/>
            </w:pPr>
          </w:p>
        </w:tc>
        <w:tc>
          <w:tcPr>
            <w:tcW w:w="448" w:type="dxa"/>
            <w:vMerge w:val="restart"/>
            <w:shd w:val="clear" w:color="auto" w:fill="E6E7E8" w:themeFill="background2"/>
            <w:textDirection w:val="btLr"/>
            <w:vAlign w:val="center"/>
          </w:tcPr>
          <w:p w14:paraId="57FFD458" w14:textId="73797648" w:rsidR="00F4210D" w:rsidRPr="005872C3" w:rsidRDefault="00F4210D" w:rsidP="00F4210D">
            <w:pPr>
              <w:pStyle w:val="Tableheadingcolumn2"/>
            </w:pPr>
            <w:r w:rsidRPr="00F4210D">
              <w:t>Collaborating</w:t>
            </w:r>
            <w:r w:rsidRPr="005872C3">
              <w:t xml:space="preserve"> and managing</w:t>
            </w:r>
          </w:p>
        </w:tc>
        <w:tc>
          <w:tcPr>
            <w:tcW w:w="2727" w:type="dxa"/>
            <w:tcBorders>
              <w:top w:val="single" w:sz="4" w:space="0" w:color="A6A8AB"/>
              <w:bottom w:val="dotted" w:sz="4" w:space="0" w:color="A6A6A6" w:themeColor="background1" w:themeShade="A6"/>
            </w:tcBorders>
          </w:tcPr>
          <w:p w14:paraId="0C82256A" w14:textId="3C05D85C" w:rsidR="00F4210D" w:rsidRPr="0060565E" w:rsidRDefault="00F4210D" w:rsidP="0060565E">
            <w:pPr>
              <w:pStyle w:val="Tabletextsinglecell"/>
            </w:pPr>
            <w:r w:rsidRPr="00BD1924">
              <w:rPr>
                <w:rStyle w:val="shadingdifferences"/>
              </w:rPr>
              <w:t>considered</w:t>
            </w:r>
            <w:r w:rsidRPr="00BD1924">
              <w:t xml:space="preserve"> </w:t>
            </w:r>
            <w:r w:rsidRPr="00F4210D">
              <w:t>creation and organisation</w:t>
            </w:r>
            <w:r>
              <w:t xml:space="preserve"> of </w:t>
            </w:r>
            <w:r w:rsidRPr="00D9700F">
              <w:t>ideas and information</w:t>
            </w:r>
            <w:r>
              <w:t xml:space="preserve"> </w:t>
            </w:r>
            <w:r w:rsidRPr="00E272F3">
              <w:t>using</w:t>
            </w:r>
            <w:r w:rsidRPr="00D9700F">
              <w:t xml:space="preserve"> </w:t>
            </w:r>
            <w:r w:rsidRPr="005872C3">
              <w:rPr>
                <w:rFonts w:ascii="Arial" w:hAnsi="Arial"/>
              </w:rPr>
              <w:t>information systems</w:t>
            </w:r>
            <w:r w:rsidRPr="00587EBA">
              <w:t xml:space="preserve"> </w:t>
            </w:r>
          </w:p>
        </w:tc>
        <w:tc>
          <w:tcPr>
            <w:tcW w:w="2635" w:type="dxa"/>
            <w:tcBorders>
              <w:top w:val="single" w:sz="4" w:space="0" w:color="A6A8AB"/>
              <w:bottom w:val="dotted" w:sz="4" w:space="0" w:color="A6A6A6" w:themeColor="background1" w:themeShade="A6"/>
            </w:tcBorders>
          </w:tcPr>
          <w:p w14:paraId="77E20721" w14:textId="01C54DD1" w:rsidR="00F4210D" w:rsidRPr="0060565E" w:rsidRDefault="00F4210D" w:rsidP="0060565E">
            <w:pPr>
              <w:pStyle w:val="Tabletextsinglecell"/>
            </w:pPr>
            <w:r>
              <w:rPr>
                <w:rStyle w:val="shadingdifferences"/>
              </w:rPr>
              <w:t>effective</w:t>
            </w:r>
            <w:r w:rsidRPr="00BD1924">
              <w:t xml:space="preserve"> </w:t>
            </w:r>
            <w:r w:rsidRPr="00F4210D">
              <w:t>creation and organisation</w:t>
            </w:r>
            <w:r>
              <w:t xml:space="preserve"> of </w:t>
            </w:r>
            <w:r w:rsidRPr="00D9700F">
              <w:t>ideas and information</w:t>
            </w:r>
            <w:r>
              <w:t xml:space="preserve"> </w:t>
            </w:r>
            <w:r w:rsidRPr="00E272F3">
              <w:t xml:space="preserve">using </w:t>
            </w:r>
            <w:r w:rsidRPr="005872C3">
              <w:rPr>
                <w:rFonts w:ascii="Arial" w:hAnsi="Arial"/>
              </w:rPr>
              <w:t>information systems</w:t>
            </w:r>
            <w:r>
              <w:t xml:space="preserve"> </w:t>
            </w:r>
          </w:p>
        </w:tc>
        <w:tc>
          <w:tcPr>
            <w:tcW w:w="2635" w:type="dxa"/>
            <w:tcBorders>
              <w:top w:val="single" w:sz="4" w:space="0" w:color="A6A8AB"/>
              <w:bottom w:val="dotted" w:sz="4" w:space="0" w:color="A6A6A6" w:themeColor="background1" w:themeShade="A6"/>
            </w:tcBorders>
          </w:tcPr>
          <w:p w14:paraId="353882F6" w14:textId="013362C6" w:rsidR="00F4210D" w:rsidRPr="0060565E" w:rsidRDefault="00F4210D" w:rsidP="0060565E">
            <w:pPr>
              <w:pStyle w:val="Tabletextsinglecell"/>
            </w:pPr>
            <w:r w:rsidRPr="00F4210D">
              <w:t>creation and organisation</w:t>
            </w:r>
            <w:r>
              <w:t xml:space="preserve"> of </w:t>
            </w:r>
            <w:r w:rsidRPr="00D9700F">
              <w:t>ideas and information</w:t>
            </w:r>
            <w:r>
              <w:t xml:space="preserve"> </w:t>
            </w:r>
            <w:r w:rsidRPr="00E272F3">
              <w:t xml:space="preserve">using </w:t>
            </w:r>
            <w:r w:rsidRPr="005872C3">
              <w:rPr>
                <w:rFonts w:ascii="Arial" w:hAnsi="Arial"/>
              </w:rPr>
              <w:t>information systems</w:t>
            </w:r>
            <w:r w:rsidRPr="00E272F3">
              <w:t xml:space="preserve"> </w:t>
            </w:r>
          </w:p>
        </w:tc>
        <w:tc>
          <w:tcPr>
            <w:tcW w:w="2635" w:type="dxa"/>
            <w:tcBorders>
              <w:top w:val="single" w:sz="4" w:space="0" w:color="A6A8AB"/>
              <w:bottom w:val="dotted" w:sz="4" w:space="0" w:color="A6A6A6" w:themeColor="background1" w:themeShade="A6"/>
            </w:tcBorders>
          </w:tcPr>
          <w:p w14:paraId="5404E883" w14:textId="3FDCBC89" w:rsidR="00F4210D" w:rsidRPr="0060565E" w:rsidRDefault="00F4210D" w:rsidP="0060565E">
            <w:pPr>
              <w:pStyle w:val="Tabletextsinglecell"/>
            </w:pPr>
            <w:r w:rsidRPr="00BD1924">
              <w:rPr>
                <w:rStyle w:val="shadingdifferences"/>
              </w:rPr>
              <w:t>guided</w:t>
            </w:r>
            <w:r w:rsidRPr="005C6FB5">
              <w:t xml:space="preserve"> </w:t>
            </w:r>
            <w:r w:rsidRPr="00F4210D">
              <w:t>creation and organisation</w:t>
            </w:r>
            <w:r>
              <w:t xml:space="preserve"> of </w:t>
            </w:r>
            <w:r w:rsidRPr="00D9700F">
              <w:t>ideas and information</w:t>
            </w:r>
            <w:r>
              <w:t xml:space="preserve"> </w:t>
            </w:r>
            <w:r w:rsidRPr="00E272F3">
              <w:t xml:space="preserve">using </w:t>
            </w:r>
            <w:r w:rsidRPr="00544FB9">
              <w:rPr>
                <w:rStyle w:val="shadingdifferences"/>
              </w:rPr>
              <w:t>aspects</w:t>
            </w:r>
            <w:r w:rsidRPr="00834065">
              <w:rPr>
                <w:rStyle w:val="shadingdifferences"/>
              </w:rPr>
              <w:t xml:space="preserve"> of</w:t>
            </w:r>
            <w:r w:rsidRPr="000167A8">
              <w:t xml:space="preserve"> </w:t>
            </w:r>
            <w:r w:rsidRPr="005872C3">
              <w:rPr>
                <w:rFonts w:ascii="Arial" w:hAnsi="Arial"/>
              </w:rPr>
              <w:t>information systems</w:t>
            </w:r>
          </w:p>
        </w:tc>
        <w:tc>
          <w:tcPr>
            <w:tcW w:w="2635" w:type="dxa"/>
            <w:tcBorders>
              <w:top w:val="single" w:sz="4" w:space="0" w:color="A6A8AB"/>
              <w:bottom w:val="dotted" w:sz="4" w:space="0" w:color="A6A6A6" w:themeColor="background1" w:themeShade="A6"/>
            </w:tcBorders>
          </w:tcPr>
          <w:p w14:paraId="5B58DEED" w14:textId="48436CC6" w:rsidR="00F4210D" w:rsidRPr="0060565E" w:rsidRDefault="00F4210D" w:rsidP="0060565E">
            <w:pPr>
              <w:pStyle w:val="Tabletextsinglecell"/>
            </w:pPr>
            <w:r w:rsidRPr="00BD1924">
              <w:rPr>
                <w:rStyle w:val="shadingdifferences"/>
              </w:rPr>
              <w:t>directed</w:t>
            </w:r>
            <w:r w:rsidRPr="005C6FB5">
              <w:t xml:space="preserve"> </w:t>
            </w:r>
            <w:r w:rsidRPr="00F4210D">
              <w:t>creation and organisation</w:t>
            </w:r>
            <w:r>
              <w:t xml:space="preserve"> of </w:t>
            </w:r>
            <w:r w:rsidRPr="00D9700F">
              <w:t>ideas and information</w:t>
            </w:r>
            <w:r>
              <w:t xml:space="preserve"> </w:t>
            </w:r>
            <w:r w:rsidRPr="00E272F3">
              <w:t>using</w:t>
            </w:r>
            <w:r>
              <w:t xml:space="preserve"> </w:t>
            </w:r>
            <w:r w:rsidRPr="00544FB9">
              <w:rPr>
                <w:rStyle w:val="shadingdifferences"/>
              </w:rPr>
              <w:t>aspects</w:t>
            </w:r>
            <w:r w:rsidRPr="00834065">
              <w:rPr>
                <w:rStyle w:val="shadingdifferences"/>
              </w:rPr>
              <w:t xml:space="preserve"> of</w:t>
            </w:r>
            <w:r>
              <w:t xml:space="preserve"> </w:t>
            </w:r>
            <w:r w:rsidRPr="005872C3">
              <w:rPr>
                <w:rFonts w:ascii="Arial" w:hAnsi="Arial"/>
              </w:rPr>
              <w:t>information systems</w:t>
            </w:r>
            <w:r w:rsidRPr="00E272F3">
              <w:t xml:space="preserve"> </w:t>
            </w:r>
          </w:p>
        </w:tc>
      </w:tr>
      <w:tr w:rsidR="00F4210D" w:rsidRPr="00F2628C" w14:paraId="4231AAB7" w14:textId="77777777" w:rsidTr="00F4210D">
        <w:trPr>
          <w:cantSplit/>
          <w:trHeight w:val="530"/>
        </w:trPr>
        <w:tc>
          <w:tcPr>
            <w:tcW w:w="457" w:type="dxa"/>
            <w:vMerge/>
            <w:shd w:val="clear" w:color="auto" w:fill="E6E7E8" w:themeFill="background2"/>
            <w:textDirection w:val="btLr"/>
            <w:vAlign w:val="center"/>
          </w:tcPr>
          <w:p w14:paraId="43EBB642" w14:textId="32171AD7" w:rsidR="00F4210D" w:rsidRPr="00D6792B" w:rsidRDefault="00F4210D" w:rsidP="004361A0">
            <w:pPr>
              <w:pStyle w:val="Tableheadingcolumn2"/>
            </w:pPr>
          </w:p>
        </w:tc>
        <w:tc>
          <w:tcPr>
            <w:tcW w:w="448" w:type="dxa"/>
            <w:vMerge/>
            <w:shd w:val="clear" w:color="auto" w:fill="E6E7E8" w:themeFill="background2"/>
            <w:textDirection w:val="btLr"/>
            <w:vAlign w:val="center"/>
          </w:tcPr>
          <w:p w14:paraId="1AFF74E6" w14:textId="5AD333DC" w:rsidR="00F4210D" w:rsidRPr="00D6792B" w:rsidRDefault="00F4210D" w:rsidP="004361A0">
            <w:pPr>
              <w:pStyle w:val="Tableheadingcolumn2"/>
            </w:pPr>
          </w:p>
        </w:tc>
        <w:tc>
          <w:tcPr>
            <w:tcW w:w="2727" w:type="dxa"/>
            <w:tcBorders>
              <w:top w:val="dotted" w:sz="4" w:space="0" w:color="A6A6A6" w:themeColor="background1" w:themeShade="A6"/>
              <w:bottom w:val="single" w:sz="4" w:space="0" w:color="A6A8AB"/>
            </w:tcBorders>
          </w:tcPr>
          <w:p w14:paraId="55345865" w14:textId="1B7D4A6C" w:rsidR="00F4210D" w:rsidRPr="0060565E" w:rsidRDefault="00F4210D" w:rsidP="0060565E">
            <w:pPr>
              <w:pStyle w:val="Tabletextsinglecell"/>
            </w:pPr>
            <w:r>
              <w:rPr>
                <w:rStyle w:val="shadingdifferences"/>
              </w:rPr>
              <w:t>clear and effective</w:t>
            </w:r>
            <w:r>
              <w:t xml:space="preserve"> </w:t>
            </w:r>
            <w:r w:rsidRPr="00F4210D">
              <w:t>sharing</w:t>
            </w:r>
            <w:r w:rsidRPr="006624AA">
              <w:t xml:space="preserve"> </w:t>
            </w:r>
            <w:r>
              <w:t xml:space="preserve">of </w:t>
            </w:r>
            <w:r w:rsidRPr="00D9700F">
              <w:t>informat</w:t>
            </w:r>
            <w:r>
              <w:t>ion in safe online environments</w:t>
            </w:r>
          </w:p>
        </w:tc>
        <w:tc>
          <w:tcPr>
            <w:tcW w:w="2635" w:type="dxa"/>
            <w:tcBorders>
              <w:top w:val="dotted" w:sz="4" w:space="0" w:color="A6A6A6" w:themeColor="background1" w:themeShade="A6"/>
              <w:bottom w:val="single" w:sz="4" w:space="0" w:color="A6A8AB"/>
            </w:tcBorders>
          </w:tcPr>
          <w:p w14:paraId="54300769" w14:textId="309CE4DB" w:rsidR="00F4210D" w:rsidRPr="0060565E" w:rsidRDefault="00F4210D" w:rsidP="0060565E">
            <w:pPr>
              <w:pStyle w:val="Tabletextsinglecell"/>
            </w:pPr>
            <w:r>
              <w:rPr>
                <w:rStyle w:val="shadingdifferences"/>
              </w:rPr>
              <w:t>effective</w:t>
            </w:r>
            <w:r>
              <w:t xml:space="preserve"> </w:t>
            </w:r>
            <w:r w:rsidRPr="00F4210D">
              <w:t>sharing</w:t>
            </w:r>
            <w:r>
              <w:t xml:space="preserve"> of </w:t>
            </w:r>
            <w:r w:rsidRPr="00D9700F">
              <w:t xml:space="preserve">information in safe online </w:t>
            </w:r>
            <w:r>
              <w:t>environments</w:t>
            </w:r>
          </w:p>
        </w:tc>
        <w:tc>
          <w:tcPr>
            <w:tcW w:w="2635" w:type="dxa"/>
            <w:tcBorders>
              <w:top w:val="dotted" w:sz="4" w:space="0" w:color="A6A6A6" w:themeColor="background1" w:themeShade="A6"/>
              <w:bottom w:val="single" w:sz="4" w:space="0" w:color="A6A8AB"/>
            </w:tcBorders>
          </w:tcPr>
          <w:p w14:paraId="5199367D" w14:textId="0E047450" w:rsidR="00F4210D" w:rsidRPr="0060565E" w:rsidRDefault="00F4210D" w:rsidP="0060565E">
            <w:pPr>
              <w:pStyle w:val="Tabletextsinglecell"/>
            </w:pPr>
            <w:r w:rsidRPr="00F4210D">
              <w:t>sharing</w:t>
            </w:r>
            <w:r w:rsidRPr="006624AA">
              <w:t xml:space="preserve"> </w:t>
            </w:r>
            <w:r w:rsidRPr="00E272F3">
              <w:t>of information in</w:t>
            </w:r>
            <w:r>
              <w:t xml:space="preserve"> safe online environments</w:t>
            </w:r>
          </w:p>
        </w:tc>
        <w:tc>
          <w:tcPr>
            <w:tcW w:w="2635" w:type="dxa"/>
            <w:tcBorders>
              <w:top w:val="dotted" w:sz="4" w:space="0" w:color="A6A6A6" w:themeColor="background1" w:themeShade="A6"/>
              <w:bottom w:val="single" w:sz="4" w:space="0" w:color="A6A8AB"/>
            </w:tcBorders>
          </w:tcPr>
          <w:p w14:paraId="7DCC3019" w14:textId="5BEED0DE" w:rsidR="00F4210D" w:rsidRPr="0060565E" w:rsidRDefault="00F4210D" w:rsidP="0060565E">
            <w:pPr>
              <w:pStyle w:val="Tabletextsinglecell"/>
            </w:pPr>
            <w:r w:rsidRPr="005C6FB5">
              <w:rPr>
                <w:rStyle w:val="shadingdifferences"/>
              </w:rPr>
              <w:t>guided</w:t>
            </w:r>
            <w:r>
              <w:t xml:space="preserve"> </w:t>
            </w:r>
            <w:r w:rsidRPr="00F4210D">
              <w:t>sharing</w:t>
            </w:r>
            <w:r w:rsidRPr="00E272F3">
              <w:t xml:space="preserve"> of informat</w:t>
            </w:r>
            <w:r w:rsidRPr="00587EBA">
              <w:t>io</w:t>
            </w:r>
            <w:r>
              <w:t>n in safe online environments</w:t>
            </w:r>
          </w:p>
        </w:tc>
        <w:tc>
          <w:tcPr>
            <w:tcW w:w="2635" w:type="dxa"/>
            <w:tcBorders>
              <w:top w:val="dotted" w:sz="4" w:space="0" w:color="A6A6A6" w:themeColor="background1" w:themeShade="A6"/>
              <w:bottom w:val="single" w:sz="4" w:space="0" w:color="A6A8AB"/>
            </w:tcBorders>
          </w:tcPr>
          <w:p w14:paraId="1D5E355B" w14:textId="73CFAA24" w:rsidR="00F4210D" w:rsidRPr="0060565E" w:rsidRDefault="00F4210D" w:rsidP="0060565E">
            <w:pPr>
              <w:pStyle w:val="Tabletextsinglecell"/>
            </w:pPr>
            <w:r w:rsidRPr="005C6FB5">
              <w:rPr>
                <w:rStyle w:val="shadingdifferences"/>
              </w:rPr>
              <w:t>directed</w:t>
            </w:r>
            <w:r>
              <w:t xml:space="preserve"> </w:t>
            </w:r>
            <w:r w:rsidRPr="00F4210D">
              <w:t>sharing</w:t>
            </w:r>
            <w:r w:rsidRPr="00E272F3">
              <w:t xml:space="preserve"> of informat</w:t>
            </w:r>
            <w:r w:rsidRPr="00587EBA">
              <w:t>io</w:t>
            </w:r>
            <w:r>
              <w:t>n in safe online environments</w:t>
            </w:r>
          </w:p>
        </w:tc>
      </w:tr>
    </w:tbl>
    <w:p w14:paraId="4D97DA43" w14:textId="77777777" w:rsidR="00ED74B8" w:rsidRPr="00AF3AEA" w:rsidRDefault="00ED74B8">
      <w:pPr>
        <w:rPr>
          <w:sz w:val="16"/>
        </w:rPr>
      </w:pPr>
    </w:p>
    <w:tbl>
      <w:tblPr>
        <w:tblStyle w:val="QCAAtablestyle4"/>
        <w:tblW w:w="14180" w:type="dxa"/>
        <w:tblInd w:w="57" w:type="dxa"/>
        <w:tblLayout w:type="fixed"/>
        <w:tblCellMar>
          <w:left w:w="57" w:type="dxa"/>
          <w:right w:w="57" w:type="dxa"/>
        </w:tblCellMar>
        <w:tblLook w:val="0600" w:firstRow="0" w:lastRow="0" w:firstColumn="0" w:lastColumn="0" w:noHBand="1" w:noVBand="1"/>
      </w:tblPr>
      <w:tblGrid>
        <w:gridCol w:w="462"/>
        <w:gridCol w:w="448"/>
        <w:gridCol w:w="13270"/>
      </w:tblGrid>
      <w:tr w:rsidR="00ED74B8" w:rsidRPr="00600F1B" w14:paraId="38F32BC7" w14:textId="77777777" w:rsidTr="00600F1B">
        <w:trPr>
          <w:cantSplit/>
          <w:trHeight w:val="209"/>
        </w:trPr>
        <w:tc>
          <w:tcPr>
            <w:tcW w:w="910" w:type="dxa"/>
            <w:gridSpan w:val="2"/>
            <w:tcBorders>
              <w:bottom w:val="single" w:sz="4" w:space="0" w:color="A6A8AB"/>
            </w:tcBorders>
            <w:shd w:val="clear" w:color="auto" w:fill="E6E7E8" w:themeFill="background2"/>
            <w:vAlign w:val="center"/>
          </w:tcPr>
          <w:p w14:paraId="5AAD7A4B" w14:textId="62922EE7" w:rsidR="00ED74B8" w:rsidRPr="00600F1B" w:rsidRDefault="00ED74B8" w:rsidP="00600F1B">
            <w:pPr>
              <w:pStyle w:val="Tableheadingcolumn2"/>
              <w:jc w:val="left"/>
              <w:rPr>
                <w:szCs w:val="18"/>
              </w:rPr>
            </w:pPr>
            <w:r w:rsidRPr="00600F1B">
              <w:rPr>
                <w:szCs w:val="18"/>
              </w:rPr>
              <w:t>Key</w:t>
            </w:r>
          </w:p>
        </w:tc>
        <w:tc>
          <w:tcPr>
            <w:tcW w:w="13270" w:type="dxa"/>
            <w:tcBorders>
              <w:top w:val="single" w:sz="4" w:space="0" w:color="A6A8AB"/>
              <w:bottom w:val="nil"/>
            </w:tcBorders>
            <w:vAlign w:val="center"/>
          </w:tcPr>
          <w:p w14:paraId="3C3E3139" w14:textId="1BC1C1C0" w:rsidR="00ED74B8" w:rsidRPr="00EF3BC9" w:rsidRDefault="00B25158" w:rsidP="00600F1B">
            <w:pPr>
              <w:pStyle w:val="Tabletextsinglecell"/>
              <w:spacing w:after="20"/>
              <w:rPr>
                <w:sz w:val="17"/>
              </w:rPr>
            </w:pPr>
            <w:r w:rsidRPr="00EF3BC9">
              <w:rPr>
                <w:rStyle w:val="shadingdifferences"/>
                <w:sz w:val="17"/>
              </w:rPr>
              <w:t>s</w:t>
            </w:r>
            <w:r w:rsidR="00ED74B8" w:rsidRPr="00EF3BC9">
              <w:rPr>
                <w:rStyle w:val="shadingdifferences"/>
                <w:sz w:val="17"/>
              </w:rPr>
              <w:t>hading</w:t>
            </w:r>
            <w:r w:rsidR="00ED74B8" w:rsidRPr="00EF3BC9">
              <w:rPr>
                <w:sz w:val="17"/>
              </w:rPr>
              <w:t xml:space="preserve"> emphasises the </w:t>
            </w:r>
            <w:r w:rsidR="00ED74B8" w:rsidRPr="00EF3BC9">
              <w:rPr>
                <w:rStyle w:val="shadingdifferences"/>
                <w:sz w:val="17"/>
              </w:rPr>
              <w:t>qualities that discriminate between the AP–BA descriptors</w:t>
            </w:r>
          </w:p>
        </w:tc>
      </w:tr>
      <w:tr w:rsidR="00B25158" w:rsidRPr="00F2628C" w14:paraId="4BAEBD5D" w14:textId="77777777" w:rsidTr="00F8148D">
        <w:trPr>
          <w:cantSplit/>
          <w:trHeight w:val="398"/>
        </w:trPr>
        <w:tc>
          <w:tcPr>
            <w:tcW w:w="462" w:type="dxa"/>
            <w:tcBorders>
              <w:right w:val="nil"/>
            </w:tcBorders>
            <w:shd w:val="clear" w:color="auto" w:fill="FFFFFF" w:themeFill="background1"/>
          </w:tcPr>
          <w:p w14:paraId="55456CA3" w14:textId="77777777" w:rsidR="00B25158" w:rsidRDefault="00B25158" w:rsidP="00BE7BD8">
            <w:pPr>
              <w:pStyle w:val="Tableheadingcolumn2"/>
              <w:tabs>
                <w:tab w:val="left" w:pos="382"/>
              </w:tabs>
              <w:jc w:val="left"/>
            </w:pPr>
          </w:p>
        </w:tc>
        <w:tc>
          <w:tcPr>
            <w:tcW w:w="448" w:type="dxa"/>
            <w:tcBorders>
              <w:left w:val="nil"/>
            </w:tcBorders>
            <w:shd w:val="clear" w:color="auto" w:fill="FFFFFF" w:themeFill="background1"/>
          </w:tcPr>
          <w:p w14:paraId="63659C87" w14:textId="77777777"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AP</w:t>
            </w:r>
          </w:p>
          <w:p w14:paraId="4C32D5C9" w14:textId="3AC1F221"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MC</w:t>
            </w:r>
            <w:r w:rsidR="00BE7BD8">
              <w:rPr>
                <w:b/>
                <w:sz w:val="17"/>
                <w:szCs w:val="17"/>
                <w:lang w:eastAsia="en-AU"/>
              </w:rPr>
              <w:br/>
            </w:r>
          </w:p>
          <w:p w14:paraId="55406BB1" w14:textId="77777777" w:rsidR="00B25158" w:rsidRPr="00B25158" w:rsidRDefault="00B25158" w:rsidP="00BE7BD8">
            <w:pPr>
              <w:spacing w:before="40" w:line="240" w:lineRule="auto"/>
              <w:rPr>
                <w:b/>
                <w:sz w:val="17"/>
                <w:szCs w:val="17"/>
                <w:lang w:eastAsia="en-AU"/>
              </w:rPr>
            </w:pPr>
            <w:r w:rsidRPr="00B25158">
              <w:rPr>
                <w:b/>
                <w:sz w:val="17"/>
                <w:szCs w:val="17"/>
                <w:lang w:eastAsia="en-AU"/>
              </w:rPr>
              <w:t>WW</w:t>
            </w:r>
          </w:p>
          <w:p w14:paraId="23703FD1" w14:textId="77777777"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EX</w:t>
            </w:r>
          </w:p>
          <w:p w14:paraId="0FF7916E" w14:textId="244CF897" w:rsidR="00B25158" w:rsidRDefault="00B25158" w:rsidP="00BE7BD8">
            <w:pPr>
              <w:pStyle w:val="Tableheadingcolumn2"/>
              <w:tabs>
                <w:tab w:val="left" w:pos="382"/>
              </w:tabs>
              <w:spacing w:before="40"/>
              <w:jc w:val="left"/>
            </w:pPr>
            <w:r w:rsidRPr="00B25158">
              <w:rPr>
                <w:sz w:val="17"/>
                <w:szCs w:val="17"/>
                <w:lang w:eastAsia="en-AU"/>
              </w:rPr>
              <w:t>BA</w:t>
            </w:r>
          </w:p>
        </w:tc>
        <w:tc>
          <w:tcPr>
            <w:tcW w:w="13270" w:type="dxa"/>
            <w:tcBorders>
              <w:top w:val="nil"/>
              <w:bottom w:val="single" w:sz="4" w:space="0" w:color="A6A8AB"/>
            </w:tcBorders>
          </w:tcPr>
          <w:p w14:paraId="754BDD3C" w14:textId="77777777" w:rsidR="00B25158" w:rsidRPr="00642DEC" w:rsidRDefault="00B25158" w:rsidP="00BE7BD8">
            <w:pPr>
              <w:spacing w:before="40" w:line="240" w:lineRule="auto"/>
              <w:rPr>
                <w:sz w:val="17"/>
                <w:szCs w:val="17"/>
              </w:rPr>
            </w:pPr>
            <w:r w:rsidRPr="00642DEC">
              <w:rPr>
                <w:sz w:val="17"/>
                <w:szCs w:val="17"/>
              </w:rPr>
              <w:t>applies the curriculum content; demonstrates a thorough understanding of the required knowledge; demonstrates a high level of skill that can be transferred to new situations</w:t>
            </w:r>
          </w:p>
          <w:p w14:paraId="7A7338D6" w14:textId="05657F42" w:rsidR="00B25158" w:rsidRPr="00642DEC" w:rsidRDefault="00B25158" w:rsidP="00BE7BD8">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sidR="003C33F8">
              <w:rPr>
                <w:sz w:val="17"/>
                <w:szCs w:val="17"/>
              </w:rPr>
              <w:t>ituations familiar to them, and </w:t>
            </w:r>
            <w:r w:rsidRPr="00642DEC">
              <w:rPr>
                <w:sz w:val="17"/>
                <w:szCs w:val="17"/>
              </w:rPr>
              <w:t>is beginning to transfer skills to new situations</w:t>
            </w:r>
          </w:p>
          <w:p w14:paraId="3158551E" w14:textId="77777777" w:rsidR="00B25158" w:rsidRPr="00642DEC" w:rsidRDefault="00B25158" w:rsidP="00BE7BD8">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24C61E9E" w14:textId="77777777" w:rsidR="00B25158" w:rsidRPr="00642DEC" w:rsidRDefault="00B25158" w:rsidP="00BE7BD8">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2792F431" w14:textId="5F914825" w:rsidR="00B25158" w:rsidRPr="00492096" w:rsidRDefault="00B25158" w:rsidP="00BE7BD8">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14:paraId="06385304" w14:textId="77777777" w:rsidR="00FF0621" w:rsidRPr="00492096" w:rsidRDefault="00FF0621" w:rsidP="00B25158">
      <w:pPr>
        <w:pStyle w:val="Smallspace"/>
      </w:pPr>
    </w:p>
    <w:p w14:paraId="6E459073" w14:textId="77777777" w:rsidR="00845AD8" w:rsidRPr="00492096" w:rsidRDefault="00845AD8" w:rsidP="00491980">
      <w:pPr>
        <w:pStyle w:val="BodyText"/>
        <w:ind w:left="-98"/>
        <w:rPr>
          <w:sz w:val="19"/>
          <w:szCs w:val="19"/>
        </w:rPr>
        <w:sectPr w:rsidR="00845AD8" w:rsidRPr="00492096" w:rsidSect="00887069">
          <w:footerReference w:type="default" r:id="rId22"/>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DC36D2E" w14:textId="77777777" w:rsidR="007303AE" w:rsidRPr="00F2628C" w:rsidRDefault="007303AE" w:rsidP="007303AE">
      <w:pPr>
        <w:pStyle w:val="Heading2"/>
        <w:spacing w:before="0"/>
      </w:pPr>
      <w:r w:rsidRPr="00F2628C">
        <w:lastRenderedPageBreak/>
        <w:t>Notes</w:t>
      </w:r>
    </w:p>
    <w:p w14:paraId="4F337674" w14:textId="77777777" w:rsidR="00746AAD" w:rsidRDefault="00746AAD" w:rsidP="00746AAD">
      <w:pPr>
        <w:pStyle w:val="Heading3"/>
      </w:pPr>
      <w:r>
        <w:t>Australian Curriculum common dimensions</w:t>
      </w:r>
    </w:p>
    <w:p w14:paraId="4D408302" w14:textId="6A74F8FC"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2221"/>
        <w:gridCol w:w="6880"/>
      </w:tblGrid>
      <w:tr w:rsidR="007303AE" w:rsidRPr="00F2628C" w14:paraId="493838D9" w14:textId="77777777" w:rsidTr="00F5188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221" w:type="dxa"/>
            <w:hideMark/>
          </w:tcPr>
          <w:p w14:paraId="3EEEC2F6" w14:textId="77777777" w:rsidR="007303AE" w:rsidRPr="00F2628C" w:rsidRDefault="007303AE" w:rsidP="00A30079">
            <w:pPr>
              <w:pStyle w:val="TableHeading"/>
            </w:pPr>
            <w:r w:rsidRPr="00F2628C">
              <w:t>Dimension</w:t>
            </w:r>
          </w:p>
        </w:tc>
        <w:tc>
          <w:tcPr>
            <w:tcW w:w="6880"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F51886">
        <w:trPr>
          <w:trHeight w:val="420"/>
        </w:trPr>
        <w:tc>
          <w:tcPr>
            <w:cnfStyle w:val="001000000000" w:firstRow="0" w:lastRow="0" w:firstColumn="1" w:lastColumn="0" w:oddVBand="0" w:evenVBand="0" w:oddHBand="0" w:evenHBand="0" w:firstRowFirstColumn="0" w:firstRowLastColumn="0" w:lastRowFirstColumn="0" w:lastRowLastColumn="0"/>
            <w:tcW w:w="2221" w:type="dxa"/>
            <w:hideMark/>
          </w:tcPr>
          <w:p w14:paraId="0CE9C609" w14:textId="5A6D96B0" w:rsidR="007303AE" w:rsidRPr="004F7465" w:rsidRDefault="00C06B72" w:rsidP="00530FCC">
            <w:pPr>
              <w:pStyle w:val="Tabletextsinglecell"/>
              <w:rPr>
                <w:b w:val="0"/>
              </w:rPr>
            </w:pPr>
            <w:r w:rsidRPr="004F7465">
              <w:t>understanding</w:t>
            </w:r>
          </w:p>
        </w:tc>
        <w:tc>
          <w:tcPr>
            <w:tcW w:w="6880"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F51886">
        <w:trPr>
          <w:trHeight w:val="33"/>
        </w:trPr>
        <w:tc>
          <w:tcPr>
            <w:cnfStyle w:val="001000000000" w:firstRow="0" w:lastRow="0" w:firstColumn="1" w:lastColumn="0" w:oddVBand="0" w:evenVBand="0" w:oddHBand="0" w:evenHBand="0" w:firstRowFirstColumn="0" w:firstRowLastColumn="0" w:lastRowFirstColumn="0" w:lastRowLastColumn="0"/>
            <w:tcW w:w="2221" w:type="dxa"/>
            <w:hideMark/>
          </w:tcPr>
          <w:p w14:paraId="71546686" w14:textId="393AC723" w:rsidR="007303AE" w:rsidRPr="00B82953" w:rsidRDefault="00C06B72" w:rsidP="00B54ED1">
            <w:pPr>
              <w:pStyle w:val="Tabletextsinglecell"/>
              <w:rPr>
                <w:b w:val="0"/>
              </w:rPr>
            </w:pPr>
            <w:r w:rsidRPr="00B82953">
              <w:t>skills</w:t>
            </w:r>
          </w:p>
        </w:tc>
        <w:tc>
          <w:tcPr>
            <w:tcW w:w="6880"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2A5E5962" w14:textId="6DA42FA5" w:rsidR="00746AAD" w:rsidRDefault="00746AAD" w:rsidP="00746AAD">
      <w:pPr>
        <w:pStyle w:val="Heading3"/>
      </w:pPr>
      <w:r>
        <w:t xml:space="preserve">Terms used in Prep </w:t>
      </w:r>
      <w:r w:rsidR="009A5C43">
        <w:t xml:space="preserve">to Year 2 </w:t>
      </w:r>
      <w:r w:rsidR="00F95F1C">
        <w:t>Digital Technologies</w:t>
      </w:r>
      <w:r>
        <w:t xml:space="preserve"> SEs</w:t>
      </w:r>
    </w:p>
    <w:p w14:paraId="7BC33544" w14:textId="6D7C29D1" w:rsidR="00544FB9" w:rsidRPr="00DD7965" w:rsidRDefault="00544FB9" w:rsidP="00544FB9">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Pr="00F2628C">
        <w:t xml:space="preserve">Prep </w:t>
      </w:r>
      <w:r>
        <w:t>to Year 2 Digital Technologies</w:t>
      </w:r>
      <w:r w:rsidRPr="00F2628C">
        <w:t xml:space="preserve"> </w:t>
      </w:r>
      <w:r w:rsidRPr="00280466">
        <w:t xml:space="preserve">SEs. </w:t>
      </w:r>
      <w:r>
        <w:t xml:space="preserve">Definitions are drawn from the ACARA Australian Curriculum </w:t>
      </w:r>
      <w:r w:rsidR="00927EA1">
        <w:t>Technologies</w:t>
      </w:r>
      <w:r w:rsidR="00D22742">
        <w:t xml:space="preserve"> </w:t>
      </w:r>
      <w:r>
        <w:t>glossary (</w:t>
      </w:r>
      <w:hyperlink r:id="rId23" w:history="1">
        <w:r w:rsidRPr="00280466">
          <w:rPr>
            <w:rStyle w:val="Hyperlink"/>
          </w:rPr>
          <w:t>www.australiancurriculum.edu.au/f-10-curriculum/technologies/glossary</w:t>
        </w:r>
      </w:hyperlink>
      <w:r>
        <w:t>) and from other sources to ensure consistent understanding.</w:t>
      </w:r>
    </w:p>
    <w:tbl>
      <w:tblPr>
        <w:tblStyle w:val="QCAAtablestyle4"/>
        <w:tblW w:w="4900" w:type="pct"/>
        <w:tblLook w:val="04A0" w:firstRow="1" w:lastRow="0" w:firstColumn="1" w:lastColumn="0" w:noHBand="0" w:noVBand="1"/>
      </w:tblPr>
      <w:tblGrid>
        <w:gridCol w:w="2235"/>
        <w:gridCol w:w="6866"/>
      </w:tblGrid>
      <w:tr w:rsidR="00F8148D" w:rsidRPr="00F2628C" w14:paraId="26B90114" w14:textId="77777777" w:rsidTr="00F51886">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235" w:type="dxa"/>
            <w:hideMark/>
          </w:tcPr>
          <w:p w14:paraId="57390F2D" w14:textId="77777777" w:rsidR="00F8148D" w:rsidRPr="00F2628C" w:rsidRDefault="00F8148D" w:rsidP="00492096">
            <w:pPr>
              <w:pStyle w:val="TableHeading"/>
              <w:spacing w:before="20" w:after="10"/>
              <w:rPr>
                <w:color w:val="auto"/>
              </w:rPr>
            </w:pPr>
            <w:r w:rsidRPr="00F2628C">
              <w:t>Term</w:t>
            </w:r>
          </w:p>
        </w:tc>
        <w:tc>
          <w:tcPr>
            <w:tcW w:w="6866" w:type="dxa"/>
            <w:hideMark/>
          </w:tcPr>
          <w:p w14:paraId="43080BC9" w14:textId="77777777" w:rsidR="00F8148D" w:rsidRPr="00F2628C" w:rsidRDefault="00F8148D"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F51886" w:rsidRPr="00F2628C" w14:paraId="496C7BD6"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226B14B0" w14:textId="2D265FD2" w:rsidR="00F51886" w:rsidRPr="00B82953" w:rsidRDefault="00F51886" w:rsidP="00173E5B">
            <w:pPr>
              <w:pStyle w:val="Tabletextsinglecell"/>
            </w:pPr>
            <w:bookmarkStart w:id="1" w:name="algorithm"/>
            <w:r w:rsidRPr="008D3EC4">
              <w:rPr>
                <w:rFonts w:asciiTheme="majorHAnsi" w:hAnsiTheme="majorHAnsi" w:cs="Arial"/>
                <w:color w:val="000000" w:themeColor="text1"/>
                <w:szCs w:val="20"/>
              </w:rPr>
              <w:t>algorithm</w:t>
            </w:r>
            <w:bookmarkEnd w:id="1"/>
          </w:p>
        </w:tc>
        <w:tc>
          <w:tcPr>
            <w:tcW w:w="6866" w:type="dxa"/>
          </w:tcPr>
          <w:p w14:paraId="3436B4C3" w14:textId="77777777" w:rsidR="00F51886" w:rsidRDefault="00F51886" w:rsidP="00D17621">
            <w:pPr>
              <w:spacing w:before="20" w:after="40" w:line="254" w:lineRule="auto"/>
              <w:cnfStyle w:val="000000000000" w:firstRow="0" w:lastRow="0" w:firstColumn="0" w:lastColumn="0" w:oddVBand="0" w:evenVBand="0" w:oddHBand="0" w:evenHBand="0" w:firstRowFirstColumn="0" w:firstRowLastColumn="0" w:lastRowFirstColumn="0" w:lastRowLastColumn="0"/>
              <w:rPr>
                <w:rFonts w:ascii="Arial" w:hAnsi="Arial" w:cs="Tahoma"/>
                <w:szCs w:val="16"/>
              </w:rPr>
            </w:pPr>
            <w:r>
              <w:rPr>
                <w:rFonts w:ascii="Arial" w:hAnsi="Arial" w:cs="Tahoma"/>
                <w:szCs w:val="16"/>
              </w:rPr>
              <w:t>the step-by-step procedures required to solve a problem;</w:t>
            </w:r>
          </w:p>
          <w:p w14:paraId="0105752A" w14:textId="31C15C88" w:rsidR="00F51886" w:rsidRPr="00F2628C" w:rsidRDefault="00F51886" w:rsidP="00173E5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Pr>
                <w:rFonts w:ascii="Arial" w:hAnsi="Arial" w:cs="Tahoma"/>
                <w:szCs w:val="16"/>
              </w:rPr>
              <w:t xml:space="preserve">see also </w:t>
            </w:r>
            <w:hyperlink w:anchor="computational_thinking" w:tooltip="term definition" w:history="1">
              <w:r w:rsidRPr="00EC3E74">
                <w:rPr>
                  <w:rStyle w:val="Hyperlink"/>
                  <w:rFonts w:cs="Tahoma"/>
                  <w:szCs w:val="16"/>
                </w:rPr>
                <w:t>computational</w:t>
              </w:r>
              <w:r>
                <w:rPr>
                  <w:rStyle w:val="Hyperlink"/>
                  <w:rFonts w:cs="Tahoma"/>
                  <w:szCs w:val="16"/>
                </w:rPr>
                <w:t xml:space="preserve"> </w:t>
              </w:r>
              <w:r w:rsidRPr="00EC3E74">
                <w:rPr>
                  <w:rStyle w:val="Hyperlink"/>
                  <w:rFonts w:cs="Tahoma"/>
                  <w:szCs w:val="16"/>
                </w:rPr>
                <w:t>thinking</w:t>
              </w:r>
            </w:hyperlink>
          </w:p>
        </w:tc>
      </w:tr>
      <w:tr w:rsidR="00F51886" w:rsidRPr="00F2628C" w14:paraId="257965BF"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6E0D263B" w14:textId="3D410955" w:rsidR="00F51886" w:rsidRPr="008D3EC4" w:rsidRDefault="00F51886" w:rsidP="00173E5B">
            <w:pPr>
              <w:pStyle w:val="Tabletextsinglecell"/>
              <w:rPr>
                <w:rFonts w:asciiTheme="majorHAnsi" w:hAnsiTheme="majorHAnsi" w:cs="Arial"/>
                <w:color w:val="000000" w:themeColor="text1"/>
                <w:szCs w:val="20"/>
              </w:rPr>
            </w:pPr>
            <w:r w:rsidRPr="008D3EC4">
              <w:t>apply;</w:t>
            </w:r>
            <w:r w:rsidRPr="008D3EC4">
              <w:br/>
              <w:t>application</w:t>
            </w:r>
          </w:p>
        </w:tc>
        <w:tc>
          <w:tcPr>
            <w:tcW w:w="6866" w:type="dxa"/>
          </w:tcPr>
          <w:p w14:paraId="098098FA" w14:textId="030FDD85" w:rsidR="00F51886" w:rsidRDefault="00F51886" w:rsidP="00D17621">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t xml:space="preserve">use, </w:t>
            </w:r>
            <w:r w:rsidRPr="002F371B">
              <w:t>u</w:t>
            </w:r>
            <w:r>
              <w:t>tilise</w:t>
            </w:r>
            <w:r w:rsidRPr="002F371B">
              <w:t xml:space="preserve"> or employ in a particular situation</w:t>
            </w:r>
          </w:p>
        </w:tc>
      </w:tr>
      <w:tr w:rsidR="00F51886" w:rsidRPr="00F2628C" w14:paraId="6F7CC089"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50F3E210" w14:textId="1FF32F2C" w:rsidR="00F51886" w:rsidRPr="008D3EC4" w:rsidRDefault="00F51886" w:rsidP="00173E5B">
            <w:pPr>
              <w:pStyle w:val="Tabletextsinglecell"/>
            </w:pPr>
            <w:r w:rsidRPr="008D3EC4">
              <w:t>aspects</w:t>
            </w:r>
          </w:p>
        </w:tc>
        <w:tc>
          <w:tcPr>
            <w:tcW w:w="6866" w:type="dxa"/>
          </w:tcPr>
          <w:p w14:paraId="37346112" w14:textId="4F6577EF" w:rsidR="00F51886" w:rsidRDefault="00F51886" w:rsidP="00D17621">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EF4804">
              <w:t>particular parts or features</w:t>
            </w:r>
          </w:p>
        </w:tc>
      </w:tr>
      <w:tr w:rsidR="00F51886" w:rsidRPr="00F2628C" w14:paraId="250A64BC"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5990C8D9" w14:textId="1AC752B8" w:rsidR="00F51886" w:rsidRPr="008D3EC4" w:rsidRDefault="00F51886" w:rsidP="00173E5B">
            <w:pPr>
              <w:pStyle w:val="Tabletextsinglecell"/>
            </w:pPr>
            <w:r w:rsidRPr="008D3EC4">
              <w:t>clear;</w:t>
            </w:r>
            <w:r w:rsidRPr="008D3EC4">
              <w:br/>
              <w:t>clearly</w:t>
            </w:r>
          </w:p>
        </w:tc>
        <w:tc>
          <w:tcPr>
            <w:tcW w:w="6866" w:type="dxa"/>
          </w:tcPr>
          <w:p w14:paraId="2276077F" w14:textId="06856619" w:rsidR="00F51886" w:rsidRPr="00EF4804" w:rsidRDefault="00F51886" w:rsidP="00E337F7">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794A85">
              <w:t>easy to perceive, understand, or interpret</w:t>
            </w:r>
            <w:r w:rsidR="00E337F7">
              <w:t>;</w:t>
            </w:r>
            <w:r w:rsidR="0033181B">
              <w:t xml:space="preserve"> without ambiguity</w:t>
            </w:r>
          </w:p>
        </w:tc>
      </w:tr>
      <w:tr w:rsidR="00F51886" w:rsidRPr="00F2628C" w14:paraId="61AFF65F"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4005B0BE" w14:textId="368B7FE4" w:rsidR="00F51886" w:rsidRPr="008D3EC4" w:rsidRDefault="00F51886" w:rsidP="00173E5B">
            <w:pPr>
              <w:pStyle w:val="Tabletextsinglecell"/>
            </w:pPr>
            <w:bookmarkStart w:id="2" w:name="collaborating_and_managing"/>
            <w:r w:rsidRPr="008D3EC4">
              <w:t>collaborating and managing</w:t>
            </w:r>
            <w:bookmarkEnd w:id="2"/>
            <w:r w:rsidRPr="008D3EC4">
              <w:br/>
            </w:r>
            <w:r w:rsidRPr="002A5B6F">
              <w:rPr>
                <w:iCs/>
              </w:rPr>
              <w:t>(</w:t>
            </w:r>
            <w:hyperlink w:anchor="technologies_processes" w:tooltip="term definition" w:history="1">
              <w:r w:rsidRPr="002A5B6F">
                <w:rPr>
                  <w:rStyle w:val="Hyperlink"/>
                  <w:iCs/>
                </w:rPr>
                <w:t>technologies process</w:t>
              </w:r>
            </w:hyperlink>
            <w:r w:rsidRPr="00665244">
              <w:rPr>
                <w:iCs/>
                <w:lang w:eastAsia="en-AU"/>
              </w:rPr>
              <w:t>)</w:t>
            </w:r>
          </w:p>
        </w:tc>
        <w:tc>
          <w:tcPr>
            <w:tcW w:w="6866" w:type="dxa"/>
          </w:tcPr>
          <w:p w14:paraId="20B61E74" w14:textId="77777777" w:rsidR="00F51886" w:rsidRDefault="00F51886"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creating and communicating information, especially online</w:t>
            </w:r>
            <w:r>
              <w:t>,</w:t>
            </w:r>
            <w:r w:rsidRPr="002F371B">
              <w:t xml:space="preserve"> by creating websites, and interacting safely using appropriate technical and social protocols</w:t>
            </w:r>
            <w:r>
              <w:t>;</w:t>
            </w:r>
          </w:p>
          <w:p w14:paraId="355A3BAC" w14:textId="05BB0CB4" w:rsidR="00F51886" w:rsidRPr="00794A85" w:rsidRDefault="00F51886" w:rsidP="00D17621">
            <w:pPr>
              <w:spacing w:before="20" w:after="40" w:line="254" w:lineRule="auto"/>
              <w:cnfStyle w:val="000000000000" w:firstRow="0" w:lastRow="0" w:firstColumn="0" w:lastColumn="0" w:oddVBand="0" w:evenVBand="0" w:oddHBand="0" w:evenHBand="0" w:firstRowFirstColumn="0" w:firstRowLastColumn="0" w:lastRowFirstColumn="0" w:lastRowLastColumn="0"/>
            </w:pPr>
            <w:r>
              <w:t>in Prep to Year 2, students create and organise ideas and information using information systems independently and with others, and share these with known people in safe online environments</w:t>
            </w:r>
          </w:p>
        </w:tc>
      </w:tr>
      <w:tr w:rsidR="00F51886" w:rsidRPr="00F2628C" w14:paraId="08FCEED7"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429903FE" w14:textId="6A636E18" w:rsidR="00F51886" w:rsidRPr="008D3EC4" w:rsidRDefault="00F51886" w:rsidP="00173E5B">
            <w:pPr>
              <w:pStyle w:val="Tabletextsinglecell"/>
            </w:pPr>
            <w:r w:rsidRPr="008D3EC4">
              <w:t>collecting, managing and analysing data</w:t>
            </w:r>
            <w:r>
              <w:br/>
            </w:r>
            <w:r w:rsidRPr="008D3EC4">
              <w:t>(</w:t>
            </w:r>
            <w:hyperlink w:anchor="process_and_production_skills" w:tooltip="term definition" w:history="1">
              <w:r w:rsidRPr="008D3EC4">
                <w:rPr>
                  <w:rStyle w:val="Hyperlink"/>
                </w:rPr>
                <w:t>processes and productions skills strand</w:t>
              </w:r>
            </w:hyperlink>
            <w:r w:rsidRPr="008D3EC4">
              <w:t>)</w:t>
            </w:r>
          </w:p>
        </w:tc>
        <w:tc>
          <w:tcPr>
            <w:tcW w:w="6866" w:type="dxa"/>
          </w:tcPr>
          <w:p w14:paraId="03838433" w14:textId="77777777" w:rsidR="00F51886" w:rsidRDefault="00F51886" w:rsidP="00D17621">
            <w:pPr>
              <w:pStyle w:val="TableText"/>
              <w:cnfStyle w:val="000000000000" w:firstRow="0" w:lastRow="0" w:firstColumn="0" w:lastColumn="0" w:oddVBand="0" w:evenVBand="0" w:oddHBand="0" w:evenHBand="0" w:firstRowFirstColumn="0" w:firstRowLastColumn="0" w:lastRowFirstColumn="0" w:lastRowLastColumn="0"/>
            </w:pPr>
            <w:r w:rsidRPr="002F371B">
              <w:t>involves the nature and properties of data, how they are collected and interpreted using a range of digital systems and peripheral devices and interpreting data when creating information</w:t>
            </w:r>
            <w:r>
              <w:t>;</w:t>
            </w:r>
          </w:p>
          <w:p w14:paraId="033AFCB2" w14:textId="67735BE3"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t>in Prep to Year 2, students collect, explore and sort data, and use digital systems to present the data creatively</w:t>
            </w:r>
          </w:p>
        </w:tc>
      </w:tr>
      <w:tr w:rsidR="00F51886" w:rsidRPr="00F2628C" w14:paraId="2D477619"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5AD3EA9B" w14:textId="298A6517" w:rsidR="00F51886" w:rsidRPr="008D3EC4" w:rsidRDefault="00F51886" w:rsidP="00173E5B">
            <w:pPr>
              <w:pStyle w:val="Tabletextsinglecell"/>
            </w:pPr>
            <w:r w:rsidRPr="008D3EC4">
              <w:t>comprehensive</w:t>
            </w:r>
          </w:p>
        </w:tc>
        <w:tc>
          <w:tcPr>
            <w:tcW w:w="6866" w:type="dxa"/>
          </w:tcPr>
          <w:p w14:paraId="0EDC1CBF" w14:textId="3D54EC30"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2F371B">
              <w:t>detailed and thorough, including all that is relevant</w:t>
            </w:r>
          </w:p>
        </w:tc>
      </w:tr>
      <w:tr w:rsidR="00F51886" w:rsidRPr="00F2628C" w14:paraId="2649C089"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0A301F8D" w14:textId="766BFF23" w:rsidR="00F51886" w:rsidRPr="008D3EC4" w:rsidRDefault="00F51886" w:rsidP="00173E5B">
            <w:pPr>
              <w:pStyle w:val="Tabletextsinglecell"/>
            </w:pPr>
            <w:bookmarkStart w:id="3" w:name="computational_thinking"/>
            <w:r w:rsidRPr="008D3EC4">
              <w:t>computational thinking</w:t>
            </w:r>
            <w:bookmarkEnd w:id="3"/>
          </w:p>
        </w:tc>
        <w:tc>
          <w:tcPr>
            <w:tcW w:w="6866" w:type="dxa"/>
          </w:tcPr>
          <w:p w14:paraId="733729C1" w14:textId="2827EAD6"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t>a</w:t>
            </w:r>
            <w:r w:rsidRPr="005D180C">
              <w:t xml:space="preserve"> problem-solving method that involves various techniques and strategies that can be</w:t>
            </w:r>
            <w:r>
              <w:t xml:space="preserve"> implemented by </w:t>
            </w:r>
            <w:hyperlink w:anchor="digital_systems" w:tooltip="term definition" w:history="1">
              <w:r w:rsidRPr="005D180C">
                <w:rPr>
                  <w:rStyle w:val="Hyperlink"/>
                </w:rPr>
                <w:t>digital systems</w:t>
              </w:r>
            </w:hyperlink>
            <w:r>
              <w:t>; t</w:t>
            </w:r>
            <w:r w:rsidRPr="005D180C">
              <w:t>echniques and strategies include organising data logically, breaking down problems into parts</w:t>
            </w:r>
            <w:r>
              <w:t xml:space="preserve"> (</w:t>
            </w:r>
            <w:hyperlink w:anchor="decompose" w:tooltip="term definition" w:history="1">
              <w:r w:rsidRPr="00893EF5">
                <w:rPr>
                  <w:rStyle w:val="Hyperlink"/>
                </w:rPr>
                <w:t>decomposing</w:t>
              </w:r>
            </w:hyperlink>
            <w:r>
              <w:t>)</w:t>
            </w:r>
            <w:r w:rsidRPr="005D180C">
              <w:t>, defining abstract concepts</w:t>
            </w:r>
            <w:r>
              <w:t>,</w:t>
            </w:r>
            <w:r w:rsidRPr="005D180C">
              <w:t xml:space="preserve"> and designing and using </w:t>
            </w:r>
            <w:hyperlink w:anchor="algorithm" w:tooltip="term definition" w:history="1">
              <w:r w:rsidRPr="005D180C">
                <w:rPr>
                  <w:rStyle w:val="Hyperlink"/>
                </w:rPr>
                <w:t>algorithms</w:t>
              </w:r>
            </w:hyperlink>
            <w:r w:rsidRPr="005D180C">
              <w:t>, patterns and models</w:t>
            </w:r>
          </w:p>
        </w:tc>
      </w:tr>
      <w:tr w:rsidR="00F51886" w:rsidRPr="00F2628C" w14:paraId="3473C96E"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089E8553" w14:textId="59035A93" w:rsidR="00F51886" w:rsidRPr="008D3EC4" w:rsidRDefault="00F51886" w:rsidP="00173E5B">
            <w:pPr>
              <w:pStyle w:val="Tabletextsinglecell"/>
            </w:pPr>
            <w:r w:rsidRPr="008D3EC4">
              <w:t>considered</w:t>
            </w:r>
          </w:p>
        </w:tc>
        <w:tc>
          <w:tcPr>
            <w:tcW w:w="6866" w:type="dxa"/>
          </w:tcPr>
          <w:p w14:paraId="70B69C88" w14:textId="77777777" w:rsidR="00F51886" w:rsidRDefault="00F51886" w:rsidP="00D1762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1B3F87">
              <w:rPr>
                <w:rFonts w:ascii="Arial" w:hAnsi="Arial"/>
              </w:rPr>
              <w:t>thought abo</w:t>
            </w:r>
            <w:r>
              <w:rPr>
                <w:rFonts w:ascii="Arial" w:hAnsi="Arial"/>
              </w:rPr>
              <w:t>ut deliberately with a purpose;</w:t>
            </w:r>
          </w:p>
          <w:p w14:paraId="446D6977" w14:textId="2E8480BD" w:rsidR="00F51886"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0215EA">
              <w:t xml:space="preserve">in </w:t>
            </w:r>
            <w:r w:rsidRPr="00EB43C1">
              <w:t>Technologies</w:t>
            </w:r>
            <w:r>
              <w:t>,</w:t>
            </w:r>
            <w:r w:rsidRPr="00EB43C1">
              <w:t xml:space="preserve"> </w:t>
            </w:r>
            <w:r w:rsidRPr="00544885">
              <w:rPr>
                <w:i/>
              </w:rPr>
              <w:t>considered</w:t>
            </w:r>
            <w:r>
              <w:t xml:space="preserve"> includes </w:t>
            </w:r>
            <w:hyperlink w:anchor="informed" w:tooltip="term definition" w:history="1">
              <w:r w:rsidRPr="00544885">
                <w:rPr>
                  <w:rStyle w:val="Hyperlink"/>
                </w:rPr>
                <w:t>informed</w:t>
              </w:r>
            </w:hyperlink>
          </w:p>
        </w:tc>
      </w:tr>
      <w:tr w:rsidR="00F51886" w:rsidRPr="00F2628C" w14:paraId="0A8CDC75"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2748C813" w14:textId="58F225F5" w:rsidR="00F51886" w:rsidRPr="008D3EC4" w:rsidRDefault="00F51886" w:rsidP="00173E5B">
            <w:pPr>
              <w:pStyle w:val="Tabletextsinglecell"/>
            </w:pPr>
            <w:r w:rsidRPr="008D3EC4">
              <w:lastRenderedPageBreak/>
              <w:t>creation;</w:t>
            </w:r>
            <w:r w:rsidRPr="008D3EC4">
              <w:br/>
              <w:t>create;</w:t>
            </w:r>
            <w:r w:rsidRPr="008D3EC4">
              <w:br/>
              <w:t>creating</w:t>
            </w:r>
          </w:p>
        </w:tc>
        <w:tc>
          <w:tcPr>
            <w:tcW w:w="6866" w:type="dxa"/>
          </w:tcPr>
          <w:p w14:paraId="5CA6FD59" w14:textId="77777777" w:rsidR="00F51886" w:rsidRPr="002F371B" w:rsidRDefault="00F51886"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putting elements together to form a coherent or functional whole; reorganising elements into a new pattern or structure through designing, planning, or implementing;</w:t>
            </w:r>
          </w:p>
          <w:p w14:paraId="0D5214E7" w14:textId="77777777" w:rsidR="00F51886" w:rsidRDefault="00F51886" w:rsidP="00D17621">
            <w:pPr>
              <w:pStyle w:val="TableText"/>
              <w:cnfStyle w:val="000000000000" w:firstRow="0" w:lastRow="0" w:firstColumn="0" w:lastColumn="0" w:oddVBand="0" w:evenVBand="0" w:oddHBand="0" w:evenHBand="0" w:firstRowFirstColumn="0" w:firstRowLastColumn="0" w:lastRowFirstColumn="0" w:lastRowLastColumn="0"/>
            </w:pPr>
            <w:r w:rsidRPr="002F371B">
              <w:rPr>
                <w:i/>
                <w:iCs/>
              </w:rPr>
              <w:t>creating</w:t>
            </w:r>
            <w:r w:rsidRPr="002F371B">
              <w:t xml:space="preserve"> requires users to put parts together in a new way or synthesise parts into something new </w:t>
            </w:r>
            <w:r>
              <w:t>or</w:t>
            </w:r>
            <w:r w:rsidRPr="002F371B">
              <w:t xml:space="preserve"> different </w:t>
            </w:r>
            <w:r>
              <w:t xml:space="preserve">to form </w:t>
            </w:r>
            <w:r w:rsidRPr="002F371B">
              <w:t>a new product</w:t>
            </w:r>
            <w:r>
              <w:t>;</w:t>
            </w:r>
          </w:p>
          <w:p w14:paraId="2E3035CE" w14:textId="1B59E619" w:rsidR="00F51886" w:rsidRPr="001B3F87"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t>in Technologies, it involves bringing a solution into existence through the process of investigating and defining, generating and designing, producing and implementing, evaluating, and collaborating and managing</w:t>
            </w:r>
          </w:p>
        </w:tc>
      </w:tr>
      <w:tr w:rsidR="00F51886" w:rsidRPr="00F2628C" w14:paraId="57CEDEA1"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6A2B9BA9" w14:textId="363FA19A" w:rsidR="00F51886" w:rsidRPr="008D3EC4" w:rsidRDefault="00F51886" w:rsidP="00173E5B">
            <w:pPr>
              <w:pStyle w:val="Tabletextsinglecell"/>
            </w:pPr>
            <w:bookmarkStart w:id="4" w:name="critique"/>
            <w:r w:rsidRPr="008D3EC4">
              <w:rPr>
                <w:color w:val="000000" w:themeColor="text1"/>
              </w:rPr>
              <w:t>critique;</w:t>
            </w:r>
            <w:r>
              <w:rPr>
                <w:color w:val="000000" w:themeColor="text1"/>
              </w:rPr>
              <w:br/>
            </w:r>
            <w:bookmarkEnd w:id="4"/>
            <w:r w:rsidRPr="008D3EC4">
              <w:rPr>
                <w:color w:val="000000" w:themeColor="text1"/>
              </w:rPr>
              <w:t>critiquing</w:t>
            </w:r>
          </w:p>
        </w:tc>
        <w:tc>
          <w:tcPr>
            <w:tcW w:w="6866" w:type="dxa"/>
          </w:tcPr>
          <w:p w14:paraId="422765FD" w14:textId="77777777" w:rsidR="00F51886" w:rsidRDefault="00F51886" w:rsidP="00D17621">
            <w:pPr>
              <w:pStyle w:val="TableText"/>
              <w:cnfStyle w:val="000000000000" w:firstRow="0" w:lastRow="0" w:firstColumn="0" w:lastColumn="0" w:oddVBand="0" w:evenVBand="0" w:oddHBand="0" w:evenHBand="0" w:firstRowFirstColumn="0" w:firstRowLastColumn="0" w:lastRowFirstColumn="0" w:lastRowLastColumn="0"/>
            </w:pPr>
            <w:r w:rsidRPr="002F371B">
              <w:t>a careful judgement in which opinions are given about the positive and negative aspects of something; considers good as well as bad performances, the individual parts, relationships of the individual par</w:t>
            </w:r>
            <w:r>
              <w:t>ts and the overall performance;</w:t>
            </w:r>
          </w:p>
          <w:p w14:paraId="25FF8CF2" w14:textId="7C807AF7"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2F371B">
              <w:t xml:space="preserve">see </w:t>
            </w:r>
            <w:r>
              <w:t xml:space="preserve">also </w:t>
            </w:r>
            <w:hyperlink w:anchor="evaluating" w:tooltip="term defiintion" w:history="1">
              <w:r w:rsidRPr="005C3451">
                <w:rPr>
                  <w:rStyle w:val="Hyperlink"/>
                </w:rPr>
                <w:t>evaluating</w:t>
              </w:r>
            </w:hyperlink>
          </w:p>
        </w:tc>
      </w:tr>
      <w:tr w:rsidR="00F51886" w:rsidRPr="00F2628C" w14:paraId="0CF90C45"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6BE6640C" w14:textId="4958730E" w:rsidR="00F51886" w:rsidRPr="008D3EC4" w:rsidRDefault="00F51886" w:rsidP="00173E5B">
            <w:pPr>
              <w:pStyle w:val="Tabletextsinglecell"/>
              <w:rPr>
                <w:color w:val="000000" w:themeColor="text1"/>
              </w:rPr>
            </w:pPr>
            <w:r w:rsidRPr="008D3EC4">
              <w:rPr>
                <w:color w:val="000000" w:themeColor="text1"/>
              </w:rPr>
              <w:t>data</w:t>
            </w:r>
          </w:p>
        </w:tc>
        <w:tc>
          <w:tcPr>
            <w:tcW w:w="6866" w:type="dxa"/>
          </w:tcPr>
          <w:p w14:paraId="00991CF8" w14:textId="6142CA12"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t xml:space="preserve">in Digital Technologies, </w:t>
            </w:r>
            <w:r w:rsidRPr="005C3451">
              <w:rPr>
                <w:i/>
              </w:rPr>
              <w:t>data</w:t>
            </w:r>
            <w:r>
              <w:t xml:space="preserve"> refers to the </w:t>
            </w:r>
            <w:r w:rsidRPr="008E56E9">
              <w:t>discrete representation of information using number codes</w:t>
            </w:r>
            <w:r>
              <w:t xml:space="preserve">; </w:t>
            </w:r>
            <w:r>
              <w:br/>
              <w:t>may include</w:t>
            </w:r>
            <w:r w:rsidRPr="002F371B">
              <w:t xml:space="preserve"> characters</w:t>
            </w:r>
            <w:r>
              <w:t xml:space="preserve"> (alphabetic letters, numbers, symbols), </w:t>
            </w:r>
            <w:r w:rsidRPr="002F371B">
              <w:t>images</w:t>
            </w:r>
            <w:r>
              <w:t xml:space="preserve"> (still and moving)</w:t>
            </w:r>
            <w:r w:rsidRPr="002F371B">
              <w:t>, sounds</w:t>
            </w:r>
            <w:r>
              <w:t xml:space="preserve"> and instructions</w:t>
            </w:r>
            <w:r w:rsidRPr="002F371B">
              <w:t xml:space="preserve"> that can be manipulated, stored and communicated by </w:t>
            </w:r>
            <w:hyperlink w:anchor="digital_systems" w:history="1">
              <w:r w:rsidRPr="00A52E67">
                <w:rPr>
                  <w:rStyle w:val="Hyperlink"/>
                </w:rPr>
                <w:t>digital systems</w:t>
              </w:r>
            </w:hyperlink>
          </w:p>
        </w:tc>
      </w:tr>
      <w:tr w:rsidR="00F51886" w:rsidRPr="00F2628C" w14:paraId="6A27DF83"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75F3BDDE" w14:textId="16B68301" w:rsidR="00F51886" w:rsidRPr="008D3EC4" w:rsidRDefault="00F51886" w:rsidP="00173E5B">
            <w:pPr>
              <w:pStyle w:val="Tabletextsinglecell"/>
              <w:rPr>
                <w:color w:val="000000" w:themeColor="text1"/>
              </w:rPr>
            </w:pPr>
            <w:bookmarkStart w:id="5" w:name="decompose"/>
            <w:r w:rsidRPr="008D3EC4">
              <w:rPr>
                <w:rFonts w:asciiTheme="majorHAnsi" w:hAnsiTheme="majorHAnsi" w:cs="Arial"/>
                <w:color w:val="000000" w:themeColor="text1"/>
                <w:szCs w:val="20"/>
              </w:rPr>
              <w:t>decompose</w:t>
            </w:r>
            <w:bookmarkEnd w:id="5"/>
            <w:r w:rsidRPr="008D3EC4">
              <w:rPr>
                <w:rFonts w:asciiTheme="majorHAnsi" w:hAnsiTheme="majorHAnsi" w:cs="Arial"/>
                <w:color w:val="000000" w:themeColor="text1"/>
                <w:szCs w:val="20"/>
              </w:rPr>
              <w:t>;</w:t>
            </w:r>
            <w:r>
              <w:rPr>
                <w:rFonts w:asciiTheme="majorHAnsi" w:hAnsiTheme="majorHAnsi" w:cs="Arial"/>
                <w:color w:val="000000" w:themeColor="text1"/>
                <w:szCs w:val="20"/>
              </w:rPr>
              <w:br/>
            </w:r>
            <w:r w:rsidRPr="008D3EC4">
              <w:rPr>
                <w:rFonts w:asciiTheme="majorHAnsi" w:hAnsiTheme="majorHAnsi" w:cs="Arial"/>
                <w:color w:val="000000" w:themeColor="text1"/>
                <w:szCs w:val="20"/>
              </w:rPr>
              <w:t>decomposing</w:t>
            </w:r>
          </w:p>
        </w:tc>
        <w:tc>
          <w:tcPr>
            <w:tcW w:w="6866" w:type="dxa"/>
          </w:tcPr>
          <w:p w14:paraId="72CC6BBE" w14:textId="77777777" w:rsidR="00F51886" w:rsidRDefault="00F51886" w:rsidP="00D17621">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to </w:t>
            </w:r>
            <w:r w:rsidRPr="00FF332F">
              <w:t xml:space="preserve">separate a complex problem into parts to allow </w:t>
            </w:r>
            <w:r>
              <w:t>it</w:t>
            </w:r>
            <w:r w:rsidRPr="00FF332F">
              <w:t xml:space="preserve"> to be more easily understood</w:t>
            </w:r>
            <w:r>
              <w:t>;</w:t>
            </w:r>
          </w:p>
          <w:p w14:paraId="22C7E84F" w14:textId="274E4293" w:rsidR="00F51886"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Pr>
                <w:rFonts w:ascii="Arial" w:hAnsi="Arial" w:cs="Tahoma"/>
                <w:szCs w:val="16"/>
              </w:rPr>
              <w:t xml:space="preserve">see also </w:t>
            </w:r>
            <w:hyperlink w:anchor="computational_thinking" w:tooltip="term definition" w:history="1">
              <w:r w:rsidRPr="00EC3E74">
                <w:rPr>
                  <w:rStyle w:val="Hyperlink"/>
                  <w:rFonts w:cs="Tahoma"/>
                  <w:szCs w:val="16"/>
                </w:rPr>
                <w:t>computational</w:t>
              </w:r>
              <w:r>
                <w:rPr>
                  <w:rStyle w:val="Hyperlink"/>
                  <w:rFonts w:cs="Tahoma"/>
                  <w:szCs w:val="16"/>
                </w:rPr>
                <w:t xml:space="preserve"> </w:t>
              </w:r>
              <w:r w:rsidRPr="00EC3E74">
                <w:rPr>
                  <w:rStyle w:val="Hyperlink"/>
                  <w:rFonts w:cs="Tahoma"/>
                  <w:szCs w:val="16"/>
                </w:rPr>
                <w:t>thinking</w:t>
              </w:r>
            </w:hyperlink>
          </w:p>
        </w:tc>
      </w:tr>
      <w:tr w:rsidR="00F51886" w:rsidRPr="00F2628C" w14:paraId="41D01B6F"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0649BA24" w14:textId="67B94C96" w:rsidR="00F51886" w:rsidRPr="008D3EC4" w:rsidRDefault="00F51886" w:rsidP="00173E5B">
            <w:pPr>
              <w:pStyle w:val="Tabletextsinglecell"/>
              <w:rPr>
                <w:rFonts w:asciiTheme="majorHAnsi" w:hAnsiTheme="majorHAnsi" w:cs="Arial"/>
                <w:color w:val="000000" w:themeColor="text1"/>
                <w:szCs w:val="20"/>
              </w:rPr>
            </w:pPr>
            <w:r w:rsidRPr="008D3EC4">
              <w:t>description;</w:t>
            </w:r>
            <w:r w:rsidRPr="008D3EC4">
              <w:br/>
              <w:t>describe</w:t>
            </w:r>
          </w:p>
        </w:tc>
        <w:tc>
          <w:tcPr>
            <w:tcW w:w="6866" w:type="dxa"/>
          </w:tcPr>
          <w:p w14:paraId="557698C8" w14:textId="4ABBF979" w:rsidR="00F51886" w:rsidRDefault="00F51886" w:rsidP="00D17621">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371B">
              <w:t>give an account of characteristics or features</w:t>
            </w:r>
          </w:p>
        </w:tc>
      </w:tr>
      <w:tr w:rsidR="00F51886" w:rsidRPr="00F2628C" w14:paraId="0159C249"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44088DFF" w14:textId="6B7F2363" w:rsidR="00F51886" w:rsidRPr="008D3EC4" w:rsidRDefault="00F51886" w:rsidP="00173E5B">
            <w:pPr>
              <w:pStyle w:val="Tabletextsinglecell"/>
            </w:pPr>
            <w:r w:rsidRPr="008D3EC4">
              <w:t>detailed</w:t>
            </w:r>
          </w:p>
        </w:tc>
        <w:tc>
          <w:tcPr>
            <w:tcW w:w="6866" w:type="dxa"/>
          </w:tcPr>
          <w:p w14:paraId="173C5A1D" w14:textId="077D8801" w:rsidR="00F51886" w:rsidRPr="002F371B" w:rsidRDefault="00F51886" w:rsidP="00D17621">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371B">
              <w:t>meticulous; including many of the parts</w:t>
            </w:r>
          </w:p>
        </w:tc>
      </w:tr>
      <w:tr w:rsidR="00F51886" w:rsidRPr="00F2628C" w14:paraId="57AEC018"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6325AA9C" w14:textId="660C3661" w:rsidR="00F51886" w:rsidRPr="008D3EC4" w:rsidRDefault="00F51886" w:rsidP="00173E5B">
            <w:pPr>
              <w:pStyle w:val="Tabletextsinglecell"/>
            </w:pPr>
            <w:bookmarkStart w:id="6" w:name="digital_solution"/>
            <w:r w:rsidRPr="008D3EC4">
              <w:t>digital solution</w:t>
            </w:r>
            <w:bookmarkEnd w:id="6"/>
            <w:r w:rsidRPr="008D3EC4">
              <w:t>;</w:t>
            </w:r>
            <w:r w:rsidRPr="008D3EC4">
              <w:br/>
              <w:t>digital solutions</w:t>
            </w:r>
          </w:p>
        </w:tc>
        <w:tc>
          <w:tcPr>
            <w:tcW w:w="6866" w:type="dxa"/>
          </w:tcPr>
          <w:p w14:paraId="7D8F0306" w14:textId="77777777" w:rsidR="00F51886" w:rsidRPr="002F371B" w:rsidRDefault="00F51886"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 xml:space="preserve">the result (or output) of transforming data into information or action using </w:t>
            </w:r>
            <w:hyperlink w:anchor="digital_systems" w:tooltip="term definition" w:history="1">
              <w:r w:rsidRPr="001D67CE">
                <w:rPr>
                  <w:rStyle w:val="Hyperlink"/>
                </w:rPr>
                <w:t>digital</w:t>
              </w:r>
              <w:r>
                <w:rPr>
                  <w:rStyle w:val="Hyperlink"/>
                </w:rPr>
                <w:t> </w:t>
              </w:r>
              <w:r w:rsidRPr="001D67CE">
                <w:rPr>
                  <w:rStyle w:val="Hyperlink"/>
                </w:rPr>
                <w:t>systems</w:t>
              </w:r>
            </w:hyperlink>
            <w:r w:rsidRPr="002F371B">
              <w:t>, skills, techniques and processes to meet a need or opportunity</w:t>
            </w:r>
            <w:r>
              <w:t>;</w:t>
            </w:r>
          </w:p>
          <w:p w14:paraId="7273EA92" w14:textId="77777777" w:rsidR="00F51886" w:rsidRPr="002F371B" w:rsidRDefault="00F51886" w:rsidP="00D17621">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0659F6">
              <w:t>Digital Technologies</w:t>
            </w:r>
            <w:r w:rsidRPr="002F371B">
              <w:t>:</w:t>
            </w:r>
          </w:p>
          <w:p w14:paraId="63FAEABB" w14:textId="77777777" w:rsidR="00F51886" w:rsidRPr="000659F6" w:rsidRDefault="00F51886" w:rsidP="00D17621">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rPr>
            </w:pPr>
            <w:r w:rsidRPr="000659F6">
              <w:t>students create solutions that will use data, require interactions with users and within systems, and will have impacts on people, the economy and environments</w:t>
            </w:r>
          </w:p>
          <w:p w14:paraId="2C0C0657" w14:textId="77777777" w:rsidR="00F51886" w:rsidRPr="00C855F6" w:rsidRDefault="00F51886" w:rsidP="00D17621">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rPr>
            </w:pPr>
            <w:r>
              <w:t xml:space="preserve">solutions </w:t>
            </w:r>
            <w:r w:rsidRPr="000659F6">
              <w:t>may be developed using combinations of readily available hardware and software applications, and/or specific instruction</w:t>
            </w:r>
            <w:r>
              <w:t>s provided through programming (</w:t>
            </w:r>
            <w:r w:rsidRPr="000659F6">
              <w:t>e.g. instructions for a robot, an adventure game, products featuring interactive multimedia including digital stories, animations and websites</w:t>
            </w:r>
            <w:r>
              <w:t>)</w:t>
            </w:r>
          </w:p>
          <w:p w14:paraId="370F0E92" w14:textId="62DD0042" w:rsidR="00F51886" w:rsidRPr="002F371B" w:rsidRDefault="00F51886" w:rsidP="00D17621">
            <w:pPr>
              <w:spacing w:before="20" w:after="40" w:line="254" w:lineRule="auto"/>
              <w:cnfStyle w:val="000000000000" w:firstRow="0" w:lastRow="0" w:firstColumn="0" w:lastColumn="0" w:oddVBand="0" w:evenVBand="0" w:oddHBand="0" w:evenHBand="0" w:firstRowFirstColumn="0" w:firstRowLastColumn="0" w:lastRowFirstColumn="0" w:lastRowLastColumn="0"/>
            </w:pPr>
            <w:r>
              <w:t>in Prep to Year 2</w:t>
            </w:r>
            <w:r w:rsidRPr="00A4389F">
              <w:t>,</w:t>
            </w:r>
            <w:r>
              <w:t xml:space="preserve"> </w:t>
            </w:r>
            <w:r w:rsidRPr="005D180C">
              <w:t>students</w:t>
            </w:r>
            <w:r>
              <w:t xml:space="preserve"> </w:t>
            </w:r>
            <w:r w:rsidRPr="005D180C">
              <w:t>should have opportunities to crea</w:t>
            </w:r>
            <w:r>
              <w:t>te a range of digital solutions</w:t>
            </w:r>
            <w:r w:rsidRPr="005D180C">
              <w:t xml:space="preserve"> </w:t>
            </w:r>
            <w:r>
              <w:t xml:space="preserve">through guided play and integrated learning, such as </w:t>
            </w:r>
            <w:r w:rsidRPr="00C74942">
              <w:t>using robotic toys to navigate a map</w:t>
            </w:r>
            <w:r>
              <w:t xml:space="preserve"> or</w:t>
            </w:r>
            <w:r w:rsidRPr="00C74942">
              <w:t xml:space="preserve"> recording</w:t>
            </w:r>
            <w:r w:rsidRPr="000E46AF">
              <w:t xml:space="preserve"> science data with software applications</w:t>
            </w:r>
          </w:p>
        </w:tc>
      </w:tr>
      <w:tr w:rsidR="00F51886" w:rsidRPr="00F2628C" w14:paraId="53D93FF5"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2C38D76B" w14:textId="50776F1F" w:rsidR="00F51886" w:rsidRPr="008D3EC4" w:rsidRDefault="00F51886" w:rsidP="00173E5B">
            <w:pPr>
              <w:pStyle w:val="Tabletextsinglecell"/>
            </w:pPr>
            <w:bookmarkStart w:id="7" w:name="digital_systems"/>
            <w:r w:rsidRPr="008D3EC4">
              <w:rPr>
                <w:color w:val="000000" w:themeColor="text1"/>
              </w:rPr>
              <w:lastRenderedPageBreak/>
              <w:t>digital systems</w:t>
            </w:r>
            <w:bookmarkEnd w:id="7"/>
            <w:r>
              <w:rPr>
                <w:rFonts w:ascii="Arial" w:hAnsi="Arial"/>
                <w:color w:val="000000" w:themeColor="text1"/>
              </w:rPr>
              <w:br/>
            </w:r>
            <w:r w:rsidRPr="008D3EC4">
              <w:rPr>
                <w:color w:val="000000" w:themeColor="text1"/>
              </w:rPr>
              <w:t>(knowledge and understanding strand)</w:t>
            </w:r>
          </w:p>
        </w:tc>
        <w:tc>
          <w:tcPr>
            <w:tcW w:w="6866" w:type="dxa"/>
          </w:tcPr>
          <w:p w14:paraId="10EEDF4B" w14:textId="77777777" w:rsidR="00F51886" w:rsidRDefault="00F51886" w:rsidP="00D17621">
            <w:pPr>
              <w:pStyle w:val="TableText"/>
              <w:cnfStyle w:val="000000000000" w:firstRow="0" w:lastRow="0" w:firstColumn="0" w:lastColumn="0" w:oddVBand="0" w:evenVBand="0" w:oddHBand="0" w:evenHBand="0" w:firstRowFirstColumn="0" w:firstRowLastColumn="0" w:lastRowFirstColumn="0" w:lastRowLastColumn="0"/>
            </w:pPr>
            <w:r w:rsidRPr="002F371B">
              <w:t xml:space="preserve">digital hardware and software components (internal and external) used to transform data into </w:t>
            </w:r>
            <w:hyperlink w:anchor="digital_solution" w:tooltip="term definition" w:history="1">
              <w:r w:rsidRPr="001D67CE">
                <w:rPr>
                  <w:rStyle w:val="Hyperlink"/>
                </w:rPr>
                <w:t>digital solutions</w:t>
              </w:r>
            </w:hyperlink>
            <w:r w:rsidRPr="002F371B">
              <w:t>; when digital systems are connected they form a network</w:t>
            </w:r>
            <w:r>
              <w:t>; for example:</w:t>
            </w:r>
          </w:p>
          <w:p w14:paraId="36F8EA5B" w14:textId="77777777" w:rsidR="00F51886" w:rsidRPr="000659F6" w:rsidRDefault="00F51886" w:rsidP="00D17621">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0659F6">
              <w:t xml:space="preserve">a smartphone is a digital system that has software (apps, an operating system), input components (e.g. touch screen, keyboard, camera and microphone), output components (e.g. screen and speakers), memory components (e.g. silicon chips, solid state drives), communication components (e.g. </w:t>
            </w:r>
            <w:r>
              <w:t>SIM</w:t>
            </w:r>
            <w:r w:rsidRPr="000659F6">
              <w:t xml:space="preserve"> card, </w:t>
            </w:r>
            <w:r>
              <w:br/>
            </w:r>
            <w:r w:rsidRPr="000659F6">
              <w:t>wi-fi, bluetooth or mobile network antennas), and a processor made up of one or more silicon chips</w:t>
            </w:r>
          </w:p>
          <w:p w14:paraId="1BACEBA8" w14:textId="0643820C" w:rsidR="00F51886" w:rsidRPr="002F371B" w:rsidRDefault="00F51886" w:rsidP="00431BC6">
            <w:pPr>
              <w:pStyle w:val="ListParagraph0"/>
              <w:numPr>
                <w:ilvl w:val="0"/>
                <w:numId w:val="2"/>
              </w:numPr>
              <w:cnfStyle w:val="000000000000" w:firstRow="0" w:lastRow="0" w:firstColumn="0" w:lastColumn="0" w:oddVBand="0" w:evenVBand="0" w:oddHBand="0" w:evenHBand="0" w:firstRowFirstColumn="0" w:firstRowLastColumn="0" w:lastRowFirstColumn="0" w:lastRowLastColumn="0"/>
            </w:pPr>
            <w:r w:rsidRPr="000659F6">
              <w:t>a desktop computer with specific software and hardwa</w:t>
            </w:r>
            <w:r>
              <w:t>re components for dairy farming;</w:t>
            </w:r>
            <w:r w:rsidRPr="000659F6">
              <w:t xml:space="preserve"> the computer is connected via cables to milking equipment and via wi-fi to sensors that read tags on the cows; through these hardware components the software records how much milk each cow provides; such systems can also algorithmically control attaching milking equipment to each cow, providing feed and opening gates</w:t>
            </w:r>
          </w:p>
        </w:tc>
      </w:tr>
      <w:tr w:rsidR="00F51886" w:rsidRPr="00F2628C" w14:paraId="42245201"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1AB98E9C" w14:textId="066AD333" w:rsidR="00F51886" w:rsidRPr="008D3EC4" w:rsidRDefault="00F51886" w:rsidP="00173E5B">
            <w:pPr>
              <w:pStyle w:val="Tabletextsinglecell"/>
              <w:rPr>
                <w:color w:val="000000" w:themeColor="text1"/>
              </w:rPr>
            </w:pPr>
            <w:r w:rsidRPr="008D3EC4">
              <w:t>directed</w:t>
            </w:r>
          </w:p>
        </w:tc>
        <w:tc>
          <w:tcPr>
            <w:tcW w:w="6866" w:type="dxa"/>
          </w:tcPr>
          <w:p w14:paraId="5BA0C7F8" w14:textId="4B34EF0B"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32067B">
              <w:t>following the instructions of the facilitator</w:t>
            </w:r>
          </w:p>
        </w:tc>
      </w:tr>
      <w:tr w:rsidR="00F51886" w:rsidRPr="00F2628C" w14:paraId="3F4919DC"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30C3436F" w14:textId="7271DE71" w:rsidR="00F51886" w:rsidRPr="008D3EC4" w:rsidRDefault="00F51886" w:rsidP="00173E5B">
            <w:pPr>
              <w:pStyle w:val="Tabletextsinglecell"/>
            </w:pPr>
            <w:r w:rsidRPr="008D3EC4">
              <w:t>effective</w:t>
            </w:r>
          </w:p>
        </w:tc>
        <w:tc>
          <w:tcPr>
            <w:tcW w:w="6866" w:type="dxa"/>
          </w:tcPr>
          <w:p w14:paraId="4DFEB3EB" w14:textId="156F86DF" w:rsidR="00F51886" w:rsidRPr="0032067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F51886" w:rsidRPr="00F2628C" w14:paraId="54646775"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739330D4" w14:textId="2AE1DAAF" w:rsidR="00F51886" w:rsidRPr="008D3EC4" w:rsidRDefault="00F51886" w:rsidP="00173E5B">
            <w:pPr>
              <w:pStyle w:val="Tabletextsinglecell"/>
            </w:pPr>
            <w:bookmarkStart w:id="8" w:name="evaluating"/>
            <w:r w:rsidRPr="008D3EC4">
              <w:t>evaluate;</w:t>
            </w:r>
            <w:r w:rsidRPr="008D3EC4">
              <w:br/>
              <w:t>evaluating</w:t>
            </w:r>
            <w:bookmarkEnd w:id="8"/>
            <w:r w:rsidRPr="008D3EC4">
              <w:br/>
            </w:r>
            <w:r w:rsidRPr="008D3EC4">
              <w:rPr>
                <w:iCs/>
              </w:rPr>
              <w:t>(</w:t>
            </w:r>
            <w:hyperlink w:anchor="technologies_processes" w:tooltip="term definition" w:history="1">
              <w:r w:rsidRPr="008D3EC4">
                <w:rPr>
                  <w:rStyle w:val="Hyperlink"/>
                  <w:iCs/>
                </w:rPr>
                <w:t>technologies process</w:t>
              </w:r>
            </w:hyperlink>
            <w:r w:rsidRPr="002E3EA4">
              <w:rPr>
                <w:rFonts w:ascii="Arial" w:hAnsi="Arial"/>
                <w:iCs/>
                <w:lang w:eastAsia="en-AU"/>
              </w:rPr>
              <w:t>)</w:t>
            </w:r>
          </w:p>
        </w:tc>
        <w:tc>
          <w:tcPr>
            <w:tcW w:w="6866" w:type="dxa"/>
          </w:tcPr>
          <w:p w14:paraId="358F239F" w14:textId="77777777" w:rsidR="00F51886" w:rsidRDefault="00F51886" w:rsidP="00D17621">
            <w:pPr>
              <w:pStyle w:val="TableText"/>
              <w:cnfStyle w:val="000000000000" w:firstRow="0" w:lastRow="0" w:firstColumn="0" w:lastColumn="0" w:oddVBand="0" w:evenVBand="0" w:oddHBand="0" w:evenHBand="0" w:firstRowFirstColumn="0" w:firstRowLastColumn="0" w:lastRowFirstColumn="0" w:lastRowLastColumn="0"/>
            </w:pPr>
            <w:r>
              <w:t>examine and judge the merit or significance of something;</w:t>
            </w:r>
          </w:p>
          <w:p w14:paraId="4F565F81" w14:textId="535FC023" w:rsidR="00F51886" w:rsidRPr="002F371B" w:rsidRDefault="00F51886" w:rsidP="00D17621">
            <w:pPr>
              <w:pStyle w:val="TableText"/>
              <w:cnfStyle w:val="000000000000" w:firstRow="0" w:lastRow="0" w:firstColumn="0" w:lastColumn="0" w:oddVBand="0" w:evenVBand="0" w:oddHBand="0" w:evenHBand="0" w:firstRowFirstColumn="0" w:firstRowLastColumn="0" w:lastRowFirstColumn="0" w:lastRowLastColumn="0"/>
            </w:pPr>
            <w:r>
              <w:t xml:space="preserve">in Technologies, </w:t>
            </w:r>
            <w:r w:rsidRPr="005C3451">
              <w:rPr>
                <w:i/>
                <w:lang w:eastAsia="en-AU"/>
              </w:rPr>
              <w:t>evaluate</w:t>
            </w:r>
            <w:r>
              <w:t xml:space="preserve"> means </w:t>
            </w:r>
            <w:r w:rsidRPr="002F371B">
              <w:t>measures performan</w:t>
            </w:r>
            <w:r>
              <w:t xml:space="preserve">ce against established criteria; </w:t>
            </w:r>
            <w:r w:rsidRPr="002F371B">
              <w:t xml:space="preserve">estimates the nature, quality, ability, extent or significance to make a </w:t>
            </w:r>
            <w:r>
              <w:t>judg</w:t>
            </w:r>
            <w:r w:rsidRPr="002F371B">
              <w:t>ment determining the value</w:t>
            </w:r>
            <w:r>
              <w:t xml:space="preserve">; </w:t>
            </w:r>
            <w:r>
              <w:br/>
            </w:r>
            <w:r w:rsidRPr="002F371B">
              <w:t xml:space="preserve">see also </w:t>
            </w:r>
            <w:hyperlink w:anchor="critique" w:tooltip="term definition" w:history="1">
              <w:r w:rsidRPr="00F40FAE">
                <w:rPr>
                  <w:rStyle w:val="Hyperlink"/>
                </w:rPr>
                <w:t>critiquing</w:t>
              </w:r>
            </w:hyperlink>
            <w:r>
              <w:t>;</w:t>
            </w:r>
          </w:p>
          <w:p w14:paraId="3F9AC269" w14:textId="77777777" w:rsidR="00F51886" w:rsidRPr="002F371B" w:rsidRDefault="00F51886" w:rsidP="00D17621">
            <w:pPr>
              <w:pStyle w:val="TableText"/>
              <w:cnfStyle w:val="000000000000" w:firstRow="0" w:lastRow="0" w:firstColumn="0" w:lastColumn="0" w:oddVBand="0" w:evenVBand="0" w:oddHBand="0" w:evenHBand="0" w:firstRowFirstColumn="0" w:firstRowLastColumn="0" w:lastRowFirstColumn="0" w:lastRowLastColumn="0"/>
            </w:pPr>
            <w:r w:rsidRPr="002F371B">
              <w:t>in Digital Technologies</w:t>
            </w:r>
            <w:r>
              <w:t>,</w:t>
            </w:r>
            <w:r w:rsidRPr="002F371B">
              <w:t xml:space="preserve"> </w:t>
            </w:r>
            <w:r w:rsidRPr="003547C8">
              <w:rPr>
                <w:rStyle w:val="Emphasis"/>
              </w:rPr>
              <w:t>evaluating</w:t>
            </w:r>
            <w:r w:rsidRPr="002F371B">
              <w:t xml:space="preserve"> includes:</w:t>
            </w:r>
          </w:p>
          <w:p w14:paraId="2F211B39" w14:textId="77777777" w:rsidR="00F51886" w:rsidRPr="000659F6" w:rsidRDefault="00F51886" w:rsidP="00D17621">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0659F6">
              <w:t>solutions that have been developed by students</w:t>
            </w:r>
          </w:p>
          <w:p w14:paraId="241E34D2" w14:textId="77777777" w:rsidR="00F51886" w:rsidRDefault="00F51886" w:rsidP="00D17621">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examining</w:t>
            </w:r>
            <w:r w:rsidRPr="000659F6">
              <w:t xml:space="preserve"> how well existing information systems meet different needs</w:t>
            </w:r>
          </w:p>
          <w:p w14:paraId="35DD3155" w14:textId="77777777" w:rsidR="00F51886" w:rsidRDefault="00F51886" w:rsidP="00D1762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rPr>
            </w:pPr>
            <w:r>
              <w:t xml:space="preserve">in Prep to Year 2, students: </w:t>
            </w:r>
          </w:p>
          <w:p w14:paraId="70C51931" w14:textId="01BA69F1" w:rsidR="00F51886"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t>explore how people safely use common information systems to meet information, communication and recreation needs</w:t>
            </w:r>
          </w:p>
        </w:tc>
      </w:tr>
      <w:tr w:rsidR="00F51886" w:rsidRPr="00F2628C" w14:paraId="0ECE1405"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5F1F0606" w14:textId="12E2C049" w:rsidR="00F51886" w:rsidRPr="008D3EC4" w:rsidRDefault="00F51886" w:rsidP="00173E5B">
            <w:pPr>
              <w:pStyle w:val="Tabletextsinglecell"/>
            </w:pPr>
            <w:bookmarkStart w:id="9" w:name="generating_and_designing"/>
            <w:r w:rsidRPr="008D3EC4">
              <w:t>generating and designing</w:t>
            </w:r>
            <w:bookmarkEnd w:id="9"/>
            <w:r>
              <w:br/>
            </w:r>
            <w:r w:rsidRPr="008D3EC4">
              <w:rPr>
                <w:iCs/>
              </w:rPr>
              <w:t>(</w:t>
            </w:r>
            <w:hyperlink w:anchor="technologies_processes" w:tooltip="term definition" w:history="1">
              <w:r w:rsidRPr="008D3EC4">
                <w:rPr>
                  <w:rStyle w:val="Hyperlink"/>
                  <w:iCs/>
                </w:rPr>
                <w:t>technologies process</w:t>
              </w:r>
            </w:hyperlink>
            <w:r w:rsidRPr="00927EA1">
              <w:rPr>
                <w:iCs/>
                <w:lang w:eastAsia="en-AU"/>
              </w:rPr>
              <w:t>)</w:t>
            </w:r>
          </w:p>
        </w:tc>
        <w:tc>
          <w:tcPr>
            <w:tcW w:w="6866" w:type="dxa"/>
          </w:tcPr>
          <w:p w14:paraId="44370BD7" w14:textId="1FF77A67" w:rsidR="00F51886"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2F371B">
              <w:t>states what is required of the solution</w:t>
            </w:r>
          </w:p>
        </w:tc>
      </w:tr>
      <w:tr w:rsidR="00F51886" w:rsidRPr="00F2628C" w14:paraId="6897D10C"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75701434" w14:textId="233BB418" w:rsidR="00F51886" w:rsidRPr="008D3EC4" w:rsidRDefault="00F51886" w:rsidP="00173E5B">
            <w:pPr>
              <w:pStyle w:val="Tabletextsinglecell"/>
            </w:pPr>
            <w:r w:rsidRPr="008D3EC4">
              <w:t>guided;</w:t>
            </w:r>
            <w:r w:rsidRPr="008D3EC4">
              <w:br/>
              <w:t>guidance</w:t>
            </w:r>
          </w:p>
        </w:tc>
        <w:tc>
          <w:tcPr>
            <w:tcW w:w="6866" w:type="dxa"/>
          </w:tcPr>
          <w:p w14:paraId="67C41649" w14:textId="4478C46D"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794A85">
              <w:t>visual and/or verbal prompts to facilitate or support independent action</w:t>
            </w:r>
          </w:p>
        </w:tc>
      </w:tr>
      <w:tr w:rsidR="00F51886" w:rsidRPr="00F2628C" w14:paraId="32525C09"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01E25354" w14:textId="1CA19DD6" w:rsidR="00F51886" w:rsidRPr="008D3EC4" w:rsidRDefault="00F51886" w:rsidP="00173E5B">
            <w:pPr>
              <w:pStyle w:val="Tabletextsinglecell"/>
            </w:pPr>
            <w:r w:rsidRPr="008D3EC4">
              <w:t>identification;</w:t>
            </w:r>
            <w:r w:rsidRPr="008D3EC4">
              <w:br/>
              <w:t>identify</w:t>
            </w:r>
          </w:p>
        </w:tc>
        <w:tc>
          <w:tcPr>
            <w:tcW w:w="6866" w:type="dxa"/>
          </w:tcPr>
          <w:p w14:paraId="62A36B25" w14:textId="7F30E90A" w:rsidR="00F51886" w:rsidRPr="00794A85"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2F371B">
              <w:t>establish or indicate who or what someone or something is</w:t>
            </w:r>
          </w:p>
        </w:tc>
      </w:tr>
      <w:tr w:rsidR="00F51886" w:rsidRPr="00F2628C" w14:paraId="160D8F5B"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281D2B49" w14:textId="21416304" w:rsidR="00F51886" w:rsidRPr="008D3EC4" w:rsidRDefault="00F51886" w:rsidP="00173E5B">
            <w:pPr>
              <w:pStyle w:val="Tabletextsinglecell"/>
            </w:pPr>
            <w:bookmarkStart w:id="10" w:name="information_systems"/>
            <w:r w:rsidRPr="008D3EC4">
              <w:rPr>
                <w:color w:val="000000" w:themeColor="text1"/>
              </w:rPr>
              <w:t>information systems</w:t>
            </w:r>
            <w:bookmarkEnd w:id="10"/>
          </w:p>
        </w:tc>
        <w:tc>
          <w:tcPr>
            <w:tcW w:w="6866" w:type="dxa"/>
          </w:tcPr>
          <w:p w14:paraId="02126085" w14:textId="64804979"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t>a</w:t>
            </w:r>
            <w:r w:rsidRPr="002F371B">
              <w:t xml:space="preserve"> combination of digital hardware and software components (</w:t>
            </w:r>
            <w:hyperlink w:anchor="digital_systems" w:history="1">
              <w:r w:rsidRPr="00920A64">
                <w:rPr>
                  <w:rStyle w:val="Hyperlink"/>
                </w:rPr>
                <w:t>digital systems</w:t>
              </w:r>
            </w:hyperlink>
            <w:r w:rsidRPr="002F371B">
              <w:t xml:space="preserve">), </w:t>
            </w:r>
            <w:hyperlink w:anchor="data" w:tooltip="term definition" w:history="1">
              <w:r w:rsidRPr="002E70B0">
                <w:rPr>
                  <w:rStyle w:val="Hyperlink"/>
                  <w:rFonts w:cs="Tahoma"/>
                  <w:szCs w:val="16"/>
                </w:rPr>
                <w:t>data</w:t>
              </w:r>
            </w:hyperlink>
            <w:r w:rsidRPr="002F371B">
              <w:t xml:space="preserve">, processes and people that interact to create, control and communicate information </w:t>
            </w:r>
          </w:p>
        </w:tc>
      </w:tr>
      <w:tr w:rsidR="00F51886" w:rsidRPr="00F2628C" w14:paraId="2150F76B"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1AF9AE42" w14:textId="3A3095EB" w:rsidR="00F51886" w:rsidRPr="008D3EC4" w:rsidRDefault="00F51886" w:rsidP="00173E5B">
            <w:pPr>
              <w:pStyle w:val="Tabletextsinglecell"/>
              <w:rPr>
                <w:color w:val="000000" w:themeColor="text1"/>
              </w:rPr>
            </w:pPr>
            <w:bookmarkStart w:id="11" w:name="informed"/>
            <w:r w:rsidRPr="008D3EC4">
              <w:t>informed</w:t>
            </w:r>
            <w:bookmarkEnd w:id="11"/>
          </w:p>
        </w:tc>
        <w:tc>
          <w:tcPr>
            <w:tcW w:w="6866" w:type="dxa"/>
          </w:tcPr>
          <w:p w14:paraId="74F42E3C" w14:textId="77777777" w:rsidR="00F51886" w:rsidRPr="002F371B" w:rsidRDefault="00F51886"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having relevant knowledge; being conversant with the topic</w:t>
            </w:r>
            <w:r>
              <w:t>;</w:t>
            </w:r>
          </w:p>
          <w:p w14:paraId="779EC74E" w14:textId="1B5AE897" w:rsidR="00F51886"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2F371B">
              <w:t>in Technologies,</w:t>
            </w:r>
            <w:r w:rsidRPr="002F371B" w:rsidDel="00641223">
              <w:t xml:space="preserve"> </w:t>
            </w:r>
            <w:r w:rsidRPr="002F371B">
              <w:rPr>
                <w:i/>
              </w:rPr>
              <w:t>informed</w:t>
            </w:r>
            <w:r w:rsidRPr="002F371B">
              <w:t xml:space="preserve"> refers to the underpinning knowledge, understanding and skills of </w:t>
            </w:r>
            <w:hyperlink w:anchor="process_and_production_skills" w:tooltip="term definition" w:history="1">
              <w:r w:rsidRPr="00315ADF">
                <w:rPr>
                  <w:rStyle w:val="Hyperlink"/>
                </w:rPr>
                <w:t>processes and production skills</w:t>
              </w:r>
            </w:hyperlink>
            <w:r>
              <w:t xml:space="preserve"> </w:t>
            </w:r>
            <w:r w:rsidRPr="002F371B">
              <w:t>when solving problems and creating solutions</w:t>
            </w:r>
          </w:p>
        </w:tc>
      </w:tr>
      <w:tr w:rsidR="00F51886" w:rsidRPr="00F2628C" w14:paraId="29DADEB4"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5C9EDA1E" w14:textId="4C9E6BD1" w:rsidR="00F51886" w:rsidRPr="008D3EC4" w:rsidRDefault="00F51886" w:rsidP="00173E5B">
            <w:pPr>
              <w:pStyle w:val="Tabletextsinglecell"/>
            </w:pPr>
            <w:bookmarkStart w:id="12" w:name="investigating_and_defining"/>
            <w:r w:rsidRPr="008D3EC4">
              <w:lastRenderedPageBreak/>
              <w:t>investigating and defining</w:t>
            </w:r>
            <w:bookmarkEnd w:id="12"/>
            <w:r>
              <w:br/>
            </w:r>
            <w:r w:rsidRPr="008D3EC4">
              <w:rPr>
                <w:iCs/>
              </w:rPr>
              <w:t>(</w:t>
            </w:r>
            <w:hyperlink w:anchor="technologies_processes" w:tooltip="term definition" w:history="1">
              <w:r w:rsidRPr="008D3EC4">
                <w:rPr>
                  <w:rStyle w:val="Hyperlink"/>
                  <w:iCs/>
                </w:rPr>
                <w:t>technologies process</w:t>
              </w:r>
            </w:hyperlink>
            <w:r w:rsidRPr="002E3EA4">
              <w:rPr>
                <w:rFonts w:ascii="Arial" w:hAnsi="Arial"/>
                <w:b w:val="0"/>
                <w:iCs/>
                <w:lang w:eastAsia="en-AU"/>
              </w:rPr>
              <w:t>)</w:t>
            </w:r>
          </w:p>
        </w:tc>
        <w:tc>
          <w:tcPr>
            <w:tcW w:w="6866" w:type="dxa"/>
          </w:tcPr>
          <w:p w14:paraId="749B1540" w14:textId="77777777" w:rsidR="00F51886" w:rsidRDefault="00F51886" w:rsidP="00D17621">
            <w:pPr>
              <w:pStyle w:val="TableText"/>
              <w:cnfStyle w:val="000000000000" w:firstRow="0" w:lastRow="0" w:firstColumn="0" w:lastColumn="0" w:oddVBand="0" w:evenVBand="0" w:oddHBand="0" w:evenHBand="0" w:firstRowFirstColumn="0" w:firstRowLastColumn="0" w:lastRowFirstColumn="0" w:lastRowLastColumn="0"/>
            </w:pPr>
            <w:r w:rsidRPr="002F371B">
              <w:t>describes the problem and/or opportunity and states what is required of the solution</w:t>
            </w:r>
            <w:r>
              <w:t>;</w:t>
            </w:r>
          </w:p>
          <w:p w14:paraId="55228F28" w14:textId="7C8B40C4"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t>in Prep to Year 2, students follow, describe and represent a sequence of steps and decisions (algorithms) needed to solve simple problems</w:t>
            </w:r>
          </w:p>
        </w:tc>
      </w:tr>
      <w:tr w:rsidR="00F51886" w:rsidRPr="00F2628C" w14:paraId="222FBB4A"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6EB59C3E" w14:textId="1C30D3F6" w:rsidR="00F51886" w:rsidRPr="008D3EC4" w:rsidRDefault="00F51886" w:rsidP="00173E5B">
            <w:pPr>
              <w:pStyle w:val="Tabletextsinglecell"/>
            </w:pPr>
            <w:r w:rsidRPr="008D3EC4">
              <w:t>processes and production skills</w:t>
            </w:r>
          </w:p>
        </w:tc>
        <w:tc>
          <w:tcPr>
            <w:tcW w:w="6866" w:type="dxa"/>
          </w:tcPr>
          <w:p w14:paraId="18404230" w14:textId="77777777" w:rsidR="00F51886" w:rsidRPr="00FC6F68" w:rsidRDefault="00F51886" w:rsidP="00D17621">
            <w:pPr>
              <w:pStyle w:val="TableText"/>
              <w:cnfStyle w:val="000000000000" w:firstRow="0" w:lastRow="0" w:firstColumn="0" w:lastColumn="0" w:oddVBand="0" w:evenVBand="0" w:oddHBand="0" w:evenHBand="0" w:firstRowFirstColumn="0" w:firstRowLastColumn="0" w:lastRowFirstColumn="0" w:lastRowLastColumn="0"/>
            </w:pPr>
            <w:r w:rsidRPr="002F371B">
              <w:t>the skills needed to create</w:t>
            </w:r>
            <w:r>
              <w:t xml:space="preserve"> </w:t>
            </w:r>
            <w:hyperlink w:anchor="digital_solution" w:tooltip="term definition" w:history="1">
              <w:r w:rsidRPr="00315ADF">
                <w:rPr>
                  <w:rStyle w:val="Hyperlink"/>
                </w:rPr>
                <w:t>digital solutions</w:t>
              </w:r>
            </w:hyperlink>
            <w:r w:rsidRPr="00FC6F68">
              <w:t>;</w:t>
            </w:r>
          </w:p>
          <w:p w14:paraId="4837DD40" w14:textId="7437D94A"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2F371B">
              <w:t>see</w:t>
            </w:r>
            <w:r>
              <w:rPr>
                <w:color w:val="0000FF"/>
              </w:rPr>
              <w:t xml:space="preserve"> </w:t>
            </w:r>
            <w:hyperlink w:anchor="technologies_processes" w:tooltip="term definition" w:history="1">
              <w:r w:rsidRPr="00661F36">
                <w:rPr>
                  <w:rStyle w:val="Hyperlink"/>
                  <w:iCs/>
                  <w:lang w:eastAsia="en-AU"/>
                </w:rPr>
                <w:t>technologies process</w:t>
              </w:r>
            </w:hyperlink>
          </w:p>
        </w:tc>
      </w:tr>
      <w:tr w:rsidR="00F51886" w:rsidRPr="00F2628C" w14:paraId="372BE1EF"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7CF0C6D5" w14:textId="298758C1" w:rsidR="00F51886" w:rsidRPr="008D3EC4" w:rsidRDefault="00F51886" w:rsidP="00173E5B">
            <w:pPr>
              <w:pStyle w:val="Tabletextsinglecell"/>
            </w:pPr>
            <w:bookmarkStart w:id="13" w:name="producing_and_implementing"/>
            <w:r w:rsidRPr="008D3EC4">
              <w:t>producing and implementing</w:t>
            </w:r>
            <w:r>
              <w:br/>
            </w:r>
            <w:bookmarkEnd w:id="13"/>
            <w:r w:rsidRPr="008D3EC4">
              <w:rPr>
                <w:iCs/>
              </w:rPr>
              <w:t>(</w:t>
            </w:r>
            <w:hyperlink w:anchor="technologies_processes" w:tooltip="term definition" w:history="1">
              <w:r w:rsidRPr="008D3EC4">
                <w:rPr>
                  <w:rStyle w:val="Hyperlink"/>
                  <w:iCs/>
                </w:rPr>
                <w:t>technologies process</w:t>
              </w:r>
            </w:hyperlink>
            <w:r w:rsidRPr="002E3EA4">
              <w:rPr>
                <w:rFonts w:ascii="Arial" w:hAnsi="Arial"/>
                <w:b w:val="0"/>
                <w:iCs/>
                <w:lang w:eastAsia="en-AU"/>
              </w:rPr>
              <w:t>)</w:t>
            </w:r>
          </w:p>
        </w:tc>
        <w:tc>
          <w:tcPr>
            <w:tcW w:w="6866" w:type="dxa"/>
          </w:tcPr>
          <w:p w14:paraId="3C08C2F4" w14:textId="4864B02A"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2F371B">
              <w:t>actively realising (making) d</w:t>
            </w:r>
            <w:r>
              <w:t>igital</w:t>
            </w:r>
            <w:r w:rsidRPr="002F371B">
              <w:t xml:space="preserve"> solutions using appropriate resources and means of production</w:t>
            </w:r>
          </w:p>
        </w:tc>
      </w:tr>
      <w:tr w:rsidR="00F51886" w:rsidRPr="00F2628C" w14:paraId="6476E91C"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15CDEC0F" w14:textId="40D9B8A7" w:rsidR="00F51886" w:rsidRPr="008D3EC4" w:rsidRDefault="00F51886" w:rsidP="00173E5B">
            <w:pPr>
              <w:pStyle w:val="Tabletextsinglecell"/>
            </w:pPr>
            <w:r w:rsidRPr="008D3EC4">
              <w:t>product;</w:t>
            </w:r>
            <w:r w:rsidRPr="008D3EC4">
              <w:br/>
              <w:t>products</w:t>
            </w:r>
          </w:p>
        </w:tc>
        <w:tc>
          <w:tcPr>
            <w:tcW w:w="6866" w:type="dxa"/>
          </w:tcPr>
          <w:p w14:paraId="17E5C302" w14:textId="7B8DC491"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2F371B">
              <w:t>one of the outputs of</w:t>
            </w:r>
            <w:r>
              <w:rPr>
                <w:color w:val="0000FF"/>
              </w:rPr>
              <w:t xml:space="preserve"> </w:t>
            </w:r>
            <w:hyperlink w:anchor="technologies_processes" w:tooltip="term definition" w:history="1">
              <w:r w:rsidRPr="00661F36">
                <w:rPr>
                  <w:rStyle w:val="Hyperlink"/>
                  <w:iCs/>
                  <w:lang w:eastAsia="en-AU"/>
                </w:rPr>
                <w:t>technologies process</w:t>
              </w:r>
            </w:hyperlink>
            <w:r w:rsidRPr="002F371B">
              <w:t xml:space="preserve">, the end result of processes and production; </w:t>
            </w:r>
            <w:r w:rsidRPr="002F371B">
              <w:rPr>
                <w:i/>
                <w:iCs/>
              </w:rPr>
              <w:t>products</w:t>
            </w:r>
            <w:r w:rsidRPr="002F371B">
              <w:t xml:space="preserve"> are the tangible end results of natural, human, mechanical, manufacturing, electronic or digital processes to meet a need or want</w:t>
            </w:r>
          </w:p>
        </w:tc>
      </w:tr>
      <w:tr w:rsidR="00F51886" w:rsidRPr="00F2628C" w14:paraId="4907A17F"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363EB6A8" w14:textId="44CB5D2D" w:rsidR="00F51886" w:rsidRPr="008D3EC4" w:rsidRDefault="00F51886" w:rsidP="00173E5B">
            <w:pPr>
              <w:pStyle w:val="Tabletextsinglecell"/>
            </w:pPr>
            <w:r w:rsidRPr="008D3EC4">
              <w:t>proficient</w:t>
            </w:r>
          </w:p>
        </w:tc>
        <w:tc>
          <w:tcPr>
            <w:tcW w:w="6866" w:type="dxa"/>
          </w:tcPr>
          <w:p w14:paraId="48C27199" w14:textId="77777777" w:rsidR="00F51886" w:rsidRDefault="00F51886" w:rsidP="00D17621">
            <w:pPr>
              <w:pStyle w:val="TableText"/>
              <w:cnfStyle w:val="000000000000" w:firstRow="0" w:lastRow="0" w:firstColumn="0" w:lastColumn="0" w:oddVBand="0" w:evenVBand="0" w:oddHBand="0" w:evenHBand="0" w:firstRowFirstColumn="0" w:firstRowLastColumn="0" w:lastRowFirstColumn="0" w:lastRowLastColumn="0"/>
            </w:pPr>
            <w:r w:rsidRPr="00D46FDA">
              <w:t>competent or skilled in doing or using something;</w:t>
            </w:r>
          </w:p>
          <w:p w14:paraId="1EF21B22" w14:textId="668CC3C9"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t xml:space="preserve">in Digital Technologies, </w:t>
            </w:r>
            <w:r w:rsidRPr="00CE0E1C">
              <w:rPr>
                <w:rStyle w:val="Emphasis"/>
              </w:rPr>
              <w:t>proficient</w:t>
            </w:r>
            <w:r>
              <w:t xml:space="preserve"> means consistently in all digital solutions</w:t>
            </w:r>
          </w:p>
        </w:tc>
      </w:tr>
      <w:tr w:rsidR="00F51886" w:rsidRPr="00F2628C" w14:paraId="3E75E7C2"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25B834B3" w14:textId="4C48E481" w:rsidR="00F51886" w:rsidRPr="008D3EC4" w:rsidRDefault="00F51886" w:rsidP="00173E5B">
            <w:pPr>
              <w:pStyle w:val="Tabletextsinglecell"/>
            </w:pPr>
            <w:r w:rsidRPr="008D3EC4">
              <w:t>representation of data</w:t>
            </w:r>
            <w:r>
              <w:br/>
            </w:r>
            <w:r w:rsidRPr="008D3EC4">
              <w:rPr>
                <w:color w:val="000000" w:themeColor="text1"/>
              </w:rPr>
              <w:t>(knowledge and understanding strand)</w:t>
            </w:r>
          </w:p>
        </w:tc>
        <w:tc>
          <w:tcPr>
            <w:tcW w:w="6866" w:type="dxa"/>
          </w:tcPr>
          <w:p w14:paraId="2372F957" w14:textId="77777777" w:rsidR="00F51886" w:rsidRDefault="00F51886" w:rsidP="00D17621">
            <w:pPr>
              <w:pStyle w:val="TableText"/>
              <w:cnfStyle w:val="000000000000" w:firstRow="0" w:lastRow="0" w:firstColumn="0" w:lastColumn="0" w:oddVBand="0" w:evenVBand="0" w:oddHBand="0" w:evenHBand="0" w:firstRowFirstColumn="0" w:firstRowLastColumn="0" w:lastRowFirstColumn="0" w:lastRowLastColumn="0"/>
            </w:pPr>
            <w:r>
              <w:t xml:space="preserve">how </w:t>
            </w:r>
            <w:hyperlink w:anchor="data" w:tooltip="term definition" w:history="1">
              <w:r w:rsidRPr="003A27DE">
                <w:rPr>
                  <w:rStyle w:val="Hyperlink"/>
                </w:rPr>
                <w:t>data</w:t>
              </w:r>
            </w:hyperlink>
            <w:r>
              <w:t xml:space="preserve"> are represented and structured symbolically for use by </w:t>
            </w:r>
            <w:hyperlink w:anchor="digital_systems" w:tooltip="term definition" w:history="1">
              <w:r w:rsidRPr="00476401">
                <w:rPr>
                  <w:rStyle w:val="Hyperlink"/>
                </w:rPr>
                <w:t>digital systems</w:t>
              </w:r>
            </w:hyperlink>
            <w:r>
              <w:t>;</w:t>
            </w:r>
          </w:p>
          <w:p w14:paraId="26CA6AF4" w14:textId="0CD4353B" w:rsidR="00F51886" w:rsidRPr="00D46FDA"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t>in Prep to Year 2, students recognise and explore patterns in data and represent data as pictures, symbols and diagrams</w:t>
            </w:r>
          </w:p>
        </w:tc>
      </w:tr>
      <w:tr w:rsidR="00F51886" w:rsidRPr="00F2628C" w14:paraId="52A2B884"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2B46C687" w14:textId="478D82C9" w:rsidR="00F51886" w:rsidRPr="008D3EC4" w:rsidRDefault="00F51886" w:rsidP="00173E5B">
            <w:pPr>
              <w:pStyle w:val="Tabletextsinglecell"/>
            </w:pPr>
            <w:r w:rsidRPr="008D3EC4">
              <w:t>statement</w:t>
            </w:r>
          </w:p>
        </w:tc>
        <w:tc>
          <w:tcPr>
            <w:tcW w:w="6866" w:type="dxa"/>
          </w:tcPr>
          <w:p w14:paraId="553AFA57" w14:textId="1ADF22E7" w:rsidR="00F51886"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2F371B">
              <w:t>a sentence or assertion</w:t>
            </w:r>
          </w:p>
        </w:tc>
      </w:tr>
      <w:tr w:rsidR="00F51886" w:rsidRPr="00F2628C" w14:paraId="57C9EF9A"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391A5EB5" w14:textId="78F9DED4" w:rsidR="00F51886" w:rsidRPr="008D3EC4" w:rsidRDefault="00F51886" w:rsidP="00173E5B">
            <w:pPr>
              <w:pStyle w:val="Tabletextsinglecell"/>
            </w:pPr>
            <w:bookmarkStart w:id="14" w:name="technologies_processes"/>
            <w:r w:rsidRPr="008D3EC4">
              <w:t>technologies processes</w:t>
            </w:r>
            <w:r>
              <w:br/>
            </w:r>
            <w:bookmarkEnd w:id="14"/>
            <w:r w:rsidRPr="008D3EC4">
              <w:t>(</w:t>
            </w:r>
            <w:hyperlink w:anchor="process_and_production_skills" w:tooltip="term definition" w:history="1">
              <w:r w:rsidRPr="008D3EC4">
                <w:rPr>
                  <w:rStyle w:val="Hyperlink"/>
                </w:rPr>
                <w:t>processes and productions skills strand</w:t>
              </w:r>
            </w:hyperlink>
            <w:r w:rsidRPr="002B28F2">
              <w:rPr>
                <w:lang w:eastAsia="en-AU"/>
              </w:rPr>
              <w:t>)</w:t>
            </w:r>
          </w:p>
        </w:tc>
        <w:tc>
          <w:tcPr>
            <w:tcW w:w="6866" w:type="dxa"/>
          </w:tcPr>
          <w:p w14:paraId="24E65CD5" w14:textId="77777777" w:rsidR="00F51886" w:rsidRPr="002F371B" w:rsidRDefault="00F51886"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 xml:space="preserve">the processes that allow the creation of a solution for an audience (end user, client or consumer) and involve the purposeful use of </w:t>
            </w:r>
            <w:hyperlink w:anchor="technologies" w:tooltip="term definition" w:history="1">
              <w:r w:rsidRPr="00983978">
                <w:rPr>
                  <w:rStyle w:val="Hyperlink"/>
                </w:rPr>
                <w:t>technologies</w:t>
              </w:r>
            </w:hyperlink>
            <w:r w:rsidRPr="002F371B">
              <w:t xml:space="preserve"> and other resources and appropriate consideration of impact when creating and using solutions;</w:t>
            </w:r>
          </w:p>
          <w:p w14:paraId="34842DEC" w14:textId="77777777" w:rsidR="00F51886" w:rsidRPr="002F371B" w:rsidRDefault="00F51886" w:rsidP="00D17621">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5737B7">
              <w:t>typically require critica</w:t>
            </w:r>
            <w:r>
              <w:t>l and creative thinking, such as</w:t>
            </w:r>
            <w:r w:rsidRPr="005737B7">
              <w:t xml:space="preserve"> computational, design or systems thinking</w:t>
            </w:r>
            <w:r>
              <w:t>;</w:t>
            </w:r>
          </w:p>
          <w:p w14:paraId="4DE288B5" w14:textId="0999B596" w:rsidR="00F51886" w:rsidRPr="002F371B" w:rsidRDefault="00F51886" w:rsidP="00D17621">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2F371B">
              <w:t xml:space="preserve">in Technologies, the </w:t>
            </w:r>
            <w:r w:rsidRPr="002F371B">
              <w:rPr>
                <w:i/>
                <w:iCs/>
              </w:rPr>
              <w:t>technologies processes</w:t>
            </w:r>
            <w:r>
              <w:t xml:space="preserve"> involve:</w:t>
            </w:r>
          </w:p>
          <w:p w14:paraId="06A356A8" w14:textId="77777777" w:rsidR="00F51886" w:rsidRPr="000659F6" w:rsidRDefault="00E337F7" w:rsidP="00D17621">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investigating_and_defining" w:tooltip="term definition" w:history="1">
              <w:r w:rsidR="00F51886" w:rsidRPr="00315ADF">
                <w:rPr>
                  <w:rStyle w:val="Hyperlink"/>
                </w:rPr>
                <w:t>investigating and defining</w:t>
              </w:r>
            </w:hyperlink>
          </w:p>
          <w:p w14:paraId="434028C6" w14:textId="77777777" w:rsidR="00F51886" w:rsidRPr="000659F6" w:rsidRDefault="00E337F7" w:rsidP="00D17621">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generating_and_designing" w:tooltip="term definitions" w:history="1">
              <w:r w:rsidR="00F51886" w:rsidRPr="00315ADF">
                <w:rPr>
                  <w:rStyle w:val="Hyperlink"/>
                </w:rPr>
                <w:t>generating and designing</w:t>
              </w:r>
            </w:hyperlink>
          </w:p>
          <w:p w14:paraId="0F69012F" w14:textId="77777777" w:rsidR="00F51886" w:rsidRPr="000659F6" w:rsidRDefault="00E337F7" w:rsidP="00D17621">
            <w:pPr>
              <w:pStyle w:val="TableBullet"/>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rPr>
            </w:pPr>
            <w:hyperlink w:anchor="producing_and_implementing" w:tooltip="term definition" w:history="1">
              <w:r w:rsidR="00F51886" w:rsidRPr="00315ADF">
                <w:rPr>
                  <w:rStyle w:val="Hyperlink"/>
                </w:rPr>
                <w:t>producing and implementing</w:t>
              </w:r>
            </w:hyperlink>
          </w:p>
          <w:p w14:paraId="4A5F25F7" w14:textId="77777777" w:rsidR="00F51886" w:rsidRPr="000659F6" w:rsidRDefault="00E337F7" w:rsidP="00D17621">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hyperlink w:anchor="evaluating" w:tooltip="term definition" w:history="1">
              <w:r w:rsidR="00F51886" w:rsidRPr="003547C8">
                <w:rPr>
                  <w:rStyle w:val="Hyperlink"/>
                </w:rPr>
                <w:t>evaluating</w:t>
              </w:r>
            </w:hyperlink>
          </w:p>
          <w:p w14:paraId="43B026B6" w14:textId="3F404FEB" w:rsidR="00F51886" w:rsidRPr="002F371B" w:rsidRDefault="00E337F7" w:rsidP="00431BC6">
            <w:pPr>
              <w:pStyle w:val="ListParagraph0"/>
              <w:numPr>
                <w:ilvl w:val="0"/>
                <w:numId w:val="2"/>
              </w:numPr>
              <w:cnfStyle w:val="000000000000" w:firstRow="0" w:lastRow="0" w:firstColumn="0" w:lastColumn="0" w:oddVBand="0" w:evenVBand="0" w:oddHBand="0" w:evenHBand="0" w:firstRowFirstColumn="0" w:firstRowLastColumn="0" w:lastRowFirstColumn="0" w:lastRowLastColumn="0"/>
            </w:pPr>
            <w:hyperlink w:anchor="collaborating_and_managing" w:tooltip="term definition" w:history="1">
              <w:r w:rsidR="00F51886" w:rsidRPr="003547C8">
                <w:rPr>
                  <w:rStyle w:val="Hyperlink"/>
                </w:rPr>
                <w:t>collaborating and managing</w:t>
              </w:r>
            </w:hyperlink>
          </w:p>
        </w:tc>
      </w:tr>
      <w:tr w:rsidR="00F51886" w:rsidRPr="00F2628C" w14:paraId="36049E7C"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2584781A" w14:textId="6A40D748" w:rsidR="00F51886" w:rsidRPr="008D3EC4" w:rsidRDefault="00F51886" w:rsidP="00173E5B">
            <w:pPr>
              <w:pStyle w:val="Tabletextsinglecell"/>
            </w:pPr>
            <w:r w:rsidRPr="008D3EC4">
              <w:t>technologies</w:t>
            </w:r>
          </w:p>
        </w:tc>
        <w:tc>
          <w:tcPr>
            <w:tcW w:w="6866" w:type="dxa"/>
          </w:tcPr>
          <w:p w14:paraId="66005688" w14:textId="548FD5FF" w:rsidR="00F51886" w:rsidRPr="002F371B"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7C1B9A">
              <w:rPr>
                <w:lang w:eastAsia="en-AU"/>
              </w:rPr>
              <w:t>the materials, data, systems, components, tools and equipment used to create solutions for identified needs and opportunities, and the knowledge, understanding and skills used by people involved in the selection and use of these</w:t>
            </w:r>
          </w:p>
        </w:tc>
      </w:tr>
      <w:tr w:rsidR="00F51886" w:rsidRPr="00F2628C" w14:paraId="19A7475C"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1EE45CD5" w14:textId="41694E91" w:rsidR="00F51886" w:rsidRPr="008D3EC4" w:rsidRDefault="00F51886" w:rsidP="00173E5B">
            <w:pPr>
              <w:pStyle w:val="Tabletextsinglecell"/>
            </w:pPr>
            <w:r w:rsidRPr="008D3EC4">
              <w:t>use</w:t>
            </w:r>
          </w:p>
        </w:tc>
        <w:tc>
          <w:tcPr>
            <w:tcW w:w="6866" w:type="dxa"/>
          </w:tcPr>
          <w:p w14:paraId="39CA1C2A" w14:textId="7FF7E8B7" w:rsidR="00F51886" w:rsidRPr="007C1B9A"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rsidRPr="00794A85">
              <w:t>to operate or put into effect</w:t>
            </w:r>
          </w:p>
        </w:tc>
      </w:tr>
      <w:tr w:rsidR="00F51886" w:rsidRPr="00F2628C" w14:paraId="063ABB75" w14:textId="77777777" w:rsidTr="00F51886">
        <w:trPr>
          <w:cantSplit/>
          <w:trHeight w:val="33"/>
        </w:trPr>
        <w:tc>
          <w:tcPr>
            <w:cnfStyle w:val="001000000000" w:firstRow="0" w:lastRow="0" w:firstColumn="1" w:lastColumn="0" w:oddVBand="0" w:evenVBand="0" w:oddHBand="0" w:evenHBand="0" w:firstRowFirstColumn="0" w:firstRowLastColumn="0" w:lastRowFirstColumn="0" w:lastRowLastColumn="0"/>
            <w:tcW w:w="2235" w:type="dxa"/>
          </w:tcPr>
          <w:p w14:paraId="30E06B50" w14:textId="16362B6F" w:rsidR="00F51886" w:rsidRPr="008D3EC4" w:rsidRDefault="00F51886" w:rsidP="00173E5B">
            <w:pPr>
              <w:pStyle w:val="Tabletextsinglecell"/>
            </w:pPr>
            <w:r w:rsidRPr="008D3EC4">
              <w:t>user</w:t>
            </w:r>
          </w:p>
        </w:tc>
        <w:tc>
          <w:tcPr>
            <w:tcW w:w="6866" w:type="dxa"/>
          </w:tcPr>
          <w:p w14:paraId="2C81AF9C" w14:textId="372CF015" w:rsidR="00F51886" w:rsidRPr="00794A85" w:rsidRDefault="00F51886" w:rsidP="00D17621">
            <w:pPr>
              <w:pStyle w:val="ListParagraph0"/>
              <w:cnfStyle w:val="000000000000" w:firstRow="0" w:lastRow="0" w:firstColumn="0" w:lastColumn="0" w:oddVBand="0" w:evenVBand="0" w:oddHBand="0" w:evenHBand="0" w:firstRowFirstColumn="0" w:firstRowLastColumn="0" w:lastRowFirstColumn="0" w:lastRowLastColumn="0"/>
            </w:pPr>
            <w:r>
              <w:t>one who uses a computer, computer program, or online service</w:t>
            </w:r>
          </w:p>
        </w:tc>
      </w:tr>
    </w:tbl>
    <w:p w14:paraId="6596D7E3" w14:textId="77777777" w:rsidR="005B1CFF" w:rsidRPr="00F2764A" w:rsidRDefault="005B1CFF" w:rsidP="00C73BFF">
      <w:pPr>
        <w:pStyle w:val="Smallspace"/>
        <w:rPr>
          <w:rStyle w:val="FootnoteReference"/>
        </w:rPr>
      </w:pPr>
    </w:p>
    <w:sectPr w:rsidR="005B1CFF" w:rsidRPr="00F2764A" w:rsidSect="004B1F01">
      <w:footerReference w:type="default" r:id="rId24"/>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0CFA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0CFA4D" w16cid:durableId="20ABB3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BC2E" w14:textId="77777777" w:rsidR="0005652B" w:rsidRDefault="0005652B">
      <w:r>
        <w:separator/>
      </w:r>
    </w:p>
    <w:p w14:paraId="1107EA1C" w14:textId="77777777" w:rsidR="0005652B" w:rsidRDefault="0005652B"/>
  </w:endnote>
  <w:endnote w:type="continuationSeparator" w:id="0">
    <w:p w14:paraId="4008D3ED" w14:textId="77777777" w:rsidR="0005652B" w:rsidRDefault="0005652B">
      <w:r>
        <w:continuationSeparator/>
      </w:r>
    </w:p>
    <w:p w14:paraId="2DB6F08F" w14:textId="77777777" w:rsidR="0005652B" w:rsidRDefault="0005652B"/>
  </w:endnote>
  <w:endnote w:type="continuationNotice" w:id="1">
    <w:p w14:paraId="2F919B77" w14:textId="77777777" w:rsidR="0005652B" w:rsidRDefault="000565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5652B"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66E0C3F5" w:rsidR="0005652B" w:rsidRDefault="00F95F1C" w:rsidP="0093255E">
              <w:pPr>
                <w:pStyle w:val="Footer"/>
              </w:pPr>
              <w:r>
                <w:t>Prep to Year 2 standard elaborations — Australian Curriculum: Digital Technologies</w:t>
              </w:r>
            </w:p>
          </w:sdtContent>
        </w:sdt>
        <w:p w14:paraId="6A22E9B8" w14:textId="1B050D55" w:rsidR="0005652B" w:rsidRPr="00FD561F" w:rsidRDefault="00E337F7"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F95F1C">
                <w:t>Digital Technologies</w:t>
              </w:r>
            </w:sdtContent>
          </w:sdt>
          <w:r w:rsidR="0005652B">
            <w:tab/>
          </w:r>
        </w:p>
      </w:tc>
      <w:tc>
        <w:tcPr>
          <w:tcW w:w="2911" w:type="pct"/>
        </w:tcPr>
        <w:p w14:paraId="586D1DBF" w14:textId="77777777" w:rsidR="0005652B" w:rsidRDefault="0005652B" w:rsidP="0093255E">
          <w:pPr>
            <w:pStyle w:val="Footer"/>
            <w:ind w:left="284"/>
            <w:jc w:val="right"/>
            <w:rPr>
              <w:rFonts w:eastAsia="SimSun"/>
            </w:rPr>
          </w:pPr>
          <w:r w:rsidRPr="0055152A">
            <w:rPr>
              <w:rFonts w:eastAsia="SimSun"/>
            </w:rPr>
            <w:t>Queensland Curriculum &amp; Assessment Authority</w:t>
          </w:r>
        </w:p>
        <w:p w14:paraId="6D1B036C" w14:textId="51B04A92" w:rsidR="0005652B" w:rsidRPr="000F044B" w:rsidRDefault="00E337F7"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Pr>
                  <w:b/>
                  <w:color w:val="00948D"/>
                </w:rPr>
                <w:t>July 2019</w:t>
              </w:r>
            </w:sdtContent>
          </w:sdt>
          <w:r w:rsidR="0005652B" w:rsidRPr="000F044B">
            <w:t xml:space="preserve"> </w:t>
          </w:r>
        </w:p>
      </w:tc>
    </w:tr>
    <w:tr w:rsidR="0005652B"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05652B" w:rsidRPr="00914504" w:rsidRDefault="0005652B"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77471">
                <w:rPr>
                  <w:b w:val="0"/>
                  <w:noProof/>
                  <w:color w:val="000000" w:themeColor="text1"/>
                </w:rPr>
                <w:t>7</w:t>
              </w:r>
              <w:r w:rsidRPr="00914504">
                <w:rPr>
                  <w:b w:val="0"/>
                  <w:color w:val="000000" w:themeColor="text1"/>
                  <w:sz w:val="24"/>
                  <w:szCs w:val="24"/>
                </w:rPr>
                <w:fldChar w:fldCharType="end"/>
              </w:r>
            </w:p>
          </w:sdtContent>
        </w:sdt>
      </w:tc>
    </w:tr>
  </w:tbl>
  <w:p w14:paraId="4F93EBF4" w14:textId="77777777" w:rsidR="0005652B" w:rsidRPr="0085726A" w:rsidRDefault="0005652B"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05652B" w:rsidRDefault="0005652B"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0B2B98A1" w:rsidR="0005652B" w:rsidRDefault="00E337F7"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9E5A6E">
                                <w:t>190702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0B2B98A1" w:rsidR="0005652B" w:rsidRDefault="00E337F7"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9E5A6E">
                          <w:t>190702</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05652B"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288D9434" w:rsidR="0005652B" w:rsidRPr="009452EF" w:rsidRDefault="006A56FC" w:rsidP="009452EF">
              <w:pPr>
                <w:pStyle w:val="Footer"/>
              </w:pPr>
              <w:r>
                <w:t xml:space="preserve">Prep to Year 2 standard elaborations — Australian Curriculum: </w:t>
              </w:r>
              <w:r>
                <w:br/>
                <w:t>Digital Technologies</w:t>
              </w:r>
            </w:p>
          </w:sdtContent>
        </w:sdt>
      </w:tc>
      <w:tc>
        <w:tcPr>
          <w:tcW w:w="2500" w:type="pct"/>
        </w:tcPr>
        <w:p w14:paraId="57A20C7E" w14:textId="77777777" w:rsidR="0005652B" w:rsidRDefault="0005652B" w:rsidP="000F044B">
          <w:pPr>
            <w:pStyle w:val="Footer"/>
            <w:ind w:left="284"/>
            <w:jc w:val="right"/>
            <w:rPr>
              <w:rFonts w:eastAsia="SimSun"/>
            </w:rPr>
          </w:pPr>
          <w:r w:rsidRPr="0055152A">
            <w:rPr>
              <w:rFonts w:eastAsia="SimSun"/>
            </w:rPr>
            <w:t>Queensland Curriculum &amp; Assessment Authority</w:t>
          </w:r>
        </w:p>
        <w:p w14:paraId="7EC622EC" w14:textId="5B53A756" w:rsidR="0005652B" w:rsidRPr="003452E3" w:rsidRDefault="00E337F7"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b w:val="0"/>
                  <w:color w:val="808184" w:themeColor="text2"/>
                </w:rPr>
                <w:t>July 2019</w:t>
              </w:r>
            </w:sdtContent>
          </w:sdt>
          <w:r w:rsidR="0005652B" w:rsidRPr="00784169">
            <w:t xml:space="preserve"> </w:t>
          </w:r>
        </w:p>
      </w:tc>
    </w:tr>
    <w:tr w:rsidR="0005652B" w:rsidRPr="007165FF" w14:paraId="56EB8827"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597775B5" w14:textId="35B37689" w:rsidR="0005652B" w:rsidRPr="00914504" w:rsidRDefault="0005652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337F7">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337F7">
                    <w:rPr>
                      <w:b w:val="0"/>
                      <w:noProof/>
                      <w:color w:val="000000" w:themeColor="text1"/>
                    </w:rPr>
                    <w:t>7</w:t>
                  </w:r>
                  <w:r w:rsidRPr="00914504">
                    <w:rPr>
                      <w:b w:val="0"/>
                      <w:color w:val="000000" w:themeColor="text1"/>
                      <w:sz w:val="24"/>
                      <w:szCs w:val="24"/>
                    </w:rPr>
                    <w:fldChar w:fldCharType="end"/>
                  </w:r>
                </w:p>
              </w:sdtContent>
            </w:sdt>
          </w:sdtContent>
        </w:sdt>
      </w:tc>
    </w:tr>
  </w:tbl>
  <w:p w14:paraId="24D3337C" w14:textId="77777777" w:rsidR="0005652B" w:rsidRDefault="0005652B"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05652B" w:rsidRPr="00CB4E6D" w14:paraId="53116882" w14:textId="77777777" w:rsidTr="0092485E">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00CA1546" w14:textId="07BACF72" w:rsidR="0005652B" w:rsidRPr="009452EF" w:rsidRDefault="009A5C43" w:rsidP="009452EF">
              <w:pPr>
                <w:pStyle w:val="Footer"/>
              </w:pPr>
              <w:r>
                <w:t>Prep to Year 2 standard elaborations — Australian Curriculum: Digital Technologies</w:t>
              </w:r>
            </w:p>
          </w:sdtContent>
        </w:sdt>
      </w:tc>
      <w:tc>
        <w:tcPr>
          <w:tcW w:w="2373" w:type="pct"/>
        </w:tcPr>
        <w:p w14:paraId="639ED294" w14:textId="77777777" w:rsidR="0005652B" w:rsidRPr="00CB4E6D" w:rsidRDefault="0005652B" w:rsidP="00155C03">
          <w:pPr>
            <w:pStyle w:val="Footer"/>
            <w:jc w:val="right"/>
            <w:rPr>
              <w:rFonts w:eastAsia="SimSun"/>
            </w:rPr>
          </w:pPr>
          <w:r w:rsidRPr="00CB4E6D">
            <w:rPr>
              <w:rFonts w:eastAsia="SimSun"/>
            </w:rPr>
            <w:t>Queensland Curriculum &amp; Assessment Authority</w:t>
          </w:r>
        </w:p>
        <w:p w14:paraId="5F0161CA" w14:textId="1E2698E8" w:rsidR="0005652B" w:rsidRPr="00155C03" w:rsidRDefault="00E337F7"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rFonts w:eastAsia="SimSun"/>
                  <w:b w:val="0"/>
                  <w:color w:val="808184" w:themeColor="text2"/>
                </w:rPr>
                <w:t>July 2019</w:t>
              </w:r>
            </w:sdtContent>
          </w:sdt>
          <w:r w:rsidR="0005652B" w:rsidRPr="00CB4E6D">
            <w:t xml:space="preserve"> </w:t>
          </w:r>
        </w:p>
      </w:tc>
    </w:tr>
    <w:tr w:rsidR="0005652B"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1EE71ACE" w:rsidR="0005652B" w:rsidRPr="00914504" w:rsidRDefault="0005652B"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337F7">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337F7">
                <w:rPr>
                  <w:b w:val="0"/>
                  <w:noProof/>
                  <w:color w:val="000000" w:themeColor="text1"/>
                </w:rPr>
                <w:t>7</w:t>
              </w:r>
              <w:r w:rsidRPr="00914504">
                <w:rPr>
                  <w:b w:val="0"/>
                  <w:color w:val="000000" w:themeColor="text1"/>
                  <w:sz w:val="24"/>
                  <w:szCs w:val="24"/>
                </w:rPr>
                <w:fldChar w:fldCharType="end"/>
              </w:r>
            </w:p>
          </w:sdtContent>
        </w:sdt>
      </w:tc>
    </w:tr>
  </w:tbl>
  <w:p w14:paraId="516EF1F7" w14:textId="77777777" w:rsidR="0005652B" w:rsidRDefault="0005652B"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1ACD5" w14:textId="77777777" w:rsidR="0005652B" w:rsidRPr="00E95E3F" w:rsidRDefault="0005652B" w:rsidP="00B3438C">
      <w:pPr>
        <w:pStyle w:val="footnoteseparator"/>
      </w:pPr>
    </w:p>
  </w:footnote>
  <w:footnote w:type="continuationSeparator" w:id="0">
    <w:p w14:paraId="34C5CDD8" w14:textId="77777777" w:rsidR="0005652B" w:rsidRDefault="0005652B">
      <w:r>
        <w:continuationSeparator/>
      </w:r>
    </w:p>
    <w:p w14:paraId="2376A579" w14:textId="77777777" w:rsidR="0005652B" w:rsidRDefault="0005652B"/>
  </w:footnote>
  <w:footnote w:type="continuationNotice" w:id="1">
    <w:p w14:paraId="68D72423" w14:textId="77777777" w:rsidR="0005652B" w:rsidRDefault="0005652B">
      <w:pPr>
        <w:spacing w:line="240" w:lineRule="auto"/>
      </w:pPr>
    </w:p>
  </w:footnote>
  <w:footnote w:id="2">
    <w:p w14:paraId="66E50750" w14:textId="033C10BD" w:rsidR="0005652B" w:rsidRPr="00155C03" w:rsidRDefault="0005652B" w:rsidP="00B82953">
      <w:pPr>
        <w:pStyle w:val="FootnoteText"/>
        <w:rPr>
          <w:rStyle w:val="FootnoteTextChar"/>
        </w:rPr>
      </w:pPr>
      <w:r w:rsidRPr="00C73BFF">
        <w:rPr>
          <w:rStyle w:val="FootnoteReference"/>
          <w:b/>
        </w:rPr>
        <w:footnoteRef/>
      </w:r>
      <w:r>
        <w:t xml:space="preserve"> </w:t>
      </w:r>
      <w:r w:rsidRPr="00DD7535">
        <w:rPr>
          <w:rStyle w:val="FootnoteTextChar"/>
          <w:szCs w:val="17"/>
        </w:rPr>
        <w:t>Prep in Queensland is the Foundation Year of the Australian Curriculum and refers to the year before Year 1. Children beginning Prep in January must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9"/>
  </w:num>
  <w:num w:numId="2">
    <w:abstractNumId w:val="11"/>
  </w:num>
  <w:num w:numId="3">
    <w:abstractNumId w:val="7"/>
  </w:num>
  <w:num w:numId="4">
    <w:abstractNumId w:val="14"/>
  </w:num>
  <w:num w:numId="5">
    <w:abstractNumId w:val="8"/>
  </w:num>
  <w:num w:numId="6">
    <w:abstractNumId w:val="3"/>
  </w:num>
  <w:num w:numId="7">
    <w:abstractNumId w:val="2"/>
  </w:num>
  <w:num w:numId="8">
    <w:abstractNumId w:val="1"/>
  </w:num>
  <w:num w:numId="9">
    <w:abstractNumId w:val="0"/>
  </w:num>
  <w:num w:numId="10">
    <w:abstractNumId w:val="6"/>
  </w:num>
  <w:num w:numId="11">
    <w:abstractNumId w:val="12"/>
  </w:num>
  <w:num w:numId="12">
    <w:abstractNumId w:val="19"/>
  </w:num>
  <w:num w:numId="13">
    <w:abstractNumId w:val="15"/>
  </w:num>
  <w:num w:numId="14">
    <w:abstractNumId w:val="18"/>
  </w:num>
  <w:num w:numId="15">
    <w:abstractNumId w:val="13"/>
  </w:num>
  <w:num w:numId="16">
    <w:abstractNumId w:val="4"/>
  </w:num>
  <w:num w:numId="17">
    <w:abstractNumId w:val="10"/>
  </w:num>
  <w:num w:numId="18">
    <w:abstractNumId w:val="5"/>
  </w:num>
  <w:num w:numId="19">
    <w:abstractNumId w:val="20"/>
  </w:num>
  <w:num w:numId="20">
    <w:abstractNumId w:val="4"/>
  </w:num>
  <w:num w:numId="21">
    <w:abstractNumId w:val="17"/>
  </w:num>
  <w:num w:numId="22">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Emily Ross">
    <w15:presenceInfo w15:providerId="AD" w15:userId="S::Emily.Ross@qcaa.qld.edu.au::64fb755d-7675-4671-b847-f6eee587b73e"/>
  </w15:person>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61441">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585"/>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5652B"/>
    <w:rsid w:val="0006216B"/>
    <w:rsid w:val="00062E0A"/>
    <w:rsid w:val="000651AF"/>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4E41"/>
    <w:rsid w:val="000A66FA"/>
    <w:rsid w:val="000B10B7"/>
    <w:rsid w:val="000B2156"/>
    <w:rsid w:val="000B3026"/>
    <w:rsid w:val="000B468B"/>
    <w:rsid w:val="000B4895"/>
    <w:rsid w:val="000B6572"/>
    <w:rsid w:val="000B6679"/>
    <w:rsid w:val="000C0932"/>
    <w:rsid w:val="000C0A8F"/>
    <w:rsid w:val="000C0C54"/>
    <w:rsid w:val="000C1B7A"/>
    <w:rsid w:val="000C21B0"/>
    <w:rsid w:val="000C256B"/>
    <w:rsid w:val="000C3195"/>
    <w:rsid w:val="000C4E50"/>
    <w:rsid w:val="000C55C7"/>
    <w:rsid w:val="000D2D55"/>
    <w:rsid w:val="000D3FF1"/>
    <w:rsid w:val="000D4545"/>
    <w:rsid w:val="000D455D"/>
    <w:rsid w:val="000D4903"/>
    <w:rsid w:val="000D4F32"/>
    <w:rsid w:val="000D4F7D"/>
    <w:rsid w:val="000D5778"/>
    <w:rsid w:val="000D5888"/>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14BF"/>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501"/>
    <w:rsid w:val="001703E9"/>
    <w:rsid w:val="0017342A"/>
    <w:rsid w:val="00173E5B"/>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40DD"/>
    <w:rsid w:val="001A51A3"/>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5CB"/>
    <w:rsid w:val="001F3875"/>
    <w:rsid w:val="001F4623"/>
    <w:rsid w:val="001F4999"/>
    <w:rsid w:val="001F5484"/>
    <w:rsid w:val="001F681F"/>
    <w:rsid w:val="001F69B9"/>
    <w:rsid w:val="001F7814"/>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14C8"/>
    <w:rsid w:val="00231FBE"/>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2D3C"/>
    <w:rsid w:val="0028380E"/>
    <w:rsid w:val="002841E3"/>
    <w:rsid w:val="002842FD"/>
    <w:rsid w:val="00284F2C"/>
    <w:rsid w:val="00286A7F"/>
    <w:rsid w:val="00287E3C"/>
    <w:rsid w:val="002972A8"/>
    <w:rsid w:val="00297570"/>
    <w:rsid w:val="002A03EF"/>
    <w:rsid w:val="002A18C6"/>
    <w:rsid w:val="002A2C14"/>
    <w:rsid w:val="002A67ED"/>
    <w:rsid w:val="002A76C9"/>
    <w:rsid w:val="002B1CDB"/>
    <w:rsid w:val="002B28F2"/>
    <w:rsid w:val="002B2B5F"/>
    <w:rsid w:val="002B3C50"/>
    <w:rsid w:val="002B3E3A"/>
    <w:rsid w:val="002B4257"/>
    <w:rsid w:val="002B46D8"/>
    <w:rsid w:val="002B63FF"/>
    <w:rsid w:val="002B71C5"/>
    <w:rsid w:val="002C034F"/>
    <w:rsid w:val="002C0BE1"/>
    <w:rsid w:val="002C1251"/>
    <w:rsid w:val="002C1F67"/>
    <w:rsid w:val="002C3BFF"/>
    <w:rsid w:val="002C4195"/>
    <w:rsid w:val="002C6AFD"/>
    <w:rsid w:val="002D05D8"/>
    <w:rsid w:val="002D3312"/>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81B"/>
    <w:rsid w:val="00331F96"/>
    <w:rsid w:val="00332B10"/>
    <w:rsid w:val="00333CAA"/>
    <w:rsid w:val="00334533"/>
    <w:rsid w:val="00334747"/>
    <w:rsid w:val="0033717A"/>
    <w:rsid w:val="003373DB"/>
    <w:rsid w:val="00337C22"/>
    <w:rsid w:val="00337D69"/>
    <w:rsid w:val="00342D57"/>
    <w:rsid w:val="003433B8"/>
    <w:rsid w:val="00344DF1"/>
    <w:rsid w:val="003452E3"/>
    <w:rsid w:val="003534FF"/>
    <w:rsid w:val="0035395E"/>
    <w:rsid w:val="003557D5"/>
    <w:rsid w:val="003564F4"/>
    <w:rsid w:val="0035676C"/>
    <w:rsid w:val="0035706E"/>
    <w:rsid w:val="00357650"/>
    <w:rsid w:val="0036038D"/>
    <w:rsid w:val="003637BE"/>
    <w:rsid w:val="003642DB"/>
    <w:rsid w:val="0036483A"/>
    <w:rsid w:val="00365D00"/>
    <w:rsid w:val="003703FD"/>
    <w:rsid w:val="00372E92"/>
    <w:rsid w:val="0037352C"/>
    <w:rsid w:val="00374B3F"/>
    <w:rsid w:val="003750B9"/>
    <w:rsid w:val="00381121"/>
    <w:rsid w:val="003836CE"/>
    <w:rsid w:val="00386766"/>
    <w:rsid w:val="0039039F"/>
    <w:rsid w:val="0039306E"/>
    <w:rsid w:val="00393E8B"/>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33F8"/>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C55"/>
    <w:rsid w:val="00402913"/>
    <w:rsid w:val="00402F08"/>
    <w:rsid w:val="004037B0"/>
    <w:rsid w:val="00403A6D"/>
    <w:rsid w:val="0040556C"/>
    <w:rsid w:val="00405A48"/>
    <w:rsid w:val="0040665F"/>
    <w:rsid w:val="00415943"/>
    <w:rsid w:val="0041619B"/>
    <w:rsid w:val="004171A4"/>
    <w:rsid w:val="0042003E"/>
    <w:rsid w:val="0042084F"/>
    <w:rsid w:val="0042126D"/>
    <w:rsid w:val="00421850"/>
    <w:rsid w:val="00421B30"/>
    <w:rsid w:val="00425588"/>
    <w:rsid w:val="004259AD"/>
    <w:rsid w:val="00425DB6"/>
    <w:rsid w:val="00426D9D"/>
    <w:rsid w:val="00431096"/>
    <w:rsid w:val="00431BC6"/>
    <w:rsid w:val="00431EEE"/>
    <w:rsid w:val="00432102"/>
    <w:rsid w:val="00432B4C"/>
    <w:rsid w:val="00433800"/>
    <w:rsid w:val="00433869"/>
    <w:rsid w:val="004338A0"/>
    <w:rsid w:val="004361A0"/>
    <w:rsid w:val="00436C54"/>
    <w:rsid w:val="00436D42"/>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77471"/>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1F01"/>
    <w:rsid w:val="004B21D0"/>
    <w:rsid w:val="004B374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0FBE"/>
    <w:rsid w:val="0052313B"/>
    <w:rsid w:val="00523260"/>
    <w:rsid w:val="00523445"/>
    <w:rsid w:val="00525C59"/>
    <w:rsid w:val="00526849"/>
    <w:rsid w:val="00527F4D"/>
    <w:rsid w:val="00527F6D"/>
    <w:rsid w:val="00530B83"/>
    <w:rsid w:val="00530FCC"/>
    <w:rsid w:val="0053361A"/>
    <w:rsid w:val="0053408D"/>
    <w:rsid w:val="00535836"/>
    <w:rsid w:val="00535B1E"/>
    <w:rsid w:val="00536AFC"/>
    <w:rsid w:val="00537D1B"/>
    <w:rsid w:val="00540B51"/>
    <w:rsid w:val="00541590"/>
    <w:rsid w:val="00544019"/>
    <w:rsid w:val="00544FB9"/>
    <w:rsid w:val="00547979"/>
    <w:rsid w:val="0055017F"/>
    <w:rsid w:val="0055092E"/>
    <w:rsid w:val="00551F6C"/>
    <w:rsid w:val="0055229F"/>
    <w:rsid w:val="00553067"/>
    <w:rsid w:val="0055582C"/>
    <w:rsid w:val="00555AD0"/>
    <w:rsid w:val="00556CCC"/>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872C3"/>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1B3"/>
    <w:rsid w:val="005C37C1"/>
    <w:rsid w:val="005C3905"/>
    <w:rsid w:val="005C5F29"/>
    <w:rsid w:val="005C6D9E"/>
    <w:rsid w:val="005C7276"/>
    <w:rsid w:val="005C7BAF"/>
    <w:rsid w:val="005D0284"/>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0F1B"/>
    <w:rsid w:val="00601550"/>
    <w:rsid w:val="00601B61"/>
    <w:rsid w:val="0060565E"/>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45109"/>
    <w:rsid w:val="00650B7B"/>
    <w:rsid w:val="00655B13"/>
    <w:rsid w:val="0065710C"/>
    <w:rsid w:val="00657D40"/>
    <w:rsid w:val="0066030B"/>
    <w:rsid w:val="00660676"/>
    <w:rsid w:val="00660ABF"/>
    <w:rsid w:val="00665244"/>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36FB"/>
    <w:rsid w:val="0069518D"/>
    <w:rsid w:val="006A0A4B"/>
    <w:rsid w:val="006A189A"/>
    <w:rsid w:val="006A2F4C"/>
    <w:rsid w:val="006A3DC8"/>
    <w:rsid w:val="006A4EFC"/>
    <w:rsid w:val="006A56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AE7"/>
    <w:rsid w:val="006E173C"/>
    <w:rsid w:val="006E2E1E"/>
    <w:rsid w:val="006E3481"/>
    <w:rsid w:val="006E3AA5"/>
    <w:rsid w:val="006E3EFF"/>
    <w:rsid w:val="006E49F9"/>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2CB"/>
    <w:rsid w:val="00727CF5"/>
    <w:rsid w:val="007302D3"/>
    <w:rsid w:val="007303AE"/>
    <w:rsid w:val="007343AA"/>
    <w:rsid w:val="00735CA8"/>
    <w:rsid w:val="0073792D"/>
    <w:rsid w:val="00737AEB"/>
    <w:rsid w:val="00740260"/>
    <w:rsid w:val="00741E71"/>
    <w:rsid w:val="0074270E"/>
    <w:rsid w:val="00742C1C"/>
    <w:rsid w:val="0074546C"/>
    <w:rsid w:val="00746282"/>
    <w:rsid w:val="00746325"/>
    <w:rsid w:val="00746AAD"/>
    <w:rsid w:val="00746BC6"/>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07E40"/>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4065"/>
    <w:rsid w:val="00837549"/>
    <w:rsid w:val="0084063B"/>
    <w:rsid w:val="0084063E"/>
    <w:rsid w:val="00841F6F"/>
    <w:rsid w:val="00842772"/>
    <w:rsid w:val="00843D78"/>
    <w:rsid w:val="00843F9F"/>
    <w:rsid w:val="00845AD8"/>
    <w:rsid w:val="00851AAA"/>
    <w:rsid w:val="00854412"/>
    <w:rsid w:val="00855EA5"/>
    <w:rsid w:val="0085726A"/>
    <w:rsid w:val="00860177"/>
    <w:rsid w:val="00860473"/>
    <w:rsid w:val="00863328"/>
    <w:rsid w:val="00863664"/>
    <w:rsid w:val="00864866"/>
    <w:rsid w:val="008714CB"/>
    <w:rsid w:val="00873555"/>
    <w:rsid w:val="00874258"/>
    <w:rsid w:val="0087441A"/>
    <w:rsid w:val="0087496F"/>
    <w:rsid w:val="00874EDD"/>
    <w:rsid w:val="008753D4"/>
    <w:rsid w:val="00875674"/>
    <w:rsid w:val="00875C7F"/>
    <w:rsid w:val="008766B6"/>
    <w:rsid w:val="00880568"/>
    <w:rsid w:val="008809FE"/>
    <w:rsid w:val="00881D29"/>
    <w:rsid w:val="00881DF1"/>
    <w:rsid w:val="00884382"/>
    <w:rsid w:val="008850EE"/>
    <w:rsid w:val="00887069"/>
    <w:rsid w:val="008875E4"/>
    <w:rsid w:val="00890409"/>
    <w:rsid w:val="0089044B"/>
    <w:rsid w:val="008907E9"/>
    <w:rsid w:val="0089143C"/>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D61FE"/>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63DE"/>
    <w:rsid w:val="0090088E"/>
    <w:rsid w:val="00903802"/>
    <w:rsid w:val="009050EE"/>
    <w:rsid w:val="00905446"/>
    <w:rsid w:val="00905E95"/>
    <w:rsid w:val="00907B77"/>
    <w:rsid w:val="00907FCC"/>
    <w:rsid w:val="00911387"/>
    <w:rsid w:val="00916C05"/>
    <w:rsid w:val="009175AA"/>
    <w:rsid w:val="00922798"/>
    <w:rsid w:val="00923078"/>
    <w:rsid w:val="009231C9"/>
    <w:rsid w:val="00923503"/>
    <w:rsid w:val="00923CB5"/>
    <w:rsid w:val="00923E2D"/>
    <w:rsid w:val="0092482C"/>
    <w:rsid w:val="0092485E"/>
    <w:rsid w:val="0092498F"/>
    <w:rsid w:val="00927EA1"/>
    <w:rsid w:val="0093145E"/>
    <w:rsid w:val="00931AC0"/>
    <w:rsid w:val="00931C5A"/>
    <w:rsid w:val="009323DA"/>
    <w:rsid w:val="0093255E"/>
    <w:rsid w:val="00932606"/>
    <w:rsid w:val="00932C22"/>
    <w:rsid w:val="0094166C"/>
    <w:rsid w:val="009433A6"/>
    <w:rsid w:val="009452EF"/>
    <w:rsid w:val="0094576B"/>
    <w:rsid w:val="00946381"/>
    <w:rsid w:val="0094744F"/>
    <w:rsid w:val="00950CB6"/>
    <w:rsid w:val="00953A1B"/>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58BC"/>
    <w:rsid w:val="009A5C43"/>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A6E"/>
    <w:rsid w:val="009E5F85"/>
    <w:rsid w:val="009E6A14"/>
    <w:rsid w:val="009F045E"/>
    <w:rsid w:val="009F0A8A"/>
    <w:rsid w:val="009F0BB3"/>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2F74"/>
    <w:rsid w:val="00A73CFE"/>
    <w:rsid w:val="00A74FB4"/>
    <w:rsid w:val="00A75428"/>
    <w:rsid w:val="00A8281B"/>
    <w:rsid w:val="00A8547E"/>
    <w:rsid w:val="00A862B6"/>
    <w:rsid w:val="00A865AE"/>
    <w:rsid w:val="00A87C03"/>
    <w:rsid w:val="00A922F1"/>
    <w:rsid w:val="00A927BB"/>
    <w:rsid w:val="00A93837"/>
    <w:rsid w:val="00A94909"/>
    <w:rsid w:val="00A95256"/>
    <w:rsid w:val="00A95BE8"/>
    <w:rsid w:val="00AA175E"/>
    <w:rsid w:val="00AA4FDD"/>
    <w:rsid w:val="00AA55F1"/>
    <w:rsid w:val="00AA5B93"/>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372"/>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21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3FF"/>
    <w:rsid w:val="00BC35CA"/>
    <w:rsid w:val="00BC7C9C"/>
    <w:rsid w:val="00BD1108"/>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73C6"/>
    <w:rsid w:val="00BF754C"/>
    <w:rsid w:val="00BF7AF5"/>
    <w:rsid w:val="00C026EF"/>
    <w:rsid w:val="00C03191"/>
    <w:rsid w:val="00C032ED"/>
    <w:rsid w:val="00C033D5"/>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25F"/>
    <w:rsid w:val="00CD0DDC"/>
    <w:rsid w:val="00CD3486"/>
    <w:rsid w:val="00CD7B3B"/>
    <w:rsid w:val="00CE117F"/>
    <w:rsid w:val="00CE137B"/>
    <w:rsid w:val="00CE1534"/>
    <w:rsid w:val="00CE19F1"/>
    <w:rsid w:val="00CE1A01"/>
    <w:rsid w:val="00CE22C5"/>
    <w:rsid w:val="00CE28E5"/>
    <w:rsid w:val="00CE2E4A"/>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0D"/>
    <w:rsid w:val="00D17FC3"/>
    <w:rsid w:val="00D213F4"/>
    <w:rsid w:val="00D21F6C"/>
    <w:rsid w:val="00D22742"/>
    <w:rsid w:val="00D23677"/>
    <w:rsid w:val="00D24AB2"/>
    <w:rsid w:val="00D26480"/>
    <w:rsid w:val="00D26EE3"/>
    <w:rsid w:val="00D27113"/>
    <w:rsid w:val="00D275D1"/>
    <w:rsid w:val="00D27C6E"/>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5541"/>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535"/>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275CE"/>
    <w:rsid w:val="00E31D79"/>
    <w:rsid w:val="00E324F0"/>
    <w:rsid w:val="00E32847"/>
    <w:rsid w:val="00E337F7"/>
    <w:rsid w:val="00E339D6"/>
    <w:rsid w:val="00E34B4C"/>
    <w:rsid w:val="00E360AA"/>
    <w:rsid w:val="00E37F50"/>
    <w:rsid w:val="00E411C4"/>
    <w:rsid w:val="00E4150C"/>
    <w:rsid w:val="00E42072"/>
    <w:rsid w:val="00E423C2"/>
    <w:rsid w:val="00E450BE"/>
    <w:rsid w:val="00E4602C"/>
    <w:rsid w:val="00E46257"/>
    <w:rsid w:val="00E46479"/>
    <w:rsid w:val="00E46BC4"/>
    <w:rsid w:val="00E47584"/>
    <w:rsid w:val="00E4795E"/>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7E2"/>
    <w:rsid w:val="00EB6CAA"/>
    <w:rsid w:val="00EB7F39"/>
    <w:rsid w:val="00EC00D3"/>
    <w:rsid w:val="00EC1155"/>
    <w:rsid w:val="00EC242B"/>
    <w:rsid w:val="00EC2D1D"/>
    <w:rsid w:val="00EC40B0"/>
    <w:rsid w:val="00EC71F9"/>
    <w:rsid w:val="00EC7E0F"/>
    <w:rsid w:val="00ED0383"/>
    <w:rsid w:val="00ED125C"/>
    <w:rsid w:val="00ED1561"/>
    <w:rsid w:val="00ED19CF"/>
    <w:rsid w:val="00ED21F8"/>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3BC9"/>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210D"/>
    <w:rsid w:val="00F43604"/>
    <w:rsid w:val="00F437EF"/>
    <w:rsid w:val="00F43B3B"/>
    <w:rsid w:val="00F43D93"/>
    <w:rsid w:val="00F44063"/>
    <w:rsid w:val="00F449F2"/>
    <w:rsid w:val="00F44A8C"/>
    <w:rsid w:val="00F46FFE"/>
    <w:rsid w:val="00F47533"/>
    <w:rsid w:val="00F4778C"/>
    <w:rsid w:val="00F51886"/>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5F1C"/>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0E9E"/>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cef3fa,#abeaf7,#8ce3f4,#6bdbf1,#3bcfed,#15c2e5,#13accb,#0f859d"/>
    </o:shapedefaults>
    <o:shapelayout v:ext="edit">
      <o:idmap v:ext="edit" data="1"/>
    </o:shapelayout>
  </w:shapeDefaults>
  <w:decimalSymbol w:val="."/>
  <w:listSeparator w:val=","/>
  <w14:docId w14:val="37C1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9A5C43"/>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8"/>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22"/>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uiPriority w:val="22"/>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1F681F"/>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7"/>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8"/>
    <w:semiHidden/>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1F681F"/>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8"/>
    <w:semiHidden/>
    <w:qFormat/>
    <w:rsid w:val="001F681F"/>
    <w:pPr>
      <w:numPr>
        <w:numId w:val="19"/>
      </w:numPr>
    </w:pPr>
  </w:style>
  <w:style w:type="paragraph" w:customStyle="1" w:styleId="NoHeading3">
    <w:name w:val="No. Heading 3"/>
    <w:basedOn w:val="Heading3"/>
    <w:next w:val="BodyText"/>
    <w:uiPriority w:val="8"/>
    <w:semiHidden/>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3"/>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9"/>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1F681F"/>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22"/>
    <w:rsid w:val="009A5C43"/>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5"/>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3"/>
    <w:qFormat/>
    <w:rsid w:val="00F4210D"/>
    <w:pPr>
      <w:spacing w:before="0" w:after="0" w:line="240" w:lineRule="auto"/>
    </w:pPr>
    <w:rPr>
      <w:sz w:val="18"/>
    </w:rPr>
  </w:style>
  <w:style w:type="character" w:styleId="Emphasis">
    <w:name w:val="Emphasis"/>
    <w:uiPriority w:val="3"/>
    <w:qFormat/>
    <w:rsid w:val="001F681F"/>
    <w:rPr>
      <w:i/>
      <w:iCs/>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5"/>
    <w:qFormat/>
    <w:rsid w:val="001F681F"/>
    <w:pPr>
      <w:numPr>
        <w:numId w:val="0"/>
      </w:numPr>
      <w:tabs>
        <w:tab w:val="left" w:pos="170"/>
      </w:tabs>
      <w:spacing w:before="40" w:after="0" w:line="240" w:lineRule="auto"/>
    </w:pPr>
    <w:rPr>
      <w:rFonts w:asciiTheme="minorHAnsi" w:hAnsiTheme="minorHAns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9A5C43"/>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8"/>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22"/>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uiPriority w:val="22"/>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1F681F"/>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7"/>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8"/>
    <w:semiHidden/>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1F681F"/>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8"/>
    <w:semiHidden/>
    <w:qFormat/>
    <w:rsid w:val="001F681F"/>
    <w:pPr>
      <w:numPr>
        <w:numId w:val="19"/>
      </w:numPr>
    </w:pPr>
  </w:style>
  <w:style w:type="paragraph" w:customStyle="1" w:styleId="NoHeading3">
    <w:name w:val="No. Heading 3"/>
    <w:basedOn w:val="Heading3"/>
    <w:next w:val="BodyText"/>
    <w:uiPriority w:val="8"/>
    <w:semiHidden/>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3"/>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9"/>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1F681F"/>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22"/>
    <w:rsid w:val="009A5C43"/>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5"/>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3"/>
    <w:qFormat/>
    <w:rsid w:val="00F4210D"/>
    <w:pPr>
      <w:spacing w:before="0" w:after="0" w:line="240" w:lineRule="auto"/>
    </w:pPr>
    <w:rPr>
      <w:sz w:val="18"/>
    </w:rPr>
  </w:style>
  <w:style w:type="character" w:styleId="Emphasis">
    <w:name w:val="Emphasis"/>
    <w:uiPriority w:val="3"/>
    <w:qFormat/>
    <w:rsid w:val="001F681F"/>
    <w:rPr>
      <w:i/>
      <w:iCs/>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5"/>
    <w:qFormat/>
    <w:rsid w:val="001F681F"/>
    <w:pPr>
      <w:numPr>
        <w:numId w:val="0"/>
      </w:numPr>
      <w:tabs>
        <w:tab w:val="left" w:pos="170"/>
      </w:tabs>
      <w:spacing w:before="40" w:after="0" w:line="240" w:lineRule="auto"/>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australiancurriculum.edu.au/glossary/popup?a=T&amp;t=Data"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australiancurriculum.edu.au/glossary/popup?a=T&amp;t=Data"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technologies/glossary" TargetMode="External"/><Relationship Id="rId28" Type="http://schemas.microsoft.com/office/2016/09/relationships/commentsIds" Target="commentsIds.xml"/><Relationship Id="rId10" Type="http://schemas.openxmlformats.org/officeDocument/2006/relationships/numbering" Target="numbering.xml"/><Relationship Id="rId19" Type="http://schemas.openxmlformats.org/officeDocument/2006/relationships/hyperlink" Target="https://www.australiancurriculum.edu.au/f-10-curriculum/technologies/digital-technologi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theme" Target="theme/theme1.xml"/><Relationship Id="rId30"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A3440"/>
    <w:rsid w:val="003C1F88"/>
    <w:rsid w:val="003D76BA"/>
    <w:rsid w:val="003F117B"/>
    <w:rsid w:val="004A1A27"/>
    <w:rsid w:val="004E5C1C"/>
    <w:rsid w:val="005B7DC6"/>
    <w:rsid w:val="005D041B"/>
    <w:rsid w:val="005D61AA"/>
    <w:rsid w:val="0060193A"/>
    <w:rsid w:val="0068125B"/>
    <w:rsid w:val="006B01F9"/>
    <w:rsid w:val="00714023"/>
    <w:rsid w:val="007B5417"/>
    <w:rsid w:val="00834781"/>
    <w:rsid w:val="0085345C"/>
    <w:rsid w:val="00997B1A"/>
    <w:rsid w:val="00B06713"/>
    <w:rsid w:val="00B76519"/>
    <w:rsid w:val="00BD5759"/>
    <w:rsid w:val="00BF77CF"/>
    <w:rsid w:val="00D33DFC"/>
    <w:rsid w:val="00D5588E"/>
    <w:rsid w:val="00E2011E"/>
    <w:rsid w:val="00E332C3"/>
    <w:rsid w:val="00EF0941"/>
    <w:rsid w:val="00FB021D"/>
    <w:rsid w:val="00FD7B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Prep to Year 2 standard elaborations — Australian Curriculum: 
Digital Technologies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subtitle/>
</root>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D77D7-7568-4F1F-AF4F-1C80259AE1B6}">
  <ds:schemaRefs>
    <ds:schemaRef ds:uri="http://schemas.openxmlformats.org/officeDocument/2006/bibliography"/>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7.xml><?xml version="1.0" encoding="utf-8"?>
<ds:datastoreItem xmlns:ds="http://schemas.openxmlformats.org/officeDocument/2006/customXml" ds:itemID="{8827EB28-8CD6-4C39-877A-69B3FADC7ABC}">
  <ds:schemaRefs>
    <ds:schemaRef ds:uri="http://schemas.openxmlformats.org/officeDocument/2006/bibliography"/>
  </ds:schemaRefs>
</ds:datastoreItem>
</file>

<file path=customXml/itemProps8.xml><?xml version="1.0" encoding="utf-8"?>
<ds:datastoreItem xmlns:ds="http://schemas.openxmlformats.org/officeDocument/2006/customXml" ds:itemID="{D1A7EF99-7C3F-4E49-8A28-DC4DB8347627}">
  <ds:schemaRefs>
    <ds:schemaRef ds:uri="http://schemas.openxmlformats.org/officeDocument/2006/bibliography"/>
  </ds:schemaRefs>
</ds:datastoreItem>
</file>

<file path=customXml/itemProps9.xml><?xml version="1.0" encoding="utf-8"?>
<ds:datastoreItem xmlns:ds="http://schemas.openxmlformats.org/officeDocument/2006/customXml" ds:itemID="{AAF214A2-C74C-41CA-AAD0-DD7414D6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2</TotalTime>
  <Pages>7</Pages>
  <Words>2155</Words>
  <Characters>15549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Digital Technologies</vt:lpstr>
    </vt:vector>
  </TitlesOfParts>
  <Company>Queensland Curriculum and Assessment Authority</Company>
  <LinksUpToDate>false</LinksUpToDate>
  <CharactersWithSpaces>17669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Digital Technologies</dc:title>
  <dc:subject>Digital Technologies</dc:subject>
  <dc:creator>Queensland Curriculum and Assessment Authority</dc:creator>
  <cp:lastModifiedBy>GHig</cp:lastModifiedBy>
  <cp:revision>6</cp:revision>
  <cp:lastPrinted>2017-09-08T00:29:00Z</cp:lastPrinted>
  <dcterms:created xsi:type="dcterms:W3CDTF">2019-05-27T23:57:00Z</dcterms:created>
  <dcterms:modified xsi:type="dcterms:W3CDTF">2019-07-04T06:45:00Z</dcterms:modified>
  <cp:category>190702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