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280466"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4362D712" w:rsidR="00ED1561" w:rsidRPr="00280466" w:rsidRDefault="00F84542" w:rsidP="0008464D">
                <w:pPr>
                  <w:pStyle w:val="Title"/>
                  <w:rPr>
                    <w:sz w:val="42"/>
                    <w:szCs w:val="42"/>
                  </w:rPr>
                </w:pPr>
                <w:r>
                  <w:rPr>
                    <w:sz w:val="42"/>
                    <w:szCs w:val="42"/>
                  </w:rPr>
                  <w:t xml:space="preserve">Prep to Year 2 standard elaborations — Australian Curriculum: </w:t>
                </w:r>
                <w:r>
                  <w:rPr>
                    <w:sz w:val="42"/>
                    <w:szCs w:val="42"/>
                  </w:rPr>
                  <w:br/>
                  <w:t>Design and Technologies</w:t>
                </w:r>
              </w:p>
            </w:sdtContent>
          </w:sdt>
        </w:tc>
      </w:tr>
      <w:bookmarkEnd w:id="0"/>
    </w:tbl>
    <w:p w14:paraId="77180A8F" w14:textId="77777777" w:rsidR="00E50FFD" w:rsidRPr="00280466" w:rsidRDefault="00E50FFD" w:rsidP="00B01939">
      <w:pPr>
        <w:pStyle w:val="Smallspace"/>
      </w:pPr>
    </w:p>
    <w:p w14:paraId="7059FD44" w14:textId="77777777" w:rsidR="00950CB6" w:rsidRPr="00280466" w:rsidRDefault="00950CB6" w:rsidP="00E50FFD">
      <w:pPr>
        <w:sectPr w:rsidR="00950CB6" w:rsidRPr="00280466"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CellMar>
          <w:right w:w="57" w:type="dxa"/>
        </w:tblCellMar>
        <w:tblLook w:val="04A0" w:firstRow="1" w:lastRow="0" w:firstColumn="1" w:lastColumn="0" w:noHBand="0" w:noVBand="1"/>
      </w:tblPr>
      <w:tblGrid>
        <w:gridCol w:w="1418"/>
        <w:gridCol w:w="12510"/>
      </w:tblGrid>
      <w:tr w:rsidR="00CF0C7B" w:rsidRPr="00280466" w14:paraId="4CE3B9B4" w14:textId="77777777" w:rsidTr="009A5C43">
        <w:trPr>
          <w:trHeight w:val="1511"/>
        </w:trPr>
        <w:tc>
          <w:tcPr>
            <w:tcW w:w="1418" w:type="dxa"/>
          </w:tcPr>
          <w:p w14:paraId="7D5CD082" w14:textId="77777777" w:rsidR="00CF0C7B" w:rsidRPr="00280466" w:rsidRDefault="00CF0C7B" w:rsidP="00BE7BD8">
            <w:pPr>
              <w:pStyle w:val="Heading3"/>
            </w:pPr>
            <w:r w:rsidRPr="00280466">
              <w:lastRenderedPageBreak/>
              <w:t>Purpose</w:t>
            </w:r>
          </w:p>
        </w:tc>
        <w:tc>
          <w:tcPr>
            <w:tcW w:w="12510" w:type="dxa"/>
          </w:tcPr>
          <w:p w14:paraId="5FC670AB" w14:textId="77777777" w:rsidR="00CF0C7B" w:rsidRPr="00280466" w:rsidRDefault="00CF0C7B" w:rsidP="00BE7BD8">
            <w:pPr>
              <w:pStyle w:val="BodyText"/>
              <w:spacing w:before="260"/>
            </w:pPr>
            <w:r w:rsidRPr="00280466">
              <w:t>The standard elaborations (SEs) provide additional clarity when using the Australian Curriculum achievement standard to make judgments on a five</w:t>
            </w:r>
            <w:r w:rsidRPr="00280466">
              <w:noBreakHyphen/>
              <w:t>point scale. They can be used as a tool for:</w:t>
            </w:r>
          </w:p>
          <w:p w14:paraId="5ADD29CF" w14:textId="77777777" w:rsidR="00CF0C7B" w:rsidRPr="00280466" w:rsidRDefault="00CF0C7B" w:rsidP="00BE7BD8">
            <w:pPr>
              <w:pStyle w:val="ListBullet0"/>
            </w:pPr>
            <w:r w:rsidRPr="00280466">
              <w:t xml:space="preserve">making consistent and comparable judgments about the evidence of learning in a folio of </w:t>
            </w:r>
            <w:r w:rsidRPr="00280466">
              <w:rPr>
                <w:sz w:val="19"/>
                <w:szCs w:val="19"/>
              </w:rPr>
              <w:t>student</w:t>
            </w:r>
            <w:r w:rsidRPr="00280466">
              <w:t xml:space="preserve"> work</w:t>
            </w:r>
          </w:p>
          <w:p w14:paraId="7C651501" w14:textId="5F89061B" w:rsidR="00CF0C7B" w:rsidRPr="00280466" w:rsidRDefault="00CF0C7B" w:rsidP="00BE7BD8">
            <w:pPr>
              <w:pStyle w:val="ListBullet0"/>
            </w:pPr>
            <w:r w:rsidRPr="00280466">
              <w:t>developing task-specific standards for individual assessment tasks.</w:t>
            </w:r>
          </w:p>
        </w:tc>
      </w:tr>
      <w:tr w:rsidR="00CF0C7B" w:rsidRPr="00280466" w14:paraId="7671D88C" w14:textId="77777777" w:rsidTr="00801535">
        <w:trPr>
          <w:trHeight w:val="2014"/>
        </w:trPr>
        <w:tc>
          <w:tcPr>
            <w:tcW w:w="1418" w:type="dxa"/>
          </w:tcPr>
          <w:p w14:paraId="57580F46" w14:textId="77777777" w:rsidR="00CF0C7B" w:rsidRPr="00280466" w:rsidRDefault="00CF0C7B" w:rsidP="00BE7BD8">
            <w:pPr>
              <w:pStyle w:val="Heading3"/>
            </w:pPr>
            <w:r w:rsidRPr="00280466">
              <w:t>Structure</w:t>
            </w:r>
          </w:p>
        </w:tc>
        <w:tc>
          <w:tcPr>
            <w:tcW w:w="12510" w:type="dxa"/>
          </w:tcPr>
          <w:p w14:paraId="470A0F42" w14:textId="59983E5E" w:rsidR="007343AA" w:rsidRPr="00280466" w:rsidRDefault="007343AA" w:rsidP="002410A0">
            <w:pPr>
              <w:pStyle w:val="BodyText"/>
              <w:spacing w:before="260"/>
            </w:pPr>
            <w:r w:rsidRPr="00280466">
              <w:t xml:space="preserve">The SEs are developed using the </w:t>
            </w:r>
            <w:r w:rsidRPr="00280466">
              <w:rPr>
                <w:rStyle w:val="Strong"/>
              </w:rPr>
              <w:t>Australian Curriculum achievement standard</w:t>
            </w:r>
            <w:r w:rsidRPr="00280466">
              <w:t xml:space="preserve">. The </w:t>
            </w:r>
            <w:r w:rsidR="0078736D" w:rsidRPr="00280466">
              <w:t>Design and Technologies</w:t>
            </w:r>
            <w:r w:rsidRPr="00280466">
              <w:t xml:space="preserve"> achievement standard describes the learning expected of students at each </w:t>
            </w:r>
            <w:r w:rsidR="009A5C43" w:rsidRPr="00280466">
              <w:t>band</w:t>
            </w:r>
            <w:r w:rsidRPr="00280466">
              <w:t>. Teachers use the achievement standard during and at the end of a period of teaching to make on</w:t>
            </w:r>
            <w:r w:rsidRPr="00280466">
              <w:noBreakHyphen/>
              <w:t>balance judgments about the quality of learning students demonstrate.</w:t>
            </w:r>
          </w:p>
          <w:p w14:paraId="13F9EFD1" w14:textId="0ED7779B" w:rsidR="00CF0C7B" w:rsidRPr="00280466" w:rsidRDefault="005C1C4C" w:rsidP="002410A0">
            <w:pPr>
              <w:pStyle w:val="BodyText"/>
            </w:pPr>
            <w:r w:rsidRPr="001A2F79">
              <w:t xml:space="preserve">In Queensland </w:t>
            </w:r>
            <w:r w:rsidR="00063FF1" w:rsidRPr="00D163C1">
              <w:t xml:space="preserve">the </w:t>
            </w:r>
            <w:r w:rsidR="00063FF1">
              <w:t>Prep</w:t>
            </w:r>
            <w:r w:rsidR="00063FF1">
              <w:rPr>
                <w:rStyle w:val="FootnoteReference"/>
              </w:rPr>
              <w:footnoteReference w:id="2"/>
            </w:r>
            <w:r w:rsidR="00063FF1">
              <w:t xml:space="preserve"> to Year 2 </w:t>
            </w:r>
            <w:r w:rsidR="00063FF1" w:rsidRPr="00D163C1">
              <w:t xml:space="preserve">achievement standard </w:t>
            </w:r>
            <w:r w:rsidRPr="001A2F79">
              <w:t xml:space="preserve">represents the </w:t>
            </w:r>
            <w:r w:rsidRPr="001A2F79">
              <w:rPr>
                <w:rStyle w:val="Strong"/>
              </w:rPr>
              <w:t xml:space="preserve">working with (WW) standard </w:t>
            </w:r>
            <w:r w:rsidRPr="001A2F79">
              <w:t xml:space="preserve">— a sound level of knowledge and understanding of the content, and application of skills. The SEs are presented in a </w:t>
            </w:r>
            <w:r w:rsidRPr="001A2F79">
              <w:rPr>
                <w:rStyle w:val="Strong"/>
              </w:rPr>
              <w:t>matrix</w:t>
            </w:r>
            <w:r w:rsidRPr="001A2F79">
              <w:t xml:space="preserve">. The </w:t>
            </w:r>
            <w:r w:rsidRPr="000651AF">
              <w:rPr>
                <w:rStyle w:val="shadingdifferences"/>
              </w:rPr>
              <w:t>discernible differences</w:t>
            </w:r>
            <w:r w:rsidRPr="001A2F79">
              <w:t xml:space="preserve"> or degrees of quality associated with the five-point </w:t>
            </w:r>
            <w:r w:rsidRPr="007343AA">
              <w:t>scale</w:t>
            </w:r>
            <w:r w:rsidRPr="001A2F79">
              <w:t xml:space="preserve"> are highlighted to identify the characteristics of student work on which teacher judgments are made. Terms are described in the Notes section following the matrix.</w:t>
            </w:r>
          </w:p>
        </w:tc>
      </w:tr>
      <w:tr w:rsidR="00CF0C7B" w:rsidRPr="00280466" w14:paraId="4EF48E04" w14:textId="77777777" w:rsidTr="009A5C43">
        <w:trPr>
          <w:trHeight w:val="84"/>
        </w:trPr>
        <w:tc>
          <w:tcPr>
            <w:tcW w:w="1418" w:type="dxa"/>
          </w:tcPr>
          <w:p w14:paraId="088D78D6" w14:textId="77777777" w:rsidR="00CF0C7B" w:rsidRPr="00280466" w:rsidRDefault="00CF0C7B" w:rsidP="009A5C43"/>
        </w:tc>
        <w:tc>
          <w:tcPr>
            <w:tcW w:w="12510" w:type="dxa"/>
          </w:tcPr>
          <w:p w14:paraId="36615487" w14:textId="77777777" w:rsidR="00CF0C7B" w:rsidRPr="00280466" w:rsidRDefault="00CF0C7B" w:rsidP="009A5C43"/>
        </w:tc>
      </w:tr>
    </w:tbl>
    <w:tbl>
      <w:tblPr>
        <w:tblStyle w:val="QCAAtablestyle1"/>
        <w:tblW w:w="4900" w:type="pct"/>
        <w:tblLook w:val="0620" w:firstRow="1" w:lastRow="0" w:firstColumn="0" w:lastColumn="0" w:noHBand="1" w:noVBand="1"/>
      </w:tblPr>
      <w:tblGrid>
        <w:gridCol w:w="827"/>
        <w:gridCol w:w="13109"/>
      </w:tblGrid>
      <w:tr w:rsidR="009452EF" w:rsidRPr="00280466" w14:paraId="2560C6B5" w14:textId="77777777"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64E8D1BE" w:rsidR="009452EF" w:rsidRPr="00280466" w:rsidRDefault="005C1C4C" w:rsidP="001F1AAC">
            <w:pPr>
              <w:pStyle w:val="TableHeading"/>
              <w:spacing w:line="252" w:lineRule="auto"/>
            </w:pPr>
            <w:r>
              <w:rPr>
                <w:bCs/>
              </w:rPr>
              <w:t>Prep to Year 2</w:t>
            </w:r>
            <w:r w:rsidR="00691B1D" w:rsidRPr="00280466">
              <w:rPr>
                <w:bCs/>
              </w:rPr>
              <w:t xml:space="preserve"> </w:t>
            </w:r>
            <w:r w:rsidR="009452EF" w:rsidRPr="00280466">
              <w:t xml:space="preserve">Australian Curriculum: </w:t>
            </w:r>
            <w:r w:rsidR="0078736D" w:rsidRPr="00280466">
              <w:t>Design and Technologies</w:t>
            </w:r>
            <w:r w:rsidR="009452EF" w:rsidRPr="00280466">
              <w:t xml:space="preserve"> achievement standard</w:t>
            </w:r>
          </w:p>
        </w:tc>
      </w:tr>
      <w:tr w:rsidR="009452EF" w:rsidRPr="00280466" w14:paraId="557B8781" w14:textId="77777777" w:rsidTr="009A5C43">
        <w:tc>
          <w:tcPr>
            <w:tcW w:w="13936" w:type="dxa"/>
            <w:gridSpan w:val="2"/>
            <w:tcBorders>
              <w:bottom w:val="single" w:sz="4" w:space="0" w:color="A6A8AB"/>
            </w:tcBorders>
          </w:tcPr>
          <w:p w14:paraId="71A82FBD" w14:textId="77777777" w:rsidR="00063FF1" w:rsidRPr="00ED0FB4" w:rsidRDefault="00063FF1" w:rsidP="00063FF1">
            <w:pPr>
              <w:pStyle w:val="BodyText"/>
              <w:spacing w:after="40" w:line="252" w:lineRule="auto"/>
            </w:pPr>
            <w:r w:rsidRPr="00ED0FB4">
              <w:t>By the end of Year 2, students describe the purpose of familiar products, services and environments and how they meet the needs of users and affect others and environments. They identify the features and uses of technologies for each of the prescribed technologies contexts.</w:t>
            </w:r>
          </w:p>
          <w:p w14:paraId="40353D40" w14:textId="5C3C63D7" w:rsidR="009452EF" w:rsidRPr="00280466" w:rsidRDefault="00063FF1" w:rsidP="00063FF1">
            <w:pPr>
              <w:pStyle w:val="BodyText"/>
              <w:spacing w:after="40" w:line="252" w:lineRule="auto"/>
            </w:pPr>
            <w:r w:rsidRPr="00ED0FB4">
              <w:t>With guidance, students create designed solutions for each of the prescribed technologies contexts. They describe given needs or opportunities. Students create and evaluate their ideas and designed solutions based on personal preferences. They communicate design ideas for their designed products, services and environments using modelling and simple drawings. Following sequenced steps, students demonstrate safe use of tools and equipment when producing designed solutions.</w:t>
            </w:r>
          </w:p>
        </w:tc>
      </w:tr>
      <w:tr w:rsidR="009452EF" w:rsidRPr="00280466" w14:paraId="4A95EF0C" w14:textId="77777777" w:rsidTr="009A5C43">
        <w:tc>
          <w:tcPr>
            <w:tcW w:w="13936" w:type="dxa"/>
            <w:gridSpan w:val="2"/>
            <w:tcBorders>
              <w:left w:val="nil"/>
              <w:right w:val="nil"/>
            </w:tcBorders>
          </w:tcPr>
          <w:p w14:paraId="7F0A5619" w14:textId="349F0007" w:rsidR="009452EF" w:rsidRPr="00280466" w:rsidRDefault="009452EF" w:rsidP="001F1AAC">
            <w:pPr>
              <w:pStyle w:val="Smallspace"/>
              <w:spacing w:line="252" w:lineRule="auto"/>
            </w:pPr>
          </w:p>
        </w:tc>
      </w:tr>
      <w:tr w:rsidR="009A5C43" w:rsidRPr="00280466" w14:paraId="56C4E343" w14:textId="77777777" w:rsidTr="00EB7FBD">
        <w:trPr>
          <w:trHeight w:val="25"/>
        </w:trPr>
        <w:tc>
          <w:tcPr>
            <w:tcW w:w="827" w:type="dxa"/>
            <w:shd w:val="clear" w:color="auto" w:fill="E6E7E8" w:themeFill="background2"/>
          </w:tcPr>
          <w:p w14:paraId="1849E20D" w14:textId="77777777" w:rsidR="009A5C43" w:rsidRPr="00280466" w:rsidRDefault="009A5C43" w:rsidP="001F1AAC">
            <w:pPr>
              <w:pStyle w:val="Source"/>
              <w:spacing w:line="252" w:lineRule="auto"/>
              <w:rPr>
                <w:b/>
              </w:rPr>
            </w:pPr>
            <w:r w:rsidRPr="00280466">
              <w:rPr>
                <w:b/>
              </w:rPr>
              <w:t>Source</w:t>
            </w:r>
          </w:p>
        </w:tc>
        <w:tc>
          <w:tcPr>
            <w:tcW w:w="13109" w:type="dxa"/>
          </w:tcPr>
          <w:p w14:paraId="6571B8A1" w14:textId="06B10E02" w:rsidR="009A5C43" w:rsidRPr="00280466" w:rsidRDefault="009A5C43" w:rsidP="001F1AAC">
            <w:pPr>
              <w:pStyle w:val="Source"/>
              <w:spacing w:line="252" w:lineRule="auto"/>
            </w:pPr>
            <w:r w:rsidRPr="00280466">
              <w:t xml:space="preserve">Australian Curriculum, Assessment and Reporting </w:t>
            </w:r>
            <w:r w:rsidRPr="00280466">
              <w:rPr>
                <w:sz w:val="16"/>
              </w:rPr>
              <w:t>Authority</w:t>
            </w:r>
            <w:r w:rsidRPr="00280466">
              <w:t xml:space="preserve"> (ACARA), </w:t>
            </w:r>
            <w:r w:rsidRPr="00280466">
              <w:rPr>
                <w:i/>
              </w:rPr>
              <w:t xml:space="preserve">Australian Curriculum Version 8 </w:t>
            </w:r>
            <w:r w:rsidR="0078736D" w:rsidRPr="00280466">
              <w:rPr>
                <w:i/>
              </w:rPr>
              <w:t>Design and Technologies</w:t>
            </w:r>
            <w:r w:rsidRPr="00280466">
              <w:rPr>
                <w:i/>
              </w:rPr>
              <w:t xml:space="preserve"> for Foundation–10</w:t>
            </w:r>
            <w:r w:rsidRPr="00280466">
              <w:t xml:space="preserve">, </w:t>
            </w:r>
            <w:hyperlink r:id="rId19" w:history="1">
              <w:r w:rsidR="0078736D" w:rsidRPr="00280466">
                <w:rPr>
                  <w:rStyle w:val="Hyperlink"/>
                  <w:spacing w:val="-2"/>
                </w:rPr>
                <w:t>www.australiancurriculum.edu.au/f-10-curriculum/technologies</w:t>
              </w:r>
              <w:r w:rsidR="0078736D" w:rsidRPr="00280466">
                <w:rPr>
                  <w:rStyle w:val="Hyperlink"/>
                  <w:spacing w:val="-2"/>
                </w:rPr>
                <w:t>/</w:t>
              </w:r>
              <w:r w:rsidR="0078736D" w:rsidRPr="00280466">
                <w:rPr>
                  <w:rStyle w:val="Hyperlink"/>
                  <w:spacing w:val="-2"/>
                </w:rPr>
                <w:t>design-and-technologies</w:t>
              </w:r>
            </w:hyperlink>
          </w:p>
        </w:tc>
      </w:tr>
    </w:tbl>
    <w:p w14:paraId="750083D6" w14:textId="5B856A72" w:rsidR="00BF01E1" w:rsidRPr="00280466" w:rsidRDefault="00BF01E1" w:rsidP="009A5C43">
      <w:pPr>
        <w:pStyle w:val="Smallspace"/>
      </w:pPr>
      <w:r w:rsidRPr="00280466">
        <w:br w:type="page"/>
      </w:r>
    </w:p>
    <w:p w14:paraId="2FCE98D6" w14:textId="29D177CD" w:rsidR="006E3481" w:rsidRPr="00280466" w:rsidRDefault="005C1C4C" w:rsidP="00BF68BE">
      <w:pPr>
        <w:pStyle w:val="Heading2"/>
      </w:pPr>
      <w:r>
        <w:lastRenderedPageBreak/>
        <w:t>Prep to Year 2</w:t>
      </w:r>
      <w:r w:rsidR="009A5C43" w:rsidRPr="00280466">
        <w:t xml:space="preserve"> </w:t>
      </w:r>
      <w:r w:rsidR="0078736D" w:rsidRPr="00280466">
        <w:t>Design and Technologies</w:t>
      </w:r>
      <w:r w:rsidR="00BF01E1" w:rsidRPr="00280466">
        <w:t xml:space="preserve"> standard elaborations</w:t>
      </w:r>
    </w:p>
    <w:tbl>
      <w:tblPr>
        <w:tblStyle w:val="QCAAtablestyle4"/>
        <w:tblW w:w="14172" w:type="dxa"/>
        <w:tblLayout w:type="fixed"/>
        <w:tblLook w:val="0620" w:firstRow="1" w:lastRow="0" w:firstColumn="0" w:lastColumn="0" w:noHBand="1" w:noVBand="1"/>
      </w:tblPr>
      <w:tblGrid>
        <w:gridCol w:w="487"/>
        <w:gridCol w:w="488"/>
        <w:gridCol w:w="2639"/>
        <w:gridCol w:w="2639"/>
        <w:gridCol w:w="2640"/>
        <w:gridCol w:w="2639"/>
        <w:gridCol w:w="2640"/>
      </w:tblGrid>
      <w:tr w:rsidR="00F80BDA" w:rsidRPr="00280466" w14:paraId="3CDC7CCA" w14:textId="77777777" w:rsidTr="00F80BDA">
        <w:trPr>
          <w:cnfStyle w:val="100000000000" w:firstRow="1" w:lastRow="0" w:firstColumn="0" w:lastColumn="0" w:oddVBand="0" w:evenVBand="0" w:oddHBand="0" w:evenHBand="0" w:firstRowFirstColumn="0" w:firstRowLastColumn="0" w:lastRowFirstColumn="0" w:lastRowLastColumn="0"/>
          <w:cantSplit/>
          <w:tblHeader/>
        </w:trPr>
        <w:tc>
          <w:tcPr>
            <w:tcW w:w="975"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5C1C4C" w:rsidRPr="00280466" w:rsidRDefault="005C1C4C" w:rsidP="004361A0">
            <w:pPr>
              <w:pStyle w:val="Tableheadingcolumn2"/>
            </w:pPr>
          </w:p>
        </w:tc>
        <w:tc>
          <w:tcPr>
            <w:tcW w:w="2639" w:type="dxa"/>
            <w:tcBorders>
              <w:left w:val="single" w:sz="4" w:space="0" w:color="A6A8AB"/>
              <w:bottom w:val="single" w:sz="12" w:space="0" w:color="C00000"/>
            </w:tcBorders>
          </w:tcPr>
          <w:p w14:paraId="1B3CEE64" w14:textId="21188B6E" w:rsidR="005C1C4C" w:rsidRPr="00280466" w:rsidRDefault="005C1C4C" w:rsidP="00BE7BD8">
            <w:pPr>
              <w:pStyle w:val="TableHeading"/>
              <w:jc w:val="center"/>
              <w:rPr>
                <w:sz w:val="19"/>
                <w:szCs w:val="19"/>
              </w:rPr>
            </w:pPr>
            <w:r w:rsidRPr="00BF01E1">
              <w:rPr>
                <w:sz w:val="19"/>
                <w:szCs w:val="19"/>
              </w:rPr>
              <w:t>Applying (AP)</w:t>
            </w:r>
          </w:p>
        </w:tc>
        <w:tc>
          <w:tcPr>
            <w:tcW w:w="2639" w:type="dxa"/>
            <w:tcBorders>
              <w:bottom w:val="single" w:sz="12" w:space="0" w:color="C00000"/>
            </w:tcBorders>
          </w:tcPr>
          <w:p w14:paraId="0B923CBC" w14:textId="1DFC9DAA" w:rsidR="005C1C4C" w:rsidRPr="00280466" w:rsidRDefault="005C1C4C" w:rsidP="00BE7BD8">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640" w:type="dxa"/>
            <w:tcBorders>
              <w:bottom w:val="single" w:sz="12" w:space="0" w:color="C00000"/>
            </w:tcBorders>
          </w:tcPr>
          <w:p w14:paraId="0430B9F0" w14:textId="55EFF345" w:rsidR="005C1C4C" w:rsidRPr="00ED0FB4" w:rsidRDefault="005C1C4C" w:rsidP="00BE7BD8">
            <w:pPr>
              <w:pStyle w:val="TableHeading"/>
              <w:jc w:val="center"/>
              <w:rPr>
                <w:sz w:val="19"/>
                <w:szCs w:val="19"/>
              </w:rPr>
            </w:pPr>
            <w:r w:rsidRPr="00ED0FB4">
              <w:rPr>
                <w:sz w:val="19"/>
                <w:szCs w:val="19"/>
              </w:rPr>
              <w:t>Working with (WW)</w:t>
            </w:r>
          </w:p>
        </w:tc>
        <w:tc>
          <w:tcPr>
            <w:tcW w:w="2639" w:type="dxa"/>
            <w:tcBorders>
              <w:bottom w:val="single" w:sz="12" w:space="0" w:color="C00000"/>
            </w:tcBorders>
          </w:tcPr>
          <w:p w14:paraId="5C59E428" w14:textId="54432604" w:rsidR="005C1C4C" w:rsidRPr="00280466" w:rsidRDefault="005C1C4C" w:rsidP="00BE7BD8">
            <w:pPr>
              <w:pStyle w:val="TableHeading"/>
              <w:jc w:val="center"/>
              <w:rPr>
                <w:sz w:val="19"/>
                <w:szCs w:val="19"/>
              </w:rPr>
            </w:pPr>
            <w:r w:rsidRPr="00BF01E1">
              <w:rPr>
                <w:sz w:val="19"/>
                <w:szCs w:val="19"/>
              </w:rPr>
              <w:t>Exploring (EX)</w:t>
            </w:r>
          </w:p>
        </w:tc>
        <w:tc>
          <w:tcPr>
            <w:tcW w:w="2640" w:type="dxa"/>
            <w:tcBorders>
              <w:bottom w:val="single" w:sz="12" w:space="0" w:color="C00000"/>
            </w:tcBorders>
          </w:tcPr>
          <w:p w14:paraId="7F92C6AB" w14:textId="05B0D674" w:rsidR="005C1C4C" w:rsidRPr="00280466" w:rsidRDefault="005C1C4C" w:rsidP="005C1C4C">
            <w:pPr>
              <w:pStyle w:val="TableHeading"/>
              <w:tabs>
                <w:tab w:val="left" w:pos="1110"/>
                <w:tab w:val="center" w:pos="1212"/>
              </w:tabs>
              <w:rPr>
                <w:sz w:val="19"/>
                <w:szCs w:val="19"/>
              </w:rPr>
            </w:pPr>
            <w:r w:rsidRPr="00BF01E1">
              <w:rPr>
                <w:sz w:val="19"/>
                <w:szCs w:val="19"/>
              </w:rPr>
              <w:t>Becoming aware (BA)</w:t>
            </w:r>
          </w:p>
        </w:tc>
      </w:tr>
      <w:tr w:rsidR="006E3481" w:rsidRPr="00280466" w14:paraId="729AF5A9" w14:textId="77777777" w:rsidTr="00F80BDA">
        <w:trPr>
          <w:cantSplit/>
          <w:trHeight w:val="33"/>
        </w:trPr>
        <w:tc>
          <w:tcPr>
            <w:tcW w:w="97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280466" w:rsidRDefault="006E3481" w:rsidP="004361A0">
            <w:pPr>
              <w:pStyle w:val="Tableheadingcolumn2"/>
            </w:pPr>
          </w:p>
        </w:tc>
        <w:tc>
          <w:tcPr>
            <w:tcW w:w="1319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ED0FB4" w:rsidRDefault="006E3481" w:rsidP="005957C9">
            <w:pPr>
              <w:pStyle w:val="Tablesubhead"/>
            </w:pPr>
            <w:r w:rsidRPr="00ED0FB4">
              <w:t>The folio of a student’s work has the following characteristics:</w:t>
            </w:r>
          </w:p>
        </w:tc>
      </w:tr>
      <w:tr w:rsidR="00063FF1" w:rsidRPr="00280466" w14:paraId="738D5030" w14:textId="77777777" w:rsidTr="00F80BDA">
        <w:trPr>
          <w:cantSplit/>
          <w:trHeight w:val="1598"/>
        </w:trPr>
        <w:tc>
          <w:tcPr>
            <w:tcW w:w="487" w:type="dxa"/>
            <w:vMerge w:val="restart"/>
            <w:tcBorders>
              <w:top w:val="single" w:sz="4" w:space="0" w:color="808184" w:themeColor="text2"/>
            </w:tcBorders>
            <w:shd w:val="clear" w:color="auto" w:fill="E6E7E8" w:themeFill="background2"/>
            <w:textDirection w:val="btLr"/>
            <w:vAlign w:val="center"/>
          </w:tcPr>
          <w:p w14:paraId="3DCF5965" w14:textId="38BF9615" w:rsidR="00063FF1" w:rsidRPr="00280466" w:rsidRDefault="00063FF1" w:rsidP="00672B60">
            <w:pPr>
              <w:pStyle w:val="Tableheadingcolumns"/>
            </w:pPr>
            <w:r w:rsidRPr="00280466">
              <w:t>Knowledge and understanding</w:t>
            </w:r>
          </w:p>
        </w:tc>
        <w:tc>
          <w:tcPr>
            <w:tcW w:w="488" w:type="dxa"/>
            <w:tcBorders>
              <w:top w:val="single" w:sz="4" w:space="0" w:color="808184" w:themeColor="text2"/>
            </w:tcBorders>
            <w:shd w:val="clear" w:color="auto" w:fill="E6E7E8" w:themeFill="background2"/>
            <w:textDirection w:val="btLr"/>
            <w:vAlign w:val="center"/>
          </w:tcPr>
          <w:p w14:paraId="56A53B0D" w14:textId="08BB2E6F" w:rsidR="00063FF1" w:rsidRPr="00280466" w:rsidRDefault="00063FF1" w:rsidP="002716BB">
            <w:pPr>
              <w:pStyle w:val="Tableheadingcolumn2"/>
            </w:pPr>
            <w:r w:rsidRPr="00280466">
              <w:t>Technologies and</w:t>
            </w:r>
            <w:r w:rsidR="002716BB">
              <w:t> </w:t>
            </w:r>
            <w:r w:rsidRPr="00280466">
              <w:t>society</w:t>
            </w:r>
          </w:p>
        </w:tc>
        <w:tc>
          <w:tcPr>
            <w:tcW w:w="2639" w:type="dxa"/>
          </w:tcPr>
          <w:p w14:paraId="1BD746E1" w14:textId="3C2CB9C8" w:rsidR="00063FF1" w:rsidRPr="00280466" w:rsidRDefault="00063FF1" w:rsidP="002A5B42">
            <w:pPr>
              <w:pStyle w:val="Tabletextsinglecell"/>
            </w:pPr>
            <w:r>
              <w:rPr>
                <w:rStyle w:val="shadingdifferences"/>
              </w:rPr>
              <w:t xml:space="preserve">clear and informed </w:t>
            </w:r>
            <w:r w:rsidRPr="00833F94">
              <w:t>description</w:t>
            </w:r>
            <w:r>
              <w:rPr>
                <w:rFonts w:cs="Tahoma"/>
                <w:szCs w:val="16"/>
              </w:rPr>
              <w:t xml:space="preserve"> of</w:t>
            </w:r>
            <w:r w:rsidR="002716BB" w:rsidRPr="00833F94">
              <w:t xml:space="preserve"> the purpose of familiar products, services and environments</w:t>
            </w:r>
            <w:r w:rsidR="002716BB">
              <w:t xml:space="preserve"> and </w:t>
            </w:r>
            <w:r w:rsidR="002716BB" w:rsidRPr="00833F94">
              <w:t>how they meet the needs of users and affect others and environments</w:t>
            </w:r>
          </w:p>
        </w:tc>
        <w:tc>
          <w:tcPr>
            <w:tcW w:w="2639" w:type="dxa"/>
          </w:tcPr>
          <w:p w14:paraId="2CC6E175" w14:textId="52BBC669" w:rsidR="00063FF1" w:rsidRPr="00280466" w:rsidRDefault="00063FF1" w:rsidP="002A5B42">
            <w:pPr>
              <w:pStyle w:val="Tabletextsinglecell"/>
            </w:pPr>
            <w:r>
              <w:rPr>
                <w:rStyle w:val="shadingdifferences"/>
              </w:rPr>
              <w:t>informed</w:t>
            </w:r>
            <w:r w:rsidRPr="00D75A2A">
              <w:t xml:space="preserve"> </w:t>
            </w:r>
            <w:r w:rsidRPr="00833F94">
              <w:t>description</w:t>
            </w:r>
            <w:r>
              <w:rPr>
                <w:rFonts w:cs="Tahoma"/>
                <w:szCs w:val="16"/>
              </w:rPr>
              <w:t xml:space="preserve"> of</w:t>
            </w:r>
            <w:r w:rsidR="002716BB" w:rsidRPr="00833F94">
              <w:t xml:space="preserve"> the purpose of familiar products, services and environments</w:t>
            </w:r>
            <w:r w:rsidR="002716BB">
              <w:t xml:space="preserve"> and </w:t>
            </w:r>
            <w:r w:rsidR="002716BB" w:rsidRPr="00833F94">
              <w:t>how they meet the needs of users and affect others and environments</w:t>
            </w:r>
          </w:p>
        </w:tc>
        <w:tc>
          <w:tcPr>
            <w:tcW w:w="2640" w:type="dxa"/>
          </w:tcPr>
          <w:p w14:paraId="64C4166D" w14:textId="2AF99B7C" w:rsidR="00063FF1" w:rsidRPr="00ED0FB4" w:rsidRDefault="00063FF1" w:rsidP="002A5B42">
            <w:pPr>
              <w:pStyle w:val="Tabletextsinglecell"/>
            </w:pPr>
            <w:r w:rsidRPr="00ED0FB4">
              <w:t>description</w:t>
            </w:r>
            <w:r w:rsidRPr="00ED0FB4">
              <w:rPr>
                <w:rFonts w:cs="Tahoma"/>
                <w:szCs w:val="16"/>
              </w:rPr>
              <w:t xml:space="preserve"> of</w:t>
            </w:r>
            <w:r w:rsidR="002716BB" w:rsidRPr="00ED0FB4">
              <w:rPr>
                <w:rFonts w:cs="Tahoma"/>
                <w:szCs w:val="16"/>
              </w:rPr>
              <w:t xml:space="preserve"> </w:t>
            </w:r>
            <w:r w:rsidRPr="00ED0FB4">
              <w:t>the purpose of familiar products, services and environments</w:t>
            </w:r>
            <w:r w:rsidR="002716BB" w:rsidRPr="00ED0FB4">
              <w:t xml:space="preserve"> and </w:t>
            </w:r>
            <w:r w:rsidRPr="00ED0FB4">
              <w:t>how they meet the needs of users and affect others and environments</w:t>
            </w:r>
          </w:p>
        </w:tc>
        <w:tc>
          <w:tcPr>
            <w:tcW w:w="2639" w:type="dxa"/>
          </w:tcPr>
          <w:p w14:paraId="519D3408" w14:textId="3FD0DB65" w:rsidR="00063FF1" w:rsidRPr="00280466" w:rsidRDefault="00063FF1" w:rsidP="002A5B42">
            <w:pPr>
              <w:pStyle w:val="Tabletextsinglecell"/>
            </w:pPr>
            <w:r w:rsidRPr="00D75A2A">
              <w:rPr>
                <w:rStyle w:val="shadingdifferences"/>
              </w:rPr>
              <w:t>guided</w:t>
            </w:r>
            <w:r w:rsidRPr="00D75A2A">
              <w:t xml:space="preserve"> </w:t>
            </w:r>
            <w:r w:rsidR="002716BB" w:rsidRPr="00833F94">
              <w:t>description</w:t>
            </w:r>
            <w:r w:rsidR="002716BB">
              <w:rPr>
                <w:rFonts w:cs="Tahoma"/>
                <w:szCs w:val="16"/>
              </w:rPr>
              <w:t xml:space="preserve"> of </w:t>
            </w:r>
            <w:r w:rsidR="002716BB" w:rsidRPr="00833F94">
              <w:t>the purpose of familiar products, services and environments</w:t>
            </w:r>
            <w:r w:rsidR="002716BB">
              <w:t xml:space="preserve"> and </w:t>
            </w:r>
            <w:r w:rsidR="002716BB" w:rsidRPr="00833F94">
              <w:t>how they meet the needs of users and affect others and environments</w:t>
            </w:r>
          </w:p>
        </w:tc>
        <w:tc>
          <w:tcPr>
            <w:tcW w:w="2640" w:type="dxa"/>
          </w:tcPr>
          <w:p w14:paraId="0A5751BB" w14:textId="77777777" w:rsidR="00063FF1" w:rsidRDefault="00063FF1" w:rsidP="0084729D">
            <w:pPr>
              <w:spacing w:before="20" w:after="20" w:line="220" w:lineRule="atLeast"/>
              <w:rPr>
                <w:rFonts w:cs="Tahoma"/>
                <w:szCs w:val="16"/>
              </w:rPr>
            </w:pPr>
            <w:r w:rsidRPr="00D75A2A">
              <w:rPr>
                <w:rStyle w:val="shadingdifferences"/>
              </w:rPr>
              <w:t>directe</w:t>
            </w:r>
            <w:r w:rsidRPr="00807FD0">
              <w:rPr>
                <w:rStyle w:val="shadingdifferences"/>
              </w:rPr>
              <w:t>d identification</w:t>
            </w:r>
            <w:r>
              <w:rPr>
                <w:rFonts w:cs="Tahoma"/>
                <w:szCs w:val="16"/>
              </w:rPr>
              <w:t xml:space="preserve"> of:</w:t>
            </w:r>
          </w:p>
          <w:p w14:paraId="52E73206" w14:textId="77777777" w:rsidR="00063FF1" w:rsidRPr="00833F94" w:rsidRDefault="00063FF1" w:rsidP="0084729D">
            <w:pPr>
              <w:pStyle w:val="TableBullet"/>
              <w:numPr>
                <w:ilvl w:val="0"/>
                <w:numId w:val="16"/>
              </w:numPr>
            </w:pPr>
            <w:r w:rsidRPr="00833F94">
              <w:t>the purpose of familiar products, services and environments</w:t>
            </w:r>
          </w:p>
          <w:p w14:paraId="16E1E7FB" w14:textId="0A76E7C6" w:rsidR="00063FF1" w:rsidRPr="005271DA" w:rsidRDefault="00063FF1" w:rsidP="00063FF1">
            <w:pPr>
              <w:pStyle w:val="TableBullet"/>
            </w:pPr>
            <w:r w:rsidRPr="00833F94">
              <w:t>the needs of users, others and environments</w:t>
            </w:r>
          </w:p>
        </w:tc>
      </w:tr>
      <w:tr w:rsidR="00063FF1" w:rsidRPr="00280466" w14:paraId="641E99EC" w14:textId="77777777" w:rsidTr="00F80BDA">
        <w:trPr>
          <w:cantSplit/>
          <w:trHeight w:val="1396"/>
        </w:trPr>
        <w:tc>
          <w:tcPr>
            <w:tcW w:w="487" w:type="dxa"/>
            <w:vMerge/>
            <w:shd w:val="clear" w:color="auto" w:fill="E6E7E8" w:themeFill="background2"/>
            <w:textDirection w:val="btLr"/>
            <w:vAlign w:val="center"/>
          </w:tcPr>
          <w:p w14:paraId="61EAD0E2" w14:textId="77777777" w:rsidR="00063FF1" w:rsidRPr="00280466" w:rsidRDefault="00063FF1">
            <w:pPr>
              <w:pStyle w:val="Tableheadingcolumns"/>
            </w:pPr>
          </w:p>
        </w:tc>
        <w:tc>
          <w:tcPr>
            <w:tcW w:w="488" w:type="dxa"/>
            <w:shd w:val="clear" w:color="auto" w:fill="E6E7E8" w:themeFill="background2"/>
            <w:textDirection w:val="btLr"/>
            <w:vAlign w:val="center"/>
          </w:tcPr>
          <w:p w14:paraId="085C6671" w14:textId="72263C27" w:rsidR="00063FF1" w:rsidRPr="00280466" w:rsidRDefault="00063FF1" w:rsidP="004361A0">
            <w:pPr>
              <w:pStyle w:val="Tableheadingcolumn2"/>
            </w:pPr>
            <w:r w:rsidRPr="00280466">
              <w:t>Technologies contexts</w:t>
            </w:r>
          </w:p>
        </w:tc>
        <w:tc>
          <w:tcPr>
            <w:tcW w:w="2639" w:type="dxa"/>
            <w:tcBorders>
              <w:top w:val="single" w:sz="4" w:space="0" w:color="A6A8AB"/>
              <w:bottom w:val="single" w:sz="4" w:space="0" w:color="A6A8AB"/>
            </w:tcBorders>
          </w:tcPr>
          <w:p w14:paraId="5BD2BC97" w14:textId="0EA6575F" w:rsidR="00063FF1" w:rsidRPr="005271DA" w:rsidRDefault="00063FF1" w:rsidP="005271DA">
            <w:pPr>
              <w:pStyle w:val="Tabletextsinglecell"/>
            </w:pPr>
            <w:r w:rsidRPr="00833F94">
              <w:t>identification</w:t>
            </w:r>
            <w:r>
              <w:t xml:space="preserve"> </w:t>
            </w:r>
            <w:r w:rsidRPr="002A5B42">
              <w:rPr>
                <w:rStyle w:val="shadingdifferences"/>
              </w:rPr>
              <w:t xml:space="preserve">and </w:t>
            </w:r>
            <w:r w:rsidRPr="002716BB">
              <w:rPr>
                <w:rStyle w:val="shadingdifferences"/>
              </w:rPr>
              <w:t>clear</w:t>
            </w:r>
            <w:r>
              <w:rPr>
                <w:rStyle w:val="shadingdifferences"/>
              </w:rPr>
              <w:t xml:space="preserve"> </w:t>
            </w:r>
            <w:r w:rsidRPr="00D75A2A">
              <w:rPr>
                <w:rStyle w:val="shadingdifferences"/>
              </w:rPr>
              <w:t>description</w:t>
            </w:r>
            <w:r>
              <w:t xml:space="preserve"> of </w:t>
            </w:r>
            <w:r w:rsidRPr="004A20D6">
              <w:t>the</w:t>
            </w:r>
            <w:r>
              <w:t xml:space="preserve"> features </w:t>
            </w:r>
            <w:r w:rsidRPr="00833F94">
              <w:t>and uses</w:t>
            </w:r>
            <w:r w:rsidRPr="00D75A2A">
              <w:t xml:space="preserve"> of technologies </w:t>
            </w:r>
            <w:r w:rsidRPr="004A20D6">
              <w:t>for each of the prescribed</w:t>
            </w:r>
            <w:r>
              <w:t xml:space="preserve"> technologies contexts</w:t>
            </w:r>
          </w:p>
        </w:tc>
        <w:tc>
          <w:tcPr>
            <w:tcW w:w="2639" w:type="dxa"/>
            <w:tcBorders>
              <w:top w:val="single" w:sz="4" w:space="0" w:color="A6A8AB"/>
              <w:bottom w:val="single" w:sz="4" w:space="0" w:color="A6A8AB"/>
            </w:tcBorders>
          </w:tcPr>
          <w:p w14:paraId="3E99C7E5" w14:textId="1E729315" w:rsidR="00063FF1" w:rsidRPr="005271DA" w:rsidRDefault="00063FF1" w:rsidP="005271DA">
            <w:pPr>
              <w:pStyle w:val="Tabletextsinglecell"/>
            </w:pPr>
            <w:r w:rsidRPr="00833F94">
              <w:t>identification</w:t>
            </w:r>
            <w:r>
              <w:t xml:space="preserve"> </w:t>
            </w:r>
            <w:r w:rsidRPr="002A5B42">
              <w:rPr>
                <w:rStyle w:val="shadingdifferences"/>
              </w:rPr>
              <w:t xml:space="preserve">and </w:t>
            </w:r>
            <w:r w:rsidRPr="002716BB">
              <w:rPr>
                <w:rStyle w:val="shadingdifferences"/>
              </w:rPr>
              <w:t>description</w:t>
            </w:r>
            <w:r>
              <w:t xml:space="preserve"> of </w:t>
            </w:r>
            <w:r w:rsidRPr="004A20D6">
              <w:t>the</w:t>
            </w:r>
            <w:r>
              <w:t xml:space="preserve"> features </w:t>
            </w:r>
            <w:r w:rsidRPr="00833F94">
              <w:t>and uses</w:t>
            </w:r>
            <w:r w:rsidRPr="00D75A2A">
              <w:t xml:space="preserve"> o</w:t>
            </w:r>
            <w:r w:rsidRPr="004A20D6">
              <w:t xml:space="preserve">f </w:t>
            </w:r>
            <w:r>
              <w:t>technologies</w:t>
            </w:r>
            <w:r w:rsidRPr="004A20D6">
              <w:t xml:space="preserve"> for each of the prescribed</w:t>
            </w:r>
            <w:r>
              <w:t xml:space="preserve"> technologies contexts</w:t>
            </w:r>
          </w:p>
        </w:tc>
        <w:tc>
          <w:tcPr>
            <w:tcW w:w="2640" w:type="dxa"/>
            <w:tcBorders>
              <w:top w:val="single" w:sz="4" w:space="0" w:color="A6A8AB"/>
              <w:bottom w:val="single" w:sz="4" w:space="0" w:color="A6A8AB"/>
            </w:tcBorders>
          </w:tcPr>
          <w:p w14:paraId="2C966A45" w14:textId="2C814F9E" w:rsidR="00063FF1" w:rsidRPr="00ED0FB4" w:rsidRDefault="00063FF1" w:rsidP="005271DA">
            <w:pPr>
              <w:pStyle w:val="Tabletextsinglecell"/>
            </w:pPr>
            <w:r w:rsidRPr="00ED0FB4">
              <w:t>identification of the features and uses of technologies for each of the prescribed technologies contexts</w:t>
            </w:r>
          </w:p>
        </w:tc>
        <w:tc>
          <w:tcPr>
            <w:tcW w:w="2639" w:type="dxa"/>
            <w:tcBorders>
              <w:top w:val="single" w:sz="4" w:space="0" w:color="A6A8AB"/>
              <w:bottom w:val="single" w:sz="4" w:space="0" w:color="A6A8AB"/>
            </w:tcBorders>
          </w:tcPr>
          <w:p w14:paraId="217796E2" w14:textId="77D822B5" w:rsidR="00063FF1" w:rsidRPr="005271DA" w:rsidRDefault="00063FF1" w:rsidP="005271DA">
            <w:pPr>
              <w:pStyle w:val="Tabletextsinglecell"/>
            </w:pPr>
            <w:r w:rsidRPr="00D75A2A">
              <w:rPr>
                <w:rStyle w:val="shadingdifferences"/>
              </w:rPr>
              <w:t>guided</w:t>
            </w:r>
            <w:r w:rsidRPr="00D75A2A">
              <w:t xml:space="preserve"> </w:t>
            </w:r>
            <w:r w:rsidRPr="00833F94">
              <w:t>identification</w:t>
            </w:r>
            <w:r>
              <w:t xml:space="preserve"> of </w:t>
            </w:r>
            <w:r w:rsidRPr="002A5B42">
              <w:rPr>
                <w:rStyle w:val="shadingdifferences"/>
              </w:rPr>
              <w:t>some of</w:t>
            </w:r>
            <w:r>
              <w:t xml:space="preserve"> </w:t>
            </w:r>
            <w:r w:rsidRPr="004A20D6">
              <w:t>the</w:t>
            </w:r>
            <w:r>
              <w:t xml:space="preserve"> features </w:t>
            </w:r>
            <w:r w:rsidRPr="00833F94">
              <w:t>and uses</w:t>
            </w:r>
            <w:r w:rsidRPr="00B74A17">
              <w:t xml:space="preserve"> </w:t>
            </w:r>
            <w:r w:rsidRPr="004A20D6">
              <w:t xml:space="preserve">of </w:t>
            </w:r>
            <w:r>
              <w:t>technologies</w:t>
            </w:r>
            <w:r w:rsidRPr="004A20D6">
              <w:t xml:space="preserve"> for each of the prescribed</w:t>
            </w:r>
            <w:r>
              <w:t xml:space="preserve"> technologies contexts</w:t>
            </w:r>
          </w:p>
        </w:tc>
        <w:tc>
          <w:tcPr>
            <w:tcW w:w="2640" w:type="dxa"/>
            <w:tcBorders>
              <w:top w:val="single" w:sz="4" w:space="0" w:color="A6A8AB"/>
              <w:bottom w:val="single" w:sz="4" w:space="0" w:color="A6A8AB"/>
            </w:tcBorders>
          </w:tcPr>
          <w:p w14:paraId="03E43053" w14:textId="39B87071" w:rsidR="00063FF1" w:rsidRPr="005271DA" w:rsidRDefault="00063FF1" w:rsidP="005271DA">
            <w:pPr>
              <w:pStyle w:val="Tabletextsinglecell"/>
            </w:pPr>
            <w:r w:rsidRPr="00D75A2A">
              <w:rPr>
                <w:rStyle w:val="shadingdifferences"/>
              </w:rPr>
              <w:t>directed</w:t>
            </w:r>
            <w:r w:rsidRPr="00B74A17">
              <w:t xml:space="preserve"> </w:t>
            </w:r>
            <w:r w:rsidRPr="00833F94">
              <w:t>identification</w:t>
            </w:r>
            <w:r w:rsidRPr="00B74A17">
              <w:t xml:space="preserve"> </w:t>
            </w:r>
            <w:r>
              <w:t xml:space="preserve">of some of </w:t>
            </w:r>
            <w:r w:rsidRPr="004A20D6">
              <w:t>the</w:t>
            </w:r>
            <w:r>
              <w:t xml:space="preserve"> features </w:t>
            </w:r>
            <w:r w:rsidRPr="00D75A2A">
              <w:t xml:space="preserve">of technologies </w:t>
            </w:r>
            <w:r w:rsidRPr="004A20D6">
              <w:t>for each of the prescribed</w:t>
            </w:r>
            <w:r>
              <w:t xml:space="preserve"> technologies contexts</w:t>
            </w:r>
          </w:p>
        </w:tc>
      </w:tr>
      <w:tr w:rsidR="00B37C1A" w:rsidRPr="00280466" w14:paraId="6EAE289C" w14:textId="77777777" w:rsidTr="00F80BDA">
        <w:trPr>
          <w:cantSplit/>
          <w:trHeight w:val="1283"/>
        </w:trPr>
        <w:tc>
          <w:tcPr>
            <w:tcW w:w="487" w:type="dxa"/>
            <w:vMerge w:val="restart"/>
            <w:shd w:val="clear" w:color="auto" w:fill="E6E7E8" w:themeFill="background2"/>
            <w:textDirection w:val="btLr"/>
            <w:vAlign w:val="center"/>
          </w:tcPr>
          <w:p w14:paraId="61A57ED5" w14:textId="1402B628" w:rsidR="00B37C1A" w:rsidRPr="00280466" w:rsidRDefault="00B37C1A" w:rsidP="00B37C1A">
            <w:pPr>
              <w:pStyle w:val="Tableheadingcolumns"/>
            </w:pPr>
            <w:r w:rsidRPr="00280466">
              <w:t>Processes and production skills</w:t>
            </w:r>
          </w:p>
        </w:tc>
        <w:tc>
          <w:tcPr>
            <w:tcW w:w="488" w:type="dxa"/>
            <w:shd w:val="clear" w:color="auto" w:fill="E6E7E8" w:themeFill="background2"/>
            <w:textDirection w:val="btLr"/>
            <w:vAlign w:val="center"/>
          </w:tcPr>
          <w:p w14:paraId="24FFAE10" w14:textId="2FD3114B" w:rsidR="00B37C1A" w:rsidRPr="00280466" w:rsidRDefault="00B37C1A" w:rsidP="00B37C1A">
            <w:pPr>
              <w:pStyle w:val="Tableheadingcolumn2"/>
            </w:pPr>
            <w:r w:rsidRPr="00280466">
              <w:t>Investigating and defining</w:t>
            </w:r>
          </w:p>
        </w:tc>
        <w:tc>
          <w:tcPr>
            <w:tcW w:w="2639" w:type="dxa"/>
            <w:tcBorders>
              <w:bottom w:val="dotted" w:sz="4" w:space="0" w:color="A6A8AB"/>
            </w:tcBorders>
          </w:tcPr>
          <w:p w14:paraId="7FC558E0" w14:textId="4F4B3A45" w:rsidR="00B37C1A" w:rsidRPr="00D81B03" w:rsidRDefault="00B37C1A" w:rsidP="00B37C1A">
            <w:pPr>
              <w:pStyle w:val="Tabletextsinglecell"/>
              <w:rPr>
                <w:rStyle w:val="shadingdifferences"/>
              </w:rPr>
            </w:pPr>
            <w:r>
              <w:rPr>
                <w:rStyle w:val="shadingdifferences"/>
              </w:rPr>
              <w:t>clear and informed</w:t>
            </w:r>
            <w:r w:rsidRPr="009F37FA">
              <w:t xml:space="preserve"> </w:t>
            </w:r>
            <w:r w:rsidRPr="00833F94">
              <w:t>description</w:t>
            </w:r>
            <w:r>
              <w:t xml:space="preserve"> of given needs or opportunities </w:t>
            </w:r>
          </w:p>
        </w:tc>
        <w:tc>
          <w:tcPr>
            <w:tcW w:w="2639" w:type="dxa"/>
            <w:tcBorders>
              <w:bottom w:val="dotted" w:sz="4" w:space="0" w:color="A6A8AB"/>
            </w:tcBorders>
          </w:tcPr>
          <w:p w14:paraId="50EF8B00" w14:textId="1407429C" w:rsidR="00B37C1A" w:rsidRPr="00D81B03" w:rsidRDefault="00B37C1A" w:rsidP="00B37C1A">
            <w:pPr>
              <w:pStyle w:val="Tabletextsinglecell"/>
              <w:rPr>
                <w:rStyle w:val="shadingdifferences"/>
              </w:rPr>
            </w:pPr>
            <w:r>
              <w:rPr>
                <w:rStyle w:val="shadingdifferences"/>
              </w:rPr>
              <w:t>informed</w:t>
            </w:r>
            <w:r w:rsidRPr="00B74A17">
              <w:t xml:space="preserve"> </w:t>
            </w:r>
            <w:r w:rsidRPr="00833F94">
              <w:t>description</w:t>
            </w:r>
            <w:r>
              <w:t xml:space="preserve"> of </w:t>
            </w:r>
            <w:r w:rsidRPr="00B273DE">
              <w:t xml:space="preserve">given needs or opportunities </w:t>
            </w:r>
          </w:p>
        </w:tc>
        <w:tc>
          <w:tcPr>
            <w:tcW w:w="2640" w:type="dxa"/>
            <w:tcBorders>
              <w:bottom w:val="dotted" w:sz="4" w:space="0" w:color="A6A8AB"/>
            </w:tcBorders>
          </w:tcPr>
          <w:p w14:paraId="10B461FC" w14:textId="75931078" w:rsidR="00B37C1A" w:rsidRPr="00ED0FB4" w:rsidRDefault="00B37C1A" w:rsidP="00B37C1A">
            <w:pPr>
              <w:pStyle w:val="Tabletextsinglecell"/>
            </w:pPr>
            <w:r w:rsidRPr="00ED0FB4">
              <w:t xml:space="preserve">description of given needs or opportunities </w:t>
            </w:r>
          </w:p>
        </w:tc>
        <w:tc>
          <w:tcPr>
            <w:tcW w:w="2639" w:type="dxa"/>
            <w:tcBorders>
              <w:bottom w:val="dotted" w:sz="4" w:space="0" w:color="A6A8AB"/>
            </w:tcBorders>
          </w:tcPr>
          <w:p w14:paraId="731FB1FF" w14:textId="25EBB578" w:rsidR="00B37C1A" w:rsidRPr="00D81B03" w:rsidRDefault="00B37C1A" w:rsidP="00B37C1A">
            <w:pPr>
              <w:pStyle w:val="Tabletextsinglecell"/>
              <w:rPr>
                <w:rStyle w:val="shadingdifferences"/>
              </w:rPr>
            </w:pPr>
            <w:r w:rsidRPr="00D81B03">
              <w:rPr>
                <w:rStyle w:val="shadingdifferences"/>
              </w:rPr>
              <w:t>guided</w:t>
            </w:r>
            <w:r w:rsidRPr="00D81B03">
              <w:t xml:space="preserve"> </w:t>
            </w:r>
            <w:r w:rsidRPr="00833F94">
              <w:t>description</w:t>
            </w:r>
            <w:r w:rsidRPr="00B74A17">
              <w:t xml:space="preserve"> </w:t>
            </w:r>
            <w:r w:rsidRPr="00FF0395">
              <w:t>of given needs or opportunities</w:t>
            </w:r>
            <w:r>
              <w:t xml:space="preserve"> </w:t>
            </w:r>
          </w:p>
        </w:tc>
        <w:tc>
          <w:tcPr>
            <w:tcW w:w="2640" w:type="dxa"/>
            <w:tcBorders>
              <w:bottom w:val="dotted" w:sz="4" w:space="0" w:color="A6A8AB"/>
            </w:tcBorders>
          </w:tcPr>
          <w:p w14:paraId="21FC7F58" w14:textId="5E9D8965" w:rsidR="00B37C1A" w:rsidRPr="00D81B03" w:rsidRDefault="00B37C1A" w:rsidP="00B37C1A">
            <w:pPr>
              <w:pStyle w:val="Tabletextsinglecell"/>
              <w:rPr>
                <w:rStyle w:val="shadingdifferences"/>
              </w:rPr>
            </w:pPr>
            <w:r w:rsidRPr="00D81B03">
              <w:rPr>
                <w:rStyle w:val="shadingdifferences"/>
              </w:rPr>
              <w:t xml:space="preserve">directed </w:t>
            </w:r>
            <w:r w:rsidRPr="002716BB">
              <w:rPr>
                <w:rStyle w:val="shadingdifferences"/>
              </w:rPr>
              <w:t>statements</w:t>
            </w:r>
            <w:r w:rsidRPr="002A5B42">
              <w:rPr>
                <w:rStyle w:val="shadingdifferences"/>
              </w:rPr>
              <w:t xml:space="preserve"> about</w:t>
            </w:r>
            <w:r w:rsidRPr="00FF0395">
              <w:t xml:space="preserve"> given needs or opportunities</w:t>
            </w:r>
            <w:r>
              <w:t xml:space="preserve"> </w:t>
            </w:r>
          </w:p>
        </w:tc>
      </w:tr>
      <w:tr w:rsidR="00B37C1A" w:rsidRPr="00280466" w14:paraId="57C9C7D7" w14:textId="77777777" w:rsidTr="00F80BDA">
        <w:trPr>
          <w:cantSplit/>
          <w:trHeight w:val="1283"/>
        </w:trPr>
        <w:tc>
          <w:tcPr>
            <w:tcW w:w="487" w:type="dxa"/>
            <w:vMerge/>
            <w:shd w:val="clear" w:color="auto" w:fill="E6E7E8" w:themeFill="background2"/>
            <w:textDirection w:val="btLr"/>
            <w:vAlign w:val="center"/>
          </w:tcPr>
          <w:p w14:paraId="39DA7EF7" w14:textId="1486D76A" w:rsidR="00B37C1A" w:rsidRPr="00280466" w:rsidRDefault="00B37C1A" w:rsidP="00887069">
            <w:pPr>
              <w:pStyle w:val="Tableheadingcolumns"/>
            </w:pPr>
          </w:p>
        </w:tc>
        <w:tc>
          <w:tcPr>
            <w:tcW w:w="488" w:type="dxa"/>
            <w:vMerge w:val="restart"/>
            <w:shd w:val="clear" w:color="auto" w:fill="E6E7E8" w:themeFill="background2"/>
            <w:textDirection w:val="btLr"/>
            <w:vAlign w:val="center"/>
          </w:tcPr>
          <w:p w14:paraId="0E45A1D9" w14:textId="24432A79" w:rsidR="00B37C1A" w:rsidRPr="00280466" w:rsidRDefault="00B37C1A" w:rsidP="00063FF1">
            <w:pPr>
              <w:pStyle w:val="Tableheadingcolumn2"/>
            </w:pPr>
            <w:r w:rsidRPr="00280466">
              <w:t>Generating and designing</w:t>
            </w:r>
            <w:r>
              <w:t>; evaluating</w:t>
            </w:r>
          </w:p>
        </w:tc>
        <w:tc>
          <w:tcPr>
            <w:tcW w:w="2639" w:type="dxa"/>
            <w:tcBorders>
              <w:bottom w:val="dotted" w:sz="4" w:space="0" w:color="A6A8AB"/>
            </w:tcBorders>
          </w:tcPr>
          <w:p w14:paraId="205ECCB0" w14:textId="36DE22CC" w:rsidR="00B37C1A" w:rsidRPr="005271DA" w:rsidRDefault="00B37C1A" w:rsidP="005271DA">
            <w:pPr>
              <w:pStyle w:val="Tabletextsinglecell"/>
            </w:pPr>
            <w:r w:rsidRPr="00D81B03">
              <w:rPr>
                <w:rStyle w:val="shadingdifferences"/>
              </w:rPr>
              <w:t>considered</w:t>
            </w:r>
            <w:r w:rsidRPr="00D81B03">
              <w:t xml:space="preserve"> </w:t>
            </w:r>
            <w:r w:rsidRPr="00833F94">
              <w:t>creation and evaluation</w:t>
            </w:r>
            <w:r w:rsidRPr="00B74A17">
              <w:t xml:space="preserve"> </w:t>
            </w:r>
            <w:r w:rsidRPr="001871C3">
              <w:t>of their ideas and designed solutions based on personal preferences</w:t>
            </w:r>
          </w:p>
        </w:tc>
        <w:tc>
          <w:tcPr>
            <w:tcW w:w="2639" w:type="dxa"/>
            <w:tcBorders>
              <w:bottom w:val="dotted" w:sz="4" w:space="0" w:color="A6A8AB"/>
            </w:tcBorders>
          </w:tcPr>
          <w:p w14:paraId="6FDF4105" w14:textId="02E9C01C" w:rsidR="00B37C1A" w:rsidRPr="005271DA" w:rsidRDefault="00B37C1A" w:rsidP="005271DA">
            <w:pPr>
              <w:pStyle w:val="Tabletextsinglecell"/>
            </w:pPr>
            <w:r w:rsidRPr="00D81B03">
              <w:rPr>
                <w:rStyle w:val="shadingdifferences"/>
              </w:rPr>
              <w:t>informed</w:t>
            </w:r>
            <w:r w:rsidRPr="00D81B03">
              <w:t xml:space="preserve"> </w:t>
            </w:r>
            <w:r w:rsidRPr="00833F94">
              <w:t>creation and evaluation</w:t>
            </w:r>
            <w:r w:rsidRPr="002B6FA1">
              <w:t xml:space="preserve"> </w:t>
            </w:r>
            <w:r w:rsidRPr="001871C3">
              <w:t>of their ideas and designed solutions based on personal preferences</w:t>
            </w:r>
          </w:p>
        </w:tc>
        <w:tc>
          <w:tcPr>
            <w:tcW w:w="2640" w:type="dxa"/>
            <w:tcBorders>
              <w:bottom w:val="dotted" w:sz="4" w:space="0" w:color="A6A8AB"/>
            </w:tcBorders>
          </w:tcPr>
          <w:p w14:paraId="62CE48C9" w14:textId="5C7B9709" w:rsidR="00B37C1A" w:rsidRPr="00ED0FB4" w:rsidRDefault="00B37C1A" w:rsidP="005271DA">
            <w:pPr>
              <w:pStyle w:val="Tabletextsinglecell"/>
            </w:pPr>
            <w:r w:rsidRPr="00ED0FB4">
              <w:t>creation and evaluation of their ideas and designed solutions based on personal preferences</w:t>
            </w:r>
          </w:p>
        </w:tc>
        <w:tc>
          <w:tcPr>
            <w:tcW w:w="2639" w:type="dxa"/>
            <w:tcBorders>
              <w:bottom w:val="dotted" w:sz="4" w:space="0" w:color="A6A8AB"/>
            </w:tcBorders>
          </w:tcPr>
          <w:p w14:paraId="1ECB3D7C" w14:textId="0C5E1C33" w:rsidR="00B37C1A" w:rsidRPr="005271DA" w:rsidRDefault="00B37C1A" w:rsidP="005271DA">
            <w:pPr>
              <w:pStyle w:val="Tabletextsinglecell"/>
            </w:pPr>
            <w:r w:rsidRPr="00D81B03">
              <w:rPr>
                <w:rStyle w:val="shadingdifferences"/>
              </w:rPr>
              <w:t>guided</w:t>
            </w:r>
            <w:r w:rsidRPr="00130A5C">
              <w:t xml:space="preserve"> </w:t>
            </w:r>
            <w:r w:rsidRPr="00833F94">
              <w:t xml:space="preserve">creation and </w:t>
            </w:r>
            <w:r w:rsidRPr="002A5B42">
              <w:rPr>
                <w:rStyle w:val="shadingdifferences"/>
              </w:rPr>
              <w:t>explanation</w:t>
            </w:r>
            <w:r w:rsidRPr="00833F94">
              <w:t xml:space="preserve"> </w:t>
            </w:r>
            <w:r w:rsidRPr="001871C3">
              <w:t>of their ideas and designed solutions based on personal preferences</w:t>
            </w:r>
          </w:p>
        </w:tc>
        <w:tc>
          <w:tcPr>
            <w:tcW w:w="2640" w:type="dxa"/>
            <w:tcBorders>
              <w:bottom w:val="dotted" w:sz="4" w:space="0" w:color="A6A8AB"/>
            </w:tcBorders>
          </w:tcPr>
          <w:p w14:paraId="76027830" w14:textId="116C9889" w:rsidR="00B37C1A" w:rsidRPr="005271DA" w:rsidRDefault="00B37C1A" w:rsidP="005271DA">
            <w:pPr>
              <w:pStyle w:val="Tabletextsinglecell"/>
            </w:pPr>
            <w:r w:rsidRPr="00D81B03">
              <w:rPr>
                <w:rStyle w:val="shadingdifferences"/>
              </w:rPr>
              <w:t>directed</w:t>
            </w:r>
            <w:r w:rsidRPr="00D81B03">
              <w:t xml:space="preserve"> </w:t>
            </w:r>
            <w:r w:rsidRPr="00833F94">
              <w:t xml:space="preserve">creation and </w:t>
            </w:r>
            <w:r w:rsidRPr="009F37FA">
              <w:rPr>
                <w:rStyle w:val="shadingdifferences"/>
              </w:rPr>
              <w:t>explanation</w:t>
            </w:r>
            <w:r w:rsidRPr="001871C3">
              <w:t xml:space="preserve"> of their ideas and designed solutions based on personal preferences</w:t>
            </w:r>
          </w:p>
        </w:tc>
      </w:tr>
      <w:tr w:rsidR="00B37C1A" w:rsidRPr="00280466" w14:paraId="7B29AD7C" w14:textId="77777777" w:rsidTr="00F80BDA">
        <w:trPr>
          <w:cantSplit/>
          <w:trHeight w:val="1237"/>
        </w:trPr>
        <w:tc>
          <w:tcPr>
            <w:tcW w:w="487" w:type="dxa"/>
            <w:vMerge/>
            <w:shd w:val="clear" w:color="auto" w:fill="E6E7E8" w:themeFill="background2"/>
            <w:textDirection w:val="btLr"/>
            <w:vAlign w:val="center"/>
          </w:tcPr>
          <w:p w14:paraId="2498E36C" w14:textId="3D789232" w:rsidR="00B37C1A" w:rsidRPr="00280466" w:rsidRDefault="00B37C1A" w:rsidP="00887069">
            <w:pPr>
              <w:pStyle w:val="Tableheadingcolumns"/>
            </w:pPr>
          </w:p>
        </w:tc>
        <w:tc>
          <w:tcPr>
            <w:tcW w:w="488" w:type="dxa"/>
            <w:vMerge/>
            <w:shd w:val="clear" w:color="auto" w:fill="E6E7E8" w:themeFill="background2"/>
            <w:textDirection w:val="btLr"/>
            <w:vAlign w:val="center"/>
          </w:tcPr>
          <w:p w14:paraId="18596A7F" w14:textId="77777777" w:rsidR="00B37C1A" w:rsidRPr="00280466" w:rsidRDefault="00B37C1A" w:rsidP="00D75E5F">
            <w:pPr>
              <w:pStyle w:val="Tabletextsinglecell"/>
            </w:pPr>
          </w:p>
        </w:tc>
        <w:tc>
          <w:tcPr>
            <w:tcW w:w="2639" w:type="dxa"/>
            <w:tcBorders>
              <w:top w:val="dotted" w:sz="4" w:space="0" w:color="A6A8AB"/>
              <w:bottom w:val="single" w:sz="4" w:space="0" w:color="A6A8AB"/>
            </w:tcBorders>
          </w:tcPr>
          <w:p w14:paraId="39574FD2" w14:textId="0E24889A" w:rsidR="00B37C1A" w:rsidRPr="005271DA" w:rsidRDefault="00B37C1A" w:rsidP="005271DA">
            <w:pPr>
              <w:pStyle w:val="Tabletextsinglecell"/>
            </w:pPr>
            <w:r>
              <w:rPr>
                <w:rStyle w:val="shadingdifferences"/>
              </w:rPr>
              <w:t>c</w:t>
            </w:r>
            <w:r w:rsidRPr="00D81B03">
              <w:rPr>
                <w:rStyle w:val="shadingdifferences"/>
              </w:rPr>
              <w:t>omprehensive</w:t>
            </w:r>
            <w:r>
              <w:rPr>
                <w:rStyle w:val="shadingdifferences"/>
              </w:rPr>
              <w:t xml:space="preserve"> and effective</w:t>
            </w:r>
            <w:r w:rsidRPr="00C7716E">
              <w:t xml:space="preserve"> </w:t>
            </w:r>
            <w:r w:rsidRPr="00833F94">
              <w:t>communication</w:t>
            </w:r>
            <w:r>
              <w:t xml:space="preserve"> of </w:t>
            </w:r>
            <w:r w:rsidRPr="00512C08">
              <w:t xml:space="preserve">design ideas for their designed products, services and environments </w:t>
            </w:r>
            <w:r w:rsidRPr="00833F94">
              <w:t>using modelling and simple drawings</w:t>
            </w:r>
          </w:p>
        </w:tc>
        <w:tc>
          <w:tcPr>
            <w:tcW w:w="2639" w:type="dxa"/>
            <w:tcBorders>
              <w:top w:val="dotted" w:sz="4" w:space="0" w:color="A6A8AB"/>
              <w:bottom w:val="single" w:sz="4" w:space="0" w:color="A6A8AB"/>
            </w:tcBorders>
          </w:tcPr>
          <w:p w14:paraId="659E0247" w14:textId="2A9944B4" w:rsidR="00B37C1A" w:rsidRPr="005271DA" w:rsidRDefault="00B37C1A" w:rsidP="005271DA">
            <w:pPr>
              <w:pStyle w:val="Tabletextsinglecell"/>
            </w:pPr>
            <w:r>
              <w:rPr>
                <w:rStyle w:val="shadingdifferences"/>
              </w:rPr>
              <w:t>effective</w:t>
            </w:r>
            <w:r w:rsidRPr="00F53116">
              <w:t xml:space="preserve"> </w:t>
            </w:r>
            <w:r w:rsidRPr="00833F94">
              <w:t>communication</w:t>
            </w:r>
            <w:r w:rsidRPr="00B74A17">
              <w:t xml:space="preserve"> of design ideas for their designed products, services and environments </w:t>
            </w:r>
            <w:r w:rsidRPr="00833F94">
              <w:t>using modelling and simple drawings</w:t>
            </w:r>
          </w:p>
        </w:tc>
        <w:tc>
          <w:tcPr>
            <w:tcW w:w="2640" w:type="dxa"/>
            <w:tcBorders>
              <w:top w:val="dotted" w:sz="4" w:space="0" w:color="A6A8AB"/>
              <w:bottom w:val="single" w:sz="4" w:space="0" w:color="A6A8AB"/>
            </w:tcBorders>
          </w:tcPr>
          <w:p w14:paraId="79CA5992" w14:textId="54ED6F2D" w:rsidR="00B37C1A" w:rsidRPr="00ED0FB4" w:rsidRDefault="00B37C1A" w:rsidP="005271DA">
            <w:pPr>
              <w:pStyle w:val="Tabletextsinglecell"/>
            </w:pPr>
            <w:r w:rsidRPr="00ED0FB4">
              <w:t>communication of design ideas for their designed products, services and environments using modelling and simple drawings</w:t>
            </w:r>
          </w:p>
        </w:tc>
        <w:tc>
          <w:tcPr>
            <w:tcW w:w="2639" w:type="dxa"/>
            <w:tcBorders>
              <w:top w:val="dotted" w:sz="4" w:space="0" w:color="A6A8AB"/>
              <w:bottom w:val="single" w:sz="4" w:space="0" w:color="A6A8AB"/>
            </w:tcBorders>
          </w:tcPr>
          <w:p w14:paraId="62DB38F0" w14:textId="33CEFD9F" w:rsidR="00B37C1A" w:rsidRPr="005271DA" w:rsidRDefault="00B37C1A" w:rsidP="005271DA">
            <w:pPr>
              <w:pStyle w:val="Tabletextsinglecell"/>
            </w:pPr>
            <w:r w:rsidRPr="00D81B03">
              <w:rPr>
                <w:rStyle w:val="shadingdifferences"/>
              </w:rPr>
              <w:t>guided</w:t>
            </w:r>
            <w:r w:rsidRPr="00130A5C">
              <w:t xml:space="preserve"> </w:t>
            </w:r>
            <w:r w:rsidRPr="00833F94">
              <w:t>communication</w:t>
            </w:r>
            <w:r>
              <w:t xml:space="preserve"> of </w:t>
            </w:r>
            <w:r w:rsidRPr="00512C08">
              <w:t xml:space="preserve">design ideas for their designed products, services and </w:t>
            </w:r>
            <w:r w:rsidRPr="00D81B03">
              <w:t xml:space="preserve">environments </w:t>
            </w:r>
            <w:r w:rsidRPr="00833F94">
              <w:t>using</w:t>
            </w:r>
            <w:r w:rsidRPr="00130A5C">
              <w:t xml:space="preserve"> </w:t>
            </w:r>
            <w:r w:rsidRPr="002716BB">
              <w:rPr>
                <w:rStyle w:val="shadingdifferences"/>
              </w:rPr>
              <w:t>aspects</w:t>
            </w:r>
            <w:r w:rsidRPr="002A5B42">
              <w:rPr>
                <w:rStyle w:val="shadingdifferences"/>
              </w:rPr>
              <w:t xml:space="preserve"> of</w:t>
            </w:r>
            <w:r>
              <w:t xml:space="preserve"> </w:t>
            </w:r>
            <w:r w:rsidRPr="00833F94">
              <w:t>modelling and simple drawings</w:t>
            </w:r>
          </w:p>
        </w:tc>
        <w:tc>
          <w:tcPr>
            <w:tcW w:w="2640" w:type="dxa"/>
            <w:tcBorders>
              <w:top w:val="dotted" w:sz="4" w:space="0" w:color="A6A8AB"/>
              <w:bottom w:val="single" w:sz="4" w:space="0" w:color="A6A8AB"/>
            </w:tcBorders>
          </w:tcPr>
          <w:p w14:paraId="0F24359E" w14:textId="26E4824C" w:rsidR="00B37C1A" w:rsidRPr="005271DA" w:rsidRDefault="00B37C1A" w:rsidP="005271DA">
            <w:pPr>
              <w:pStyle w:val="Tabletextsinglecell"/>
            </w:pPr>
            <w:r w:rsidRPr="00D81B03">
              <w:rPr>
                <w:rStyle w:val="shadingdifferences"/>
              </w:rPr>
              <w:t>directed</w:t>
            </w:r>
            <w:r w:rsidRPr="00D81B03">
              <w:t xml:space="preserve"> </w:t>
            </w:r>
            <w:r w:rsidRPr="00833F94">
              <w:t>communication</w:t>
            </w:r>
            <w:r>
              <w:t xml:space="preserve"> of </w:t>
            </w:r>
            <w:r w:rsidRPr="00512C08">
              <w:t xml:space="preserve">design ideas for their designed products, services and </w:t>
            </w:r>
            <w:r w:rsidRPr="00D81B03">
              <w:t>environments</w:t>
            </w:r>
          </w:p>
        </w:tc>
      </w:tr>
      <w:tr w:rsidR="00B37C1A" w:rsidRPr="00280466" w14:paraId="60CE63CA" w14:textId="77777777" w:rsidTr="00F80BDA">
        <w:trPr>
          <w:cantSplit/>
          <w:trHeight w:val="3342"/>
        </w:trPr>
        <w:tc>
          <w:tcPr>
            <w:tcW w:w="487" w:type="dxa"/>
            <w:shd w:val="clear" w:color="auto" w:fill="E6E7E8" w:themeFill="background2"/>
            <w:textDirection w:val="btLr"/>
            <w:vAlign w:val="center"/>
          </w:tcPr>
          <w:p w14:paraId="3E7FB255" w14:textId="71BF03C3" w:rsidR="00B37C1A" w:rsidRPr="00280466" w:rsidRDefault="00B37C1A" w:rsidP="00887069">
            <w:pPr>
              <w:pStyle w:val="Tableheadingcolumns"/>
            </w:pPr>
            <w:r w:rsidRPr="00280466">
              <w:lastRenderedPageBreak/>
              <w:t>Processes and production skills</w:t>
            </w:r>
          </w:p>
        </w:tc>
        <w:tc>
          <w:tcPr>
            <w:tcW w:w="488" w:type="dxa"/>
            <w:shd w:val="clear" w:color="auto" w:fill="E6E7E8" w:themeFill="background2"/>
            <w:textDirection w:val="btLr"/>
            <w:vAlign w:val="center"/>
          </w:tcPr>
          <w:p w14:paraId="43E9455D" w14:textId="4FB0E556" w:rsidR="00B37C1A" w:rsidRPr="00280466" w:rsidRDefault="00B37C1A" w:rsidP="004361A0">
            <w:pPr>
              <w:pStyle w:val="Tableheadingcolumn2"/>
            </w:pPr>
            <w:r w:rsidRPr="00280466">
              <w:t>Producing and implementing</w:t>
            </w:r>
            <w:r>
              <w:t xml:space="preserve">; </w:t>
            </w:r>
            <w:r>
              <w:br/>
              <w:t>c</w:t>
            </w:r>
            <w:r w:rsidRPr="00280466">
              <w:t>ollaborating and managing</w:t>
            </w:r>
          </w:p>
        </w:tc>
        <w:tc>
          <w:tcPr>
            <w:tcW w:w="2639" w:type="dxa"/>
            <w:tcBorders>
              <w:top w:val="single" w:sz="4" w:space="0" w:color="A6A8AB"/>
              <w:bottom w:val="single" w:sz="4" w:space="0" w:color="A6A8AB"/>
            </w:tcBorders>
          </w:tcPr>
          <w:p w14:paraId="276766AB" w14:textId="77777777" w:rsidR="00B37C1A" w:rsidRDefault="00B37C1A" w:rsidP="0084729D">
            <w:pPr>
              <w:pStyle w:val="Tabletextsinglecell"/>
            </w:pPr>
            <w:r w:rsidRPr="00D81B03">
              <w:rPr>
                <w:rStyle w:val="shadingdifferences"/>
              </w:rPr>
              <w:t>proficient</w:t>
            </w:r>
            <w:r w:rsidRPr="00D81B03">
              <w:t xml:space="preserve"> </w:t>
            </w:r>
            <w:r w:rsidRPr="00833F94">
              <w:t>production</w:t>
            </w:r>
            <w:r w:rsidRPr="00B74A17">
              <w:t xml:space="preserve"> </w:t>
            </w:r>
            <w:r w:rsidRPr="000354A8">
              <w:t>of designed solutions</w:t>
            </w:r>
            <w:r>
              <w:t>:</w:t>
            </w:r>
          </w:p>
          <w:p w14:paraId="44DA656B" w14:textId="77777777" w:rsidR="00B37C1A" w:rsidRPr="00833F94" w:rsidRDefault="00B37C1A" w:rsidP="0084729D">
            <w:pPr>
              <w:pStyle w:val="TableBullet"/>
              <w:numPr>
                <w:ilvl w:val="0"/>
                <w:numId w:val="16"/>
              </w:numPr>
            </w:pPr>
            <w:r w:rsidRPr="00833F94">
              <w:t>demonstrating safe use of tools and equipment</w:t>
            </w:r>
          </w:p>
          <w:p w14:paraId="6716DC7F" w14:textId="097195A9" w:rsidR="00B37C1A" w:rsidRPr="005271DA" w:rsidRDefault="00B37C1A" w:rsidP="00063FF1">
            <w:pPr>
              <w:pStyle w:val="TableBullet"/>
            </w:pPr>
            <w:r w:rsidRPr="00833F94">
              <w:t>following a sequence of steps</w:t>
            </w:r>
          </w:p>
        </w:tc>
        <w:tc>
          <w:tcPr>
            <w:tcW w:w="2639" w:type="dxa"/>
            <w:tcBorders>
              <w:top w:val="single" w:sz="4" w:space="0" w:color="A6A8AB"/>
              <w:bottom w:val="single" w:sz="4" w:space="0" w:color="A6A8AB"/>
            </w:tcBorders>
          </w:tcPr>
          <w:p w14:paraId="65873B6D" w14:textId="77777777" w:rsidR="00B37C1A" w:rsidRDefault="00B37C1A" w:rsidP="0084729D">
            <w:pPr>
              <w:pStyle w:val="Tabletextsinglecell"/>
            </w:pPr>
            <w:r w:rsidRPr="00D81B03">
              <w:rPr>
                <w:rStyle w:val="shadingdifferences"/>
              </w:rPr>
              <w:t>effective</w:t>
            </w:r>
            <w:r w:rsidRPr="00D81B03">
              <w:t xml:space="preserve"> </w:t>
            </w:r>
            <w:r w:rsidRPr="00833F94">
              <w:t>production</w:t>
            </w:r>
            <w:r w:rsidRPr="000354A8">
              <w:t xml:space="preserve"> of designed solutions</w:t>
            </w:r>
            <w:r>
              <w:t>:</w:t>
            </w:r>
          </w:p>
          <w:p w14:paraId="0FFFA5EF" w14:textId="77777777" w:rsidR="00B37C1A" w:rsidRPr="00833F94" w:rsidRDefault="00B37C1A" w:rsidP="0084729D">
            <w:pPr>
              <w:pStyle w:val="TableBullet"/>
              <w:numPr>
                <w:ilvl w:val="0"/>
                <w:numId w:val="16"/>
              </w:numPr>
            </w:pPr>
            <w:r w:rsidRPr="00833F94">
              <w:t>demonstrating safe use of tools and equipment</w:t>
            </w:r>
          </w:p>
          <w:p w14:paraId="7315DA90" w14:textId="5D8D736D" w:rsidR="00B37C1A" w:rsidRPr="005271DA" w:rsidRDefault="00B37C1A" w:rsidP="00063FF1">
            <w:pPr>
              <w:pStyle w:val="TableBullet"/>
            </w:pPr>
            <w:r w:rsidRPr="00833F94">
              <w:t>following a sequence of steps</w:t>
            </w:r>
          </w:p>
        </w:tc>
        <w:tc>
          <w:tcPr>
            <w:tcW w:w="2640" w:type="dxa"/>
            <w:tcBorders>
              <w:top w:val="single" w:sz="4" w:space="0" w:color="A6A8AB"/>
              <w:bottom w:val="single" w:sz="4" w:space="0" w:color="A6A8AB"/>
            </w:tcBorders>
          </w:tcPr>
          <w:p w14:paraId="1691FFE1" w14:textId="77777777" w:rsidR="00B37C1A" w:rsidRPr="00ED0FB4" w:rsidRDefault="00B37C1A" w:rsidP="0084729D">
            <w:pPr>
              <w:pStyle w:val="Tabletextsinglecell"/>
            </w:pPr>
            <w:r w:rsidRPr="00ED0FB4">
              <w:t>production of designed solutions:</w:t>
            </w:r>
          </w:p>
          <w:p w14:paraId="7A122810" w14:textId="77777777" w:rsidR="00B37C1A" w:rsidRPr="00ED0FB4" w:rsidRDefault="00B37C1A" w:rsidP="0084729D">
            <w:pPr>
              <w:pStyle w:val="TableBullet"/>
              <w:numPr>
                <w:ilvl w:val="0"/>
                <w:numId w:val="16"/>
              </w:numPr>
            </w:pPr>
            <w:r w:rsidRPr="00ED0FB4">
              <w:t>demonstrating safe use of tools and equipment</w:t>
            </w:r>
          </w:p>
          <w:p w14:paraId="286EABC4" w14:textId="2597D909" w:rsidR="00B37C1A" w:rsidRPr="00ED0FB4" w:rsidRDefault="00B37C1A" w:rsidP="00063FF1">
            <w:pPr>
              <w:pStyle w:val="TableBullet"/>
            </w:pPr>
            <w:r w:rsidRPr="00ED0FB4">
              <w:t>following a sequence of steps</w:t>
            </w:r>
          </w:p>
        </w:tc>
        <w:tc>
          <w:tcPr>
            <w:tcW w:w="2639" w:type="dxa"/>
            <w:tcBorders>
              <w:top w:val="single" w:sz="4" w:space="0" w:color="A6A8AB"/>
              <w:bottom w:val="single" w:sz="4" w:space="0" w:color="A6A8AB"/>
            </w:tcBorders>
          </w:tcPr>
          <w:p w14:paraId="4D6E0569" w14:textId="77777777" w:rsidR="00B37C1A" w:rsidRDefault="00B37C1A" w:rsidP="0084729D">
            <w:pPr>
              <w:pStyle w:val="Tabletextsinglecell"/>
            </w:pPr>
            <w:r w:rsidRPr="00D81B03">
              <w:rPr>
                <w:rStyle w:val="shadingdifferences"/>
              </w:rPr>
              <w:t>guided</w:t>
            </w:r>
            <w:r w:rsidRPr="00D81B03">
              <w:t xml:space="preserve"> </w:t>
            </w:r>
            <w:r w:rsidRPr="00833F94">
              <w:t>production</w:t>
            </w:r>
            <w:r w:rsidRPr="00B74A17">
              <w:t xml:space="preserve"> </w:t>
            </w:r>
            <w:r w:rsidRPr="000354A8">
              <w:t>of designed solutions</w:t>
            </w:r>
            <w:r>
              <w:t>:</w:t>
            </w:r>
          </w:p>
          <w:p w14:paraId="10D27081" w14:textId="77777777" w:rsidR="00B37C1A" w:rsidRPr="00833F94" w:rsidRDefault="00B37C1A" w:rsidP="0084729D">
            <w:pPr>
              <w:pStyle w:val="TableBullet"/>
              <w:numPr>
                <w:ilvl w:val="0"/>
                <w:numId w:val="16"/>
              </w:numPr>
            </w:pPr>
            <w:r w:rsidRPr="00833F94">
              <w:t>demonstrating safe use of tools and equipment</w:t>
            </w:r>
          </w:p>
          <w:p w14:paraId="38C055CC" w14:textId="7432B2CB" w:rsidR="00B37C1A" w:rsidRPr="005271DA" w:rsidRDefault="00B37C1A" w:rsidP="00063FF1">
            <w:pPr>
              <w:pStyle w:val="TableBullet"/>
            </w:pPr>
            <w:r w:rsidRPr="00833F94">
              <w:t>following a sequence of steps</w:t>
            </w:r>
          </w:p>
        </w:tc>
        <w:tc>
          <w:tcPr>
            <w:tcW w:w="2640" w:type="dxa"/>
            <w:tcBorders>
              <w:top w:val="single" w:sz="4" w:space="0" w:color="A6A8AB"/>
              <w:bottom w:val="single" w:sz="4" w:space="0" w:color="A6A8AB"/>
            </w:tcBorders>
          </w:tcPr>
          <w:p w14:paraId="5801FCD9" w14:textId="77777777" w:rsidR="00B37C1A" w:rsidRDefault="00B37C1A" w:rsidP="0084729D">
            <w:r w:rsidRPr="00D81B03">
              <w:rPr>
                <w:rStyle w:val="shadingdifferences"/>
              </w:rPr>
              <w:t>directed</w:t>
            </w:r>
            <w:r w:rsidRPr="00D81B03">
              <w:t xml:space="preserve"> </w:t>
            </w:r>
            <w:r w:rsidRPr="00833F94">
              <w:t>production</w:t>
            </w:r>
            <w:r w:rsidRPr="000354A8">
              <w:t xml:space="preserve"> of designed solutions</w:t>
            </w:r>
            <w:r>
              <w:t>:</w:t>
            </w:r>
          </w:p>
          <w:p w14:paraId="5F4DE846" w14:textId="77777777" w:rsidR="00B37C1A" w:rsidRPr="00833F94" w:rsidRDefault="00B37C1A" w:rsidP="0084729D">
            <w:pPr>
              <w:pStyle w:val="TableBullet"/>
              <w:numPr>
                <w:ilvl w:val="0"/>
                <w:numId w:val="16"/>
              </w:numPr>
            </w:pPr>
            <w:r w:rsidRPr="00833F94">
              <w:t>demonstrating safe use of tools and equipment</w:t>
            </w:r>
          </w:p>
          <w:p w14:paraId="45A8338C" w14:textId="4AD49E4B" w:rsidR="00B37C1A" w:rsidRPr="005271DA" w:rsidRDefault="00B37C1A" w:rsidP="00063FF1">
            <w:pPr>
              <w:pStyle w:val="TableBullet"/>
            </w:pPr>
            <w:r w:rsidRPr="00833F94">
              <w:t>following steps</w:t>
            </w:r>
          </w:p>
        </w:tc>
      </w:tr>
    </w:tbl>
    <w:p w14:paraId="4D97DA43" w14:textId="77777777" w:rsidR="00ED74B8" w:rsidRDefault="00ED74B8">
      <w:pPr>
        <w:rPr>
          <w:sz w:val="16"/>
        </w:rPr>
      </w:pPr>
    </w:p>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462"/>
        <w:gridCol w:w="518"/>
        <w:gridCol w:w="13200"/>
      </w:tblGrid>
      <w:tr w:rsidR="005C1C4C" w:rsidRPr="00600F1B" w14:paraId="61D9184E" w14:textId="77777777" w:rsidTr="005C1C4C">
        <w:trPr>
          <w:cantSplit/>
          <w:trHeight w:val="209"/>
        </w:trPr>
        <w:tc>
          <w:tcPr>
            <w:tcW w:w="980" w:type="dxa"/>
            <w:gridSpan w:val="2"/>
            <w:tcBorders>
              <w:bottom w:val="single" w:sz="4" w:space="0" w:color="A6A8AB"/>
            </w:tcBorders>
            <w:shd w:val="clear" w:color="auto" w:fill="E6E7E8" w:themeFill="background2"/>
            <w:vAlign w:val="center"/>
          </w:tcPr>
          <w:p w14:paraId="2393B20C" w14:textId="77777777" w:rsidR="005C1C4C" w:rsidRPr="00600F1B" w:rsidRDefault="005C1C4C" w:rsidP="0084729D">
            <w:pPr>
              <w:pStyle w:val="Tableheadingcolumn2"/>
              <w:jc w:val="left"/>
              <w:rPr>
                <w:szCs w:val="18"/>
              </w:rPr>
            </w:pPr>
            <w:r w:rsidRPr="00600F1B">
              <w:rPr>
                <w:szCs w:val="18"/>
              </w:rPr>
              <w:t>Key</w:t>
            </w:r>
          </w:p>
        </w:tc>
        <w:tc>
          <w:tcPr>
            <w:tcW w:w="13200" w:type="dxa"/>
            <w:tcBorders>
              <w:top w:val="single" w:sz="4" w:space="0" w:color="A6A8AB"/>
              <w:bottom w:val="nil"/>
            </w:tcBorders>
            <w:vAlign w:val="center"/>
          </w:tcPr>
          <w:p w14:paraId="742245B5" w14:textId="77777777" w:rsidR="005C1C4C" w:rsidRPr="00EF3BC9" w:rsidRDefault="005C1C4C" w:rsidP="0084729D">
            <w:pPr>
              <w:pStyle w:val="Tabletextsinglecell"/>
              <w:spacing w:after="20"/>
              <w:rPr>
                <w:sz w:val="17"/>
              </w:rPr>
            </w:pPr>
            <w:r w:rsidRPr="00EF3BC9">
              <w:rPr>
                <w:rStyle w:val="shadingdifferences"/>
                <w:sz w:val="17"/>
              </w:rPr>
              <w:t>shading</w:t>
            </w:r>
            <w:r w:rsidRPr="00EF3BC9">
              <w:rPr>
                <w:sz w:val="17"/>
              </w:rPr>
              <w:t xml:space="preserve"> emphasises the </w:t>
            </w:r>
            <w:r w:rsidRPr="00EF3BC9">
              <w:rPr>
                <w:rStyle w:val="shadingdifferences"/>
                <w:sz w:val="17"/>
              </w:rPr>
              <w:t>qualities that discriminate between the AP–BA descriptors</w:t>
            </w:r>
          </w:p>
        </w:tc>
      </w:tr>
      <w:tr w:rsidR="005C1C4C" w:rsidRPr="00F2628C" w14:paraId="06259D75" w14:textId="77777777" w:rsidTr="005C1C4C">
        <w:trPr>
          <w:cantSplit/>
          <w:trHeight w:val="398"/>
        </w:trPr>
        <w:tc>
          <w:tcPr>
            <w:tcW w:w="462" w:type="dxa"/>
            <w:tcBorders>
              <w:right w:val="nil"/>
            </w:tcBorders>
            <w:shd w:val="clear" w:color="auto" w:fill="FFFFFF" w:themeFill="background1"/>
          </w:tcPr>
          <w:p w14:paraId="60864339" w14:textId="77777777" w:rsidR="005C1C4C" w:rsidRDefault="005C1C4C" w:rsidP="0084729D">
            <w:pPr>
              <w:pStyle w:val="Tableheadingcolumn2"/>
              <w:tabs>
                <w:tab w:val="left" w:pos="382"/>
              </w:tabs>
              <w:jc w:val="left"/>
            </w:pPr>
          </w:p>
        </w:tc>
        <w:tc>
          <w:tcPr>
            <w:tcW w:w="518" w:type="dxa"/>
            <w:tcBorders>
              <w:left w:val="nil"/>
            </w:tcBorders>
            <w:shd w:val="clear" w:color="auto" w:fill="FFFFFF" w:themeFill="background1"/>
          </w:tcPr>
          <w:p w14:paraId="19CDC836" w14:textId="77777777" w:rsidR="005C1C4C" w:rsidRPr="00B25158" w:rsidRDefault="005C1C4C" w:rsidP="0084729D">
            <w:pPr>
              <w:tabs>
                <w:tab w:val="left" w:pos="382"/>
              </w:tabs>
              <w:spacing w:before="40" w:line="240" w:lineRule="auto"/>
              <w:rPr>
                <w:b/>
                <w:sz w:val="17"/>
                <w:szCs w:val="17"/>
              </w:rPr>
            </w:pPr>
            <w:r w:rsidRPr="00B25158">
              <w:rPr>
                <w:b/>
                <w:sz w:val="17"/>
                <w:szCs w:val="17"/>
              </w:rPr>
              <w:t>AP</w:t>
            </w:r>
          </w:p>
          <w:p w14:paraId="068685AE" w14:textId="77777777" w:rsidR="005C1C4C" w:rsidRPr="00B25158" w:rsidRDefault="005C1C4C" w:rsidP="0084729D">
            <w:pPr>
              <w:tabs>
                <w:tab w:val="left" w:pos="382"/>
              </w:tabs>
              <w:spacing w:before="40" w:line="240" w:lineRule="auto"/>
              <w:rPr>
                <w:b/>
                <w:sz w:val="17"/>
                <w:szCs w:val="17"/>
              </w:rPr>
            </w:pPr>
            <w:r w:rsidRPr="00B25158">
              <w:rPr>
                <w:b/>
                <w:sz w:val="17"/>
                <w:szCs w:val="17"/>
              </w:rPr>
              <w:t>MC</w:t>
            </w:r>
            <w:r>
              <w:rPr>
                <w:b/>
                <w:sz w:val="17"/>
                <w:szCs w:val="17"/>
              </w:rPr>
              <w:br/>
            </w:r>
          </w:p>
          <w:p w14:paraId="71C31151" w14:textId="77777777" w:rsidR="005C1C4C" w:rsidRPr="00B25158" w:rsidRDefault="005C1C4C" w:rsidP="0084729D">
            <w:pPr>
              <w:spacing w:before="40" w:line="240" w:lineRule="auto"/>
              <w:rPr>
                <w:b/>
                <w:sz w:val="17"/>
                <w:szCs w:val="17"/>
              </w:rPr>
            </w:pPr>
            <w:r w:rsidRPr="00B25158">
              <w:rPr>
                <w:b/>
                <w:sz w:val="17"/>
                <w:szCs w:val="17"/>
              </w:rPr>
              <w:t>WW</w:t>
            </w:r>
          </w:p>
          <w:p w14:paraId="637C379A" w14:textId="77777777" w:rsidR="005C1C4C" w:rsidRPr="00B25158" w:rsidRDefault="005C1C4C" w:rsidP="0084729D">
            <w:pPr>
              <w:tabs>
                <w:tab w:val="left" w:pos="382"/>
              </w:tabs>
              <w:spacing w:before="40" w:line="240" w:lineRule="auto"/>
              <w:rPr>
                <w:b/>
                <w:sz w:val="17"/>
                <w:szCs w:val="17"/>
              </w:rPr>
            </w:pPr>
            <w:r w:rsidRPr="00B25158">
              <w:rPr>
                <w:b/>
                <w:sz w:val="17"/>
                <w:szCs w:val="17"/>
              </w:rPr>
              <w:t>EX</w:t>
            </w:r>
          </w:p>
          <w:p w14:paraId="2F6DED6E" w14:textId="77777777" w:rsidR="005C1C4C" w:rsidRDefault="005C1C4C" w:rsidP="0084729D">
            <w:pPr>
              <w:pStyle w:val="Tableheadingcolumn2"/>
              <w:tabs>
                <w:tab w:val="left" w:pos="382"/>
              </w:tabs>
              <w:spacing w:before="40" w:after="0"/>
              <w:jc w:val="left"/>
            </w:pPr>
            <w:r w:rsidRPr="00B25158">
              <w:rPr>
                <w:sz w:val="17"/>
                <w:szCs w:val="17"/>
                <w:lang w:eastAsia="en-AU"/>
              </w:rPr>
              <w:t>BA</w:t>
            </w:r>
          </w:p>
        </w:tc>
        <w:tc>
          <w:tcPr>
            <w:tcW w:w="13200" w:type="dxa"/>
            <w:tcBorders>
              <w:top w:val="nil"/>
              <w:bottom w:val="single" w:sz="4" w:space="0" w:color="A6A8AB"/>
            </w:tcBorders>
          </w:tcPr>
          <w:p w14:paraId="273A70AD" w14:textId="77777777" w:rsidR="005C1C4C" w:rsidRPr="00642DEC" w:rsidRDefault="005C1C4C" w:rsidP="0084729D">
            <w:pPr>
              <w:spacing w:before="40" w:line="240" w:lineRule="auto"/>
              <w:rPr>
                <w:sz w:val="17"/>
                <w:szCs w:val="17"/>
              </w:rPr>
            </w:pPr>
            <w:r w:rsidRPr="00642DEC">
              <w:rPr>
                <w:sz w:val="17"/>
                <w:szCs w:val="17"/>
              </w:rPr>
              <w:t>applies the curriculum content; demonstrates a thorough understanding of the required knowledge; demonstrates a high level of skill that can be transferred to new situations</w:t>
            </w:r>
          </w:p>
          <w:p w14:paraId="08015CEA" w14:textId="77777777" w:rsidR="005C1C4C" w:rsidRPr="00642DEC" w:rsidRDefault="005C1C4C" w:rsidP="0084729D">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 beginning to transfer skills to new situations</w:t>
            </w:r>
          </w:p>
          <w:p w14:paraId="37563C19" w14:textId="77777777" w:rsidR="005C1C4C" w:rsidRPr="00642DEC" w:rsidRDefault="005C1C4C" w:rsidP="0084729D">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024C62AD" w14:textId="77777777" w:rsidR="005C1C4C" w:rsidRPr="00642DEC" w:rsidRDefault="005C1C4C" w:rsidP="0084729D">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47724749" w14:textId="77777777" w:rsidR="005C1C4C" w:rsidRPr="00492096" w:rsidRDefault="005C1C4C" w:rsidP="0084729D">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06385304" w14:textId="77777777" w:rsidR="00FF0621" w:rsidRPr="00280466" w:rsidRDefault="00FF0621" w:rsidP="00B25158">
      <w:pPr>
        <w:pStyle w:val="Smallspace"/>
      </w:pPr>
    </w:p>
    <w:p w14:paraId="6E459073" w14:textId="77777777" w:rsidR="00845AD8" w:rsidRPr="00280466" w:rsidRDefault="00845AD8" w:rsidP="00491980">
      <w:pPr>
        <w:pStyle w:val="BodyText"/>
        <w:ind w:left="-98"/>
        <w:rPr>
          <w:sz w:val="19"/>
          <w:szCs w:val="19"/>
        </w:rPr>
        <w:sectPr w:rsidR="00845AD8" w:rsidRPr="0028046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280466" w:rsidRDefault="007303AE" w:rsidP="007303AE">
      <w:pPr>
        <w:pStyle w:val="Heading2"/>
        <w:spacing w:before="0"/>
      </w:pPr>
      <w:r w:rsidRPr="00280466">
        <w:lastRenderedPageBreak/>
        <w:t>Notes</w:t>
      </w:r>
    </w:p>
    <w:p w14:paraId="4F337674" w14:textId="77777777" w:rsidR="00746AAD" w:rsidRPr="00280466" w:rsidRDefault="00746AAD" w:rsidP="00746AAD">
      <w:pPr>
        <w:pStyle w:val="Heading3"/>
      </w:pPr>
      <w:r w:rsidRPr="00280466">
        <w:t>Australian Curriculum common dimensions</w:t>
      </w:r>
    </w:p>
    <w:p w14:paraId="4D408302" w14:textId="6A74F8FC" w:rsidR="007303AE" w:rsidRPr="00280466" w:rsidRDefault="007303AE" w:rsidP="0094744F">
      <w:pPr>
        <w:pStyle w:val="BodyText"/>
      </w:pPr>
      <w:r w:rsidRPr="00280466">
        <w:t>The SEs describe the qualities of achievement in the two dimensions common to all Australian Curriculum learn</w:t>
      </w:r>
      <w:r w:rsidR="0094744F" w:rsidRPr="00280466">
        <w:t>ing area achievement standards — understanding and skills.</w:t>
      </w:r>
    </w:p>
    <w:tbl>
      <w:tblPr>
        <w:tblStyle w:val="QCAAtablestyle4"/>
        <w:tblW w:w="4900" w:type="pct"/>
        <w:tblLook w:val="01E0" w:firstRow="1" w:lastRow="1" w:firstColumn="1" w:lastColumn="1" w:noHBand="0" w:noVBand="0"/>
      </w:tblPr>
      <w:tblGrid>
        <w:gridCol w:w="2097"/>
        <w:gridCol w:w="7004"/>
      </w:tblGrid>
      <w:tr w:rsidR="007303AE" w:rsidRPr="00280466" w14:paraId="493838D9" w14:textId="77777777" w:rsidTr="007562DA">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097" w:type="dxa"/>
            <w:hideMark/>
          </w:tcPr>
          <w:p w14:paraId="3EEEC2F6" w14:textId="77777777" w:rsidR="007303AE" w:rsidRPr="004A3F78" w:rsidRDefault="007303AE" w:rsidP="00A30079">
            <w:pPr>
              <w:pStyle w:val="TableHeading"/>
            </w:pPr>
            <w:r w:rsidRPr="00280466">
              <w:t>Dimension</w:t>
            </w:r>
          </w:p>
        </w:tc>
        <w:tc>
          <w:tcPr>
            <w:tcW w:w="7004" w:type="dxa"/>
            <w:hideMark/>
          </w:tcPr>
          <w:p w14:paraId="68BA2C09" w14:textId="77777777" w:rsidR="007303AE" w:rsidRPr="004A3F78"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280466">
              <w:t>Description</w:t>
            </w:r>
          </w:p>
        </w:tc>
      </w:tr>
      <w:tr w:rsidR="007303AE" w:rsidRPr="00280466" w14:paraId="79E8C181" w14:textId="77777777" w:rsidTr="007562DA">
        <w:trPr>
          <w:trHeight w:val="420"/>
        </w:trPr>
        <w:tc>
          <w:tcPr>
            <w:cnfStyle w:val="001000000000" w:firstRow="0" w:lastRow="0" w:firstColumn="1" w:lastColumn="0" w:oddVBand="0" w:evenVBand="0" w:oddHBand="0" w:evenHBand="0" w:firstRowFirstColumn="0" w:firstRowLastColumn="0" w:lastRowFirstColumn="0" w:lastRowLastColumn="0"/>
            <w:tcW w:w="2097" w:type="dxa"/>
            <w:hideMark/>
          </w:tcPr>
          <w:p w14:paraId="0CE9C609" w14:textId="763E052B" w:rsidR="007303AE" w:rsidRPr="004A3F78" w:rsidRDefault="00C06B72" w:rsidP="004A3F78">
            <w:pPr>
              <w:pStyle w:val="Tabletextsinglecell"/>
              <w:rPr>
                <w:b w:val="0"/>
              </w:rPr>
            </w:pPr>
            <w:r w:rsidRPr="00280466">
              <w:t>understanding</w:t>
            </w:r>
          </w:p>
        </w:tc>
        <w:tc>
          <w:tcPr>
            <w:tcW w:w="7004" w:type="dxa"/>
            <w:hideMark/>
          </w:tcPr>
          <w:p w14:paraId="7F5EFBA4" w14:textId="77777777" w:rsidR="007303AE" w:rsidRPr="0028046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w:t>
            </w:r>
            <w:r w:rsidR="007303AE" w:rsidRPr="00280466">
              <w:t>concepts underpinning and connecting knowledge in a learning area, related to a student’s ability to appropriately select and apply knowledge to solve problems in that learning area</w:t>
            </w:r>
          </w:p>
        </w:tc>
      </w:tr>
      <w:tr w:rsidR="007303AE" w:rsidRPr="00280466" w14:paraId="42AED601" w14:textId="77777777" w:rsidTr="007562DA">
        <w:trPr>
          <w:trHeight w:val="33"/>
        </w:trPr>
        <w:tc>
          <w:tcPr>
            <w:cnfStyle w:val="001000000000" w:firstRow="0" w:lastRow="0" w:firstColumn="1" w:lastColumn="0" w:oddVBand="0" w:evenVBand="0" w:oddHBand="0" w:evenHBand="0" w:firstRowFirstColumn="0" w:firstRowLastColumn="0" w:lastRowFirstColumn="0" w:lastRowLastColumn="0"/>
            <w:tcW w:w="2097" w:type="dxa"/>
            <w:hideMark/>
          </w:tcPr>
          <w:p w14:paraId="71546686" w14:textId="44592CCB" w:rsidR="007303AE" w:rsidRPr="004A3F78" w:rsidRDefault="00C06B72" w:rsidP="00B54ED1">
            <w:pPr>
              <w:pStyle w:val="Tabletextsinglecell"/>
              <w:rPr>
                <w:b w:val="0"/>
              </w:rPr>
            </w:pPr>
            <w:r w:rsidRPr="00280466">
              <w:t>skills</w:t>
            </w:r>
          </w:p>
        </w:tc>
        <w:tc>
          <w:tcPr>
            <w:tcW w:w="7004" w:type="dxa"/>
            <w:hideMark/>
          </w:tcPr>
          <w:p w14:paraId="4DEE1BD7" w14:textId="77777777" w:rsidR="007303AE" w:rsidRPr="0028046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w:t>
            </w:r>
            <w:r w:rsidR="007303AE" w:rsidRPr="00280466">
              <w:t>specific techniques, strategies and processes in a learning area</w:t>
            </w:r>
          </w:p>
        </w:tc>
      </w:tr>
    </w:tbl>
    <w:p w14:paraId="3C17E141" w14:textId="6BA19DCA" w:rsidR="007562DA" w:rsidRPr="00280466" w:rsidRDefault="007562DA" w:rsidP="007562DA">
      <w:pPr>
        <w:pStyle w:val="Heading3"/>
      </w:pPr>
      <w:r w:rsidRPr="00280466">
        <w:t xml:space="preserve">Terms used in </w:t>
      </w:r>
      <w:r>
        <w:t>Prep to Year 2</w:t>
      </w:r>
      <w:r w:rsidRPr="00280466">
        <w:t xml:space="preserve"> Design and Technologies SEs</w:t>
      </w:r>
    </w:p>
    <w:p w14:paraId="7B295460" w14:textId="797FCA86" w:rsidR="007562DA" w:rsidRPr="00DD7965" w:rsidRDefault="007562DA" w:rsidP="007562DA">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Prep to Year 2</w:t>
      </w:r>
      <w:r w:rsidRPr="00280466">
        <w:t xml:space="preserve"> Design and Technologies SEs. </w:t>
      </w:r>
      <w:r>
        <w:t xml:space="preserve">Definitions are drawn from the ACARA Australian Curriculum </w:t>
      </w:r>
      <w:r w:rsidR="004B7311">
        <w:t xml:space="preserve">Technologies </w:t>
      </w:r>
      <w:r>
        <w:t>glossary (</w:t>
      </w:r>
      <w:hyperlink r:id="rId21" w:history="1">
        <w:r w:rsidR="00E42A24" w:rsidRPr="00C75479">
          <w:rPr>
            <w:rStyle w:val="Hyperlink"/>
          </w:rPr>
          <w:t>www.australiancurriculum.edu.au/f-10-curriculum</w:t>
        </w:r>
        <w:r w:rsidR="00E42A24" w:rsidRPr="00C75479">
          <w:rPr>
            <w:rStyle w:val="Hyperlink"/>
          </w:rPr>
          <w:t>/</w:t>
        </w:r>
        <w:r w:rsidR="00E42A24" w:rsidRPr="00C75479">
          <w:rPr>
            <w:rStyle w:val="Hyperlink"/>
          </w:rPr>
          <w:t>technologies/glossary</w:t>
        </w:r>
      </w:hyperlink>
      <w:r>
        <w:t>) and from other sources to ensure consistent understanding.</w:t>
      </w:r>
    </w:p>
    <w:tbl>
      <w:tblPr>
        <w:tblStyle w:val="QCAAtablestyle4"/>
        <w:tblW w:w="4900" w:type="pct"/>
        <w:tblLook w:val="04A0" w:firstRow="1" w:lastRow="0" w:firstColumn="1" w:lastColumn="0" w:noHBand="0" w:noVBand="1"/>
      </w:tblPr>
      <w:tblGrid>
        <w:gridCol w:w="2077"/>
        <w:gridCol w:w="7024"/>
      </w:tblGrid>
      <w:tr w:rsidR="007562DA" w:rsidRPr="00280466" w14:paraId="1049119D" w14:textId="77777777" w:rsidTr="00582DB4">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077" w:type="dxa"/>
            <w:hideMark/>
          </w:tcPr>
          <w:p w14:paraId="7B96D7F0" w14:textId="77777777" w:rsidR="007562DA" w:rsidRPr="00280466" w:rsidRDefault="007562DA" w:rsidP="00582DB4">
            <w:pPr>
              <w:pStyle w:val="TableHeading"/>
              <w:spacing w:before="20" w:after="10"/>
              <w:rPr>
                <w:color w:val="auto"/>
              </w:rPr>
            </w:pPr>
            <w:r w:rsidRPr="00280466">
              <w:t>Term</w:t>
            </w:r>
          </w:p>
        </w:tc>
        <w:tc>
          <w:tcPr>
            <w:tcW w:w="7024" w:type="dxa"/>
            <w:hideMark/>
          </w:tcPr>
          <w:p w14:paraId="64E71622" w14:textId="77777777" w:rsidR="007562DA" w:rsidRPr="00280466" w:rsidRDefault="007562DA" w:rsidP="00582DB4">
            <w:pPr>
              <w:pStyle w:val="TableHeading"/>
              <w:spacing w:before="20" w:after="10" w:line="264" w:lineRule="auto"/>
              <w:cnfStyle w:val="100000000000" w:firstRow="1" w:lastRow="0" w:firstColumn="0" w:lastColumn="0" w:oddVBand="0" w:evenVBand="0" w:oddHBand="0" w:evenHBand="0" w:firstRowFirstColumn="0" w:firstRowLastColumn="0" w:lastRowFirstColumn="0" w:lastRowLastColumn="0"/>
              <w:rPr>
                <w:color w:val="auto"/>
              </w:rPr>
            </w:pPr>
            <w:r w:rsidRPr="00280466">
              <w:t>Description</w:t>
            </w:r>
          </w:p>
        </w:tc>
      </w:tr>
      <w:tr w:rsidR="007562DA" w:rsidRPr="00280466" w14:paraId="2696EEFE"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E355FCB" w14:textId="77777777" w:rsidR="007562DA" w:rsidRPr="00D75E5F" w:rsidRDefault="007562DA" w:rsidP="00582DB4">
            <w:pPr>
              <w:pStyle w:val="Tabletextsinglecell"/>
            </w:pPr>
            <w:r w:rsidRPr="00280466">
              <w:rPr>
                <w:lang w:eastAsia="en-AU"/>
              </w:rPr>
              <w:t>apply;</w:t>
            </w:r>
            <w:r w:rsidRPr="00280466">
              <w:rPr>
                <w:lang w:eastAsia="en-AU"/>
              </w:rPr>
              <w:br/>
              <w:t>applying</w:t>
            </w:r>
          </w:p>
        </w:tc>
        <w:tc>
          <w:tcPr>
            <w:tcW w:w="7024" w:type="dxa"/>
            <w:shd w:val="clear" w:color="auto" w:fill="auto"/>
          </w:tcPr>
          <w:p w14:paraId="40A8CB95" w14:textId="77777777"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use, utilise or employ in a particular situation</w:t>
            </w:r>
          </w:p>
        </w:tc>
      </w:tr>
      <w:tr w:rsidR="007562DA" w:rsidRPr="00280466" w14:paraId="4921F0A2"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68DA4421" w14:textId="77777777" w:rsidR="007562DA" w:rsidRPr="00D75E5F" w:rsidRDefault="007562DA" w:rsidP="00582DB4">
            <w:pPr>
              <w:pStyle w:val="Tabletextsinglecell"/>
            </w:pPr>
            <w:r w:rsidRPr="00280466">
              <w:rPr>
                <w:lang w:eastAsia="en-AU"/>
              </w:rPr>
              <w:t>aspects</w:t>
            </w:r>
          </w:p>
        </w:tc>
        <w:tc>
          <w:tcPr>
            <w:tcW w:w="7024" w:type="dxa"/>
            <w:shd w:val="clear" w:color="auto" w:fill="auto"/>
          </w:tcPr>
          <w:p w14:paraId="18748513" w14:textId="77777777"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particular parts or features</w:t>
            </w:r>
          </w:p>
        </w:tc>
      </w:tr>
      <w:tr w:rsidR="007562DA" w:rsidRPr="00280466" w14:paraId="0B59DA9C" w14:textId="77777777" w:rsidTr="00582DB4">
        <w:trPr>
          <w:cantSplit/>
          <w:trHeight w:val="53"/>
        </w:trPr>
        <w:tc>
          <w:tcPr>
            <w:cnfStyle w:val="001000000000" w:firstRow="0" w:lastRow="0" w:firstColumn="1" w:lastColumn="0" w:oddVBand="0" w:evenVBand="0" w:oddHBand="0" w:evenHBand="0" w:firstRowFirstColumn="0" w:firstRowLastColumn="0" w:lastRowFirstColumn="0" w:lastRowLastColumn="0"/>
            <w:tcW w:w="2077" w:type="dxa"/>
          </w:tcPr>
          <w:p w14:paraId="361962AD" w14:textId="77777777" w:rsidR="007562DA" w:rsidRPr="00D75E5F" w:rsidRDefault="007562DA" w:rsidP="00582DB4">
            <w:pPr>
              <w:pStyle w:val="Tabletextsinglecell"/>
            </w:pPr>
            <w:r w:rsidRPr="00280466">
              <w:rPr>
                <w:lang w:eastAsia="en-AU"/>
              </w:rPr>
              <w:t>clear</w:t>
            </w:r>
          </w:p>
        </w:tc>
        <w:tc>
          <w:tcPr>
            <w:tcW w:w="7024" w:type="dxa"/>
            <w:shd w:val="clear" w:color="auto" w:fill="auto"/>
          </w:tcPr>
          <w:p w14:paraId="06EB48F0" w14:textId="651EAB46"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bookmarkStart w:id="1" w:name="_GoBack"/>
            <w:r w:rsidRPr="00280466">
              <w:rPr>
                <w:lang w:eastAsia="en-AU"/>
              </w:rPr>
              <w:t xml:space="preserve">easy to </w:t>
            </w:r>
            <w:r w:rsidRPr="00280466">
              <w:rPr>
                <w:lang w:eastAsia="en-AU"/>
              </w:rPr>
              <w:t>perceive, understand, or interpret</w:t>
            </w:r>
            <w:r w:rsidR="00A251E1">
              <w:t>;</w:t>
            </w:r>
            <w:r w:rsidR="001720EB">
              <w:t xml:space="preserve"> without ambiguity</w:t>
            </w:r>
            <w:bookmarkEnd w:id="1"/>
          </w:p>
        </w:tc>
      </w:tr>
      <w:tr w:rsidR="007562DA" w:rsidRPr="00280466" w14:paraId="23AC4B39"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112447B9" w14:textId="77777777" w:rsidR="007562DA" w:rsidRPr="00D75E5F" w:rsidRDefault="007562DA" w:rsidP="00582DB4">
            <w:pPr>
              <w:pStyle w:val="Tabletextsinglecell"/>
            </w:pPr>
            <w:bookmarkStart w:id="2" w:name="collaborating_and_managing"/>
            <w:r w:rsidRPr="00280466">
              <w:rPr>
                <w:lang w:eastAsia="en-AU"/>
              </w:rPr>
              <w:t>collaborating and managing</w:t>
            </w:r>
            <w:bookmarkEnd w:id="2"/>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37E04EC3"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students learn to work collaboratively and to manage time and other resources to effectively create designed solutions; </w:t>
            </w:r>
          </w:p>
          <w:p w14:paraId="333A5E6A" w14:textId="7081ED1A" w:rsidR="007562DA" w:rsidRPr="004A3F78" w:rsidRDefault="007562DA" w:rsidP="00582DB4">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4A3F78">
              <w:t xml:space="preserve">in </w:t>
            </w:r>
            <w:r>
              <w:t>Prep to Year 2</w:t>
            </w:r>
            <w:r w:rsidRPr="004A3F78">
              <w:t>, students:</w:t>
            </w:r>
          </w:p>
          <w:p w14:paraId="45A155BE" w14:textId="77777777" w:rsidR="007562DA" w:rsidRPr="00833F94" w:rsidRDefault="007562DA" w:rsidP="007562DA">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833F94">
              <w:t xml:space="preserve">work individually and collaboratively </w:t>
            </w:r>
          </w:p>
          <w:p w14:paraId="2A1C8879" w14:textId="59632A45" w:rsidR="007562DA" w:rsidRPr="00280466" w:rsidRDefault="007562DA" w:rsidP="007562DA">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33F94">
              <w:t>sequence steps for making designed solutions</w:t>
            </w:r>
          </w:p>
        </w:tc>
      </w:tr>
      <w:tr w:rsidR="007562DA" w:rsidRPr="00280466" w14:paraId="1DA4EB37"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23CE8534" w14:textId="77777777" w:rsidR="007562DA" w:rsidRPr="00DD7965" w:rsidRDefault="007562DA" w:rsidP="00582DB4">
            <w:pPr>
              <w:pStyle w:val="Tabletextsinglecell"/>
            </w:pPr>
            <w:r w:rsidRPr="00280466">
              <w:rPr>
                <w:lang w:eastAsia="en-AU"/>
              </w:rPr>
              <w:t>communicate;</w:t>
            </w:r>
            <w:r w:rsidRPr="00280466">
              <w:rPr>
                <w:lang w:eastAsia="en-AU"/>
              </w:rPr>
              <w:br/>
              <w:t>communication</w:t>
            </w:r>
          </w:p>
        </w:tc>
        <w:tc>
          <w:tcPr>
            <w:tcW w:w="7024" w:type="dxa"/>
            <w:shd w:val="clear" w:color="auto" w:fill="auto"/>
          </w:tcPr>
          <w:p w14:paraId="44D8D7E9"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conveying information or ideas to others through appropriate representations, text types and modes;</w:t>
            </w:r>
          </w:p>
          <w:p w14:paraId="4DDFCC14" w14:textId="6348BFA5"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in Design and Technologies, </w:t>
            </w:r>
            <w:r w:rsidRPr="00DD7965">
              <w:rPr>
                <w:rStyle w:val="Emphasis"/>
              </w:rPr>
              <w:t>communicate</w:t>
            </w:r>
            <w:r w:rsidRPr="00280466">
              <w:t xml:space="preserve"> means sharing of information</w:t>
            </w:r>
            <w:r w:rsidRPr="003E17A8">
              <w:t xml:space="preserve"> and design </w:t>
            </w:r>
            <w:r w:rsidRPr="00280466">
              <w:t xml:space="preserve">ideas; includes using </w:t>
            </w:r>
            <w:hyperlink w:anchor="graphical_representation_techniques" w:tooltip="term definition" w:history="1">
              <w:r w:rsidRPr="00280466">
                <w:rPr>
                  <w:rStyle w:val="Hyperlink"/>
                </w:rPr>
                <w:t>graphical representation techniques</w:t>
              </w:r>
            </w:hyperlink>
            <w:r w:rsidRPr="00280466">
              <w:t xml:space="preserve"> (e.g. drawing, sketching and modelling) to create innovative ideas that focus on high-quality </w:t>
            </w:r>
            <w:hyperlink w:anchor="designedsolutions" w:tooltip="term definition" w:history="1">
              <w:r w:rsidRPr="00280466">
                <w:rPr>
                  <w:rStyle w:val="Hyperlink"/>
                </w:rPr>
                <w:t>designed solutions</w:t>
              </w:r>
            </w:hyperlink>
          </w:p>
        </w:tc>
      </w:tr>
      <w:tr w:rsidR="007562DA" w:rsidRPr="00280466" w14:paraId="5FCAC25C"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5AE06F8D" w14:textId="77777777" w:rsidR="007562DA" w:rsidRPr="00DD7965" w:rsidRDefault="007562DA" w:rsidP="00582DB4">
            <w:pPr>
              <w:pStyle w:val="Tabletextsinglecell"/>
            </w:pPr>
            <w:r w:rsidRPr="00280466">
              <w:rPr>
                <w:lang w:eastAsia="en-AU"/>
              </w:rPr>
              <w:t>comprehensive</w:t>
            </w:r>
          </w:p>
        </w:tc>
        <w:tc>
          <w:tcPr>
            <w:tcW w:w="7024" w:type="dxa"/>
            <w:shd w:val="clear" w:color="auto" w:fill="auto"/>
          </w:tcPr>
          <w:p w14:paraId="6F245481" w14:textId="77777777"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detailed and thorough, including all that is relevant</w:t>
            </w:r>
          </w:p>
        </w:tc>
      </w:tr>
      <w:tr w:rsidR="007562DA" w:rsidRPr="00280466" w14:paraId="2ECD7147" w14:textId="77777777" w:rsidTr="00582DB4">
        <w:trPr>
          <w:cantSplit/>
          <w:trHeight w:val="35"/>
        </w:trPr>
        <w:tc>
          <w:tcPr>
            <w:cnfStyle w:val="001000000000" w:firstRow="0" w:lastRow="0" w:firstColumn="1" w:lastColumn="0" w:oddVBand="0" w:evenVBand="0" w:oddHBand="0" w:evenHBand="0" w:firstRowFirstColumn="0" w:firstRowLastColumn="0" w:lastRowFirstColumn="0" w:lastRowLastColumn="0"/>
            <w:tcW w:w="2077" w:type="dxa"/>
          </w:tcPr>
          <w:p w14:paraId="008F3A0A" w14:textId="77777777" w:rsidR="007562DA" w:rsidRPr="006A48FC" w:rsidRDefault="007562DA" w:rsidP="00582DB4">
            <w:pPr>
              <w:pStyle w:val="Tabletextsinglecell"/>
            </w:pPr>
            <w:bookmarkStart w:id="3" w:name="considered"/>
            <w:r w:rsidRPr="006A48FC">
              <w:rPr>
                <w:lang w:eastAsia="en-AU"/>
              </w:rPr>
              <w:t>considered</w:t>
            </w:r>
            <w:bookmarkEnd w:id="3"/>
          </w:p>
        </w:tc>
        <w:tc>
          <w:tcPr>
            <w:tcW w:w="7024" w:type="dxa"/>
            <w:shd w:val="clear" w:color="auto" w:fill="auto"/>
          </w:tcPr>
          <w:p w14:paraId="11B2335B" w14:textId="77777777" w:rsidR="007562DA" w:rsidRPr="006A48FC"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6A48FC">
              <w:rPr>
                <w:lang w:eastAsia="en-AU"/>
              </w:rPr>
              <w:t>thought about deliberately with a purpose;</w:t>
            </w:r>
          </w:p>
          <w:p w14:paraId="7C68D37E" w14:textId="77777777" w:rsidR="007562DA" w:rsidRPr="006A48FC"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6A48FC">
              <w:rPr>
                <w:lang w:eastAsia="en-AU"/>
              </w:rPr>
              <w:t xml:space="preserve">see </w:t>
            </w:r>
            <w:hyperlink w:anchor="well_considered" w:tooltip="term definition" w:history="1">
              <w:r w:rsidRPr="006A48FC">
                <w:rPr>
                  <w:rStyle w:val="Hyperlink"/>
                  <w:lang w:eastAsia="en-AU"/>
                </w:rPr>
                <w:t>well-considered</w:t>
              </w:r>
            </w:hyperlink>
            <w:r w:rsidRPr="006A48FC">
              <w:t>;</w:t>
            </w:r>
          </w:p>
          <w:p w14:paraId="5C867F45" w14:textId="5F432E94" w:rsidR="007562DA" w:rsidRPr="00280466" w:rsidRDefault="007562DA" w:rsidP="00582DB4">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6A48FC">
              <w:rPr>
                <w:rFonts w:ascii="Arial" w:hAnsi="Arial"/>
                <w:lang w:eastAsia="en-AU"/>
              </w:rPr>
              <w:t xml:space="preserve">in Technologies, </w:t>
            </w:r>
            <w:r w:rsidRPr="006A48FC">
              <w:rPr>
                <w:rFonts w:ascii="Arial" w:hAnsi="Arial"/>
                <w:i/>
                <w:lang w:eastAsia="en-AU"/>
              </w:rPr>
              <w:t>considered</w:t>
            </w:r>
            <w:r w:rsidRPr="006A48FC">
              <w:rPr>
                <w:rFonts w:ascii="Arial" w:hAnsi="Arial"/>
                <w:lang w:eastAsia="en-AU"/>
              </w:rPr>
              <w:t xml:space="preserve"> includes </w:t>
            </w:r>
            <w:hyperlink w:anchor="informed" w:tooltip="term definition" w:history="1">
              <w:r w:rsidRPr="006A48FC">
                <w:rPr>
                  <w:rStyle w:val="Hyperlink"/>
                  <w:lang w:eastAsia="en-AU"/>
                </w:rPr>
                <w:t>informed</w:t>
              </w:r>
            </w:hyperlink>
          </w:p>
        </w:tc>
      </w:tr>
      <w:tr w:rsidR="007562DA" w:rsidRPr="00280466" w14:paraId="4A01EFC0" w14:textId="77777777" w:rsidTr="00582DB4">
        <w:trPr>
          <w:cantSplit/>
          <w:trHeight w:val="153"/>
        </w:trPr>
        <w:tc>
          <w:tcPr>
            <w:cnfStyle w:val="001000000000" w:firstRow="0" w:lastRow="0" w:firstColumn="1" w:lastColumn="0" w:oddVBand="0" w:evenVBand="0" w:oddHBand="0" w:evenHBand="0" w:firstRowFirstColumn="0" w:firstRowLastColumn="0" w:lastRowFirstColumn="0" w:lastRowLastColumn="0"/>
            <w:tcW w:w="2077" w:type="dxa"/>
          </w:tcPr>
          <w:p w14:paraId="1A7F8A43" w14:textId="77777777" w:rsidR="007562DA" w:rsidRPr="00DD7965" w:rsidRDefault="007562DA" w:rsidP="00582DB4">
            <w:pPr>
              <w:pStyle w:val="Tabletextsinglecell"/>
            </w:pPr>
            <w:bookmarkStart w:id="4" w:name="constructed"/>
            <w:r w:rsidRPr="00280466">
              <w:rPr>
                <w:rFonts w:cs="Tahoma"/>
                <w:szCs w:val="16"/>
              </w:rPr>
              <w:t xml:space="preserve">constructed </w:t>
            </w:r>
            <w:bookmarkEnd w:id="4"/>
            <w:r w:rsidRPr="00280466">
              <w:rPr>
                <w:rFonts w:cs="Tahoma"/>
                <w:szCs w:val="16"/>
              </w:rPr>
              <w:t>environments</w:t>
            </w:r>
          </w:p>
        </w:tc>
        <w:tc>
          <w:tcPr>
            <w:tcW w:w="7024" w:type="dxa"/>
            <w:shd w:val="clear" w:color="auto" w:fill="auto"/>
          </w:tcPr>
          <w:p w14:paraId="29E7DB2C" w14:textId="77777777" w:rsidR="007562DA" w:rsidRPr="00DD7965" w:rsidRDefault="00A548C5" w:rsidP="00582DB4">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hyperlink w:anchor="environment" w:tooltip="term definition" w:history="1">
              <w:r w:rsidR="007562DA" w:rsidRPr="00280466">
                <w:rPr>
                  <w:rStyle w:val="Hyperlink"/>
                </w:rPr>
                <w:t>environments</w:t>
              </w:r>
            </w:hyperlink>
            <w:r w:rsidR="007562DA" w:rsidRPr="00280466">
              <w:t xml:space="preserve"> </w:t>
            </w:r>
            <w:r w:rsidR="007562DA" w:rsidRPr="00280466">
              <w:rPr>
                <w:rFonts w:cs="Tahoma"/>
                <w:szCs w:val="16"/>
              </w:rPr>
              <w:t xml:space="preserve">developed, built and/or made by people for human and animal activity, including buildings, streets, gardens, bridges and parks; </w:t>
            </w:r>
          </w:p>
          <w:p w14:paraId="3ECFEE9E" w14:textId="77777777"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rFonts w:cs="Tahoma"/>
                <w:szCs w:val="16"/>
              </w:rPr>
              <w:t xml:space="preserve">include </w:t>
            </w:r>
            <w:hyperlink w:anchor="natural_environments" w:tooltip="term definition" w:history="1">
              <w:r w:rsidRPr="00280466">
                <w:rPr>
                  <w:rStyle w:val="Hyperlink"/>
                  <w:rFonts w:cs="Tahoma"/>
                  <w:szCs w:val="16"/>
                </w:rPr>
                <w:t>natural environments</w:t>
              </w:r>
            </w:hyperlink>
            <w:r w:rsidRPr="00280466">
              <w:rPr>
                <w:rFonts w:cs="Tahoma"/>
                <w:szCs w:val="16"/>
              </w:rPr>
              <w:t xml:space="preserve"> after they have been changed by people for a purpose</w:t>
            </w:r>
          </w:p>
        </w:tc>
      </w:tr>
      <w:tr w:rsidR="007562DA" w:rsidRPr="00280466" w14:paraId="0BBB32D3" w14:textId="77777777" w:rsidTr="00582DB4">
        <w:trPr>
          <w:cantSplit/>
          <w:trHeight w:val="87"/>
        </w:trPr>
        <w:tc>
          <w:tcPr>
            <w:cnfStyle w:val="001000000000" w:firstRow="0" w:lastRow="0" w:firstColumn="1" w:lastColumn="0" w:oddVBand="0" w:evenVBand="0" w:oddHBand="0" w:evenHBand="0" w:firstRowFirstColumn="0" w:firstRowLastColumn="0" w:lastRowFirstColumn="0" w:lastRowLastColumn="0"/>
            <w:tcW w:w="2077" w:type="dxa"/>
          </w:tcPr>
          <w:p w14:paraId="4757761C" w14:textId="77777777" w:rsidR="007562DA" w:rsidRPr="00DD7965" w:rsidRDefault="007562DA" w:rsidP="00582DB4">
            <w:pPr>
              <w:pStyle w:val="Tabletextsinglecell"/>
            </w:pPr>
            <w:r w:rsidRPr="00280466">
              <w:rPr>
                <w:lang w:eastAsia="en-AU"/>
              </w:rPr>
              <w:lastRenderedPageBreak/>
              <w:t>creation;</w:t>
            </w:r>
            <w:r w:rsidRPr="00280466">
              <w:rPr>
                <w:lang w:eastAsia="en-AU"/>
              </w:rPr>
              <w:br/>
              <w:t>create;</w:t>
            </w:r>
            <w:r w:rsidRPr="00280466">
              <w:rPr>
                <w:lang w:eastAsia="en-AU"/>
              </w:rPr>
              <w:br/>
              <w:t>creating</w:t>
            </w:r>
          </w:p>
        </w:tc>
        <w:tc>
          <w:tcPr>
            <w:tcW w:w="7024" w:type="dxa"/>
            <w:shd w:val="clear" w:color="auto" w:fill="auto"/>
          </w:tcPr>
          <w:p w14:paraId="015AF674"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putting elements together to form a coherent or functional whole; reorganising elements into a new pattern or structure through generating, planning, or producing;</w:t>
            </w:r>
          </w:p>
          <w:p w14:paraId="19AD714C"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DD7965">
              <w:rPr>
                <w:rStyle w:val="Emphasis"/>
              </w:rPr>
              <w:t>creating</w:t>
            </w:r>
            <w:r w:rsidRPr="00280466">
              <w:rPr>
                <w:lang w:eastAsia="en-AU"/>
              </w:rPr>
              <w:t xml:space="preserve"> requires users to put parts together in a new way or synthesise parts into something new and different a new form or product</w:t>
            </w:r>
            <w:r w:rsidRPr="00280466">
              <w:t>;</w:t>
            </w:r>
          </w:p>
          <w:p w14:paraId="2DE02A15" w14:textId="77777777"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in Design and Technologies, </w:t>
            </w:r>
            <w:r w:rsidRPr="00280466">
              <w:rPr>
                <w:rStyle w:val="Emphasis"/>
              </w:rPr>
              <w:t>creating</w:t>
            </w:r>
            <w:r w:rsidRPr="00280466">
              <w:t xml:space="preserve"> involves bringing a solution (product, environment or service) into existence through the </w:t>
            </w:r>
            <w:hyperlink w:anchor="design_processes" w:history="1">
              <w:r w:rsidRPr="00280466">
                <w:rPr>
                  <w:rStyle w:val="Hyperlink"/>
                  <w:rFonts w:asciiTheme="minorHAnsi" w:hAnsiTheme="minorHAnsi"/>
                </w:rPr>
                <w:t>design process</w:t>
              </w:r>
            </w:hyperlink>
          </w:p>
        </w:tc>
      </w:tr>
      <w:tr w:rsidR="007562DA" w:rsidRPr="00280466" w14:paraId="3EDCE768"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0A9F46E" w14:textId="77777777" w:rsidR="007562DA" w:rsidRPr="00DD7965" w:rsidRDefault="007562DA" w:rsidP="00582DB4">
            <w:pPr>
              <w:pStyle w:val="Tabletextsinglecell"/>
              <w:rPr>
                <w:rFonts w:ascii="Arial" w:hAnsi="Arial"/>
                <w:spacing w:val="-2"/>
                <w:sz w:val="21"/>
                <w:lang w:eastAsia="en-AU"/>
              </w:rPr>
            </w:pPr>
            <w:r w:rsidRPr="00280466">
              <w:rPr>
                <w:lang w:eastAsia="en-AU"/>
              </w:rPr>
              <w:t>demonstrate</w:t>
            </w:r>
          </w:p>
        </w:tc>
        <w:tc>
          <w:tcPr>
            <w:tcW w:w="7024" w:type="dxa"/>
            <w:shd w:val="clear" w:color="auto" w:fill="auto"/>
          </w:tcPr>
          <w:p w14:paraId="73131A17" w14:textId="77777777"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give a practical exhibition or explanation</w:t>
            </w:r>
          </w:p>
        </w:tc>
      </w:tr>
      <w:tr w:rsidR="007562DA" w:rsidRPr="00280466" w14:paraId="2484BBFE"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3BA64EC8" w14:textId="77777777" w:rsidR="007562DA" w:rsidRPr="00DD7965" w:rsidRDefault="007562DA" w:rsidP="00582DB4">
            <w:pPr>
              <w:pStyle w:val="Tabletextsinglecell"/>
              <w:rPr>
                <w:rFonts w:ascii="Arial" w:hAnsi="Arial"/>
                <w:sz w:val="21"/>
                <w:lang w:eastAsia="en-AU"/>
              </w:rPr>
            </w:pPr>
            <w:r w:rsidRPr="00280466">
              <w:rPr>
                <w:lang w:eastAsia="en-AU"/>
              </w:rPr>
              <w:t>description;</w:t>
            </w:r>
            <w:r w:rsidRPr="00280466">
              <w:rPr>
                <w:lang w:eastAsia="en-AU"/>
              </w:rPr>
              <w:br/>
              <w:t>describe</w:t>
            </w:r>
          </w:p>
        </w:tc>
        <w:tc>
          <w:tcPr>
            <w:tcW w:w="7024" w:type="dxa"/>
            <w:shd w:val="clear" w:color="auto" w:fill="auto"/>
          </w:tcPr>
          <w:p w14:paraId="76292BDD" w14:textId="77777777"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give an account of characteristics or features</w:t>
            </w:r>
          </w:p>
        </w:tc>
      </w:tr>
      <w:tr w:rsidR="007562DA" w:rsidRPr="00280466" w14:paraId="390D4F34" w14:textId="77777777" w:rsidTr="00582DB4">
        <w:trPr>
          <w:cantSplit/>
          <w:trHeight w:val="87"/>
        </w:trPr>
        <w:tc>
          <w:tcPr>
            <w:cnfStyle w:val="001000000000" w:firstRow="0" w:lastRow="0" w:firstColumn="1" w:lastColumn="0" w:oddVBand="0" w:evenVBand="0" w:oddHBand="0" w:evenHBand="0" w:firstRowFirstColumn="0" w:firstRowLastColumn="0" w:lastRowFirstColumn="0" w:lastRowLastColumn="0"/>
            <w:tcW w:w="2077" w:type="dxa"/>
          </w:tcPr>
          <w:p w14:paraId="132CB8BF" w14:textId="77777777" w:rsidR="007562DA" w:rsidRPr="00DD7965" w:rsidRDefault="007562DA" w:rsidP="00582DB4">
            <w:pPr>
              <w:pStyle w:val="TableText"/>
              <w:rPr>
                <w:rFonts w:ascii="Arial" w:hAnsi="Arial"/>
                <w:sz w:val="21"/>
                <w:lang w:eastAsia="en-AU"/>
              </w:rPr>
            </w:pPr>
            <w:bookmarkStart w:id="5" w:name="design_processes"/>
            <w:r w:rsidRPr="00280466">
              <w:t>design process</w:t>
            </w:r>
            <w:bookmarkEnd w:id="5"/>
            <w:r>
              <w:br/>
            </w:r>
            <w:r w:rsidRPr="00280466">
              <w:rPr>
                <w:lang w:eastAsia="en-AU"/>
              </w:rPr>
              <w:t>(</w:t>
            </w:r>
            <w:hyperlink w:anchor="proccesses_and_production_skills" w:history="1">
              <w:r w:rsidRPr="008D6DD1">
                <w:rPr>
                  <w:rStyle w:val="Hyperlink"/>
                </w:rPr>
                <w:t>processes and productions skills</w:t>
              </w:r>
            </w:hyperlink>
            <w:r>
              <w:rPr>
                <w:rFonts w:ascii="Arial" w:hAnsi="Arial"/>
              </w:rPr>
              <w:t xml:space="preserve"> </w:t>
            </w:r>
            <w:r w:rsidRPr="00280466">
              <w:t>strand</w:t>
            </w:r>
            <w:r w:rsidRPr="00280466">
              <w:rPr>
                <w:lang w:eastAsia="en-AU"/>
              </w:rPr>
              <w:t>)</w:t>
            </w:r>
          </w:p>
        </w:tc>
        <w:tc>
          <w:tcPr>
            <w:tcW w:w="7024" w:type="dxa"/>
            <w:shd w:val="clear" w:color="auto" w:fill="auto"/>
          </w:tcPr>
          <w:p w14:paraId="35B83714" w14:textId="77777777" w:rsidR="007562DA" w:rsidRPr="00DD7965" w:rsidRDefault="007562DA" w:rsidP="00582DB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280466">
              <w:rPr>
                <w:lang w:eastAsia="en-AU"/>
              </w:rPr>
              <w:t xml:space="preserve">in Design and Technologies, </w:t>
            </w:r>
            <w:r w:rsidRPr="00280466">
              <w:rPr>
                <w:i/>
                <w:iCs/>
                <w:lang w:eastAsia="en-AU"/>
              </w:rPr>
              <w:t>design process</w:t>
            </w:r>
            <w:r w:rsidRPr="00280466">
              <w:t xml:space="preserve"> means a process to create a </w:t>
            </w:r>
            <w:hyperlink w:anchor="designedsolutions" w:history="1">
              <w:r w:rsidRPr="00280466">
                <w:rPr>
                  <w:rStyle w:val="Hyperlink"/>
                </w:rPr>
                <w:t>designed solution</w:t>
              </w:r>
            </w:hyperlink>
            <w:r w:rsidRPr="00280466">
              <w:rPr>
                <w:rFonts w:ascii="Arial" w:hAnsi="Arial"/>
              </w:rPr>
              <w:t xml:space="preserve"> that considers social, cultural and environmental factors </w:t>
            </w:r>
            <w:r>
              <w:rPr>
                <w:rFonts w:ascii="Arial" w:hAnsi="Arial"/>
              </w:rPr>
              <w:t>and</w:t>
            </w:r>
            <w:r w:rsidRPr="00280466">
              <w:rPr>
                <w:rFonts w:ascii="Arial" w:hAnsi="Arial"/>
              </w:rPr>
              <w:t xml:space="preserve"> typically involves</w:t>
            </w:r>
            <w:r w:rsidRPr="00280466">
              <w:rPr>
                <w:rFonts w:ascii="Arial" w:hAnsi="Arial"/>
                <w:lang w:eastAsia="en-AU"/>
              </w:rPr>
              <w:t>:</w:t>
            </w:r>
          </w:p>
          <w:p w14:paraId="7725BCE0" w14:textId="77777777" w:rsidR="007562DA" w:rsidRPr="00280466" w:rsidRDefault="00A548C5" w:rsidP="007562DA">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investigating_and_defining" w:tooltip="term definition" w:history="1">
              <w:r w:rsidR="007562DA" w:rsidRPr="00280466">
                <w:rPr>
                  <w:rStyle w:val="Hyperlink"/>
                </w:rPr>
                <w:t>investigating and defining</w:t>
              </w:r>
            </w:hyperlink>
          </w:p>
          <w:p w14:paraId="7DCBC991" w14:textId="77777777" w:rsidR="007562DA" w:rsidRPr="00280466" w:rsidRDefault="00A548C5" w:rsidP="007562DA">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generating_and_designing" w:tooltip="term definition" w:history="1">
              <w:r w:rsidR="007562DA" w:rsidRPr="00280466">
                <w:rPr>
                  <w:rStyle w:val="Hyperlink"/>
                </w:rPr>
                <w:t>generating and designing</w:t>
              </w:r>
            </w:hyperlink>
          </w:p>
          <w:p w14:paraId="0E00CAF9" w14:textId="77777777" w:rsidR="007562DA" w:rsidRPr="00280466" w:rsidRDefault="00A548C5" w:rsidP="007562DA">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producing_and_implementing" w:tooltip="term definition" w:history="1">
              <w:r w:rsidR="007562DA" w:rsidRPr="00280466">
                <w:rPr>
                  <w:rStyle w:val="Hyperlink"/>
                </w:rPr>
                <w:t>producing and implementing</w:t>
              </w:r>
            </w:hyperlink>
          </w:p>
          <w:p w14:paraId="4F775958" w14:textId="77777777" w:rsidR="007562DA" w:rsidRPr="00280466" w:rsidRDefault="00A548C5" w:rsidP="007562DA">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evaluating" w:tooltip="term definition" w:history="1">
              <w:r w:rsidR="007562DA" w:rsidRPr="00280466">
                <w:rPr>
                  <w:rStyle w:val="Hyperlink"/>
                </w:rPr>
                <w:t>evaluating</w:t>
              </w:r>
            </w:hyperlink>
          </w:p>
          <w:p w14:paraId="30AB6939" w14:textId="77777777" w:rsidR="007562DA" w:rsidRPr="00280466" w:rsidRDefault="00A548C5" w:rsidP="007562DA">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collaborating_and_managing" w:tooltip="term definition" w:history="1">
              <w:r w:rsidR="007562DA" w:rsidRPr="00280466">
                <w:rPr>
                  <w:rStyle w:val="Hyperlink"/>
                </w:rPr>
                <w:t>collaborating and managing</w:t>
              </w:r>
            </w:hyperlink>
            <w:r w:rsidR="007562DA" w:rsidRPr="00280466">
              <w:rPr>
                <w:color w:val="auto"/>
              </w:rPr>
              <w:t>;</w:t>
            </w:r>
          </w:p>
          <w:p w14:paraId="3AF08AE5" w14:textId="77777777"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color w:val="0000FF"/>
                <w:lang w:eastAsia="en-AU"/>
              </w:rPr>
            </w:pPr>
            <w:r w:rsidRPr="00280466">
              <w:rPr>
                <w:lang w:eastAsia="en-AU"/>
              </w:rPr>
              <w:t xml:space="preserve">see also </w:t>
            </w:r>
            <w:hyperlink w:anchor="technologies_processes" w:tooltip="term definition" w:history="1">
              <w:r w:rsidRPr="00280466">
                <w:rPr>
                  <w:rStyle w:val="Hyperlink"/>
                  <w:lang w:eastAsia="en-AU"/>
                </w:rPr>
                <w:t>technologies processes</w:t>
              </w:r>
            </w:hyperlink>
          </w:p>
        </w:tc>
      </w:tr>
      <w:tr w:rsidR="007562DA" w:rsidRPr="00280466" w14:paraId="6337D281"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EA459D4" w14:textId="77777777" w:rsidR="007562DA" w:rsidRPr="00DD7965" w:rsidRDefault="007562DA" w:rsidP="00582DB4">
            <w:pPr>
              <w:pStyle w:val="Tabletextsinglecell"/>
              <w:rPr>
                <w:rFonts w:ascii="Arial" w:hAnsi="Arial"/>
                <w:sz w:val="21"/>
                <w:lang w:eastAsia="en-AU"/>
              </w:rPr>
            </w:pPr>
            <w:r w:rsidRPr="00280466">
              <w:rPr>
                <w:lang w:eastAsia="en-AU"/>
              </w:rPr>
              <w:t>designed solutions</w:t>
            </w:r>
            <w:bookmarkStart w:id="6" w:name="designedsolutions"/>
            <w:bookmarkEnd w:id="6"/>
          </w:p>
        </w:tc>
        <w:tc>
          <w:tcPr>
            <w:tcW w:w="7024" w:type="dxa"/>
            <w:shd w:val="clear" w:color="auto" w:fill="auto"/>
          </w:tcPr>
          <w:p w14:paraId="1216EEFD"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products, services or environments that have been created for a specific purpose or intention as a result of design thinking, </w:t>
            </w:r>
            <w:hyperlink w:anchor="design_processes" w:tooltip="term definition" w:history="1">
              <w:r w:rsidRPr="00280466">
                <w:rPr>
                  <w:rStyle w:val="Hyperlink"/>
                </w:rPr>
                <w:t>design processes</w:t>
              </w:r>
            </w:hyperlink>
            <w:r w:rsidRPr="00280466">
              <w:t xml:space="preserve"> and production processes;</w:t>
            </w:r>
          </w:p>
          <w:p w14:paraId="14DB12A4" w14:textId="6355314B" w:rsidR="007562DA" w:rsidRPr="007C1B9A"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in Prep to Year 2</w:t>
            </w:r>
            <w:r w:rsidRPr="007C1B9A">
              <w:rPr>
                <w:lang w:eastAsia="en-AU"/>
              </w:rPr>
              <w:t xml:space="preserve">, </w:t>
            </w:r>
            <w:r>
              <w:rPr>
                <w:lang w:eastAsia="en-AU"/>
              </w:rPr>
              <w:t xml:space="preserve">students: </w:t>
            </w:r>
          </w:p>
          <w:p w14:paraId="54BE1108" w14:textId="77777777" w:rsidR="007562DA" w:rsidRPr="007562DA" w:rsidRDefault="007562DA" w:rsidP="007562DA">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833F94">
              <w:t xml:space="preserve">create designed </w:t>
            </w:r>
            <w:r w:rsidRPr="007562DA">
              <w:t>solutions</w:t>
            </w:r>
            <w:r w:rsidRPr="00833F94">
              <w:t xml:space="preserve"> for the prescribe </w:t>
            </w:r>
            <w:hyperlink w:anchor="technologies_contexts" w:tooltip="term definition" w:history="1">
              <w:r w:rsidRPr="00833F94">
                <w:rPr>
                  <w:rStyle w:val="Hyperlink"/>
                </w:rPr>
                <w:t>technologies contexts</w:t>
              </w:r>
            </w:hyperlink>
          </w:p>
          <w:p w14:paraId="1AA04104" w14:textId="08DE6712" w:rsidR="007562DA" w:rsidRPr="007562DA" w:rsidRDefault="007562DA" w:rsidP="007562DA">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proofErr w:type="gramStart"/>
            <w:r w:rsidRPr="007562DA">
              <w:t>produce</w:t>
            </w:r>
            <w:proofErr w:type="gramEnd"/>
            <w:r w:rsidRPr="007562DA">
              <w:t xml:space="preserve"> a range of types of designed solutions (products, services and environments). This may occur through integrated learning</w:t>
            </w:r>
          </w:p>
          <w:p w14:paraId="0A43B9B4" w14:textId="10EAF984" w:rsidR="007562DA" w:rsidRPr="00280466" w:rsidRDefault="007562DA" w:rsidP="007562DA">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562DA">
              <w:t>this may occur through integrated learning</w:t>
            </w:r>
          </w:p>
        </w:tc>
      </w:tr>
      <w:tr w:rsidR="007562DA" w:rsidRPr="00280466" w14:paraId="5C97DB5E"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F938DD4" w14:textId="77777777" w:rsidR="007562DA" w:rsidRPr="00DD7965" w:rsidRDefault="007562DA" w:rsidP="00582DB4">
            <w:pPr>
              <w:pStyle w:val="Tabletextsinglecell"/>
              <w:rPr>
                <w:rFonts w:ascii="Arial" w:hAnsi="Arial"/>
                <w:sz w:val="21"/>
                <w:lang w:eastAsia="en-AU"/>
              </w:rPr>
            </w:pPr>
            <w:r w:rsidRPr="00280466">
              <w:rPr>
                <w:lang w:eastAsia="en-AU"/>
              </w:rPr>
              <w:t>detailed</w:t>
            </w:r>
          </w:p>
        </w:tc>
        <w:tc>
          <w:tcPr>
            <w:tcW w:w="7024" w:type="dxa"/>
            <w:shd w:val="clear" w:color="auto" w:fill="auto"/>
          </w:tcPr>
          <w:p w14:paraId="0AB4FE99" w14:textId="77777777" w:rsidR="007562DA" w:rsidRPr="00280466" w:rsidRDefault="007562DA"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meticulous; including many of the parts</w:t>
            </w:r>
          </w:p>
        </w:tc>
      </w:tr>
      <w:tr w:rsidR="007562DA" w:rsidRPr="00280466" w14:paraId="74849742"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8C7904C" w14:textId="77777777" w:rsidR="007562DA" w:rsidRPr="00DD7965" w:rsidRDefault="007562DA" w:rsidP="00582DB4">
            <w:pPr>
              <w:pStyle w:val="Tabletextsinglecell"/>
              <w:rPr>
                <w:lang w:eastAsia="en-AU"/>
              </w:rPr>
            </w:pPr>
            <w:bookmarkStart w:id="7" w:name="digital_environments"/>
            <w:r w:rsidRPr="00280466">
              <w:t>digital environments</w:t>
            </w:r>
            <w:bookmarkEnd w:id="7"/>
          </w:p>
        </w:tc>
        <w:tc>
          <w:tcPr>
            <w:tcW w:w="7024" w:type="dxa"/>
            <w:shd w:val="clear" w:color="auto" w:fill="auto"/>
          </w:tcPr>
          <w:p w14:paraId="2AF783B6" w14:textId="77777777" w:rsidR="007562DA" w:rsidRPr="00DD7965" w:rsidRDefault="00A548C5" w:rsidP="00582DB4">
            <w:pPr>
              <w:pStyle w:val="Tabletextsinglecell"/>
              <w:cnfStyle w:val="000000000000" w:firstRow="0" w:lastRow="0" w:firstColumn="0" w:lastColumn="0" w:oddVBand="0" w:evenVBand="0" w:oddHBand="0" w:evenHBand="0" w:firstRowFirstColumn="0" w:firstRowLastColumn="0" w:lastRowFirstColumn="0" w:lastRowLastColumn="0"/>
              <w:rPr>
                <w:lang w:eastAsia="en-AU"/>
              </w:rPr>
            </w:pPr>
            <w:hyperlink w:anchor="environment" w:tooltip="term definition" w:history="1">
              <w:r w:rsidR="007562DA" w:rsidRPr="00280466">
                <w:rPr>
                  <w:rStyle w:val="Hyperlink"/>
                </w:rPr>
                <w:t>environments</w:t>
              </w:r>
            </w:hyperlink>
            <w:r w:rsidR="007562DA" w:rsidRPr="00280466">
              <w:t xml:space="preserve"> that are entirely presented or experienced with digital technologies; can be a situation, a sphere of activity, or a simulated place (e.g. a social network that provides a digital environment for communicating with friends, software that provides a digital environment for editing photographs)</w:t>
            </w:r>
          </w:p>
        </w:tc>
      </w:tr>
      <w:tr w:rsidR="007562DA" w:rsidRPr="00280466" w14:paraId="7F136552"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E410C93" w14:textId="4D1C18E6" w:rsidR="007562DA" w:rsidRPr="00280466" w:rsidRDefault="007562DA" w:rsidP="00582DB4">
            <w:pPr>
              <w:pStyle w:val="Tabletextsinglecell"/>
              <w:rPr>
                <w:lang w:eastAsia="en-AU"/>
              </w:rPr>
            </w:pPr>
            <w:r w:rsidRPr="003200A7">
              <w:t>directed</w:t>
            </w:r>
          </w:p>
        </w:tc>
        <w:tc>
          <w:tcPr>
            <w:tcW w:w="7024" w:type="dxa"/>
            <w:shd w:val="clear" w:color="auto" w:fill="auto"/>
          </w:tcPr>
          <w:p w14:paraId="608C3D2A" w14:textId="49F42079" w:rsidR="007562DA" w:rsidRPr="00280466" w:rsidRDefault="007562DA" w:rsidP="00582DB4">
            <w:pPr>
              <w:spacing w:before="20" w:after="20" w:line="220" w:lineRule="atLeast"/>
              <w:cnfStyle w:val="000000000000" w:firstRow="0" w:lastRow="0" w:firstColumn="0" w:lastColumn="0" w:oddVBand="0" w:evenVBand="0" w:oddHBand="0" w:evenHBand="0" w:firstRowFirstColumn="0" w:firstRowLastColumn="0" w:lastRowFirstColumn="0" w:lastRowLastColumn="0"/>
            </w:pPr>
            <w:r w:rsidRPr="00794A85">
              <w:t>following the instructions of the facilitator</w:t>
            </w:r>
          </w:p>
        </w:tc>
      </w:tr>
      <w:tr w:rsidR="007562DA" w:rsidRPr="00280466" w14:paraId="208D907D"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DABBD62" w14:textId="77777777" w:rsidR="007562DA" w:rsidRPr="00DD7965" w:rsidRDefault="007562DA" w:rsidP="00582DB4">
            <w:pPr>
              <w:pStyle w:val="Tabletextsinglecell"/>
              <w:rPr>
                <w:rFonts w:asciiTheme="majorHAnsi" w:hAnsiTheme="majorHAnsi" w:cs="Arial"/>
                <w:color w:val="000000" w:themeColor="text1"/>
                <w:szCs w:val="20"/>
              </w:rPr>
            </w:pPr>
            <w:r w:rsidRPr="00280466">
              <w:rPr>
                <w:lang w:eastAsia="en-AU"/>
              </w:rPr>
              <w:t>effective</w:t>
            </w:r>
          </w:p>
        </w:tc>
        <w:tc>
          <w:tcPr>
            <w:tcW w:w="7024" w:type="dxa"/>
            <w:shd w:val="clear" w:color="auto" w:fill="auto"/>
          </w:tcPr>
          <w:p w14:paraId="608D1C8F" w14:textId="77777777" w:rsidR="007562DA" w:rsidRPr="00DD7965" w:rsidRDefault="007562DA" w:rsidP="00582DB4">
            <w:pPr>
              <w:spacing w:before="20" w:after="20" w:line="220" w:lineRule="atLeast"/>
              <w:cnfStyle w:val="000000000000" w:firstRow="0" w:lastRow="0" w:firstColumn="0" w:lastColumn="0" w:oddVBand="0" w:evenVBand="0" w:oddHBand="0" w:evenHBand="0" w:firstRowFirstColumn="0" w:firstRowLastColumn="0" w:lastRowFirstColumn="0" w:lastRowLastColumn="0"/>
              <w:rPr>
                <w:rFonts w:cs="Tahoma"/>
                <w:szCs w:val="16"/>
              </w:rPr>
            </w:pPr>
            <w:r w:rsidRPr="00280466">
              <w:t>meeting the assigned purpose in a considered and/or efficient manner to produce a desired or intended result</w:t>
            </w:r>
          </w:p>
        </w:tc>
      </w:tr>
      <w:tr w:rsidR="007562DA" w:rsidRPr="00280466" w14:paraId="2FA2982E"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1ECCC85" w14:textId="77777777" w:rsidR="007562DA" w:rsidRPr="00DD7965" w:rsidRDefault="007562DA" w:rsidP="00582DB4">
            <w:pPr>
              <w:pStyle w:val="Tabletextsinglecell"/>
              <w:rPr>
                <w:lang w:eastAsia="en-AU"/>
              </w:rPr>
            </w:pPr>
            <w:bookmarkStart w:id="8" w:name="environment"/>
            <w:r w:rsidRPr="00280466">
              <w:t>environment</w:t>
            </w:r>
            <w:bookmarkEnd w:id="8"/>
          </w:p>
        </w:tc>
        <w:tc>
          <w:tcPr>
            <w:tcW w:w="7024" w:type="dxa"/>
            <w:shd w:val="clear" w:color="auto" w:fill="auto"/>
          </w:tcPr>
          <w:p w14:paraId="246F049A"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one type of designed solution;</w:t>
            </w:r>
          </w:p>
          <w:p w14:paraId="52104C34"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a place or space in which </w:t>
            </w:r>
            <w:hyperlink w:anchor="technologies_processes" w:tooltip="term definition" w:history="1">
              <w:r w:rsidRPr="00280466">
                <w:rPr>
                  <w:rStyle w:val="Hyperlink"/>
                </w:rPr>
                <w:t>technologies processes</w:t>
              </w:r>
            </w:hyperlink>
            <w:r w:rsidRPr="00280466">
              <w:t xml:space="preserve"> operate and/or one of the outputs of technologies processes</w:t>
            </w:r>
            <w:r w:rsidRPr="00280466">
              <w:rPr>
                <w:color w:val="0000FF"/>
              </w:rPr>
              <w:t>;</w:t>
            </w:r>
            <w:r w:rsidRPr="00280466">
              <w:t xml:space="preserve"> </w:t>
            </w:r>
          </w:p>
          <w:p w14:paraId="564852F0" w14:textId="77777777" w:rsidR="007562DA" w:rsidRPr="00280466" w:rsidRDefault="007562DA" w:rsidP="00582DB4">
            <w:pPr>
              <w:spacing w:before="20" w:after="20" w:line="220" w:lineRule="atLeast"/>
              <w:cnfStyle w:val="000000000000" w:firstRow="0" w:lastRow="0" w:firstColumn="0" w:lastColumn="0" w:oddVBand="0" w:evenVBand="0" w:oddHBand="0" w:evenHBand="0" w:firstRowFirstColumn="0" w:firstRowLastColumn="0" w:lastRowFirstColumn="0" w:lastRowLastColumn="0"/>
            </w:pPr>
            <w:r w:rsidRPr="00280466">
              <w:t xml:space="preserve">environments can be </w:t>
            </w:r>
            <w:hyperlink w:anchor="natural_environments" w:tooltip="term definition" w:history="1">
              <w:r w:rsidRPr="003E17A8">
                <w:rPr>
                  <w:rStyle w:val="Hyperlink"/>
                </w:rPr>
                <w:t>natural</w:t>
              </w:r>
            </w:hyperlink>
            <w:r w:rsidRPr="00280466">
              <w:t xml:space="preserve">, </w:t>
            </w:r>
            <w:hyperlink w:anchor="managed_environments" w:tooltip="term definition" w:history="1">
              <w:r w:rsidRPr="003E17A8">
                <w:rPr>
                  <w:rStyle w:val="Hyperlink"/>
                </w:rPr>
                <w:t>managed</w:t>
              </w:r>
            </w:hyperlink>
            <w:r w:rsidRPr="00280466">
              <w:t xml:space="preserve">, </w:t>
            </w:r>
            <w:hyperlink w:anchor="constructed" w:tooltip="term definition" w:history="1">
              <w:r w:rsidRPr="003E17A8">
                <w:rPr>
                  <w:rStyle w:val="Hyperlink"/>
                </w:rPr>
                <w:t>constructed</w:t>
              </w:r>
            </w:hyperlink>
            <w:r w:rsidRPr="00280466">
              <w:t xml:space="preserve"> or </w:t>
            </w:r>
            <w:hyperlink w:anchor="digital_environments" w:tooltip="term definition" w:history="1">
              <w:r w:rsidRPr="003E17A8">
                <w:rPr>
                  <w:rStyle w:val="Hyperlink"/>
                </w:rPr>
                <w:t>digital</w:t>
              </w:r>
            </w:hyperlink>
          </w:p>
        </w:tc>
      </w:tr>
      <w:tr w:rsidR="007562DA" w:rsidRPr="00280466" w14:paraId="3BC52BED"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BB4F222" w14:textId="77777777" w:rsidR="007562DA" w:rsidRPr="00DD7965" w:rsidRDefault="007562DA" w:rsidP="00582DB4">
            <w:pPr>
              <w:pStyle w:val="Tabletextsinglecell"/>
            </w:pPr>
            <w:r w:rsidRPr="00280466">
              <w:rPr>
                <w:lang w:eastAsia="en-AU"/>
              </w:rPr>
              <w:t>evaluate</w:t>
            </w:r>
            <w:r w:rsidRPr="00280466">
              <w:t>;</w:t>
            </w:r>
            <w:r w:rsidRPr="00280466">
              <w:br/>
            </w:r>
            <w:bookmarkStart w:id="9" w:name="evaluating"/>
            <w:bookmarkEnd w:id="9"/>
            <w:r w:rsidRPr="00280466">
              <w:t>evaluating</w:t>
            </w:r>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37B9B887"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examine and judge the merit or significance of something;</w:t>
            </w:r>
          </w:p>
          <w:p w14:paraId="6AE8D308"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students evaluate and make judgments throughout a design process and about the quality and effectiveness of their designed solutions and those of others; </w:t>
            </w:r>
          </w:p>
          <w:p w14:paraId="5C90D841" w14:textId="1EBA32AF" w:rsidR="007562DA" w:rsidRPr="00DD7965" w:rsidRDefault="007562DA" w:rsidP="007562DA">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in Prep to Year 2, students </w:t>
            </w:r>
            <w:r w:rsidRPr="00833F94">
              <w:t>use personal preferences to evaluate the success of design ideas, processes and solutions, including their care for environment</w:t>
            </w:r>
          </w:p>
        </w:tc>
      </w:tr>
      <w:tr w:rsidR="007562DA" w:rsidRPr="00280466" w14:paraId="06FC35EC"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632F5AC" w14:textId="77777777" w:rsidR="007562DA" w:rsidRPr="00DD7965" w:rsidRDefault="007562DA" w:rsidP="00582DB4">
            <w:pPr>
              <w:pStyle w:val="Tabletextsinglecell"/>
              <w:rPr>
                <w:lang w:eastAsia="en-AU"/>
              </w:rPr>
            </w:pPr>
            <w:r w:rsidRPr="00280466">
              <w:rPr>
                <w:lang w:eastAsia="en-AU"/>
              </w:rPr>
              <w:t>explanation;</w:t>
            </w:r>
            <w:r w:rsidRPr="00280466">
              <w:rPr>
                <w:lang w:eastAsia="en-AU"/>
              </w:rPr>
              <w:br/>
              <w:t>explain</w:t>
            </w:r>
          </w:p>
        </w:tc>
        <w:tc>
          <w:tcPr>
            <w:tcW w:w="7024" w:type="dxa"/>
            <w:shd w:val="clear" w:color="auto" w:fill="auto"/>
          </w:tcPr>
          <w:p w14:paraId="3C078168"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provide additional information that demonstrates understanding of reasoning and/or application</w:t>
            </w:r>
          </w:p>
        </w:tc>
      </w:tr>
      <w:tr w:rsidR="007562DA" w:rsidRPr="00280466" w14:paraId="48B10544"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4AD489F" w14:textId="77777777" w:rsidR="007562DA" w:rsidRPr="00DD7965" w:rsidRDefault="007562DA" w:rsidP="00582DB4">
            <w:pPr>
              <w:pStyle w:val="Tabletextsinglecell"/>
              <w:rPr>
                <w:lang w:eastAsia="en-AU"/>
              </w:rPr>
            </w:pPr>
            <w:r w:rsidRPr="00280466">
              <w:rPr>
                <w:lang w:eastAsia="en-AU"/>
              </w:rPr>
              <w:t>features</w:t>
            </w:r>
          </w:p>
        </w:tc>
        <w:tc>
          <w:tcPr>
            <w:tcW w:w="7024" w:type="dxa"/>
            <w:shd w:val="clear" w:color="auto" w:fill="auto"/>
          </w:tcPr>
          <w:p w14:paraId="56C7C3D7"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a distinctive attribute, characteristic, property or quality of something (e.g. an object, material, living thing, system or event)</w:t>
            </w:r>
          </w:p>
        </w:tc>
      </w:tr>
      <w:tr w:rsidR="007562DA" w:rsidRPr="00280466" w14:paraId="057A502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739DBC0" w14:textId="77777777" w:rsidR="007562DA" w:rsidRPr="00DD7965" w:rsidRDefault="007562DA" w:rsidP="00582DB4">
            <w:pPr>
              <w:pStyle w:val="Tabletextsinglecell"/>
            </w:pPr>
            <w:bookmarkStart w:id="10" w:name="generating_and_designing"/>
            <w:r w:rsidRPr="00280466">
              <w:lastRenderedPageBreak/>
              <w:t>generating and designing</w:t>
            </w:r>
            <w:bookmarkEnd w:id="10"/>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41B01FAE"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students develop and communicate ideas for a range of audiences;</w:t>
            </w:r>
          </w:p>
          <w:p w14:paraId="1CBC2244"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generating creative and innovative ideas</w:t>
            </w:r>
            <w:r w:rsidRPr="00280466">
              <w:t xml:space="preserve"> involves thinking differently; it entails proposing new approaches to existing problems and identifying new design opportunities considering preferred futures;</w:t>
            </w:r>
          </w:p>
          <w:p w14:paraId="787B4C30"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generating and developing ideas</w:t>
            </w:r>
            <w:r w:rsidRPr="00280466">
              <w:t xml:space="preserve"> involves identifying various competing factors that may influence and dictate the focus of the idea</w:t>
            </w:r>
          </w:p>
          <w:p w14:paraId="49D4D849" w14:textId="65736E73" w:rsidR="007562DA" w:rsidRPr="00DD7965" w:rsidRDefault="007562DA" w:rsidP="007562DA">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w:t>
            </w:r>
            <w:r>
              <w:t>Prep to Year 2</w:t>
            </w:r>
            <w:r w:rsidRPr="00280466">
              <w:t>, students</w:t>
            </w:r>
            <w:r>
              <w:t xml:space="preserve"> </w:t>
            </w:r>
            <w:r w:rsidRPr="00833F94">
              <w:t>generate, develop and record design ideas through describing, drawing and modelling</w:t>
            </w:r>
          </w:p>
        </w:tc>
      </w:tr>
      <w:tr w:rsidR="007562DA" w:rsidRPr="00280466" w14:paraId="40AD4B1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0617D4C" w14:textId="77777777" w:rsidR="007562DA" w:rsidRPr="00DD7965" w:rsidRDefault="007562DA" w:rsidP="00582DB4">
            <w:pPr>
              <w:pStyle w:val="Tabletextsinglecell"/>
            </w:pPr>
            <w:bookmarkStart w:id="11" w:name="graphical_representation_techniques"/>
            <w:r w:rsidRPr="00280466">
              <w:t>graphical representation techniques</w:t>
            </w:r>
            <w:bookmarkEnd w:id="11"/>
          </w:p>
        </w:tc>
        <w:tc>
          <w:tcPr>
            <w:tcW w:w="7024" w:type="dxa"/>
            <w:shd w:val="clear" w:color="auto" w:fill="auto"/>
          </w:tcPr>
          <w:p w14:paraId="7710AEFD"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techniques used to communicate ideas and plans (e.g. sketching, drawing, modelling, making patterns, technical drawing, computer-aided drawing);</w:t>
            </w:r>
          </w:p>
          <w:p w14:paraId="56160CB4" w14:textId="79D1F066" w:rsidR="007562DA" w:rsidRDefault="007562DA" w:rsidP="00582DB4">
            <w:pPr>
              <w:pStyle w:val="TableText"/>
              <w:cnfStyle w:val="000000000000" w:firstRow="0" w:lastRow="0" w:firstColumn="0" w:lastColumn="0" w:oddVBand="0" w:evenVBand="0" w:oddHBand="0" w:evenHBand="0" w:firstRowFirstColumn="0" w:firstRowLastColumn="0" w:lastRowFirstColumn="0" w:lastRowLastColumn="0"/>
            </w:pPr>
            <w:r>
              <w:t>in Prep to Year 2, students:</w:t>
            </w:r>
          </w:p>
          <w:p w14:paraId="4E06B969" w14:textId="77777777" w:rsidR="00CF45AF" w:rsidRPr="00833F94" w:rsidRDefault="00CF45AF" w:rsidP="00CF45AF">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833F94">
              <w:t>draw, model and explain design ideas</w:t>
            </w:r>
          </w:p>
          <w:p w14:paraId="7303DFBC" w14:textId="77777777" w:rsidR="00CF45AF" w:rsidRPr="00833F94" w:rsidRDefault="00CF45AF" w:rsidP="00CF45AF">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833F94">
              <w:t>label drawings</w:t>
            </w:r>
          </w:p>
          <w:p w14:paraId="76AB3364" w14:textId="77777777" w:rsidR="00CF45AF" w:rsidRPr="00833F94" w:rsidRDefault="00CF45AF" w:rsidP="00CF45AF">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833F94">
              <w:t>draw objects as two-dimensional images from different views</w:t>
            </w:r>
          </w:p>
          <w:p w14:paraId="64B64CCD" w14:textId="20DF8C86" w:rsidR="007562DA" w:rsidRPr="00DD7965" w:rsidRDefault="00CF45AF" w:rsidP="00CF45AF">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833F94">
              <w:t>draw products and simple environments and verbalise design ideas</w:t>
            </w:r>
          </w:p>
        </w:tc>
      </w:tr>
      <w:tr w:rsidR="007562DA" w:rsidRPr="00280466" w14:paraId="4425F10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3265313" w14:textId="77777777" w:rsidR="007562DA" w:rsidRPr="00DD7965" w:rsidRDefault="007562DA" w:rsidP="00582DB4">
            <w:pPr>
              <w:pStyle w:val="Tabletextsinglecell"/>
            </w:pPr>
            <w:r w:rsidRPr="00280466">
              <w:rPr>
                <w:lang w:eastAsia="en-AU"/>
              </w:rPr>
              <w:t>guided</w:t>
            </w:r>
            <w:r>
              <w:rPr>
                <w:lang w:eastAsia="en-AU"/>
              </w:rPr>
              <w:t>;</w:t>
            </w:r>
            <w:r>
              <w:rPr>
                <w:lang w:eastAsia="en-AU"/>
              </w:rPr>
              <w:br/>
              <w:t>guidance</w:t>
            </w:r>
          </w:p>
        </w:tc>
        <w:tc>
          <w:tcPr>
            <w:tcW w:w="7024" w:type="dxa"/>
            <w:shd w:val="clear" w:color="auto" w:fill="auto"/>
          </w:tcPr>
          <w:p w14:paraId="004DCFB5" w14:textId="77777777" w:rsidR="007562DA" w:rsidRPr="00DD7965" w:rsidRDefault="007562DA" w:rsidP="00CF45AF">
            <w:pPr>
              <w:pStyle w:val="Tabletextsinglecell"/>
              <w:cnfStyle w:val="000000000000" w:firstRow="0" w:lastRow="0" w:firstColumn="0" w:lastColumn="0" w:oddVBand="0" w:evenVBand="0" w:oddHBand="0" w:evenHBand="0" w:firstRowFirstColumn="0" w:firstRowLastColumn="0" w:lastRowFirstColumn="0" w:lastRowLastColumn="0"/>
            </w:pPr>
            <w:r w:rsidRPr="00280466">
              <w:t>visual and/or verbal prompts to facilitate or support independent action</w:t>
            </w:r>
          </w:p>
        </w:tc>
      </w:tr>
      <w:tr w:rsidR="007562DA" w:rsidRPr="00280466" w14:paraId="2335B08B" w14:textId="77777777" w:rsidTr="00CF45AF">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7E9C5BB4" w14:textId="77777777" w:rsidR="007562DA" w:rsidRPr="00DD7965" w:rsidRDefault="007562DA" w:rsidP="00582DB4">
            <w:pPr>
              <w:pStyle w:val="Tabletextsinglecell"/>
              <w:rPr>
                <w:lang w:eastAsia="en-AU"/>
              </w:rPr>
            </w:pPr>
            <w:r w:rsidRPr="00280466">
              <w:rPr>
                <w:lang w:eastAsia="en-AU"/>
              </w:rPr>
              <w:t>identification;</w:t>
            </w:r>
            <w:r w:rsidRPr="00280466">
              <w:rPr>
                <w:lang w:eastAsia="en-AU"/>
              </w:rPr>
              <w:br/>
              <w:t>identify</w:t>
            </w:r>
          </w:p>
        </w:tc>
        <w:tc>
          <w:tcPr>
            <w:tcW w:w="7024" w:type="dxa"/>
            <w:shd w:val="clear" w:color="auto" w:fill="auto"/>
          </w:tcPr>
          <w:p w14:paraId="4F76FF87" w14:textId="77777777" w:rsidR="007562DA" w:rsidRPr="00DD7965" w:rsidRDefault="007562DA" w:rsidP="00CF45AF">
            <w:pPr>
              <w:pStyle w:val="Tabletextsinglecell"/>
              <w:cnfStyle w:val="000000000000" w:firstRow="0" w:lastRow="0" w:firstColumn="0" w:lastColumn="0" w:oddVBand="0" w:evenVBand="0" w:oddHBand="0" w:evenHBand="0" w:firstRowFirstColumn="0" w:firstRowLastColumn="0" w:lastRowFirstColumn="0" w:lastRowLastColumn="0"/>
            </w:pPr>
            <w:r w:rsidRPr="00280466">
              <w:t>to establish or indicate who or what someone or something is</w:t>
            </w:r>
          </w:p>
        </w:tc>
      </w:tr>
      <w:tr w:rsidR="007562DA" w:rsidRPr="00280466" w14:paraId="0FD8EA0C"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DC27772" w14:textId="77777777" w:rsidR="007562DA" w:rsidRPr="00DD7965" w:rsidRDefault="007562DA" w:rsidP="00582DB4">
            <w:pPr>
              <w:pStyle w:val="Tabletextsinglecell"/>
              <w:rPr>
                <w:lang w:eastAsia="en-AU"/>
              </w:rPr>
            </w:pPr>
            <w:bookmarkStart w:id="12" w:name="informed"/>
            <w:r w:rsidRPr="00280466">
              <w:rPr>
                <w:lang w:eastAsia="en-AU"/>
              </w:rPr>
              <w:t>informed</w:t>
            </w:r>
            <w:bookmarkEnd w:id="12"/>
          </w:p>
        </w:tc>
        <w:tc>
          <w:tcPr>
            <w:tcW w:w="7024" w:type="dxa"/>
            <w:shd w:val="clear" w:color="auto" w:fill="auto"/>
          </w:tcPr>
          <w:p w14:paraId="086D3E0A"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having relevant knowledge; being conversant with the topic;</w:t>
            </w:r>
          </w:p>
          <w:p w14:paraId="61F1AF24" w14:textId="2F5ED369"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in Technologies,</w:t>
            </w:r>
            <w:r w:rsidRPr="00280466" w:rsidDel="00641223">
              <w:t xml:space="preserve"> </w:t>
            </w:r>
            <w:r w:rsidRPr="00280466">
              <w:rPr>
                <w:i/>
              </w:rPr>
              <w:t>informed</w:t>
            </w:r>
            <w:r w:rsidRPr="00280466">
              <w:t xml:space="preserve"> refers to the underpinning knowledge, understanding and skills of </w:t>
            </w:r>
            <w:hyperlink w:anchor="production_processes" w:tooltip="term definition" w:history="1">
              <w:r w:rsidRPr="00280466">
                <w:rPr>
                  <w:rStyle w:val="Hyperlink"/>
                </w:rPr>
                <w:t>processes and production skills</w:t>
              </w:r>
            </w:hyperlink>
            <w:r w:rsidRPr="00280466">
              <w:t xml:space="preserve"> when solving problems and creating solutions</w:t>
            </w:r>
          </w:p>
        </w:tc>
      </w:tr>
      <w:tr w:rsidR="007562DA" w:rsidRPr="00280466" w14:paraId="11B86BED"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F978C67" w14:textId="77777777" w:rsidR="007562DA" w:rsidRPr="00DD7965" w:rsidRDefault="007562DA" w:rsidP="00582DB4">
            <w:pPr>
              <w:pStyle w:val="Tabletextsinglecell"/>
              <w:rPr>
                <w:lang w:eastAsia="en-AU"/>
              </w:rPr>
            </w:pPr>
            <w:bookmarkStart w:id="13" w:name="investigating_and_defining"/>
            <w:r w:rsidRPr="00280466">
              <w:t>investigating and defining</w:t>
            </w:r>
            <w:bookmarkEnd w:id="13"/>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43F20E2E"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students critique, explore and investigate needs, opportunities and information;</w:t>
            </w:r>
          </w:p>
          <w:p w14:paraId="3816CE7B" w14:textId="59F8291B"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in </w:t>
            </w:r>
            <w:r>
              <w:t>Prep to Year 2</w:t>
            </w:r>
            <w:r w:rsidRPr="00280466">
              <w:t>, students:</w:t>
            </w:r>
          </w:p>
          <w:p w14:paraId="55E0CE0D" w14:textId="77777777" w:rsidR="00CF45AF" w:rsidRPr="00833F94" w:rsidRDefault="00CF45AF" w:rsidP="00CF45AF">
            <w:pPr>
              <w:pStyle w:val="TableBullet"/>
              <w:numPr>
                <w:ilvl w:val="0"/>
                <w:numId w:val="31"/>
              </w:numPr>
              <w:tabs>
                <w:tab w:val="left" w:pos="170"/>
              </w:tabs>
              <w:cnfStyle w:val="000000000000" w:firstRow="0" w:lastRow="0" w:firstColumn="0" w:lastColumn="0" w:oddVBand="0" w:evenVBand="0" w:oddHBand="0" w:evenHBand="0" w:firstRowFirstColumn="0" w:firstRowLastColumn="0" w:lastRowFirstColumn="0" w:lastRowLastColumn="0"/>
            </w:pPr>
            <w:r w:rsidRPr="00833F94">
              <w:t xml:space="preserve">explore needs and opportunities for designing </w:t>
            </w:r>
          </w:p>
          <w:p w14:paraId="05BF29EF" w14:textId="2C4DB60B" w:rsidR="007562DA" w:rsidRPr="00DD7965" w:rsidRDefault="00CF45AF" w:rsidP="00CF45AF">
            <w:pPr>
              <w:pStyle w:val="TableBullet"/>
              <w:numPr>
                <w:ilvl w:val="0"/>
                <w:numId w:val="31"/>
              </w:numPr>
              <w:tabs>
                <w:tab w:val="left" w:pos="170"/>
              </w:tabs>
              <w:cnfStyle w:val="000000000000" w:firstRow="0" w:lastRow="0" w:firstColumn="0" w:lastColumn="0" w:oddVBand="0" w:evenVBand="0" w:oddHBand="0" w:evenHBand="0" w:firstRowFirstColumn="0" w:firstRowLastColumn="0" w:lastRowFirstColumn="0" w:lastRowLastColumn="0"/>
            </w:pPr>
            <w:r w:rsidRPr="00833F94">
              <w:t>explore the technologies needed to realise designed solutions</w:t>
            </w:r>
          </w:p>
        </w:tc>
      </w:tr>
      <w:tr w:rsidR="007562DA" w:rsidRPr="00280466" w14:paraId="1AF16934"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B111C1E" w14:textId="77777777" w:rsidR="007562DA" w:rsidRPr="00826B72" w:rsidRDefault="007562DA" w:rsidP="00582DB4">
            <w:pPr>
              <w:pStyle w:val="Tabletextsinglecell"/>
              <w:rPr>
                <w:rFonts w:asciiTheme="majorHAnsi" w:hAnsiTheme="majorHAnsi" w:cs="Arial"/>
                <w:color w:val="000000" w:themeColor="text1"/>
                <w:szCs w:val="20"/>
              </w:rPr>
            </w:pPr>
            <w:bookmarkStart w:id="14" w:name="managed_environments"/>
            <w:r w:rsidRPr="00280466">
              <w:t>managed environments</w:t>
            </w:r>
            <w:bookmarkEnd w:id="14"/>
          </w:p>
        </w:tc>
        <w:tc>
          <w:tcPr>
            <w:tcW w:w="7024" w:type="dxa"/>
            <w:shd w:val="clear" w:color="auto" w:fill="auto"/>
          </w:tcPr>
          <w:p w14:paraId="0A708D82" w14:textId="77777777" w:rsidR="007562DA" w:rsidRPr="00826B72" w:rsidRDefault="00A548C5" w:rsidP="00582DB4">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hyperlink w:anchor="environment" w:tooltip="term definition" w:history="1">
              <w:r w:rsidR="007562DA" w:rsidRPr="00280466">
                <w:rPr>
                  <w:rStyle w:val="Hyperlink"/>
                </w:rPr>
                <w:t>environments</w:t>
              </w:r>
            </w:hyperlink>
            <w:r w:rsidR="007562DA" w:rsidRPr="00280466">
              <w:t xml:space="preserve"> coordinated by humans (e.g. farms, forests, marine parks, waterways, wetlands, storage facilities)</w:t>
            </w:r>
          </w:p>
        </w:tc>
      </w:tr>
      <w:tr w:rsidR="007562DA" w:rsidRPr="00280466" w14:paraId="5035B074"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FCB6BE9" w14:textId="77777777" w:rsidR="007562DA" w:rsidRPr="00826B72" w:rsidRDefault="007562DA" w:rsidP="00582DB4">
            <w:pPr>
              <w:pStyle w:val="Tabletextsinglecell"/>
              <w:rPr>
                <w:rFonts w:asciiTheme="majorHAnsi" w:hAnsiTheme="majorHAnsi" w:cs="Arial"/>
                <w:color w:val="000000" w:themeColor="text1"/>
                <w:szCs w:val="20"/>
              </w:rPr>
            </w:pPr>
            <w:bookmarkStart w:id="15" w:name="natural_environments"/>
            <w:r w:rsidRPr="00280466">
              <w:t>natural environments</w:t>
            </w:r>
            <w:bookmarkEnd w:id="15"/>
          </w:p>
        </w:tc>
        <w:tc>
          <w:tcPr>
            <w:tcW w:w="7024" w:type="dxa"/>
            <w:shd w:val="clear" w:color="auto" w:fill="auto"/>
          </w:tcPr>
          <w:p w14:paraId="19F7BDB6" w14:textId="77777777" w:rsidR="007562DA" w:rsidRPr="00826B72" w:rsidRDefault="00A548C5" w:rsidP="00582DB4">
            <w:pPr>
              <w:pStyle w:val="TableText"/>
              <w:cnfStyle w:val="000000000000" w:firstRow="0" w:lastRow="0" w:firstColumn="0" w:lastColumn="0" w:oddVBand="0" w:evenVBand="0" w:oddHBand="0" w:evenHBand="0" w:firstRowFirstColumn="0" w:firstRowLastColumn="0" w:lastRowFirstColumn="0" w:lastRowLastColumn="0"/>
            </w:pPr>
            <w:hyperlink w:anchor="environment" w:tooltip="term definition" w:history="1">
              <w:r w:rsidR="007562DA" w:rsidRPr="00280466">
                <w:rPr>
                  <w:rStyle w:val="Hyperlink"/>
                </w:rPr>
                <w:t>environments</w:t>
              </w:r>
            </w:hyperlink>
            <w:r w:rsidR="007562DA" w:rsidRPr="00280466">
              <w:t xml:space="preserve"> in which humans do not make significant interventions (e.g. oceans, natural woodlands, national parks)</w:t>
            </w:r>
          </w:p>
        </w:tc>
      </w:tr>
      <w:tr w:rsidR="007562DA" w:rsidRPr="00280466" w14:paraId="202245AB" w14:textId="77777777" w:rsidTr="00CF45AF">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59C4D80E" w14:textId="77777777" w:rsidR="007562DA" w:rsidRPr="00826B72" w:rsidRDefault="007562DA" w:rsidP="00582DB4">
            <w:pPr>
              <w:pStyle w:val="Tabletextsinglecell"/>
              <w:rPr>
                <w:rFonts w:asciiTheme="majorHAnsi" w:hAnsiTheme="majorHAnsi" w:cs="Arial"/>
                <w:color w:val="000000" w:themeColor="text1"/>
                <w:szCs w:val="20"/>
              </w:rPr>
            </w:pPr>
            <w:r w:rsidRPr="00280466">
              <w:rPr>
                <w:lang w:eastAsia="en-AU"/>
              </w:rPr>
              <w:t>prescribed technologies contexts</w:t>
            </w:r>
          </w:p>
        </w:tc>
        <w:tc>
          <w:tcPr>
            <w:tcW w:w="7024" w:type="dxa"/>
            <w:shd w:val="clear" w:color="auto" w:fill="auto"/>
          </w:tcPr>
          <w:p w14:paraId="6FA1756A" w14:textId="77777777" w:rsidR="007562DA" w:rsidRPr="00826B72" w:rsidRDefault="007562DA" w:rsidP="00582DB4">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280466">
              <w:t>see</w:t>
            </w:r>
            <w:r w:rsidRPr="00280466" w:rsidDel="00CE3709">
              <w:t xml:space="preserve"> </w:t>
            </w:r>
            <w:hyperlink w:anchor="technologies_contexts" w:tooltip="term definition" w:history="1">
              <w:r w:rsidRPr="00280466">
                <w:rPr>
                  <w:rStyle w:val="Hyperlink"/>
                </w:rPr>
                <w:t>technologies contexts</w:t>
              </w:r>
            </w:hyperlink>
          </w:p>
        </w:tc>
      </w:tr>
      <w:tr w:rsidR="007562DA" w:rsidRPr="00280466" w14:paraId="32549551"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DD762A6" w14:textId="77777777" w:rsidR="007562DA" w:rsidRPr="00826B72" w:rsidRDefault="007562DA" w:rsidP="00582DB4">
            <w:pPr>
              <w:pStyle w:val="Tabletextsinglecell"/>
              <w:rPr>
                <w:lang w:eastAsia="en-AU"/>
              </w:rPr>
            </w:pPr>
            <w:bookmarkStart w:id="16" w:name="proccesses_and_production_skills"/>
            <w:r w:rsidRPr="00280466">
              <w:rPr>
                <w:lang w:eastAsia="en-AU"/>
              </w:rPr>
              <w:t>processes and production skills</w:t>
            </w:r>
            <w:bookmarkEnd w:id="16"/>
          </w:p>
        </w:tc>
        <w:tc>
          <w:tcPr>
            <w:tcW w:w="7024" w:type="dxa"/>
            <w:shd w:val="clear" w:color="auto" w:fill="auto"/>
          </w:tcPr>
          <w:p w14:paraId="2AF0569E" w14:textId="77777777" w:rsidR="007562DA" w:rsidRPr="00280466" w:rsidRDefault="007562DA" w:rsidP="00582DB4">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skills needed to create </w:t>
            </w:r>
            <w:hyperlink w:anchor="designedsolutions" w:tooltip="term definition" w:history="1">
              <w:r w:rsidRPr="00280466">
                <w:rPr>
                  <w:rStyle w:val="Hyperlink"/>
                </w:rPr>
                <w:t>designed solutions</w:t>
              </w:r>
            </w:hyperlink>
            <w:r w:rsidRPr="00280466">
              <w:t>;</w:t>
            </w:r>
          </w:p>
          <w:p w14:paraId="6137BCD8" w14:textId="77777777" w:rsidR="007562DA" w:rsidRPr="00826B72"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see also </w:t>
            </w:r>
            <w:hyperlink w:anchor="technologies_processes" w:tooltip="term definition" w:history="1">
              <w:r w:rsidRPr="00280466">
                <w:rPr>
                  <w:rStyle w:val="Hyperlink"/>
                </w:rPr>
                <w:t>technologies processes</w:t>
              </w:r>
            </w:hyperlink>
          </w:p>
        </w:tc>
      </w:tr>
      <w:tr w:rsidR="007562DA" w:rsidRPr="00280466" w14:paraId="1605870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1F11F03" w14:textId="77777777" w:rsidR="007562DA" w:rsidRPr="00826B72" w:rsidRDefault="007562DA" w:rsidP="00582DB4">
            <w:pPr>
              <w:pStyle w:val="Tabletextsinglecell"/>
              <w:rPr>
                <w:lang w:eastAsia="en-AU"/>
              </w:rPr>
            </w:pPr>
            <w:bookmarkStart w:id="17" w:name="producing_and_implementing"/>
            <w:r w:rsidRPr="00280466">
              <w:t>producing and implementing</w:t>
            </w:r>
            <w:r w:rsidRPr="00280466">
              <w:rPr>
                <w:lang w:eastAsia="en-AU"/>
              </w:rPr>
              <w:br/>
            </w:r>
            <w:bookmarkEnd w:id="17"/>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4A3FA715" w14:textId="77777777" w:rsidR="007562DA" w:rsidRPr="00826B72"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actively realising (making) designed solutions using appropriate resources and means of production;</w:t>
            </w:r>
          </w:p>
          <w:p w14:paraId="3623C9E8" w14:textId="01BD34A1" w:rsidR="007562DA" w:rsidRPr="00826B72" w:rsidRDefault="007562DA" w:rsidP="00CF45AF">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in Prep to Year 2, students </w:t>
            </w:r>
            <w:r w:rsidR="00CF45AF" w:rsidRPr="00833F94">
              <w:t>use materials, components, tools,  equipment and techniques to safely make designed solutions</w:t>
            </w:r>
          </w:p>
        </w:tc>
      </w:tr>
      <w:tr w:rsidR="007562DA" w:rsidRPr="00280466" w14:paraId="055478A3"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D19BE6E" w14:textId="77777777" w:rsidR="007562DA" w:rsidRPr="00DD7965" w:rsidRDefault="007562DA" w:rsidP="00582DB4">
            <w:pPr>
              <w:pStyle w:val="Tabletextsinglecell"/>
            </w:pPr>
            <w:r w:rsidRPr="00280466">
              <w:rPr>
                <w:lang w:eastAsia="en-AU"/>
              </w:rPr>
              <w:t>product;</w:t>
            </w:r>
            <w:r w:rsidRPr="00280466">
              <w:rPr>
                <w:lang w:eastAsia="en-AU"/>
              </w:rPr>
              <w:br/>
            </w:r>
            <w:bookmarkStart w:id="18" w:name="products"/>
            <w:bookmarkEnd w:id="18"/>
            <w:r w:rsidRPr="00280466">
              <w:rPr>
                <w:lang w:eastAsia="en-AU"/>
              </w:rPr>
              <w:t>products</w:t>
            </w:r>
          </w:p>
        </w:tc>
        <w:tc>
          <w:tcPr>
            <w:tcW w:w="7024" w:type="dxa"/>
            <w:shd w:val="clear" w:color="auto" w:fill="auto"/>
          </w:tcPr>
          <w:p w14:paraId="0FAB6638"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one type of </w:t>
            </w:r>
            <w:hyperlink w:anchor="designedsolutions" w:tooltip="term definition" w:history="1">
              <w:r w:rsidRPr="00280466">
                <w:rPr>
                  <w:rStyle w:val="Hyperlink"/>
                </w:rPr>
                <w:t>designed solution</w:t>
              </w:r>
            </w:hyperlink>
            <w:r w:rsidRPr="00280466">
              <w:t>;</w:t>
            </w:r>
          </w:p>
          <w:p w14:paraId="3D7D272B"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one of the outputs of</w:t>
            </w:r>
            <w:r w:rsidRPr="00280466">
              <w:rPr>
                <w:color w:val="0000FF"/>
              </w:rPr>
              <w:t xml:space="preserve"> </w:t>
            </w:r>
            <w:hyperlink w:anchor="technologies_processes" w:tooltip="term definition" w:history="1">
              <w:r w:rsidRPr="00280466">
                <w:rPr>
                  <w:rStyle w:val="Hyperlink"/>
                </w:rPr>
                <w:t>technologies processes</w:t>
              </w:r>
            </w:hyperlink>
            <w:r w:rsidRPr="00280466">
              <w:t xml:space="preserve">, the end result of processes and production; </w:t>
            </w:r>
            <w:r w:rsidRPr="00280466">
              <w:rPr>
                <w:i/>
                <w:iCs/>
              </w:rPr>
              <w:t>products</w:t>
            </w:r>
            <w:r w:rsidRPr="00280466">
              <w:t xml:space="preserve"> are the tangible end results of natural, human, mechanical, manufacturing, electronic or digital processes to meet a need or want</w:t>
            </w:r>
          </w:p>
        </w:tc>
      </w:tr>
      <w:tr w:rsidR="007562DA" w:rsidRPr="00280466" w14:paraId="7846D1C8"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4A4BACB" w14:textId="77777777" w:rsidR="007562DA" w:rsidRPr="00DD7965" w:rsidRDefault="007562DA" w:rsidP="00582DB4">
            <w:pPr>
              <w:pStyle w:val="Tabletextsinglecell"/>
              <w:rPr>
                <w:lang w:eastAsia="en-AU"/>
              </w:rPr>
            </w:pPr>
            <w:bookmarkStart w:id="19" w:name="production_processes"/>
            <w:r w:rsidRPr="00280466">
              <w:rPr>
                <w:lang w:eastAsia="en-AU"/>
              </w:rPr>
              <w:t>production processes</w:t>
            </w:r>
            <w:bookmarkEnd w:id="19"/>
          </w:p>
        </w:tc>
        <w:tc>
          <w:tcPr>
            <w:tcW w:w="7024" w:type="dxa"/>
            <w:shd w:val="clear" w:color="auto" w:fill="auto"/>
          </w:tcPr>
          <w:p w14:paraId="0E9EAC5B"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Design and Technologies, </w:t>
            </w:r>
            <w:r w:rsidRPr="00280466">
              <w:rPr>
                <w:rStyle w:val="Emphasis"/>
              </w:rPr>
              <w:t>production processes</w:t>
            </w:r>
            <w:r w:rsidRPr="00280466">
              <w:t xml:space="preserve"> are the technologies context</w:t>
            </w:r>
            <w:r w:rsidRPr="00280466">
              <w:noBreakHyphen/>
              <w:t>specific processes used to transform technologies into products, services or environments (e.g. the steps used for producing a product)</w:t>
            </w:r>
          </w:p>
        </w:tc>
      </w:tr>
      <w:tr w:rsidR="007562DA" w:rsidRPr="00280466" w14:paraId="7C32E5DA"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FEAE4BC" w14:textId="77777777" w:rsidR="007562DA" w:rsidRPr="00DD7965" w:rsidRDefault="007562DA" w:rsidP="00582DB4">
            <w:pPr>
              <w:pStyle w:val="Tabletextsinglecell"/>
              <w:rPr>
                <w:lang w:eastAsia="en-AU"/>
              </w:rPr>
            </w:pPr>
            <w:r w:rsidRPr="00280466">
              <w:rPr>
                <w:lang w:eastAsia="en-AU"/>
              </w:rPr>
              <w:lastRenderedPageBreak/>
              <w:t>proficient</w:t>
            </w:r>
          </w:p>
        </w:tc>
        <w:tc>
          <w:tcPr>
            <w:tcW w:w="7024" w:type="dxa"/>
            <w:shd w:val="clear" w:color="auto" w:fill="auto"/>
          </w:tcPr>
          <w:p w14:paraId="0155DC8A"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competent or skilled in doing or using something;</w:t>
            </w:r>
          </w:p>
          <w:p w14:paraId="55FA3E3F"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Design and Technologies, </w:t>
            </w:r>
            <w:r w:rsidRPr="00280466">
              <w:rPr>
                <w:i/>
                <w:iCs/>
              </w:rPr>
              <w:t>proficient</w:t>
            </w:r>
            <w:r w:rsidRPr="00280466">
              <w:t xml:space="preserve"> means using knowledge and understanding of technologies in a skilful and adept application to produce high-quality design solutions</w:t>
            </w:r>
          </w:p>
        </w:tc>
      </w:tr>
      <w:tr w:rsidR="007562DA" w:rsidRPr="00280466" w14:paraId="1F9D0A0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7A8E83C" w14:textId="77777777" w:rsidR="007562DA" w:rsidRPr="00DD7965" w:rsidRDefault="007562DA" w:rsidP="00582DB4">
            <w:pPr>
              <w:pStyle w:val="Tabletextsinglecell"/>
            </w:pPr>
            <w:r w:rsidRPr="00280466">
              <w:t>service</w:t>
            </w:r>
          </w:p>
        </w:tc>
        <w:tc>
          <w:tcPr>
            <w:tcW w:w="7024" w:type="dxa"/>
            <w:shd w:val="clear" w:color="auto" w:fill="auto"/>
          </w:tcPr>
          <w:p w14:paraId="35E2325E"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one type of </w:t>
            </w:r>
            <w:hyperlink w:anchor="designedsolutions" w:tooltip="term definition" w:history="1">
              <w:r w:rsidRPr="00280466">
                <w:rPr>
                  <w:rStyle w:val="Hyperlink"/>
                </w:rPr>
                <w:t>designed solution</w:t>
              </w:r>
            </w:hyperlink>
            <w:r w:rsidRPr="00280466">
              <w:t>;</w:t>
            </w:r>
          </w:p>
          <w:p w14:paraId="41B3218E"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one of the outputs of </w:t>
            </w:r>
            <w:hyperlink w:anchor="technologies_processes" w:tooltip="term definition" w:history="1">
              <w:r w:rsidRPr="00280466">
                <w:rPr>
                  <w:rStyle w:val="Hyperlink"/>
                </w:rPr>
                <w:t>technologies processes</w:t>
              </w:r>
            </w:hyperlink>
            <w:r w:rsidRPr="00280466">
              <w:t>, the end result of processes and production;</w:t>
            </w:r>
          </w:p>
          <w:p w14:paraId="101B2386"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services</w:t>
            </w:r>
            <w:r w:rsidRPr="00280466">
              <w:t xml:space="preserve"> are the less tangible outcome (compared to </w:t>
            </w:r>
            <w:hyperlink w:anchor="products" w:tooltip="term definition" w:history="1">
              <w:r w:rsidRPr="00280466">
                <w:rPr>
                  <w:rStyle w:val="Hyperlink"/>
                </w:rPr>
                <w:t>products</w:t>
              </w:r>
            </w:hyperlink>
            <w:r w:rsidRPr="00280466">
              <w:t>) of technologies processes to meet a need or want; they may involve development or maintenance of a system and include catering, cloud computing (software as a service), communication, transportation and water management;</w:t>
            </w:r>
          </w:p>
          <w:p w14:paraId="7C2E8479"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services can be communicated by charts, diagrams, models, posters and procedures</w:t>
            </w:r>
          </w:p>
        </w:tc>
      </w:tr>
      <w:tr w:rsidR="007562DA" w:rsidRPr="00280466" w14:paraId="35555B72"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6964997" w14:textId="77777777" w:rsidR="007562DA" w:rsidRPr="00DD7965" w:rsidRDefault="007562DA" w:rsidP="00582DB4">
            <w:pPr>
              <w:pStyle w:val="Tabletextsinglecell"/>
            </w:pPr>
            <w:r w:rsidRPr="00280466">
              <w:rPr>
                <w:lang w:eastAsia="en-AU"/>
              </w:rPr>
              <w:t>statement</w:t>
            </w:r>
          </w:p>
        </w:tc>
        <w:tc>
          <w:tcPr>
            <w:tcW w:w="7024" w:type="dxa"/>
            <w:shd w:val="clear" w:color="auto" w:fill="auto"/>
          </w:tcPr>
          <w:p w14:paraId="2E9215A6" w14:textId="77777777" w:rsidR="007562DA" w:rsidRPr="00DD7965" w:rsidRDefault="007562DA" w:rsidP="00CF45AF">
            <w:pPr>
              <w:pStyle w:val="Tabletextsinglecell"/>
              <w:cnfStyle w:val="000000000000" w:firstRow="0" w:lastRow="0" w:firstColumn="0" w:lastColumn="0" w:oddVBand="0" w:evenVBand="0" w:oddHBand="0" w:evenHBand="0" w:firstRowFirstColumn="0" w:firstRowLastColumn="0" w:lastRowFirstColumn="0" w:lastRowLastColumn="0"/>
            </w:pPr>
            <w:r w:rsidRPr="00280466">
              <w:t>a sentence or assertion</w:t>
            </w:r>
          </w:p>
        </w:tc>
      </w:tr>
      <w:tr w:rsidR="007562DA" w:rsidRPr="00280466" w14:paraId="78BD2C21"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6A1EB99" w14:textId="77777777" w:rsidR="007562DA" w:rsidRPr="00DD7965" w:rsidRDefault="007562DA" w:rsidP="00582DB4">
            <w:pPr>
              <w:pStyle w:val="Tabletextsinglecell"/>
              <w:rPr>
                <w:lang w:eastAsia="en-AU"/>
              </w:rPr>
            </w:pPr>
            <w:r w:rsidRPr="00280466">
              <w:rPr>
                <w:rFonts w:asciiTheme="majorHAnsi" w:hAnsiTheme="majorHAnsi" w:cs="Arial"/>
                <w:color w:val="000000" w:themeColor="text1"/>
                <w:szCs w:val="20"/>
              </w:rPr>
              <w:t>sustainable;</w:t>
            </w:r>
            <w:r w:rsidRPr="00280466">
              <w:rPr>
                <w:rFonts w:asciiTheme="majorHAnsi" w:hAnsiTheme="majorHAnsi" w:cs="Arial"/>
                <w:color w:val="000000" w:themeColor="text1"/>
                <w:szCs w:val="20"/>
              </w:rPr>
              <w:br/>
              <w:t>sustainability</w:t>
            </w:r>
          </w:p>
        </w:tc>
        <w:tc>
          <w:tcPr>
            <w:tcW w:w="7024" w:type="dxa"/>
            <w:shd w:val="clear" w:color="auto" w:fill="auto"/>
          </w:tcPr>
          <w:p w14:paraId="2CD8157D" w14:textId="77777777" w:rsidR="007562DA" w:rsidRPr="00DD7965" w:rsidRDefault="007562DA" w:rsidP="00CF45AF">
            <w:pPr>
              <w:pStyle w:val="Tabletextsinglecell"/>
              <w:cnfStyle w:val="000000000000" w:firstRow="0" w:lastRow="0" w:firstColumn="0" w:lastColumn="0" w:oddVBand="0" w:evenVBand="0" w:oddHBand="0" w:evenHBand="0" w:firstRowFirstColumn="0" w:firstRowLastColumn="0" w:lastRowFirstColumn="0" w:lastRowLastColumn="0"/>
            </w:pPr>
            <w:r w:rsidRPr="00280466">
              <w:t>supports the needs of the present without compromising the ability of future generations to support their needs</w:t>
            </w:r>
          </w:p>
        </w:tc>
      </w:tr>
      <w:tr w:rsidR="007562DA" w:rsidRPr="00280466" w14:paraId="7DC5DF58" w14:textId="77777777" w:rsidTr="00CF45AF">
        <w:trPr>
          <w:cantSplit/>
          <w:trHeight w:val="386"/>
        </w:trPr>
        <w:tc>
          <w:tcPr>
            <w:cnfStyle w:val="001000000000" w:firstRow="0" w:lastRow="0" w:firstColumn="1" w:lastColumn="0" w:oddVBand="0" w:evenVBand="0" w:oddHBand="0" w:evenHBand="0" w:firstRowFirstColumn="0" w:firstRowLastColumn="0" w:lastRowFirstColumn="0" w:lastRowLastColumn="0"/>
            <w:tcW w:w="2077" w:type="dxa"/>
          </w:tcPr>
          <w:p w14:paraId="0C52F862" w14:textId="77777777" w:rsidR="007562DA" w:rsidRPr="00DD7965" w:rsidRDefault="007562DA" w:rsidP="00582DB4">
            <w:pPr>
              <w:pStyle w:val="Tabletextsinglecell"/>
              <w:rPr>
                <w:rFonts w:asciiTheme="majorHAnsi" w:hAnsiTheme="majorHAnsi" w:cs="Arial"/>
                <w:color w:val="000000" w:themeColor="text1"/>
                <w:szCs w:val="20"/>
              </w:rPr>
            </w:pPr>
            <w:bookmarkStart w:id="20" w:name="systems"/>
            <w:r w:rsidRPr="00280466">
              <w:rPr>
                <w:rFonts w:asciiTheme="majorHAnsi" w:hAnsiTheme="majorHAnsi" w:cs="Arial"/>
                <w:color w:val="000000" w:themeColor="text1"/>
                <w:szCs w:val="20"/>
              </w:rPr>
              <w:t>systems</w:t>
            </w:r>
            <w:bookmarkEnd w:id="20"/>
          </w:p>
        </w:tc>
        <w:tc>
          <w:tcPr>
            <w:tcW w:w="7024" w:type="dxa"/>
            <w:shd w:val="clear" w:color="auto" w:fill="auto"/>
          </w:tcPr>
          <w:p w14:paraId="660F8DF5" w14:textId="77777777" w:rsidR="007562DA" w:rsidRPr="00DD7965" w:rsidRDefault="007562DA" w:rsidP="00CF45AF">
            <w:pPr>
              <w:pStyle w:val="Tabletextsinglecell"/>
              <w:cnfStyle w:val="000000000000" w:firstRow="0" w:lastRow="0" w:firstColumn="0" w:lastColumn="0" w:oddVBand="0" w:evenVBand="0" w:oddHBand="0" w:evenHBand="0" w:firstRowFirstColumn="0" w:firstRowLastColumn="0" w:lastRowFirstColumn="0" w:lastRowLastColumn="0"/>
            </w:pPr>
            <w:r w:rsidRPr="00280466">
              <w:t xml:space="preserve">the structure, properties, behaviour and interactivity of people and components (inputs, processes and outputs) within and between </w:t>
            </w:r>
            <w:hyperlink w:anchor="natural_environments" w:tooltip="term definition" w:history="1">
              <w:r w:rsidRPr="00280466">
                <w:rPr>
                  <w:rStyle w:val="Hyperlink"/>
                </w:rPr>
                <w:t>natural</w:t>
              </w:r>
            </w:hyperlink>
            <w:r w:rsidRPr="00280466">
              <w:t xml:space="preserve">, </w:t>
            </w:r>
            <w:hyperlink w:anchor="managed_environments" w:tooltip="term definition" w:history="1">
              <w:r w:rsidRPr="00280466">
                <w:rPr>
                  <w:rStyle w:val="Hyperlink"/>
                </w:rPr>
                <w:t>managed</w:t>
              </w:r>
            </w:hyperlink>
            <w:r w:rsidRPr="00280466">
              <w:t xml:space="preserve">, </w:t>
            </w:r>
            <w:hyperlink w:anchor="constructed" w:tooltip="term definition" w:history="1">
              <w:r w:rsidRPr="00280466">
                <w:rPr>
                  <w:rStyle w:val="Hyperlink"/>
                </w:rPr>
                <w:t>constructed</w:t>
              </w:r>
            </w:hyperlink>
            <w:r w:rsidRPr="00280466">
              <w:t xml:space="preserve"> and </w:t>
            </w:r>
            <w:hyperlink w:anchor="digital_environments" w:tooltip="term definition" w:history="1">
              <w:r w:rsidRPr="00280466">
                <w:rPr>
                  <w:rStyle w:val="Hyperlink"/>
                </w:rPr>
                <w:t>digital</w:t>
              </w:r>
            </w:hyperlink>
            <w:r w:rsidRPr="00280466">
              <w:t xml:space="preserve"> environments</w:t>
            </w:r>
          </w:p>
        </w:tc>
      </w:tr>
      <w:tr w:rsidR="007562DA" w:rsidRPr="00280466" w14:paraId="29946B22"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B163007" w14:textId="77777777" w:rsidR="007562DA" w:rsidRPr="00DD7965" w:rsidRDefault="007562DA" w:rsidP="00582DB4">
            <w:pPr>
              <w:pStyle w:val="TableText"/>
            </w:pPr>
            <w:r w:rsidRPr="00280466">
              <w:t>technologies and society</w:t>
            </w:r>
          </w:p>
          <w:p w14:paraId="0D3D362B" w14:textId="77777777" w:rsidR="007562DA" w:rsidRPr="00DD7965" w:rsidRDefault="007562DA" w:rsidP="00582DB4">
            <w:pPr>
              <w:pStyle w:val="Tabletextsinglecell"/>
              <w:rPr>
                <w:rFonts w:asciiTheme="majorHAnsi" w:hAnsiTheme="majorHAnsi" w:cs="Arial"/>
                <w:color w:val="000000" w:themeColor="text1"/>
                <w:szCs w:val="20"/>
              </w:rPr>
            </w:pPr>
            <w:r w:rsidRPr="00280466">
              <w:t>(knowledge and understanding strand)</w:t>
            </w:r>
          </w:p>
        </w:tc>
        <w:tc>
          <w:tcPr>
            <w:tcW w:w="7024" w:type="dxa"/>
            <w:shd w:val="clear" w:color="auto" w:fill="auto"/>
          </w:tcPr>
          <w:p w14:paraId="0053B6E3" w14:textId="77777777" w:rsidR="007562DA" w:rsidRPr="00DD7965" w:rsidRDefault="007562DA" w:rsidP="00582DB4">
            <w:pPr>
              <w:pStyle w:val="TableText"/>
              <w:spacing w:after="0"/>
              <w:cnfStyle w:val="000000000000" w:firstRow="0" w:lastRow="0" w:firstColumn="0" w:lastColumn="0" w:oddVBand="0" w:evenVBand="0" w:oddHBand="0" w:evenHBand="0" w:firstRowFirstColumn="0" w:firstRowLastColumn="0" w:lastRowFirstColumn="0" w:lastRowLastColumn="0"/>
              <w:rPr>
                <w:lang w:eastAsia="en-AU"/>
              </w:rPr>
            </w:pPr>
            <w:r w:rsidRPr="00280466">
              <w:t>technologies and society focuses on how people use and develop technologies taking into account social, economic, environmental, ethical, legal, aesthetic and functional factors and the impact of technologies on individuals; families; local, regional and global communities; the economy; and the environment − now and into the future;</w:t>
            </w:r>
          </w:p>
          <w:p w14:paraId="269BDCD6" w14:textId="6C7AF6B8" w:rsidR="007562DA" w:rsidRPr="00DD7965" w:rsidRDefault="007562DA" w:rsidP="00582DB4">
            <w:pPr>
              <w:pStyle w:val="TableText"/>
              <w:spacing w:after="0"/>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in </w:t>
            </w:r>
            <w:r>
              <w:t>Prep to Year 2</w:t>
            </w:r>
            <w:r w:rsidRPr="00280466">
              <w:t>, students:</w:t>
            </w:r>
          </w:p>
          <w:p w14:paraId="61D7DCC8" w14:textId="5AE49BEA" w:rsidR="00CF45AF" w:rsidRPr="00CF45AF" w:rsidRDefault="00CF45AF" w:rsidP="00CF45AF">
            <w:pPr>
              <w:pStyle w:val="TableBullet"/>
              <w:cnfStyle w:val="000000000000" w:firstRow="0" w:lastRow="0" w:firstColumn="0" w:lastColumn="0" w:oddVBand="0" w:evenVBand="0" w:oddHBand="0" w:evenHBand="0" w:firstRowFirstColumn="0" w:firstRowLastColumn="0" w:lastRowFirstColumn="0" w:lastRowLastColumn="0"/>
            </w:pPr>
            <w:r w:rsidRPr="00CF45AF">
              <w:t>identify how people design and produce familiar products, services and environments</w:t>
            </w:r>
          </w:p>
          <w:p w14:paraId="283F906D" w14:textId="313DD6EC" w:rsidR="007562DA" w:rsidRPr="00DD7965" w:rsidRDefault="00CF45AF" w:rsidP="00CF45AF">
            <w:pPr>
              <w:pStyle w:val="TableBullet"/>
              <w:cnfStyle w:val="000000000000" w:firstRow="0" w:lastRow="0" w:firstColumn="0" w:lastColumn="0" w:oddVBand="0" w:evenVBand="0" w:oddHBand="0" w:evenHBand="0" w:firstRowFirstColumn="0" w:firstRowLastColumn="0" w:lastRowFirstColumn="0" w:lastRowLastColumn="0"/>
            </w:pPr>
            <w:r w:rsidRPr="00CF45AF">
              <w:t>consider how sustainability to meet personal and local community needs</w:t>
            </w:r>
          </w:p>
        </w:tc>
      </w:tr>
      <w:tr w:rsidR="007562DA" w:rsidRPr="00280466" w14:paraId="32B9E9BB"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DDEC068" w14:textId="77777777" w:rsidR="007562DA" w:rsidRPr="00DD7965" w:rsidRDefault="007562DA" w:rsidP="00582DB4">
            <w:pPr>
              <w:pStyle w:val="TableText"/>
              <w:rPr>
                <w:lang w:eastAsia="en-AU"/>
              </w:rPr>
            </w:pPr>
            <w:bookmarkStart w:id="21" w:name="technologies_contexts"/>
            <w:r w:rsidRPr="00280466">
              <w:t>technologies contexts</w:t>
            </w:r>
            <w:bookmarkEnd w:id="21"/>
          </w:p>
          <w:p w14:paraId="25883372" w14:textId="77777777" w:rsidR="007562DA" w:rsidRPr="00DD7965" w:rsidRDefault="007562DA" w:rsidP="00582DB4">
            <w:pPr>
              <w:pStyle w:val="TableText"/>
            </w:pPr>
            <w:r w:rsidRPr="00280466">
              <w:t>(knowledge and understanding strand)</w:t>
            </w:r>
          </w:p>
        </w:tc>
        <w:tc>
          <w:tcPr>
            <w:tcW w:w="7024" w:type="dxa"/>
            <w:shd w:val="clear" w:color="auto" w:fill="auto"/>
          </w:tcPr>
          <w:p w14:paraId="752A51D6"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in Design and Technologies, these are the contexts that students can focus on when using processes and production skills to design and produce products, services and environments;</w:t>
            </w:r>
          </w:p>
          <w:p w14:paraId="73926C22" w14:textId="7C9C0CF8"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w:t>
            </w:r>
            <w:r>
              <w:t>Prep to Year 2</w:t>
            </w:r>
            <w:r w:rsidRPr="00280466">
              <w:t xml:space="preserve">, the prescribed </w:t>
            </w:r>
            <w:r w:rsidRPr="00280466">
              <w:rPr>
                <w:rStyle w:val="Emphasis"/>
              </w:rPr>
              <w:t>technologies contexts</w:t>
            </w:r>
            <w:r w:rsidRPr="00280466">
              <w:t xml:space="preserve"> are:</w:t>
            </w:r>
          </w:p>
          <w:p w14:paraId="7CB9C2BB" w14:textId="77777777" w:rsidR="00CF45AF" w:rsidRPr="00833F94" w:rsidRDefault="00CF45AF" w:rsidP="00CF45AF">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833F94">
              <w:t>engineering principles and systems</w:t>
            </w:r>
          </w:p>
          <w:p w14:paraId="7D707E42" w14:textId="77777777" w:rsidR="00CF45AF" w:rsidRPr="00833F94" w:rsidRDefault="00CF45AF" w:rsidP="00CF45AF">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833F94">
              <w:t>food and fibre production (includes food specialisations)</w:t>
            </w:r>
          </w:p>
          <w:p w14:paraId="61D4908A" w14:textId="5FA8B39E" w:rsidR="007562DA" w:rsidRPr="00DD7965" w:rsidRDefault="00CF45AF" w:rsidP="00CF45AF">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833F94">
              <w:t>materials and technologies specialisations</w:t>
            </w:r>
          </w:p>
        </w:tc>
      </w:tr>
      <w:tr w:rsidR="007562DA" w:rsidRPr="00280466" w14:paraId="74584579"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1487E7B" w14:textId="77777777" w:rsidR="007562DA" w:rsidRPr="00DD7965" w:rsidRDefault="007562DA" w:rsidP="00582DB4">
            <w:pPr>
              <w:pStyle w:val="TableText"/>
              <w:rPr>
                <w:lang w:eastAsia="en-AU"/>
              </w:rPr>
            </w:pPr>
            <w:bookmarkStart w:id="22" w:name="technologies_processes"/>
            <w:r w:rsidRPr="00280466">
              <w:t>technologies processes</w:t>
            </w:r>
            <w:bookmarkEnd w:id="22"/>
          </w:p>
          <w:p w14:paraId="7528FC76" w14:textId="77777777" w:rsidR="007562DA" w:rsidRPr="00DD7965" w:rsidRDefault="007562DA" w:rsidP="00582DB4">
            <w:pPr>
              <w:pStyle w:val="ListNumber0"/>
              <w:numPr>
                <w:ilvl w:val="0"/>
                <w:numId w:val="0"/>
              </w:numPr>
              <w:spacing w:line="264" w:lineRule="auto"/>
            </w:pPr>
            <w:r w:rsidRPr="00280466">
              <w:t>(</w:t>
            </w:r>
            <w:hyperlink w:anchor="proccesses_and_production_skills" w:history="1">
              <w:r w:rsidRPr="008D6DD1">
                <w:rPr>
                  <w:rStyle w:val="Hyperlink"/>
                </w:rPr>
                <w:t>processes and productions skills</w:t>
              </w:r>
            </w:hyperlink>
            <w:r w:rsidRPr="005A2BEB">
              <w:rPr>
                <w:rFonts w:ascii="Arial" w:hAnsi="Arial"/>
              </w:rPr>
              <w:t xml:space="preserve"> strand</w:t>
            </w:r>
            <w:r w:rsidRPr="00280466">
              <w:t>)</w:t>
            </w:r>
          </w:p>
        </w:tc>
        <w:tc>
          <w:tcPr>
            <w:tcW w:w="7024" w:type="dxa"/>
            <w:shd w:val="clear" w:color="auto" w:fill="auto"/>
          </w:tcPr>
          <w:p w14:paraId="406A3B85"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processes that allow the creation of a solution for an audience (end user, client or consumer) and involve the purposeful use of </w:t>
            </w:r>
            <w:hyperlink w:anchor="technologies" w:tooltip="term definition" w:history="1">
              <w:r w:rsidRPr="00280466">
                <w:rPr>
                  <w:rStyle w:val="Hyperlink"/>
                </w:rPr>
                <w:t>technologies</w:t>
              </w:r>
            </w:hyperlink>
            <w:r w:rsidRPr="00280466">
              <w:t xml:space="preserve"> and other resources and appropriate consideration of impact when creating and using solutions;</w:t>
            </w:r>
          </w:p>
          <w:p w14:paraId="467A3283"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typically require critical and creative thinking such as: computational, design or systems thinking</w:t>
            </w:r>
          </w:p>
          <w:p w14:paraId="58F09338" w14:textId="77777777" w:rsidR="007562DA" w:rsidRPr="00DD7965" w:rsidRDefault="007562DA"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in Design and Technologies,</w:t>
            </w:r>
            <w:r w:rsidRPr="00280466" w:rsidDel="00641223">
              <w:t xml:space="preserve"> </w:t>
            </w:r>
            <w:r w:rsidRPr="00280466">
              <w:rPr>
                <w:i/>
                <w:iCs/>
              </w:rPr>
              <w:t>technologies processes</w:t>
            </w:r>
            <w:r w:rsidRPr="00280466">
              <w:t xml:space="preserve"> involve:</w:t>
            </w:r>
          </w:p>
          <w:p w14:paraId="204CBE10" w14:textId="77777777" w:rsidR="007562DA" w:rsidRPr="00DD7965" w:rsidRDefault="00A548C5" w:rsidP="007562DA">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hyperlink w:anchor="design_processes" w:tooltip="term definition" w:history="1">
              <w:r w:rsidR="007562DA" w:rsidRPr="00280466">
                <w:rPr>
                  <w:rStyle w:val="Hyperlink"/>
                </w:rPr>
                <w:t>design processes</w:t>
              </w:r>
            </w:hyperlink>
          </w:p>
          <w:p w14:paraId="3B2422CF" w14:textId="77777777" w:rsidR="007562DA" w:rsidRPr="00DD7965" w:rsidRDefault="007562DA" w:rsidP="007562DA">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technologies-specific </w:t>
            </w:r>
            <w:hyperlink w:anchor="production_processes" w:tooltip="term definition" w:history="1">
              <w:r w:rsidRPr="00280466">
                <w:rPr>
                  <w:rStyle w:val="Hyperlink"/>
                </w:rPr>
                <w:t>production processes</w:t>
              </w:r>
            </w:hyperlink>
            <w:r w:rsidRPr="00280466" w:rsidDel="00FD386E">
              <w:t xml:space="preserve"> </w:t>
            </w:r>
          </w:p>
        </w:tc>
      </w:tr>
      <w:tr w:rsidR="007562DA" w:rsidRPr="00280466" w14:paraId="27302A88"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96E30D5" w14:textId="77777777" w:rsidR="007562DA" w:rsidRPr="00DD7965" w:rsidRDefault="007562DA" w:rsidP="00582DB4">
            <w:pPr>
              <w:pStyle w:val="TableText"/>
            </w:pPr>
            <w:bookmarkStart w:id="23" w:name="technologies"/>
            <w:r w:rsidRPr="00280466">
              <w:t>technologies</w:t>
            </w:r>
            <w:bookmarkEnd w:id="23"/>
          </w:p>
        </w:tc>
        <w:tc>
          <w:tcPr>
            <w:tcW w:w="7024" w:type="dxa"/>
            <w:shd w:val="clear" w:color="auto" w:fill="auto"/>
          </w:tcPr>
          <w:p w14:paraId="13546194" w14:textId="77777777" w:rsidR="007562DA" w:rsidRPr="00DD7965" w:rsidRDefault="007562DA" w:rsidP="00CF45AF">
            <w:pPr>
              <w:pStyle w:val="Tabletextsinglecell"/>
              <w:cnfStyle w:val="000000000000" w:firstRow="0" w:lastRow="0" w:firstColumn="0" w:lastColumn="0" w:oddVBand="0" w:evenVBand="0" w:oddHBand="0" w:evenHBand="0" w:firstRowFirstColumn="0" w:firstRowLastColumn="0" w:lastRowFirstColumn="0" w:lastRowLastColumn="0"/>
            </w:pPr>
            <w:r w:rsidRPr="00280466">
              <w:t>the materials, data, systems, components, tools and equipment used to create solutions for identified needs and opportunities, and the knowledge, understanding and skills used by people involved in the selection and use of these</w:t>
            </w:r>
          </w:p>
        </w:tc>
      </w:tr>
      <w:tr w:rsidR="007562DA" w:rsidRPr="00F2628C" w14:paraId="23BBA424"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DDC6CFB" w14:textId="77777777" w:rsidR="007562DA" w:rsidRPr="00DD7965" w:rsidRDefault="007562DA" w:rsidP="00582DB4">
            <w:pPr>
              <w:pStyle w:val="TableText"/>
            </w:pPr>
            <w:r w:rsidRPr="00280466">
              <w:t xml:space="preserve">use </w:t>
            </w:r>
          </w:p>
        </w:tc>
        <w:tc>
          <w:tcPr>
            <w:tcW w:w="7024" w:type="dxa"/>
            <w:shd w:val="clear" w:color="auto" w:fill="auto"/>
          </w:tcPr>
          <w:p w14:paraId="0C4DE7A0" w14:textId="77777777" w:rsidR="007562DA" w:rsidRPr="007C1B9A" w:rsidRDefault="007562DA" w:rsidP="00CF45AF">
            <w:pPr>
              <w:pStyle w:val="Tabletextsinglecell"/>
              <w:cnfStyle w:val="000000000000" w:firstRow="0" w:lastRow="0" w:firstColumn="0" w:lastColumn="0" w:oddVBand="0" w:evenVBand="0" w:oddHBand="0" w:evenHBand="0" w:firstRowFirstColumn="0" w:firstRowLastColumn="0" w:lastRowFirstColumn="0" w:lastRowLastColumn="0"/>
            </w:pPr>
            <w:r w:rsidRPr="00280466">
              <w:t>to operate or put into effect</w:t>
            </w:r>
          </w:p>
        </w:tc>
      </w:tr>
    </w:tbl>
    <w:p w14:paraId="7094C9B3" w14:textId="77777777" w:rsidR="007562DA" w:rsidRPr="00F2764A" w:rsidRDefault="007562DA" w:rsidP="007562DA">
      <w:pPr>
        <w:pStyle w:val="Smallspace"/>
        <w:rPr>
          <w:rStyle w:val="FootnoteReference"/>
        </w:rPr>
      </w:pPr>
    </w:p>
    <w:sectPr w:rsidR="007562DA"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B87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73D8" w16cid:durableId="20ABB2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BC2E" w14:textId="77777777" w:rsidR="00D75E5F" w:rsidRDefault="00D75E5F">
      <w:r>
        <w:separator/>
      </w:r>
    </w:p>
    <w:p w14:paraId="1107EA1C" w14:textId="77777777" w:rsidR="00D75E5F" w:rsidRDefault="00D75E5F"/>
  </w:endnote>
  <w:endnote w:type="continuationSeparator" w:id="0">
    <w:p w14:paraId="4008D3ED" w14:textId="77777777" w:rsidR="00D75E5F" w:rsidRDefault="00D75E5F">
      <w:r>
        <w:continuationSeparator/>
      </w:r>
    </w:p>
    <w:p w14:paraId="2DB6F08F" w14:textId="77777777" w:rsidR="00D75E5F" w:rsidRDefault="00D75E5F"/>
  </w:endnote>
  <w:endnote w:type="continuationNotice" w:id="1">
    <w:p w14:paraId="2F919B77" w14:textId="77777777" w:rsidR="00D75E5F" w:rsidRDefault="00D75E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D75E5F"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4B057763" w:rsidR="00D75E5F" w:rsidRDefault="005C1C4C" w:rsidP="0093255E">
              <w:pPr>
                <w:pStyle w:val="Footer"/>
              </w:pPr>
              <w:r>
                <w:t>Prep to Year 2</w:t>
              </w:r>
              <w:r w:rsidR="00D75E5F" w:rsidRPr="006D67EF">
                <w:t xml:space="preserve"> standard elaborations — Australian Curriculum: </w:t>
              </w:r>
              <w:r w:rsidR="00D75E5F">
                <w:t>Design and Technologies</w:t>
              </w:r>
            </w:p>
          </w:sdtContent>
        </w:sdt>
        <w:p w14:paraId="6A22E9B8" w14:textId="68113621" w:rsidR="00D75E5F" w:rsidRPr="00FD561F" w:rsidRDefault="00A548C5"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D75E5F">
                <w:t>Design and Technologies</w:t>
              </w:r>
            </w:sdtContent>
          </w:sdt>
          <w:r w:rsidR="00D75E5F">
            <w:tab/>
          </w:r>
        </w:p>
      </w:tc>
      <w:tc>
        <w:tcPr>
          <w:tcW w:w="2911" w:type="pct"/>
        </w:tcPr>
        <w:p w14:paraId="586D1DBF" w14:textId="77777777" w:rsidR="00D75E5F" w:rsidRDefault="00D75E5F" w:rsidP="0093255E">
          <w:pPr>
            <w:pStyle w:val="Footer"/>
            <w:ind w:left="284"/>
            <w:jc w:val="right"/>
            <w:rPr>
              <w:rFonts w:eastAsia="SimSun"/>
            </w:rPr>
          </w:pPr>
          <w:r w:rsidRPr="0055152A">
            <w:rPr>
              <w:rFonts w:eastAsia="SimSun"/>
            </w:rPr>
            <w:t>Queensland Curriculum &amp; Assessment Authority</w:t>
          </w:r>
        </w:p>
        <w:p w14:paraId="6D1B036C" w14:textId="26375F82" w:rsidR="00D75E5F" w:rsidRPr="000F044B" w:rsidRDefault="00A548C5"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sidR="00A251E1">
                <w:rPr>
                  <w:b/>
                  <w:color w:val="00948D"/>
                </w:rPr>
                <w:t>July 2019</w:t>
              </w:r>
            </w:sdtContent>
          </w:sdt>
          <w:r w:rsidR="00D75E5F" w:rsidRPr="000F044B">
            <w:t xml:space="preserve"> </w:t>
          </w:r>
        </w:p>
      </w:tc>
    </w:tr>
    <w:tr w:rsidR="00D75E5F"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D75E5F" w:rsidRPr="00914504" w:rsidRDefault="00D75E5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A6A02">
                <w:rPr>
                  <w:b w:val="0"/>
                  <w:noProof/>
                  <w:color w:val="000000" w:themeColor="text1"/>
                </w:rPr>
                <w:t>7</w:t>
              </w:r>
              <w:r w:rsidRPr="00914504">
                <w:rPr>
                  <w:b w:val="0"/>
                  <w:color w:val="000000" w:themeColor="text1"/>
                  <w:sz w:val="24"/>
                  <w:szCs w:val="24"/>
                </w:rPr>
                <w:fldChar w:fldCharType="end"/>
              </w:r>
            </w:p>
          </w:sdtContent>
        </w:sdt>
      </w:tc>
    </w:tr>
  </w:tbl>
  <w:p w14:paraId="4F93EBF4" w14:textId="77777777" w:rsidR="00D75E5F" w:rsidRPr="0085726A" w:rsidRDefault="00D75E5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D75E5F" w:rsidRDefault="00D75E5F"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2730548D" w:rsidR="00D75E5F" w:rsidRDefault="00A548C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190697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2730548D" w:rsidR="00D75E5F" w:rsidRDefault="00A548C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190697</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75E5F"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0B228274" w:rsidR="00D75E5F" w:rsidRPr="009452EF" w:rsidRDefault="00ED0FB4" w:rsidP="009452EF">
              <w:pPr>
                <w:pStyle w:val="Footer"/>
              </w:pPr>
              <w:r>
                <w:t xml:space="preserve">Prep to Year 2 standard elaborations — Australian Curriculum: </w:t>
              </w:r>
              <w:r>
                <w:br/>
                <w:t>Design and Technologies</w:t>
              </w:r>
            </w:p>
          </w:sdtContent>
        </w:sdt>
      </w:tc>
      <w:tc>
        <w:tcPr>
          <w:tcW w:w="2500" w:type="pct"/>
        </w:tcPr>
        <w:p w14:paraId="57A20C7E" w14:textId="77777777" w:rsidR="00D75E5F" w:rsidRDefault="00D75E5F" w:rsidP="000F044B">
          <w:pPr>
            <w:pStyle w:val="Footer"/>
            <w:ind w:left="284"/>
            <w:jc w:val="right"/>
            <w:rPr>
              <w:rFonts w:eastAsia="SimSun"/>
            </w:rPr>
          </w:pPr>
          <w:r w:rsidRPr="0055152A">
            <w:rPr>
              <w:rFonts w:eastAsia="SimSun"/>
            </w:rPr>
            <w:t>Queensland Curriculum &amp; Assessment Authority</w:t>
          </w:r>
        </w:p>
        <w:p w14:paraId="7EC622EC" w14:textId="1177B65B" w:rsidR="00D75E5F" w:rsidRPr="003452E3" w:rsidRDefault="00A548C5"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A251E1">
                <w:rPr>
                  <w:b w:val="0"/>
                  <w:color w:val="808184" w:themeColor="text2"/>
                </w:rPr>
                <w:t>July 2019</w:t>
              </w:r>
            </w:sdtContent>
          </w:sdt>
          <w:r w:rsidR="00D75E5F" w:rsidRPr="00784169">
            <w:t xml:space="preserve"> </w:t>
          </w:r>
        </w:p>
      </w:tc>
    </w:tr>
    <w:tr w:rsidR="00D75E5F" w:rsidRPr="007165FF" w14:paraId="56EB8827"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597775B5" w14:textId="220EE9C3" w:rsidR="00D75E5F" w:rsidRPr="00914504" w:rsidRDefault="00D75E5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42A24">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42A24">
                    <w:rPr>
                      <w:b w:val="0"/>
                      <w:noProof/>
                      <w:color w:val="000000" w:themeColor="text1"/>
                    </w:rPr>
                    <w:t>7</w:t>
                  </w:r>
                  <w:r w:rsidRPr="00914504">
                    <w:rPr>
                      <w:b w:val="0"/>
                      <w:color w:val="000000" w:themeColor="text1"/>
                      <w:sz w:val="24"/>
                      <w:szCs w:val="24"/>
                    </w:rPr>
                    <w:fldChar w:fldCharType="end"/>
                  </w:r>
                </w:p>
              </w:sdtContent>
            </w:sdt>
          </w:sdtContent>
        </w:sdt>
      </w:tc>
    </w:tr>
  </w:tbl>
  <w:p w14:paraId="24D3337C" w14:textId="77777777" w:rsidR="00D75E5F" w:rsidRDefault="00D75E5F"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D75E5F" w:rsidRPr="00CB4E6D" w14:paraId="53116882" w14:textId="77777777"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0CA1546" w14:textId="45F34966" w:rsidR="00D75E5F" w:rsidRPr="009452EF" w:rsidRDefault="00ED0FB4" w:rsidP="009452EF">
              <w:pPr>
                <w:pStyle w:val="Footer"/>
              </w:pPr>
              <w:r>
                <w:t xml:space="preserve">Prep to Year 2 standard elaborations — Australian Curriculum: </w:t>
              </w:r>
              <w:r>
                <w:br/>
                <w:t>Design and Technologies</w:t>
              </w:r>
            </w:p>
          </w:sdtContent>
        </w:sdt>
      </w:tc>
      <w:tc>
        <w:tcPr>
          <w:tcW w:w="2373" w:type="pct"/>
        </w:tcPr>
        <w:p w14:paraId="639ED294" w14:textId="77777777" w:rsidR="00D75E5F" w:rsidRPr="00CB4E6D" w:rsidRDefault="00D75E5F" w:rsidP="00155C03">
          <w:pPr>
            <w:pStyle w:val="Footer"/>
            <w:jc w:val="right"/>
            <w:rPr>
              <w:rFonts w:eastAsia="SimSun"/>
            </w:rPr>
          </w:pPr>
          <w:r w:rsidRPr="00CB4E6D">
            <w:rPr>
              <w:rFonts w:eastAsia="SimSun"/>
            </w:rPr>
            <w:t>Queensland Curriculum &amp; Assessment Authority</w:t>
          </w:r>
        </w:p>
        <w:p w14:paraId="5F0161CA" w14:textId="018549D7" w:rsidR="00D75E5F" w:rsidRPr="00155C03" w:rsidRDefault="00A548C5"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A251E1">
                <w:rPr>
                  <w:rFonts w:eastAsia="SimSun"/>
                  <w:b w:val="0"/>
                  <w:color w:val="808184" w:themeColor="text2"/>
                </w:rPr>
                <w:t>July 2019</w:t>
              </w:r>
            </w:sdtContent>
          </w:sdt>
          <w:r w:rsidR="00D75E5F" w:rsidRPr="00CB4E6D">
            <w:t xml:space="preserve"> </w:t>
          </w:r>
        </w:p>
      </w:tc>
    </w:tr>
    <w:tr w:rsidR="00D75E5F"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475068D2" w:rsidR="00D75E5F" w:rsidRPr="00914504" w:rsidRDefault="00D75E5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548C5">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548C5">
                <w:rPr>
                  <w:b w:val="0"/>
                  <w:noProof/>
                  <w:color w:val="000000" w:themeColor="text1"/>
                </w:rPr>
                <w:t>7</w:t>
              </w:r>
              <w:r w:rsidRPr="00914504">
                <w:rPr>
                  <w:b w:val="0"/>
                  <w:color w:val="000000" w:themeColor="text1"/>
                  <w:sz w:val="24"/>
                  <w:szCs w:val="24"/>
                </w:rPr>
                <w:fldChar w:fldCharType="end"/>
              </w:r>
            </w:p>
          </w:sdtContent>
        </w:sdt>
      </w:tc>
    </w:tr>
  </w:tbl>
  <w:p w14:paraId="516EF1F7" w14:textId="77777777" w:rsidR="00D75E5F" w:rsidRDefault="00D75E5F"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1ACD5" w14:textId="77777777" w:rsidR="00D75E5F" w:rsidRPr="00E95E3F" w:rsidRDefault="00D75E5F" w:rsidP="00B3438C">
      <w:pPr>
        <w:pStyle w:val="footnoteseparator"/>
      </w:pPr>
    </w:p>
  </w:footnote>
  <w:footnote w:type="continuationSeparator" w:id="0">
    <w:p w14:paraId="34C5CDD8" w14:textId="77777777" w:rsidR="00D75E5F" w:rsidRDefault="00D75E5F">
      <w:r>
        <w:continuationSeparator/>
      </w:r>
    </w:p>
    <w:p w14:paraId="2376A579" w14:textId="77777777" w:rsidR="00D75E5F" w:rsidRDefault="00D75E5F"/>
  </w:footnote>
  <w:footnote w:type="continuationNotice" w:id="1">
    <w:p w14:paraId="68D72423" w14:textId="77777777" w:rsidR="00D75E5F" w:rsidRDefault="00D75E5F">
      <w:pPr>
        <w:spacing w:line="240" w:lineRule="auto"/>
      </w:pPr>
    </w:p>
  </w:footnote>
  <w:footnote w:id="2">
    <w:p w14:paraId="447E7E64" w14:textId="77777777" w:rsidR="00063FF1" w:rsidRPr="00865E07" w:rsidRDefault="00063FF1" w:rsidP="00063FF1">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9C2CC726"/>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5A33321"/>
    <w:multiLevelType w:val="hybridMultilevel"/>
    <w:tmpl w:val="46DAA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42454E"/>
    <w:multiLevelType w:val="multilevel"/>
    <w:tmpl w:val="2D50BC1C"/>
    <w:numStyleLink w:val="ListHeadings"/>
  </w:abstractNum>
  <w:num w:numId="1">
    <w:abstractNumId w:val="9"/>
  </w:num>
  <w:num w:numId="2">
    <w:abstractNumId w:val="12"/>
  </w:num>
  <w:num w:numId="3">
    <w:abstractNumId w:val="7"/>
  </w:num>
  <w:num w:numId="4">
    <w:abstractNumId w:val="16"/>
  </w:num>
  <w:num w:numId="5">
    <w:abstractNumId w:val="8"/>
  </w:num>
  <w:num w:numId="6">
    <w:abstractNumId w:val="3"/>
  </w:num>
  <w:num w:numId="7">
    <w:abstractNumId w:val="2"/>
  </w:num>
  <w:num w:numId="8">
    <w:abstractNumId w:val="1"/>
  </w:num>
  <w:num w:numId="9">
    <w:abstractNumId w:val="0"/>
  </w:num>
  <w:num w:numId="10">
    <w:abstractNumId w:val="6"/>
  </w:num>
  <w:num w:numId="11">
    <w:abstractNumId w:val="13"/>
  </w:num>
  <w:num w:numId="12">
    <w:abstractNumId w:val="21"/>
  </w:num>
  <w:num w:numId="13">
    <w:abstractNumId w:val="17"/>
  </w:num>
  <w:num w:numId="14">
    <w:abstractNumId w:val="20"/>
  </w:num>
  <w:num w:numId="15">
    <w:abstractNumId w:val="14"/>
  </w:num>
  <w:num w:numId="16">
    <w:abstractNumId w:val="4"/>
  </w:num>
  <w:num w:numId="17">
    <w:abstractNumId w:val="10"/>
  </w:num>
  <w:num w:numId="18">
    <w:abstractNumId w:val="5"/>
  </w:num>
  <w:num w:numId="19">
    <w:abstractNumId w:val="22"/>
  </w:num>
  <w:num w:numId="20">
    <w:abstractNumId w:val="4"/>
  </w:num>
  <w:num w:numId="21">
    <w:abstractNumId w:val="19"/>
  </w:num>
  <w:num w:numId="22">
    <w:abstractNumId w:val="18"/>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1"/>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15"/>
  </w:num>
  <w:num w:numId="60">
    <w:abstractNumId w:val="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Emily Ross">
    <w15:presenceInfo w15:providerId="AD" w15:userId="S::Emily.Ross@qcaa.qld.edu.au::64fb755d-7675-4671-b847-f6eee587b73e"/>
  </w15:person>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62465">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585"/>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37D"/>
    <w:rsid w:val="00042417"/>
    <w:rsid w:val="00043A66"/>
    <w:rsid w:val="00045335"/>
    <w:rsid w:val="000465AD"/>
    <w:rsid w:val="00050998"/>
    <w:rsid w:val="00052C69"/>
    <w:rsid w:val="000539A7"/>
    <w:rsid w:val="000542AD"/>
    <w:rsid w:val="0005466D"/>
    <w:rsid w:val="00054C08"/>
    <w:rsid w:val="00054C8A"/>
    <w:rsid w:val="00055FD1"/>
    <w:rsid w:val="0005652B"/>
    <w:rsid w:val="0006216B"/>
    <w:rsid w:val="00062E0A"/>
    <w:rsid w:val="00063948"/>
    <w:rsid w:val="00063FF1"/>
    <w:rsid w:val="000651AF"/>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588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14BF"/>
    <w:rsid w:val="00122FC3"/>
    <w:rsid w:val="00124A32"/>
    <w:rsid w:val="001252D9"/>
    <w:rsid w:val="00125623"/>
    <w:rsid w:val="001262C9"/>
    <w:rsid w:val="00127B4D"/>
    <w:rsid w:val="00130DB0"/>
    <w:rsid w:val="001323AA"/>
    <w:rsid w:val="00132A42"/>
    <w:rsid w:val="001335A3"/>
    <w:rsid w:val="00133612"/>
    <w:rsid w:val="001336B5"/>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20EB"/>
    <w:rsid w:val="0017342A"/>
    <w:rsid w:val="00173E5B"/>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18A"/>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AAC"/>
    <w:rsid w:val="001F1BDA"/>
    <w:rsid w:val="001F279C"/>
    <w:rsid w:val="001F35CB"/>
    <w:rsid w:val="001F3875"/>
    <w:rsid w:val="001F4623"/>
    <w:rsid w:val="001F4999"/>
    <w:rsid w:val="001F51BB"/>
    <w:rsid w:val="001F5484"/>
    <w:rsid w:val="001F681F"/>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0A0"/>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3D5"/>
    <w:rsid w:val="002716BB"/>
    <w:rsid w:val="00271A2D"/>
    <w:rsid w:val="00276CDD"/>
    <w:rsid w:val="002774D4"/>
    <w:rsid w:val="00280466"/>
    <w:rsid w:val="0028071D"/>
    <w:rsid w:val="00280C62"/>
    <w:rsid w:val="00281C76"/>
    <w:rsid w:val="00282768"/>
    <w:rsid w:val="0028380E"/>
    <w:rsid w:val="002841E3"/>
    <w:rsid w:val="002842FD"/>
    <w:rsid w:val="00284F2C"/>
    <w:rsid w:val="00286A7F"/>
    <w:rsid w:val="00286FCC"/>
    <w:rsid w:val="00287E3C"/>
    <w:rsid w:val="002972A8"/>
    <w:rsid w:val="00297570"/>
    <w:rsid w:val="0029778D"/>
    <w:rsid w:val="002A03EF"/>
    <w:rsid w:val="002A18C6"/>
    <w:rsid w:val="002A2C14"/>
    <w:rsid w:val="002A5B42"/>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312"/>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35F"/>
    <w:rsid w:val="00332B10"/>
    <w:rsid w:val="00333CAA"/>
    <w:rsid w:val="00334533"/>
    <w:rsid w:val="00334747"/>
    <w:rsid w:val="0033717A"/>
    <w:rsid w:val="003373DB"/>
    <w:rsid w:val="00337C22"/>
    <w:rsid w:val="00337D69"/>
    <w:rsid w:val="00342D57"/>
    <w:rsid w:val="003433B8"/>
    <w:rsid w:val="00343F06"/>
    <w:rsid w:val="00344DF1"/>
    <w:rsid w:val="003452E3"/>
    <w:rsid w:val="003534FF"/>
    <w:rsid w:val="0035395E"/>
    <w:rsid w:val="003557D5"/>
    <w:rsid w:val="003564F4"/>
    <w:rsid w:val="0035676C"/>
    <w:rsid w:val="0035706E"/>
    <w:rsid w:val="00357650"/>
    <w:rsid w:val="0036038D"/>
    <w:rsid w:val="003637BE"/>
    <w:rsid w:val="003642DB"/>
    <w:rsid w:val="0036483A"/>
    <w:rsid w:val="00365D00"/>
    <w:rsid w:val="003703FD"/>
    <w:rsid w:val="00372E92"/>
    <w:rsid w:val="0037352C"/>
    <w:rsid w:val="00374B3F"/>
    <w:rsid w:val="003750B9"/>
    <w:rsid w:val="00381121"/>
    <w:rsid w:val="003836CE"/>
    <w:rsid w:val="00386766"/>
    <w:rsid w:val="0039039F"/>
    <w:rsid w:val="0039306E"/>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17A8"/>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9AD"/>
    <w:rsid w:val="00425DB6"/>
    <w:rsid w:val="00426D9D"/>
    <w:rsid w:val="00431096"/>
    <w:rsid w:val="00431EEE"/>
    <w:rsid w:val="00432102"/>
    <w:rsid w:val="00432B4C"/>
    <w:rsid w:val="00433800"/>
    <w:rsid w:val="00433869"/>
    <w:rsid w:val="004338A0"/>
    <w:rsid w:val="004361A0"/>
    <w:rsid w:val="0043638A"/>
    <w:rsid w:val="00436C54"/>
    <w:rsid w:val="00436D42"/>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2F12"/>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3F78"/>
    <w:rsid w:val="004A489A"/>
    <w:rsid w:val="004A5E22"/>
    <w:rsid w:val="004A6FA1"/>
    <w:rsid w:val="004B0577"/>
    <w:rsid w:val="004B1F01"/>
    <w:rsid w:val="004B21D0"/>
    <w:rsid w:val="004B3743"/>
    <w:rsid w:val="004B7311"/>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128"/>
    <w:rsid w:val="005271DA"/>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246"/>
    <w:rsid w:val="0058193B"/>
    <w:rsid w:val="0058513E"/>
    <w:rsid w:val="00585301"/>
    <w:rsid w:val="0059080B"/>
    <w:rsid w:val="00590F53"/>
    <w:rsid w:val="00591ECB"/>
    <w:rsid w:val="00593A80"/>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1B3"/>
    <w:rsid w:val="005C1C4C"/>
    <w:rsid w:val="005C3905"/>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0F1B"/>
    <w:rsid w:val="00601550"/>
    <w:rsid w:val="00601B61"/>
    <w:rsid w:val="0060565E"/>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36788"/>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7EF"/>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09"/>
    <w:rsid w:val="007220D5"/>
    <w:rsid w:val="007223E1"/>
    <w:rsid w:val="007224F4"/>
    <w:rsid w:val="007246BC"/>
    <w:rsid w:val="00724B9F"/>
    <w:rsid w:val="00725544"/>
    <w:rsid w:val="0072581A"/>
    <w:rsid w:val="007272CB"/>
    <w:rsid w:val="00727CF5"/>
    <w:rsid w:val="007302D3"/>
    <w:rsid w:val="007303AE"/>
    <w:rsid w:val="00732101"/>
    <w:rsid w:val="007343AA"/>
    <w:rsid w:val="00735CA8"/>
    <w:rsid w:val="0073792D"/>
    <w:rsid w:val="00737AEB"/>
    <w:rsid w:val="00740260"/>
    <w:rsid w:val="00741E71"/>
    <w:rsid w:val="0074270E"/>
    <w:rsid w:val="00742C1C"/>
    <w:rsid w:val="0074490A"/>
    <w:rsid w:val="0074546C"/>
    <w:rsid w:val="00746282"/>
    <w:rsid w:val="00746325"/>
    <w:rsid w:val="00746AAD"/>
    <w:rsid w:val="00746BC6"/>
    <w:rsid w:val="00746BDE"/>
    <w:rsid w:val="00750C80"/>
    <w:rsid w:val="00751257"/>
    <w:rsid w:val="00753091"/>
    <w:rsid w:val="007530DD"/>
    <w:rsid w:val="007562DA"/>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36D"/>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535"/>
    <w:rsid w:val="00802636"/>
    <w:rsid w:val="00802BC3"/>
    <w:rsid w:val="0080327A"/>
    <w:rsid w:val="00803779"/>
    <w:rsid w:val="00807B7E"/>
    <w:rsid w:val="00807E40"/>
    <w:rsid w:val="00811F0E"/>
    <w:rsid w:val="008132C9"/>
    <w:rsid w:val="0081438A"/>
    <w:rsid w:val="008148A2"/>
    <w:rsid w:val="0081529E"/>
    <w:rsid w:val="00817B91"/>
    <w:rsid w:val="00820D57"/>
    <w:rsid w:val="008217FA"/>
    <w:rsid w:val="008227F9"/>
    <w:rsid w:val="00822E61"/>
    <w:rsid w:val="008239D4"/>
    <w:rsid w:val="0082536E"/>
    <w:rsid w:val="00826B72"/>
    <w:rsid w:val="00826CBE"/>
    <w:rsid w:val="00826E67"/>
    <w:rsid w:val="0082710E"/>
    <w:rsid w:val="00827491"/>
    <w:rsid w:val="00830F45"/>
    <w:rsid w:val="00832062"/>
    <w:rsid w:val="00832377"/>
    <w:rsid w:val="008331B9"/>
    <w:rsid w:val="00834051"/>
    <w:rsid w:val="0083593D"/>
    <w:rsid w:val="00837549"/>
    <w:rsid w:val="0084063B"/>
    <w:rsid w:val="0084063E"/>
    <w:rsid w:val="00841F6F"/>
    <w:rsid w:val="00842772"/>
    <w:rsid w:val="00843D78"/>
    <w:rsid w:val="00843F9F"/>
    <w:rsid w:val="00845AD8"/>
    <w:rsid w:val="0084729D"/>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C7D11"/>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63DE"/>
    <w:rsid w:val="0090088E"/>
    <w:rsid w:val="00902D59"/>
    <w:rsid w:val="00903802"/>
    <w:rsid w:val="009050EE"/>
    <w:rsid w:val="00905446"/>
    <w:rsid w:val="00905E95"/>
    <w:rsid w:val="00907B77"/>
    <w:rsid w:val="00907FCC"/>
    <w:rsid w:val="00911387"/>
    <w:rsid w:val="00916C05"/>
    <w:rsid w:val="009175AA"/>
    <w:rsid w:val="00922798"/>
    <w:rsid w:val="009231C9"/>
    <w:rsid w:val="00923503"/>
    <w:rsid w:val="00923CB5"/>
    <w:rsid w:val="00923E2D"/>
    <w:rsid w:val="0092482C"/>
    <w:rsid w:val="0092485E"/>
    <w:rsid w:val="0092498F"/>
    <w:rsid w:val="0093145E"/>
    <w:rsid w:val="00931AC0"/>
    <w:rsid w:val="00931C5A"/>
    <w:rsid w:val="009323DA"/>
    <w:rsid w:val="0093255E"/>
    <w:rsid w:val="00932606"/>
    <w:rsid w:val="00932C22"/>
    <w:rsid w:val="0094166C"/>
    <w:rsid w:val="009433A6"/>
    <w:rsid w:val="009452EF"/>
    <w:rsid w:val="0094576B"/>
    <w:rsid w:val="00946381"/>
    <w:rsid w:val="0094655E"/>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58BC"/>
    <w:rsid w:val="009A5C43"/>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D5"/>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1E1"/>
    <w:rsid w:val="00A252FE"/>
    <w:rsid w:val="00A25B09"/>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48C5"/>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F74"/>
    <w:rsid w:val="00A73CFE"/>
    <w:rsid w:val="00A74FB4"/>
    <w:rsid w:val="00A75428"/>
    <w:rsid w:val="00A763D0"/>
    <w:rsid w:val="00A8281B"/>
    <w:rsid w:val="00A8547E"/>
    <w:rsid w:val="00A862B6"/>
    <w:rsid w:val="00A865AE"/>
    <w:rsid w:val="00A87C03"/>
    <w:rsid w:val="00A9171A"/>
    <w:rsid w:val="00A922F1"/>
    <w:rsid w:val="00A927BB"/>
    <w:rsid w:val="00A92B6D"/>
    <w:rsid w:val="00A93837"/>
    <w:rsid w:val="00A94909"/>
    <w:rsid w:val="00A95256"/>
    <w:rsid w:val="00A95BE8"/>
    <w:rsid w:val="00A962C8"/>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4C66"/>
    <w:rsid w:val="00AD57A3"/>
    <w:rsid w:val="00AD6800"/>
    <w:rsid w:val="00AD72D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37C1A"/>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21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3FF"/>
    <w:rsid w:val="00BC35CA"/>
    <w:rsid w:val="00BC7C9C"/>
    <w:rsid w:val="00BD1108"/>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8BE"/>
    <w:rsid w:val="00BF73C6"/>
    <w:rsid w:val="00BF754C"/>
    <w:rsid w:val="00BF7AF5"/>
    <w:rsid w:val="00C026EF"/>
    <w:rsid w:val="00C03191"/>
    <w:rsid w:val="00C032ED"/>
    <w:rsid w:val="00C033D5"/>
    <w:rsid w:val="00C06B50"/>
    <w:rsid w:val="00C06B72"/>
    <w:rsid w:val="00C07511"/>
    <w:rsid w:val="00C07B8C"/>
    <w:rsid w:val="00C07CF4"/>
    <w:rsid w:val="00C1089B"/>
    <w:rsid w:val="00C10F0D"/>
    <w:rsid w:val="00C12515"/>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4BD"/>
    <w:rsid w:val="00CE1534"/>
    <w:rsid w:val="00CE19F1"/>
    <w:rsid w:val="00CE1A01"/>
    <w:rsid w:val="00CE1D32"/>
    <w:rsid w:val="00CE22C5"/>
    <w:rsid w:val="00CE28E5"/>
    <w:rsid w:val="00CE2E4A"/>
    <w:rsid w:val="00CE4451"/>
    <w:rsid w:val="00CE6931"/>
    <w:rsid w:val="00CE723F"/>
    <w:rsid w:val="00CF0C7B"/>
    <w:rsid w:val="00CF104C"/>
    <w:rsid w:val="00CF1BB6"/>
    <w:rsid w:val="00CF1CD6"/>
    <w:rsid w:val="00CF45AF"/>
    <w:rsid w:val="00CF4783"/>
    <w:rsid w:val="00CF4E22"/>
    <w:rsid w:val="00CF7721"/>
    <w:rsid w:val="00D00110"/>
    <w:rsid w:val="00D0076C"/>
    <w:rsid w:val="00D00A8E"/>
    <w:rsid w:val="00D00B6E"/>
    <w:rsid w:val="00D01EEE"/>
    <w:rsid w:val="00D023DB"/>
    <w:rsid w:val="00D03350"/>
    <w:rsid w:val="00D0365B"/>
    <w:rsid w:val="00D04ADD"/>
    <w:rsid w:val="00D056C3"/>
    <w:rsid w:val="00D1103B"/>
    <w:rsid w:val="00D132D9"/>
    <w:rsid w:val="00D14DDA"/>
    <w:rsid w:val="00D16A67"/>
    <w:rsid w:val="00D16B4B"/>
    <w:rsid w:val="00D17F0D"/>
    <w:rsid w:val="00D17FC3"/>
    <w:rsid w:val="00D213F4"/>
    <w:rsid w:val="00D21F6C"/>
    <w:rsid w:val="00D23677"/>
    <w:rsid w:val="00D24AB2"/>
    <w:rsid w:val="00D26480"/>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5E5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535"/>
    <w:rsid w:val="00DE178F"/>
    <w:rsid w:val="00DE240D"/>
    <w:rsid w:val="00DE32D9"/>
    <w:rsid w:val="00DE4B3F"/>
    <w:rsid w:val="00DE6132"/>
    <w:rsid w:val="00DE6C76"/>
    <w:rsid w:val="00DE705B"/>
    <w:rsid w:val="00DE7F3C"/>
    <w:rsid w:val="00DF04A6"/>
    <w:rsid w:val="00DF0A92"/>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275CE"/>
    <w:rsid w:val="00E31D79"/>
    <w:rsid w:val="00E324F0"/>
    <w:rsid w:val="00E32847"/>
    <w:rsid w:val="00E339D6"/>
    <w:rsid w:val="00E34B4C"/>
    <w:rsid w:val="00E360AA"/>
    <w:rsid w:val="00E37F50"/>
    <w:rsid w:val="00E411C4"/>
    <w:rsid w:val="00E4150C"/>
    <w:rsid w:val="00E42072"/>
    <w:rsid w:val="00E423C2"/>
    <w:rsid w:val="00E42A24"/>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3C6A"/>
    <w:rsid w:val="00EA6A02"/>
    <w:rsid w:val="00EA6CD5"/>
    <w:rsid w:val="00EB263C"/>
    <w:rsid w:val="00EB2657"/>
    <w:rsid w:val="00EB58EC"/>
    <w:rsid w:val="00EB67E2"/>
    <w:rsid w:val="00EB6CAA"/>
    <w:rsid w:val="00EB7F39"/>
    <w:rsid w:val="00EB7FBD"/>
    <w:rsid w:val="00EC00D3"/>
    <w:rsid w:val="00EC1155"/>
    <w:rsid w:val="00EC242B"/>
    <w:rsid w:val="00EC2D1D"/>
    <w:rsid w:val="00EC40B0"/>
    <w:rsid w:val="00EC71F9"/>
    <w:rsid w:val="00EC7E0F"/>
    <w:rsid w:val="00ED0383"/>
    <w:rsid w:val="00ED0FB4"/>
    <w:rsid w:val="00ED125C"/>
    <w:rsid w:val="00ED1561"/>
    <w:rsid w:val="00ED19CF"/>
    <w:rsid w:val="00ED21F8"/>
    <w:rsid w:val="00ED26B9"/>
    <w:rsid w:val="00ED2D07"/>
    <w:rsid w:val="00ED41AC"/>
    <w:rsid w:val="00ED5EF1"/>
    <w:rsid w:val="00ED74B8"/>
    <w:rsid w:val="00EE0213"/>
    <w:rsid w:val="00EE0D8E"/>
    <w:rsid w:val="00EE14BA"/>
    <w:rsid w:val="00EE3D31"/>
    <w:rsid w:val="00EE64D5"/>
    <w:rsid w:val="00EE78A0"/>
    <w:rsid w:val="00EF08EB"/>
    <w:rsid w:val="00EF12C0"/>
    <w:rsid w:val="00EF23A2"/>
    <w:rsid w:val="00EF254F"/>
    <w:rsid w:val="00EF2BD4"/>
    <w:rsid w:val="00EF3BC9"/>
    <w:rsid w:val="00EF4DAE"/>
    <w:rsid w:val="00EF4F84"/>
    <w:rsid w:val="00EF52A1"/>
    <w:rsid w:val="00EF52B6"/>
    <w:rsid w:val="00EF68D8"/>
    <w:rsid w:val="00EF6F3C"/>
    <w:rsid w:val="00EF7904"/>
    <w:rsid w:val="00F0131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0BDA"/>
    <w:rsid w:val="00F8148D"/>
    <w:rsid w:val="00F81803"/>
    <w:rsid w:val="00F81DCC"/>
    <w:rsid w:val="00F8272A"/>
    <w:rsid w:val="00F8281C"/>
    <w:rsid w:val="00F82BA2"/>
    <w:rsid w:val="00F83112"/>
    <w:rsid w:val="00F84542"/>
    <w:rsid w:val="00F851A0"/>
    <w:rsid w:val="00F85BF5"/>
    <w:rsid w:val="00F860DE"/>
    <w:rsid w:val="00F8637B"/>
    <w:rsid w:val="00F866CA"/>
    <w:rsid w:val="00F91940"/>
    <w:rsid w:val="00F93AB2"/>
    <w:rsid w:val="00F95F1C"/>
    <w:rsid w:val="00F96BA4"/>
    <w:rsid w:val="00F97316"/>
    <w:rsid w:val="00F97BD8"/>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colormru v:ext="edit" colors="#cef3fa,#abeaf7,#8ce3f4,#6bdbf1,#3bcfed,#15c2e5,#13accb,#0f859d"/>
    </o:shapedefaults>
    <o:shapelayout v:ext="edit">
      <o:idmap v:ext="edit" data="1"/>
    </o:shapelayout>
  </w:shapeDefaults>
  <w:decimalSymbol w:val="."/>
  <w:listSeparator w:val=","/>
  <w14:docId w14:val="6BF8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636788"/>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9"/>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5"/>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36788"/>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8"/>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9"/>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36788"/>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9"/>
    <w:qFormat/>
    <w:rsid w:val="001F681F"/>
    <w:pPr>
      <w:numPr>
        <w:numId w:val="19"/>
      </w:numPr>
    </w:pPr>
  </w:style>
  <w:style w:type="paragraph" w:customStyle="1" w:styleId="NoHeading3">
    <w:name w:val="No. Heading 3"/>
    <w:basedOn w:val="Heading3"/>
    <w:next w:val="BodyText"/>
    <w:uiPriority w:val="9"/>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5"/>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10"/>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636788"/>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5"/>
    <w:rsid w:val="00636788"/>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5"/>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5"/>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5"/>
    <w:qFormat/>
    <w:rsid w:val="00BF68BE"/>
    <w:pPr>
      <w:spacing w:line="240" w:lineRule="auto"/>
    </w:pPr>
    <w:rPr>
      <w:sz w:val="18"/>
    </w:rPr>
  </w:style>
  <w:style w:type="character" w:styleId="Emphasis">
    <w:name w:val="Emphasis"/>
    <w:uiPriority w:val="3"/>
    <w:qFormat/>
    <w:rsid w:val="001F681F"/>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7"/>
    <w:qFormat/>
    <w:rsid w:val="001F681F"/>
    <w:pPr>
      <w:numPr>
        <w:numId w:val="0"/>
      </w:numPr>
      <w:tabs>
        <w:tab w:val="left" w:pos="170"/>
      </w:tabs>
      <w:spacing w:before="40" w:after="0" w:line="240" w:lineRule="auto"/>
    </w:pPr>
    <w:rPr>
      <w:rFonts w:asciiTheme="minorHAnsi" w:hAnsi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636788"/>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9"/>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5"/>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36788"/>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8"/>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9"/>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36788"/>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9"/>
    <w:qFormat/>
    <w:rsid w:val="001F681F"/>
    <w:pPr>
      <w:numPr>
        <w:numId w:val="19"/>
      </w:numPr>
    </w:pPr>
  </w:style>
  <w:style w:type="paragraph" w:customStyle="1" w:styleId="NoHeading3">
    <w:name w:val="No. Heading 3"/>
    <w:basedOn w:val="Heading3"/>
    <w:next w:val="BodyText"/>
    <w:uiPriority w:val="9"/>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5"/>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10"/>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636788"/>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5"/>
    <w:rsid w:val="00636788"/>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5"/>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5"/>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5"/>
    <w:qFormat/>
    <w:rsid w:val="00BF68BE"/>
    <w:pPr>
      <w:spacing w:line="240" w:lineRule="auto"/>
    </w:pPr>
    <w:rPr>
      <w:sz w:val="18"/>
    </w:rPr>
  </w:style>
  <w:style w:type="character" w:styleId="Emphasis">
    <w:name w:val="Emphasis"/>
    <w:uiPriority w:val="3"/>
    <w:qFormat/>
    <w:rsid w:val="001F681F"/>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7"/>
    <w:qFormat/>
    <w:rsid w:val="001F681F"/>
    <w:pPr>
      <w:numPr>
        <w:numId w:val="0"/>
      </w:numPr>
      <w:tabs>
        <w:tab w:val="left" w:pos="170"/>
      </w:tabs>
      <w:spacing w:before="40" w:after="0" w:line="240" w:lineRule="auto"/>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australiancurriculum.edu.au/f-10-curriculum/technologi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numbering" Target="numbering.xml"/><Relationship Id="rId19" Type="http://schemas.openxmlformats.org/officeDocument/2006/relationships/hyperlink" Target="https://www.australiancurriculum.edu.au/f-10-curriculum/technologies/design-and-technologi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642FF"/>
    <w:rsid w:val="00385A1A"/>
    <w:rsid w:val="003A3440"/>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997B1A"/>
    <w:rsid w:val="00B06713"/>
    <w:rsid w:val="00B76519"/>
    <w:rsid w:val="00BB5161"/>
    <w:rsid w:val="00BD2790"/>
    <w:rsid w:val="00BD5759"/>
    <w:rsid w:val="00BF77CF"/>
    <w:rsid w:val="00D33DFC"/>
    <w:rsid w:val="00D5588E"/>
    <w:rsid w:val="00E10AD0"/>
    <w:rsid w:val="00E2011E"/>
    <w:rsid w:val="00E332C3"/>
    <w:rsid w:val="00EF0941"/>
    <w:rsid w:val="00FB021D"/>
    <w:rsid w:val="00FD7B45"/>
    <w:rsid w:val="00FF6E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Prep to Year 2 standard elaborations — Australian Curriculum: 
Design and Technologies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6B04D00A-CD63-4A94-A57C-72CDC07C8504}">
  <ds:schemaRefs>
    <ds:schemaRef ds:uri="http://schemas.openxmlformats.org/officeDocument/2006/bibliography"/>
  </ds:schemaRefs>
</ds:datastoreItem>
</file>

<file path=customXml/itemProps7.xml><?xml version="1.0" encoding="utf-8"?>
<ds:datastoreItem xmlns:ds="http://schemas.openxmlformats.org/officeDocument/2006/customXml" ds:itemID="{F2E15DAE-A760-4DC2-9B91-F0B20F50EBB0}">
  <ds:schemaRefs>
    <ds:schemaRef ds:uri="http://schemas.openxmlformats.org/officeDocument/2006/bibliography"/>
  </ds:schemaRefs>
</ds:datastoreItem>
</file>

<file path=customXml/itemProps8.xml><?xml version="1.0" encoding="utf-8"?>
<ds:datastoreItem xmlns:ds="http://schemas.openxmlformats.org/officeDocument/2006/customXml" ds:itemID="{CCB148E4-BDA2-48F4-9980-8C661EEEC864}">
  <ds:schemaRefs>
    <ds:schemaRef ds:uri="http://schemas.openxmlformats.org/officeDocument/2006/bibliography"/>
  </ds:schemaRefs>
</ds:datastoreItem>
</file>

<file path=customXml/itemProps9.xml><?xml version="1.0" encoding="utf-8"?>
<ds:datastoreItem xmlns:ds="http://schemas.openxmlformats.org/officeDocument/2006/customXml" ds:itemID="{FC97986F-1470-4D61-99BD-04950970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13</TotalTime>
  <Pages>7</Pages>
  <Words>2456</Words>
  <Characters>18409</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Design and Technologies</vt:lpstr>
    </vt:vector>
  </TitlesOfParts>
  <Company>Queensland Curriculum and Assessment Authority</Company>
  <LinksUpToDate>false</LinksUpToDate>
  <CharactersWithSpaces>20824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Design and Technologies</dc:title>
  <dc:subject>Design and Technologies</dc:subject>
  <dc:creator>Queensland Curriculum and Assessment Authority</dc:creator>
  <cp:lastModifiedBy>GHig</cp:lastModifiedBy>
  <cp:revision>5</cp:revision>
  <cp:lastPrinted>2017-09-08T00:37:00Z</cp:lastPrinted>
  <dcterms:created xsi:type="dcterms:W3CDTF">2019-07-04T05:55:00Z</dcterms:created>
  <dcterms:modified xsi:type="dcterms:W3CDTF">2019-07-04T06:09:00Z</dcterms:modified>
  <cp:category>190697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