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A99B1C0451AA49DD8851953647A6D6D1"/>
              </w:placeholder>
              <w:dataBinding w:prefixMappings="xmlns:ns0='http://schemas.microsoft.com/office/2006/coverPageProps' " w:xpath="/ns0:CoverPageProperties[1]/ns0:Abstract[1]" w:storeItemID="{55AF091B-3C7A-41E3-B477-F2FDAA23CFDA}"/>
              <w:text/>
            </w:sdtPr>
            <w:sdtEndPr/>
            <w:sdtContent>
              <w:p w14:paraId="36C13F1D" w14:textId="20091095" w:rsidR="00D91A6D" w:rsidRPr="00481AA6" w:rsidRDefault="00D91A6D" w:rsidP="00D91A6D">
                <w:pPr>
                  <w:pStyle w:val="Title"/>
                  <w:spacing w:after="0"/>
                </w:pPr>
                <w:r>
                  <w:rPr>
                    <w:sz w:val="40"/>
                    <w:szCs w:val="40"/>
                    <w:lang w:val="en-US"/>
                  </w:rPr>
                  <w:t>Years 3 and 4 standard elaborations — Australian Curriculum: Spanish</w:t>
                </w:r>
              </w:p>
            </w:sdtContent>
          </w:sdt>
          <w:sdt>
            <w:sdtPr>
              <w:alias w:val="Document subtitle"/>
              <w:tag w:val="Document subtitle"/>
              <w:id w:val="-1706172723"/>
              <w:placeholder>
                <w:docPart w:val="7DC6836042764489BB464858EE924882"/>
              </w:placeholder>
              <w:dataBinding w:prefixMappings="xmlns:ns0='http://schemas.openxmlformats.org/officeDocument/2006/extended-properties' " w:xpath="/ns0:Properties[1]/ns0:Manager[1]" w:storeItemID="{6668398D-A668-4E3E-A5EB-62B293D839F1}"/>
              <w:text/>
            </w:sdtPr>
            <w:sdtEndPr/>
            <w:sdtContent>
              <w:p w14:paraId="50844E85" w14:textId="09157F87" w:rsidR="00ED1561" w:rsidRPr="003A36FD" w:rsidRDefault="00D91A6D" w:rsidP="00D91A6D">
                <w:pPr>
                  <w:pStyle w:val="Subtitle"/>
                  <w:rPr>
                    <w:rFonts w:cs="Times New Roman"/>
                    <w:b/>
                    <w:sz w:val="40"/>
                    <w:szCs w:val="40"/>
                  </w:rPr>
                </w:pPr>
                <w:r>
                  <w:t>Prep to Year 10 sequence</w:t>
                </w:r>
                <w:r w:rsidRPr="00D91A6D">
                  <w:t xml:space="preserve"> </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61EBA9D3" w14:textId="77777777" w:rsidR="00D91A6D" w:rsidRDefault="00D91A6D" w:rsidP="00D91A6D">
      <w:pPr>
        <w:pStyle w:val="Heading3"/>
      </w:pPr>
      <w:r>
        <w:lastRenderedPageBreak/>
        <w:t>Purpose</w:t>
      </w:r>
    </w:p>
    <w:p w14:paraId="28DEF53F" w14:textId="77777777" w:rsidR="00D91A6D" w:rsidRPr="00F2628C" w:rsidRDefault="00D91A6D" w:rsidP="00D91A6D">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0C733374" w14:textId="77777777" w:rsidR="00D91A6D" w:rsidRPr="00381121" w:rsidRDefault="00D91A6D" w:rsidP="00D91A6D">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3A899A25" w14:textId="77777777" w:rsidR="00D91A6D" w:rsidRDefault="00D91A6D" w:rsidP="00D91A6D">
      <w:pPr>
        <w:pStyle w:val="ListBullet0"/>
      </w:pPr>
      <w:proofErr w:type="gramStart"/>
      <w:r w:rsidRPr="00F2628C">
        <w:t>developing</w:t>
      </w:r>
      <w:proofErr w:type="gramEnd"/>
      <w:r w:rsidRPr="00F2628C">
        <w:t xml:space="preserve"> task-specific standards for individual assessment tasks.</w:t>
      </w:r>
    </w:p>
    <w:p w14:paraId="4BEB4F56" w14:textId="77777777" w:rsidR="00D91A6D" w:rsidRDefault="00D91A6D" w:rsidP="00D91A6D">
      <w:pPr>
        <w:pStyle w:val="Heading3"/>
      </w:pPr>
      <w:r>
        <w:t>Structure</w:t>
      </w:r>
    </w:p>
    <w:p w14:paraId="1D4F848A" w14:textId="77777777" w:rsidR="00D91A6D" w:rsidRDefault="00D91A6D" w:rsidP="00D91A6D">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0E9C6400" w14:textId="77777777" w:rsidR="00D91A6D" w:rsidRDefault="00D91A6D" w:rsidP="00D91A6D">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20B4FA84" w14:textId="77777777" w:rsidR="00D91A6D" w:rsidRDefault="00D91A6D" w:rsidP="00D91A6D">
      <w:pPr>
        <w:pStyle w:val="ListBullet0"/>
      </w:pPr>
      <w:r>
        <w:t>Prep to Year 10 sequence</w:t>
      </w:r>
    </w:p>
    <w:p w14:paraId="59FB5B5D" w14:textId="77777777" w:rsidR="00D91A6D" w:rsidRDefault="00D91A6D" w:rsidP="00D91A6D">
      <w:pPr>
        <w:pStyle w:val="ListBullet0"/>
      </w:pPr>
      <w:r>
        <w:t>Years 7 to 10 sequence.</w:t>
      </w:r>
    </w:p>
    <w:p w14:paraId="1AECEE95" w14:textId="77777777" w:rsidR="00D91A6D" w:rsidRPr="001A2F79" w:rsidRDefault="00D91A6D" w:rsidP="00D91A6D">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43307010" w14:textId="0E897DE8" w:rsidR="00304735" w:rsidRDefault="00D91A6D" w:rsidP="00D91A6D">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rsidR="00304735">
        <w:br w:type="page"/>
      </w:r>
    </w:p>
    <w:tbl>
      <w:tblPr>
        <w:tblStyle w:val="QCAAtablestyle1"/>
        <w:tblW w:w="4900" w:type="pct"/>
        <w:tblLook w:val="0620" w:firstRow="1" w:lastRow="0" w:firstColumn="0" w:lastColumn="0" w:noHBand="1" w:noVBand="1"/>
      </w:tblPr>
      <w:tblGrid>
        <w:gridCol w:w="846"/>
        <w:gridCol w:w="13090"/>
      </w:tblGrid>
      <w:tr w:rsidR="009452EF" w:rsidRPr="00F2628C"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50A9212E" w:rsidR="009452EF" w:rsidRPr="00F2628C" w:rsidRDefault="00591D40" w:rsidP="00362174">
            <w:pPr>
              <w:pStyle w:val="TableHeading"/>
              <w:tabs>
                <w:tab w:val="right" w:pos="13608"/>
              </w:tabs>
            </w:pPr>
            <w:bookmarkStart w:id="1" w:name="Achievement_standard"/>
            <w:r>
              <w:rPr>
                <w:bCs/>
              </w:rPr>
              <w:lastRenderedPageBreak/>
              <w:t>Years 3 and 4</w:t>
            </w:r>
            <w:r w:rsidR="00691B1D" w:rsidRPr="00F2628C">
              <w:rPr>
                <w:bCs/>
              </w:rPr>
              <w:t xml:space="preserve"> </w:t>
            </w:r>
            <w:r w:rsidR="009452EF" w:rsidRPr="00F2628C">
              <w:t xml:space="preserve">Australian Curriculum: </w:t>
            </w:r>
            <w:r w:rsidR="00102731">
              <w:t>Spanish</w:t>
            </w:r>
            <w:r w:rsidR="009452EF" w:rsidRPr="00F2628C">
              <w:t xml:space="preserve"> achievement standard</w:t>
            </w:r>
            <w:bookmarkEnd w:id="1"/>
            <w:r w:rsidR="00362174">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362174">
                  <w:rPr>
                    <w:bCs/>
                    <w:lang w:val="en-US"/>
                  </w:rPr>
                  <w:t xml:space="preserve">Prep to Year 10 sequence </w:t>
                </w:r>
              </w:sdtContent>
            </w:sdt>
          </w:p>
        </w:tc>
      </w:tr>
      <w:tr w:rsidR="009452EF" w:rsidRPr="00F2628C" w14:paraId="1B59687F" w14:textId="77777777" w:rsidTr="003855A1">
        <w:trPr>
          <w:trHeight w:val="4604"/>
        </w:trPr>
        <w:tc>
          <w:tcPr>
            <w:tcW w:w="13936" w:type="dxa"/>
            <w:gridSpan w:val="2"/>
            <w:tcBorders>
              <w:top w:val="single" w:sz="4" w:space="0" w:color="A6A8AB"/>
              <w:bottom w:val="single" w:sz="4" w:space="0" w:color="A6A8AB"/>
            </w:tcBorders>
          </w:tcPr>
          <w:p w14:paraId="17681673" w14:textId="7555E8BE" w:rsidR="00C55C19" w:rsidRDefault="00C55C19" w:rsidP="005F5C59">
            <w:pPr>
              <w:pStyle w:val="BodyText"/>
              <w:ind w:right="73"/>
            </w:pPr>
            <w:r>
              <w:t xml:space="preserve">By the end of Year 4, students interact with teachers and peers in classroom routines, action-related talk and play. They use formulaic expressions when participating in classroom routines and collaborative activities, such as complimenting others (for example, </w:t>
            </w:r>
            <w:r w:rsidRPr="00D33EE1">
              <w:rPr>
                <w:rStyle w:val="EmphasisSpanish"/>
              </w:rPr>
              <w:t>El bolso de Susana es hermoso</w:t>
            </w:r>
            <w:r w:rsidR="00667F6C" w:rsidRPr="00D33EE1">
              <w:rPr>
                <w:rStyle w:val="EmphasisSpanish"/>
              </w:rPr>
              <w:t xml:space="preserve"> </w:t>
            </w:r>
            <w:bookmarkStart w:id="2" w:name="AS1"/>
            <w:r w:rsidR="00667F6C">
              <w:fldChar w:fldCharType="begin"/>
            </w:r>
            <w:r w:rsidR="00667F6C">
              <w:instrText xml:space="preserve"> HYPERLINK \l "SE1" \o "SE link 1, Alt+Left to return " </w:instrText>
            </w:r>
            <w:r w:rsidR="00667F6C">
              <w:fldChar w:fldCharType="separate"/>
            </w:r>
            <w:r w:rsidR="00667F6C" w:rsidRPr="00C014BD">
              <w:rPr>
                <w:rStyle w:val="Hyperlink"/>
                <w:rFonts w:asciiTheme="minorHAnsi" w:hAnsiTheme="minorHAnsi"/>
                <w:noProof/>
                <w:shd w:val="clear" w:color="auto" w:fill="C8DDF2" w:themeFill="accent2" w:themeFillTint="33"/>
                <w:vertAlign w:val="superscript"/>
              </w:rPr>
              <w:t>AS1</w:t>
            </w:r>
            <w:r w:rsidR="00667F6C">
              <w:rPr>
                <w:rStyle w:val="Hyperlink"/>
                <w:rFonts w:asciiTheme="minorHAnsi" w:hAnsiTheme="minorHAnsi"/>
                <w:noProof/>
                <w:shd w:val="clear" w:color="auto" w:fill="C8DDF2" w:themeFill="accent2" w:themeFillTint="33"/>
                <w:vertAlign w:val="superscript"/>
              </w:rPr>
              <w:fldChar w:fldCharType="end"/>
            </w:r>
            <w:bookmarkEnd w:id="2"/>
            <w:r>
              <w:t xml:space="preserve">), requesting help (for example, </w:t>
            </w:r>
            <w:r w:rsidRPr="00D33EE1">
              <w:rPr>
                <w:rStyle w:val="EmphasisSpanish"/>
              </w:rPr>
              <w:t>Necesito ayuda con mi bicicleta</w:t>
            </w:r>
            <w:r w:rsidR="00667F6C" w:rsidRPr="00D33EE1">
              <w:rPr>
                <w:rStyle w:val="EmphasisSpanish"/>
              </w:rPr>
              <w:t xml:space="preserve"> </w:t>
            </w:r>
            <w:bookmarkStart w:id="3" w:name="AS2"/>
            <w:r w:rsidR="00667F6C">
              <w:fldChar w:fldCharType="begin"/>
            </w:r>
            <w:r w:rsidR="00667F6C">
              <w:instrText xml:space="preserve"> HYPERLINK \l "SE2" </w:instrText>
            </w:r>
            <w:r w:rsidR="00667F6C" w:rsidRPr="002859E2">
              <w:instrText>\o "</w:instrText>
            </w:r>
            <w:r w:rsidR="00667F6C">
              <w:instrText>SE link 2</w:instrText>
            </w:r>
            <w:r w:rsidR="00667F6C" w:rsidRPr="002859E2">
              <w:instrText xml:space="preserve">, Alt+Left to return " </w:instrText>
            </w:r>
            <w:r w:rsidR="00667F6C">
              <w:instrText xml:space="preserve"> </w:instrText>
            </w:r>
            <w:r w:rsidR="00667F6C">
              <w:fldChar w:fldCharType="separate"/>
            </w:r>
            <w:r w:rsidR="00667F6C" w:rsidRPr="00C014BD">
              <w:rPr>
                <w:rStyle w:val="Hyperlink"/>
                <w:rFonts w:asciiTheme="minorHAnsi" w:hAnsiTheme="minorHAnsi"/>
                <w:noProof/>
                <w:shd w:val="clear" w:color="auto" w:fill="C8DDF2" w:themeFill="accent2" w:themeFillTint="33"/>
                <w:vertAlign w:val="superscript"/>
              </w:rPr>
              <w:t>AS2</w:t>
            </w:r>
            <w:r w:rsidR="00667F6C">
              <w:rPr>
                <w:rStyle w:val="Hyperlink"/>
                <w:rFonts w:asciiTheme="minorHAnsi" w:hAnsiTheme="minorHAnsi"/>
                <w:noProof/>
                <w:shd w:val="clear" w:color="auto" w:fill="C8DDF2" w:themeFill="accent2" w:themeFillTint="33"/>
                <w:vertAlign w:val="superscript"/>
              </w:rPr>
              <w:fldChar w:fldCharType="end"/>
            </w:r>
            <w:bookmarkEnd w:id="3"/>
            <w:r>
              <w:t xml:space="preserve">) and seeking permission such as </w:t>
            </w:r>
            <w:r w:rsidRPr="00D33EE1">
              <w:rPr>
                <w:rStyle w:val="EmphasisSpanish"/>
              </w:rPr>
              <w:t>¿Puedo ir al salón de informática?</w:t>
            </w:r>
            <w:r w:rsidR="00667F6C" w:rsidRPr="00D33EE1">
              <w:rPr>
                <w:rStyle w:val="EmphasisSpanish"/>
              </w:rPr>
              <w:t xml:space="preserve"> </w:t>
            </w:r>
            <w:hyperlink w:anchor="SE3" w:tooltip="SE link 3, Alt+Left to return " w:history="1">
              <w:r w:rsidR="00667F6C" w:rsidRPr="00C014BD">
                <w:rPr>
                  <w:rStyle w:val="Hyperlink"/>
                  <w:rFonts w:asciiTheme="minorHAnsi" w:hAnsiTheme="minorHAnsi"/>
                  <w:noProof/>
                  <w:shd w:val="clear" w:color="auto" w:fill="C8DDF2" w:themeFill="accent2" w:themeFillTint="33"/>
                  <w:vertAlign w:val="superscript"/>
                </w:rPr>
                <w:t>AS3</w:t>
              </w:r>
            </w:hyperlink>
            <w:r>
              <w:t xml:space="preserve">. They interpret visual, non-verbal and contextual cues such as intonation, gestures and facial expressions to help make meaning. They make statements using the present tense and the present + infinitive form (for example, </w:t>
            </w:r>
            <w:r w:rsidRPr="00D33EE1">
              <w:rPr>
                <w:rStyle w:val="EmphasisSpanish"/>
              </w:rPr>
              <w:t>quiero cantar, quiero salir</w:t>
            </w:r>
            <w:r w:rsidR="00667F6C" w:rsidRPr="00D33EE1">
              <w:rPr>
                <w:rStyle w:val="EmphasisSpanish"/>
              </w:rPr>
              <w:t xml:space="preserve"> </w:t>
            </w:r>
            <w:hyperlink w:anchor="SE4" w:tooltip="SE link 4, Alt+Left to return " w:history="1">
              <w:r w:rsidR="00667F6C" w:rsidRPr="00C014BD">
                <w:rPr>
                  <w:rStyle w:val="Hyperlink"/>
                  <w:rFonts w:asciiTheme="minorHAnsi" w:hAnsiTheme="minorHAnsi"/>
                  <w:noProof/>
                  <w:shd w:val="clear" w:color="auto" w:fill="C8DDF2" w:themeFill="accent2" w:themeFillTint="33"/>
                  <w:vertAlign w:val="superscript"/>
                </w:rPr>
                <w:t>AS4</w:t>
              </w:r>
            </w:hyperlink>
            <w:r w:rsidRPr="00667F6C">
              <w:t xml:space="preserve">) </w:t>
            </w:r>
            <w:r>
              <w:t xml:space="preserve">about aspects of their lives such as school, home and everyday routines (for example, </w:t>
            </w:r>
            <w:r w:rsidRPr="00D33EE1">
              <w:rPr>
                <w:rStyle w:val="EmphasisSpanish"/>
              </w:rPr>
              <w:t>Mi escuela está cerca de mi casa</w:t>
            </w:r>
            <w:r>
              <w:t xml:space="preserve">, </w:t>
            </w:r>
            <w:r w:rsidRPr="00D33EE1">
              <w:rPr>
                <w:rStyle w:val="EmphasisSpanish"/>
              </w:rPr>
              <w:t>Me gusta la clase de español</w:t>
            </w:r>
            <w:r w:rsidR="00667F6C" w:rsidRPr="00D33EE1">
              <w:rPr>
                <w:rStyle w:val="EmphasisSpanish"/>
              </w:rPr>
              <w:t xml:space="preserve"> </w:t>
            </w:r>
            <w:bookmarkStart w:id="4" w:name="AS5"/>
            <w:r w:rsidR="00667F6C">
              <w:rPr>
                <w:rStyle w:val="shadingkeyinAS"/>
              </w:rPr>
              <w:fldChar w:fldCharType="begin"/>
            </w:r>
            <w:r w:rsidR="00667F6C">
              <w:rPr>
                <w:rStyle w:val="shadingkeyinAS"/>
              </w:rPr>
              <w:instrText xml:space="preserve"> HYPERLINK  \l "SE5"</w:instrText>
            </w:r>
            <w:r w:rsidR="00667F6C" w:rsidRPr="002859E2">
              <w:rPr>
                <w:rStyle w:val="shadingkeyinAS"/>
              </w:rPr>
              <w:instrText>\o "</w:instrText>
            </w:r>
            <w:r w:rsidR="00667F6C">
              <w:rPr>
                <w:rStyle w:val="shadingkeyinAS"/>
              </w:rPr>
              <w:instrText>SE link 5</w:instrText>
            </w:r>
            <w:r w:rsidR="00667F6C" w:rsidRPr="002859E2">
              <w:rPr>
                <w:rStyle w:val="shadingkeyinAS"/>
              </w:rPr>
              <w:instrText xml:space="preserve">, Alt+Left to return " </w:instrText>
            </w:r>
            <w:r w:rsidR="00667F6C">
              <w:rPr>
                <w:rStyle w:val="shadingkeyinAS"/>
              </w:rPr>
              <w:instrText xml:space="preserve"> </w:instrText>
            </w:r>
            <w:r w:rsidR="00667F6C">
              <w:rPr>
                <w:rStyle w:val="shadingkeyinAS"/>
              </w:rPr>
              <w:fldChar w:fldCharType="separate"/>
            </w:r>
            <w:r w:rsidR="00667F6C" w:rsidRPr="00C014BD">
              <w:rPr>
                <w:rStyle w:val="Hyperlink"/>
                <w:rFonts w:asciiTheme="minorHAnsi" w:hAnsiTheme="minorHAnsi"/>
                <w:noProof/>
                <w:shd w:val="clear" w:color="auto" w:fill="C8DDF2" w:themeFill="accent2" w:themeFillTint="33"/>
                <w:vertAlign w:val="superscript"/>
              </w:rPr>
              <w:t>AS5</w:t>
            </w:r>
            <w:bookmarkEnd w:id="4"/>
            <w:r w:rsidR="00667F6C">
              <w:rPr>
                <w:rStyle w:val="shadingkeyinAS"/>
              </w:rPr>
              <w:fldChar w:fldCharType="end"/>
            </w:r>
            <w:r w:rsidRPr="00667F6C">
              <w:t xml:space="preserve">). </w:t>
            </w:r>
            <w:r>
              <w:t xml:space="preserve">They approximate Spanish pronunciation and intonation in simple </w:t>
            </w:r>
            <w:r w:rsidRPr="00FF367A">
              <w:t>statements. Students gather information relating to</w:t>
            </w:r>
            <w:r>
              <w:t xml:space="preserve"> own and others’ lifestyles and present information at sentence level in simple texts. They make simple statements about characters such as </w:t>
            </w:r>
            <w:r w:rsidRPr="00D33EE1">
              <w:rPr>
                <w:rStyle w:val="EmphasisSpanish"/>
              </w:rPr>
              <w:t>La bruja es amable</w:t>
            </w:r>
            <w:r w:rsidR="00667F6C" w:rsidRPr="00D33EE1">
              <w:rPr>
                <w:rStyle w:val="EmphasisSpanish"/>
              </w:rPr>
              <w:t xml:space="preserve"> </w:t>
            </w:r>
            <w:hyperlink w:anchor="SE6" w:tooltip="SE link 6, Alt+Left to return " w:history="1">
              <w:r w:rsidR="00667F6C" w:rsidRPr="00C014BD">
                <w:rPr>
                  <w:rStyle w:val="Hyperlink"/>
                  <w:rFonts w:asciiTheme="minorHAnsi" w:hAnsiTheme="minorHAnsi"/>
                  <w:noProof/>
                  <w:shd w:val="clear" w:color="auto" w:fill="C8DDF2" w:themeFill="accent2" w:themeFillTint="33"/>
                  <w:vertAlign w:val="superscript"/>
                </w:rPr>
                <w:t>AS6</w:t>
              </w:r>
            </w:hyperlink>
            <w:r>
              <w:t xml:space="preserve">, themes and their own reactions such as </w:t>
            </w:r>
            <w:r w:rsidRPr="00D33EE1">
              <w:rPr>
                <w:rStyle w:val="EmphasisSpanish"/>
              </w:rPr>
              <w:t>El payaso está triste</w:t>
            </w:r>
            <w:r>
              <w:t xml:space="preserve"> </w:t>
            </w:r>
            <w:hyperlink w:anchor="SE7" w:tooltip="SE link 7, Alt+Left to return " w:history="1">
              <w:r w:rsidR="00667F6C" w:rsidRPr="00C014BD">
                <w:rPr>
                  <w:rStyle w:val="Hyperlink"/>
                  <w:rFonts w:asciiTheme="minorHAnsi" w:hAnsiTheme="minorHAnsi"/>
                  <w:noProof/>
                  <w:shd w:val="clear" w:color="auto" w:fill="C8DDF2" w:themeFill="accent2" w:themeFillTint="33"/>
                  <w:vertAlign w:val="superscript"/>
                </w:rPr>
                <w:t>AS7</w:t>
              </w:r>
            </w:hyperlink>
            <w:r w:rsidR="00667F6C">
              <w:t xml:space="preserve"> </w:t>
            </w:r>
            <w:r>
              <w:t xml:space="preserve">in response to imaginative texts. They use modelled sentence structures to compose short original texts using conjunctions such as </w:t>
            </w:r>
            <w:r w:rsidRPr="00D33EE1">
              <w:rPr>
                <w:rStyle w:val="EmphasisSpanish"/>
              </w:rPr>
              <w:t>y</w:t>
            </w:r>
            <w:r>
              <w:t xml:space="preserve">, </w:t>
            </w:r>
            <w:r w:rsidRPr="00D33EE1">
              <w:rPr>
                <w:rStyle w:val="EmphasisSpanish"/>
              </w:rPr>
              <w:t>o</w:t>
            </w:r>
            <w:r>
              <w:t xml:space="preserve">, </w:t>
            </w:r>
            <w:r w:rsidRPr="00D33EE1">
              <w:rPr>
                <w:rStyle w:val="EmphasisSpanish"/>
              </w:rPr>
              <w:t>porque</w:t>
            </w:r>
            <w:r>
              <w:t xml:space="preserve"> and </w:t>
            </w:r>
            <w:r w:rsidRPr="00D33EE1">
              <w:rPr>
                <w:rStyle w:val="EmphasisSpanish"/>
              </w:rPr>
              <w:t>pero</w:t>
            </w:r>
            <w:r w:rsidR="00175DBD" w:rsidRPr="00D33EE1">
              <w:rPr>
                <w:rStyle w:val="EmphasisSpanish"/>
              </w:rPr>
              <w:t xml:space="preserve"> </w:t>
            </w:r>
            <w:hyperlink w:anchor="SE8" w:tooltip="SE link 8, Alt+Left to return " w:history="1">
              <w:r w:rsidR="00175DBD" w:rsidRPr="00C014BD">
                <w:rPr>
                  <w:rStyle w:val="Hyperlink"/>
                  <w:rFonts w:asciiTheme="minorHAnsi" w:hAnsiTheme="minorHAnsi"/>
                  <w:noProof/>
                  <w:shd w:val="clear" w:color="auto" w:fill="C8DDF2" w:themeFill="accent2" w:themeFillTint="33"/>
                  <w:vertAlign w:val="superscript"/>
                </w:rPr>
                <w:t>AS8</w:t>
              </w:r>
            </w:hyperlink>
            <w:r>
              <w:t xml:space="preserve">, and prepositions such as </w:t>
            </w:r>
            <w:r w:rsidRPr="00D33EE1">
              <w:rPr>
                <w:rStyle w:val="EmphasisSpanish"/>
              </w:rPr>
              <w:t>a</w:t>
            </w:r>
            <w:r>
              <w:t xml:space="preserve">, </w:t>
            </w:r>
            <w:r w:rsidRPr="00D33EE1">
              <w:rPr>
                <w:rStyle w:val="EmphasisSpanish"/>
              </w:rPr>
              <w:t>con</w:t>
            </w:r>
            <w:r>
              <w:t xml:space="preserve">, </w:t>
            </w:r>
            <w:r w:rsidRPr="00D33EE1">
              <w:rPr>
                <w:rStyle w:val="EmphasisSpanish"/>
              </w:rPr>
              <w:t>de</w:t>
            </w:r>
            <w:r>
              <w:t xml:space="preserve"> and </w:t>
            </w:r>
            <w:r w:rsidRPr="00D33EE1">
              <w:rPr>
                <w:rStyle w:val="EmphasisSpanish"/>
              </w:rPr>
              <w:t>en</w:t>
            </w:r>
            <w:r w:rsidR="005F5C59" w:rsidRPr="00D33EE1">
              <w:rPr>
                <w:rStyle w:val="EmphasisSpanish"/>
              </w:rPr>
              <w:t xml:space="preserve"> </w:t>
            </w:r>
            <w:bookmarkStart w:id="5" w:name="AS9"/>
            <w:r w:rsidR="005F5C59">
              <w:fldChar w:fldCharType="begin"/>
            </w:r>
            <w:r w:rsidR="005F5C59">
              <w:instrText xml:space="preserve"> HYPERLINK \l "SE9" \o "SE link 9, Alt+Left to return " </w:instrText>
            </w:r>
            <w:r w:rsidR="005F5C59">
              <w:fldChar w:fldCharType="separate"/>
            </w:r>
            <w:r w:rsidR="005F5C59" w:rsidRPr="00C014BD">
              <w:rPr>
                <w:rStyle w:val="Hyperlink"/>
                <w:rFonts w:asciiTheme="minorHAnsi" w:hAnsiTheme="minorHAnsi"/>
                <w:noProof/>
                <w:shd w:val="clear" w:color="auto" w:fill="C8DDF2" w:themeFill="accent2" w:themeFillTint="33"/>
                <w:vertAlign w:val="superscript"/>
              </w:rPr>
              <w:t>AS9</w:t>
            </w:r>
            <w:bookmarkEnd w:id="5"/>
            <w:r w:rsidR="005F5C59">
              <w:rPr>
                <w:rStyle w:val="Hyperlink"/>
                <w:rFonts w:asciiTheme="minorHAnsi" w:hAnsiTheme="minorHAnsi"/>
                <w:noProof/>
                <w:shd w:val="clear" w:color="auto" w:fill="C8DDF2" w:themeFill="accent2" w:themeFillTint="33"/>
                <w:vertAlign w:val="superscript"/>
              </w:rPr>
              <w:fldChar w:fldCharType="end"/>
            </w:r>
            <w:r>
              <w:t xml:space="preserve">. </w:t>
            </w:r>
            <w:r w:rsidRPr="00457FE2">
              <w:t>Students use vocabulary</w:t>
            </w:r>
            <w:r w:rsidRPr="00457FE2">
              <w:rPr>
                <w:spacing w:val="-2"/>
              </w:rPr>
              <w:t xml:space="preserve"> </w:t>
            </w:r>
            <w:r w:rsidRPr="00457FE2">
              <w:t>related to school,</w:t>
            </w:r>
            <w:r w:rsidRPr="00457FE2">
              <w:rPr>
                <w:spacing w:val="-2"/>
              </w:rPr>
              <w:t xml:space="preserve"> </w:t>
            </w:r>
            <w:r w:rsidRPr="00457FE2">
              <w:t>home</w:t>
            </w:r>
            <w:r w:rsidRPr="00457FE2">
              <w:rPr>
                <w:spacing w:val="-2"/>
              </w:rPr>
              <w:t xml:space="preserve"> </w:t>
            </w:r>
            <w:r w:rsidRPr="00457FE2">
              <w:t>and</w:t>
            </w:r>
            <w:r w:rsidRPr="00457FE2">
              <w:rPr>
                <w:spacing w:val="-2"/>
              </w:rPr>
              <w:t xml:space="preserve"> lifestyles (for example</w:t>
            </w:r>
            <w:r>
              <w:t xml:space="preserve">, </w:t>
            </w:r>
            <w:r w:rsidRPr="00D33EE1">
              <w:rPr>
                <w:rStyle w:val="EmphasisSpanish"/>
              </w:rPr>
              <w:t>divertido</w:t>
            </w:r>
            <w:r>
              <w:t xml:space="preserve">, </w:t>
            </w:r>
            <w:r w:rsidRPr="00D33EE1">
              <w:rPr>
                <w:rStyle w:val="EmphasisSpanish"/>
              </w:rPr>
              <w:t>alto</w:t>
            </w:r>
            <w:r>
              <w:t xml:space="preserve">, </w:t>
            </w:r>
            <w:r w:rsidRPr="00D33EE1">
              <w:rPr>
                <w:rStyle w:val="EmphasisSpanish"/>
              </w:rPr>
              <w:t>gordo</w:t>
            </w:r>
            <w:r>
              <w:t xml:space="preserve">, </w:t>
            </w:r>
            <w:r w:rsidRPr="00D33EE1">
              <w:rPr>
                <w:rStyle w:val="EmphasisSpanish"/>
              </w:rPr>
              <w:t>grande</w:t>
            </w:r>
            <w:r w:rsidR="005F5C59" w:rsidRPr="00D33EE1">
              <w:rPr>
                <w:rStyle w:val="EmphasisSpanish"/>
              </w:rPr>
              <w:t xml:space="preserve"> </w:t>
            </w:r>
            <w:bookmarkStart w:id="6" w:name="AS10"/>
            <w:r w:rsidR="005F5C59">
              <w:fldChar w:fldCharType="begin"/>
            </w:r>
            <w:r w:rsidR="005F5C59">
              <w:instrText xml:space="preserve"> HYPERLINK \l "SE10" \o "SE link 10, Alt+Left to return " </w:instrText>
            </w:r>
            <w:r w:rsidR="005F5C59">
              <w:fldChar w:fldCharType="separate"/>
            </w:r>
            <w:r w:rsidR="005F5C59" w:rsidRPr="00C014BD">
              <w:rPr>
                <w:rStyle w:val="Hyperlink"/>
                <w:rFonts w:asciiTheme="minorHAnsi" w:hAnsiTheme="minorHAnsi"/>
                <w:noProof/>
                <w:shd w:val="clear" w:color="auto" w:fill="C8DDF2" w:themeFill="accent2" w:themeFillTint="33"/>
                <w:vertAlign w:val="superscript"/>
              </w:rPr>
              <w:t>AS10</w:t>
            </w:r>
            <w:bookmarkEnd w:id="6"/>
            <w:r w:rsidR="005F5C59">
              <w:rPr>
                <w:rStyle w:val="Hyperlink"/>
                <w:rFonts w:asciiTheme="minorHAnsi" w:hAnsiTheme="minorHAnsi"/>
                <w:noProof/>
                <w:shd w:val="clear" w:color="auto" w:fill="C8DDF2" w:themeFill="accent2" w:themeFillTint="33"/>
                <w:vertAlign w:val="superscript"/>
              </w:rPr>
              <w:fldChar w:fldCharType="end"/>
            </w:r>
            <w:r>
              <w:t xml:space="preserve">). They use possessive adjectives (for example, </w:t>
            </w:r>
            <w:r w:rsidRPr="00D33EE1">
              <w:rPr>
                <w:rStyle w:val="EmphasisSpanish"/>
              </w:rPr>
              <w:t>mi libro</w:t>
            </w:r>
            <w:r>
              <w:t xml:space="preserve">, </w:t>
            </w:r>
            <w:r w:rsidRPr="00D33EE1">
              <w:rPr>
                <w:rStyle w:val="EmphasisSpanish"/>
              </w:rPr>
              <w:t>nuestro coche</w:t>
            </w:r>
            <w:r w:rsidR="005F5C59" w:rsidRPr="00D33EE1">
              <w:rPr>
                <w:rStyle w:val="EmphasisSpanish"/>
              </w:rPr>
              <w:t xml:space="preserve"> </w:t>
            </w:r>
            <w:hyperlink w:anchor="SE11" w:tooltip="SE link 11, Alt+Left to return " w:history="1">
              <w:r w:rsidR="005F5C59" w:rsidRPr="00C014BD">
                <w:rPr>
                  <w:rStyle w:val="Hyperlink"/>
                  <w:rFonts w:asciiTheme="minorHAnsi" w:hAnsiTheme="minorHAnsi"/>
                  <w:noProof/>
                  <w:shd w:val="clear" w:color="auto" w:fill="C8DDF2" w:themeFill="accent2" w:themeFillTint="33"/>
                  <w:vertAlign w:val="superscript"/>
                </w:rPr>
                <w:t>AS</w:t>
              </w:r>
            </w:hyperlink>
            <w:r w:rsidR="005F5C59">
              <w:rPr>
                <w:rStyle w:val="Hyperlink"/>
                <w:rFonts w:asciiTheme="minorHAnsi" w:hAnsiTheme="minorHAnsi"/>
                <w:noProof/>
                <w:shd w:val="clear" w:color="auto" w:fill="C8DDF2" w:themeFill="accent2" w:themeFillTint="33"/>
                <w:vertAlign w:val="superscript"/>
              </w:rPr>
              <w:t>11</w:t>
            </w:r>
            <w:r>
              <w:t xml:space="preserve">), adjectives (for example, </w:t>
            </w:r>
            <w:r w:rsidRPr="00D33EE1">
              <w:rPr>
                <w:rStyle w:val="EmphasisSpanish"/>
              </w:rPr>
              <w:t>extraño</w:t>
            </w:r>
            <w:r>
              <w:t xml:space="preserve">, </w:t>
            </w:r>
            <w:r w:rsidRPr="00D33EE1">
              <w:rPr>
                <w:rStyle w:val="EmphasisSpanish"/>
              </w:rPr>
              <w:t>fantástico</w:t>
            </w:r>
            <w:r w:rsidR="005F5C59" w:rsidRPr="00D33EE1">
              <w:rPr>
                <w:rStyle w:val="EmphasisSpanish"/>
              </w:rPr>
              <w:t xml:space="preserve"> </w:t>
            </w:r>
            <w:hyperlink w:anchor="SE12" w:tooltip="SE link 12, Alt+Left to return " w:history="1">
              <w:r w:rsidR="005F5C59" w:rsidRPr="00C014BD">
                <w:rPr>
                  <w:rStyle w:val="Hyperlink"/>
                  <w:rFonts w:asciiTheme="minorHAnsi" w:hAnsiTheme="minorHAnsi"/>
                  <w:noProof/>
                  <w:shd w:val="clear" w:color="auto" w:fill="C8DDF2" w:themeFill="accent2" w:themeFillTint="33"/>
                  <w:vertAlign w:val="superscript"/>
                </w:rPr>
                <w:t>AS</w:t>
              </w:r>
            </w:hyperlink>
            <w:r w:rsidR="005F5C59">
              <w:rPr>
                <w:rStyle w:val="Hyperlink"/>
                <w:rFonts w:asciiTheme="minorHAnsi" w:hAnsiTheme="minorHAnsi"/>
                <w:noProof/>
                <w:shd w:val="clear" w:color="auto" w:fill="C8DDF2" w:themeFill="accent2" w:themeFillTint="33"/>
                <w:vertAlign w:val="superscript"/>
              </w:rPr>
              <w:t>12</w:t>
            </w:r>
            <w:r>
              <w:t>),</w:t>
            </w:r>
            <w:r w:rsidR="003855A1">
              <w:t xml:space="preserve"> singular and plural forms (for </w:t>
            </w:r>
            <w:r>
              <w:t xml:space="preserve">example, </w:t>
            </w:r>
            <w:r w:rsidRPr="00D33EE1">
              <w:rPr>
                <w:rStyle w:val="EmphasisSpanish"/>
              </w:rPr>
              <w:t>el árbol</w:t>
            </w:r>
            <w:r>
              <w:t xml:space="preserve">, </w:t>
            </w:r>
            <w:r w:rsidRPr="00D33EE1">
              <w:rPr>
                <w:rStyle w:val="EmphasisSpanish"/>
              </w:rPr>
              <w:t>la cafetería</w:t>
            </w:r>
            <w:r>
              <w:t xml:space="preserve">, </w:t>
            </w:r>
            <w:r w:rsidRPr="00D33EE1">
              <w:rPr>
                <w:rStyle w:val="EmphasisSpanish"/>
              </w:rPr>
              <w:t>las pelotas</w:t>
            </w:r>
            <w:r>
              <w:t xml:space="preserve">, </w:t>
            </w:r>
            <w:r w:rsidRPr="00D33EE1">
              <w:rPr>
                <w:rStyle w:val="EmphasisSpanish"/>
              </w:rPr>
              <w:t>los mensajes</w:t>
            </w:r>
            <w:r w:rsidR="005F5C59" w:rsidRPr="00D33EE1">
              <w:rPr>
                <w:rStyle w:val="EmphasisSpanish"/>
              </w:rPr>
              <w:t xml:space="preserve"> </w:t>
            </w:r>
            <w:hyperlink w:anchor="SE13" w:tooltip="SE link 13, Alt+Left to return " w:history="1">
              <w:r w:rsidR="005F5C59" w:rsidRPr="00C014BD">
                <w:rPr>
                  <w:rStyle w:val="Hyperlink"/>
                  <w:rFonts w:asciiTheme="minorHAnsi" w:hAnsiTheme="minorHAnsi"/>
                  <w:noProof/>
                  <w:shd w:val="clear" w:color="auto" w:fill="C8DDF2" w:themeFill="accent2" w:themeFillTint="33"/>
                  <w:vertAlign w:val="superscript"/>
                </w:rPr>
                <w:t>AS</w:t>
              </w:r>
            </w:hyperlink>
            <w:r w:rsidR="005F5C59">
              <w:rPr>
                <w:rStyle w:val="Hyperlink"/>
                <w:rFonts w:asciiTheme="minorHAnsi" w:hAnsiTheme="minorHAnsi"/>
                <w:noProof/>
                <w:shd w:val="clear" w:color="auto" w:fill="C8DDF2" w:themeFill="accent2" w:themeFillTint="33"/>
                <w:vertAlign w:val="superscript"/>
              </w:rPr>
              <w:t>13</w:t>
            </w:r>
            <w:r>
              <w:t xml:space="preserve">) and regular verbs (for example, </w:t>
            </w:r>
            <w:r w:rsidRPr="00D33EE1">
              <w:rPr>
                <w:rStyle w:val="EmphasisSpanish"/>
              </w:rPr>
              <w:t>cantar</w:t>
            </w:r>
            <w:r>
              <w:t xml:space="preserve">, </w:t>
            </w:r>
            <w:r w:rsidRPr="00D33EE1">
              <w:rPr>
                <w:rStyle w:val="EmphasisSpanish"/>
              </w:rPr>
              <w:t>correr</w:t>
            </w:r>
            <w:r>
              <w:t xml:space="preserve">, </w:t>
            </w:r>
            <w:r w:rsidRPr="00D33EE1">
              <w:rPr>
                <w:rStyle w:val="EmphasisSpanish"/>
              </w:rPr>
              <w:t>vivir</w:t>
            </w:r>
            <w:r w:rsidR="005F5C59">
              <w:t xml:space="preserve"> </w:t>
            </w:r>
            <w:hyperlink w:anchor="SE14" w:tooltip="SE link 14, Alt+Left to return " w:history="1">
              <w:r w:rsidR="005F5C59" w:rsidRPr="00C014BD">
                <w:rPr>
                  <w:rStyle w:val="Hyperlink"/>
                  <w:rFonts w:asciiTheme="minorHAnsi" w:hAnsiTheme="minorHAnsi"/>
                  <w:noProof/>
                  <w:shd w:val="clear" w:color="auto" w:fill="C8DDF2" w:themeFill="accent2" w:themeFillTint="33"/>
                  <w:vertAlign w:val="superscript"/>
                </w:rPr>
                <w:t>AS1</w:t>
              </w:r>
            </w:hyperlink>
            <w:r w:rsidR="005F5C59">
              <w:rPr>
                <w:rStyle w:val="Hyperlink"/>
                <w:rFonts w:asciiTheme="minorHAnsi" w:hAnsiTheme="minorHAnsi"/>
                <w:noProof/>
                <w:shd w:val="clear" w:color="auto" w:fill="C8DDF2" w:themeFill="accent2" w:themeFillTint="33"/>
                <w:vertAlign w:val="superscript"/>
              </w:rPr>
              <w:t>4</w:t>
            </w:r>
            <w:r>
              <w:t xml:space="preserve">) in simple constructions. When writing, they apply punctuation and capitalisation rules. They translate short texts, using word lists and dictionaries and create simple bilingual texts. They use simple phrases and expressions that reflect cultural practices, for example, diminutives such as </w:t>
            </w:r>
            <w:r w:rsidRPr="00D33EE1">
              <w:rPr>
                <w:rStyle w:val="EmphasisSpanish"/>
              </w:rPr>
              <w:t>Sarita</w:t>
            </w:r>
            <w:r>
              <w:t xml:space="preserve">, </w:t>
            </w:r>
            <w:r w:rsidRPr="00D33EE1">
              <w:rPr>
                <w:rStyle w:val="EmphasisSpanish"/>
              </w:rPr>
              <w:t>gatico</w:t>
            </w:r>
            <w:r w:rsidR="00267515" w:rsidRPr="00D33EE1">
              <w:rPr>
                <w:rStyle w:val="EmphasisSpanish"/>
              </w:rPr>
              <w:t xml:space="preserve"> </w:t>
            </w:r>
            <w:hyperlink w:anchor="SE15" w:tooltip="SE link 15, Alt+Left to return " w:history="1">
              <w:r w:rsidR="00267515" w:rsidRPr="00C014BD">
                <w:rPr>
                  <w:rStyle w:val="Hyperlink"/>
                  <w:rFonts w:asciiTheme="minorHAnsi" w:hAnsiTheme="minorHAnsi"/>
                  <w:noProof/>
                  <w:shd w:val="clear" w:color="auto" w:fill="C8DDF2" w:themeFill="accent2" w:themeFillTint="33"/>
                  <w:vertAlign w:val="superscript"/>
                </w:rPr>
                <w:t>AS</w:t>
              </w:r>
            </w:hyperlink>
            <w:r w:rsidR="00267515">
              <w:rPr>
                <w:rStyle w:val="Hyperlink"/>
                <w:rFonts w:asciiTheme="minorHAnsi" w:hAnsiTheme="minorHAnsi"/>
                <w:noProof/>
                <w:shd w:val="clear" w:color="auto" w:fill="C8DDF2" w:themeFill="accent2" w:themeFillTint="33"/>
                <w:vertAlign w:val="superscript"/>
              </w:rPr>
              <w:t>15</w:t>
            </w:r>
            <w:r w:rsidRPr="00267515">
              <w:t>.</w:t>
            </w:r>
          </w:p>
          <w:p w14:paraId="5D8390DD" w14:textId="02A26AF2" w:rsidR="0011317B" w:rsidRPr="00F2628C" w:rsidRDefault="00C55C19" w:rsidP="003855A1">
            <w:pPr>
              <w:pStyle w:val="BodyText"/>
              <w:spacing w:after="0" w:line="264" w:lineRule="auto"/>
              <w:ind w:right="85"/>
            </w:pPr>
            <w:r>
              <w:t>Students differentiate between statements, commands, exclamations and questions according to intonation. They identify similarities and differences between some Spanish and English texts, recognising that familiar texts have characteristic features. They give examples of how language use varies according to the age, gender and relationship of participants, and of ways that l</w:t>
            </w:r>
            <w:r w:rsidR="00667F6C">
              <w:t xml:space="preserve">anguages change over time. They </w:t>
            </w:r>
            <w:r>
              <w:t xml:space="preserve">name some of the many languages that are spoken in Australia, and identify languages represented in the class and local community. They identify ways in which the cultures of Spanish speakers influence everyday interactions, involving greetings such as hugging or kissing on both cheeks and polite expressions such as </w:t>
            </w:r>
            <w:r w:rsidRPr="00D33EE1">
              <w:rPr>
                <w:rStyle w:val="EmphasisSpanish"/>
              </w:rPr>
              <w:t xml:space="preserve">¿Me pasa el </w:t>
            </w:r>
            <w:proofErr w:type="spellStart"/>
            <w:r w:rsidRPr="00D33EE1">
              <w:rPr>
                <w:rStyle w:val="EmphasisSpanish"/>
              </w:rPr>
              <w:t>ipad</w:t>
            </w:r>
            <w:proofErr w:type="spellEnd"/>
            <w:r w:rsidRPr="00D33EE1">
              <w:rPr>
                <w:rStyle w:val="EmphasisSpanish"/>
              </w:rPr>
              <w:t xml:space="preserve"> por favor?</w:t>
            </w:r>
            <w:r w:rsidR="00267515" w:rsidRPr="00D33EE1">
              <w:rPr>
                <w:rStyle w:val="EmphasisSpanish"/>
              </w:rPr>
              <w:t xml:space="preserve"> </w:t>
            </w:r>
            <w:hyperlink w:anchor="SE16" w:tooltip="SE link 16, Alt+Left to return " w:history="1">
              <w:r w:rsidR="00267515" w:rsidRPr="00267515">
                <w:rPr>
                  <w:rStyle w:val="Hyperlink"/>
                  <w:rFonts w:asciiTheme="minorHAnsi" w:hAnsiTheme="minorHAnsi"/>
                  <w:noProof/>
                  <w:shd w:val="clear" w:color="auto" w:fill="C8DDF2" w:themeFill="accent2" w:themeFillTint="33"/>
                  <w:vertAlign w:val="superscript"/>
                </w:rPr>
                <w:t>AS16</w:t>
              </w:r>
            </w:hyperlink>
            <w:r w:rsidR="000D5B81">
              <w:t xml:space="preserve"> </w:t>
            </w:r>
          </w:p>
        </w:tc>
      </w:tr>
      <w:tr w:rsidR="00E51AF9" w:rsidRPr="003373AB" w14:paraId="3FE07EC4" w14:textId="77777777" w:rsidTr="00546BBD">
        <w:tc>
          <w:tcPr>
            <w:tcW w:w="13936" w:type="dxa"/>
            <w:gridSpan w:val="2"/>
            <w:tcBorders>
              <w:left w:val="nil"/>
              <w:right w:val="nil"/>
            </w:tcBorders>
          </w:tcPr>
          <w:p w14:paraId="500A8D6D" w14:textId="77777777" w:rsidR="00E51AF9" w:rsidRPr="003373AB" w:rsidRDefault="00E51AF9" w:rsidP="003373AB">
            <w:pPr>
              <w:pStyle w:val="Smallspace"/>
            </w:pPr>
          </w:p>
        </w:tc>
      </w:tr>
      <w:tr w:rsidR="005C51DC" w:rsidRPr="00F2628C" w14:paraId="124C2237" w14:textId="77777777" w:rsidTr="005C51DC">
        <w:tc>
          <w:tcPr>
            <w:tcW w:w="846" w:type="dxa"/>
            <w:shd w:val="clear" w:color="auto" w:fill="E6E7E8" w:themeFill="background2"/>
          </w:tcPr>
          <w:p w14:paraId="226BFBD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23A8803B" w14:textId="00E77042" w:rsidR="005C51DC" w:rsidRPr="000D3F3E" w:rsidRDefault="00D33EE1" w:rsidP="00424C2E">
            <w:pPr>
              <w:pStyle w:val="Source"/>
              <w:spacing w:before="0"/>
            </w:pPr>
            <w:hyperlink w:anchor="SE1" w:tooltip="SE link 1, Alt+Left to return " w:history="1">
              <w:r w:rsidR="00457FE2" w:rsidRPr="00457FE2">
                <w:rPr>
                  <w:rStyle w:val="Hyperlink"/>
                  <w:rFonts w:asciiTheme="minorHAnsi" w:hAnsiTheme="minorHAnsi"/>
                  <w:noProof/>
                  <w:sz w:val="20"/>
                  <w:szCs w:val="20"/>
                  <w:shd w:val="clear" w:color="auto" w:fill="C8DDF2" w:themeFill="accent2" w:themeFillTint="33"/>
                  <w:vertAlign w:val="superscript"/>
                </w:rPr>
                <w:t>AS1</w:t>
              </w:r>
            </w:hyperlink>
            <w:r w:rsidR="000D5B81" w:rsidRPr="00457FE2">
              <w:rPr>
                <w:sz w:val="20"/>
                <w:szCs w:val="20"/>
              </w:rPr>
              <w:t xml:space="preserve">, </w:t>
            </w:r>
            <w:r w:rsidR="000D5B81" w:rsidRPr="00457FE2">
              <w:rPr>
                <w:rStyle w:val="Hyperlink"/>
                <w:rFonts w:asciiTheme="minorHAnsi" w:hAnsiTheme="minorHAnsi"/>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05EFE937" w14:textId="77777777" w:rsidTr="005C51DC">
        <w:tc>
          <w:tcPr>
            <w:tcW w:w="846" w:type="dxa"/>
            <w:shd w:val="clear" w:color="auto" w:fill="E6E7E8" w:themeFill="background2"/>
          </w:tcPr>
          <w:p w14:paraId="0DC95619" w14:textId="77777777" w:rsidR="005C51DC" w:rsidRDefault="005C51DC" w:rsidP="00546BBD">
            <w:pPr>
              <w:pStyle w:val="Tabletextsinglecell"/>
              <w:rPr>
                <w:b/>
                <w:sz w:val="18"/>
                <w:szCs w:val="18"/>
              </w:rPr>
            </w:pPr>
            <w:r>
              <w:rPr>
                <w:b/>
                <w:sz w:val="18"/>
                <w:szCs w:val="18"/>
              </w:rPr>
              <w:t>Source</w:t>
            </w:r>
          </w:p>
        </w:tc>
        <w:tc>
          <w:tcPr>
            <w:tcW w:w="13090" w:type="dxa"/>
          </w:tcPr>
          <w:p w14:paraId="7FF8C6CF" w14:textId="311BDA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02731">
              <w:rPr>
                <w:i/>
              </w:rPr>
              <w:t>Spanish</w:t>
            </w:r>
            <w:r w:rsidRPr="00732567">
              <w:rPr>
                <w:i/>
              </w:rPr>
              <w:t xml:space="preserve"> for Foundation–10</w:t>
            </w:r>
            <w:r w:rsidRPr="00732567">
              <w:t xml:space="preserve">, </w:t>
            </w:r>
            <w:hyperlink r:id="rId23" w:history="1">
              <w:r w:rsidR="00B70946">
                <w:rPr>
                  <w:rStyle w:val="Hyperlink"/>
                </w:rPr>
                <w:t>www.australiancurriculum.edu.au/f-10-curriculum/languages/</w:t>
              </w:r>
              <w:r w:rsidR="00102731">
                <w:rPr>
                  <w:rStyle w:val="Hyperlink"/>
                </w:rPr>
                <w:t>Spanish</w:t>
              </w:r>
            </w:hyperlink>
          </w:p>
        </w:tc>
      </w:tr>
    </w:tbl>
    <w:p w14:paraId="7A3405FD" w14:textId="77777777" w:rsidR="000D5B81" w:rsidRDefault="000D5B81">
      <w:r>
        <w:br w:type="page"/>
      </w:r>
    </w:p>
    <w:p w14:paraId="2D61527D" w14:textId="34533658" w:rsidR="006E3481" w:rsidRPr="00F2628C" w:rsidRDefault="00591D40" w:rsidP="00EE64D5">
      <w:pPr>
        <w:pStyle w:val="Heading2"/>
        <w:spacing w:before="0"/>
      </w:pPr>
      <w:r>
        <w:lastRenderedPageBreak/>
        <w:t>Years 3 and 4</w:t>
      </w:r>
      <w:r w:rsidR="00732567">
        <w:t xml:space="preserve"> </w:t>
      </w:r>
      <w:r w:rsidR="00102731">
        <w:t>Spanish</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5"/>
        <w:gridCol w:w="2696"/>
        <w:gridCol w:w="60"/>
        <w:gridCol w:w="2636"/>
        <w:gridCol w:w="30"/>
        <w:gridCol w:w="2666"/>
      </w:tblGrid>
      <w:tr w:rsidR="00591D40" w:rsidRPr="00F2628C" w14:paraId="0A129B1D" w14:textId="77777777" w:rsidTr="003855A1">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672B60" w:rsidRDefault="00591D40" w:rsidP="004361A0">
            <w:pPr>
              <w:pStyle w:val="Tableheadingcolumn2"/>
            </w:pPr>
          </w:p>
        </w:tc>
        <w:tc>
          <w:tcPr>
            <w:tcW w:w="2695" w:type="dxa"/>
            <w:tcBorders>
              <w:left w:val="single" w:sz="4" w:space="0" w:color="A6A8AB"/>
              <w:bottom w:val="single" w:sz="12" w:space="0" w:color="C00000"/>
            </w:tcBorders>
          </w:tcPr>
          <w:p w14:paraId="4A625CCF" w14:textId="58F6D074"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14:paraId="3A8F3B74" w14:textId="34827FC3"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14:paraId="23E8AB35" w14:textId="072F759C" w:rsidR="00591D40" w:rsidRPr="00BF01E1" w:rsidRDefault="00591D40" w:rsidP="00BE7BD8">
            <w:pPr>
              <w:pStyle w:val="TableHeading"/>
              <w:jc w:val="center"/>
              <w:rPr>
                <w:sz w:val="19"/>
                <w:szCs w:val="19"/>
              </w:rPr>
            </w:pPr>
            <w:r>
              <w:rPr>
                <w:sz w:val="19"/>
                <w:szCs w:val="19"/>
              </w:rPr>
              <w:t>C</w:t>
            </w:r>
          </w:p>
        </w:tc>
        <w:tc>
          <w:tcPr>
            <w:tcW w:w="2696" w:type="dxa"/>
            <w:gridSpan w:val="2"/>
            <w:tcBorders>
              <w:bottom w:val="single" w:sz="12" w:space="0" w:color="C00000"/>
            </w:tcBorders>
          </w:tcPr>
          <w:p w14:paraId="2FFCD078" w14:textId="48A49D2D" w:rsidR="00591D40" w:rsidRPr="00BF01E1" w:rsidRDefault="00591D40" w:rsidP="00BE7BD8">
            <w:pPr>
              <w:pStyle w:val="TableHeading"/>
              <w:jc w:val="center"/>
              <w:rPr>
                <w:sz w:val="19"/>
                <w:szCs w:val="19"/>
              </w:rPr>
            </w:pPr>
            <w:r>
              <w:rPr>
                <w:sz w:val="19"/>
                <w:szCs w:val="19"/>
              </w:rPr>
              <w:t>D</w:t>
            </w:r>
          </w:p>
        </w:tc>
        <w:tc>
          <w:tcPr>
            <w:tcW w:w="2696" w:type="dxa"/>
            <w:gridSpan w:val="2"/>
            <w:tcBorders>
              <w:bottom w:val="single" w:sz="12" w:space="0" w:color="C00000"/>
            </w:tcBorders>
          </w:tcPr>
          <w:p w14:paraId="10D658A0" w14:textId="10D2FE9E" w:rsidR="00591D40" w:rsidRPr="00BF01E1" w:rsidRDefault="00591D40" w:rsidP="00BE7BD8">
            <w:pPr>
              <w:pStyle w:val="TableHeading"/>
              <w:jc w:val="center"/>
              <w:rPr>
                <w:sz w:val="19"/>
                <w:szCs w:val="19"/>
              </w:rPr>
            </w:pPr>
            <w:r>
              <w:rPr>
                <w:sz w:val="19"/>
                <w:szCs w:val="19"/>
              </w:rPr>
              <w:t>E</w:t>
            </w:r>
          </w:p>
        </w:tc>
      </w:tr>
      <w:tr w:rsidR="001A606F" w:rsidRPr="00F2628C" w14:paraId="021CEB3A" w14:textId="77777777" w:rsidTr="005942E7">
        <w:trPr>
          <w:cantSplit/>
          <w:trHeight w:val="33"/>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1A606F" w:rsidRPr="00887069" w:rsidRDefault="001A606F" w:rsidP="004361A0">
            <w:pPr>
              <w:pStyle w:val="Tableheadingcolumn2"/>
            </w:pPr>
          </w:p>
        </w:tc>
        <w:tc>
          <w:tcPr>
            <w:tcW w:w="13478" w:type="dxa"/>
            <w:gridSpan w:val="7"/>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1D8900D8" w:rsidR="001A606F" w:rsidRPr="00F2628C" w:rsidRDefault="001A606F" w:rsidP="003855A1">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591D40">
              <w:rPr>
                <w:rFonts w:ascii="Arial" w:hAnsi="Arial"/>
                <w:color w:val="auto"/>
              </w:rPr>
              <w:t xml:space="preserve"> </w:t>
            </w:r>
          </w:p>
        </w:tc>
      </w:tr>
      <w:tr w:rsidR="00FF367A" w:rsidRPr="00F2628C" w14:paraId="1DB7FE6D" w14:textId="77777777" w:rsidTr="00FF367A">
        <w:trPr>
          <w:cantSplit/>
          <w:trHeight w:val="1173"/>
        </w:trPr>
        <w:tc>
          <w:tcPr>
            <w:tcW w:w="458" w:type="dxa"/>
            <w:vMerge w:val="restart"/>
            <w:tcBorders>
              <w:top w:val="single" w:sz="4" w:space="0" w:color="808184" w:themeColor="text2"/>
            </w:tcBorders>
            <w:shd w:val="clear" w:color="auto" w:fill="E6E7E8" w:themeFill="background2"/>
            <w:textDirection w:val="btLr"/>
            <w:vAlign w:val="center"/>
          </w:tcPr>
          <w:p w14:paraId="2A78AFC4" w14:textId="77777777" w:rsidR="00FF367A" w:rsidRPr="00887069" w:rsidRDefault="00FF367A" w:rsidP="00672B60">
            <w:pPr>
              <w:pStyle w:val="Tableheadingcolumns"/>
            </w:pPr>
            <w:r>
              <w:t>Communicating</w:t>
            </w:r>
          </w:p>
        </w:tc>
        <w:tc>
          <w:tcPr>
            <w:tcW w:w="2695" w:type="dxa"/>
            <w:tcBorders>
              <w:bottom w:val="dotted" w:sz="4" w:space="0" w:color="A6A8AB"/>
            </w:tcBorders>
          </w:tcPr>
          <w:p w14:paraId="72FBC5AC" w14:textId="7EAC9A72" w:rsidR="00FF367A" w:rsidRPr="00424C2E" w:rsidRDefault="00A63481" w:rsidP="00591D40">
            <w:pPr>
              <w:pStyle w:val="Tabletextsinglecell"/>
            </w:pPr>
            <w:r>
              <w:rPr>
                <w:rStyle w:val="shadingdifferences"/>
              </w:rPr>
              <w:t>considered</w:t>
            </w:r>
            <w:r>
              <w:t xml:space="preserve"> </w:t>
            </w:r>
            <w:r w:rsidR="00FF367A">
              <w:t>interaction</w:t>
            </w:r>
            <w:r w:rsidR="00FF367A" w:rsidRPr="00FA40C6">
              <w:t xml:space="preserve"> with teachers and peers in classroom routines</w:t>
            </w:r>
            <w:r w:rsidR="00FF367A">
              <w:t>, action-related talk and play</w:t>
            </w:r>
          </w:p>
        </w:tc>
        <w:tc>
          <w:tcPr>
            <w:tcW w:w="2695" w:type="dxa"/>
            <w:tcBorders>
              <w:bottom w:val="dotted" w:sz="4" w:space="0" w:color="A6A8AB"/>
            </w:tcBorders>
          </w:tcPr>
          <w:p w14:paraId="3FDB55AA" w14:textId="36E838D1" w:rsidR="00FF367A" w:rsidRPr="00424C2E" w:rsidRDefault="00A63481" w:rsidP="00591D40">
            <w:pPr>
              <w:pStyle w:val="Tabletextsinglecell"/>
            </w:pPr>
            <w:r>
              <w:rPr>
                <w:rStyle w:val="shadingdifferences"/>
              </w:rPr>
              <w:t>informed</w:t>
            </w:r>
            <w:r>
              <w:t xml:space="preserve"> </w:t>
            </w:r>
            <w:r w:rsidR="00FF367A">
              <w:t>interaction</w:t>
            </w:r>
            <w:r w:rsidR="00FF367A" w:rsidRPr="00FA40C6">
              <w:t xml:space="preserve"> with teachers and peers in classroom routines</w:t>
            </w:r>
            <w:r w:rsidR="00FF367A">
              <w:t>, action-related talk and play</w:t>
            </w:r>
          </w:p>
        </w:tc>
        <w:tc>
          <w:tcPr>
            <w:tcW w:w="2756" w:type="dxa"/>
            <w:gridSpan w:val="2"/>
            <w:tcBorders>
              <w:bottom w:val="dotted" w:sz="4" w:space="0" w:color="A6A8AB"/>
            </w:tcBorders>
          </w:tcPr>
          <w:p w14:paraId="5C72301A" w14:textId="04B0D669" w:rsidR="00FF367A" w:rsidRPr="00E37E46" w:rsidRDefault="00FF367A" w:rsidP="00591D40">
            <w:pPr>
              <w:pStyle w:val="Tabletextsinglecell"/>
            </w:pPr>
            <w:r w:rsidRPr="00E37E46">
              <w:t>interaction with teachers and peers in classroom routines, action-related talk and play</w:t>
            </w:r>
          </w:p>
        </w:tc>
        <w:tc>
          <w:tcPr>
            <w:tcW w:w="2666" w:type="dxa"/>
            <w:gridSpan w:val="2"/>
            <w:tcBorders>
              <w:bottom w:val="dotted" w:sz="4" w:space="0" w:color="A6A8AB"/>
            </w:tcBorders>
          </w:tcPr>
          <w:p w14:paraId="23AC2B04" w14:textId="73146C28" w:rsidR="00FF367A" w:rsidRPr="00424C2E" w:rsidRDefault="001314A5" w:rsidP="00591D40">
            <w:pPr>
              <w:pStyle w:val="Tabletextsinglecell"/>
            </w:pPr>
            <w:r>
              <w:rPr>
                <w:rStyle w:val="shadingdifferences"/>
              </w:rPr>
              <w:t>partial</w:t>
            </w:r>
            <w:r w:rsidR="00FF367A">
              <w:t xml:space="preserve"> interaction</w:t>
            </w:r>
            <w:r w:rsidR="00FF367A" w:rsidRPr="00FA40C6">
              <w:t xml:space="preserve"> with teachers and peers in classroom routines</w:t>
            </w:r>
            <w:r w:rsidR="00FF367A">
              <w:t>, action-related talk and play</w:t>
            </w:r>
          </w:p>
        </w:tc>
        <w:tc>
          <w:tcPr>
            <w:tcW w:w="2666" w:type="dxa"/>
            <w:tcBorders>
              <w:bottom w:val="dotted" w:sz="4" w:space="0" w:color="A6A8AB"/>
            </w:tcBorders>
          </w:tcPr>
          <w:p w14:paraId="1EFAFC91" w14:textId="149AD4FF" w:rsidR="00FF367A" w:rsidRPr="00424C2E" w:rsidRDefault="00FF367A" w:rsidP="00591D40">
            <w:pPr>
              <w:pStyle w:val="Tabletextsinglecell"/>
            </w:pPr>
            <w:r w:rsidRPr="00E37E46">
              <w:rPr>
                <w:rStyle w:val="shadingdifferences"/>
              </w:rPr>
              <w:t>fragmented</w:t>
            </w:r>
            <w:r>
              <w:t xml:space="preserve"> interaction</w:t>
            </w:r>
            <w:r w:rsidRPr="00FA40C6">
              <w:t xml:space="preserve"> with teachers and peers in classroom routines</w:t>
            </w:r>
            <w:r>
              <w:t>, action-related talk and play</w:t>
            </w:r>
          </w:p>
        </w:tc>
      </w:tr>
      <w:tr w:rsidR="00FF367A" w:rsidRPr="00F2628C" w14:paraId="1C838C6D" w14:textId="77777777" w:rsidTr="00FF367A">
        <w:trPr>
          <w:cantSplit/>
          <w:trHeight w:val="2156"/>
        </w:trPr>
        <w:tc>
          <w:tcPr>
            <w:tcW w:w="458" w:type="dxa"/>
            <w:vMerge/>
            <w:shd w:val="clear" w:color="auto" w:fill="E6E7E8" w:themeFill="background2"/>
            <w:textDirection w:val="btLr"/>
            <w:vAlign w:val="center"/>
          </w:tcPr>
          <w:p w14:paraId="36A85478" w14:textId="77777777" w:rsidR="00FF367A" w:rsidRPr="00887069" w:rsidRDefault="00FF367A" w:rsidP="004361A0">
            <w:pPr>
              <w:pStyle w:val="Tableheadingcolumn2"/>
            </w:pPr>
          </w:p>
        </w:tc>
        <w:tc>
          <w:tcPr>
            <w:tcW w:w="2695" w:type="dxa"/>
            <w:tcBorders>
              <w:top w:val="dotted" w:sz="4" w:space="0" w:color="A6A8AB"/>
              <w:bottom w:val="dotted" w:sz="4" w:space="0" w:color="A6A8AB"/>
            </w:tcBorders>
          </w:tcPr>
          <w:p w14:paraId="74E50ECA" w14:textId="5CF936BF" w:rsidR="00FF367A" w:rsidRDefault="00A63481" w:rsidP="00E37E46">
            <w:pPr>
              <w:pStyle w:val="Tabletextsinglecell"/>
            </w:pPr>
            <w:r>
              <w:rPr>
                <w:rStyle w:val="shadingdifferences"/>
              </w:rPr>
              <w:t>considered</w:t>
            </w:r>
            <w:r>
              <w:t xml:space="preserve"> </w:t>
            </w:r>
            <w:r w:rsidR="00FF367A" w:rsidRPr="00FA40C6">
              <w:t>use</w:t>
            </w:r>
            <w:r w:rsidR="00FF367A">
              <w:t xml:space="preserve"> of</w:t>
            </w:r>
            <w:r w:rsidR="00FF367A" w:rsidRPr="00FA40C6">
              <w:t xml:space="preserve"> formulaic expressions when participating in classroom routines and collaborative activities</w:t>
            </w:r>
            <w:r w:rsidR="00FF367A">
              <w:t>, such as:</w:t>
            </w:r>
          </w:p>
          <w:p w14:paraId="12754CC1" w14:textId="77777777" w:rsidR="00FF367A" w:rsidRDefault="00FF367A" w:rsidP="00E37E46">
            <w:pPr>
              <w:pStyle w:val="TableBullet"/>
            </w:pPr>
            <w:r>
              <w:t>complimenting others</w:t>
            </w:r>
          </w:p>
          <w:p w14:paraId="390E34D9" w14:textId="77777777" w:rsidR="00FF367A" w:rsidRDefault="00FF367A" w:rsidP="00E37E46">
            <w:pPr>
              <w:pStyle w:val="TableBullet"/>
            </w:pPr>
            <w:r>
              <w:t>requesting help</w:t>
            </w:r>
          </w:p>
          <w:p w14:paraId="72BD5443" w14:textId="4455206B" w:rsidR="00FF367A" w:rsidRPr="00424C2E" w:rsidRDefault="00FF367A" w:rsidP="00704344">
            <w:pPr>
              <w:pStyle w:val="TableBullet"/>
            </w:pPr>
            <w:r w:rsidRPr="00FA40C6">
              <w:t>seeking permission</w:t>
            </w:r>
          </w:p>
        </w:tc>
        <w:tc>
          <w:tcPr>
            <w:tcW w:w="2695" w:type="dxa"/>
            <w:tcBorders>
              <w:top w:val="dotted" w:sz="4" w:space="0" w:color="A6A8AB"/>
              <w:bottom w:val="dotted" w:sz="4" w:space="0" w:color="A6A8AB"/>
            </w:tcBorders>
          </w:tcPr>
          <w:p w14:paraId="7219DC49" w14:textId="699CE71C" w:rsidR="00FF367A" w:rsidRDefault="00A63481" w:rsidP="00E37E46">
            <w:pPr>
              <w:pStyle w:val="Tabletextsinglecell"/>
            </w:pPr>
            <w:r>
              <w:rPr>
                <w:rStyle w:val="shadingdifferences"/>
              </w:rPr>
              <w:t>informed</w:t>
            </w:r>
            <w:r>
              <w:t xml:space="preserve"> </w:t>
            </w:r>
            <w:r w:rsidR="00FF367A" w:rsidRPr="00FA40C6">
              <w:t>use</w:t>
            </w:r>
            <w:r w:rsidR="00FF367A">
              <w:t xml:space="preserve"> of</w:t>
            </w:r>
            <w:r w:rsidR="00FF367A" w:rsidRPr="00FA40C6">
              <w:t xml:space="preserve"> formulaic expressions when participating in classroom routines and collaborative activities</w:t>
            </w:r>
            <w:r w:rsidR="00FF367A">
              <w:t>, such as:</w:t>
            </w:r>
          </w:p>
          <w:p w14:paraId="6524CA23" w14:textId="77777777" w:rsidR="00FF367A" w:rsidRDefault="00FF367A" w:rsidP="00E37E46">
            <w:pPr>
              <w:pStyle w:val="TableBullet"/>
            </w:pPr>
            <w:r>
              <w:t>complimenting others</w:t>
            </w:r>
          </w:p>
          <w:p w14:paraId="4F6B9707" w14:textId="77777777" w:rsidR="00FF367A" w:rsidRDefault="00FF367A" w:rsidP="00E37E46">
            <w:pPr>
              <w:pStyle w:val="TableBullet"/>
            </w:pPr>
            <w:r>
              <w:t>requesting help</w:t>
            </w:r>
          </w:p>
          <w:p w14:paraId="645671EB" w14:textId="1C5800EC" w:rsidR="00FF367A" w:rsidRPr="00424C2E" w:rsidRDefault="00FF367A" w:rsidP="00704344">
            <w:pPr>
              <w:pStyle w:val="TableBullet"/>
            </w:pPr>
            <w:r w:rsidRPr="00FA40C6">
              <w:t>seeking permission</w:t>
            </w:r>
          </w:p>
        </w:tc>
        <w:tc>
          <w:tcPr>
            <w:tcW w:w="2756" w:type="dxa"/>
            <w:gridSpan w:val="2"/>
            <w:tcBorders>
              <w:top w:val="dotted" w:sz="4" w:space="0" w:color="A6A8AB"/>
              <w:bottom w:val="dotted" w:sz="4" w:space="0" w:color="A6A8AB"/>
            </w:tcBorders>
          </w:tcPr>
          <w:p w14:paraId="39BEB779" w14:textId="71863FFA" w:rsidR="00FF367A" w:rsidRDefault="00FF367A" w:rsidP="00E37E46">
            <w:pPr>
              <w:pStyle w:val="Tabletextsinglecell"/>
            </w:pPr>
            <w:r w:rsidRPr="00FA40C6">
              <w:t>use</w:t>
            </w:r>
            <w:r>
              <w:t xml:space="preserve"> of</w:t>
            </w:r>
            <w:r w:rsidRPr="00FA40C6">
              <w:t xml:space="preserve"> formulaic expressions when participating in classroom routines and collaborative activities</w:t>
            </w:r>
            <w:r w:rsidR="001314A5">
              <w:t>,</w:t>
            </w:r>
            <w:r w:rsidRPr="00FA40C6">
              <w:t xml:space="preserve"> such as</w:t>
            </w:r>
            <w:r>
              <w:t>:</w:t>
            </w:r>
          </w:p>
          <w:p w14:paraId="39149DFA" w14:textId="5A5C516E" w:rsidR="00FF367A" w:rsidRDefault="00FF367A" w:rsidP="00704344">
            <w:pPr>
              <w:pStyle w:val="TableBullet"/>
            </w:pPr>
            <w:r w:rsidRPr="00FA40C6">
              <w:t>complimenting others (</w:t>
            </w:r>
            <w:bookmarkStart w:id="7" w:name="SE1"/>
            <w:r>
              <w:rPr>
                <w:rFonts w:ascii="Arial" w:hAnsi="Arial"/>
                <w:color w:val="auto"/>
              </w:rPr>
              <w:fldChar w:fldCharType="begin"/>
            </w:r>
            <w:r>
              <w:instrText>HYPERLINK  \l "AS1" \o "AS1, Alt+Left to return "</w:instrText>
            </w:r>
            <w:r>
              <w:rPr>
                <w:rFonts w:ascii="Arial" w:hAnsi="Arial"/>
                <w:color w:val="auto"/>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7"/>
            <w:r w:rsidRPr="00FA40C6">
              <w:t>)</w:t>
            </w:r>
          </w:p>
          <w:p w14:paraId="2ED7C643" w14:textId="22ACD130" w:rsidR="00FF367A" w:rsidRDefault="00FF367A" w:rsidP="00704344">
            <w:pPr>
              <w:pStyle w:val="TableBullet"/>
            </w:pPr>
            <w:r w:rsidRPr="00FA40C6">
              <w:t>requesting help (</w:t>
            </w:r>
            <w:bookmarkStart w:id="8"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8"/>
            <w:r w:rsidRPr="00FA40C6">
              <w:t>)</w:t>
            </w:r>
          </w:p>
          <w:p w14:paraId="635D2DA5" w14:textId="5AE1EB50" w:rsidR="00FF367A" w:rsidRPr="00424C2E" w:rsidRDefault="00FF367A" w:rsidP="00704344">
            <w:pPr>
              <w:pStyle w:val="TableBullet"/>
            </w:pPr>
            <w:r w:rsidRPr="00FA40C6">
              <w:t>seeking permission</w:t>
            </w:r>
            <w:r>
              <w:t xml:space="preserve"> (</w:t>
            </w:r>
            <w:bookmarkStart w:id="9"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6A3BC6">
              <w:rPr>
                <w:rStyle w:val="Hyperlink"/>
                <w:rFonts w:asciiTheme="minorHAnsi" w:hAnsiTheme="minorHAnsi"/>
                <w:noProof/>
                <w:shd w:val="clear" w:color="auto" w:fill="C8DDF2"/>
                <w:lang w:val="fr-FR"/>
              </w:rPr>
              <w:t>AS3</w:t>
            </w:r>
            <w:r>
              <w:rPr>
                <w:rStyle w:val="Hyperlink"/>
                <w:rFonts w:asciiTheme="minorHAnsi" w:hAnsiTheme="minorHAnsi"/>
                <w:noProof/>
                <w:shd w:val="clear" w:color="auto" w:fill="C8DDF2"/>
                <w:lang w:val="fr-FR"/>
              </w:rPr>
              <w:fldChar w:fldCharType="end"/>
            </w:r>
            <w:bookmarkEnd w:id="9"/>
            <w:r>
              <w:t>)</w:t>
            </w:r>
          </w:p>
        </w:tc>
        <w:tc>
          <w:tcPr>
            <w:tcW w:w="2666" w:type="dxa"/>
            <w:gridSpan w:val="2"/>
            <w:tcBorders>
              <w:top w:val="dotted" w:sz="4" w:space="0" w:color="A6A8AB"/>
              <w:bottom w:val="dotted" w:sz="4" w:space="0" w:color="A6A8AB"/>
            </w:tcBorders>
          </w:tcPr>
          <w:p w14:paraId="5CBAC57B" w14:textId="14D9D338" w:rsidR="00FF367A" w:rsidRPr="00E37E46" w:rsidRDefault="00A63481" w:rsidP="00E37E46">
            <w:pPr>
              <w:pStyle w:val="Tabletextsinglecell"/>
            </w:pPr>
            <w:r>
              <w:rPr>
                <w:rStyle w:val="shadingdifferences"/>
              </w:rPr>
              <w:t>partial</w:t>
            </w:r>
            <w:r>
              <w:t xml:space="preserve"> </w:t>
            </w:r>
            <w:r w:rsidR="00FF367A" w:rsidRPr="00FA40C6">
              <w:t>use</w:t>
            </w:r>
            <w:r w:rsidR="00FF367A">
              <w:t xml:space="preserve"> of</w:t>
            </w:r>
            <w:r w:rsidR="00FF367A" w:rsidRPr="00FA40C6">
              <w:t xml:space="preserve"> </w:t>
            </w:r>
            <w:r w:rsidR="00FF367A" w:rsidRPr="00E37E46">
              <w:t>formulaic expressions when participating in classroom routines and collaborative activities, such as:</w:t>
            </w:r>
          </w:p>
          <w:p w14:paraId="0436E5D1" w14:textId="2A5933A9" w:rsidR="00FF367A" w:rsidRPr="00E37E46" w:rsidRDefault="00FF367A" w:rsidP="00E37E46">
            <w:pPr>
              <w:pStyle w:val="TableBullet"/>
            </w:pPr>
            <w:r w:rsidRPr="00E37E46">
              <w:t>complimenting others</w:t>
            </w:r>
          </w:p>
          <w:p w14:paraId="491B2624" w14:textId="051A1245" w:rsidR="00FF367A" w:rsidRDefault="00FF367A" w:rsidP="00E37E46">
            <w:pPr>
              <w:pStyle w:val="TableBullet"/>
            </w:pPr>
            <w:r>
              <w:t>requesting help</w:t>
            </w:r>
          </w:p>
          <w:p w14:paraId="08ACF4A7" w14:textId="1FF0588A" w:rsidR="00FF367A" w:rsidRPr="00424C2E" w:rsidRDefault="00FF367A" w:rsidP="00704344">
            <w:pPr>
              <w:pStyle w:val="TableBullet"/>
            </w:pPr>
            <w:r w:rsidRPr="00FA40C6">
              <w:t>seeking permission</w:t>
            </w:r>
          </w:p>
        </w:tc>
        <w:tc>
          <w:tcPr>
            <w:tcW w:w="2666" w:type="dxa"/>
            <w:tcBorders>
              <w:top w:val="dotted" w:sz="4" w:space="0" w:color="A6A8AB"/>
              <w:bottom w:val="dotted" w:sz="4" w:space="0" w:color="A6A8AB"/>
            </w:tcBorders>
          </w:tcPr>
          <w:p w14:paraId="41563698" w14:textId="77777777" w:rsidR="00FF367A" w:rsidRDefault="00FF367A" w:rsidP="00E37E46">
            <w:pPr>
              <w:pStyle w:val="Tabletextsinglecell"/>
            </w:pPr>
            <w:r w:rsidRPr="00704344">
              <w:rPr>
                <w:rStyle w:val="shadingdifferences"/>
              </w:rPr>
              <w:t>fragmented</w:t>
            </w:r>
            <w:r>
              <w:t xml:space="preserve"> </w:t>
            </w:r>
            <w:r w:rsidRPr="00FA40C6">
              <w:t>use</w:t>
            </w:r>
            <w:r>
              <w:t xml:space="preserve"> of</w:t>
            </w:r>
            <w:r w:rsidRPr="00FA40C6">
              <w:t xml:space="preserve"> formulaic expressions when participating in classroom routines and collaborative activities</w:t>
            </w:r>
            <w:r>
              <w:t>, such as:</w:t>
            </w:r>
          </w:p>
          <w:p w14:paraId="237936E5" w14:textId="77777777" w:rsidR="00FF367A" w:rsidRDefault="00FF367A" w:rsidP="00E37E46">
            <w:pPr>
              <w:pStyle w:val="TableBullet"/>
            </w:pPr>
            <w:r>
              <w:t>complimenting others</w:t>
            </w:r>
          </w:p>
          <w:p w14:paraId="7C3BA237" w14:textId="77777777" w:rsidR="00FF367A" w:rsidRDefault="00FF367A" w:rsidP="00E37E46">
            <w:pPr>
              <w:pStyle w:val="TableBullet"/>
            </w:pPr>
            <w:r>
              <w:t>requesting help</w:t>
            </w:r>
          </w:p>
          <w:p w14:paraId="6E3258BF" w14:textId="176306D4" w:rsidR="00FF367A" w:rsidRPr="00424C2E" w:rsidRDefault="00FF367A" w:rsidP="00704344">
            <w:pPr>
              <w:pStyle w:val="TableBullet"/>
            </w:pPr>
            <w:r w:rsidRPr="00FA40C6">
              <w:t>seeking permission</w:t>
            </w:r>
          </w:p>
        </w:tc>
      </w:tr>
      <w:tr w:rsidR="00FF367A" w:rsidRPr="00F2628C" w14:paraId="1A519F2C" w14:textId="77777777" w:rsidTr="00FF367A">
        <w:trPr>
          <w:cantSplit/>
          <w:trHeight w:val="1579"/>
        </w:trPr>
        <w:tc>
          <w:tcPr>
            <w:tcW w:w="458" w:type="dxa"/>
            <w:vMerge/>
            <w:shd w:val="clear" w:color="auto" w:fill="E6E7E8" w:themeFill="background2"/>
            <w:textDirection w:val="btLr"/>
            <w:vAlign w:val="center"/>
          </w:tcPr>
          <w:p w14:paraId="7DAF00F1" w14:textId="64916676" w:rsidR="00FF367A" w:rsidRPr="00887069" w:rsidRDefault="00FF367A" w:rsidP="004361A0">
            <w:pPr>
              <w:pStyle w:val="Tableheadingcolumn2"/>
            </w:pPr>
          </w:p>
        </w:tc>
        <w:tc>
          <w:tcPr>
            <w:tcW w:w="2695" w:type="dxa"/>
            <w:tcBorders>
              <w:top w:val="dotted" w:sz="4" w:space="0" w:color="A6A8AB"/>
              <w:bottom w:val="dotted" w:sz="4" w:space="0" w:color="A6A8AB"/>
            </w:tcBorders>
          </w:tcPr>
          <w:p w14:paraId="3DC42B77" w14:textId="3351CA54" w:rsidR="00FF367A" w:rsidRPr="00424C2E" w:rsidRDefault="00E01518" w:rsidP="00591D40">
            <w:pPr>
              <w:pStyle w:val="Tabletextsinglecell"/>
            </w:pPr>
            <w:r>
              <w:rPr>
                <w:rStyle w:val="shadingdifferences"/>
              </w:rPr>
              <w:t>considered</w:t>
            </w:r>
            <w:r>
              <w:t xml:space="preserve"> </w:t>
            </w:r>
            <w:r w:rsidR="00FF367A" w:rsidRPr="00FA40C6">
              <w:t>interpret</w:t>
            </w:r>
            <w:r w:rsidR="00FF367A">
              <w:t>ation of</w:t>
            </w:r>
            <w:r w:rsidR="00FF367A" w:rsidRPr="00FA40C6">
              <w:t xml:space="preserve"> visual, non-verbal and contextual cues such as intonation, gestures and facial ex</w:t>
            </w:r>
            <w:r w:rsidR="00FF367A">
              <w:t>pressions to help make meaning</w:t>
            </w:r>
          </w:p>
        </w:tc>
        <w:tc>
          <w:tcPr>
            <w:tcW w:w="2695" w:type="dxa"/>
            <w:tcBorders>
              <w:top w:val="dotted" w:sz="4" w:space="0" w:color="A6A8AB"/>
              <w:bottom w:val="dotted" w:sz="4" w:space="0" w:color="A6A8AB"/>
            </w:tcBorders>
          </w:tcPr>
          <w:p w14:paraId="29C44F45" w14:textId="1BC230B6" w:rsidR="00FF367A" w:rsidRPr="00424C2E" w:rsidRDefault="00E01518" w:rsidP="00591D40">
            <w:pPr>
              <w:pStyle w:val="Tabletextsinglecell"/>
            </w:pPr>
            <w:r>
              <w:rPr>
                <w:rStyle w:val="shadingdifferences"/>
              </w:rPr>
              <w:t>informed</w:t>
            </w:r>
            <w:r>
              <w:t xml:space="preserve"> </w:t>
            </w:r>
            <w:r w:rsidR="00FF367A" w:rsidRPr="00FA40C6">
              <w:t>interpret</w:t>
            </w:r>
            <w:r w:rsidR="00FF367A">
              <w:t>ation of</w:t>
            </w:r>
            <w:r w:rsidR="00FF367A" w:rsidRPr="00FA40C6">
              <w:t xml:space="preserve"> visual, non-verbal and contextual cues such as intonation, gestures and facial ex</w:t>
            </w:r>
            <w:r w:rsidR="00FF367A">
              <w:t>pressions to help make meaning</w:t>
            </w:r>
          </w:p>
        </w:tc>
        <w:tc>
          <w:tcPr>
            <w:tcW w:w="2756" w:type="dxa"/>
            <w:gridSpan w:val="2"/>
            <w:tcBorders>
              <w:top w:val="dotted" w:sz="4" w:space="0" w:color="A6A8AB"/>
              <w:bottom w:val="dotted" w:sz="4" w:space="0" w:color="A6A8AB"/>
            </w:tcBorders>
          </w:tcPr>
          <w:p w14:paraId="6B21D824" w14:textId="4D09BBEC" w:rsidR="00FF367A" w:rsidRPr="00424C2E" w:rsidRDefault="00FF367A" w:rsidP="00591D40">
            <w:pPr>
              <w:pStyle w:val="Tabletextsinglecell"/>
            </w:pPr>
            <w:r w:rsidRPr="00FA40C6">
              <w:t>interpret</w:t>
            </w:r>
            <w:r>
              <w:t>ation of</w:t>
            </w:r>
            <w:r w:rsidRPr="00FA40C6">
              <w:t xml:space="preserve"> visual, non</w:t>
            </w:r>
            <w:r>
              <w:noBreakHyphen/>
            </w:r>
            <w:r w:rsidRPr="00FA40C6">
              <w:t>verbal and contextual cues such as intonation, gestures and facial ex</w:t>
            </w:r>
            <w:r>
              <w:t>pressions to help make meaning</w:t>
            </w:r>
          </w:p>
        </w:tc>
        <w:tc>
          <w:tcPr>
            <w:tcW w:w="2666" w:type="dxa"/>
            <w:gridSpan w:val="2"/>
            <w:tcBorders>
              <w:top w:val="dotted" w:sz="4" w:space="0" w:color="A6A8AB"/>
              <w:bottom w:val="dotted" w:sz="4" w:space="0" w:color="A6A8AB"/>
            </w:tcBorders>
          </w:tcPr>
          <w:p w14:paraId="0C6DC143" w14:textId="53D6DA64" w:rsidR="00FF367A" w:rsidRPr="00424C2E" w:rsidRDefault="00FF367A" w:rsidP="00591D40">
            <w:pPr>
              <w:pStyle w:val="Tabletextsinglecell"/>
            </w:pPr>
            <w:r w:rsidRPr="00704344">
              <w:rPr>
                <w:rStyle w:val="shadingdifferences"/>
              </w:rPr>
              <w:t>partial</w:t>
            </w:r>
            <w:r>
              <w:t xml:space="preserve"> </w:t>
            </w:r>
            <w:r w:rsidRPr="00FA40C6">
              <w:t>interpret</w:t>
            </w:r>
            <w:r>
              <w:t>ation of</w:t>
            </w:r>
            <w:r w:rsidRPr="00FA40C6">
              <w:t xml:space="preserve"> visual, non</w:t>
            </w:r>
            <w:r w:rsidRPr="00E37E46">
              <w:t>-verbal and contextual cues such as intonation, gestures and facial expressions to help make meaning</w:t>
            </w:r>
          </w:p>
        </w:tc>
        <w:tc>
          <w:tcPr>
            <w:tcW w:w="2666" w:type="dxa"/>
            <w:tcBorders>
              <w:top w:val="dotted" w:sz="4" w:space="0" w:color="A6A8AB"/>
              <w:bottom w:val="dotted" w:sz="4" w:space="0" w:color="A6A8AB"/>
            </w:tcBorders>
          </w:tcPr>
          <w:p w14:paraId="699BD545" w14:textId="2FF9A93A" w:rsidR="00FF367A" w:rsidRPr="00424C2E" w:rsidRDefault="00FF367A" w:rsidP="00591D40">
            <w:pPr>
              <w:pStyle w:val="Tabletextsinglecell"/>
            </w:pPr>
            <w:r w:rsidRPr="00FA40C6">
              <w:t>interpret</w:t>
            </w:r>
            <w:r>
              <w:t>ation of</w:t>
            </w:r>
            <w:r w:rsidRPr="00FA40C6">
              <w:t xml:space="preserve"> </w:t>
            </w:r>
            <w:r w:rsidRPr="00B74DFB">
              <w:rPr>
                <w:rStyle w:val="shadingdifferences"/>
              </w:rPr>
              <w:t>aspects of</w:t>
            </w:r>
            <w:r>
              <w:t xml:space="preserve"> </w:t>
            </w:r>
            <w:r w:rsidRPr="00FA40C6">
              <w:t>visual, non-verbal and contextual cues such as intonation, gestures and facial ex</w:t>
            </w:r>
            <w:r>
              <w:t>pressions to help make meaning</w:t>
            </w:r>
          </w:p>
        </w:tc>
      </w:tr>
      <w:tr w:rsidR="00FF367A" w:rsidRPr="00F2628C" w14:paraId="30812CB3" w14:textId="77777777" w:rsidTr="00FF367A">
        <w:trPr>
          <w:cantSplit/>
          <w:trHeight w:val="1561"/>
        </w:trPr>
        <w:tc>
          <w:tcPr>
            <w:tcW w:w="458" w:type="dxa"/>
            <w:vMerge/>
            <w:shd w:val="clear" w:color="auto" w:fill="E6E7E8" w:themeFill="background2"/>
            <w:textDirection w:val="btLr"/>
            <w:vAlign w:val="center"/>
          </w:tcPr>
          <w:p w14:paraId="48540C10" w14:textId="77777777" w:rsidR="00FF367A" w:rsidRPr="00672B60" w:rsidRDefault="00FF367A" w:rsidP="004361A0">
            <w:pPr>
              <w:pStyle w:val="Tableheadingcolumn2"/>
            </w:pPr>
          </w:p>
        </w:tc>
        <w:tc>
          <w:tcPr>
            <w:tcW w:w="2695" w:type="dxa"/>
            <w:tcBorders>
              <w:top w:val="dotted" w:sz="4" w:space="0" w:color="A6A8AB"/>
              <w:bottom w:val="dotted" w:sz="4" w:space="0" w:color="A6A8AB"/>
            </w:tcBorders>
          </w:tcPr>
          <w:p w14:paraId="5B5F9AAD" w14:textId="6010E331" w:rsidR="00FF367A" w:rsidRPr="00424C2E" w:rsidRDefault="00E01518" w:rsidP="00591D40">
            <w:pPr>
              <w:pStyle w:val="Tabletextsinglecell"/>
            </w:pPr>
            <w:r>
              <w:rPr>
                <w:rStyle w:val="shadingdifferences"/>
              </w:rPr>
              <w:t>considered</w:t>
            </w:r>
            <w:r>
              <w:t xml:space="preserve"> </w:t>
            </w:r>
            <w:r w:rsidR="00FF367A" w:rsidRPr="002C45AD">
              <w:t>statements using the present tense and</w:t>
            </w:r>
            <w:r w:rsidR="00FF367A">
              <w:t xml:space="preserve"> the present + infinitive form</w:t>
            </w:r>
            <w:r w:rsidR="00FF367A" w:rsidRPr="002C45AD">
              <w:t xml:space="preserve"> about aspects of their lives such as scho</w:t>
            </w:r>
            <w:r w:rsidR="00FF367A">
              <w:t>ol, home and everyday routines</w:t>
            </w:r>
          </w:p>
        </w:tc>
        <w:tc>
          <w:tcPr>
            <w:tcW w:w="2695" w:type="dxa"/>
            <w:tcBorders>
              <w:top w:val="dotted" w:sz="4" w:space="0" w:color="A6A8AB"/>
              <w:bottom w:val="dotted" w:sz="4" w:space="0" w:color="A6A8AB"/>
            </w:tcBorders>
          </w:tcPr>
          <w:p w14:paraId="7DBDC905" w14:textId="34DC3342" w:rsidR="00FF367A" w:rsidRPr="00424C2E" w:rsidRDefault="00E01518" w:rsidP="00591D40">
            <w:pPr>
              <w:pStyle w:val="Tabletextsinglecell"/>
            </w:pPr>
            <w:r>
              <w:rPr>
                <w:rStyle w:val="shadingdifferences"/>
              </w:rPr>
              <w:t>informed</w:t>
            </w:r>
            <w:r>
              <w:t xml:space="preserve"> </w:t>
            </w:r>
            <w:r w:rsidR="00FF367A" w:rsidRPr="002C45AD">
              <w:t>statements using the present tense and</w:t>
            </w:r>
            <w:r w:rsidR="00FF367A">
              <w:t xml:space="preserve"> the present + infinitive form</w:t>
            </w:r>
            <w:r w:rsidR="00FF367A" w:rsidRPr="002C45AD">
              <w:t xml:space="preserve"> about aspects of their lives such as scho</w:t>
            </w:r>
            <w:r w:rsidR="00FF367A">
              <w:t>ol, home and everyday routines</w:t>
            </w:r>
          </w:p>
        </w:tc>
        <w:tc>
          <w:tcPr>
            <w:tcW w:w="2756" w:type="dxa"/>
            <w:gridSpan w:val="2"/>
            <w:tcBorders>
              <w:top w:val="dotted" w:sz="4" w:space="0" w:color="A6A8AB"/>
              <w:bottom w:val="dotted" w:sz="4" w:space="0" w:color="A6A8AB"/>
            </w:tcBorders>
          </w:tcPr>
          <w:p w14:paraId="74D5AD6A" w14:textId="30EA2B03" w:rsidR="00FF367A" w:rsidRPr="00424C2E" w:rsidRDefault="00FF367A" w:rsidP="00591D40">
            <w:pPr>
              <w:pStyle w:val="Tabletextsinglecell"/>
            </w:pPr>
            <w:r w:rsidRPr="002C45AD">
              <w:t>statements using the present tense and the present + infinitive form (</w:t>
            </w:r>
            <w:bookmarkStart w:id="10"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0"/>
            <w:r w:rsidRPr="002C45AD">
              <w:t>) about aspects of their lives such as school, home and everyday routines (</w:t>
            </w:r>
            <w:bookmarkStart w:id="11"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1"/>
            <w:r>
              <w:rPr>
                <w:noProof/>
                <w:shd w:val="clear" w:color="auto" w:fill="C8DDF2"/>
              </w:rPr>
              <w:fldChar w:fldCharType="end"/>
            </w:r>
            <w:r>
              <w:t>)</w:t>
            </w:r>
          </w:p>
        </w:tc>
        <w:tc>
          <w:tcPr>
            <w:tcW w:w="2666" w:type="dxa"/>
            <w:gridSpan w:val="2"/>
            <w:tcBorders>
              <w:top w:val="dotted" w:sz="4" w:space="0" w:color="A6A8AB"/>
              <w:bottom w:val="dotted" w:sz="4" w:space="0" w:color="A6A8AB"/>
            </w:tcBorders>
          </w:tcPr>
          <w:p w14:paraId="446AAB3A" w14:textId="6E8FB68F" w:rsidR="00FF367A" w:rsidRPr="00424C2E" w:rsidRDefault="00E01518" w:rsidP="00591D40">
            <w:pPr>
              <w:pStyle w:val="Tabletextsinglecell"/>
            </w:pPr>
            <w:r>
              <w:rPr>
                <w:rStyle w:val="shadingdifferences"/>
              </w:rPr>
              <w:t>partial</w:t>
            </w:r>
            <w:r>
              <w:t xml:space="preserve"> </w:t>
            </w:r>
            <w:r w:rsidR="00FF367A" w:rsidRPr="002C45AD">
              <w:t>statements using the present tense and</w:t>
            </w:r>
            <w:r w:rsidR="00FF367A">
              <w:t xml:space="preserve"> the present + infinitive form</w:t>
            </w:r>
            <w:r w:rsidR="00FF367A" w:rsidRPr="002C45AD">
              <w:t xml:space="preserve"> about aspects of their lives such as scho</w:t>
            </w:r>
            <w:r w:rsidR="00FF367A">
              <w:t>ol, home and everyday routines</w:t>
            </w:r>
          </w:p>
        </w:tc>
        <w:tc>
          <w:tcPr>
            <w:tcW w:w="2666" w:type="dxa"/>
            <w:tcBorders>
              <w:top w:val="dotted" w:sz="4" w:space="0" w:color="A6A8AB"/>
              <w:bottom w:val="dotted" w:sz="4" w:space="0" w:color="A6A8AB"/>
            </w:tcBorders>
          </w:tcPr>
          <w:p w14:paraId="4B37A351" w14:textId="0BB8B177" w:rsidR="00FF367A" w:rsidRPr="00424C2E" w:rsidRDefault="00FF367A" w:rsidP="00591D40">
            <w:pPr>
              <w:pStyle w:val="Tabletextsinglecell"/>
            </w:pPr>
            <w:r w:rsidRPr="00704344">
              <w:rPr>
                <w:rStyle w:val="shadingdifferences"/>
              </w:rPr>
              <w:t>fragmented</w:t>
            </w:r>
            <w:r>
              <w:t xml:space="preserve"> </w:t>
            </w:r>
            <w:r w:rsidRPr="002C45AD">
              <w:t>statements using the present tense and</w:t>
            </w:r>
            <w:r>
              <w:t xml:space="preserve"> the present + infinitive form</w:t>
            </w:r>
            <w:r w:rsidRPr="002C45AD">
              <w:t xml:space="preserve"> about aspects of their lives such as scho</w:t>
            </w:r>
            <w:r>
              <w:t>ol, home and everyday routines</w:t>
            </w:r>
          </w:p>
        </w:tc>
      </w:tr>
      <w:tr w:rsidR="00FF367A" w:rsidRPr="00F2628C" w14:paraId="341EAE21" w14:textId="77777777" w:rsidTr="00FF367A">
        <w:trPr>
          <w:cantSplit/>
          <w:trHeight w:val="1074"/>
        </w:trPr>
        <w:tc>
          <w:tcPr>
            <w:tcW w:w="458" w:type="dxa"/>
            <w:vMerge w:val="restart"/>
            <w:shd w:val="clear" w:color="auto" w:fill="E6E7E8" w:themeFill="background2"/>
            <w:textDirection w:val="btLr"/>
            <w:vAlign w:val="center"/>
          </w:tcPr>
          <w:p w14:paraId="669C936F" w14:textId="5BC850AB" w:rsidR="00FF367A" w:rsidRPr="00887069" w:rsidRDefault="00FF367A" w:rsidP="00866548">
            <w:pPr>
              <w:pStyle w:val="Tableheadingcolumns"/>
            </w:pPr>
            <w:r>
              <w:lastRenderedPageBreak/>
              <w:t>Communicating</w:t>
            </w:r>
          </w:p>
        </w:tc>
        <w:tc>
          <w:tcPr>
            <w:tcW w:w="2695" w:type="dxa"/>
            <w:tcBorders>
              <w:top w:val="dotted" w:sz="4" w:space="0" w:color="A6A8AB"/>
              <w:bottom w:val="dotted" w:sz="4" w:space="0" w:color="A6A8AB"/>
            </w:tcBorders>
          </w:tcPr>
          <w:p w14:paraId="22E25DF2" w14:textId="44CC0989" w:rsidR="00FF367A" w:rsidRPr="00424C2E" w:rsidRDefault="00F0308D" w:rsidP="00FF367A">
            <w:pPr>
              <w:pStyle w:val="Tabletextsinglecell"/>
              <w:pageBreakBefore/>
            </w:pPr>
            <w:r>
              <w:rPr>
                <w:rStyle w:val="shadingdifferences"/>
              </w:rPr>
              <w:t>considered</w:t>
            </w:r>
            <w:r>
              <w:t xml:space="preserve"> </w:t>
            </w:r>
            <w:r w:rsidR="00FF367A">
              <w:t>approximation of</w:t>
            </w:r>
            <w:r w:rsidR="00FF367A" w:rsidRPr="002C45AD">
              <w:t xml:space="preserve"> Spanish pronunciation and </w:t>
            </w:r>
            <w:r w:rsidR="00FF367A">
              <w:t>intonation in simple statements</w:t>
            </w:r>
          </w:p>
        </w:tc>
        <w:tc>
          <w:tcPr>
            <w:tcW w:w="2695" w:type="dxa"/>
            <w:tcBorders>
              <w:top w:val="dotted" w:sz="4" w:space="0" w:color="A6A8AB"/>
              <w:bottom w:val="dotted" w:sz="4" w:space="0" w:color="A6A8AB"/>
            </w:tcBorders>
          </w:tcPr>
          <w:p w14:paraId="1C7B39C1" w14:textId="49881493" w:rsidR="00FF367A" w:rsidRPr="00424C2E" w:rsidRDefault="00F0308D" w:rsidP="00FF367A">
            <w:pPr>
              <w:pStyle w:val="Tabletextsinglecell"/>
              <w:pageBreakBefore/>
            </w:pPr>
            <w:r>
              <w:rPr>
                <w:rStyle w:val="shadingdifferences"/>
              </w:rPr>
              <w:t>informed</w:t>
            </w:r>
            <w:r>
              <w:t xml:space="preserve"> </w:t>
            </w:r>
            <w:r w:rsidR="00FF367A">
              <w:t>approximation of</w:t>
            </w:r>
            <w:r w:rsidR="00FF367A" w:rsidRPr="002C45AD">
              <w:t xml:space="preserve"> Spanish pronunciation and </w:t>
            </w:r>
            <w:r w:rsidR="00FF367A">
              <w:t>intonation in simple statements</w:t>
            </w:r>
          </w:p>
        </w:tc>
        <w:tc>
          <w:tcPr>
            <w:tcW w:w="2756" w:type="dxa"/>
            <w:gridSpan w:val="2"/>
            <w:tcBorders>
              <w:top w:val="dotted" w:sz="4" w:space="0" w:color="A6A8AB"/>
              <w:bottom w:val="dotted" w:sz="4" w:space="0" w:color="A6A8AB"/>
            </w:tcBorders>
          </w:tcPr>
          <w:p w14:paraId="135C291C" w14:textId="3F5B5F6C" w:rsidR="00FF367A" w:rsidRPr="00424C2E" w:rsidRDefault="00FF367A" w:rsidP="00FF367A">
            <w:pPr>
              <w:pStyle w:val="Tabletextsinglecell"/>
              <w:pageBreakBefore/>
            </w:pPr>
            <w:r>
              <w:t>approximation of</w:t>
            </w:r>
            <w:r w:rsidRPr="002C45AD">
              <w:t xml:space="preserve"> Spanish pronunciation and </w:t>
            </w:r>
            <w:r>
              <w:t>intonation in simple statements</w:t>
            </w:r>
          </w:p>
        </w:tc>
        <w:tc>
          <w:tcPr>
            <w:tcW w:w="2666" w:type="dxa"/>
            <w:gridSpan w:val="2"/>
            <w:tcBorders>
              <w:top w:val="dotted" w:sz="4" w:space="0" w:color="A6A8AB"/>
              <w:bottom w:val="dotted" w:sz="4" w:space="0" w:color="A6A8AB"/>
            </w:tcBorders>
          </w:tcPr>
          <w:p w14:paraId="59D5AB87" w14:textId="79CA7939" w:rsidR="00FF367A" w:rsidRPr="00424C2E" w:rsidRDefault="001314A5" w:rsidP="00FF367A">
            <w:pPr>
              <w:pStyle w:val="Tabletextsinglecell"/>
              <w:pageBreakBefore/>
            </w:pPr>
            <w:r w:rsidRPr="00704344">
              <w:rPr>
                <w:rStyle w:val="shadingdifferences"/>
              </w:rPr>
              <w:t>partial</w:t>
            </w:r>
            <w:r>
              <w:t xml:space="preserve"> </w:t>
            </w:r>
            <w:r w:rsidR="00FF367A">
              <w:t>approximation of</w:t>
            </w:r>
            <w:r w:rsidR="00FF367A" w:rsidRPr="002C45AD">
              <w:t xml:space="preserve"> Spanish pronunciation and </w:t>
            </w:r>
            <w:r w:rsidR="00FF367A">
              <w:t>intonation in simple statements</w:t>
            </w:r>
          </w:p>
        </w:tc>
        <w:tc>
          <w:tcPr>
            <w:tcW w:w="2666" w:type="dxa"/>
            <w:tcBorders>
              <w:top w:val="dotted" w:sz="4" w:space="0" w:color="A6A8AB"/>
              <w:bottom w:val="dotted" w:sz="4" w:space="0" w:color="A6A8AB"/>
            </w:tcBorders>
          </w:tcPr>
          <w:p w14:paraId="0BB183EC" w14:textId="030AD891" w:rsidR="00FF367A" w:rsidRPr="00424C2E" w:rsidRDefault="00FF367A" w:rsidP="00FF367A">
            <w:pPr>
              <w:pStyle w:val="Tabletextsinglecell"/>
              <w:pageBreakBefore/>
            </w:pPr>
            <w:r>
              <w:t>approximation of</w:t>
            </w:r>
            <w:r w:rsidRPr="002C45AD">
              <w:t xml:space="preserve"> </w:t>
            </w:r>
            <w:r w:rsidRPr="00B74DFB">
              <w:rPr>
                <w:rStyle w:val="shadingdifferences"/>
              </w:rPr>
              <w:t>aspects of</w:t>
            </w:r>
            <w:r>
              <w:t xml:space="preserve"> </w:t>
            </w:r>
            <w:r w:rsidRPr="002C45AD">
              <w:t xml:space="preserve">Spanish pronunciation and </w:t>
            </w:r>
            <w:r>
              <w:t>intonation in simple statements</w:t>
            </w:r>
          </w:p>
        </w:tc>
      </w:tr>
      <w:tr w:rsidR="00FF367A" w:rsidRPr="00F2628C" w14:paraId="72C5BADA" w14:textId="77777777" w:rsidTr="00FF367A">
        <w:trPr>
          <w:cantSplit/>
          <w:trHeight w:val="1573"/>
        </w:trPr>
        <w:tc>
          <w:tcPr>
            <w:tcW w:w="458" w:type="dxa"/>
            <w:vMerge/>
            <w:shd w:val="clear" w:color="auto" w:fill="E6E7E8" w:themeFill="background2"/>
            <w:textDirection w:val="btLr"/>
            <w:vAlign w:val="center"/>
          </w:tcPr>
          <w:p w14:paraId="180B0713" w14:textId="184CF7BA" w:rsidR="00FF367A" w:rsidRPr="00672B60" w:rsidRDefault="00FF367A" w:rsidP="00866548">
            <w:pPr>
              <w:pStyle w:val="Tableheadingcolumns"/>
            </w:pPr>
          </w:p>
        </w:tc>
        <w:tc>
          <w:tcPr>
            <w:tcW w:w="2695" w:type="dxa"/>
            <w:tcBorders>
              <w:top w:val="dotted" w:sz="4" w:space="0" w:color="A6A8AB"/>
              <w:bottom w:val="dotted" w:sz="4" w:space="0" w:color="A6A8AB"/>
            </w:tcBorders>
          </w:tcPr>
          <w:p w14:paraId="0740D7ED" w14:textId="77777777" w:rsidR="00FF367A" w:rsidRDefault="00FF367A" w:rsidP="00B74DFB">
            <w:pPr>
              <w:pStyle w:val="TableBullet"/>
            </w:pPr>
            <w:r w:rsidRPr="00704344">
              <w:rPr>
                <w:rStyle w:val="shadingdifferences"/>
              </w:rPr>
              <w:t>purposeful</w:t>
            </w:r>
            <w:r>
              <w:t xml:space="preserve"> </w:t>
            </w:r>
            <w:r w:rsidRPr="009F30ED">
              <w:t>gather</w:t>
            </w:r>
            <w:r>
              <w:t>ing of</w:t>
            </w:r>
            <w:r w:rsidRPr="009F30ED">
              <w:t xml:space="preserve"> information relating to own and others’ lifestyles </w:t>
            </w:r>
          </w:p>
          <w:p w14:paraId="7A1B2AA2" w14:textId="43FCDF19" w:rsidR="00FF367A" w:rsidRPr="00424C2E" w:rsidRDefault="002C04B7" w:rsidP="009133B8">
            <w:pPr>
              <w:pStyle w:val="TableBullet"/>
            </w:pPr>
            <w:r>
              <w:rPr>
                <w:rStyle w:val="shadingdifferences"/>
              </w:rPr>
              <w:t>purposeful</w:t>
            </w:r>
            <w:r>
              <w:t xml:space="preserve"> </w:t>
            </w:r>
            <w:r w:rsidR="00FF367A" w:rsidRPr="009F30ED">
              <w:t>present</w:t>
            </w:r>
            <w:r w:rsidR="00FF367A">
              <w:t>ation of</w:t>
            </w:r>
            <w:r w:rsidR="00FF367A" w:rsidRPr="009F30ED">
              <w:t xml:space="preserve"> information at sentence level in simple texts </w:t>
            </w:r>
          </w:p>
        </w:tc>
        <w:tc>
          <w:tcPr>
            <w:tcW w:w="2695" w:type="dxa"/>
            <w:tcBorders>
              <w:top w:val="dotted" w:sz="4" w:space="0" w:color="A6A8AB"/>
              <w:bottom w:val="dotted" w:sz="4" w:space="0" w:color="A6A8AB"/>
            </w:tcBorders>
          </w:tcPr>
          <w:p w14:paraId="1EBF3434" w14:textId="2DA28919" w:rsidR="00FF367A" w:rsidRDefault="00FF367A" w:rsidP="00B74DFB">
            <w:pPr>
              <w:pStyle w:val="TableBullet"/>
            </w:pPr>
            <w:r w:rsidRPr="00704344">
              <w:rPr>
                <w:rStyle w:val="shadingdifferences"/>
              </w:rPr>
              <w:t>effective</w:t>
            </w:r>
            <w:r>
              <w:t xml:space="preserve"> </w:t>
            </w:r>
            <w:r w:rsidRPr="009F30ED">
              <w:t>gather</w:t>
            </w:r>
            <w:r>
              <w:t>ing of</w:t>
            </w:r>
            <w:r w:rsidRPr="009F30ED">
              <w:t xml:space="preserve"> information relating to own and others’ lifestyles </w:t>
            </w:r>
          </w:p>
          <w:p w14:paraId="7F3F74AB" w14:textId="28427AB8" w:rsidR="00FF367A" w:rsidRPr="00424C2E" w:rsidRDefault="00FF367A" w:rsidP="009133B8">
            <w:pPr>
              <w:pStyle w:val="TableBullet"/>
            </w:pPr>
            <w:r w:rsidRPr="00704344">
              <w:rPr>
                <w:rStyle w:val="shadingdifferences"/>
              </w:rPr>
              <w:t>effective</w:t>
            </w:r>
            <w:r w:rsidRPr="009F30ED">
              <w:t xml:space="preserve"> present</w:t>
            </w:r>
            <w:r>
              <w:t>ation of</w:t>
            </w:r>
            <w:r w:rsidRPr="009F30ED">
              <w:t xml:space="preserve"> information at sentence level in simple texts </w:t>
            </w:r>
          </w:p>
        </w:tc>
        <w:tc>
          <w:tcPr>
            <w:tcW w:w="2756" w:type="dxa"/>
            <w:gridSpan w:val="2"/>
            <w:tcBorders>
              <w:top w:val="dotted" w:sz="4" w:space="0" w:color="A6A8AB"/>
              <w:bottom w:val="dotted" w:sz="4" w:space="0" w:color="A6A8AB"/>
            </w:tcBorders>
          </w:tcPr>
          <w:p w14:paraId="196AB7CB" w14:textId="77777777" w:rsidR="00FF367A" w:rsidRDefault="00FF367A" w:rsidP="00B74DFB">
            <w:pPr>
              <w:pStyle w:val="TableBullet"/>
            </w:pPr>
            <w:r w:rsidRPr="009F30ED">
              <w:t>gather</w:t>
            </w:r>
            <w:r>
              <w:t>ing of</w:t>
            </w:r>
            <w:r w:rsidRPr="009F30ED">
              <w:t xml:space="preserve"> information relating to</w:t>
            </w:r>
            <w:r>
              <w:t xml:space="preserve"> own and others’ lifestyles</w:t>
            </w:r>
          </w:p>
          <w:p w14:paraId="406BD302" w14:textId="2E199D25" w:rsidR="00FF367A" w:rsidRPr="00424C2E" w:rsidRDefault="00FF367A" w:rsidP="009133B8">
            <w:pPr>
              <w:pStyle w:val="TableBullet"/>
            </w:pPr>
            <w:r w:rsidRPr="009F30ED">
              <w:t>present</w:t>
            </w:r>
            <w:r>
              <w:t>ation of</w:t>
            </w:r>
            <w:r w:rsidRPr="009F30ED">
              <w:t xml:space="preserve"> information at sentence level in simple texts </w:t>
            </w:r>
          </w:p>
        </w:tc>
        <w:tc>
          <w:tcPr>
            <w:tcW w:w="2666" w:type="dxa"/>
            <w:gridSpan w:val="2"/>
            <w:tcBorders>
              <w:top w:val="dotted" w:sz="4" w:space="0" w:color="A6A8AB"/>
              <w:bottom w:val="dotted" w:sz="4" w:space="0" w:color="A6A8AB"/>
            </w:tcBorders>
          </w:tcPr>
          <w:p w14:paraId="27AE6956" w14:textId="77777777" w:rsidR="00FF367A" w:rsidRDefault="00FF367A" w:rsidP="00B74DFB">
            <w:pPr>
              <w:pStyle w:val="TableBullet"/>
            </w:pPr>
            <w:r w:rsidRPr="00704344">
              <w:rPr>
                <w:rStyle w:val="shadingdifferences"/>
              </w:rPr>
              <w:t>partial</w:t>
            </w:r>
            <w:r>
              <w:t xml:space="preserve"> </w:t>
            </w:r>
            <w:r w:rsidRPr="009F30ED">
              <w:t>gather</w:t>
            </w:r>
            <w:r>
              <w:t>ing of</w:t>
            </w:r>
            <w:r w:rsidRPr="009F30ED">
              <w:t xml:space="preserve"> information relating to own and others’ lifestyles </w:t>
            </w:r>
          </w:p>
          <w:p w14:paraId="038ADC8E" w14:textId="5B908BE9" w:rsidR="00FF367A" w:rsidRPr="00424C2E" w:rsidRDefault="00AA0612" w:rsidP="009133B8">
            <w:pPr>
              <w:pStyle w:val="TableBullet"/>
            </w:pPr>
            <w:r>
              <w:rPr>
                <w:rStyle w:val="shadingdifferences"/>
              </w:rPr>
              <w:t>partial</w:t>
            </w:r>
            <w:r>
              <w:t xml:space="preserve"> </w:t>
            </w:r>
            <w:r w:rsidR="00FF367A" w:rsidRPr="009F30ED">
              <w:t>present</w:t>
            </w:r>
            <w:r w:rsidR="00FF367A">
              <w:t>ation of</w:t>
            </w:r>
            <w:r w:rsidR="00FF367A" w:rsidRPr="009F30ED">
              <w:t xml:space="preserve"> information at</w:t>
            </w:r>
            <w:r w:rsidR="00FF367A">
              <w:t xml:space="preserve"> sentence level in simple texts</w:t>
            </w:r>
          </w:p>
        </w:tc>
        <w:tc>
          <w:tcPr>
            <w:tcW w:w="2666" w:type="dxa"/>
            <w:tcBorders>
              <w:top w:val="dotted" w:sz="4" w:space="0" w:color="A6A8AB"/>
              <w:bottom w:val="dotted" w:sz="4" w:space="0" w:color="A6A8AB"/>
            </w:tcBorders>
          </w:tcPr>
          <w:p w14:paraId="06C4FEA0" w14:textId="77777777" w:rsidR="00FF367A" w:rsidRDefault="00FF367A" w:rsidP="00B74DFB">
            <w:pPr>
              <w:pStyle w:val="TableBullet"/>
            </w:pPr>
            <w:r w:rsidRPr="00704344">
              <w:rPr>
                <w:rStyle w:val="shadingdifferences"/>
              </w:rPr>
              <w:t>fragmented</w:t>
            </w:r>
            <w:r>
              <w:t xml:space="preserve"> </w:t>
            </w:r>
            <w:r w:rsidRPr="009F30ED">
              <w:t>gather</w:t>
            </w:r>
            <w:r>
              <w:t>ing of</w:t>
            </w:r>
            <w:r w:rsidRPr="009F30ED">
              <w:t xml:space="preserve"> information relating to own and others’ lifestyles </w:t>
            </w:r>
          </w:p>
          <w:p w14:paraId="013BEB7D" w14:textId="303B984D" w:rsidR="00FF367A" w:rsidRPr="00424C2E" w:rsidRDefault="00FF367A" w:rsidP="009133B8">
            <w:pPr>
              <w:pStyle w:val="TableBullet"/>
            </w:pPr>
            <w:r w:rsidRPr="009F30ED">
              <w:t>present</w:t>
            </w:r>
            <w:r>
              <w:t>ation of</w:t>
            </w:r>
            <w:r w:rsidRPr="009F30ED">
              <w:t xml:space="preserve"> </w:t>
            </w:r>
            <w:r w:rsidRPr="00704344">
              <w:rPr>
                <w:rStyle w:val="shadingdifferences"/>
              </w:rPr>
              <w:t>aspects of</w:t>
            </w:r>
            <w:r>
              <w:t xml:space="preserve"> </w:t>
            </w:r>
            <w:r w:rsidRPr="009F30ED">
              <w:t>information at</w:t>
            </w:r>
            <w:r>
              <w:t xml:space="preserve"> sentence level in simple texts</w:t>
            </w:r>
          </w:p>
        </w:tc>
      </w:tr>
      <w:tr w:rsidR="00FF367A" w:rsidRPr="00F2628C" w14:paraId="2F29CB27" w14:textId="77777777" w:rsidTr="00FF367A">
        <w:trPr>
          <w:cantSplit/>
          <w:trHeight w:val="1299"/>
        </w:trPr>
        <w:tc>
          <w:tcPr>
            <w:tcW w:w="458" w:type="dxa"/>
            <w:vMerge/>
            <w:shd w:val="clear" w:color="auto" w:fill="E6E7E8" w:themeFill="background2"/>
            <w:textDirection w:val="btLr"/>
            <w:vAlign w:val="center"/>
          </w:tcPr>
          <w:p w14:paraId="269E2FFD" w14:textId="1F11B2AD" w:rsidR="00FF367A" w:rsidRPr="00672B60" w:rsidRDefault="00FF367A" w:rsidP="00866548">
            <w:pPr>
              <w:pStyle w:val="Tableheadingcolumns"/>
            </w:pPr>
          </w:p>
        </w:tc>
        <w:tc>
          <w:tcPr>
            <w:tcW w:w="2695" w:type="dxa"/>
            <w:tcBorders>
              <w:top w:val="dotted" w:sz="4" w:space="0" w:color="A6A8AB"/>
              <w:bottom w:val="dotted" w:sz="4" w:space="0" w:color="A6A8AB"/>
            </w:tcBorders>
          </w:tcPr>
          <w:p w14:paraId="1DA3C66B" w14:textId="32EC381B" w:rsidR="00FF367A" w:rsidRPr="00424C2E" w:rsidRDefault="00FF367A" w:rsidP="00591D40">
            <w:pPr>
              <w:pStyle w:val="Tabletextsinglecell"/>
            </w:pPr>
            <w:r w:rsidRPr="00B74DFB">
              <w:rPr>
                <w:rStyle w:val="shadingdifferences"/>
              </w:rPr>
              <w:t>considered</w:t>
            </w:r>
            <w:r>
              <w:t xml:space="preserve"> </w:t>
            </w:r>
            <w:r w:rsidRPr="009F30ED">
              <w:t>simple statements about characters, themes and their own</w:t>
            </w:r>
            <w:r>
              <w:t xml:space="preserve"> reactions </w:t>
            </w:r>
            <w:r w:rsidRPr="009F30ED">
              <w:t>in</w:t>
            </w:r>
            <w:r>
              <w:t xml:space="preserve"> response to imaginative texts</w:t>
            </w:r>
          </w:p>
        </w:tc>
        <w:tc>
          <w:tcPr>
            <w:tcW w:w="2695" w:type="dxa"/>
            <w:tcBorders>
              <w:top w:val="dotted" w:sz="4" w:space="0" w:color="A6A8AB"/>
              <w:bottom w:val="dotted" w:sz="4" w:space="0" w:color="A6A8AB"/>
            </w:tcBorders>
          </w:tcPr>
          <w:p w14:paraId="2EFFB19E" w14:textId="2B31406C" w:rsidR="00FF367A" w:rsidRPr="00424C2E" w:rsidRDefault="00FF367A" w:rsidP="00591D40">
            <w:pPr>
              <w:pStyle w:val="Tabletextsinglecell"/>
            </w:pPr>
            <w:r w:rsidRPr="00B74DFB">
              <w:rPr>
                <w:rStyle w:val="shadingdifferences"/>
              </w:rPr>
              <w:t>informed</w:t>
            </w:r>
            <w:r>
              <w:t xml:space="preserve"> </w:t>
            </w:r>
            <w:r w:rsidRPr="009F30ED">
              <w:t>simple statements about characters, themes and their own</w:t>
            </w:r>
            <w:r>
              <w:t xml:space="preserve"> reactions </w:t>
            </w:r>
            <w:r w:rsidRPr="009F30ED">
              <w:t>in</w:t>
            </w:r>
            <w:r>
              <w:t xml:space="preserve"> response to imaginative texts</w:t>
            </w:r>
          </w:p>
        </w:tc>
        <w:tc>
          <w:tcPr>
            <w:tcW w:w="2756" w:type="dxa"/>
            <w:gridSpan w:val="2"/>
            <w:tcBorders>
              <w:top w:val="dotted" w:sz="4" w:space="0" w:color="A6A8AB"/>
              <w:bottom w:val="dotted" w:sz="4" w:space="0" w:color="A6A8AB"/>
            </w:tcBorders>
          </w:tcPr>
          <w:p w14:paraId="224DBD76" w14:textId="4595B150" w:rsidR="00FF367A" w:rsidRPr="00734FEA" w:rsidRDefault="00FF367A" w:rsidP="00591D40">
            <w:pPr>
              <w:pStyle w:val="Tabletextsinglecell"/>
            </w:pPr>
            <w:r w:rsidRPr="009F30ED">
              <w:t>simple statements about characters</w:t>
            </w:r>
            <w:r>
              <w:t xml:space="preserve"> (</w:t>
            </w:r>
            <w:bookmarkStart w:id="12"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12"/>
            <w:r>
              <w:t>)</w:t>
            </w:r>
            <w:r w:rsidRPr="009F30ED">
              <w:t xml:space="preserve">, themes and their own reactions </w:t>
            </w:r>
            <w:r>
              <w:t>(</w:t>
            </w:r>
            <w:bookmarkStart w:id="13"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rFonts w:asciiTheme="minorHAnsi" w:hAnsiTheme="minorHAnsi"/>
                <w:noProof/>
                <w:shd w:val="clear" w:color="auto" w:fill="C8DDF2"/>
              </w:rPr>
              <w:t>AS7</w:t>
            </w:r>
            <w:r>
              <w:rPr>
                <w:rStyle w:val="Hyperlink"/>
                <w:rFonts w:asciiTheme="minorHAnsi" w:hAnsiTheme="minorHAnsi"/>
                <w:noProof/>
                <w:shd w:val="clear" w:color="auto" w:fill="C8DDF2"/>
              </w:rPr>
              <w:fldChar w:fldCharType="end"/>
            </w:r>
            <w:bookmarkEnd w:id="13"/>
            <w:r>
              <w:t xml:space="preserve">) </w:t>
            </w:r>
            <w:r w:rsidRPr="009F30ED">
              <w:t>in</w:t>
            </w:r>
            <w:r>
              <w:t xml:space="preserve"> response to imaginative texts</w:t>
            </w:r>
          </w:p>
        </w:tc>
        <w:tc>
          <w:tcPr>
            <w:tcW w:w="2666" w:type="dxa"/>
            <w:gridSpan w:val="2"/>
            <w:tcBorders>
              <w:top w:val="dotted" w:sz="4" w:space="0" w:color="A6A8AB"/>
              <w:bottom w:val="dotted" w:sz="4" w:space="0" w:color="A6A8AB"/>
            </w:tcBorders>
          </w:tcPr>
          <w:p w14:paraId="1B6A2126" w14:textId="6567DAEE" w:rsidR="00FF367A" w:rsidRPr="00424C2E" w:rsidRDefault="00FF367A" w:rsidP="001314A5">
            <w:pPr>
              <w:pStyle w:val="Tabletextsinglecell"/>
            </w:pPr>
            <w:r w:rsidRPr="009F30ED">
              <w:t xml:space="preserve">simple statements about </w:t>
            </w:r>
            <w:r w:rsidR="006B1736" w:rsidRPr="006B1736">
              <w:rPr>
                <w:rStyle w:val="shadingdifferences"/>
              </w:rPr>
              <w:t>aspects of</w:t>
            </w:r>
            <w:r w:rsidR="006B1736">
              <w:t xml:space="preserve"> </w:t>
            </w:r>
            <w:r w:rsidRPr="009F30ED">
              <w:t>characters, themes and their own</w:t>
            </w:r>
            <w:r>
              <w:t xml:space="preserve"> reactions </w:t>
            </w:r>
            <w:r w:rsidRPr="009F30ED">
              <w:t>in</w:t>
            </w:r>
            <w:r>
              <w:t xml:space="preserve"> response to imaginative texts</w:t>
            </w:r>
          </w:p>
        </w:tc>
        <w:tc>
          <w:tcPr>
            <w:tcW w:w="2666" w:type="dxa"/>
            <w:tcBorders>
              <w:top w:val="dotted" w:sz="4" w:space="0" w:color="A6A8AB"/>
              <w:bottom w:val="dotted" w:sz="4" w:space="0" w:color="A6A8AB"/>
            </w:tcBorders>
          </w:tcPr>
          <w:p w14:paraId="51867B02" w14:textId="7EF6B32B" w:rsidR="00FF367A" w:rsidRPr="00424C2E" w:rsidRDefault="00FF367A" w:rsidP="00591D40">
            <w:pPr>
              <w:pStyle w:val="Tabletextsinglecell"/>
            </w:pPr>
            <w:r w:rsidRPr="00B74DFB">
              <w:rPr>
                <w:rStyle w:val="shadingdifferences"/>
              </w:rPr>
              <w:t>fragmented</w:t>
            </w:r>
            <w:r>
              <w:t xml:space="preserve"> </w:t>
            </w:r>
            <w:r w:rsidRPr="009F30ED">
              <w:t>simple statements about characters, themes and their own</w:t>
            </w:r>
            <w:r>
              <w:t xml:space="preserve"> reactions </w:t>
            </w:r>
            <w:r w:rsidRPr="009F30ED">
              <w:t>in</w:t>
            </w:r>
            <w:r>
              <w:t xml:space="preserve"> response to imaginative texts</w:t>
            </w:r>
          </w:p>
        </w:tc>
      </w:tr>
      <w:tr w:rsidR="00FF367A" w:rsidRPr="00F2628C" w14:paraId="02267255" w14:textId="77777777" w:rsidTr="00FF367A">
        <w:trPr>
          <w:cantSplit/>
          <w:trHeight w:val="1291"/>
        </w:trPr>
        <w:tc>
          <w:tcPr>
            <w:tcW w:w="458" w:type="dxa"/>
            <w:vMerge/>
            <w:shd w:val="clear" w:color="auto" w:fill="E6E7E8" w:themeFill="background2"/>
            <w:textDirection w:val="btLr"/>
            <w:vAlign w:val="center"/>
          </w:tcPr>
          <w:p w14:paraId="0D5FEBF7" w14:textId="77777777" w:rsidR="00FF367A" w:rsidRPr="00672B60" w:rsidRDefault="00FF367A" w:rsidP="00866548">
            <w:pPr>
              <w:pStyle w:val="Tableheadingcolumns"/>
            </w:pPr>
          </w:p>
        </w:tc>
        <w:tc>
          <w:tcPr>
            <w:tcW w:w="2695" w:type="dxa"/>
            <w:tcBorders>
              <w:top w:val="dotted" w:sz="4" w:space="0" w:color="A6A8AB"/>
              <w:bottom w:val="dotted" w:sz="4" w:space="0" w:color="A6A8AB"/>
            </w:tcBorders>
          </w:tcPr>
          <w:p w14:paraId="33EC24D1" w14:textId="66487434" w:rsidR="00FF367A" w:rsidRPr="00424C2E" w:rsidRDefault="00AA0612" w:rsidP="00591D40">
            <w:pPr>
              <w:pStyle w:val="Tabletextsinglecell"/>
            </w:pPr>
            <w:r>
              <w:rPr>
                <w:rStyle w:val="shadingdifferences"/>
              </w:rPr>
              <w:t>purposeful</w:t>
            </w:r>
            <w:r>
              <w:t xml:space="preserve"> </w:t>
            </w:r>
            <w:r w:rsidR="00FF367A">
              <w:t>u</w:t>
            </w:r>
            <w:r w:rsidR="00FF367A" w:rsidRPr="00375B6F">
              <w:t>se</w:t>
            </w:r>
            <w:r w:rsidR="00FF367A">
              <w:t xml:space="preserve"> of</w:t>
            </w:r>
            <w:r w:rsidR="00FF367A" w:rsidRPr="00375B6F">
              <w:t xml:space="preserve"> modelled sentence structures to compose short o</w:t>
            </w:r>
            <w:r w:rsidR="00FF367A">
              <w:t>riginal texts using conjunctions</w:t>
            </w:r>
            <w:r w:rsidR="00FF367A" w:rsidRPr="00375B6F">
              <w:t xml:space="preserve"> and prepositions</w:t>
            </w:r>
          </w:p>
        </w:tc>
        <w:tc>
          <w:tcPr>
            <w:tcW w:w="2695" w:type="dxa"/>
            <w:tcBorders>
              <w:top w:val="dotted" w:sz="4" w:space="0" w:color="A6A8AB"/>
              <w:bottom w:val="dotted" w:sz="4" w:space="0" w:color="A6A8AB"/>
            </w:tcBorders>
          </w:tcPr>
          <w:p w14:paraId="054D47B6" w14:textId="35B47BB0" w:rsidR="00FF367A" w:rsidRPr="00424C2E" w:rsidRDefault="00FF367A" w:rsidP="00591D40">
            <w:pPr>
              <w:pStyle w:val="Tabletextsinglecell"/>
            </w:pPr>
            <w:r w:rsidRPr="00B74DFB">
              <w:rPr>
                <w:rStyle w:val="shadingdifferences"/>
              </w:rPr>
              <w:t>effective</w:t>
            </w:r>
            <w:r>
              <w:t xml:space="preserve"> u</w:t>
            </w:r>
            <w:r w:rsidRPr="00375B6F">
              <w:t>se</w:t>
            </w:r>
            <w:r>
              <w:t xml:space="preserve"> of</w:t>
            </w:r>
            <w:r w:rsidRPr="00375B6F">
              <w:t xml:space="preserve"> modelled sentence structures to compose short o</w:t>
            </w:r>
            <w:r>
              <w:t>riginal texts using conjunctions</w:t>
            </w:r>
            <w:r w:rsidRPr="00375B6F">
              <w:t xml:space="preserve"> and prepositions</w:t>
            </w:r>
          </w:p>
        </w:tc>
        <w:tc>
          <w:tcPr>
            <w:tcW w:w="2756" w:type="dxa"/>
            <w:gridSpan w:val="2"/>
            <w:tcBorders>
              <w:top w:val="dotted" w:sz="4" w:space="0" w:color="A6A8AB"/>
              <w:bottom w:val="dotted" w:sz="4" w:space="0" w:color="A6A8AB"/>
            </w:tcBorders>
          </w:tcPr>
          <w:p w14:paraId="00C4C62C" w14:textId="2DF7A032" w:rsidR="00FF367A" w:rsidRPr="00734FEA" w:rsidRDefault="00FF367A" w:rsidP="00591D40">
            <w:pPr>
              <w:pStyle w:val="Tabletextsinglecell"/>
            </w:pPr>
            <w:r>
              <w:t>u</w:t>
            </w:r>
            <w:r w:rsidRPr="00375B6F">
              <w:t>se</w:t>
            </w:r>
            <w:r>
              <w:t xml:space="preserve"> of</w:t>
            </w:r>
            <w:r w:rsidRPr="00375B6F">
              <w:t xml:space="preserve"> modelled sentence structures to compose short original texts using conjunctions</w:t>
            </w:r>
            <w:r>
              <w:t xml:space="preserve"> (</w:t>
            </w:r>
            <w:bookmarkStart w:id="14" w:name="SE8"/>
            <w:r>
              <w:rPr>
                <w:rFonts w:ascii="Arial" w:hAnsi="Arial"/>
              </w:rPr>
              <w:fldChar w:fldCharType="begin"/>
            </w:r>
            <w:r>
              <w:instrText xml:space="preserve"> HYPERLINK \l "AS8" \o "AS8, Alt+Left to return " </w:instrText>
            </w:r>
            <w:r>
              <w:rPr>
                <w:rFonts w:ascii="Arial" w:hAnsi="Arial"/>
              </w:rPr>
              <w:fldChar w:fldCharType="separate"/>
            </w:r>
            <w:r>
              <w:rPr>
                <w:rStyle w:val="Hyperlink"/>
                <w:rFonts w:asciiTheme="minorHAnsi" w:hAnsiTheme="minorHAnsi"/>
                <w:noProof/>
                <w:shd w:val="clear" w:color="auto" w:fill="C8DDF2"/>
              </w:rPr>
              <w:t>AS8</w:t>
            </w:r>
            <w:r>
              <w:rPr>
                <w:rStyle w:val="Hyperlink"/>
                <w:rFonts w:asciiTheme="minorHAnsi" w:hAnsiTheme="minorHAnsi"/>
                <w:noProof/>
                <w:shd w:val="clear" w:color="auto" w:fill="C8DDF2"/>
              </w:rPr>
              <w:fldChar w:fldCharType="end"/>
            </w:r>
            <w:bookmarkEnd w:id="14"/>
            <w:r>
              <w:t>)</w:t>
            </w:r>
            <w:r w:rsidRPr="00375B6F">
              <w:t xml:space="preserve"> and prepositions</w:t>
            </w:r>
            <w:r>
              <w:t xml:space="preserve"> (</w:t>
            </w:r>
            <w:bookmarkStart w:id="15"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rFonts w:asciiTheme="minorHAnsi" w:hAnsiTheme="minorHAnsi"/>
                <w:noProof/>
                <w:shd w:val="clear" w:color="auto" w:fill="C8DDF2"/>
              </w:rPr>
              <w:t>AS9</w:t>
            </w:r>
            <w:r>
              <w:rPr>
                <w:rStyle w:val="Hyperlink"/>
                <w:rFonts w:asciiTheme="minorHAnsi" w:hAnsiTheme="minorHAnsi"/>
                <w:noProof/>
                <w:shd w:val="clear" w:color="auto" w:fill="C8DDF2"/>
              </w:rPr>
              <w:fldChar w:fldCharType="end"/>
            </w:r>
            <w:bookmarkEnd w:id="15"/>
            <w:r>
              <w:t>)</w:t>
            </w:r>
            <w:r w:rsidRPr="00375B6F">
              <w:t xml:space="preserve"> </w:t>
            </w:r>
          </w:p>
        </w:tc>
        <w:tc>
          <w:tcPr>
            <w:tcW w:w="2666" w:type="dxa"/>
            <w:gridSpan w:val="2"/>
            <w:tcBorders>
              <w:top w:val="dotted" w:sz="4" w:space="0" w:color="A6A8AB"/>
              <w:bottom w:val="dotted" w:sz="4" w:space="0" w:color="A6A8AB"/>
            </w:tcBorders>
          </w:tcPr>
          <w:p w14:paraId="17F32A2D" w14:textId="5D6FFE1C" w:rsidR="00FF367A" w:rsidRPr="00424C2E" w:rsidRDefault="00AA0612" w:rsidP="00591D40">
            <w:pPr>
              <w:pStyle w:val="Tabletextsinglecell"/>
            </w:pPr>
            <w:r>
              <w:rPr>
                <w:rStyle w:val="shadingdifferences"/>
              </w:rPr>
              <w:t>partial</w:t>
            </w:r>
            <w:r>
              <w:t xml:space="preserve"> </w:t>
            </w:r>
            <w:r w:rsidR="00FF367A">
              <w:t>u</w:t>
            </w:r>
            <w:r w:rsidR="00FF367A" w:rsidRPr="00375B6F">
              <w:t>se</w:t>
            </w:r>
            <w:r w:rsidR="00FF367A">
              <w:t xml:space="preserve"> of</w:t>
            </w:r>
            <w:r w:rsidR="00FF367A" w:rsidRPr="00375B6F">
              <w:t xml:space="preserve"> modelled sentence structures to compose short o</w:t>
            </w:r>
            <w:r w:rsidR="00FF367A">
              <w:t>riginal texts using conjunctions</w:t>
            </w:r>
            <w:r w:rsidR="00FF367A" w:rsidRPr="00375B6F">
              <w:t xml:space="preserve"> and prepositions</w:t>
            </w:r>
          </w:p>
        </w:tc>
        <w:tc>
          <w:tcPr>
            <w:tcW w:w="2666" w:type="dxa"/>
            <w:tcBorders>
              <w:top w:val="dotted" w:sz="4" w:space="0" w:color="A6A8AB"/>
              <w:bottom w:val="dotted" w:sz="4" w:space="0" w:color="A6A8AB"/>
            </w:tcBorders>
          </w:tcPr>
          <w:p w14:paraId="66A5CFEC" w14:textId="3E8955FC" w:rsidR="00FF367A" w:rsidRPr="00424C2E" w:rsidRDefault="00FF367A" w:rsidP="00591D40">
            <w:pPr>
              <w:pStyle w:val="Tabletextsinglecell"/>
            </w:pPr>
            <w:r w:rsidRPr="00B74DFB">
              <w:rPr>
                <w:rStyle w:val="shadingdifferences"/>
              </w:rPr>
              <w:t>fragmented</w:t>
            </w:r>
            <w:r>
              <w:t xml:space="preserve"> u</w:t>
            </w:r>
            <w:r w:rsidRPr="00375B6F">
              <w:t>se</w:t>
            </w:r>
            <w:r>
              <w:t xml:space="preserve"> of</w:t>
            </w:r>
            <w:r w:rsidRPr="00375B6F">
              <w:t xml:space="preserve"> modelled sentence structures to compose short o</w:t>
            </w:r>
            <w:r>
              <w:t>riginal texts using conjunctions</w:t>
            </w:r>
            <w:r w:rsidRPr="00375B6F">
              <w:t xml:space="preserve"> and prepositions</w:t>
            </w:r>
          </w:p>
        </w:tc>
      </w:tr>
      <w:tr w:rsidR="00FF367A" w:rsidRPr="00F2628C" w14:paraId="2C4EE458" w14:textId="77777777" w:rsidTr="00FF367A">
        <w:trPr>
          <w:cantSplit/>
          <w:trHeight w:val="872"/>
        </w:trPr>
        <w:tc>
          <w:tcPr>
            <w:tcW w:w="458" w:type="dxa"/>
            <w:vMerge/>
            <w:shd w:val="clear" w:color="auto" w:fill="E6E7E8" w:themeFill="background2"/>
            <w:textDirection w:val="btLr"/>
            <w:vAlign w:val="center"/>
          </w:tcPr>
          <w:p w14:paraId="7FBD585C" w14:textId="77777777" w:rsidR="00FF367A" w:rsidRPr="00672B60" w:rsidRDefault="00FF367A" w:rsidP="00866548">
            <w:pPr>
              <w:pStyle w:val="Tableheadingcolumns"/>
            </w:pPr>
          </w:p>
        </w:tc>
        <w:tc>
          <w:tcPr>
            <w:tcW w:w="2695" w:type="dxa"/>
            <w:tcBorders>
              <w:top w:val="dotted" w:sz="4" w:space="0" w:color="A6A8AB"/>
              <w:bottom w:val="dotted" w:sz="4" w:space="0" w:color="A6A8AB"/>
            </w:tcBorders>
          </w:tcPr>
          <w:p w14:paraId="1DF3CDC4" w14:textId="4FA012A3" w:rsidR="00FF367A" w:rsidRPr="00424C2E" w:rsidRDefault="00FF367A" w:rsidP="00591D40">
            <w:pPr>
              <w:pStyle w:val="Tabletextsinglecell"/>
            </w:pPr>
            <w:r w:rsidRPr="00B74DFB">
              <w:rPr>
                <w:rStyle w:val="shadingdifferences"/>
              </w:rPr>
              <w:t>purposeful</w:t>
            </w:r>
            <w:r>
              <w:t xml:space="preserve"> u</w:t>
            </w:r>
            <w:r w:rsidRPr="00375B6F">
              <w:t>se</w:t>
            </w:r>
            <w:r>
              <w:t xml:space="preserve"> of</w:t>
            </w:r>
            <w:r w:rsidRPr="00375B6F">
              <w:t xml:space="preserve"> vocabulary related </w:t>
            </w:r>
            <w:r>
              <w:t>to school, home and lifestyles</w:t>
            </w:r>
          </w:p>
        </w:tc>
        <w:tc>
          <w:tcPr>
            <w:tcW w:w="2695" w:type="dxa"/>
            <w:tcBorders>
              <w:top w:val="dotted" w:sz="4" w:space="0" w:color="A6A8AB"/>
              <w:bottom w:val="dotted" w:sz="4" w:space="0" w:color="A6A8AB"/>
            </w:tcBorders>
          </w:tcPr>
          <w:p w14:paraId="2D2993EC" w14:textId="4AF7CE95" w:rsidR="00FF367A" w:rsidRPr="00424C2E" w:rsidRDefault="00FF367A" w:rsidP="00591D40">
            <w:pPr>
              <w:pStyle w:val="Tabletextsinglecell"/>
            </w:pPr>
            <w:r w:rsidRPr="00B74DFB">
              <w:rPr>
                <w:rStyle w:val="shadingdifferences"/>
              </w:rPr>
              <w:t>informed</w:t>
            </w:r>
            <w:r>
              <w:t xml:space="preserve"> u</w:t>
            </w:r>
            <w:r w:rsidRPr="00375B6F">
              <w:t>se</w:t>
            </w:r>
            <w:r>
              <w:t xml:space="preserve"> of</w:t>
            </w:r>
            <w:r w:rsidRPr="00375B6F">
              <w:t xml:space="preserve"> vocabulary related </w:t>
            </w:r>
            <w:r>
              <w:t>to school, home and lifestyles</w:t>
            </w:r>
          </w:p>
        </w:tc>
        <w:tc>
          <w:tcPr>
            <w:tcW w:w="2756" w:type="dxa"/>
            <w:gridSpan w:val="2"/>
            <w:tcBorders>
              <w:top w:val="dotted" w:sz="4" w:space="0" w:color="A6A8AB"/>
              <w:bottom w:val="dotted" w:sz="4" w:space="0" w:color="A6A8AB"/>
            </w:tcBorders>
          </w:tcPr>
          <w:p w14:paraId="2F1C95A9" w14:textId="6DC6DB23" w:rsidR="00FF367A" w:rsidRPr="00734FEA" w:rsidRDefault="00FF367A" w:rsidP="00591D40">
            <w:pPr>
              <w:pStyle w:val="Tabletextsinglecell"/>
            </w:pPr>
            <w:r>
              <w:t>u</w:t>
            </w:r>
            <w:r w:rsidRPr="00375B6F">
              <w:t>se</w:t>
            </w:r>
            <w:r>
              <w:t xml:space="preserve"> of</w:t>
            </w:r>
            <w:r w:rsidRPr="00375B6F">
              <w:t xml:space="preserve"> vocabulary related to school, home and lifestyles (</w:t>
            </w:r>
            <w:bookmarkStart w:id="16" w:name="SE10"/>
            <w:r>
              <w:rPr>
                <w:rFonts w:ascii="Arial" w:hAnsi="Arial"/>
              </w:rPr>
              <w:fldChar w:fldCharType="begin"/>
            </w:r>
            <w:r>
              <w:instrText xml:space="preserve"> HYPERLINK \l "AS10" \o "AS10, Alt+Left to return " </w:instrText>
            </w:r>
            <w:r>
              <w:rPr>
                <w:rFonts w:ascii="Arial" w:hAnsi="Arial"/>
              </w:rPr>
              <w:fldChar w:fldCharType="separate"/>
            </w:r>
            <w:r>
              <w:rPr>
                <w:rStyle w:val="Hyperlink"/>
                <w:rFonts w:asciiTheme="minorHAnsi" w:hAnsiTheme="minorHAnsi"/>
                <w:noProof/>
                <w:shd w:val="clear" w:color="auto" w:fill="C8DDF2"/>
              </w:rPr>
              <w:t>AS10</w:t>
            </w:r>
            <w:r>
              <w:rPr>
                <w:rStyle w:val="Hyperlink"/>
                <w:rFonts w:asciiTheme="minorHAnsi" w:hAnsiTheme="minorHAnsi"/>
                <w:noProof/>
                <w:shd w:val="clear" w:color="auto" w:fill="C8DDF2"/>
              </w:rPr>
              <w:fldChar w:fldCharType="end"/>
            </w:r>
            <w:bookmarkEnd w:id="16"/>
            <w:r>
              <w:t>)</w:t>
            </w:r>
          </w:p>
        </w:tc>
        <w:tc>
          <w:tcPr>
            <w:tcW w:w="2666" w:type="dxa"/>
            <w:gridSpan w:val="2"/>
            <w:tcBorders>
              <w:top w:val="dotted" w:sz="4" w:space="0" w:color="A6A8AB"/>
              <w:bottom w:val="dotted" w:sz="4" w:space="0" w:color="A6A8AB"/>
            </w:tcBorders>
          </w:tcPr>
          <w:p w14:paraId="76A62E76" w14:textId="066F63C6" w:rsidR="00FF367A" w:rsidRPr="00424C2E" w:rsidRDefault="00AA0612" w:rsidP="00591D40">
            <w:pPr>
              <w:pStyle w:val="Tabletextsinglecell"/>
            </w:pPr>
            <w:r>
              <w:rPr>
                <w:rStyle w:val="shadingdifferences"/>
              </w:rPr>
              <w:t>partial</w:t>
            </w:r>
            <w:r>
              <w:t xml:space="preserve"> </w:t>
            </w:r>
            <w:r w:rsidR="00FF367A">
              <w:t>u</w:t>
            </w:r>
            <w:r w:rsidR="00FF367A" w:rsidRPr="00375B6F">
              <w:t>se</w:t>
            </w:r>
            <w:r w:rsidR="00FF367A">
              <w:t xml:space="preserve"> of</w:t>
            </w:r>
            <w:r w:rsidR="00FF367A" w:rsidRPr="00375B6F">
              <w:t xml:space="preserve"> vocabulary related </w:t>
            </w:r>
            <w:r w:rsidR="00FF367A">
              <w:t>to school, home and lifestyles</w:t>
            </w:r>
          </w:p>
        </w:tc>
        <w:tc>
          <w:tcPr>
            <w:tcW w:w="2666" w:type="dxa"/>
            <w:tcBorders>
              <w:top w:val="dotted" w:sz="4" w:space="0" w:color="A6A8AB"/>
              <w:bottom w:val="dotted" w:sz="4" w:space="0" w:color="A6A8AB"/>
            </w:tcBorders>
          </w:tcPr>
          <w:p w14:paraId="60515C4D" w14:textId="27C6D9F4" w:rsidR="00FF367A" w:rsidRPr="00424C2E" w:rsidRDefault="00FF367A" w:rsidP="00591D40">
            <w:pPr>
              <w:pStyle w:val="Tabletextsinglecell"/>
            </w:pPr>
            <w:r w:rsidRPr="00B74DFB">
              <w:rPr>
                <w:rStyle w:val="shadingdifferences"/>
              </w:rPr>
              <w:t>fragmented</w:t>
            </w:r>
            <w:r>
              <w:t xml:space="preserve"> u</w:t>
            </w:r>
            <w:r w:rsidRPr="00375B6F">
              <w:t>se</w:t>
            </w:r>
            <w:r>
              <w:t xml:space="preserve"> of</w:t>
            </w:r>
            <w:r w:rsidRPr="00375B6F">
              <w:t xml:space="preserve"> vocabulary related </w:t>
            </w:r>
            <w:r>
              <w:t>to school, home and lifestyles</w:t>
            </w:r>
          </w:p>
        </w:tc>
      </w:tr>
      <w:tr w:rsidR="00FF367A" w:rsidRPr="00F2628C" w14:paraId="00348895" w14:textId="77777777" w:rsidTr="00FF367A">
        <w:trPr>
          <w:cantSplit/>
          <w:trHeight w:val="1283"/>
        </w:trPr>
        <w:tc>
          <w:tcPr>
            <w:tcW w:w="458" w:type="dxa"/>
            <w:vMerge/>
            <w:shd w:val="clear" w:color="auto" w:fill="E6E7E8" w:themeFill="background2"/>
            <w:textDirection w:val="btLr"/>
            <w:vAlign w:val="center"/>
          </w:tcPr>
          <w:p w14:paraId="5D4F7E66" w14:textId="77777777" w:rsidR="00FF367A" w:rsidRPr="00672B60" w:rsidRDefault="00FF367A" w:rsidP="00866548">
            <w:pPr>
              <w:pStyle w:val="Tableheadingcolumns"/>
            </w:pPr>
          </w:p>
        </w:tc>
        <w:tc>
          <w:tcPr>
            <w:tcW w:w="2695" w:type="dxa"/>
            <w:tcBorders>
              <w:top w:val="dotted" w:sz="4" w:space="0" w:color="A6A8AB"/>
              <w:bottom w:val="dotted" w:sz="4" w:space="0" w:color="A6A8AB"/>
            </w:tcBorders>
          </w:tcPr>
          <w:p w14:paraId="4DB0EAD7" w14:textId="6954CEE4" w:rsidR="00FF367A" w:rsidRPr="00424C2E" w:rsidRDefault="00AA0612" w:rsidP="00591D40">
            <w:pPr>
              <w:pStyle w:val="Tabletextsinglecell"/>
            </w:pPr>
            <w:r>
              <w:rPr>
                <w:rStyle w:val="shadingdifferences"/>
              </w:rPr>
              <w:t>considered</w:t>
            </w:r>
            <w:r>
              <w:t xml:space="preserve"> </w:t>
            </w:r>
            <w:r w:rsidR="00FF367A">
              <w:t>u</w:t>
            </w:r>
            <w:r w:rsidR="00FF367A" w:rsidRPr="00F93137">
              <w:t>se</w:t>
            </w:r>
            <w:r w:rsidR="00FF367A">
              <w:t xml:space="preserve"> of possessive adjectives, adjectives</w:t>
            </w:r>
            <w:r w:rsidR="00FF367A" w:rsidRPr="00F93137">
              <w:t>, s</w:t>
            </w:r>
            <w:r w:rsidR="00FF367A">
              <w:t>ingular and plural forms and regular verbs in simple constructions</w:t>
            </w:r>
          </w:p>
        </w:tc>
        <w:tc>
          <w:tcPr>
            <w:tcW w:w="2695" w:type="dxa"/>
            <w:tcBorders>
              <w:top w:val="dotted" w:sz="4" w:space="0" w:color="A6A8AB"/>
              <w:bottom w:val="dotted" w:sz="4" w:space="0" w:color="A6A8AB"/>
            </w:tcBorders>
          </w:tcPr>
          <w:p w14:paraId="172E2781" w14:textId="7C472CB2" w:rsidR="00FF367A" w:rsidRPr="00424C2E" w:rsidRDefault="00AA0612" w:rsidP="00591D40">
            <w:pPr>
              <w:pStyle w:val="Tabletextsinglecell"/>
            </w:pPr>
            <w:r>
              <w:rPr>
                <w:rStyle w:val="shadingdifferences"/>
              </w:rPr>
              <w:t>informed</w:t>
            </w:r>
            <w:r>
              <w:t xml:space="preserve"> </w:t>
            </w:r>
            <w:r w:rsidR="00FF367A">
              <w:t>u</w:t>
            </w:r>
            <w:r w:rsidR="00FF367A" w:rsidRPr="00F93137">
              <w:t>se</w:t>
            </w:r>
            <w:r w:rsidR="00FF367A">
              <w:t xml:space="preserve"> of possessive adjectives, adjectives</w:t>
            </w:r>
            <w:r w:rsidR="00FF367A" w:rsidRPr="00F93137">
              <w:t>, s</w:t>
            </w:r>
            <w:r w:rsidR="00FF367A">
              <w:t>ingular and plural forms and regular verbs in simple constructions</w:t>
            </w:r>
          </w:p>
        </w:tc>
        <w:tc>
          <w:tcPr>
            <w:tcW w:w="2756" w:type="dxa"/>
            <w:gridSpan w:val="2"/>
            <w:tcBorders>
              <w:top w:val="dotted" w:sz="4" w:space="0" w:color="A6A8AB"/>
              <w:bottom w:val="dotted" w:sz="4" w:space="0" w:color="A6A8AB"/>
            </w:tcBorders>
          </w:tcPr>
          <w:p w14:paraId="60AE3AD5" w14:textId="1F40F2CF" w:rsidR="00FF367A" w:rsidRPr="00734FEA" w:rsidRDefault="00FF367A" w:rsidP="00591D40">
            <w:pPr>
              <w:pStyle w:val="Tabletextsinglecell"/>
            </w:pPr>
            <w:r>
              <w:t>u</w:t>
            </w:r>
            <w:r w:rsidRPr="00F93137">
              <w:t>se</w:t>
            </w:r>
            <w:r>
              <w:t xml:space="preserve"> of</w:t>
            </w:r>
            <w:r w:rsidRPr="00F93137">
              <w:t xml:space="preserve"> possessive adjectives (</w:t>
            </w:r>
            <w:bookmarkStart w:id="17" w:name="SE11"/>
            <w:r>
              <w:rPr>
                <w:noProof/>
                <w:shd w:val="clear" w:color="auto" w:fill="C8DDF2"/>
              </w:rPr>
              <w:fldChar w:fldCharType="begin"/>
            </w:r>
            <w:r>
              <w:rPr>
                <w:noProof/>
                <w:shd w:val="clear" w:color="auto" w:fill="C8DDF2"/>
              </w:rPr>
              <w:instrText xml:space="preserve"> HYPERLINK  \l "AS11" \o "AS11,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AS11</w:t>
            </w:r>
            <w:r>
              <w:rPr>
                <w:noProof/>
                <w:shd w:val="clear" w:color="auto" w:fill="C8DDF2"/>
              </w:rPr>
              <w:fldChar w:fldCharType="end"/>
            </w:r>
            <w:bookmarkEnd w:id="17"/>
            <w:r w:rsidRPr="00F93137">
              <w:t>), adjectives (</w:t>
            </w:r>
            <w:bookmarkStart w:id="18"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AS12</w:t>
            </w:r>
            <w:r>
              <w:rPr>
                <w:noProof/>
                <w:shd w:val="clear" w:color="auto" w:fill="C8DDF2"/>
              </w:rPr>
              <w:fldChar w:fldCharType="end"/>
            </w:r>
            <w:bookmarkEnd w:id="18"/>
            <w:r w:rsidRPr="00F93137">
              <w:t>), singular and plural forms (</w:t>
            </w:r>
            <w:bookmarkStart w:id="19" w:name="SE13"/>
            <w:r>
              <w:rPr>
                <w:noProof/>
                <w:shd w:val="clear" w:color="auto" w:fill="C8DDF2"/>
              </w:rPr>
              <w:fldChar w:fldCharType="begin"/>
            </w:r>
            <w:r>
              <w:rPr>
                <w:noProof/>
                <w:shd w:val="clear" w:color="auto" w:fill="C8DDF2"/>
              </w:rPr>
              <w:instrText xml:space="preserve"> HYPERLINK  \l "AS13" \o "AS13,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AS13</w:t>
            </w:r>
            <w:bookmarkEnd w:id="19"/>
            <w:r>
              <w:rPr>
                <w:noProof/>
                <w:shd w:val="clear" w:color="auto" w:fill="C8DDF2"/>
              </w:rPr>
              <w:fldChar w:fldCharType="end"/>
            </w:r>
            <w:r w:rsidRPr="00F93137">
              <w:t>) and regular verbs (</w:t>
            </w:r>
            <w:bookmarkStart w:id="20" w:name="SE14"/>
            <w:r>
              <w:rPr>
                <w:noProof/>
                <w:shd w:val="clear" w:color="auto" w:fill="C8DDF2"/>
              </w:rPr>
              <w:fldChar w:fldCharType="begin"/>
            </w:r>
            <w:r>
              <w:rPr>
                <w:noProof/>
                <w:shd w:val="clear" w:color="auto" w:fill="C8DDF2"/>
              </w:rPr>
              <w:instrText xml:space="preserve"> HYPERLINK  \l "AS14" \o "AS14,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AS14</w:t>
            </w:r>
            <w:bookmarkEnd w:id="20"/>
            <w:r>
              <w:rPr>
                <w:noProof/>
                <w:shd w:val="clear" w:color="auto" w:fill="C8DDF2"/>
              </w:rPr>
              <w:fldChar w:fldCharType="end"/>
            </w:r>
            <w:r>
              <w:t xml:space="preserve">) </w:t>
            </w:r>
            <w:r w:rsidRPr="003855A1">
              <w:rPr>
                <w:spacing w:val="-2"/>
              </w:rPr>
              <w:t>in simple constructions</w:t>
            </w:r>
          </w:p>
        </w:tc>
        <w:tc>
          <w:tcPr>
            <w:tcW w:w="2666" w:type="dxa"/>
            <w:gridSpan w:val="2"/>
            <w:tcBorders>
              <w:top w:val="dotted" w:sz="4" w:space="0" w:color="A6A8AB"/>
              <w:bottom w:val="dotted" w:sz="4" w:space="0" w:color="A6A8AB"/>
            </w:tcBorders>
          </w:tcPr>
          <w:p w14:paraId="1713D559" w14:textId="6B8A22A3" w:rsidR="00FF367A" w:rsidRPr="00424C2E" w:rsidRDefault="00FF367A" w:rsidP="00591D40">
            <w:pPr>
              <w:pStyle w:val="Tabletextsinglecell"/>
            </w:pPr>
            <w:r w:rsidRPr="00B74DFB">
              <w:rPr>
                <w:rStyle w:val="shadingdifferences"/>
              </w:rPr>
              <w:t>partial</w:t>
            </w:r>
            <w:r>
              <w:t xml:space="preserve"> u</w:t>
            </w:r>
            <w:r w:rsidRPr="00F93137">
              <w:t>se</w:t>
            </w:r>
            <w:r>
              <w:t xml:space="preserve"> of possessive adjectives, adjectives</w:t>
            </w:r>
            <w:r w:rsidRPr="00F93137">
              <w:t>, s</w:t>
            </w:r>
            <w:r>
              <w:t>ingular and plural forms and regular verbs in simple constructions</w:t>
            </w:r>
          </w:p>
        </w:tc>
        <w:tc>
          <w:tcPr>
            <w:tcW w:w="2666" w:type="dxa"/>
            <w:tcBorders>
              <w:top w:val="dotted" w:sz="4" w:space="0" w:color="A6A8AB"/>
              <w:bottom w:val="dotted" w:sz="4" w:space="0" w:color="A6A8AB"/>
            </w:tcBorders>
          </w:tcPr>
          <w:p w14:paraId="6EEC743F" w14:textId="44A3ADDB" w:rsidR="00FF367A" w:rsidRPr="00424C2E" w:rsidRDefault="00FF367A" w:rsidP="00B74DFB">
            <w:pPr>
              <w:pStyle w:val="Tabletextsinglecell"/>
            </w:pPr>
            <w:r>
              <w:t>u</w:t>
            </w:r>
            <w:r w:rsidRPr="00F93137">
              <w:t>se</w:t>
            </w:r>
            <w:r>
              <w:t xml:space="preserve"> of </w:t>
            </w:r>
            <w:r w:rsidRPr="00B74DFB">
              <w:rPr>
                <w:rStyle w:val="shadingdifferences"/>
              </w:rPr>
              <w:t>aspects of</w:t>
            </w:r>
            <w:r>
              <w:t xml:space="preserve"> possessive adjectives, adjectives</w:t>
            </w:r>
            <w:r w:rsidRPr="00F93137">
              <w:t>, s</w:t>
            </w:r>
            <w:r>
              <w:t>ingular and plural forms and regular verbs in simple constructions</w:t>
            </w:r>
          </w:p>
        </w:tc>
      </w:tr>
      <w:tr w:rsidR="00FF367A" w:rsidRPr="00F2628C" w14:paraId="4B14EF61" w14:textId="77777777" w:rsidTr="00FF367A">
        <w:trPr>
          <w:cantSplit/>
          <w:trHeight w:val="1074"/>
        </w:trPr>
        <w:tc>
          <w:tcPr>
            <w:tcW w:w="458" w:type="dxa"/>
            <w:vMerge w:val="restart"/>
            <w:shd w:val="clear" w:color="auto" w:fill="E6E7E8" w:themeFill="background2"/>
            <w:textDirection w:val="btLr"/>
            <w:vAlign w:val="center"/>
          </w:tcPr>
          <w:p w14:paraId="71635F52" w14:textId="74F3048B" w:rsidR="00FF367A" w:rsidRPr="00672B60" w:rsidRDefault="00FF367A" w:rsidP="00866548">
            <w:pPr>
              <w:pStyle w:val="Tableheadingcolumns"/>
            </w:pPr>
            <w:r>
              <w:lastRenderedPageBreak/>
              <w:t>Communicating</w:t>
            </w:r>
          </w:p>
        </w:tc>
        <w:tc>
          <w:tcPr>
            <w:tcW w:w="2695" w:type="dxa"/>
            <w:tcBorders>
              <w:top w:val="dotted" w:sz="4" w:space="0" w:color="A6A8AB"/>
              <w:bottom w:val="dotted" w:sz="4" w:space="0" w:color="A6A8AB"/>
            </w:tcBorders>
          </w:tcPr>
          <w:p w14:paraId="0C4CC9EC" w14:textId="4BEB62A4" w:rsidR="00FF367A" w:rsidRPr="00424C2E" w:rsidRDefault="00FF367A" w:rsidP="00591D40">
            <w:pPr>
              <w:pStyle w:val="Tabletextsinglecell"/>
            </w:pPr>
            <w:r w:rsidRPr="00B74DFB">
              <w:rPr>
                <w:rStyle w:val="shadingdifferences"/>
              </w:rPr>
              <w:t>accurate</w:t>
            </w:r>
            <w:r>
              <w:t xml:space="preserve"> a</w:t>
            </w:r>
            <w:r w:rsidRPr="00F93137">
              <w:t>ppl</w:t>
            </w:r>
            <w:r>
              <w:t xml:space="preserve">ication of </w:t>
            </w:r>
            <w:r w:rsidRPr="00F93137">
              <w:t>punct</w:t>
            </w:r>
            <w:r>
              <w:t>uation and capitalisation rules when writing</w:t>
            </w:r>
          </w:p>
        </w:tc>
        <w:tc>
          <w:tcPr>
            <w:tcW w:w="2695" w:type="dxa"/>
            <w:tcBorders>
              <w:top w:val="dotted" w:sz="4" w:space="0" w:color="A6A8AB"/>
              <w:bottom w:val="dotted" w:sz="4" w:space="0" w:color="A6A8AB"/>
            </w:tcBorders>
          </w:tcPr>
          <w:p w14:paraId="78EB2365" w14:textId="20340D7D" w:rsidR="00FF367A" w:rsidRPr="00424C2E" w:rsidRDefault="00FF367A" w:rsidP="00591D40">
            <w:pPr>
              <w:pStyle w:val="Tabletextsinglecell"/>
            </w:pPr>
            <w:r w:rsidRPr="00B74DFB">
              <w:rPr>
                <w:rStyle w:val="shadingdifferences"/>
              </w:rPr>
              <w:t>effective</w:t>
            </w:r>
            <w:r>
              <w:t xml:space="preserve"> a</w:t>
            </w:r>
            <w:r w:rsidRPr="00F93137">
              <w:t>ppl</w:t>
            </w:r>
            <w:r>
              <w:t xml:space="preserve">ication of </w:t>
            </w:r>
            <w:r w:rsidRPr="00F93137">
              <w:t>punct</w:t>
            </w:r>
            <w:r>
              <w:t>uation and capitalisation rules when writing</w:t>
            </w:r>
          </w:p>
        </w:tc>
        <w:tc>
          <w:tcPr>
            <w:tcW w:w="2756" w:type="dxa"/>
            <w:gridSpan w:val="2"/>
            <w:tcBorders>
              <w:top w:val="dotted" w:sz="4" w:space="0" w:color="A6A8AB"/>
              <w:bottom w:val="dotted" w:sz="4" w:space="0" w:color="A6A8AB"/>
            </w:tcBorders>
          </w:tcPr>
          <w:p w14:paraId="6FB9D086" w14:textId="07F63B12" w:rsidR="00FF367A" w:rsidRPr="00424C2E" w:rsidRDefault="00FF367A" w:rsidP="00591D40">
            <w:pPr>
              <w:pStyle w:val="Tabletextsinglecell"/>
            </w:pPr>
            <w:r>
              <w:t>a</w:t>
            </w:r>
            <w:r w:rsidRPr="00F93137">
              <w:t>ppl</w:t>
            </w:r>
            <w:r>
              <w:t xml:space="preserve">ication of </w:t>
            </w:r>
            <w:r w:rsidRPr="00F93137">
              <w:t>punct</w:t>
            </w:r>
            <w:r>
              <w:t>uation and capitalisation rules when writing</w:t>
            </w:r>
          </w:p>
        </w:tc>
        <w:tc>
          <w:tcPr>
            <w:tcW w:w="2666" w:type="dxa"/>
            <w:gridSpan w:val="2"/>
            <w:tcBorders>
              <w:top w:val="dotted" w:sz="4" w:space="0" w:color="A6A8AB"/>
              <w:bottom w:val="dotted" w:sz="4" w:space="0" w:color="A6A8AB"/>
            </w:tcBorders>
          </w:tcPr>
          <w:p w14:paraId="4681A82E" w14:textId="0C44E008" w:rsidR="00FF367A" w:rsidRPr="00424C2E" w:rsidRDefault="00FF367A" w:rsidP="00591D40">
            <w:pPr>
              <w:pStyle w:val="Tabletextsinglecell"/>
            </w:pPr>
            <w:r w:rsidRPr="00B74DFB">
              <w:rPr>
                <w:rStyle w:val="shadingdifferences"/>
              </w:rPr>
              <w:t>partial</w:t>
            </w:r>
            <w:r>
              <w:t xml:space="preserve"> a</w:t>
            </w:r>
            <w:r w:rsidRPr="00F93137">
              <w:t>ppl</w:t>
            </w:r>
            <w:r>
              <w:t xml:space="preserve">ication of </w:t>
            </w:r>
            <w:r w:rsidRPr="00F93137">
              <w:t>punct</w:t>
            </w:r>
            <w:r>
              <w:t>uation and capitalisation rules when writing</w:t>
            </w:r>
          </w:p>
        </w:tc>
        <w:tc>
          <w:tcPr>
            <w:tcW w:w="2666" w:type="dxa"/>
            <w:tcBorders>
              <w:top w:val="dotted" w:sz="4" w:space="0" w:color="A6A8AB"/>
              <w:bottom w:val="dotted" w:sz="4" w:space="0" w:color="A6A8AB"/>
            </w:tcBorders>
          </w:tcPr>
          <w:p w14:paraId="771DBE28" w14:textId="1B3AA135" w:rsidR="00FF367A" w:rsidRPr="00424C2E" w:rsidRDefault="00FF367A" w:rsidP="00591D40">
            <w:pPr>
              <w:pStyle w:val="Tabletextsinglecell"/>
            </w:pPr>
            <w:r>
              <w:t>a</w:t>
            </w:r>
            <w:r w:rsidRPr="00F93137">
              <w:t>ppl</w:t>
            </w:r>
            <w:r>
              <w:t xml:space="preserve">ication of </w:t>
            </w:r>
            <w:r w:rsidRPr="00B74DFB">
              <w:rPr>
                <w:rStyle w:val="shadingdifferences"/>
              </w:rPr>
              <w:t>aspects of</w:t>
            </w:r>
            <w:r>
              <w:t xml:space="preserve"> </w:t>
            </w:r>
            <w:r w:rsidRPr="00F93137">
              <w:t>punct</w:t>
            </w:r>
            <w:r>
              <w:t>uation and capitalisation rules when writing</w:t>
            </w:r>
          </w:p>
        </w:tc>
      </w:tr>
      <w:tr w:rsidR="00FF367A" w:rsidRPr="00F2628C" w14:paraId="6C1740CA" w14:textId="77777777" w:rsidTr="00FF367A">
        <w:trPr>
          <w:cantSplit/>
          <w:trHeight w:val="1414"/>
        </w:trPr>
        <w:tc>
          <w:tcPr>
            <w:tcW w:w="458" w:type="dxa"/>
            <w:vMerge/>
            <w:shd w:val="clear" w:color="auto" w:fill="E6E7E8" w:themeFill="background2"/>
            <w:textDirection w:val="btLr"/>
            <w:vAlign w:val="center"/>
          </w:tcPr>
          <w:p w14:paraId="7D3036F9" w14:textId="77777777" w:rsidR="00FF367A" w:rsidRPr="00F437EF" w:rsidRDefault="00FF367A" w:rsidP="00866548">
            <w:pPr>
              <w:pStyle w:val="Tableheadingcolumns"/>
            </w:pPr>
          </w:p>
        </w:tc>
        <w:tc>
          <w:tcPr>
            <w:tcW w:w="2695" w:type="dxa"/>
            <w:tcBorders>
              <w:top w:val="dotted" w:sz="4" w:space="0" w:color="A6A8AB"/>
              <w:bottom w:val="dotted" w:sz="4" w:space="0" w:color="A6A8AB"/>
            </w:tcBorders>
          </w:tcPr>
          <w:p w14:paraId="286A44A8" w14:textId="77777777" w:rsidR="00FF367A" w:rsidRDefault="00FF367A" w:rsidP="00B74DFB">
            <w:pPr>
              <w:pStyle w:val="TableBullet"/>
            </w:pPr>
            <w:r w:rsidRPr="00B74DFB">
              <w:rPr>
                <w:rStyle w:val="shadingdifferences"/>
              </w:rPr>
              <w:t>fluent</w:t>
            </w:r>
            <w:r>
              <w:t xml:space="preserve"> t</w:t>
            </w:r>
            <w:r w:rsidRPr="007D2635">
              <w:t>ranslat</w:t>
            </w:r>
            <w:r>
              <w:t>ion of</w:t>
            </w:r>
            <w:r w:rsidRPr="007D2635">
              <w:t xml:space="preserve"> short texts, using</w:t>
            </w:r>
            <w:r>
              <w:t xml:space="preserve"> word lists and dictionaries </w:t>
            </w:r>
          </w:p>
          <w:p w14:paraId="3DB9ED63" w14:textId="0FD8A55E" w:rsidR="00FF367A" w:rsidRPr="00424C2E" w:rsidRDefault="00FF367A" w:rsidP="00B74DFB">
            <w:pPr>
              <w:pStyle w:val="TableBullet"/>
            </w:pPr>
            <w:r w:rsidRPr="00B74DFB">
              <w:rPr>
                <w:rStyle w:val="shadingdifferences"/>
              </w:rPr>
              <w:t>accurate</w:t>
            </w:r>
            <w:r>
              <w:t xml:space="preserve"> creation of simple bilingual texts</w:t>
            </w:r>
          </w:p>
        </w:tc>
        <w:tc>
          <w:tcPr>
            <w:tcW w:w="2695" w:type="dxa"/>
            <w:tcBorders>
              <w:top w:val="dotted" w:sz="4" w:space="0" w:color="A6A8AB"/>
              <w:bottom w:val="dotted" w:sz="4" w:space="0" w:color="A6A8AB"/>
            </w:tcBorders>
          </w:tcPr>
          <w:p w14:paraId="2AB9BEC5" w14:textId="77777777" w:rsidR="00FF367A" w:rsidRDefault="00FF367A" w:rsidP="00B74DFB">
            <w:pPr>
              <w:pStyle w:val="TableBullet"/>
            </w:pPr>
            <w:r w:rsidRPr="00B74DFB">
              <w:rPr>
                <w:rStyle w:val="shadingdifferences"/>
              </w:rPr>
              <w:t>informed</w:t>
            </w:r>
            <w:r>
              <w:t xml:space="preserve"> t</w:t>
            </w:r>
            <w:r w:rsidRPr="007D2635">
              <w:t>ranslat</w:t>
            </w:r>
            <w:r>
              <w:t>ion of</w:t>
            </w:r>
            <w:r w:rsidRPr="007D2635">
              <w:t xml:space="preserve"> short texts, using word lists and dictionaries </w:t>
            </w:r>
          </w:p>
          <w:p w14:paraId="20D4BD6B" w14:textId="32D85BD1" w:rsidR="00FF367A" w:rsidRPr="00424C2E" w:rsidRDefault="00FF367A" w:rsidP="00B74DFB">
            <w:pPr>
              <w:pStyle w:val="TableBullet"/>
            </w:pPr>
            <w:r w:rsidRPr="00B74DFB">
              <w:rPr>
                <w:rStyle w:val="shadingdifferences"/>
              </w:rPr>
              <w:t>effective</w:t>
            </w:r>
            <w:r>
              <w:t xml:space="preserve"> creation of simple bilingual texts</w:t>
            </w:r>
          </w:p>
        </w:tc>
        <w:tc>
          <w:tcPr>
            <w:tcW w:w="2756" w:type="dxa"/>
            <w:gridSpan w:val="2"/>
            <w:tcBorders>
              <w:top w:val="dotted" w:sz="4" w:space="0" w:color="A6A8AB"/>
              <w:bottom w:val="dotted" w:sz="4" w:space="0" w:color="A6A8AB"/>
            </w:tcBorders>
          </w:tcPr>
          <w:p w14:paraId="40824913" w14:textId="77777777" w:rsidR="00FF367A" w:rsidRDefault="00FF367A" w:rsidP="00B74DFB">
            <w:pPr>
              <w:pStyle w:val="TableBullet"/>
            </w:pPr>
            <w:r>
              <w:t>t</w:t>
            </w:r>
            <w:r w:rsidRPr="007D2635">
              <w:t>ranslat</w:t>
            </w:r>
            <w:r>
              <w:t>ion of</w:t>
            </w:r>
            <w:r w:rsidRPr="007D2635">
              <w:t xml:space="preserve"> short texts, using</w:t>
            </w:r>
            <w:r>
              <w:t xml:space="preserve"> word lists and dictionaries </w:t>
            </w:r>
          </w:p>
          <w:p w14:paraId="1C736C2B" w14:textId="613A2C47" w:rsidR="00FF367A" w:rsidRPr="00424C2E" w:rsidRDefault="00FF367A" w:rsidP="00B74DFB">
            <w:pPr>
              <w:pStyle w:val="TableBullet"/>
            </w:pPr>
            <w:r>
              <w:t>creation of simple bilingual texts</w:t>
            </w:r>
          </w:p>
        </w:tc>
        <w:tc>
          <w:tcPr>
            <w:tcW w:w="2666" w:type="dxa"/>
            <w:gridSpan w:val="2"/>
            <w:tcBorders>
              <w:top w:val="dotted" w:sz="4" w:space="0" w:color="A6A8AB"/>
              <w:bottom w:val="dotted" w:sz="4" w:space="0" w:color="A6A8AB"/>
            </w:tcBorders>
          </w:tcPr>
          <w:p w14:paraId="2A9C1786" w14:textId="77777777" w:rsidR="00FF367A" w:rsidRDefault="00FF367A" w:rsidP="00B74DFB">
            <w:pPr>
              <w:pStyle w:val="TableBullet"/>
            </w:pPr>
            <w:r w:rsidRPr="00B74DFB">
              <w:rPr>
                <w:rStyle w:val="shadingdifferences"/>
              </w:rPr>
              <w:t>partial</w:t>
            </w:r>
            <w:r>
              <w:t xml:space="preserve"> t</w:t>
            </w:r>
            <w:r w:rsidRPr="007D2635">
              <w:t>ranslat</w:t>
            </w:r>
            <w:r>
              <w:t>ion of</w:t>
            </w:r>
            <w:r w:rsidRPr="007D2635">
              <w:t xml:space="preserve"> short texts, using word lists and d</w:t>
            </w:r>
            <w:r>
              <w:t xml:space="preserve">ictionaries </w:t>
            </w:r>
          </w:p>
          <w:p w14:paraId="13096D3D" w14:textId="67E3BF8F" w:rsidR="00FF367A" w:rsidRPr="00424C2E" w:rsidRDefault="001314A5" w:rsidP="00B74DFB">
            <w:pPr>
              <w:pStyle w:val="TableBullet"/>
            </w:pPr>
            <w:r w:rsidRPr="00704344">
              <w:rPr>
                <w:rStyle w:val="shadingdifferences"/>
              </w:rPr>
              <w:t>partial</w:t>
            </w:r>
            <w:r>
              <w:t xml:space="preserve"> </w:t>
            </w:r>
            <w:r w:rsidR="00FF367A">
              <w:t>creation of simple bilingual texts</w:t>
            </w:r>
          </w:p>
        </w:tc>
        <w:tc>
          <w:tcPr>
            <w:tcW w:w="2666" w:type="dxa"/>
            <w:tcBorders>
              <w:top w:val="dotted" w:sz="4" w:space="0" w:color="A6A8AB"/>
              <w:bottom w:val="dotted" w:sz="4" w:space="0" w:color="A6A8AB"/>
            </w:tcBorders>
          </w:tcPr>
          <w:p w14:paraId="6B82B98F" w14:textId="77777777" w:rsidR="00FF367A" w:rsidRDefault="00FF367A" w:rsidP="00B74DFB">
            <w:pPr>
              <w:pStyle w:val="TableBullet"/>
            </w:pPr>
            <w:r>
              <w:t>t</w:t>
            </w:r>
            <w:r w:rsidRPr="007D2635">
              <w:t>ranslat</w:t>
            </w:r>
            <w:r>
              <w:t>ion of</w:t>
            </w:r>
            <w:r w:rsidRPr="007D2635">
              <w:t xml:space="preserve"> </w:t>
            </w:r>
            <w:r w:rsidRPr="00B74DFB">
              <w:rPr>
                <w:rStyle w:val="shadingdifferences"/>
              </w:rPr>
              <w:t>aspects of</w:t>
            </w:r>
            <w:r>
              <w:t xml:space="preserve"> </w:t>
            </w:r>
            <w:r w:rsidRPr="007D2635">
              <w:t xml:space="preserve">short texts, using word lists and dictionaries </w:t>
            </w:r>
          </w:p>
          <w:p w14:paraId="6BB078CD" w14:textId="4C8C1B4B" w:rsidR="00FF367A" w:rsidRPr="00424C2E" w:rsidRDefault="00FF367A" w:rsidP="00B74DFB">
            <w:pPr>
              <w:pStyle w:val="TableBullet"/>
            </w:pPr>
            <w:r w:rsidRPr="00B74DFB">
              <w:rPr>
                <w:rStyle w:val="shadingdifferences"/>
              </w:rPr>
              <w:t>fragmented</w:t>
            </w:r>
            <w:r w:rsidRPr="00FF367A">
              <w:t xml:space="preserve"> </w:t>
            </w:r>
            <w:r>
              <w:t>creation of simple bilingual texts</w:t>
            </w:r>
          </w:p>
        </w:tc>
      </w:tr>
      <w:tr w:rsidR="00FF367A" w:rsidRPr="00F2628C" w14:paraId="382C5D7E" w14:textId="77777777" w:rsidTr="001314A5">
        <w:trPr>
          <w:cantSplit/>
          <w:trHeight w:val="885"/>
        </w:trPr>
        <w:tc>
          <w:tcPr>
            <w:tcW w:w="458" w:type="dxa"/>
            <w:vMerge/>
            <w:shd w:val="clear" w:color="auto" w:fill="E6E7E8" w:themeFill="background2"/>
            <w:textDirection w:val="btLr"/>
            <w:vAlign w:val="center"/>
          </w:tcPr>
          <w:p w14:paraId="168A5781" w14:textId="77777777" w:rsidR="00FF367A" w:rsidRPr="00887069" w:rsidRDefault="00FF367A" w:rsidP="00A52176">
            <w:pPr>
              <w:pStyle w:val="Tableheadingcolumns"/>
            </w:pPr>
          </w:p>
        </w:tc>
        <w:tc>
          <w:tcPr>
            <w:tcW w:w="2695" w:type="dxa"/>
            <w:tcBorders>
              <w:top w:val="dotted" w:sz="4" w:space="0" w:color="A6A8AB"/>
              <w:bottom w:val="single" w:sz="4" w:space="0" w:color="A6A8AB"/>
            </w:tcBorders>
          </w:tcPr>
          <w:p w14:paraId="544B9F4B" w14:textId="69E3246D" w:rsidR="00FF367A" w:rsidRPr="00424C2E" w:rsidRDefault="00FF367A" w:rsidP="00591D40">
            <w:pPr>
              <w:pStyle w:val="Tabletextsinglecell"/>
            </w:pPr>
            <w:r w:rsidRPr="00FF367A">
              <w:rPr>
                <w:rStyle w:val="shadingdifferences"/>
              </w:rPr>
              <w:t>purposeful</w:t>
            </w:r>
            <w:r>
              <w:t xml:space="preserve"> </w:t>
            </w:r>
            <w:r w:rsidRPr="007D2635">
              <w:t>use</w:t>
            </w:r>
            <w:r>
              <w:t xml:space="preserve"> of</w:t>
            </w:r>
            <w:r w:rsidRPr="007D2635">
              <w:t xml:space="preserve"> simple phrases and expressions t</w:t>
            </w:r>
            <w:r>
              <w:t>hat reflect cultural practices</w:t>
            </w:r>
          </w:p>
        </w:tc>
        <w:tc>
          <w:tcPr>
            <w:tcW w:w="2695" w:type="dxa"/>
            <w:tcBorders>
              <w:top w:val="dotted" w:sz="4" w:space="0" w:color="A6A8AB"/>
              <w:bottom w:val="single" w:sz="4" w:space="0" w:color="A6A8AB"/>
            </w:tcBorders>
          </w:tcPr>
          <w:p w14:paraId="742AD942" w14:textId="49F96275" w:rsidR="00FF367A" w:rsidRPr="00424C2E" w:rsidRDefault="00FF367A" w:rsidP="00591D40">
            <w:pPr>
              <w:pStyle w:val="Tabletextsinglecell"/>
            </w:pPr>
            <w:r w:rsidRPr="00FF367A">
              <w:rPr>
                <w:rStyle w:val="shadingdifferences"/>
              </w:rPr>
              <w:t>informed</w:t>
            </w:r>
            <w:r>
              <w:t xml:space="preserve"> </w:t>
            </w:r>
            <w:r w:rsidRPr="007D2635">
              <w:t>use</w:t>
            </w:r>
            <w:r>
              <w:t xml:space="preserve"> of</w:t>
            </w:r>
            <w:r w:rsidRPr="007D2635">
              <w:t xml:space="preserve"> simple phrases and expressions t</w:t>
            </w:r>
            <w:r>
              <w:t>hat reflect cultural practices</w:t>
            </w:r>
          </w:p>
        </w:tc>
        <w:tc>
          <w:tcPr>
            <w:tcW w:w="2756" w:type="dxa"/>
            <w:gridSpan w:val="2"/>
            <w:tcBorders>
              <w:top w:val="dotted" w:sz="4" w:space="0" w:color="A6A8AB"/>
              <w:bottom w:val="single" w:sz="4" w:space="0" w:color="A6A8AB"/>
            </w:tcBorders>
          </w:tcPr>
          <w:p w14:paraId="2ADDB117" w14:textId="581AF72B" w:rsidR="00FF367A" w:rsidRPr="00424C2E" w:rsidRDefault="00FF367A" w:rsidP="00591D40">
            <w:pPr>
              <w:pStyle w:val="Tabletextsinglecell"/>
            </w:pPr>
            <w:r w:rsidRPr="007D2635">
              <w:t>use</w:t>
            </w:r>
            <w:r>
              <w:t xml:space="preserve"> of</w:t>
            </w:r>
            <w:r w:rsidRPr="007D2635">
              <w:t xml:space="preserve"> simple phrases and expressions t</w:t>
            </w:r>
            <w:r>
              <w:t>hat reflect cultural practices (</w:t>
            </w:r>
            <w:bookmarkStart w:id="21" w:name="SE15"/>
            <w:r>
              <w:rPr>
                <w:noProof/>
                <w:shd w:val="clear" w:color="auto" w:fill="C8DDF2"/>
              </w:rPr>
              <w:fldChar w:fldCharType="begin"/>
            </w:r>
            <w:r>
              <w:rPr>
                <w:noProof/>
                <w:shd w:val="clear" w:color="auto" w:fill="C8DDF2"/>
              </w:rPr>
              <w:instrText xml:space="preserve"> HYPERLINK  \l "AS15" \o "AS15,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AS15</w:t>
            </w:r>
            <w:bookmarkEnd w:id="21"/>
            <w:r>
              <w:rPr>
                <w:noProof/>
                <w:shd w:val="clear" w:color="auto" w:fill="C8DDF2"/>
              </w:rPr>
              <w:fldChar w:fldCharType="end"/>
            </w:r>
            <w:r>
              <w:t>)</w:t>
            </w:r>
          </w:p>
        </w:tc>
        <w:tc>
          <w:tcPr>
            <w:tcW w:w="2666" w:type="dxa"/>
            <w:gridSpan w:val="2"/>
            <w:tcBorders>
              <w:top w:val="dotted" w:sz="4" w:space="0" w:color="A6A8AB"/>
              <w:bottom w:val="single" w:sz="4" w:space="0" w:color="A6A8AB"/>
            </w:tcBorders>
          </w:tcPr>
          <w:p w14:paraId="15DF796E" w14:textId="50CA8F65" w:rsidR="00FF367A" w:rsidRPr="00424C2E" w:rsidRDefault="00AA0612" w:rsidP="00591D40">
            <w:pPr>
              <w:pStyle w:val="Tabletextsinglecell"/>
            </w:pPr>
            <w:r>
              <w:rPr>
                <w:rStyle w:val="shadingdifferences"/>
              </w:rPr>
              <w:t>partial</w:t>
            </w:r>
            <w:r>
              <w:t xml:space="preserve"> </w:t>
            </w:r>
            <w:r w:rsidR="00FF367A" w:rsidRPr="007D2635">
              <w:t>use</w:t>
            </w:r>
            <w:r w:rsidR="00FF367A">
              <w:t xml:space="preserve"> of</w:t>
            </w:r>
            <w:r w:rsidR="00FF367A" w:rsidRPr="007D2635">
              <w:t xml:space="preserve"> simple phrases and expressions t</w:t>
            </w:r>
            <w:r w:rsidR="00FF367A">
              <w:t>hat reflect cultural practices</w:t>
            </w:r>
          </w:p>
        </w:tc>
        <w:tc>
          <w:tcPr>
            <w:tcW w:w="2666" w:type="dxa"/>
            <w:tcBorders>
              <w:top w:val="dotted" w:sz="4" w:space="0" w:color="A6A8AB"/>
              <w:bottom w:val="single" w:sz="4" w:space="0" w:color="A6A8AB"/>
            </w:tcBorders>
          </w:tcPr>
          <w:p w14:paraId="39421BAC" w14:textId="306C40DA" w:rsidR="00FF367A" w:rsidRPr="00424C2E" w:rsidRDefault="00FF367A" w:rsidP="00591D40">
            <w:pPr>
              <w:pStyle w:val="Tabletextsinglecell"/>
            </w:pPr>
            <w:r w:rsidRPr="00FF367A">
              <w:rPr>
                <w:rStyle w:val="shadingdifferences"/>
              </w:rPr>
              <w:t>fragmented</w:t>
            </w:r>
            <w:r>
              <w:t xml:space="preserve"> </w:t>
            </w:r>
            <w:r w:rsidRPr="007D2635">
              <w:t>use</w:t>
            </w:r>
            <w:r>
              <w:t xml:space="preserve"> of</w:t>
            </w:r>
            <w:r w:rsidRPr="007D2635">
              <w:t xml:space="preserve"> simple phrases and expressions t</w:t>
            </w:r>
            <w:r>
              <w:t>hat reflect cultural practices</w:t>
            </w:r>
          </w:p>
        </w:tc>
      </w:tr>
      <w:tr w:rsidR="00FF367A" w:rsidRPr="00F2628C" w14:paraId="57DD2897" w14:textId="77777777" w:rsidTr="001314A5">
        <w:trPr>
          <w:cantSplit/>
          <w:trHeight w:val="1299"/>
        </w:trPr>
        <w:tc>
          <w:tcPr>
            <w:tcW w:w="458" w:type="dxa"/>
            <w:vMerge w:val="restart"/>
            <w:shd w:val="clear" w:color="auto" w:fill="E6E7E8" w:themeFill="background2"/>
            <w:textDirection w:val="btLr"/>
            <w:vAlign w:val="center"/>
          </w:tcPr>
          <w:p w14:paraId="190B739B" w14:textId="77777777" w:rsidR="00FF367A" w:rsidRPr="00887069" w:rsidRDefault="00FF367A" w:rsidP="009133B8">
            <w:pPr>
              <w:pStyle w:val="Tableheadingcolumns"/>
            </w:pPr>
            <w:r>
              <w:t>Understanding</w:t>
            </w:r>
          </w:p>
        </w:tc>
        <w:tc>
          <w:tcPr>
            <w:tcW w:w="2695" w:type="dxa"/>
            <w:tcBorders>
              <w:top w:val="single" w:sz="4" w:space="0" w:color="A6A8AB"/>
              <w:bottom w:val="dotted" w:sz="4" w:space="0" w:color="A6A8AB"/>
            </w:tcBorders>
          </w:tcPr>
          <w:p w14:paraId="675ECA10" w14:textId="45A4B959" w:rsidR="00FF367A" w:rsidRPr="00424C2E" w:rsidRDefault="008D6928" w:rsidP="009133B8">
            <w:pPr>
              <w:pStyle w:val="Tabletextsinglecell"/>
            </w:pPr>
            <w:r>
              <w:rPr>
                <w:rStyle w:val="shadingdifferences"/>
              </w:rPr>
              <w:t>purposeful</w:t>
            </w:r>
            <w:r>
              <w:t xml:space="preserve"> </w:t>
            </w:r>
            <w:r w:rsidR="00FF367A" w:rsidRPr="00332287">
              <w:t>differentiat</w:t>
            </w:r>
            <w:r w:rsidR="00FF367A">
              <w:t>ion</w:t>
            </w:r>
            <w:r w:rsidR="00FF367A" w:rsidRPr="00332287">
              <w:t xml:space="preserve"> between statements, commands, exclamations and qu</w:t>
            </w:r>
            <w:r w:rsidR="00FF367A">
              <w:t>estions according to intonation</w:t>
            </w:r>
          </w:p>
        </w:tc>
        <w:tc>
          <w:tcPr>
            <w:tcW w:w="2695" w:type="dxa"/>
            <w:tcBorders>
              <w:top w:val="single" w:sz="4" w:space="0" w:color="A6A8AB"/>
              <w:bottom w:val="dotted" w:sz="4" w:space="0" w:color="A6A8AB"/>
            </w:tcBorders>
          </w:tcPr>
          <w:p w14:paraId="3A7AAFF7" w14:textId="27C96ED0" w:rsidR="00FF367A" w:rsidRPr="00BB2E59" w:rsidRDefault="00FF367A" w:rsidP="009133B8">
            <w:pPr>
              <w:pStyle w:val="Tabletextsinglecell"/>
              <w:rPr>
                <w:rStyle w:val="shadingdifferences"/>
              </w:rPr>
            </w:pPr>
            <w:r w:rsidRPr="00FF367A">
              <w:rPr>
                <w:rStyle w:val="shadingdifferences"/>
              </w:rPr>
              <w:t>effective</w:t>
            </w:r>
            <w:r>
              <w:t xml:space="preserve"> </w:t>
            </w:r>
            <w:r w:rsidRPr="00332287">
              <w:t>differentiat</w:t>
            </w:r>
            <w:r>
              <w:t>ion</w:t>
            </w:r>
            <w:r w:rsidRPr="00332287">
              <w:t xml:space="preserve"> between statements, commands, exclamations and qu</w:t>
            </w:r>
            <w:r>
              <w:t>estions according to intonation</w:t>
            </w:r>
          </w:p>
        </w:tc>
        <w:tc>
          <w:tcPr>
            <w:tcW w:w="2756" w:type="dxa"/>
            <w:gridSpan w:val="2"/>
            <w:tcBorders>
              <w:top w:val="single" w:sz="4" w:space="0" w:color="A6A8AB"/>
              <w:bottom w:val="dotted" w:sz="4" w:space="0" w:color="A6A8AB"/>
            </w:tcBorders>
          </w:tcPr>
          <w:p w14:paraId="0FBD5CA4" w14:textId="75ACDBC7" w:rsidR="00FF367A" w:rsidRPr="00424C2E" w:rsidRDefault="00FF367A" w:rsidP="009133B8">
            <w:pPr>
              <w:pStyle w:val="Tabletextsinglecell"/>
            </w:pPr>
            <w:r w:rsidRPr="00332287">
              <w:t>differentiat</w:t>
            </w:r>
            <w:r>
              <w:t>ion</w:t>
            </w:r>
            <w:r w:rsidRPr="00332287">
              <w:t xml:space="preserve"> between statements, commands, exclamations and qu</w:t>
            </w:r>
            <w:r>
              <w:t>estions according to intonation</w:t>
            </w:r>
            <w:r w:rsidRPr="00332287">
              <w:t xml:space="preserve"> </w:t>
            </w:r>
          </w:p>
        </w:tc>
        <w:tc>
          <w:tcPr>
            <w:tcW w:w="2666" w:type="dxa"/>
            <w:gridSpan w:val="2"/>
            <w:tcBorders>
              <w:top w:val="single" w:sz="4" w:space="0" w:color="A6A8AB"/>
              <w:bottom w:val="dotted" w:sz="4" w:space="0" w:color="A6A8AB"/>
            </w:tcBorders>
          </w:tcPr>
          <w:p w14:paraId="6E97C51C" w14:textId="47723139" w:rsidR="00FF367A" w:rsidRPr="00424C2E" w:rsidRDefault="001314A5" w:rsidP="009133B8">
            <w:pPr>
              <w:pStyle w:val="Tabletextsinglecell"/>
            </w:pPr>
            <w:r w:rsidRPr="00704344">
              <w:rPr>
                <w:rStyle w:val="shadingdifferences"/>
              </w:rPr>
              <w:t>partial</w:t>
            </w:r>
            <w:r>
              <w:t xml:space="preserve"> </w:t>
            </w:r>
            <w:r w:rsidR="00FF367A" w:rsidRPr="00332287">
              <w:t>differentiat</w:t>
            </w:r>
            <w:r w:rsidR="00FF367A">
              <w:t>ion</w:t>
            </w:r>
            <w:r w:rsidR="00FF367A" w:rsidRPr="00332287">
              <w:t xml:space="preserve"> between statements, commands, exclamations and qu</w:t>
            </w:r>
            <w:r w:rsidR="00FF367A">
              <w:t>estions according to intonation</w:t>
            </w:r>
          </w:p>
        </w:tc>
        <w:tc>
          <w:tcPr>
            <w:tcW w:w="2666" w:type="dxa"/>
            <w:tcBorders>
              <w:top w:val="single" w:sz="4" w:space="0" w:color="A6A8AB"/>
              <w:bottom w:val="dotted" w:sz="4" w:space="0" w:color="A6A8AB"/>
            </w:tcBorders>
          </w:tcPr>
          <w:p w14:paraId="4F71B297" w14:textId="573F625E" w:rsidR="00FF367A" w:rsidRPr="00424C2E" w:rsidRDefault="00FF367A" w:rsidP="009133B8">
            <w:pPr>
              <w:pStyle w:val="Tabletextsinglecell"/>
            </w:pPr>
            <w:r w:rsidRPr="00FF367A">
              <w:rPr>
                <w:rStyle w:val="shadingdifferences"/>
              </w:rPr>
              <w:t>fragmented</w:t>
            </w:r>
            <w:r>
              <w:t xml:space="preserve"> </w:t>
            </w:r>
            <w:r w:rsidRPr="00332287">
              <w:t>differentiat</w:t>
            </w:r>
            <w:r>
              <w:t>ion</w:t>
            </w:r>
            <w:r w:rsidRPr="00332287">
              <w:t xml:space="preserve"> between statements, commands, exclamations and qu</w:t>
            </w:r>
            <w:r>
              <w:t>estions according to intonation</w:t>
            </w:r>
          </w:p>
        </w:tc>
      </w:tr>
      <w:tr w:rsidR="00FF367A" w:rsidRPr="00F2628C" w14:paraId="465C0586" w14:textId="77777777" w:rsidTr="001314A5">
        <w:trPr>
          <w:cantSplit/>
          <w:trHeight w:val="1842"/>
        </w:trPr>
        <w:tc>
          <w:tcPr>
            <w:tcW w:w="458" w:type="dxa"/>
            <w:vMerge/>
            <w:shd w:val="clear" w:color="auto" w:fill="E6E7E8" w:themeFill="background2"/>
            <w:textDirection w:val="btLr"/>
            <w:vAlign w:val="center"/>
          </w:tcPr>
          <w:p w14:paraId="7F4EFBB1" w14:textId="77777777" w:rsidR="00FF367A" w:rsidRPr="00887069" w:rsidRDefault="00FF367A" w:rsidP="00887069">
            <w:pPr>
              <w:pStyle w:val="Tableheadingcolumns"/>
            </w:pPr>
          </w:p>
        </w:tc>
        <w:tc>
          <w:tcPr>
            <w:tcW w:w="2695" w:type="dxa"/>
            <w:tcBorders>
              <w:top w:val="dotted" w:sz="4" w:space="0" w:color="A6A8AB"/>
              <w:bottom w:val="dotted" w:sz="4" w:space="0" w:color="A6A8AB"/>
            </w:tcBorders>
          </w:tcPr>
          <w:p w14:paraId="610F670B" w14:textId="28987B0C" w:rsidR="00FF367A" w:rsidRPr="0099615E" w:rsidRDefault="008D6928" w:rsidP="00B74DFB">
            <w:pPr>
              <w:pStyle w:val="TableBullet"/>
            </w:pPr>
            <w:r>
              <w:rPr>
                <w:rStyle w:val="shadingdifferences"/>
              </w:rPr>
              <w:t>considered</w:t>
            </w:r>
            <w:r>
              <w:t xml:space="preserve"> </w:t>
            </w:r>
            <w:r w:rsidR="00FF367A" w:rsidRPr="00332287">
              <w:t xml:space="preserve">identification of similarities and differences between </w:t>
            </w:r>
            <w:r w:rsidR="00FF367A">
              <w:t>some Spanish and English texts</w:t>
            </w:r>
          </w:p>
          <w:p w14:paraId="141AAB51" w14:textId="4F9BA4DA" w:rsidR="00FF367A" w:rsidRPr="00424C2E" w:rsidRDefault="008D6928" w:rsidP="009133B8">
            <w:pPr>
              <w:pStyle w:val="TableBullet"/>
            </w:pPr>
            <w:r>
              <w:rPr>
                <w:rStyle w:val="shadingdifferences"/>
              </w:rPr>
              <w:t>considered</w:t>
            </w:r>
            <w:r>
              <w:t xml:space="preserve"> </w:t>
            </w:r>
            <w:r w:rsidR="00FF367A" w:rsidRPr="00332287">
              <w:t>recogni</w:t>
            </w:r>
            <w:r w:rsidR="00FF367A">
              <w:t>tion</w:t>
            </w:r>
            <w:r w:rsidR="00FF367A" w:rsidRPr="00332287">
              <w:t xml:space="preserve"> that familiar texts have characteristic features</w:t>
            </w:r>
          </w:p>
        </w:tc>
        <w:tc>
          <w:tcPr>
            <w:tcW w:w="2695" w:type="dxa"/>
            <w:tcBorders>
              <w:top w:val="dotted" w:sz="4" w:space="0" w:color="A6A8AB"/>
              <w:bottom w:val="dotted" w:sz="4" w:space="0" w:color="A6A8AB"/>
            </w:tcBorders>
          </w:tcPr>
          <w:p w14:paraId="05900CD9" w14:textId="011905E5" w:rsidR="00FF367A" w:rsidRPr="0070058E" w:rsidRDefault="008D6928" w:rsidP="00B74DFB">
            <w:pPr>
              <w:pStyle w:val="TableBullet"/>
            </w:pPr>
            <w:r>
              <w:rPr>
                <w:rStyle w:val="shadingdifferences"/>
              </w:rPr>
              <w:t>informed</w:t>
            </w:r>
            <w:r>
              <w:t xml:space="preserve"> </w:t>
            </w:r>
            <w:r w:rsidR="00FF367A" w:rsidRPr="00332287">
              <w:t xml:space="preserve">identification of similarities and differences between </w:t>
            </w:r>
            <w:r w:rsidR="00FF367A">
              <w:t>some Spanish and English texts</w:t>
            </w:r>
          </w:p>
          <w:p w14:paraId="5E2AF932" w14:textId="02498421" w:rsidR="00FF367A" w:rsidRPr="00424C2E" w:rsidRDefault="00FF367A" w:rsidP="009133B8">
            <w:pPr>
              <w:pStyle w:val="TableBullet"/>
            </w:pPr>
            <w:r w:rsidRPr="00FF367A">
              <w:rPr>
                <w:rStyle w:val="shadingdifferences"/>
              </w:rPr>
              <w:t>effective</w:t>
            </w:r>
            <w:r>
              <w:t xml:space="preserve"> recognition</w:t>
            </w:r>
            <w:r w:rsidRPr="00332287">
              <w:t xml:space="preserve"> that familiar texts have characteristic features</w:t>
            </w:r>
          </w:p>
        </w:tc>
        <w:tc>
          <w:tcPr>
            <w:tcW w:w="2756" w:type="dxa"/>
            <w:gridSpan w:val="2"/>
            <w:tcBorders>
              <w:top w:val="dotted" w:sz="4" w:space="0" w:color="A6A8AB"/>
              <w:bottom w:val="dotted" w:sz="4" w:space="0" w:color="A6A8AB"/>
            </w:tcBorders>
          </w:tcPr>
          <w:p w14:paraId="595E884E" w14:textId="77777777" w:rsidR="00FF367A" w:rsidRDefault="00FF367A" w:rsidP="00B74DFB">
            <w:pPr>
              <w:pStyle w:val="TableBullet"/>
            </w:pPr>
            <w:r w:rsidRPr="00332287">
              <w:t xml:space="preserve">identification of similarities and differences between </w:t>
            </w:r>
            <w:r>
              <w:t>some Spanish and English texts</w:t>
            </w:r>
          </w:p>
          <w:p w14:paraId="31A6EAE7" w14:textId="1A9FF986" w:rsidR="00FF367A" w:rsidRPr="00424C2E" w:rsidRDefault="00FF367A" w:rsidP="009133B8">
            <w:pPr>
              <w:pStyle w:val="TableBullet"/>
            </w:pPr>
            <w:r w:rsidRPr="00332287">
              <w:t>recogni</w:t>
            </w:r>
            <w:r>
              <w:t>tion</w:t>
            </w:r>
            <w:r w:rsidRPr="00332287">
              <w:t xml:space="preserve"> that familiar texts have characteristic features</w:t>
            </w:r>
          </w:p>
        </w:tc>
        <w:tc>
          <w:tcPr>
            <w:tcW w:w="2666" w:type="dxa"/>
            <w:gridSpan w:val="2"/>
            <w:tcBorders>
              <w:top w:val="dotted" w:sz="4" w:space="0" w:color="A6A8AB"/>
              <w:bottom w:val="dotted" w:sz="4" w:space="0" w:color="A6A8AB"/>
            </w:tcBorders>
          </w:tcPr>
          <w:p w14:paraId="0634445A" w14:textId="77777777" w:rsidR="00FF367A" w:rsidRPr="00F17B9F" w:rsidRDefault="00FF367A" w:rsidP="00B74DFB">
            <w:pPr>
              <w:pStyle w:val="TableBullet"/>
            </w:pPr>
            <w:r w:rsidRPr="00FF367A">
              <w:rPr>
                <w:rStyle w:val="shadingdifferences"/>
              </w:rPr>
              <w:t>partial</w:t>
            </w:r>
            <w:r>
              <w:t xml:space="preserve"> </w:t>
            </w:r>
            <w:r w:rsidRPr="00332287">
              <w:t xml:space="preserve">identification of similarities and differences between </w:t>
            </w:r>
            <w:r>
              <w:t>some Spanish and English texts</w:t>
            </w:r>
          </w:p>
          <w:p w14:paraId="6B8E5D6F" w14:textId="05C15774" w:rsidR="00FF367A" w:rsidRPr="00424C2E" w:rsidRDefault="008D6928" w:rsidP="009133B8">
            <w:pPr>
              <w:pStyle w:val="TableBullet"/>
            </w:pPr>
            <w:r>
              <w:rPr>
                <w:rStyle w:val="shadingdifferences"/>
              </w:rPr>
              <w:t>partial</w:t>
            </w:r>
            <w:r>
              <w:t xml:space="preserve"> </w:t>
            </w:r>
            <w:r w:rsidR="00FF367A">
              <w:t xml:space="preserve">recognition </w:t>
            </w:r>
            <w:r w:rsidR="00FF367A" w:rsidRPr="00332287">
              <w:t>that familiar texts have characteristic features</w:t>
            </w:r>
          </w:p>
        </w:tc>
        <w:tc>
          <w:tcPr>
            <w:tcW w:w="2666" w:type="dxa"/>
            <w:tcBorders>
              <w:top w:val="dotted" w:sz="4" w:space="0" w:color="A6A8AB"/>
              <w:bottom w:val="dotted" w:sz="4" w:space="0" w:color="A6A8AB"/>
            </w:tcBorders>
          </w:tcPr>
          <w:p w14:paraId="093ECECA" w14:textId="5FF4E52A" w:rsidR="00FF367A" w:rsidRPr="00F17B9F" w:rsidRDefault="00FF367A" w:rsidP="00B74DFB">
            <w:pPr>
              <w:pStyle w:val="TableBullet"/>
            </w:pPr>
            <w:r w:rsidRPr="00332287">
              <w:t xml:space="preserve">identification of </w:t>
            </w:r>
            <w:r w:rsidRPr="00FF367A">
              <w:rPr>
                <w:rStyle w:val="shadingdifferences"/>
              </w:rPr>
              <w:t>aspects of</w:t>
            </w:r>
            <w:r>
              <w:t xml:space="preserve"> </w:t>
            </w:r>
            <w:r w:rsidRPr="00332287">
              <w:t>similarities and differences between</w:t>
            </w:r>
            <w:r>
              <w:t xml:space="preserve"> some Spanish and English texts</w:t>
            </w:r>
          </w:p>
          <w:p w14:paraId="4FA34A08" w14:textId="02D72DCE" w:rsidR="00FF367A" w:rsidRPr="00424C2E" w:rsidRDefault="00FF367A" w:rsidP="001314A5">
            <w:pPr>
              <w:pStyle w:val="TableBullet"/>
            </w:pPr>
            <w:r w:rsidRPr="00FF367A">
              <w:rPr>
                <w:rStyle w:val="shadingdifferences"/>
              </w:rPr>
              <w:t>statements about</w:t>
            </w:r>
            <w:r>
              <w:t xml:space="preserve"> </w:t>
            </w:r>
            <w:r w:rsidRPr="00332287">
              <w:t xml:space="preserve">familiar texts </w:t>
            </w:r>
          </w:p>
        </w:tc>
      </w:tr>
      <w:tr w:rsidR="00FF367A" w:rsidRPr="00F2628C" w14:paraId="10751D27" w14:textId="77777777" w:rsidTr="003855A1">
        <w:trPr>
          <w:cantSplit/>
          <w:trHeight w:val="65"/>
        </w:trPr>
        <w:tc>
          <w:tcPr>
            <w:tcW w:w="458" w:type="dxa"/>
            <w:vMerge/>
            <w:shd w:val="clear" w:color="auto" w:fill="E6E7E8" w:themeFill="background2"/>
            <w:textDirection w:val="btLr"/>
            <w:vAlign w:val="center"/>
          </w:tcPr>
          <w:p w14:paraId="4F04F516" w14:textId="77777777" w:rsidR="00FF367A" w:rsidRPr="00887069" w:rsidRDefault="00FF367A" w:rsidP="00887069">
            <w:pPr>
              <w:pStyle w:val="Tableheadingcolumns"/>
            </w:pPr>
          </w:p>
        </w:tc>
        <w:tc>
          <w:tcPr>
            <w:tcW w:w="2695" w:type="dxa"/>
            <w:tcBorders>
              <w:top w:val="dotted" w:sz="4" w:space="0" w:color="A6A8AB"/>
              <w:bottom w:val="dotted" w:sz="4" w:space="0" w:color="A6A8AB"/>
            </w:tcBorders>
          </w:tcPr>
          <w:p w14:paraId="6E86C1FA" w14:textId="77777777" w:rsidR="00FF367A" w:rsidRDefault="00FF367A" w:rsidP="00FF367A">
            <w:pPr>
              <w:pStyle w:val="Tabletextsinglecell"/>
            </w:pPr>
            <w:r w:rsidRPr="00FF367A">
              <w:rPr>
                <w:rStyle w:val="shadingdifferences"/>
              </w:rPr>
              <w:t>purposeful</w:t>
            </w:r>
            <w:r>
              <w:t xml:space="preserve"> </w:t>
            </w:r>
            <w:r w:rsidRPr="00332287">
              <w:t>examples</w:t>
            </w:r>
            <w:r>
              <w:t xml:space="preserve"> </w:t>
            </w:r>
            <w:r w:rsidRPr="00332287">
              <w:t>of</w:t>
            </w:r>
            <w:r>
              <w:t>:</w:t>
            </w:r>
          </w:p>
          <w:p w14:paraId="6CC39DE8" w14:textId="77777777" w:rsidR="00FF367A" w:rsidRDefault="00FF367A" w:rsidP="00FF367A">
            <w:pPr>
              <w:pStyle w:val="TableBullet"/>
            </w:pPr>
            <w:r w:rsidRPr="00332287">
              <w:t>how language use varies according to the age, gender an</w:t>
            </w:r>
            <w:r>
              <w:t>d relationship of participants</w:t>
            </w:r>
          </w:p>
          <w:p w14:paraId="0C3B2077" w14:textId="278DD042" w:rsidR="00FF367A" w:rsidRPr="00424C2E" w:rsidRDefault="00FF367A" w:rsidP="00FF367A">
            <w:pPr>
              <w:pStyle w:val="TableBullet"/>
            </w:pPr>
            <w:r w:rsidRPr="00332287">
              <w:t>ways t</w:t>
            </w:r>
            <w:r>
              <w:t>hat languages change over time</w:t>
            </w:r>
          </w:p>
        </w:tc>
        <w:tc>
          <w:tcPr>
            <w:tcW w:w="2695" w:type="dxa"/>
            <w:tcBorders>
              <w:top w:val="dotted" w:sz="4" w:space="0" w:color="A6A8AB"/>
              <w:bottom w:val="dotted" w:sz="4" w:space="0" w:color="A6A8AB"/>
            </w:tcBorders>
          </w:tcPr>
          <w:p w14:paraId="72BB322A" w14:textId="77777777" w:rsidR="00FF367A" w:rsidRDefault="00FF367A" w:rsidP="00FF367A">
            <w:pPr>
              <w:pStyle w:val="Tabletextsinglecell"/>
            </w:pPr>
            <w:r w:rsidRPr="00FF367A">
              <w:rPr>
                <w:rStyle w:val="shadingdifferences"/>
              </w:rPr>
              <w:t>informed</w:t>
            </w:r>
            <w:r>
              <w:t xml:space="preserve"> </w:t>
            </w:r>
            <w:r w:rsidRPr="00332287">
              <w:t>examples</w:t>
            </w:r>
            <w:r>
              <w:t xml:space="preserve"> </w:t>
            </w:r>
            <w:r w:rsidRPr="00332287">
              <w:t>of</w:t>
            </w:r>
            <w:r>
              <w:t>:</w:t>
            </w:r>
          </w:p>
          <w:p w14:paraId="420B1C3F" w14:textId="77777777" w:rsidR="00FF367A" w:rsidRDefault="00FF367A" w:rsidP="00FF367A">
            <w:pPr>
              <w:pStyle w:val="TableBullet"/>
            </w:pPr>
            <w:r w:rsidRPr="00332287">
              <w:t>how language use varies according to the age, gender an</w:t>
            </w:r>
            <w:r>
              <w:t>d relationship of participants</w:t>
            </w:r>
          </w:p>
          <w:p w14:paraId="5359360B" w14:textId="3F4771EE" w:rsidR="00FF367A" w:rsidRPr="00424C2E" w:rsidRDefault="00FF367A" w:rsidP="00FF367A">
            <w:pPr>
              <w:pStyle w:val="TableBullet"/>
            </w:pPr>
            <w:r w:rsidRPr="00332287">
              <w:t>ways t</w:t>
            </w:r>
            <w:r>
              <w:t>hat languages change over time</w:t>
            </w:r>
          </w:p>
        </w:tc>
        <w:tc>
          <w:tcPr>
            <w:tcW w:w="2756" w:type="dxa"/>
            <w:gridSpan w:val="2"/>
            <w:tcBorders>
              <w:top w:val="dotted" w:sz="4" w:space="0" w:color="A6A8AB"/>
              <w:bottom w:val="dotted" w:sz="4" w:space="0" w:color="A6A8AB"/>
            </w:tcBorders>
          </w:tcPr>
          <w:p w14:paraId="2116D7AD" w14:textId="77777777" w:rsidR="00FF367A" w:rsidRDefault="00FF367A" w:rsidP="00FF367A">
            <w:pPr>
              <w:pStyle w:val="Tabletextsinglecell"/>
            </w:pPr>
            <w:r w:rsidRPr="00332287">
              <w:t>examples</w:t>
            </w:r>
            <w:r>
              <w:t xml:space="preserve"> </w:t>
            </w:r>
            <w:r w:rsidRPr="00332287">
              <w:t>of</w:t>
            </w:r>
            <w:r>
              <w:t>:</w:t>
            </w:r>
          </w:p>
          <w:p w14:paraId="22668BB5" w14:textId="363A3976" w:rsidR="00FF367A" w:rsidRDefault="00FF367A" w:rsidP="00FF367A">
            <w:pPr>
              <w:pStyle w:val="TableBullet"/>
            </w:pPr>
            <w:r w:rsidRPr="00332287">
              <w:t>how language use varies according to the age, gender an</w:t>
            </w:r>
            <w:r>
              <w:t>d relationship of participants</w:t>
            </w:r>
          </w:p>
          <w:p w14:paraId="207B2268" w14:textId="172255BE" w:rsidR="00FF367A" w:rsidRPr="00424C2E" w:rsidRDefault="00FF367A" w:rsidP="00FF367A">
            <w:pPr>
              <w:pStyle w:val="TableBullet"/>
            </w:pPr>
            <w:r w:rsidRPr="00332287">
              <w:t>ways t</w:t>
            </w:r>
            <w:r>
              <w:t>hat languages change over time</w:t>
            </w:r>
          </w:p>
        </w:tc>
        <w:tc>
          <w:tcPr>
            <w:tcW w:w="2666" w:type="dxa"/>
            <w:gridSpan w:val="2"/>
            <w:tcBorders>
              <w:top w:val="dotted" w:sz="4" w:space="0" w:color="A6A8AB"/>
              <w:bottom w:val="dotted" w:sz="4" w:space="0" w:color="A6A8AB"/>
            </w:tcBorders>
          </w:tcPr>
          <w:p w14:paraId="75754A04" w14:textId="5A978EB9" w:rsidR="00FF367A" w:rsidRDefault="001314A5" w:rsidP="00FF367A">
            <w:pPr>
              <w:pStyle w:val="Tabletextsinglecell"/>
            </w:pPr>
            <w:r w:rsidRPr="00FF367A">
              <w:rPr>
                <w:rStyle w:val="shadingdifferences"/>
              </w:rPr>
              <w:t>partial</w:t>
            </w:r>
            <w:r>
              <w:t xml:space="preserve"> </w:t>
            </w:r>
            <w:r w:rsidR="00FF367A" w:rsidRPr="00332287">
              <w:t>examples</w:t>
            </w:r>
            <w:r w:rsidR="00FF367A">
              <w:t xml:space="preserve"> </w:t>
            </w:r>
            <w:r w:rsidR="00FF367A" w:rsidRPr="00332287">
              <w:t>of</w:t>
            </w:r>
            <w:r>
              <w:t>:</w:t>
            </w:r>
          </w:p>
          <w:p w14:paraId="5F37B34B" w14:textId="77777777" w:rsidR="00FF367A" w:rsidRDefault="00FF367A" w:rsidP="00FF367A">
            <w:pPr>
              <w:pStyle w:val="TableBullet"/>
            </w:pPr>
            <w:r w:rsidRPr="00332287">
              <w:t>how language use varies according to the age, gender an</w:t>
            </w:r>
            <w:r>
              <w:t>d relationship of participants</w:t>
            </w:r>
          </w:p>
          <w:p w14:paraId="2EE3C487" w14:textId="76E63649" w:rsidR="00FF367A" w:rsidRPr="00424C2E" w:rsidRDefault="00FF367A" w:rsidP="00FF367A">
            <w:pPr>
              <w:pStyle w:val="TableBullet"/>
            </w:pPr>
            <w:r w:rsidRPr="00332287">
              <w:t>ways t</w:t>
            </w:r>
            <w:r>
              <w:t>hat languages change over time</w:t>
            </w:r>
          </w:p>
        </w:tc>
        <w:tc>
          <w:tcPr>
            <w:tcW w:w="2666" w:type="dxa"/>
            <w:tcBorders>
              <w:top w:val="dotted" w:sz="4" w:space="0" w:color="A6A8AB"/>
              <w:bottom w:val="dotted" w:sz="4" w:space="0" w:color="A6A8AB"/>
            </w:tcBorders>
          </w:tcPr>
          <w:p w14:paraId="2A5433E5" w14:textId="77777777" w:rsidR="00FF367A" w:rsidRDefault="00FF367A" w:rsidP="00FF367A">
            <w:pPr>
              <w:pStyle w:val="Tabletextsinglecell"/>
            </w:pPr>
            <w:r w:rsidRPr="00FF367A">
              <w:rPr>
                <w:rStyle w:val="shadingdifferences"/>
              </w:rPr>
              <w:t>fragmented</w:t>
            </w:r>
            <w:r>
              <w:t xml:space="preserve"> </w:t>
            </w:r>
            <w:r w:rsidRPr="00332287">
              <w:t>examples</w:t>
            </w:r>
            <w:r>
              <w:t xml:space="preserve"> </w:t>
            </w:r>
            <w:r w:rsidRPr="00332287">
              <w:t>of</w:t>
            </w:r>
            <w:r>
              <w:t>:</w:t>
            </w:r>
          </w:p>
          <w:p w14:paraId="17FA04E9" w14:textId="77777777" w:rsidR="00FF367A" w:rsidRDefault="00FF367A" w:rsidP="00FF367A">
            <w:pPr>
              <w:pStyle w:val="TableBullet"/>
            </w:pPr>
            <w:r w:rsidRPr="00332287">
              <w:t>how language use varies according to the age, gender an</w:t>
            </w:r>
            <w:r>
              <w:t>d relationship of participants</w:t>
            </w:r>
          </w:p>
          <w:p w14:paraId="72F7333A" w14:textId="6D9B1377" w:rsidR="00FF367A" w:rsidRPr="00424C2E" w:rsidRDefault="00FF367A" w:rsidP="00FF367A">
            <w:pPr>
              <w:pStyle w:val="TableBullet"/>
            </w:pPr>
            <w:r w:rsidRPr="00332287">
              <w:t>ways t</w:t>
            </w:r>
            <w:r>
              <w:t>hat languages change over time</w:t>
            </w:r>
          </w:p>
        </w:tc>
      </w:tr>
      <w:tr w:rsidR="00FF367A" w:rsidRPr="00F2628C" w14:paraId="2F4E4B0D" w14:textId="77777777" w:rsidTr="009A64CA">
        <w:trPr>
          <w:cantSplit/>
          <w:trHeight w:val="65"/>
        </w:trPr>
        <w:tc>
          <w:tcPr>
            <w:tcW w:w="458" w:type="dxa"/>
            <w:vMerge w:val="restart"/>
            <w:shd w:val="clear" w:color="auto" w:fill="E6E7E8" w:themeFill="background2"/>
            <w:textDirection w:val="btLr"/>
            <w:vAlign w:val="center"/>
          </w:tcPr>
          <w:p w14:paraId="31078E45" w14:textId="7B57AFA1" w:rsidR="00FF367A" w:rsidRPr="00887069" w:rsidRDefault="00FF367A" w:rsidP="00FF367A">
            <w:pPr>
              <w:pStyle w:val="Tableheadingcolumns"/>
            </w:pPr>
            <w:r>
              <w:lastRenderedPageBreak/>
              <w:t>Understanding</w:t>
            </w:r>
          </w:p>
        </w:tc>
        <w:tc>
          <w:tcPr>
            <w:tcW w:w="2695" w:type="dxa"/>
            <w:tcBorders>
              <w:top w:val="dotted" w:sz="4" w:space="0" w:color="A6A8AB"/>
              <w:bottom w:val="dotted" w:sz="4" w:space="0" w:color="A6A8AB"/>
            </w:tcBorders>
          </w:tcPr>
          <w:p w14:paraId="09E9CC4E" w14:textId="181B84DB" w:rsidR="00FF367A" w:rsidRDefault="00FF367A" w:rsidP="00800349">
            <w:pPr>
              <w:pStyle w:val="Tabletextsinglecell"/>
            </w:pPr>
            <w:r w:rsidRPr="007C2509">
              <w:t>naming of some of the many languages that are spoken in Australia</w:t>
            </w:r>
            <w:r w:rsidR="00800349">
              <w:t xml:space="preserve">, and </w:t>
            </w:r>
            <w:r w:rsidR="0027056E">
              <w:rPr>
                <w:rStyle w:val="shadingdifferences"/>
              </w:rPr>
              <w:t>considered</w:t>
            </w:r>
            <w:r w:rsidR="0027056E" w:rsidRPr="007C2509">
              <w:t xml:space="preserve"> </w:t>
            </w:r>
            <w:r w:rsidRPr="007C2509">
              <w:t>identification of languages represented in the class and local community</w:t>
            </w:r>
          </w:p>
        </w:tc>
        <w:tc>
          <w:tcPr>
            <w:tcW w:w="2695" w:type="dxa"/>
            <w:tcBorders>
              <w:top w:val="dotted" w:sz="4" w:space="0" w:color="A6A8AB"/>
              <w:bottom w:val="dotted" w:sz="4" w:space="0" w:color="A6A8AB"/>
            </w:tcBorders>
          </w:tcPr>
          <w:p w14:paraId="694F7AA4" w14:textId="0B785593" w:rsidR="00FF367A" w:rsidRDefault="00FF367A" w:rsidP="00800349">
            <w:pPr>
              <w:pStyle w:val="Tabletextsinglecell"/>
            </w:pPr>
            <w:r w:rsidRPr="007C2509">
              <w:t>naming of some of the many languages that are spoken in Australia</w:t>
            </w:r>
            <w:r w:rsidR="00800349">
              <w:t xml:space="preserve">, and </w:t>
            </w:r>
            <w:r w:rsidRPr="00800349">
              <w:rPr>
                <w:rStyle w:val="shadingdifferences"/>
              </w:rPr>
              <w:t>informed</w:t>
            </w:r>
            <w:r w:rsidRPr="007C2509">
              <w:t xml:space="preserve"> identification of languages represented in the class and local community</w:t>
            </w:r>
          </w:p>
        </w:tc>
        <w:tc>
          <w:tcPr>
            <w:tcW w:w="2756" w:type="dxa"/>
            <w:gridSpan w:val="2"/>
            <w:tcBorders>
              <w:top w:val="dotted" w:sz="4" w:space="0" w:color="A6A8AB"/>
              <w:bottom w:val="dotted" w:sz="4" w:space="0" w:color="A6A8AB"/>
            </w:tcBorders>
          </w:tcPr>
          <w:p w14:paraId="2920C929" w14:textId="7ACC0663" w:rsidR="00FF367A" w:rsidRPr="00332287" w:rsidRDefault="00FF367A" w:rsidP="00800349">
            <w:pPr>
              <w:pStyle w:val="Tabletextsinglecell"/>
            </w:pPr>
            <w:r w:rsidRPr="007C2509">
              <w:t>naming of some of the many languages that are spoken in Australia</w:t>
            </w:r>
            <w:r w:rsidR="00800349">
              <w:t xml:space="preserve">, and </w:t>
            </w:r>
            <w:r w:rsidRPr="007C2509">
              <w:t>identification of languages represented in the class and local community</w:t>
            </w:r>
          </w:p>
        </w:tc>
        <w:tc>
          <w:tcPr>
            <w:tcW w:w="2666" w:type="dxa"/>
            <w:gridSpan w:val="2"/>
            <w:tcBorders>
              <w:top w:val="dotted" w:sz="4" w:space="0" w:color="A6A8AB"/>
              <w:bottom w:val="dotted" w:sz="4" w:space="0" w:color="A6A8AB"/>
            </w:tcBorders>
          </w:tcPr>
          <w:p w14:paraId="69D1ECBA" w14:textId="1BB02301" w:rsidR="00FF367A" w:rsidRDefault="00FF367A" w:rsidP="00800349">
            <w:pPr>
              <w:pStyle w:val="Tabletextsinglecell"/>
            </w:pPr>
            <w:r w:rsidRPr="007C2509">
              <w:t>naming of some of the many languages that are spoken in Australia</w:t>
            </w:r>
            <w:r w:rsidR="00800349">
              <w:t xml:space="preserve">, and </w:t>
            </w:r>
            <w:r w:rsidR="001314A5" w:rsidRPr="00800349">
              <w:rPr>
                <w:rStyle w:val="shadingdifferences"/>
              </w:rPr>
              <w:t>partial</w:t>
            </w:r>
            <w:r w:rsidR="001314A5">
              <w:t xml:space="preserve"> </w:t>
            </w:r>
            <w:r w:rsidRPr="007C2509">
              <w:t>identification of languages represented in the class and local community</w:t>
            </w:r>
          </w:p>
        </w:tc>
        <w:tc>
          <w:tcPr>
            <w:tcW w:w="2666" w:type="dxa"/>
            <w:tcBorders>
              <w:top w:val="dotted" w:sz="4" w:space="0" w:color="A6A8AB"/>
              <w:bottom w:val="dotted" w:sz="4" w:space="0" w:color="A6A8AB"/>
            </w:tcBorders>
          </w:tcPr>
          <w:p w14:paraId="35739CAC" w14:textId="46820F62" w:rsidR="00FF367A" w:rsidRDefault="00FF367A" w:rsidP="00800349">
            <w:pPr>
              <w:pStyle w:val="Tabletextsinglecell"/>
            </w:pPr>
            <w:r w:rsidRPr="007C2509">
              <w:t>naming of some of the many languages that are spoken in Australia</w:t>
            </w:r>
            <w:r w:rsidR="00800349">
              <w:t xml:space="preserve">, and </w:t>
            </w:r>
            <w:r w:rsidR="00800349" w:rsidRPr="00800349">
              <w:rPr>
                <w:rStyle w:val="shadingdifferences"/>
              </w:rPr>
              <w:t>fragmented</w:t>
            </w:r>
            <w:r w:rsidR="00800349">
              <w:t xml:space="preserve"> </w:t>
            </w:r>
            <w:r w:rsidRPr="007C2509">
              <w:t>identification of languages represented in the class and local community</w:t>
            </w:r>
          </w:p>
        </w:tc>
      </w:tr>
      <w:tr w:rsidR="00FF367A" w:rsidRPr="00F2628C" w14:paraId="4D8013BA" w14:textId="77777777" w:rsidTr="00240294">
        <w:trPr>
          <w:cantSplit/>
          <w:trHeight w:val="81"/>
        </w:trPr>
        <w:tc>
          <w:tcPr>
            <w:tcW w:w="458" w:type="dxa"/>
            <w:vMerge/>
            <w:tcBorders>
              <w:bottom w:val="single" w:sz="4" w:space="0" w:color="A6A8AB"/>
            </w:tcBorders>
            <w:shd w:val="clear" w:color="auto" w:fill="E6E7E8" w:themeFill="background2"/>
            <w:textDirection w:val="btLr"/>
            <w:vAlign w:val="center"/>
          </w:tcPr>
          <w:p w14:paraId="2B4D6173" w14:textId="77777777" w:rsidR="00FF367A" w:rsidRPr="00887069" w:rsidRDefault="00FF367A" w:rsidP="00887069">
            <w:pPr>
              <w:pStyle w:val="Tableheadingcolumns"/>
            </w:pPr>
          </w:p>
        </w:tc>
        <w:tc>
          <w:tcPr>
            <w:tcW w:w="2695" w:type="dxa"/>
            <w:tcBorders>
              <w:top w:val="dotted" w:sz="4" w:space="0" w:color="A6A8AB"/>
              <w:bottom w:val="single" w:sz="4" w:space="0" w:color="A6A8AB"/>
            </w:tcBorders>
          </w:tcPr>
          <w:p w14:paraId="52A04B0C" w14:textId="7A839FA9" w:rsidR="00FF367A" w:rsidRPr="00424C2E" w:rsidRDefault="00FF367A" w:rsidP="00591D40">
            <w:pPr>
              <w:pStyle w:val="Tabletextsinglecell"/>
            </w:pPr>
            <w:r w:rsidRPr="00800349">
              <w:rPr>
                <w:rStyle w:val="shadingdifferences"/>
              </w:rPr>
              <w:t>considered</w:t>
            </w:r>
            <w:r>
              <w:t xml:space="preserve"> identification of</w:t>
            </w:r>
            <w:r w:rsidRPr="00332287">
              <w:t xml:space="preserve"> ways in which the cultures of Spanish speakers influence everyday interactions, involving greetings such as hugging or kissing on both cheeks and polite expressions </w:t>
            </w:r>
          </w:p>
        </w:tc>
        <w:tc>
          <w:tcPr>
            <w:tcW w:w="2695" w:type="dxa"/>
            <w:tcBorders>
              <w:top w:val="dotted" w:sz="4" w:space="0" w:color="A6A8AB"/>
              <w:bottom w:val="single" w:sz="4" w:space="0" w:color="A6A8AB"/>
            </w:tcBorders>
          </w:tcPr>
          <w:p w14:paraId="6A6BF621" w14:textId="26910A4F" w:rsidR="00FF367A" w:rsidRPr="00424C2E" w:rsidRDefault="00FF367A" w:rsidP="00591D40">
            <w:pPr>
              <w:pStyle w:val="Tabletextsinglecell"/>
            </w:pPr>
            <w:r w:rsidRPr="00800349">
              <w:rPr>
                <w:rStyle w:val="shadingdifferences"/>
              </w:rPr>
              <w:t>informed</w:t>
            </w:r>
            <w:r>
              <w:t xml:space="preserve"> identification of</w:t>
            </w:r>
            <w:r w:rsidRPr="00332287">
              <w:t xml:space="preserve"> ways in which the cultures of Spanish speakers influence everyday interactions, involving greetings such as hugging or kissing on bot</w:t>
            </w:r>
            <w:r>
              <w:t>h cheeks and polite expressions</w:t>
            </w:r>
          </w:p>
        </w:tc>
        <w:tc>
          <w:tcPr>
            <w:tcW w:w="2756" w:type="dxa"/>
            <w:gridSpan w:val="2"/>
            <w:tcBorders>
              <w:top w:val="dotted" w:sz="4" w:space="0" w:color="A6A8AB"/>
              <w:bottom w:val="single" w:sz="4" w:space="0" w:color="A6A8AB"/>
            </w:tcBorders>
          </w:tcPr>
          <w:p w14:paraId="4ACE49F9" w14:textId="1998E0C7" w:rsidR="00FF367A" w:rsidRPr="00424C2E" w:rsidRDefault="00FF367A" w:rsidP="00591D40">
            <w:pPr>
              <w:pStyle w:val="Tabletextsinglecell"/>
            </w:pPr>
            <w:r>
              <w:t>identification of</w:t>
            </w:r>
            <w:r w:rsidRPr="00332287">
              <w:t xml:space="preserve"> ways in which the cultures of Spanish speakers influence everyday interactions, involving greetings such as hugging or kissing on both cheeks and polite expressions </w:t>
            </w:r>
            <w:r>
              <w:t>(</w:t>
            </w:r>
            <w:bookmarkStart w:id="22" w:name="SE16"/>
            <w:r>
              <w:rPr>
                <w:noProof/>
                <w:shd w:val="clear" w:color="auto" w:fill="C8DDF2"/>
              </w:rPr>
              <w:fldChar w:fldCharType="begin"/>
            </w:r>
            <w:r>
              <w:rPr>
                <w:noProof/>
                <w:shd w:val="clear" w:color="auto" w:fill="C8DDF2"/>
              </w:rPr>
              <w:instrText xml:space="preserve"> HYPERLINK  \l "AS16" \o "AS16,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AS16</w:t>
            </w:r>
            <w:bookmarkEnd w:id="22"/>
            <w:r>
              <w:rPr>
                <w:noProof/>
                <w:shd w:val="clear" w:color="auto" w:fill="C8DDF2"/>
              </w:rPr>
              <w:fldChar w:fldCharType="end"/>
            </w:r>
            <w:r>
              <w:t>)</w:t>
            </w:r>
          </w:p>
        </w:tc>
        <w:tc>
          <w:tcPr>
            <w:tcW w:w="2666" w:type="dxa"/>
            <w:gridSpan w:val="2"/>
            <w:tcBorders>
              <w:top w:val="dotted" w:sz="4" w:space="0" w:color="A6A8AB"/>
              <w:bottom w:val="single" w:sz="4" w:space="0" w:color="A6A8AB"/>
            </w:tcBorders>
          </w:tcPr>
          <w:p w14:paraId="66F8A434" w14:textId="38C1A85F" w:rsidR="00FF367A" w:rsidRPr="00424C2E" w:rsidRDefault="00FF367A" w:rsidP="00591D40">
            <w:pPr>
              <w:pStyle w:val="Tabletextsinglecell"/>
            </w:pPr>
            <w:r w:rsidRPr="00800349">
              <w:rPr>
                <w:rStyle w:val="shadingdifferences"/>
              </w:rPr>
              <w:t>partial</w:t>
            </w:r>
            <w:r>
              <w:t xml:space="preserve"> identification of</w:t>
            </w:r>
            <w:r w:rsidRPr="00332287">
              <w:t xml:space="preserve"> ways in which the cultures of Spanish speakers influence everyday interactions, involving greetings such as hugging or kissing on bot</w:t>
            </w:r>
            <w:r>
              <w:t>h cheeks and polite expressions</w:t>
            </w:r>
          </w:p>
        </w:tc>
        <w:tc>
          <w:tcPr>
            <w:tcW w:w="2666" w:type="dxa"/>
            <w:tcBorders>
              <w:top w:val="dotted" w:sz="4" w:space="0" w:color="A6A8AB"/>
              <w:bottom w:val="single" w:sz="4" w:space="0" w:color="A6A8AB"/>
            </w:tcBorders>
          </w:tcPr>
          <w:p w14:paraId="6BC05B6B" w14:textId="1BD0964C" w:rsidR="00FF367A" w:rsidRPr="00424C2E" w:rsidRDefault="00FF367A" w:rsidP="00591D40">
            <w:pPr>
              <w:pStyle w:val="Tabletextsinglecell"/>
            </w:pPr>
            <w:r>
              <w:t>identification of</w:t>
            </w:r>
            <w:r w:rsidRPr="00332287">
              <w:t xml:space="preserve"> </w:t>
            </w:r>
            <w:r w:rsidR="00800349" w:rsidRPr="00800349">
              <w:rPr>
                <w:rStyle w:val="shadingdifferences"/>
              </w:rPr>
              <w:t>aspects of</w:t>
            </w:r>
            <w:r w:rsidR="00800349">
              <w:t xml:space="preserve"> </w:t>
            </w:r>
            <w:r w:rsidRPr="00332287">
              <w:t>ways in which the cultures of Spanish speakers influence everyday interactions, involving greetings such as hugging or kissing on bot</w:t>
            </w:r>
            <w:r>
              <w:t>h cheeks and polite expressions</w:t>
            </w:r>
          </w:p>
        </w:tc>
      </w:tr>
      <w:tr w:rsidR="00240294" w:rsidRPr="00240294" w14:paraId="31918F4E" w14:textId="77777777" w:rsidTr="00240294">
        <w:trPr>
          <w:cantSplit/>
          <w:trHeight w:val="81"/>
        </w:trPr>
        <w:tc>
          <w:tcPr>
            <w:tcW w:w="13936" w:type="dxa"/>
            <w:gridSpan w:val="8"/>
            <w:tcBorders>
              <w:left w:val="nil"/>
              <w:bottom w:val="single" w:sz="4" w:space="0" w:color="A6A8AB"/>
              <w:right w:val="nil"/>
            </w:tcBorders>
            <w:shd w:val="clear" w:color="auto" w:fill="auto"/>
            <w:vAlign w:val="center"/>
          </w:tcPr>
          <w:p w14:paraId="674DDFDA" w14:textId="77777777" w:rsidR="00240294" w:rsidRPr="00240294" w:rsidRDefault="00240294" w:rsidP="00240294">
            <w:pPr>
              <w:pStyle w:val="Smallspace"/>
            </w:pPr>
          </w:p>
        </w:tc>
      </w:tr>
      <w:tr w:rsidR="00240294" w:rsidRPr="00F2628C" w14:paraId="34951CC4" w14:textId="77777777" w:rsidTr="00240294">
        <w:trPr>
          <w:cantSplit/>
          <w:trHeight w:val="81"/>
        </w:trPr>
        <w:tc>
          <w:tcPr>
            <w:tcW w:w="458" w:type="dxa"/>
            <w:tcBorders>
              <w:bottom w:val="single" w:sz="4" w:space="0" w:color="A6A8AB"/>
            </w:tcBorders>
            <w:shd w:val="clear" w:color="auto" w:fill="E6E7E8" w:themeFill="background2"/>
            <w:tcMar>
              <w:left w:w="57" w:type="dxa"/>
              <w:right w:w="57" w:type="dxa"/>
            </w:tcMar>
            <w:vAlign w:val="center"/>
          </w:tcPr>
          <w:p w14:paraId="3A4BA2B0" w14:textId="1F0AB5BD" w:rsidR="00240294" w:rsidRPr="00240294" w:rsidRDefault="00240294" w:rsidP="00240294">
            <w:pPr>
              <w:pStyle w:val="Tableheadingcolumns"/>
              <w:rPr>
                <w:sz w:val="18"/>
                <w:szCs w:val="18"/>
              </w:rPr>
            </w:pPr>
            <w:r w:rsidRPr="00240294">
              <w:rPr>
                <w:sz w:val="18"/>
                <w:szCs w:val="18"/>
              </w:rPr>
              <w:t>Key</w:t>
            </w:r>
          </w:p>
        </w:tc>
        <w:tc>
          <w:tcPr>
            <w:tcW w:w="13478" w:type="dxa"/>
            <w:gridSpan w:val="7"/>
            <w:tcBorders>
              <w:top w:val="dotted" w:sz="4" w:space="0" w:color="A6A8AB"/>
              <w:bottom w:val="single" w:sz="4" w:space="0" w:color="A6A8AB"/>
            </w:tcBorders>
          </w:tcPr>
          <w:p w14:paraId="6D0359B3" w14:textId="78EADDB0" w:rsidR="00240294" w:rsidRDefault="00240294" w:rsidP="00240294">
            <w:pPr>
              <w:pStyle w:val="Tabletextsinglecell"/>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3BB98617" w14:textId="77777777" w:rsidR="00591D40" w:rsidRDefault="00591D40" w:rsidP="00591D40">
      <w:pPr>
        <w:rPr>
          <w:sz w:val="16"/>
        </w:rPr>
      </w:pPr>
    </w:p>
    <w:p w14:paraId="40078C4C" w14:textId="77777777" w:rsidR="00845AD8" w:rsidRPr="000D5B81" w:rsidRDefault="00845AD8" w:rsidP="000D5B81">
      <w:pPr>
        <w:sectPr w:rsidR="00845AD8" w:rsidRPr="000D5B81"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F2628C" w:rsidRDefault="007303AE" w:rsidP="00A30079">
            <w:pPr>
              <w:pStyle w:val="TableHeading"/>
            </w:pPr>
            <w:r w:rsidRPr="00F2628C">
              <w:t>Dimension</w:t>
            </w:r>
          </w:p>
        </w:tc>
        <w:tc>
          <w:tcPr>
            <w:tcW w:w="7340"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4F7465" w:rsidRDefault="00C06B72" w:rsidP="00102731">
            <w:pPr>
              <w:pStyle w:val="Tabletextsinglecell"/>
              <w:rPr>
                <w:b w:val="0"/>
              </w:rPr>
            </w:pPr>
            <w:r w:rsidRPr="004F7465">
              <w:t>understanding</w:t>
            </w:r>
          </w:p>
        </w:tc>
        <w:tc>
          <w:tcPr>
            <w:tcW w:w="7340"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B82953" w:rsidRDefault="00C06B72" w:rsidP="00B54ED1">
            <w:pPr>
              <w:pStyle w:val="Tabletextsinglecell"/>
              <w:rPr>
                <w:b w:val="0"/>
              </w:rPr>
            </w:pPr>
            <w:r w:rsidRPr="00B82953">
              <w:t>skills</w:t>
            </w:r>
          </w:p>
        </w:tc>
        <w:tc>
          <w:tcPr>
            <w:tcW w:w="7340"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2F36AABE" w:rsidR="00746AAD" w:rsidRDefault="00746AAD" w:rsidP="00746AAD">
      <w:pPr>
        <w:pStyle w:val="Heading3"/>
      </w:pPr>
      <w:r>
        <w:t xml:space="preserve">Terms used in </w:t>
      </w:r>
      <w:r w:rsidR="00591D40">
        <w:t>Years 3 and 4</w:t>
      </w:r>
      <w:r>
        <w:t xml:space="preserve"> </w:t>
      </w:r>
      <w:r w:rsidR="00102731">
        <w:t>Spanish</w:t>
      </w:r>
      <w:r>
        <w:t xml:space="preserve"> SEs</w:t>
      </w:r>
    </w:p>
    <w:p w14:paraId="00DDE85A" w14:textId="5BF2F4AD"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591D40">
        <w:t>Years 3 and 4</w:t>
      </w:r>
      <w:r w:rsidRPr="00280466">
        <w:t xml:space="preserve"> </w:t>
      </w:r>
      <w:r>
        <w:t>Spanish</w:t>
      </w:r>
      <w:r w:rsidRPr="00280466">
        <w:t xml:space="preserve"> SEs. </w:t>
      </w:r>
      <w:r>
        <w:t>Definitions are drawn from the ACARA Australian Curriculum Languages</w:t>
      </w:r>
      <w:r w:rsidRPr="00F2628C">
        <w:t xml:space="preserve"> </w:t>
      </w:r>
      <w:r>
        <w:t>glossary (</w:t>
      </w:r>
      <w:hyperlink r:id="rId25"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439445C1"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F2628C" w:rsidRDefault="00BE2535" w:rsidP="00492096">
            <w:pPr>
              <w:pStyle w:val="TableHeading"/>
              <w:spacing w:before="20" w:after="10"/>
              <w:rPr>
                <w:color w:val="auto"/>
              </w:rPr>
            </w:pPr>
            <w:r w:rsidRPr="00F2628C">
              <w:t>Term</w:t>
            </w:r>
          </w:p>
        </w:tc>
        <w:tc>
          <w:tcPr>
            <w:tcW w:w="7216" w:type="dxa"/>
            <w:hideMark/>
          </w:tcPr>
          <w:p w14:paraId="13FF48B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15348F29"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77777777" w:rsidR="00BE2535" w:rsidRPr="00F8148D" w:rsidRDefault="00BE2535" w:rsidP="00102731">
            <w:pPr>
              <w:pStyle w:val="Tabletextsinglecell"/>
            </w:pPr>
            <w:r w:rsidRPr="00003F56">
              <w:t>a</w:t>
            </w:r>
            <w:r>
              <w:t>ccuracy;</w:t>
            </w:r>
            <w:r>
              <w:br/>
              <w:t>accurate</w:t>
            </w:r>
          </w:p>
        </w:tc>
        <w:tc>
          <w:tcPr>
            <w:tcW w:w="7216" w:type="dxa"/>
          </w:tcPr>
          <w:p w14:paraId="2D1F8A03"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FE70A7"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48E1FA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77777777" w:rsidR="00BE2535" w:rsidRPr="00F8148D" w:rsidRDefault="00BE2535" w:rsidP="00491DA7">
            <w:pPr>
              <w:pStyle w:val="Tabletextsinglecell"/>
            </w:pPr>
            <w:bookmarkStart w:id="23" w:name="apply"/>
            <w:r>
              <w:t>apply</w:t>
            </w:r>
            <w:bookmarkEnd w:id="23"/>
            <w:r>
              <w:t xml:space="preserve">; </w:t>
            </w:r>
            <w:r>
              <w:br/>
            </w:r>
            <w:r w:rsidRPr="00794A85">
              <w:t>applying</w:t>
            </w:r>
          </w:p>
        </w:tc>
        <w:tc>
          <w:tcPr>
            <w:tcW w:w="7216" w:type="dxa"/>
          </w:tcPr>
          <w:p w14:paraId="64D48AE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7773422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B82953" w:rsidRDefault="00BE2535" w:rsidP="00491DA7">
            <w:pPr>
              <w:pStyle w:val="Tabletextsinglecell"/>
            </w:pPr>
            <w:r w:rsidRPr="007C1B9A">
              <w:rPr>
                <w:lang w:eastAsia="en-AU"/>
              </w:rPr>
              <w:t>aspects</w:t>
            </w:r>
          </w:p>
        </w:tc>
        <w:tc>
          <w:tcPr>
            <w:tcW w:w="7216" w:type="dxa"/>
          </w:tcPr>
          <w:p w14:paraId="3C5081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4237B3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77777777" w:rsidR="00BE2535" w:rsidRPr="00B82953" w:rsidRDefault="00BE2535" w:rsidP="00491DA7">
            <w:pPr>
              <w:pStyle w:val="Tabletextsinglecell"/>
            </w:pPr>
            <w:r w:rsidRPr="00823D2C">
              <w:t>basic</w:t>
            </w:r>
          </w:p>
        </w:tc>
        <w:tc>
          <w:tcPr>
            <w:tcW w:w="7216" w:type="dxa"/>
          </w:tcPr>
          <w:p w14:paraId="62B12DD2"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14:paraId="32F25349"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77777777" w:rsidR="00BE2535" w:rsidRPr="008118DA" w:rsidRDefault="00BE2535" w:rsidP="00F65E5F">
            <w:pPr>
              <w:pStyle w:val="TableText"/>
            </w:pPr>
            <w:r>
              <w:t>c</w:t>
            </w:r>
            <w:r w:rsidRPr="00F02F68">
              <w:t>ommunicating</w:t>
            </w:r>
          </w:p>
        </w:tc>
        <w:tc>
          <w:tcPr>
            <w:tcW w:w="7216" w:type="dxa"/>
          </w:tcPr>
          <w:p w14:paraId="6C95046D" w14:textId="77777777"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BD7C229" w14:textId="77777777"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0F405C6A"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332606DB"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4E1C9D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75080AA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508C82B3" w14:textId="77777777"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14:paraId="397F007E" w14:textId="77777777"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842B817" w14:textId="77777777"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29D2DCA" w14:textId="77777777"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showing evidence of written and spoken Spanish to communicate with teachers, peers and others in a range of settings and for a range of purposes</w:t>
            </w:r>
          </w:p>
        </w:tc>
      </w:tr>
      <w:tr w:rsidR="00BE2535" w:rsidRPr="00F2628C" w14:paraId="5AEE44E6"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77777777" w:rsidR="00BE2535" w:rsidRDefault="00BE2535" w:rsidP="00491DA7">
            <w:pPr>
              <w:pStyle w:val="Tabletextsinglecell"/>
              <w:rPr>
                <w:rStyle w:val="Strong"/>
                <w:b/>
              </w:rPr>
            </w:pPr>
            <w:r w:rsidRPr="00CF08D9">
              <w:t>complex sentence</w:t>
            </w:r>
          </w:p>
        </w:tc>
        <w:tc>
          <w:tcPr>
            <w:tcW w:w="7216" w:type="dxa"/>
          </w:tcPr>
          <w:p w14:paraId="4AE41A88" w14:textId="77777777"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2BDAA8C0"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7E88A351" w14:textId="77777777"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23ED635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2C794E" w:rsidRDefault="00BE2535" w:rsidP="00491DA7">
            <w:pPr>
              <w:pStyle w:val="Tabletextsinglecell"/>
              <w:rPr>
                <w:rStyle w:val="Strong"/>
                <w:b/>
              </w:rPr>
            </w:pPr>
            <w:bookmarkStart w:id="24" w:name="confident"/>
            <w:r>
              <w:rPr>
                <w:rStyle w:val="Strong"/>
                <w:b/>
              </w:rPr>
              <w:lastRenderedPageBreak/>
              <w:t>confident</w:t>
            </w:r>
            <w:bookmarkEnd w:id="24"/>
          </w:p>
        </w:tc>
        <w:tc>
          <w:tcPr>
            <w:tcW w:w="7216" w:type="dxa"/>
          </w:tcPr>
          <w:p w14:paraId="0B407DDE"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42957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11B8155"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73D40D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145347F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B82953" w:rsidRDefault="00BE2535" w:rsidP="00491DA7">
            <w:pPr>
              <w:pStyle w:val="Tabletextsinglecell"/>
            </w:pPr>
            <w:r w:rsidRPr="008D1193">
              <w:rPr>
                <w:rStyle w:val="Strong"/>
                <w:b/>
              </w:rPr>
              <w:t>considered</w:t>
            </w:r>
          </w:p>
        </w:tc>
        <w:tc>
          <w:tcPr>
            <w:tcW w:w="7216" w:type="dxa"/>
          </w:tcPr>
          <w:p w14:paraId="0FC0C0AB"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70AC129F" w14:textId="77777777"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6B1736" w:rsidRPr="006B1736">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14:paraId="086E57B5"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59FB847F" w14:textId="77777777" w:rsidR="00BE2535" w:rsidRPr="00B82953" w:rsidRDefault="00BE2535" w:rsidP="00491DA7">
            <w:pPr>
              <w:pStyle w:val="Tabletextsinglecell"/>
            </w:pPr>
            <w:r w:rsidRPr="00717DFE">
              <w:t>contextual cues</w:t>
            </w:r>
          </w:p>
        </w:tc>
        <w:tc>
          <w:tcPr>
            <w:tcW w:w="7216" w:type="dxa"/>
          </w:tcPr>
          <w:p w14:paraId="2116F2D3"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066DD02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717DFE" w:rsidRDefault="00BE2535" w:rsidP="005B0D1B">
            <w:pPr>
              <w:spacing w:before="20" w:after="40" w:line="254" w:lineRule="auto"/>
            </w:pPr>
            <w:r>
              <w:t>culture</w:t>
            </w:r>
          </w:p>
        </w:tc>
        <w:tc>
          <w:tcPr>
            <w:tcW w:w="7216" w:type="dxa"/>
          </w:tcPr>
          <w:p w14:paraId="5D9D578C"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8347ADC"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05A446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200093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59670F1C"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B82953" w:rsidRDefault="00BE2535" w:rsidP="00491DA7">
            <w:pPr>
              <w:pStyle w:val="Tabletextsinglecell"/>
            </w:pPr>
            <w:bookmarkStart w:id="25" w:name="demonstrate"/>
            <w:r w:rsidRPr="007C1B9A">
              <w:rPr>
                <w:lang w:eastAsia="en-AU"/>
              </w:rPr>
              <w:t>demonstrate</w:t>
            </w:r>
            <w:bookmarkEnd w:id="25"/>
            <w:r>
              <w:rPr>
                <w:lang w:eastAsia="en-AU"/>
              </w:rPr>
              <w:t>;</w:t>
            </w:r>
            <w:r>
              <w:rPr>
                <w:lang w:eastAsia="en-AU"/>
              </w:rPr>
              <w:br/>
              <w:t>demonstration</w:t>
            </w:r>
          </w:p>
        </w:tc>
        <w:tc>
          <w:tcPr>
            <w:tcW w:w="7216" w:type="dxa"/>
          </w:tcPr>
          <w:p w14:paraId="2D6A12FC"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19F9D6D7"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B82953" w:rsidRDefault="00BE2535" w:rsidP="00491DA7">
            <w:pPr>
              <w:pStyle w:val="Tabletextsinglecell"/>
            </w:pPr>
            <w:r>
              <w:t>description;</w:t>
            </w:r>
            <w:r>
              <w:br/>
            </w:r>
            <w:bookmarkStart w:id="26" w:name="describe"/>
            <w:r>
              <w:t>d</w:t>
            </w:r>
            <w:r w:rsidRPr="00CD44EC">
              <w:t>escribe</w:t>
            </w:r>
            <w:bookmarkEnd w:id="26"/>
          </w:p>
        </w:tc>
        <w:tc>
          <w:tcPr>
            <w:tcW w:w="7216" w:type="dxa"/>
          </w:tcPr>
          <w:p w14:paraId="70A58C0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4B121ED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0B3B7F8" w14:textId="77777777" w:rsidR="00BE2535" w:rsidRPr="00B82953" w:rsidRDefault="00BE2535" w:rsidP="00491DA7">
            <w:pPr>
              <w:pStyle w:val="Tabletextsinglecell"/>
              <w:rPr>
                <w:rFonts w:ascii="Arial" w:hAnsi="Arial"/>
                <w:sz w:val="21"/>
                <w:lang w:eastAsia="en-AU"/>
              </w:rPr>
            </w:pPr>
            <w:r>
              <w:t>directed</w:t>
            </w:r>
          </w:p>
        </w:tc>
        <w:tc>
          <w:tcPr>
            <w:tcW w:w="7216" w:type="dxa"/>
          </w:tcPr>
          <w:p w14:paraId="29A571F9"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14:paraId="0869A5E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4B1F01" w:rsidRDefault="00BE2535" w:rsidP="006D32D4">
            <w:pPr>
              <w:pStyle w:val="Tabletextsinglecell"/>
              <w:rPr>
                <w:rFonts w:ascii="Arial" w:hAnsi="Arial"/>
                <w:spacing w:val="-2"/>
                <w:sz w:val="21"/>
                <w:lang w:eastAsia="en-AU"/>
              </w:rPr>
            </w:pPr>
            <w:bookmarkStart w:id="27" w:name="effective"/>
            <w:r w:rsidRPr="007C1B9A">
              <w:rPr>
                <w:lang w:eastAsia="en-AU"/>
              </w:rPr>
              <w:t>effective</w:t>
            </w:r>
            <w:bookmarkEnd w:id="27"/>
          </w:p>
        </w:tc>
        <w:tc>
          <w:tcPr>
            <w:tcW w:w="7216" w:type="dxa"/>
          </w:tcPr>
          <w:p w14:paraId="09FE3B31"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79318DFB"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7D20C57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D43C2F0"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B9A5C42"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4BD23F8B" w14:textId="740E130A"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cultural meaning </w:t>
            </w:r>
            <w:r w:rsidR="00E37E46">
              <w:rPr>
                <w:rFonts w:cs="Tahoma"/>
                <w:szCs w:val="16"/>
              </w:rPr>
              <w:t>is</w:t>
            </w:r>
            <w:r w:rsidRPr="00F0301A">
              <w:rPr>
                <w:rFonts w:cs="Tahoma"/>
                <w:szCs w:val="16"/>
              </w:rPr>
              <w:t xml:space="preserve"> evident in responses</w:t>
            </w:r>
            <w:r>
              <w:rPr>
                <w:rFonts w:cs="Tahoma"/>
                <w:szCs w:val="16"/>
              </w:rPr>
              <w:t xml:space="preserve"> but may not be fully developed;</w:t>
            </w:r>
          </w:p>
          <w:p w14:paraId="5BDCA317"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A69A34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01A92F7D"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28F8256"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687F25C"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0CEB5FC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77777777" w:rsidR="00BE2535" w:rsidRPr="00B82953" w:rsidRDefault="00BE2535" w:rsidP="00491DA7">
            <w:pPr>
              <w:pStyle w:val="Tabletextsinglecell"/>
              <w:rPr>
                <w:rFonts w:ascii="Arial" w:hAnsi="Arial"/>
                <w:sz w:val="21"/>
                <w:lang w:eastAsia="en-AU"/>
              </w:rPr>
            </w:pPr>
            <w:r>
              <w:t>elements</w:t>
            </w:r>
          </w:p>
        </w:tc>
        <w:tc>
          <w:tcPr>
            <w:tcW w:w="7216" w:type="dxa"/>
          </w:tcPr>
          <w:p w14:paraId="4A7A0382"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5E5689E" w14:textId="77777777"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6B1736" w:rsidRPr="006B1736">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70D5AC9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Default="00BE2535" w:rsidP="005B0D1B">
            <w:pPr>
              <w:pStyle w:val="Tabletextsinglecell"/>
            </w:pPr>
            <w:r>
              <w:t>explain;</w:t>
            </w:r>
            <w:r>
              <w:br/>
              <w:t>explanation</w:t>
            </w:r>
          </w:p>
        </w:tc>
        <w:tc>
          <w:tcPr>
            <w:tcW w:w="7216" w:type="dxa"/>
          </w:tcPr>
          <w:p w14:paraId="3662369B"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26CA375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7A22DECC"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132EC2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77777777" w:rsidR="00BE2535" w:rsidRPr="00267FA1" w:rsidRDefault="00BE2535" w:rsidP="005B0D1B">
            <w:pPr>
              <w:pStyle w:val="TableText"/>
            </w:pPr>
            <w:r w:rsidRPr="00267FA1">
              <w:rPr>
                <w:lang w:eastAsia="en-AU"/>
              </w:rPr>
              <w:lastRenderedPageBreak/>
              <w:t>fluent;</w:t>
            </w:r>
            <w:r w:rsidRPr="00267FA1">
              <w:rPr>
                <w:lang w:eastAsia="en-AU"/>
              </w:rPr>
              <w:br/>
              <w:t>fluently;</w:t>
            </w:r>
            <w:r w:rsidRPr="00267FA1">
              <w:rPr>
                <w:lang w:eastAsia="en-AU"/>
              </w:rPr>
              <w:br/>
              <w:t>fluency</w:t>
            </w:r>
          </w:p>
        </w:tc>
        <w:tc>
          <w:tcPr>
            <w:tcW w:w="7216" w:type="dxa"/>
          </w:tcPr>
          <w:p w14:paraId="104A731C" w14:textId="77777777"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6B1736" w:rsidRPr="006B1736">
              <w:rPr>
                <w:rStyle w:val="CrossReference"/>
                <w:szCs w:val="19"/>
              </w:rPr>
              <w:t>readily</w:t>
            </w:r>
            <w:r w:rsidRPr="00102731">
              <w:rPr>
                <w:rStyle w:val="CrossReference"/>
                <w:szCs w:val="19"/>
              </w:rPr>
              <w:fldChar w:fldCharType="end"/>
            </w:r>
          </w:p>
        </w:tc>
      </w:tr>
      <w:tr w:rsidR="00BE2535" w:rsidRPr="00F2628C" w14:paraId="79D4035D"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B82953" w:rsidRDefault="00BE2535" w:rsidP="00491DA7">
            <w:pPr>
              <w:pStyle w:val="Tabletextsinglecell"/>
              <w:rPr>
                <w:rFonts w:ascii="Arial" w:hAnsi="Arial"/>
                <w:sz w:val="21"/>
                <w:lang w:eastAsia="en-AU"/>
              </w:rPr>
            </w:pPr>
            <w:r>
              <w:t>formulaic language</w:t>
            </w:r>
          </w:p>
        </w:tc>
        <w:tc>
          <w:tcPr>
            <w:tcW w:w="7216" w:type="dxa"/>
          </w:tcPr>
          <w:p w14:paraId="311B7149"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04D5C60E"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181BB3F9"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49C065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B82953" w:rsidRDefault="00BE2535" w:rsidP="00491DA7">
            <w:pPr>
              <w:pStyle w:val="Tabletextsinglecell"/>
              <w:rPr>
                <w:rFonts w:ascii="Arial" w:hAnsi="Arial"/>
                <w:sz w:val="21"/>
                <w:lang w:eastAsia="en-AU"/>
              </w:rPr>
            </w:pPr>
            <w:bookmarkStart w:id="28" w:name="fragmented"/>
            <w:r>
              <w:t>f</w:t>
            </w:r>
            <w:r w:rsidRPr="00257B34">
              <w:t>ragmented</w:t>
            </w:r>
            <w:bookmarkEnd w:id="28"/>
          </w:p>
        </w:tc>
        <w:tc>
          <w:tcPr>
            <w:tcW w:w="7216" w:type="dxa"/>
          </w:tcPr>
          <w:p w14:paraId="5AECCEA5"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074BDE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29" w:name="identify"/>
            <w:r w:rsidRPr="007C1B9A">
              <w:rPr>
                <w:lang w:eastAsia="en-AU"/>
              </w:rPr>
              <w:t>identify</w:t>
            </w:r>
            <w:bookmarkEnd w:id="29"/>
          </w:p>
        </w:tc>
        <w:tc>
          <w:tcPr>
            <w:tcW w:w="7216" w:type="dxa"/>
          </w:tcPr>
          <w:p w14:paraId="12274341"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14:paraId="3B632A2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77777777" w:rsidR="00BE2535" w:rsidRPr="007C1B9A" w:rsidRDefault="00BE2535" w:rsidP="00491DA7">
            <w:pPr>
              <w:pStyle w:val="Tabletextsinglecell"/>
              <w:rPr>
                <w:lang w:eastAsia="en-AU"/>
              </w:rPr>
            </w:pPr>
            <w:bookmarkStart w:id="30" w:name="informed"/>
            <w:r>
              <w:t>informed</w:t>
            </w:r>
            <w:bookmarkEnd w:id="30"/>
          </w:p>
        </w:tc>
        <w:tc>
          <w:tcPr>
            <w:tcW w:w="7216" w:type="dxa"/>
          </w:tcPr>
          <w:p w14:paraId="75CDD3E5"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7446E775"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5F2A69AA"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792489D4"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09C87983"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14:paraId="6AEA54DA"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14:paraId="3AC62D3A" w14:textId="77777777"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5FC1D17A" w14:textId="77777777"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298E1322" w14:textId="77777777"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4A80C2B6" w14:textId="77777777"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8BAA545" w14:textId="77777777"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BE2535" w:rsidRPr="00F2628C" w14:paraId="34A978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77777777" w:rsidR="00BE2535" w:rsidRDefault="00BE2535"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5D0BF400" w14:textId="77777777" w:rsidR="00BE2535" w:rsidRDefault="00BE2535"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E9C9B70"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903DFB2"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r w:rsidRPr="0025471C">
              <w:t>)</w:t>
            </w:r>
          </w:p>
        </w:tc>
      </w:tr>
      <w:tr w:rsidR="00BE2535" w:rsidRPr="00F2628C" w14:paraId="459195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2D44DAF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28B8E2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77777777" w:rsidR="00BE2535" w:rsidRDefault="00BE2535" w:rsidP="00491DA7">
            <w:pPr>
              <w:pStyle w:val="Tabletextsinglecell"/>
            </w:pPr>
            <w:r w:rsidRPr="0094449A">
              <w:t>purposeful</w:t>
            </w:r>
            <w:r>
              <w:t>;</w:t>
            </w:r>
            <w:r>
              <w:br/>
              <w:t>purposefully</w:t>
            </w:r>
          </w:p>
        </w:tc>
        <w:tc>
          <w:tcPr>
            <w:tcW w:w="7216" w:type="dxa"/>
          </w:tcPr>
          <w:p w14:paraId="234BA9AC"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83C10F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596EBC56"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17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Default="00BE2535" w:rsidP="00491DA7">
            <w:pPr>
              <w:pStyle w:val="Tabletextsinglecell"/>
            </w:pPr>
            <w:r>
              <w:t>read;</w:t>
            </w:r>
            <w:r>
              <w:br/>
              <w:t>reading</w:t>
            </w:r>
          </w:p>
        </w:tc>
        <w:tc>
          <w:tcPr>
            <w:tcW w:w="7216" w:type="dxa"/>
          </w:tcPr>
          <w:p w14:paraId="0A389D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90DB64D"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74DD736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D33A9F" w14:textId="66F0299B" w:rsidR="00BE2535" w:rsidRDefault="00BE2535" w:rsidP="00800349">
            <w:pPr>
              <w:pStyle w:val="Tabletextsinglecell"/>
            </w:pPr>
            <w:bookmarkStart w:id="31" w:name="readily"/>
            <w:r>
              <w:t>readily</w:t>
            </w:r>
            <w:bookmarkEnd w:id="31"/>
          </w:p>
        </w:tc>
        <w:tc>
          <w:tcPr>
            <w:tcW w:w="7216" w:type="dxa"/>
          </w:tcPr>
          <w:p w14:paraId="307CCB84" w14:textId="5AFD5E38"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00E37E46">
              <w:t>ly</w:t>
            </w:r>
            <w:r w:rsidRPr="00BF6662">
              <w:t>;</w:t>
            </w:r>
          </w:p>
          <w:p w14:paraId="3E98540E" w14:textId="7777777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6B1736" w:rsidRPr="006B1736">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6B1736" w:rsidRPr="006B1736">
              <w:rPr>
                <w:rStyle w:val="CrossReference"/>
              </w:rPr>
              <w:t>informed</w:t>
            </w:r>
            <w:r w:rsidRPr="00CE60B1">
              <w:rPr>
                <w:rStyle w:val="CrossReference"/>
                <w:highlight w:val="yellow"/>
              </w:rPr>
              <w:fldChar w:fldCharType="end"/>
            </w:r>
          </w:p>
        </w:tc>
      </w:tr>
      <w:tr w:rsidR="00BE2535" w:rsidRPr="00F2628C" w14:paraId="29C0DCA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Default="00BE2535" w:rsidP="00491DA7">
            <w:pPr>
              <w:pStyle w:val="Tabletextsinglecell"/>
            </w:pPr>
            <w:bookmarkStart w:id="32" w:name="recognise"/>
            <w:r>
              <w:t>recognise</w:t>
            </w:r>
            <w:bookmarkEnd w:id="32"/>
            <w:r>
              <w:t>;</w:t>
            </w:r>
            <w:r>
              <w:br/>
              <w:t>recognition</w:t>
            </w:r>
          </w:p>
        </w:tc>
        <w:tc>
          <w:tcPr>
            <w:tcW w:w="7216" w:type="dxa"/>
          </w:tcPr>
          <w:p w14:paraId="3569752C"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1C5315B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Default="00BE2535" w:rsidP="00491DA7">
            <w:pPr>
              <w:pStyle w:val="Tabletextsinglecell"/>
            </w:pPr>
            <w:r>
              <w:t>responses;</w:t>
            </w:r>
            <w:r>
              <w:br/>
            </w:r>
            <w:bookmarkStart w:id="33" w:name="respond"/>
            <w:r>
              <w:t>respond</w:t>
            </w:r>
            <w:bookmarkEnd w:id="33"/>
          </w:p>
        </w:tc>
        <w:tc>
          <w:tcPr>
            <w:tcW w:w="7216" w:type="dxa"/>
          </w:tcPr>
          <w:p w14:paraId="5A9B8BE7"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0097012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Default="00BE2535" w:rsidP="00491DA7">
            <w:pPr>
              <w:pStyle w:val="Tabletextsinglecell"/>
            </w:pPr>
            <w:r>
              <w:lastRenderedPageBreak/>
              <w:t>speak</w:t>
            </w:r>
          </w:p>
        </w:tc>
        <w:tc>
          <w:tcPr>
            <w:tcW w:w="7216" w:type="dxa"/>
          </w:tcPr>
          <w:p w14:paraId="1F7C5A0A"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BD1A8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Default="00BE2535" w:rsidP="008D1193">
            <w:pPr>
              <w:pStyle w:val="ListParagraph0"/>
            </w:pPr>
            <w:r>
              <w:t>text</w:t>
            </w:r>
          </w:p>
        </w:tc>
        <w:tc>
          <w:tcPr>
            <w:tcW w:w="7216" w:type="dxa"/>
          </w:tcPr>
          <w:p w14:paraId="4A36CEF8"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3AECC72"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3E60EC6"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05D230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Default="00BE2535" w:rsidP="00FD3E3D">
            <w:pPr>
              <w:pStyle w:val="TableText"/>
            </w:pPr>
            <w:r w:rsidRPr="006B7A63">
              <w:t>translation</w:t>
            </w:r>
          </w:p>
        </w:tc>
        <w:tc>
          <w:tcPr>
            <w:tcW w:w="7216" w:type="dxa"/>
          </w:tcPr>
          <w:p w14:paraId="200BF567"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6CB8B9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2F57B5" w:rsidRDefault="00BE2535" w:rsidP="00FD3E3D">
            <w:pPr>
              <w:pStyle w:val="TableText"/>
            </w:pPr>
            <w:bookmarkStart w:id="34" w:name="understand"/>
            <w:r w:rsidRPr="002F57B5">
              <w:t>understand</w:t>
            </w:r>
            <w:bookmarkEnd w:id="34"/>
            <w:r w:rsidRPr="002F57B5">
              <w:t>;</w:t>
            </w:r>
            <w:r w:rsidRPr="002F57B5">
              <w:br/>
              <w:t>understanding</w:t>
            </w:r>
          </w:p>
        </w:tc>
        <w:tc>
          <w:tcPr>
            <w:tcW w:w="7216" w:type="dxa"/>
          </w:tcPr>
          <w:p w14:paraId="7249A2BE"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DF5386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381981E"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DB5826C"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7596D08"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2134250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Default="00BE2535" w:rsidP="00FD3E3D">
            <w:pPr>
              <w:pStyle w:val="TableText"/>
            </w:pPr>
            <w:r>
              <w:t>use;</w:t>
            </w:r>
            <w:r>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A63481" w:rsidRDefault="00A63481">
      <w:r>
        <w:separator/>
      </w:r>
    </w:p>
    <w:p w14:paraId="2CACD39D" w14:textId="77777777" w:rsidR="00A63481" w:rsidRDefault="00A63481"/>
  </w:endnote>
  <w:endnote w:type="continuationSeparator" w:id="0">
    <w:p w14:paraId="742124EF" w14:textId="77777777" w:rsidR="00A63481" w:rsidRDefault="00A63481">
      <w:r>
        <w:continuationSeparator/>
      </w:r>
    </w:p>
    <w:p w14:paraId="3692E52D" w14:textId="77777777" w:rsidR="00A63481" w:rsidRDefault="00A63481"/>
  </w:endnote>
  <w:endnote w:type="continuationNotice" w:id="1">
    <w:p w14:paraId="02093E07" w14:textId="77777777" w:rsidR="00A63481" w:rsidRDefault="00A634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63481"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16147247" w:rsidR="00A63481" w:rsidRDefault="00A63481" w:rsidP="0093255E">
              <w:pPr>
                <w:pStyle w:val="Footer"/>
              </w:pPr>
              <w:r>
                <w:t>Years 3 and 4 standard elaborations — Australian Curriculum: Spanish</w:t>
              </w:r>
            </w:p>
          </w:sdtContent>
        </w:sdt>
        <w:p w14:paraId="4CBA94AB" w14:textId="6F99852C" w:rsidR="00A63481" w:rsidRPr="00FD561F" w:rsidRDefault="00D33EE1"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A63481">
                <w:t>Spanish</w:t>
              </w:r>
            </w:sdtContent>
          </w:sdt>
          <w:r w:rsidR="00A63481">
            <w:tab/>
          </w:r>
        </w:p>
      </w:tc>
      <w:tc>
        <w:tcPr>
          <w:tcW w:w="2911" w:type="pct"/>
        </w:tcPr>
        <w:p w14:paraId="2CE65171" w14:textId="77777777" w:rsidR="00A63481" w:rsidRDefault="00A63481" w:rsidP="0093255E">
          <w:pPr>
            <w:pStyle w:val="Footer"/>
            <w:ind w:left="284"/>
            <w:jc w:val="right"/>
            <w:rPr>
              <w:rFonts w:eastAsia="SimSun"/>
            </w:rPr>
          </w:pPr>
          <w:r w:rsidRPr="0055152A">
            <w:rPr>
              <w:rFonts w:eastAsia="SimSun"/>
            </w:rPr>
            <w:t>Queensland Curriculum &amp; Assessment Authority</w:t>
          </w:r>
        </w:p>
        <w:p w14:paraId="1ACF366B" w14:textId="04AE7588" w:rsidR="00A63481" w:rsidRPr="000F044B" w:rsidRDefault="00D33EE1"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rPr>
                <w:b w:val="0"/>
                <w:color w:val="6F7378" w:themeColor="background2" w:themeShade="80"/>
              </w:rPr>
            </w:sdtEndPr>
            <w:sdtContent>
              <w:r>
                <w:rPr>
                  <w:b/>
                  <w:color w:val="00948D"/>
                </w:rPr>
                <w:t>May 2018</w:t>
              </w:r>
            </w:sdtContent>
          </w:sdt>
          <w:r w:rsidR="00A63481" w:rsidRPr="000F044B">
            <w:t xml:space="preserve"> </w:t>
          </w:r>
        </w:p>
      </w:tc>
    </w:tr>
    <w:tr w:rsidR="00A63481"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A63481" w:rsidRPr="00914504" w:rsidRDefault="00A63481"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1F13ED6C" w14:textId="77777777" w:rsidR="00A63481" w:rsidRPr="0085726A" w:rsidRDefault="00A63481"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A63481" w:rsidRDefault="00A63481" w:rsidP="00DA76A0">
    <w:r>
      <w:rPr>
        <w:noProof/>
        <w:lang w:val="en-US"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043E78CF" w:rsidR="00A63481" w:rsidRDefault="00D33EE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63481">
                                <w:t>171060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186F9"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043E78CF" w:rsidR="00A63481" w:rsidRDefault="00F0308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63481">
                          <w:t>171060</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9C92C" w14:textId="77777777" w:rsidR="00A63481" w:rsidRDefault="00A634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A63481"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5AF3C140" w14:textId="77777777" w:rsidR="00A63481" w:rsidRDefault="00A63481" w:rsidP="009452EF">
              <w:pPr>
                <w:pStyle w:val="Footer"/>
              </w:pPr>
              <w:r>
                <w:rPr>
                  <w:lang w:val="en-US"/>
                </w:rPr>
                <w:t>Years 3 and 4 standard elaborations — Australian Curriculum: Spanish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93AF1CF" w14:textId="75B2B484" w:rsidR="00A63481" w:rsidRPr="00D91A6D" w:rsidRDefault="00A63481" w:rsidP="00D91A6D">
              <w:pPr>
                <w:pStyle w:val="Footersubtitle0"/>
                <w:rPr>
                  <w:rFonts w:eastAsiaTheme="minorEastAsia"/>
                  <w:color w:val="auto"/>
                  <w:sz w:val="21"/>
                  <w:szCs w:val="21"/>
                  <w14:numForm w14:val="default"/>
                </w:rPr>
              </w:pPr>
              <w:r>
                <w:rPr>
                  <w:lang w:val="en-US"/>
                </w:rPr>
                <w:t xml:space="preserve">Prep to Year 10 sequence </w:t>
              </w:r>
            </w:p>
          </w:sdtContent>
        </w:sdt>
      </w:tc>
      <w:tc>
        <w:tcPr>
          <w:tcW w:w="2500" w:type="pct"/>
        </w:tcPr>
        <w:p w14:paraId="555B4B12" w14:textId="77777777" w:rsidR="00A63481" w:rsidRDefault="00A63481" w:rsidP="000F044B">
          <w:pPr>
            <w:pStyle w:val="Footer"/>
            <w:ind w:left="284"/>
            <w:jc w:val="right"/>
            <w:rPr>
              <w:rFonts w:eastAsia="SimSun"/>
            </w:rPr>
          </w:pPr>
          <w:r w:rsidRPr="0055152A">
            <w:rPr>
              <w:rFonts w:eastAsia="SimSun"/>
            </w:rPr>
            <w:t>Queensland Curriculum &amp; Assessment Authority</w:t>
          </w:r>
        </w:p>
        <w:p w14:paraId="2A5BC636" w14:textId="7946DEB4" w:rsidR="00A63481" w:rsidRPr="003452E3" w:rsidRDefault="00D33EE1"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b w:val="0"/>
                  <w:color w:val="808184" w:themeColor="text2"/>
                </w:rPr>
                <w:t>May 2018</w:t>
              </w:r>
            </w:sdtContent>
          </w:sdt>
          <w:r w:rsidR="00A63481" w:rsidRPr="00784169">
            <w:t xml:space="preserve"> </w:t>
          </w:r>
        </w:p>
      </w:tc>
    </w:tr>
    <w:tr w:rsidR="00A63481"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64F710CF" w:rsidR="00A63481" w:rsidRPr="00914504" w:rsidRDefault="00A63481"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33EE1">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33EE1">
                <w:rPr>
                  <w:b w:val="0"/>
                  <w:noProof/>
                  <w:color w:val="000000" w:themeColor="text1"/>
                </w:rPr>
                <w:t>10</w:t>
              </w:r>
              <w:r w:rsidRPr="00914504">
                <w:rPr>
                  <w:b w:val="0"/>
                  <w:color w:val="000000" w:themeColor="text1"/>
                  <w:sz w:val="24"/>
                  <w:szCs w:val="24"/>
                </w:rPr>
                <w:fldChar w:fldCharType="end"/>
              </w:r>
            </w:p>
          </w:sdtContent>
        </w:sdt>
      </w:tc>
    </w:tr>
  </w:tbl>
  <w:p w14:paraId="0F5F536F" w14:textId="77777777" w:rsidR="00A63481" w:rsidRDefault="00A63481"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A63481" w:rsidRPr="00CB4E6D" w14:paraId="125F1E3D" w14:textId="77777777" w:rsidTr="003A36FD">
      <w:tc>
        <w:tcPr>
          <w:tcW w:w="2627"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AF05EBE" w14:textId="3C4DC2B2" w:rsidR="00A63481" w:rsidRDefault="00A63481" w:rsidP="00D91A6D">
              <w:pPr>
                <w:pStyle w:val="Footer"/>
              </w:pPr>
              <w:r>
                <w:rPr>
                  <w:lang w:val="en-US"/>
                </w:rPr>
                <w:t>Years 3 and 4 standard elaborations — Australian Curriculum: Spanish</w:t>
              </w:r>
            </w:p>
          </w:sdtContent>
        </w:sdt>
        <w:sdt>
          <w:sdtPr>
            <w:alias w:val="Document subtitle"/>
            <w:tag w:val="Document subtitle"/>
            <w:id w:val="-1713334185"/>
            <w:dataBinding w:prefixMappings="xmlns:ns0='http://schemas.openxmlformats.org/officeDocument/2006/extended-properties' " w:xpath="/ns0:Properties[1]/ns0:Manager[1]" w:storeItemID="{6668398D-A668-4E3E-A5EB-62B293D839F1}"/>
            <w:text/>
          </w:sdtPr>
          <w:sdtEndPr/>
          <w:sdtContent>
            <w:p w14:paraId="2CD5EA10" w14:textId="6DB226D7" w:rsidR="00A63481" w:rsidRPr="009452EF" w:rsidRDefault="00A63481" w:rsidP="00D91A6D">
              <w:pPr>
                <w:pStyle w:val="Footersubtitle0"/>
              </w:pPr>
              <w:r>
                <w:rPr>
                  <w:lang w:val="en-US"/>
                </w:rPr>
                <w:t xml:space="preserve">Prep to Year 10 sequence </w:t>
              </w:r>
            </w:p>
          </w:sdtContent>
        </w:sdt>
      </w:tc>
      <w:tc>
        <w:tcPr>
          <w:tcW w:w="2373" w:type="pct"/>
        </w:tcPr>
        <w:p w14:paraId="25812FAC" w14:textId="77777777" w:rsidR="00A63481" w:rsidRPr="00CB4E6D" w:rsidRDefault="00A63481" w:rsidP="00155C03">
          <w:pPr>
            <w:pStyle w:val="Footer"/>
            <w:jc w:val="right"/>
            <w:rPr>
              <w:rFonts w:eastAsia="SimSun"/>
            </w:rPr>
          </w:pPr>
          <w:r w:rsidRPr="00CB4E6D">
            <w:rPr>
              <w:rFonts w:eastAsia="SimSun"/>
            </w:rPr>
            <w:t>Queensland Curriculum &amp; Assessment Authority</w:t>
          </w:r>
        </w:p>
        <w:p w14:paraId="680E9460" w14:textId="2426C988" w:rsidR="00A63481" w:rsidRPr="00155C03" w:rsidRDefault="00D33EE1"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rFonts w:eastAsia="SimSun"/>
                  <w:b w:val="0"/>
                  <w:color w:val="808184" w:themeColor="text2"/>
                </w:rPr>
                <w:t>May 2018</w:t>
              </w:r>
            </w:sdtContent>
          </w:sdt>
          <w:r w:rsidR="00A63481" w:rsidRPr="00CB4E6D">
            <w:t xml:space="preserve"> </w:t>
          </w:r>
        </w:p>
      </w:tc>
    </w:tr>
    <w:tr w:rsidR="00A63481" w:rsidRPr="007165FF" w14:paraId="39DB307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0BB8BFFC" w:rsidR="00A63481" w:rsidRPr="00914504" w:rsidRDefault="00A63481"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33EE1">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33EE1">
                <w:rPr>
                  <w:b w:val="0"/>
                  <w:noProof/>
                  <w:color w:val="000000" w:themeColor="text1"/>
                </w:rPr>
                <w:t>10</w:t>
              </w:r>
              <w:r w:rsidRPr="00914504">
                <w:rPr>
                  <w:b w:val="0"/>
                  <w:color w:val="000000" w:themeColor="text1"/>
                  <w:sz w:val="24"/>
                  <w:szCs w:val="24"/>
                </w:rPr>
                <w:fldChar w:fldCharType="end"/>
              </w:r>
            </w:p>
          </w:sdtContent>
        </w:sdt>
      </w:tc>
    </w:tr>
  </w:tbl>
  <w:p w14:paraId="28DFA711" w14:textId="77777777" w:rsidR="00A63481" w:rsidRDefault="00A63481"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A63481" w:rsidRPr="00E95E3F" w:rsidRDefault="00A63481" w:rsidP="00B3438C">
      <w:pPr>
        <w:pStyle w:val="footnoteseparator"/>
      </w:pPr>
    </w:p>
  </w:footnote>
  <w:footnote w:type="continuationSeparator" w:id="0">
    <w:p w14:paraId="2391290A" w14:textId="77777777" w:rsidR="00A63481" w:rsidRDefault="00A63481">
      <w:r>
        <w:continuationSeparator/>
      </w:r>
    </w:p>
    <w:p w14:paraId="12E02393" w14:textId="77777777" w:rsidR="00A63481" w:rsidRDefault="00A63481"/>
  </w:footnote>
  <w:footnote w:type="continuationNotice" w:id="1">
    <w:p w14:paraId="0A8D7022" w14:textId="77777777" w:rsidR="00A63481" w:rsidRDefault="00A63481">
      <w:pPr>
        <w:spacing w:line="240" w:lineRule="auto"/>
      </w:pPr>
    </w:p>
  </w:footnote>
  <w:footnote w:id="2">
    <w:p w14:paraId="4BAFF476" w14:textId="77777777" w:rsidR="00A63481" w:rsidRPr="00865E07" w:rsidRDefault="00A63481" w:rsidP="00D91A6D">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626A" w14:textId="77777777" w:rsidR="00A63481" w:rsidRDefault="00A63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ECC8A" w14:textId="77777777" w:rsidR="00A63481" w:rsidRDefault="00A634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416FE" w14:textId="77777777" w:rsidR="00A63481" w:rsidRDefault="00A63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Leslie">
    <w15:presenceInfo w15:providerId="None" w15:userId="Jake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192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5AE"/>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14A5"/>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DBD"/>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294"/>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515"/>
    <w:rsid w:val="00267AF3"/>
    <w:rsid w:val="00270181"/>
    <w:rsid w:val="0027056E"/>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4B7"/>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273"/>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2174"/>
    <w:rsid w:val="003637BE"/>
    <w:rsid w:val="003642DB"/>
    <w:rsid w:val="0036483A"/>
    <w:rsid w:val="003703FD"/>
    <w:rsid w:val="00372E92"/>
    <w:rsid w:val="0037352C"/>
    <w:rsid w:val="00374B3F"/>
    <w:rsid w:val="003750B9"/>
    <w:rsid w:val="00381121"/>
    <w:rsid w:val="003836CE"/>
    <w:rsid w:val="003855A1"/>
    <w:rsid w:val="00386766"/>
    <w:rsid w:val="0039039F"/>
    <w:rsid w:val="0039306E"/>
    <w:rsid w:val="0039330D"/>
    <w:rsid w:val="00393E8B"/>
    <w:rsid w:val="00397386"/>
    <w:rsid w:val="003A2150"/>
    <w:rsid w:val="003A3441"/>
    <w:rsid w:val="003A36FD"/>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57FE2"/>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5C59"/>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67F6C"/>
    <w:rsid w:val="00672B60"/>
    <w:rsid w:val="0067418E"/>
    <w:rsid w:val="006741F4"/>
    <w:rsid w:val="00674854"/>
    <w:rsid w:val="00674A78"/>
    <w:rsid w:val="00674EA1"/>
    <w:rsid w:val="00677945"/>
    <w:rsid w:val="00677F9B"/>
    <w:rsid w:val="0068037D"/>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05AC"/>
    <w:rsid w:val="006B150F"/>
    <w:rsid w:val="006B1736"/>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4344"/>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2F5"/>
    <w:rsid w:val="007E4BC2"/>
    <w:rsid w:val="007E50E0"/>
    <w:rsid w:val="007E6626"/>
    <w:rsid w:val="007F1C6E"/>
    <w:rsid w:val="007F24D0"/>
    <w:rsid w:val="007F50BA"/>
    <w:rsid w:val="007F5B62"/>
    <w:rsid w:val="007F5B6F"/>
    <w:rsid w:val="007F5DBC"/>
    <w:rsid w:val="007F6CC9"/>
    <w:rsid w:val="007F7620"/>
    <w:rsid w:val="0080034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D6928"/>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33B8"/>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2161"/>
    <w:rsid w:val="00952EA0"/>
    <w:rsid w:val="00953582"/>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84C"/>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4CA"/>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3481"/>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0612"/>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56D"/>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37841"/>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4DFB"/>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5C19"/>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3EE1"/>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1A6D"/>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518"/>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E46"/>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63DA"/>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08D"/>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67A"/>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D91A6D"/>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D91A6D"/>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5653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9833684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84014961">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https://www.australiancurriculum.edu.au/f-10-curriculum/languages/glossary"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spanish"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9B1C0451AA49DD8851953647A6D6D1"/>
        <w:category>
          <w:name w:val="General"/>
          <w:gallery w:val="placeholder"/>
        </w:category>
        <w:types>
          <w:type w:val="bbPlcHdr"/>
        </w:types>
        <w:behaviors>
          <w:behavior w:val="content"/>
        </w:behaviors>
        <w:guid w:val="{4C5A8023-EBA7-4363-A322-D547A8AEFAFF}"/>
      </w:docPartPr>
      <w:docPartBody>
        <w:p w:rsidR="00AA1B24" w:rsidRDefault="00230D7B" w:rsidP="00230D7B">
          <w:pPr>
            <w:pStyle w:val="A99B1C0451AA49DD8851953647A6D6D1"/>
          </w:pPr>
          <w:r>
            <w:rPr>
              <w:shd w:val="clear" w:color="auto" w:fill="F7EA9F"/>
            </w:rPr>
            <w:t>[Title]</w:t>
          </w:r>
        </w:p>
      </w:docPartBody>
    </w:docPart>
    <w:docPart>
      <w:docPartPr>
        <w:name w:val="7DC6836042764489BB464858EE924882"/>
        <w:category>
          <w:name w:val="General"/>
          <w:gallery w:val="placeholder"/>
        </w:category>
        <w:types>
          <w:type w:val="bbPlcHdr"/>
        </w:types>
        <w:behaviors>
          <w:behavior w:val="content"/>
        </w:behaviors>
        <w:guid w:val="{BFC8518B-3420-4394-B6E3-1CBC80ADABEF}"/>
      </w:docPartPr>
      <w:docPartBody>
        <w:p w:rsidR="00AA1B24" w:rsidRDefault="00230D7B" w:rsidP="00230D7B">
          <w:pPr>
            <w:pStyle w:val="7DC6836042764489BB464858EE924882"/>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31FE6"/>
    <w:rsid w:val="000420C2"/>
    <w:rsid w:val="00067B7C"/>
    <w:rsid w:val="00080442"/>
    <w:rsid w:val="000A069F"/>
    <w:rsid w:val="001932B4"/>
    <w:rsid w:val="001D16BF"/>
    <w:rsid w:val="00230D7B"/>
    <w:rsid w:val="0024171A"/>
    <w:rsid w:val="003162CF"/>
    <w:rsid w:val="0033331F"/>
    <w:rsid w:val="003370BA"/>
    <w:rsid w:val="00385A1A"/>
    <w:rsid w:val="003C1F88"/>
    <w:rsid w:val="003D76BA"/>
    <w:rsid w:val="003F117B"/>
    <w:rsid w:val="004A1A27"/>
    <w:rsid w:val="004E5C1C"/>
    <w:rsid w:val="005B7DC6"/>
    <w:rsid w:val="005D041B"/>
    <w:rsid w:val="005D61AA"/>
    <w:rsid w:val="0060193A"/>
    <w:rsid w:val="0068125B"/>
    <w:rsid w:val="006B01F9"/>
    <w:rsid w:val="006D4244"/>
    <w:rsid w:val="006F6663"/>
    <w:rsid w:val="00714023"/>
    <w:rsid w:val="007B5417"/>
    <w:rsid w:val="00834781"/>
    <w:rsid w:val="00997B1A"/>
    <w:rsid w:val="009A7622"/>
    <w:rsid w:val="009B5F5E"/>
    <w:rsid w:val="00AA1B24"/>
    <w:rsid w:val="00AB5EFB"/>
    <w:rsid w:val="00AD7879"/>
    <w:rsid w:val="00AE0995"/>
    <w:rsid w:val="00B06713"/>
    <w:rsid w:val="00B76519"/>
    <w:rsid w:val="00BD5759"/>
    <w:rsid w:val="00BF6291"/>
    <w:rsid w:val="00BF77CF"/>
    <w:rsid w:val="00C5050E"/>
    <w:rsid w:val="00D0272A"/>
    <w:rsid w:val="00D07F35"/>
    <w:rsid w:val="00D33DFC"/>
    <w:rsid w:val="00D5588E"/>
    <w:rsid w:val="00DE5836"/>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383D13FBD31B40E5B783681A30DCDC10">
    <w:name w:val="383D13FBD31B40E5B783681A30DCDC10"/>
    <w:rsid w:val="00C5050E"/>
  </w:style>
  <w:style w:type="paragraph" w:customStyle="1" w:styleId="0E6B97BAE34D410D88623A2332811B1E">
    <w:name w:val="0E6B97BAE34D410D88623A2332811B1E"/>
    <w:rsid w:val="00C5050E"/>
  </w:style>
  <w:style w:type="paragraph" w:customStyle="1" w:styleId="17B4A106BB98468484A0F9EA3EB53521">
    <w:name w:val="17B4A106BB98468484A0F9EA3EB53521"/>
    <w:rsid w:val="00C5050E"/>
  </w:style>
  <w:style w:type="paragraph" w:customStyle="1" w:styleId="A99B1C0451AA49DD8851953647A6D6D1">
    <w:name w:val="A99B1C0451AA49DD8851953647A6D6D1"/>
    <w:rsid w:val="00230D7B"/>
    <w:rPr>
      <w:lang w:val="en-US" w:eastAsia="zh-CN"/>
    </w:rPr>
  </w:style>
  <w:style w:type="paragraph" w:customStyle="1" w:styleId="7DC6836042764489BB464858EE924882">
    <w:name w:val="7DC6836042764489BB464858EE924882"/>
    <w:rsid w:val="00230D7B"/>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383D13FBD31B40E5B783681A30DCDC10">
    <w:name w:val="383D13FBD31B40E5B783681A30DCDC10"/>
    <w:rsid w:val="00C5050E"/>
  </w:style>
  <w:style w:type="paragraph" w:customStyle="1" w:styleId="0E6B97BAE34D410D88623A2332811B1E">
    <w:name w:val="0E6B97BAE34D410D88623A2332811B1E"/>
    <w:rsid w:val="00C5050E"/>
  </w:style>
  <w:style w:type="paragraph" w:customStyle="1" w:styleId="17B4A106BB98468484A0F9EA3EB53521">
    <w:name w:val="17B4A106BB98468484A0F9EA3EB53521"/>
    <w:rsid w:val="00C5050E"/>
  </w:style>
  <w:style w:type="paragraph" w:customStyle="1" w:styleId="A99B1C0451AA49DD8851953647A6D6D1">
    <w:name w:val="A99B1C0451AA49DD8851953647A6D6D1"/>
    <w:rsid w:val="00230D7B"/>
    <w:rPr>
      <w:lang w:val="en-US" w:eastAsia="zh-CN"/>
    </w:rPr>
  </w:style>
  <w:style w:type="paragraph" w:customStyle="1" w:styleId="7DC6836042764489BB464858EE924882">
    <w:name w:val="7DC6836042764489BB464858EE924882"/>
    <w:rsid w:val="00230D7B"/>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2018-05-01T00:00:00</PublishDate>
  <Abstract>Years 3 and 4 standard elaborations — Australian Curriculum: Spanish</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8c0712b-c315-463b-80c2-228949093bd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700F6AA-406A-42E7-AADA-F9C7CBC4051A}">
  <ds:schemaRefs>
    <ds:schemaRef ds:uri="http://schemas.openxmlformats.org/officeDocument/2006/bibliography"/>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A7282077-73F3-479A-BE2F-5132F8E8E3F4}">
  <ds:schemaRefs>
    <ds:schemaRef ds:uri="http://schemas.openxmlformats.org/officeDocument/2006/bibliography"/>
  </ds:schemaRefs>
</ds:datastoreItem>
</file>

<file path=customXml/itemProps8.xml><?xml version="1.0" encoding="utf-8"?>
<ds:datastoreItem xmlns:ds="http://schemas.openxmlformats.org/officeDocument/2006/customXml" ds:itemID="{0E6EF412-E426-4095-AD5C-A8D298977C1C}">
  <ds:schemaRefs>
    <ds:schemaRef ds:uri="http://schemas.openxmlformats.org/officeDocument/2006/bibliography"/>
  </ds:schemaRefs>
</ds:datastoreItem>
</file>

<file path=customXml/itemProps9.xml><?xml version="1.0" encoding="utf-8"?>
<ds:datastoreItem xmlns:ds="http://schemas.openxmlformats.org/officeDocument/2006/customXml" ds:itemID="{2518510D-F7C5-4F6D-A283-F20D6EDB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Template>
  <TotalTime>458</TotalTime>
  <Pages>10</Pages>
  <Words>3572</Words>
  <Characters>24221</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Spanish</vt:lpstr>
    </vt:vector>
  </TitlesOfParts>
  <Manager>Prep to Year 10 sequence </Manager>
  <Company>Queensland Curriculum and Assessment Authority</Company>
  <LinksUpToDate>false</LinksUpToDate>
  <CharactersWithSpaces>27738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Spanish</dc:title>
  <dc:subject>Spanish</dc:subject>
  <dc:creator>Queensland Curriculum and Assessment Authority</dc:creator>
  <cp:lastModifiedBy>Glenys Higgs</cp:lastModifiedBy>
  <cp:revision>30</cp:revision>
  <cp:lastPrinted>2018-02-19T04:58:00Z</cp:lastPrinted>
  <dcterms:created xsi:type="dcterms:W3CDTF">2017-11-23T05:56:00Z</dcterms:created>
  <dcterms:modified xsi:type="dcterms:W3CDTF">2018-04-30T03:53:00Z</dcterms:modified>
  <cp:category>171060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