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04607A">
        <w:t>9</w:t>
      </w:r>
      <w:r w:rsidRPr="00414AA6">
        <w:t xml:space="preserve"> </w:t>
      </w:r>
      <w:r w:rsidR="009D471C">
        <w:t xml:space="preserve">plan </w:t>
      </w:r>
      <w:r>
        <w:t>— Australian Curriculum</w:t>
      </w:r>
      <w:r w:rsidRPr="00414AA6">
        <w:t xml:space="preserve">: </w:t>
      </w:r>
      <w:r w:rsidR="007947CE">
        <w:t>Science</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17610E" w:rsidTr="003E4E3E">
        <w:trPr>
          <w:jc w:val="center"/>
        </w:trPr>
        <w:tc>
          <w:tcPr>
            <w:tcW w:w="661" w:type="dxa"/>
            <w:vMerge w:val="restart"/>
            <w:shd w:val="clear" w:color="auto" w:fill="8CC8C9"/>
            <w:textDirection w:val="btLr"/>
            <w:vAlign w:val="center"/>
          </w:tcPr>
          <w:p w:rsidR="0017610E" w:rsidRDefault="0017610E" w:rsidP="00704B88">
            <w:pPr>
              <w:pStyle w:val="Tablesubhead"/>
              <w:jc w:val="center"/>
            </w:pPr>
            <w:r>
              <w:t>Identify c</w:t>
            </w:r>
            <w:r w:rsidRPr="00491FB9">
              <w:t>urriculum</w:t>
            </w:r>
          </w:p>
        </w:tc>
        <w:tc>
          <w:tcPr>
            <w:tcW w:w="2860" w:type="dxa"/>
            <w:shd w:val="clear" w:color="auto" w:fill="CFE7E6"/>
          </w:tcPr>
          <w:p w:rsidR="0017610E" w:rsidRDefault="0017610E" w:rsidP="00414AA6">
            <w:pPr>
              <w:pStyle w:val="Tablesubhead"/>
            </w:pPr>
            <w:r w:rsidRPr="00491FB9">
              <w:t>Year level description</w:t>
            </w:r>
          </w:p>
          <w:p w:rsidR="00C43D1D" w:rsidRDefault="00C43D1D" w:rsidP="00414AA6">
            <w:pPr>
              <w:pStyle w:val="Tablesubhead"/>
            </w:pPr>
            <w:r>
              <w:t>(highlighted aspects indicate differences from the previous year level)</w:t>
            </w:r>
          </w:p>
        </w:tc>
        <w:tc>
          <w:tcPr>
            <w:tcW w:w="17458" w:type="dxa"/>
            <w:gridSpan w:val="9"/>
            <w:shd w:val="clear" w:color="auto" w:fill="auto"/>
          </w:tcPr>
          <w:p w:rsidR="008C1647" w:rsidRPr="001757C6" w:rsidRDefault="008C1647" w:rsidP="008C1647">
            <w:pPr>
              <w:pStyle w:val="Tabletext"/>
            </w:pPr>
            <w:r w:rsidRPr="001757C6">
              <w:t>The</w:t>
            </w:r>
            <w:r w:rsidRPr="001757C6">
              <w:rPr>
                <w:rFonts w:eastAsia="SimSun"/>
              </w:rPr>
              <w:t xml:space="preserve"> </w:t>
            </w:r>
            <w:r w:rsidRPr="000A5A5F">
              <w:rPr>
                <w:rFonts w:eastAsia="SimSun"/>
                <w:i/>
              </w:rPr>
              <w:t>Science Inquiry Skills</w:t>
            </w:r>
            <w:r w:rsidRPr="001757C6">
              <w:rPr>
                <w:rFonts w:eastAsia="SimSun"/>
              </w:rPr>
              <w:t xml:space="preserve"> </w:t>
            </w:r>
            <w:r w:rsidRPr="001757C6">
              <w:t xml:space="preserve">and the </w:t>
            </w:r>
            <w:r w:rsidRPr="000A5A5F">
              <w:rPr>
                <w:rFonts w:eastAsia="SimSun"/>
                <w:i/>
              </w:rPr>
              <w:t>Science as a Human Endeavour</w:t>
            </w:r>
            <w:r w:rsidRPr="001757C6">
              <w:rPr>
                <w:rFonts w:eastAsia="SimSun"/>
              </w:rPr>
              <w:t xml:space="preserve"> </w:t>
            </w:r>
            <w:r w:rsidRPr="001757C6">
              <w:t xml:space="preserve">strands are described across a two-year band. In their planning, schools and teachers refer to the expectations outlined in the Achievement Standards and also to the content of the </w:t>
            </w:r>
            <w:r w:rsidRPr="000A5A5F">
              <w:rPr>
                <w:rFonts w:eastAsia="SimSun"/>
                <w:i/>
              </w:rPr>
              <w:t>Science Understanding</w:t>
            </w:r>
            <w:r w:rsidRPr="001757C6">
              <w:t xml:space="preserve"> 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teaching/learning programs are decisions to be made by the teacher. </w:t>
            </w:r>
          </w:p>
          <w:p w:rsidR="008C1647" w:rsidRPr="008C1647" w:rsidRDefault="008C1647" w:rsidP="008C1647">
            <w:pPr>
              <w:pStyle w:val="Tabletext"/>
            </w:pPr>
            <w:r w:rsidRPr="001757C6">
              <w:t xml:space="preserve">Over Years 7 to 10, students develop their understanding of microscopic and atomic structures, how systems at a range of scales are shaped by flows of energy and matter and interactions due to forces, and develop the ability to quantify changes and relative amounts. </w:t>
            </w:r>
            <w:r w:rsidRPr="00C02EAC">
              <w:rPr>
                <w:highlight w:val="yellow"/>
              </w:rPr>
              <w:t xml:space="preserve">In Year 9, students consider the operation of systems at a range of scales. They explore ways in which the human body as a </w:t>
            </w:r>
            <w:r w:rsidRPr="00C02EAC">
              <w:rPr>
                <w:rFonts w:eastAsia="SimSun"/>
                <w:highlight w:val="yellow"/>
              </w:rPr>
              <w:t>system</w:t>
            </w:r>
            <w:r w:rsidRPr="00C02EAC">
              <w:rPr>
                <w:highlight w:val="yellow"/>
              </w:rPr>
              <w:t xml:space="preserve"> responds to its external </w:t>
            </w:r>
            <w:r w:rsidRPr="00C02EAC">
              <w:rPr>
                <w:rFonts w:eastAsia="SimSun"/>
                <w:highlight w:val="yellow"/>
              </w:rPr>
              <w:t>environment</w:t>
            </w:r>
            <w:r w:rsidRPr="00C02EAC">
              <w:rPr>
                <w:highlight w:val="yellow"/>
              </w:rPr>
              <w:t xml:space="preserve"> and the interdependencies between biotic and abiotic components of ecosystems. They are introduced to the notion of the atom as a </w:t>
            </w:r>
            <w:r w:rsidRPr="00C02EAC">
              <w:rPr>
                <w:rFonts w:eastAsia="SimSun"/>
                <w:highlight w:val="yellow"/>
              </w:rPr>
              <w:t>system</w:t>
            </w:r>
            <w:r w:rsidRPr="00C02EAC">
              <w:rPr>
                <w:highlight w:val="yellow"/>
              </w:rPr>
              <w:t xml:space="preserve"> of protons, electrons and neutrons, and how this </w:t>
            </w:r>
            <w:r w:rsidRPr="00C02EAC">
              <w:rPr>
                <w:rFonts w:eastAsia="SimSun"/>
                <w:highlight w:val="yellow"/>
              </w:rPr>
              <w:t>system</w:t>
            </w:r>
            <w:r w:rsidRPr="00C02EAC">
              <w:rPr>
                <w:highlight w:val="yellow"/>
              </w:rPr>
              <w:t xml:space="preserve"> can change through nuclear decay. They learn that matter can be rearranged through chemical change and that these changes play an important role in many systems. They are introduced to the concept of the conservation of matter and begin to develop a more sophisticated view of energy transfer. They begin to apply their understanding of energy and forces to global systems such as continental movement.</w:t>
            </w:r>
          </w:p>
        </w:tc>
      </w:tr>
      <w:tr w:rsidR="0017610E" w:rsidTr="0017610E">
        <w:trPr>
          <w:trHeight w:val="1184"/>
          <w:jc w:val="center"/>
        </w:trPr>
        <w:tc>
          <w:tcPr>
            <w:tcW w:w="661" w:type="dxa"/>
            <w:vMerge/>
            <w:shd w:val="clear" w:color="auto" w:fill="8CC8C9"/>
            <w:textDirection w:val="btLr"/>
            <w:vAlign w:val="center"/>
          </w:tcPr>
          <w:p w:rsidR="0017610E" w:rsidRDefault="0017610E" w:rsidP="00704B88">
            <w:pPr>
              <w:pStyle w:val="Tablesubhead"/>
              <w:jc w:val="center"/>
            </w:pPr>
          </w:p>
        </w:tc>
        <w:tc>
          <w:tcPr>
            <w:tcW w:w="2860" w:type="dxa"/>
            <w:vMerge w:val="restart"/>
            <w:shd w:val="clear" w:color="auto" w:fill="CFE7E6"/>
          </w:tcPr>
          <w:p w:rsidR="0017610E" w:rsidRDefault="0017610E" w:rsidP="00414AA6">
            <w:pPr>
              <w:pStyle w:val="Tablesubhead"/>
            </w:pPr>
            <w:r w:rsidRPr="00491FB9">
              <w:t>Achievement standard</w:t>
            </w:r>
          </w:p>
        </w:tc>
        <w:tc>
          <w:tcPr>
            <w:tcW w:w="17458" w:type="dxa"/>
            <w:gridSpan w:val="9"/>
            <w:tcBorders>
              <w:bottom w:val="single" w:sz="4" w:space="0" w:color="00948D"/>
            </w:tcBorders>
            <w:shd w:val="clear" w:color="auto" w:fill="auto"/>
          </w:tcPr>
          <w:p w:rsidR="008C1647" w:rsidRPr="008C1647" w:rsidRDefault="008C1647" w:rsidP="008C1647">
            <w:pPr>
              <w:pStyle w:val="Tabletext"/>
            </w:pPr>
            <w:r w:rsidRPr="008C1647">
              <w:t xml:space="preserve">By the end of Year 9, students explain chemical processes and natural radioactivity in terms of atoms and energy transfers and describe examples of important chemical reactions. They describe </w:t>
            </w:r>
            <w:hyperlink r:id="rId8" w:history="1">
              <w:r w:rsidRPr="008C1647">
                <w:t>models</w:t>
              </w:r>
            </w:hyperlink>
            <w:r w:rsidRPr="008C1647">
              <w:t xml:space="preserve"> of energy transfer and apply these to explain phenomena. They explain global features and events in terms of geological processes and timescales. They </w:t>
            </w:r>
            <w:hyperlink r:id="rId9" w:tooltip="Display the glossary entry for 'analyse'" w:history="1">
              <w:r w:rsidRPr="008C1647">
                <w:t>analyse</w:t>
              </w:r>
            </w:hyperlink>
            <w:r w:rsidRPr="008C1647">
              <w:t xml:space="preserve"> how biological </w:t>
            </w:r>
            <w:hyperlink r:id="rId10" w:history="1">
              <w:r w:rsidRPr="008C1647">
                <w:t>systems</w:t>
              </w:r>
            </w:hyperlink>
            <w:r w:rsidRPr="008C1647">
              <w:t xml:space="preserve"> function and respond to external changes with reference to interdependencies, energy transfers and flows of </w:t>
            </w:r>
            <w:hyperlink r:id="rId11" w:history="1">
              <w:r w:rsidRPr="008C1647">
                <w:t>matter</w:t>
              </w:r>
            </w:hyperlink>
            <w:r w:rsidRPr="008C1647">
              <w:t xml:space="preserve">. They describe social and technological factors that have influenced scientific developments and predict how future applications of science and </w:t>
            </w:r>
            <w:hyperlink r:id="rId12" w:history="1">
              <w:r w:rsidRPr="008C1647">
                <w:t>technology</w:t>
              </w:r>
            </w:hyperlink>
            <w:r w:rsidRPr="008C1647">
              <w:t xml:space="preserve"> may affect people’s lives.</w:t>
            </w:r>
          </w:p>
          <w:p w:rsidR="008C1647" w:rsidRPr="008C1647" w:rsidRDefault="008C1647" w:rsidP="008C1647">
            <w:pPr>
              <w:pStyle w:val="Tabletext"/>
            </w:pPr>
            <w:r w:rsidRPr="008C1647">
              <w:t xml:space="preserve">Students </w:t>
            </w:r>
            <w:hyperlink r:id="rId13" w:history="1">
              <w:r w:rsidRPr="008C1647">
                <w:t>design</w:t>
              </w:r>
            </w:hyperlink>
            <w:r w:rsidRPr="008C1647">
              <w:t xml:space="preserve"> questions that can be investigated using a range of inquiry skills. They </w:t>
            </w:r>
            <w:hyperlink r:id="rId14" w:history="1">
              <w:r w:rsidRPr="008C1647">
                <w:t>design</w:t>
              </w:r>
            </w:hyperlink>
            <w:r w:rsidRPr="008C1647">
              <w:t xml:space="preserve"> methods that include the control and accurate measurement of </w:t>
            </w:r>
            <w:hyperlink r:id="rId15" w:history="1">
              <w:r w:rsidRPr="008C1647">
                <w:t>variables</w:t>
              </w:r>
            </w:hyperlink>
            <w:r w:rsidRPr="008C1647">
              <w:t xml:space="preserve"> and systematic collection of </w:t>
            </w:r>
            <w:hyperlink r:id="rId16" w:history="1">
              <w:r w:rsidRPr="008C1647">
                <w:t>data</w:t>
              </w:r>
            </w:hyperlink>
            <w:r w:rsidRPr="008C1647">
              <w:t xml:space="preserve"> and describe how they considered ethics and safety. They </w:t>
            </w:r>
            <w:hyperlink r:id="rId17" w:history="1">
              <w:r w:rsidRPr="008C1647">
                <w:t>analyse</w:t>
              </w:r>
            </w:hyperlink>
            <w:r w:rsidRPr="008C1647">
              <w:t xml:space="preserve"> </w:t>
            </w:r>
            <w:hyperlink r:id="rId18" w:history="1">
              <w:r w:rsidRPr="008C1647">
                <w:t>trends</w:t>
              </w:r>
            </w:hyperlink>
            <w:r w:rsidRPr="008C1647">
              <w:t xml:space="preserve"> in </w:t>
            </w:r>
            <w:hyperlink r:id="rId19" w:history="1">
              <w:r w:rsidRPr="008C1647">
                <w:t>data</w:t>
              </w:r>
            </w:hyperlink>
            <w:r w:rsidRPr="008C1647">
              <w:t xml:space="preserve">, identify </w:t>
            </w:r>
            <w:hyperlink r:id="rId20" w:history="1">
              <w:r w:rsidRPr="008C1647">
                <w:t>relationships</w:t>
              </w:r>
            </w:hyperlink>
            <w:r w:rsidRPr="008C1647">
              <w:t xml:space="preserve"> between </w:t>
            </w:r>
            <w:hyperlink r:id="rId21" w:history="1">
              <w:r w:rsidRPr="008C1647">
                <w:t>variables</w:t>
              </w:r>
            </w:hyperlink>
            <w:r w:rsidRPr="008C1647">
              <w:t xml:space="preserve"> and reveal inconsistencies in results. They </w:t>
            </w:r>
            <w:hyperlink r:id="rId22" w:history="1">
              <w:r w:rsidRPr="008C1647">
                <w:t>analyse</w:t>
              </w:r>
            </w:hyperlink>
            <w:r w:rsidRPr="008C1647">
              <w:t xml:space="preserve"> their methods and the quality of their </w:t>
            </w:r>
            <w:hyperlink r:id="rId23" w:history="1">
              <w:r w:rsidRPr="008C1647">
                <w:t>data</w:t>
              </w:r>
            </w:hyperlink>
            <w:r w:rsidRPr="008C1647">
              <w:t xml:space="preserve">, and explain specific actions to improve the quality of their </w:t>
            </w:r>
            <w:hyperlink r:id="rId24" w:history="1">
              <w:r w:rsidRPr="008C1647">
                <w:t>evidence</w:t>
              </w:r>
            </w:hyperlink>
            <w:r w:rsidRPr="008C1647">
              <w:t xml:space="preserve">. They </w:t>
            </w:r>
            <w:hyperlink r:id="rId25" w:history="1">
              <w:r w:rsidRPr="008C1647">
                <w:t>evaluate</w:t>
              </w:r>
            </w:hyperlink>
            <w:r w:rsidRPr="008C1647">
              <w:t xml:space="preserve"> others’ methods and explanations from a scientific perspective and use appropriate language and representations when communicating their findings and ideas to specific audiences.</w:t>
            </w:r>
          </w:p>
        </w:tc>
      </w:tr>
      <w:tr w:rsidR="0017610E" w:rsidTr="00DF00F6">
        <w:trPr>
          <w:trHeight w:val="263"/>
          <w:jc w:val="center"/>
        </w:trPr>
        <w:tc>
          <w:tcPr>
            <w:tcW w:w="661" w:type="dxa"/>
            <w:vMerge/>
            <w:tcBorders>
              <w:bottom w:val="single" w:sz="4" w:space="0" w:color="00948D"/>
            </w:tcBorders>
            <w:shd w:val="clear" w:color="auto" w:fill="8CC8C9"/>
            <w:textDirection w:val="btLr"/>
            <w:vAlign w:val="center"/>
          </w:tcPr>
          <w:p w:rsidR="0017610E" w:rsidRDefault="0017610E" w:rsidP="00704B88">
            <w:pPr>
              <w:pStyle w:val="Tablesubhead"/>
              <w:jc w:val="center"/>
            </w:pPr>
          </w:p>
        </w:tc>
        <w:tc>
          <w:tcPr>
            <w:tcW w:w="2860" w:type="dxa"/>
            <w:vMerge/>
            <w:tcBorders>
              <w:bottom w:val="single" w:sz="4" w:space="0" w:color="00948D"/>
            </w:tcBorders>
            <w:shd w:val="clear" w:color="auto" w:fill="CFE7E6"/>
          </w:tcPr>
          <w:p w:rsidR="0017610E" w:rsidRPr="00491FB9" w:rsidRDefault="0017610E" w:rsidP="00414AA6">
            <w:pPr>
              <w:pStyle w:val="Tablesubhead"/>
            </w:pPr>
          </w:p>
        </w:tc>
        <w:tc>
          <w:tcPr>
            <w:tcW w:w="17458" w:type="dxa"/>
            <w:gridSpan w:val="9"/>
            <w:tcBorders>
              <w:bottom w:val="single" w:sz="4" w:space="0" w:color="00948D"/>
            </w:tcBorders>
            <w:shd w:val="clear" w:color="auto" w:fill="auto"/>
          </w:tcPr>
          <w:p w:rsidR="0017610E" w:rsidRPr="00B404CC" w:rsidRDefault="0017610E" w:rsidP="00165E86">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376ED8">
              <w:rPr>
                <w:i/>
              </w:rPr>
              <w:t>Australian Curriculum v</w:t>
            </w:r>
            <w:r w:rsidR="00165E86">
              <w:rPr>
                <w:i/>
              </w:rPr>
              <w:t>3</w:t>
            </w:r>
            <w:r w:rsidR="005776D4">
              <w:rPr>
                <w:i/>
              </w:rPr>
              <w:t>.0</w:t>
            </w:r>
            <w:r w:rsidRPr="00B404CC">
              <w:rPr>
                <w:i/>
              </w:rPr>
              <w:t>: Science for Foundation–10</w:t>
            </w:r>
            <w:r w:rsidRPr="00B404CC">
              <w:t>, &lt;</w:t>
            </w:r>
            <w:r w:rsidRPr="00B404CC">
              <w:rPr>
                <w:rFonts w:eastAsia="SimSun"/>
              </w:rPr>
              <w:t>www.australiancurriculum.edu.au/</w:t>
            </w:r>
            <w:r w:rsidRPr="00B404CC">
              <w:t>Science</w:t>
            </w:r>
            <w:r w:rsidRPr="00B404CC">
              <w:rPr>
                <w:rFonts w:eastAsia="SimSun"/>
              </w:rPr>
              <w:t>/Curriculum/F-10</w:t>
            </w:r>
            <w:r w:rsidRPr="00B404CC">
              <w:t>&gt;.</w:t>
            </w:r>
          </w:p>
        </w:tc>
      </w:tr>
      <w:tr w:rsidR="005A733B" w:rsidRPr="00704B88" w:rsidTr="00AE1E60">
        <w:trPr>
          <w:jc w:val="center"/>
        </w:trPr>
        <w:tc>
          <w:tcPr>
            <w:tcW w:w="661" w:type="dxa"/>
            <w:vMerge w:val="restart"/>
            <w:shd w:val="clear" w:color="auto" w:fill="8CC8C9"/>
            <w:textDirection w:val="btLr"/>
            <w:vAlign w:val="center"/>
          </w:tcPr>
          <w:p w:rsidR="005A733B" w:rsidRDefault="005A733B"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5A733B" w:rsidRDefault="005A733B" w:rsidP="00414AA6">
            <w:pPr>
              <w:pStyle w:val="Tablesubhead"/>
            </w:pPr>
            <w:r w:rsidRPr="00491FB9">
              <w:t>Term overview</w:t>
            </w:r>
          </w:p>
        </w:tc>
        <w:tc>
          <w:tcPr>
            <w:tcW w:w="4363" w:type="dxa"/>
            <w:gridSpan w:val="2"/>
            <w:shd w:val="clear" w:color="auto" w:fill="8CC8C9"/>
          </w:tcPr>
          <w:p w:rsidR="005A733B" w:rsidRDefault="005A733B" w:rsidP="00414AA6">
            <w:pPr>
              <w:pStyle w:val="Tablesubhead"/>
            </w:pPr>
            <w:r w:rsidRPr="00491FB9">
              <w:t>Term</w:t>
            </w:r>
            <w:r>
              <w:t xml:space="preserve"> 1</w:t>
            </w:r>
          </w:p>
        </w:tc>
        <w:tc>
          <w:tcPr>
            <w:tcW w:w="4364" w:type="dxa"/>
            <w:gridSpan w:val="2"/>
            <w:shd w:val="clear" w:color="auto" w:fill="8CC8C9"/>
          </w:tcPr>
          <w:p w:rsidR="005A733B" w:rsidRDefault="005A733B" w:rsidP="00414AA6">
            <w:pPr>
              <w:pStyle w:val="Tablesubhead"/>
            </w:pPr>
            <w:r w:rsidRPr="00491FB9">
              <w:t>Term</w:t>
            </w:r>
            <w:r>
              <w:t xml:space="preserve"> 2</w:t>
            </w:r>
          </w:p>
        </w:tc>
        <w:tc>
          <w:tcPr>
            <w:tcW w:w="4367" w:type="dxa"/>
            <w:gridSpan w:val="2"/>
            <w:tcBorders>
              <w:bottom w:val="single" w:sz="4" w:space="0" w:color="00948D"/>
            </w:tcBorders>
            <w:shd w:val="clear" w:color="auto" w:fill="8CC8C9"/>
          </w:tcPr>
          <w:p w:rsidR="005A733B" w:rsidRDefault="005A733B" w:rsidP="00414AA6">
            <w:pPr>
              <w:pStyle w:val="Tablesubhead"/>
            </w:pPr>
            <w:r w:rsidRPr="00491FB9">
              <w:t>Term</w:t>
            </w:r>
            <w:r>
              <w:t xml:space="preserve"> 3</w:t>
            </w:r>
          </w:p>
        </w:tc>
        <w:tc>
          <w:tcPr>
            <w:tcW w:w="4364" w:type="dxa"/>
            <w:gridSpan w:val="3"/>
            <w:shd w:val="clear" w:color="auto" w:fill="8CC8C9"/>
          </w:tcPr>
          <w:p w:rsidR="005A733B" w:rsidRDefault="005A733B" w:rsidP="00414AA6">
            <w:pPr>
              <w:pStyle w:val="Tablesubhead"/>
            </w:pPr>
            <w:r w:rsidRPr="00491FB9">
              <w:t>Term</w:t>
            </w:r>
            <w:r>
              <w:t xml:space="preserve"> 4</w:t>
            </w:r>
          </w:p>
        </w:tc>
      </w:tr>
      <w:tr w:rsidR="00080EB2" w:rsidTr="009C30B3">
        <w:trPr>
          <w:trHeight w:val="7947"/>
          <w:jc w:val="center"/>
        </w:trPr>
        <w:tc>
          <w:tcPr>
            <w:tcW w:w="661" w:type="dxa"/>
            <w:vMerge/>
            <w:tcBorders>
              <w:bottom w:val="single" w:sz="4" w:space="0" w:color="00948D"/>
            </w:tcBorders>
            <w:shd w:val="clear" w:color="auto" w:fill="8CC8C9"/>
            <w:textDirection w:val="btLr"/>
            <w:vAlign w:val="center"/>
          </w:tcPr>
          <w:p w:rsidR="00080EB2" w:rsidRDefault="00080EB2" w:rsidP="00704B88">
            <w:pPr>
              <w:pStyle w:val="Tablesubhead"/>
              <w:jc w:val="center"/>
            </w:pPr>
          </w:p>
        </w:tc>
        <w:tc>
          <w:tcPr>
            <w:tcW w:w="2860" w:type="dxa"/>
            <w:vMerge/>
            <w:tcBorders>
              <w:bottom w:val="single" w:sz="4" w:space="0" w:color="00948D"/>
            </w:tcBorders>
            <w:shd w:val="clear" w:color="auto" w:fill="CFE7E6"/>
          </w:tcPr>
          <w:p w:rsidR="00080EB2" w:rsidRDefault="00080EB2" w:rsidP="00414AA6">
            <w:pPr>
              <w:pStyle w:val="Tablesubhead"/>
            </w:pPr>
          </w:p>
        </w:tc>
        <w:tc>
          <w:tcPr>
            <w:tcW w:w="4363" w:type="dxa"/>
            <w:gridSpan w:val="2"/>
            <w:tcBorders>
              <w:bottom w:val="single" w:sz="4" w:space="0" w:color="00948D"/>
            </w:tcBorders>
            <w:shd w:val="clear" w:color="auto" w:fill="auto"/>
          </w:tcPr>
          <w:p w:rsidR="008C1647" w:rsidRPr="001757C6" w:rsidRDefault="008C1647" w:rsidP="008C1647">
            <w:pPr>
              <w:pStyle w:val="Tablesubhead"/>
            </w:pPr>
            <w:r w:rsidRPr="001757C6">
              <w:t xml:space="preserve">Life in the </w:t>
            </w:r>
            <w:r>
              <w:t>b</w:t>
            </w:r>
            <w:r w:rsidRPr="001757C6">
              <w:t xml:space="preserve">alance </w:t>
            </w:r>
          </w:p>
          <w:p w:rsidR="008C1647" w:rsidRPr="001757C6" w:rsidRDefault="008C1647" w:rsidP="008C1647">
            <w:pPr>
              <w:pStyle w:val="Tabletext"/>
            </w:pPr>
            <w:r w:rsidRPr="001757C6">
              <w:t xml:space="preserve">During this term students explore the overarching ideas of stability and change through the investigation of body systems and ecosystems. </w:t>
            </w:r>
          </w:p>
          <w:p w:rsidR="008C1647" w:rsidRPr="001757C6" w:rsidRDefault="008C1647" w:rsidP="008C1647">
            <w:pPr>
              <w:pStyle w:val="Tabletext"/>
            </w:pPr>
            <w:r w:rsidRPr="001757C6">
              <w:t>Students will:</w:t>
            </w:r>
          </w:p>
          <w:p w:rsidR="008C1647" w:rsidRDefault="008C1647" w:rsidP="00BB11D8">
            <w:pPr>
              <w:pStyle w:val="Tablebullets"/>
              <w:numPr>
                <w:ilvl w:val="0"/>
                <w:numId w:val="34"/>
              </w:numPr>
              <w:ind w:left="284" w:hanging="284"/>
            </w:pPr>
            <w:r w:rsidRPr="004B2AA0">
              <w:t xml:space="preserve">investigate the balance or equilibrium of factors </w:t>
            </w:r>
            <w:r w:rsidRPr="005654BC">
              <w:t>in a system that is in a steady state</w:t>
            </w:r>
          </w:p>
          <w:p w:rsidR="008C1647" w:rsidRPr="005654BC" w:rsidRDefault="008C1647" w:rsidP="00BB11D8">
            <w:pPr>
              <w:pStyle w:val="Tablebullets"/>
              <w:numPr>
                <w:ilvl w:val="0"/>
                <w:numId w:val="34"/>
              </w:numPr>
              <w:ind w:left="284" w:hanging="284"/>
            </w:pPr>
            <w:r w:rsidRPr="005654BC">
              <w:t>investigate inputs, outputs and boundaries of systems and the role of the components that make up subsystems</w:t>
            </w:r>
          </w:p>
          <w:p w:rsidR="008C1647" w:rsidRPr="005654BC" w:rsidRDefault="008C1647" w:rsidP="00BB11D8">
            <w:pPr>
              <w:pStyle w:val="Tablebullets"/>
              <w:numPr>
                <w:ilvl w:val="0"/>
                <w:numId w:val="34"/>
              </w:numPr>
              <w:ind w:left="284" w:hanging="284"/>
            </w:pPr>
            <w:r w:rsidRPr="005654BC">
              <w:t>learn how the coordination of the respiratory, circulatory, digestive and excretory systems provides the requirements of life in complex organisms</w:t>
            </w:r>
          </w:p>
          <w:p w:rsidR="008C1647" w:rsidRPr="005654BC" w:rsidRDefault="008C1647" w:rsidP="00BB11D8">
            <w:pPr>
              <w:pStyle w:val="Tablebullets"/>
              <w:numPr>
                <w:ilvl w:val="0"/>
                <w:numId w:val="34"/>
              </w:numPr>
              <w:ind w:left="284" w:hanging="284"/>
            </w:pPr>
            <w:r w:rsidRPr="005654BC">
              <w:t>use their new knowledge to test, challenge or debate health-based claims made in advertising</w:t>
            </w:r>
          </w:p>
          <w:p w:rsidR="008C1647" w:rsidRPr="005654BC" w:rsidRDefault="008C1647" w:rsidP="00BB11D8">
            <w:pPr>
              <w:pStyle w:val="Tablebullets"/>
              <w:numPr>
                <w:ilvl w:val="0"/>
                <w:numId w:val="34"/>
              </w:numPr>
              <w:ind w:left="284" w:hanging="284"/>
            </w:pPr>
            <w:r w:rsidRPr="005654BC">
              <w:t>investigate the chemical processes of respiration and photosynthesis and their role in the energy flow in an ecosystem</w:t>
            </w:r>
          </w:p>
          <w:p w:rsidR="008C1647" w:rsidRPr="005654BC" w:rsidRDefault="008C1647" w:rsidP="00BB11D8">
            <w:pPr>
              <w:pStyle w:val="Tablebullets"/>
              <w:numPr>
                <w:ilvl w:val="0"/>
                <w:numId w:val="34"/>
              </w:numPr>
              <w:ind w:left="284" w:hanging="284"/>
            </w:pPr>
            <w:r w:rsidRPr="005654BC">
              <w:t xml:space="preserve">explore the interdependencies of biotic and abiotic components of ecosystems </w:t>
            </w:r>
          </w:p>
          <w:p w:rsidR="008C1647" w:rsidRPr="005654BC" w:rsidRDefault="008C1647" w:rsidP="00BB11D8">
            <w:pPr>
              <w:pStyle w:val="Tablebullets"/>
              <w:numPr>
                <w:ilvl w:val="0"/>
                <w:numId w:val="34"/>
              </w:numPr>
              <w:ind w:left="284" w:hanging="284"/>
            </w:pPr>
            <w:r w:rsidRPr="005654BC">
              <w:t xml:space="preserve">explore the interactions of organisms such as predator/prey, parasites, competitors and pollinators </w:t>
            </w:r>
          </w:p>
          <w:p w:rsidR="008C1647" w:rsidRPr="008C1647" w:rsidRDefault="008C1647" w:rsidP="00BB11D8">
            <w:pPr>
              <w:pStyle w:val="Tablebullets"/>
              <w:numPr>
                <w:ilvl w:val="0"/>
                <w:numId w:val="34"/>
              </w:numPr>
              <w:ind w:left="284" w:hanging="284"/>
            </w:pPr>
            <w:r w:rsidRPr="005654BC">
              <w:t>compare how a disease affects the equilibrium of a body system and model how a change in the environment affects the equilibrium of an ecosystem</w:t>
            </w:r>
          </w:p>
        </w:tc>
        <w:tc>
          <w:tcPr>
            <w:tcW w:w="4364" w:type="dxa"/>
            <w:gridSpan w:val="2"/>
            <w:tcBorders>
              <w:bottom w:val="single" w:sz="4" w:space="0" w:color="00948D"/>
            </w:tcBorders>
            <w:shd w:val="clear" w:color="auto" w:fill="auto"/>
          </w:tcPr>
          <w:p w:rsidR="000503B7" w:rsidRPr="001757C6" w:rsidRDefault="000503B7" w:rsidP="000503B7">
            <w:pPr>
              <w:pStyle w:val="Tablesubhead"/>
            </w:pPr>
            <w:r w:rsidRPr="001757C6">
              <w:t>The changing Earth</w:t>
            </w:r>
          </w:p>
          <w:p w:rsidR="000503B7" w:rsidRDefault="000503B7" w:rsidP="000503B7">
            <w:pPr>
              <w:pStyle w:val="Tabletext"/>
            </w:pPr>
            <w:r>
              <w:t>During this term students</w:t>
            </w:r>
            <w:r w:rsidRPr="001757C6">
              <w:t xml:space="preserve"> explore the development of the theory of plate tectonics</w:t>
            </w:r>
            <w:r>
              <w:t>.</w:t>
            </w:r>
            <w:r w:rsidRPr="001757C6">
              <w:t xml:space="preserve"> </w:t>
            </w:r>
            <w:r>
              <w:t>They</w:t>
            </w:r>
            <w:r w:rsidRPr="001757C6">
              <w:t xml:space="preserve"> </w:t>
            </w:r>
            <w:r>
              <w:t>extend their learning from</w:t>
            </w:r>
            <w:r w:rsidRPr="001757C6">
              <w:t xml:space="preserve"> Term 1 by consider</w:t>
            </w:r>
            <w:r>
              <w:t>ing</w:t>
            </w:r>
            <w:r w:rsidRPr="001757C6">
              <w:t xml:space="preserve"> destructive changes in ecosystems. </w:t>
            </w:r>
          </w:p>
          <w:p w:rsidR="000503B7" w:rsidRPr="001757C6" w:rsidRDefault="000503B7" w:rsidP="000503B7">
            <w:pPr>
              <w:pStyle w:val="Tabletext"/>
            </w:pPr>
            <w:r w:rsidRPr="001757C6">
              <w:t>Students will:</w:t>
            </w:r>
          </w:p>
          <w:p w:rsidR="000503B7" w:rsidRPr="00BB16E1" w:rsidRDefault="000503B7" w:rsidP="00BB11D8">
            <w:pPr>
              <w:pStyle w:val="Tablebullets"/>
              <w:numPr>
                <w:ilvl w:val="0"/>
                <w:numId w:val="34"/>
              </w:numPr>
              <w:ind w:left="284" w:hanging="284"/>
            </w:pPr>
            <w:r w:rsidRPr="00BB16E1">
              <w:t>learn that continental drift theory was initially only based on circumstantial evidence</w:t>
            </w:r>
            <w:r>
              <w:t xml:space="preserve">, </w:t>
            </w:r>
            <w:r w:rsidRPr="00BB16E1">
              <w:t>such as the shapes of the continents appearing to “fit” together</w:t>
            </w:r>
            <w:r>
              <w:t>,</w:t>
            </w:r>
            <w:r w:rsidRPr="00BB16E1">
              <w:t xml:space="preserve"> and was generally not accepted</w:t>
            </w:r>
          </w:p>
          <w:p w:rsidR="000503B7" w:rsidRPr="00BC1FA0" w:rsidRDefault="000503B7" w:rsidP="00BB11D8">
            <w:pPr>
              <w:pStyle w:val="Tablebullets"/>
              <w:numPr>
                <w:ilvl w:val="0"/>
                <w:numId w:val="34"/>
              </w:numPr>
              <w:ind w:left="284" w:hanging="284"/>
            </w:pPr>
            <w:r w:rsidRPr="003C0598">
              <w:t>investigate the evidence that helped establish plate tectonics as the current paradigm of Earth Science</w:t>
            </w:r>
            <w:r>
              <w:t>,</w:t>
            </w:r>
            <w:r w:rsidRPr="00BB16E1">
              <w:t xml:space="preserve"> such as mantle convection and variable magnetic fields in rocks of different ages</w:t>
            </w:r>
            <w:r w:rsidRPr="00BC1FA0">
              <w:t xml:space="preserve"> </w:t>
            </w:r>
          </w:p>
          <w:p w:rsidR="000503B7" w:rsidRPr="00FD5FC5" w:rsidRDefault="000503B7" w:rsidP="00BB11D8">
            <w:pPr>
              <w:pStyle w:val="Tablebullets"/>
              <w:numPr>
                <w:ilvl w:val="0"/>
                <w:numId w:val="34"/>
              </w:numPr>
              <w:ind w:left="284" w:hanging="284"/>
            </w:pPr>
            <w:r w:rsidRPr="00FD5FC5">
              <w:t>conduct practical investigations to model the role of heat energy and convection currents in the movement of tectonic plates</w:t>
            </w:r>
          </w:p>
          <w:p w:rsidR="000503B7" w:rsidRPr="00BB16E1" w:rsidRDefault="000503B7" w:rsidP="00BB11D8">
            <w:pPr>
              <w:pStyle w:val="Tablebullets"/>
              <w:numPr>
                <w:ilvl w:val="0"/>
                <w:numId w:val="34"/>
              </w:numPr>
              <w:ind w:left="284" w:hanging="284"/>
            </w:pPr>
            <w:r w:rsidRPr="008A5F9F">
              <w:t>investigate technical advances associated with</w:t>
            </w:r>
            <w:r w:rsidRPr="00A805B6">
              <w:t xml:space="preserve"> Earth Science</w:t>
            </w:r>
            <w:r>
              <w:t>,</w:t>
            </w:r>
            <w:r w:rsidRPr="00BB16E1">
              <w:t xml:space="preserve"> such as ultrasound, laser, sonar, satellites and seismometers</w:t>
            </w:r>
            <w:r>
              <w:t>,</w:t>
            </w:r>
            <w:r w:rsidRPr="00BB16E1">
              <w:t xml:space="preserve"> and their use in government and industry</w:t>
            </w:r>
          </w:p>
          <w:p w:rsidR="000503B7" w:rsidRPr="00BC1FA0" w:rsidRDefault="000503B7" w:rsidP="00BB11D8">
            <w:pPr>
              <w:pStyle w:val="Tablebullets"/>
              <w:numPr>
                <w:ilvl w:val="0"/>
                <w:numId w:val="34"/>
              </w:numPr>
              <w:ind w:left="284" w:hanging="284"/>
            </w:pPr>
            <w:r w:rsidRPr="003C0598">
              <w:t xml:space="preserve">consider the effect of natural disasters on </w:t>
            </w:r>
            <w:r w:rsidRPr="00BC1FA0">
              <w:t>Earth and the environment</w:t>
            </w:r>
          </w:p>
          <w:p w:rsidR="008C1647" w:rsidRPr="008C1647" w:rsidRDefault="000503B7" w:rsidP="00DF00F6">
            <w:pPr>
              <w:pStyle w:val="Tablebullets"/>
              <w:numPr>
                <w:ilvl w:val="0"/>
                <w:numId w:val="34"/>
              </w:numPr>
              <w:ind w:left="284" w:hanging="284"/>
            </w:pPr>
            <w:r w:rsidRPr="00FD5FC5">
              <w:t xml:space="preserve">relate the occurrence of earthquakes, tsunamis and volcanic </w:t>
            </w:r>
            <w:r w:rsidRPr="008A5F9F">
              <w:t>activity to constructive and destructive plate</w:t>
            </w:r>
            <w:r w:rsidRPr="001757C6">
              <w:t xml:space="preserve"> boundaries</w:t>
            </w:r>
          </w:p>
        </w:tc>
        <w:tc>
          <w:tcPr>
            <w:tcW w:w="4367" w:type="dxa"/>
            <w:gridSpan w:val="2"/>
            <w:tcBorders>
              <w:bottom w:val="single" w:sz="4" w:space="0" w:color="00948D"/>
            </w:tcBorders>
            <w:shd w:val="clear" w:color="auto" w:fill="CFE6E7"/>
          </w:tcPr>
          <w:p w:rsidR="000503B7" w:rsidRPr="001757C6" w:rsidRDefault="000503B7" w:rsidP="000503B7">
            <w:pPr>
              <w:pStyle w:val="Tablesubhead"/>
            </w:pPr>
            <w:r w:rsidRPr="001757C6">
              <w:t>Exemplar unit: Waves and particles</w:t>
            </w:r>
          </w:p>
          <w:p w:rsidR="000503B7" w:rsidRDefault="000503B7" w:rsidP="000503B7">
            <w:pPr>
              <w:pStyle w:val="Tabletext"/>
            </w:pPr>
            <w:r>
              <w:t>During this term students examine</w:t>
            </w:r>
            <w:r w:rsidRPr="001757C6">
              <w:t xml:space="preserve"> aspects of the chemical and physical sciences through atomic and wave models. </w:t>
            </w:r>
            <w:r>
              <w:t>Their</w:t>
            </w:r>
            <w:r w:rsidRPr="001757C6">
              <w:t xml:space="preserve"> understanding of these</w:t>
            </w:r>
            <w:r>
              <w:t xml:space="preserve"> models</w:t>
            </w:r>
            <w:r w:rsidRPr="001757C6">
              <w:t xml:space="preserve"> is developed</w:t>
            </w:r>
            <w:r>
              <w:t xml:space="preserve"> and reinforced</w:t>
            </w:r>
            <w:r w:rsidRPr="001757C6">
              <w:t xml:space="preserve"> through targeted activities</w:t>
            </w:r>
            <w:r>
              <w:t>.</w:t>
            </w:r>
            <w:r w:rsidRPr="001757C6">
              <w:t xml:space="preserve"> </w:t>
            </w:r>
          </w:p>
          <w:p w:rsidR="000503B7" w:rsidRPr="001757C6" w:rsidRDefault="000503B7" w:rsidP="000503B7">
            <w:pPr>
              <w:pStyle w:val="Tabletext"/>
            </w:pPr>
            <w:r w:rsidRPr="001757C6">
              <w:t>Students will:</w:t>
            </w:r>
          </w:p>
          <w:p w:rsidR="000503B7" w:rsidRPr="001757C6" w:rsidRDefault="000503B7" w:rsidP="00520DF1">
            <w:pPr>
              <w:pStyle w:val="Tablebullets"/>
              <w:numPr>
                <w:ilvl w:val="0"/>
                <w:numId w:val="34"/>
              </w:numPr>
              <w:ind w:left="284" w:hanging="284"/>
            </w:pPr>
            <w:r>
              <w:t xml:space="preserve">appreciate that </w:t>
            </w:r>
            <w:r w:rsidRPr="001757C6">
              <w:t>evidence provides the basis of explanations used by scientists to form models and theories</w:t>
            </w:r>
          </w:p>
          <w:p w:rsidR="000503B7" w:rsidRPr="001757C6" w:rsidRDefault="000503B7" w:rsidP="00520DF1">
            <w:pPr>
              <w:pStyle w:val="Tablebullets"/>
              <w:numPr>
                <w:ilvl w:val="0"/>
                <w:numId w:val="34"/>
              </w:numPr>
              <w:ind w:left="284" w:hanging="284"/>
            </w:pPr>
            <w:r>
              <w:t xml:space="preserve">understand that </w:t>
            </w:r>
            <w:r w:rsidRPr="001757C6">
              <w:t xml:space="preserve">models and theories are refined over time through questioning and experimentation </w:t>
            </w:r>
          </w:p>
          <w:p w:rsidR="000503B7" w:rsidRPr="001757C6" w:rsidRDefault="000503B7" w:rsidP="00520DF1">
            <w:pPr>
              <w:pStyle w:val="Tablebullets"/>
              <w:numPr>
                <w:ilvl w:val="0"/>
                <w:numId w:val="34"/>
              </w:numPr>
              <w:ind w:left="284" w:hanging="284"/>
            </w:pPr>
            <w:r w:rsidRPr="001757C6">
              <w:t>conduct experiments to develop an understanding of the features of the wave model used to describe the behaviour of sound and light</w:t>
            </w:r>
          </w:p>
          <w:p w:rsidR="000503B7" w:rsidRPr="001757C6" w:rsidRDefault="000503B7" w:rsidP="00520DF1">
            <w:pPr>
              <w:pStyle w:val="Tablebullets"/>
              <w:numPr>
                <w:ilvl w:val="0"/>
                <w:numId w:val="34"/>
              </w:numPr>
              <w:ind w:left="284" w:hanging="284"/>
            </w:pPr>
            <w:r w:rsidRPr="001757C6">
              <w:t>construct a physical model of the atom</w:t>
            </w:r>
          </w:p>
          <w:p w:rsidR="000503B7" w:rsidRPr="001757C6" w:rsidRDefault="000503B7" w:rsidP="00520DF1">
            <w:pPr>
              <w:pStyle w:val="Tablebullets"/>
              <w:numPr>
                <w:ilvl w:val="0"/>
                <w:numId w:val="34"/>
              </w:numPr>
              <w:ind w:left="284" w:hanging="284"/>
            </w:pPr>
            <w:r w:rsidRPr="001757C6">
              <w:t>understand the limitations of physical models used to explain light and matter</w:t>
            </w:r>
            <w:r>
              <w:t xml:space="preserve">. For example, </w:t>
            </w:r>
            <w:r w:rsidRPr="001757C6">
              <w:t>radiation energy does not require a medium and electron movement is not similar to planetary motion</w:t>
            </w:r>
          </w:p>
          <w:p w:rsidR="000503B7" w:rsidRPr="001757C6" w:rsidRDefault="000503B7" w:rsidP="00520DF1">
            <w:pPr>
              <w:pStyle w:val="Tablebullets"/>
              <w:numPr>
                <w:ilvl w:val="0"/>
                <w:numId w:val="34"/>
              </w:numPr>
              <w:ind w:left="284" w:hanging="284"/>
            </w:pPr>
            <w:r w:rsidRPr="001757C6">
              <w:t xml:space="preserve">work collaboratively to design and communicate the results of a scientific inquiry </w:t>
            </w:r>
          </w:p>
          <w:p w:rsidR="000503B7" w:rsidRDefault="000503B7" w:rsidP="00520DF1">
            <w:pPr>
              <w:pStyle w:val="Tablebullets"/>
              <w:numPr>
                <w:ilvl w:val="0"/>
                <w:numId w:val="34"/>
              </w:numPr>
              <w:ind w:left="284" w:hanging="284"/>
            </w:pPr>
            <w:r>
              <w:t xml:space="preserve">describe </w:t>
            </w:r>
            <w:r w:rsidRPr="001757C6">
              <w:t xml:space="preserve">the evidence </w:t>
            </w:r>
            <w:r>
              <w:t xml:space="preserve">that underpinned the different historical </w:t>
            </w:r>
            <w:r w:rsidRPr="001757C6">
              <w:t>model</w:t>
            </w:r>
            <w:r>
              <w:t>s</w:t>
            </w:r>
            <w:r w:rsidRPr="001757C6">
              <w:t xml:space="preserve"> </w:t>
            </w:r>
            <w:r>
              <w:t xml:space="preserve">for the structure </w:t>
            </w:r>
            <w:r w:rsidRPr="001757C6">
              <w:t xml:space="preserve">of the atom </w:t>
            </w:r>
          </w:p>
          <w:p w:rsidR="008C1647" w:rsidRPr="008C1647" w:rsidRDefault="000503B7" w:rsidP="00520DF1">
            <w:pPr>
              <w:pStyle w:val="Tablebullets"/>
              <w:numPr>
                <w:ilvl w:val="0"/>
                <w:numId w:val="34"/>
              </w:numPr>
              <w:ind w:left="284" w:hanging="284"/>
            </w:pPr>
            <w:r>
              <w:t xml:space="preserve">describe the models </w:t>
            </w:r>
            <w:r w:rsidRPr="001757C6">
              <w:t>of sound and light</w:t>
            </w:r>
          </w:p>
        </w:tc>
        <w:tc>
          <w:tcPr>
            <w:tcW w:w="4364" w:type="dxa"/>
            <w:gridSpan w:val="3"/>
            <w:tcBorders>
              <w:bottom w:val="single" w:sz="4" w:space="0" w:color="00948D"/>
            </w:tcBorders>
            <w:shd w:val="clear" w:color="auto" w:fill="auto"/>
          </w:tcPr>
          <w:p w:rsidR="00AE1E60" w:rsidRPr="001757C6" w:rsidRDefault="00AE1E60" w:rsidP="00AE1E60">
            <w:pPr>
              <w:pStyle w:val="Tablesubhead"/>
            </w:pPr>
            <w:r w:rsidRPr="001757C6">
              <w:t xml:space="preserve">The patterns of </w:t>
            </w:r>
            <w:r>
              <w:t>c</w:t>
            </w:r>
            <w:r w:rsidRPr="001757C6">
              <w:t>hemistry</w:t>
            </w:r>
          </w:p>
          <w:p w:rsidR="00AE1E60" w:rsidRPr="001757C6" w:rsidRDefault="00AE1E60" w:rsidP="00AE1E60">
            <w:pPr>
              <w:pStyle w:val="Tabletext"/>
            </w:pPr>
            <w:r>
              <w:t>During this term students examine</w:t>
            </w:r>
            <w:r w:rsidRPr="001757C6">
              <w:t xml:space="preserve"> how chemical reactions are used to describe the patterns of change observed in systems in which matter transforms.</w:t>
            </w:r>
          </w:p>
          <w:p w:rsidR="00AE1E60" w:rsidRPr="001757C6" w:rsidRDefault="00AE1E60" w:rsidP="00AE1E60">
            <w:pPr>
              <w:pStyle w:val="Tabletext"/>
            </w:pPr>
            <w:r w:rsidRPr="001757C6">
              <w:t xml:space="preserve">Students will:  </w:t>
            </w:r>
          </w:p>
          <w:p w:rsidR="00AE1E60" w:rsidRPr="001757C6" w:rsidRDefault="00AE1E60" w:rsidP="00520DF1">
            <w:pPr>
              <w:pStyle w:val="Tablebullets"/>
              <w:numPr>
                <w:ilvl w:val="0"/>
                <w:numId w:val="34"/>
              </w:numPr>
              <w:ind w:left="284" w:hanging="284"/>
            </w:pPr>
            <w:r w:rsidRPr="001757C6">
              <w:t>identify reactants and products in chemical reactions</w:t>
            </w:r>
          </w:p>
          <w:p w:rsidR="00AE1E60" w:rsidRPr="001757C6" w:rsidRDefault="00AE1E60" w:rsidP="00520DF1">
            <w:pPr>
              <w:pStyle w:val="Tablebullets"/>
              <w:numPr>
                <w:ilvl w:val="0"/>
                <w:numId w:val="34"/>
              </w:numPr>
              <w:ind w:left="284" w:hanging="284"/>
            </w:pPr>
            <w:r w:rsidRPr="001757C6">
              <w:t>model a chemical reaction based on the rearrangement of atoms</w:t>
            </w:r>
          </w:p>
          <w:p w:rsidR="00AE1E60" w:rsidRPr="001757C6" w:rsidRDefault="00AE1E60" w:rsidP="00520DF1">
            <w:pPr>
              <w:pStyle w:val="Tablebullets"/>
              <w:numPr>
                <w:ilvl w:val="0"/>
                <w:numId w:val="34"/>
              </w:numPr>
              <w:ind w:left="284" w:hanging="284"/>
            </w:pPr>
            <w:r w:rsidRPr="001757C6">
              <w:t>describe observed reactions using word equations and introduce simple symbolic equations</w:t>
            </w:r>
          </w:p>
          <w:p w:rsidR="00AE1E60" w:rsidRPr="001757C6" w:rsidRDefault="00AE1E60" w:rsidP="00520DF1">
            <w:pPr>
              <w:pStyle w:val="Tablebullets"/>
              <w:numPr>
                <w:ilvl w:val="0"/>
                <w:numId w:val="34"/>
              </w:numPr>
              <w:ind w:left="284" w:hanging="284"/>
            </w:pPr>
            <w:r w:rsidRPr="001757C6">
              <w:t>consider types and patterns of chemical reactions</w:t>
            </w:r>
            <w:r>
              <w:t>,</w:t>
            </w:r>
            <w:r w:rsidRPr="001757C6">
              <w:t xml:space="preserve"> such as combustion, acids with metals, bases, and carbonates</w:t>
            </w:r>
          </w:p>
          <w:p w:rsidR="00AE1E60" w:rsidRPr="001757C6" w:rsidRDefault="00AE1E60" w:rsidP="00520DF1">
            <w:pPr>
              <w:pStyle w:val="Tablebullets"/>
              <w:numPr>
                <w:ilvl w:val="0"/>
                <w:numId w:val="34"/>
              </w:numPr>
              <w:ind w:left="284" w:hanging="284"/>
            </w:pPr>
            <w:r w:rsidRPr="001757C6">
              <w:t>explore where combustion, acid with metal, bases and carbonates reactions occur in their everyday lives</w:t>
            </w:r>
          </w:p>
          <w:p w:rsidR="00AE1E60" w:rsidRPr="001757C6" w:rsidRDefault="00AE1E60" w:rsidP="00520DF1">
            <w:pPr>
              <w:pStyle w:val="Tablebullets"/>
              <w:numPr>
                <w:ilvl w:val="0"/>
                <w:numId w:val="34"/>
              </w:numPr>
              <w:ind w:left="284" w:hanging="284"/>
            </w:pPr>
            <w:r w:rsidRPr="001757C6">
              <w:t>conduct investigations to identify reactions as endothermic or exothermic</w:t>
            </w:r>
          </w:p>
          <w:p w:rsidR="00AE1E60" w:rsidRPr="001757C6" w:rsidRDefault="00AE1E60" w:rsidP="00520DF1">
            <w:pPr>
              <w:pStyle w:val="Tablebullets"/>
              <w:numPr>
                <w:ilvl w:val="0"/>
                <w:numId w:val="34"/>
              </w:numPr>
              <w:ind w:left="284" w:hanging="284"/>
            </w:pPr>
            <w:r>
              <w:t>investigate the real-</w:t>
            </w:r>
            <w:r w:rsidRPr="001757C6">
              <w:t>life use of endothermic and exothermic reactions</w:t>
            </w:r>
            <w:r>
              <w:t>,</w:t>
            </w:r>
            <w:r w:rsidRPr="001757C6">
              <w:t xml:space="preserve"> </w:t>
            </w:r>
            <w:r>
              <w:t>for example</w:t>
            </w:r>
            <w:r w:rsidRPr="001757C6">
              <w:t xml:space="preserve"> in MREs (Meal, Ready-to-Eat) and hot and cold packs </w:t>
            </w:r>
          </w:p>
          <w:p w:rsidR="00AE1E60" w:rsidRPr="001757C6" w:rsidRDefault="00AE1E60" w:rsidP="00520DF1">
            <w:pPr>
              <w:pStyle w:val="Tablebullets"/>
              <w:numPr>
                <w:ilvl w:val="0"/>
                <w:numId w:val="34"/>
              </w:numPr>
              <w:ind w:left="284" w:hanging="284"/>
            </w:pPr>
            <w:r w:rsidRPr="001757C6">
              <w:t xml:space="preserve">design an investigation to evaluate the nutritional content claims of MREs </w:t>
            </w:r>
          </w:p>
          <w:p w:rsidR="008C1647" w:rsidRPr="008C1647" w:rsidRDefault="00AE1E60" w:rsidP="00520DF1">
            <w:pPr>
              <w:pStyle w:val="Tablebullets"/>
              <w:numPr>
                <w:ilvl w:val="0"/>
                <w:numId w:val="34"/>
              </w:numPr>
              <w:ind w:left="284" w:hanging="284"/>
            </w:pPr>
            <w:r w:rsidRPr="001757C6">
              <w:t>accurately collect and record data from investigations</w:t>
            </w:r>
          </w:p>
        </w:tc>
      </w:tr>
      <w:tr w:rsidR="009C30B3" w:rsidTr="002672A5">
        <w:trPr>
          <w:trHeight w:val="177"/>
          <w:jc w:val="center"/>
        </w:trPr>
        <w:tc>
          <w:tcPr>
            <w:tcW w:w="661" w:type="dxa"/>
            <w:vMerge w:val="restart"/>
            <w:tcBorders>
              <w:top w:val="single" w:sz="4" w:space="0" w:color="00948D"/>
            </w:tcBorders>
            <w:shd w:val="clear" w:color="auto" w:fill="8CC8C9"/>
            <w:textDirection w:val="btLr"/>
            <w:vAlign w:val="center"/>
          </w:tcPr>
          <w:p w:rsidR="009C30B3" w:rsidRPr="009C30B3" w:rsidRDefault="009C30B3" w:rsidP="009C30B3">
            <w:pPr>
              <w:spacing w:before="0" w:line="240" w:lineRule="auto"/>
              <w:jc w:val="center"/>
              <w:rPr>
                <w:b/>
                <w:sz w:val="20"/>
              </w:rPr>
            </w:pPr>
            <w:r w:rsidRPr="009C30B3">
              <w:rPr>
                <w:b/>
                <w:sz w:val="20"/>
              </w:rPr>
              <w:lastRenderedPageBreak/>
              <w:t>Teaching and learning</w:t>
            </w:r>
          </w:p>
        </w:tc>
        <w:tc>
          <w:tcPr>
            <w:tcW w:w="2860" w:type="dxa"/>
            <w:tcBorders>
              <w:top w:val="single" w:sz="4" w:space="0" w:color="00948D"/>
              <w:bottom w:val="single" w:sz="4" w:space="0" w:color="00948D"/>
            </w:tcBorders>
            <w:shd w:val="clear" w:color="auto" w:fill="CFE7E6"/>
          </w:tcPr>
          <w:p w:rsidR="009C30B3" w:rsidRDefault="009C30B3" w:rsidP="00414AA6">
            <w:pPr>
              <w:pStyle w:val="Tablesubhead"/>
            </w:pPr>
          </w:p>
        </w:tc>
        <w:tc>
          <w:tcPr>
            <w:tcW w:w="4363" w:type="dxa"/>
            <w:gridSpan w:val="2"/>
            <w:tcBorders>
              <w:top w:val="single" w:sz="4" w:space="0" w:color="00948D"/>
              <w:bottom w:val="single" w:sz="4" w:space="0" w:color="00948D"/>
            </w:tcBorders>
            <w:shd w:val="clear" w:color="auto" w:fill="auto"/>
          </w:tcPr>
          <w:p w:rsidR="009C30B3" w:rsidRPr="001757C6" w:rsidRDefault="009C30B3" w:rsidP="00BB11D8">
            <w:pPr>
              <w:pStyle w:val="Tablebullets"/>
              <w:numPr>
                <w:ilvl w:val="0"/>
                <w:numId w:val="34"/>
              </w:numPr>
              <w:ind w:left="284" w:hanging="284"/>
            </w:pPr>
            <w:r w:rsidRPr="005654BC">
              <w:t>construct evidence-based arguments using appropriate</w:t>
            </w:r>
            <w:r w:rsidRPr="003C0598">
              <w:t xml:space="preserve"> scientific language, conventions and representations</w:t>
            </w:r>
            <w:r>
              <w:t>.</w:t>
            </w:r>
          </w:p>
        </w:tc>
        <w:tc>
          <w:tcPr>
            <w:tcW w:w="4364" w:type="dxa"/>
            <w:gridSpan w:val="2"/>
            <w:tcBorders>
              <w:top w:val="single" w:sz="4" w:space="0" w:color="00948D"/>
              <w:bottom w:val="single" w:sz="4" w:space="0" w:color="00948D"/>
            </w:tcBorders>
            <w:shd w:val="clear" w:color="auto" w:fill="auto"/>
          </w:tcPr>
          <w:p w:rsidR="009C30B3" w:rsidRPr="001757C6" w:rsidRDefault="009C30B3" w:rsidP="00BB11D8">
            <w:pPr>
              <w:pStyle w:val="Tablebullets"/>
              <w:numPr>
                <w:ilvl w:val="0"/>
                <w:numId w:val="34"/>
              </w:numPr>
              <w:ind w:left="284" w:hanging="284"/>
            </w:pPr>
            <w:r w:rsidRPr="001757C6">
              <w:t>describe the history of Earth over time and explore the age and stability of the Australian continent.</w:t>
            </w:r>
          </w:p>
        </w:tc>
        <w:tc>
          <w:tcPr>
            <w:tcW w:w="4367" w:type="dxa"/>
            <w:gridSpan w:val="2"/>
            <w:tcBorders>
              <w:top w:val="single" w:sz="4" w:space="0" w:color="00948D"/>
              <w:bottom w:val="single" w:sz="4" w:space="0" w:color="00948D"/>
            </w:tcBorders>
            <w:shd w:val="clear" w:color="auto" w:fill="CFE6E7"/>
          </w:tcPr>
          <w:p w:rsidR="009C30B3" w:rsidRPr="001757C6" w:rsidRDefault="009C30B3" w:rsidP="00520DF1">
            <w:pPr>
              <w:pStyle w:val="Tablebullets"/>
              <w:numPr>
                <w:ilvl w:val="0"/>
                <w:numId w:val="34"/>
              </w:numPr>
              <w:ind w:left="284" w:hanging="284"/>
            </w:pPr>
            <w:r w:rsidRPr="001757C6">
              <w:t>explain how models for the structure of the atom and the nature of light have been developed over considerable time and have been refined in the light of new evidence and explanations.</w:t>
            </w:r>
          </w:p>
        </w:tc>
        <w:tc>
          <w:tcPr>
            <w:tcW w:w="4364" w:type="dxa"/>
            <w:gridSpan w:val="3"/>
            <w:tcBorders>
              <w:top w:val="single" w:sz="4" w:space="0" w:color="00948D"/>
              <w:bottom w:val="single" w:sz="4" w:space="0" w:color="00948D"/>
            </w:tcBorders>
            <w:shd w:val="clear" w:color="auto" w:fill="auto"/>
          </w:tcPr>
          <w:p w:rsidR="009C30B3" w:rsidRPr="001757C6" w:rsidRDefault="009C30B3" w:rsidP="00520DF1">
            <w:pPr>
              <w:pStyle w:val="Tablebullets"/>
              <w:numPr>
                <w:ilvl w:val="0"/>
                <w:numId w:val="34"/>
              </w:numPr>
              <w:ind w:left="284" w:hanging="284"/>
            </w:pPr>
            <w:r w:rsidRPr="001757C6">
              <w:t>analyse patterns and trends in data to draw evidence-based conclusions using scientific language</w:t>
            </w:r>
          </w:p>
          <w:p w:rsidR="009C30B3" w:rsidRDefault="009C30B3" w:rsidP="00520DF1">
            <w:pPr>
              <w:pStyle w:val="Tablebullets"/>
              <w:numPr>
                <w:ilvl w:val="0"/>
                <w:numId w:val="34"/>
              </w:numPr>
              <w:ind w:left="284" w:hanging="284"/>
            </w:pPr>
            <w:r w:rsidRPr="001757C6">
              <w:t>make predictions and conduct fair</w:t>
            </w:r>
            <w:r>
              <w:t xml:space="preserve"> and </w:t>
            </w:r>
            <w:r w:rsidRPr="001757C6">
              <w:t>safe investigations to explore the conservation of mass in chemical reactions</w:t>
            </w:r>
          </w:p>
          <w:p w:rsidR="009C30B3" w:rsidRPr="001757C6" w:rsidRDefault="009C30B3" w:rsidP="00520DF1">
            <w:pPr>
              <w:pStyle w:val="Tablebullets"/>
              <w:numPr>
                <w:ilvl w:val="0"/>
                <w:numId w:val="34"/>
              </w:numPr>
              <w:ind w:left="284" w:hanging="284"/>
            </w:pPr>
            <w:r w:rsidRPr="001757C6">
              <w:t>discuss how the conservation of mass is represented in chemical equations.</w:t>
            </w:r>
          </w:p>
        </w:tc>
      </w:tr>
      <w:tr w:rsidR="009C30B3" w:rsidTr="002672A5">
        <w:trPr>
          <w:jc w:val="center"/>
        </w:trPr>
        <w:tc>
          <w:tcPr>
            <w:tcW w:w="661" w:type="dxa"/>
            <w:vMerge/>
            <w:shd w:val="clear" w:color="auto" w:fill="8CC8C9"/>
            <w:textDirection w:val="btLr"/>
            <w:vAlign w:val="center"/>
          </w:tcPr>
          <w:p w:rsidR="009C30B3" w:rsidRDefault="009C30B3" w:rsidP="00DF00F6">
            <w:pPr>
              <w:spacing w:before="0" w:line="240" w:lineRule="auto"/>
            </w:pPr>
          </w:p>
        </w:tc>
        <w:tc>
          <w:tcPr>
            <w:tcW w:w="2860" w:type="dxa"/>
            <w:tcBorders>
              <w:top w:val="single" w:sz="4" w:space="0" w:color="00948D"/>
              <w:bottom w:val="single" w:sz="4" w:space="0" w:color="00948D"/>
            </w:tcBorders>
            <w:shd w:val="clear" w:color="auto" w:fill="CFE7E6"/>
          </w:tcPr>
          <w:p w:rsidR="009C30B3" w:rsidRPr="00491FB9" w:rsidRDefault="009C30B3" w:rsidP="003E4E3E">
            <w:pPr>
              <w:pStyle w:val="Tablesubhead"/>
            </w:pPr>
            <w:r>
              <w:t>Aboriginal and Torres Strait Islander perspectives</w:t>
            </w:r>
          </w:p>
        </w:tc>
        <w:tc>
          <w:tcPr>
            <w:tcW w:w="17458" w:type="dxa"/>
            <w:gridSpan w:val="9"/>
            <w:tcBorders>
              <w:top w:val="single" w:sz="4" w:space="0" w:color="00948D"/>
              <w:bottom w:val="single" w:sz="4" w:space="0" w:color="00948D"/>
            </w:tcBorders>
            <w:shd w:val="clear" w:color="auto" w:fill="auto"/>
          </w:tcPr>
          <w:p w:rsidR="009C30B3" w:rsidRPr="006C3B36" w:rsidRDefault="009C30B3" w:rsidP="007005DB">
            <w:pPr>
              <w:pStyle w:val="Tabletext"/>
              <w:rPr>
                <w:b/>
              </w:rPr>
            </w:pPr>
            <w:r w:rsidRPr="006C3B36">
              <w:t xml:space="preserve">Science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9C30B3" w:rsidRPr="006C3B36" w:rsidRDefault="009C30B3" w:rsidP="007E1E55">
            <w:pPr>
              <w:pStyle w:val="Tablebullets"/>
              <w:numPr>
                <w:ilvl w:val="0"/>
                <w:numId w:val="34"/>
              </w:numPr>
              <w:ind w:left="284" w:hanging="284"/>
            </w:pPr>
            <w:r w:rsidRPr="006C3B36">
              <w:t>Aboriginal and Torres Strait Islander frameworks of knowing and ways of learning</w:t>
            </w:r>
          </w:p>
          <w:p w:rsidR="009C30B3" w:rsidRPr="006C3B36" w:rsidRDefault="009C30B3" w:rsidP="007E1E55">
            <w:pPr>
              <w:pStyle w:val="Tablebullets"/>
              <w:numPr>
                <w:ilvl w:val="0"/>
                <w:numId w:val="34"/>
              </w:numPr>
              <w:ind w:left="284" w:hanging="284"/>
            </w:pPr>
            <w:r w:rsidRPr="006C3B36">
              <w:t>Indigenous contexts in which Aboriginal and Torres Strait Islander peoples live</w:t>
            </w:r>
          </w:p>
          <w:p w:rsidR="009C30B3" w:rsidRPr="006C3B36" w:rsidRDefault="009C30B3" w:rsidP="007E1E55">
            <w:pPr>
              <w:pStyle w:val="Tablebullets"/>
              <w:numPr>
                <w:ilvl w:val="0"/>
                <w:numId w:val="34"/>
              </w:numPr>
              <w:ind w:left="284" w:hanging="284"/>
            </w:pPr>
            <w:r>
              <w:t>Aboriginal peoples’ and Torres Strait Islander peoples’</w:t>
            </w:r>
            <w:r w:rsidRPr="006C3B36">
              <w:t xml:space="preserve"> contributions to Australian society and cultures.</w:t>
            </w:r>
          </w:p>
          <w:p w:rsidR="009C30B3" w:rsidRPr="007005DB" w:rsidRDefault="009C30B3" w:rsidP="007E1E55">
            <w:pPr>
              <w:pStyle w:val="Tabletext"/>
            </w:pPr>
            <w:r w:rsidRPr="007005DB">
              <w:t xml:space="preserve">Science provides opportunities to explore aspects of </w:t>
            </w:r>
            <w:r>
              <w:t xml:space="preserve">Australian </w:t>
            </w:r>
            <w:r w:rsidRPr="007005DB">
              <w:t>Indigenous knowing with connection to</w:t>
            </w:r>
            <w:r>
              <w:t>,</w:t>
            </w:r>
            <w:r w:rsidRPr="007005DB">
              <w:t xml:space="preserve"> and guidance from</w:t>
            </w:r>
            <w:r>
              <w:t>,</w:t>
            </w:r>
            <w:r w:rsidRPr="007005DB">
              <w:t xml:space="preserve"> the communities </w:t>
            </w:r>
            <w:r>
              <w:t>who own them</w:t>
            </w:r>
            <w:r w:rsidRPr="007005DB">
              <w:t xml:space="preserve">. Using a respectful inquiry approach, </w:t>
            </w:r>
            <w:r>
              <w:t>students</w:t>
            </w:r>
            <w:r w:rsidRPr="007005DB">
              <w:t xml:space="preserve"> have the opportunity to explore </w:t>
            </w:r>
            <w:r>
              <w:t>non-Indigenous</w:t>
            </w:r>
            <w:r w:rsidRPr="007005DB">
              <w:t xml:space="preserve"> science interpretations of Aboriginal and Torres Strait Islander lifestyles including knowledge of natural phenomena; native flora and fauna; and land, water and waste management. Using an inquiry approach enables </w:t>
            </w:r>
            <w:r>
              <w:t>students</w:t>
            </w:r>
            <w:r w:rsidRPr="007005DB">
              <w:t xml:space="preserve"> to learn science in contexts that are valued by Aboriginal and Torres Strait Islander students, their peers and communities, acknowledging their values and approaches to learning</w:t>
            </w:r>
            <w:r>
              <w:t>.</w:t>
            </w:r>
          </w:p>
        </w:tc>
      </w:tr>
      <w:tr w:rsidR="009C30B3" w:rsidTr="00071773">
        <w:trPr>
          <w:jc w:val="center"/>
        </w:trPr>
        <w:tc>
          <w:tcPr>
            <w:tcW w:w="661" w:type="dxa"/>
            <w:vMerge/>
            <w:shd w:val="clear" w:color="auto" w:fill="8CC8C9"/>
            <w:textDirection w:val="btLr"/>
            <w:vAlign w:val="center"/>
          </w:tcPr>
          <w:p w:rsidR="009C30B3" w:rsidRDefault="009C30B3" w:rsidP="00704B88">
            <w:pPr>
              <w:pStyle w:val="Tablesubhead"/>
              <w:jc w:val="center"/>
            </w:pPr>
          </w:p>
        </w:tc>
        <w:tc>
          <w:tcPr>
            <w:tcW w:w="2860" w:type="dxa"/>
            <w:tcBorders>
              <w:bottom w:val="single" w:sz="4" w:space="0" w:color="00948D"/>
            </w:tcBorders>
            <w:shd w:val="clear" w:color="auto" w:fill="CFE7E6"/>
          </w:tcPr>
          <w:p w:rsidR="009C30B3" w:rsidRDefault="009C30B3"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9C30B3" w:rsidRDefault="009C30B3" w:rsidP="009F739A">
            <w:pPr>
              <w:pStyle w:val="Tabletext"/>
            </w:pPr>
            <w:r>
              <w:t>Opportunities to engage with:</w:t>
            </w:r>
          </w:p>
          <w:p w:rsidR="009C30B3" w:rsidRPr="00592335" w:rsidRDefault="00623F99" w:rsidP="009F739A">
            <w:pPr>
              <w:pStyle w:val="Tabletext"/>
              <w:rPr>
                <w:sz w:val="17"/>
                <w:szCs w:val="17"/>
              </w:rPr>
            </w:pPr>
            <w:r>
              <w:rPr>
                <w:noProof/>
                <w:sz w:val="17"/>
                <w:szCs w:val="17"/>
                <w:lang w:eastAsia="en-AU"/>
              </w:rPr>
              <w:drawing>
                <wp:inline distT="0" distB="0" distL="0" distR="0">
                  <wp:extent cx="190500" cy="190500"/>
                  <wp:effectExtent l="0" t="0" r="0" b="0"/>
                  <wp:docPr id="5" name="Picture 34"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gc_lit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6" name="Picture 35"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gc_numerac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7" name="Picture 3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8" name="Picture 37"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gc_eth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9" name="Picture 38"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gc_personal_soci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10" name="Picture 39"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gc_intercultur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30B3" w:rsidRPr="0044592B" w:rsidRDefault="00623F99" w:rsidP="009F739A">
            <w:pPr>
              <w:pStyle w:val="Tabletext"/>
            </w:pPr>
            <w:r>
              <w:rPr>
                <w:noProof/>
                <w:lang w:eastAsia="en-AU"/>
              </w:rPr>
              <mc:AlternateContent>
                <mc:Choice Requires="wpg">
                  <w:drawing>
                    <wp:inline distT="0" distB="0" distL="0" distR="0">
                      <wp:extent cx="568325" cy="179705"/>
                      <wp:effectExtent l="0" t="0" r="3175" b="0"/>
                      <wp:docPr id="4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8" name="Picture 67" descr="flag_aborigina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68" descr="flag_torres_strait_island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">
                      <v:shape id="Picture 6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nvyvAAAAA2wAAAA8AAABkcnMvZG93bnJldi54bWxET81Kw0AQvhd8h2UEL8VMbKtI7DZIoCBI&#10;D019gCE7JsHsbMhu8/P27qHQ48f3v89n26mRB9860fCSpKBYKmdaqTX8XI7P76B8IDHUOWENC3vI&#10;Dw+rPWXGTXLmsQy1iiHiM9LQhNBniL5q2JJPXM8SuV83WAoRDjWagaYYbjvcpOkbWmolNjTUc9Fw&#10;9VderYZjnTo8bcei8Ev5vawdUvWKWj89zp8foALP4S6+ub+Mhl0cG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Ge/K8AAAADbAAAADwAAAAAAAAAAAAAAAACfAgAA&#10;ZHJzL2Rvd25yZXYueG1sUEsFBgAAAAAEAAQA9wAAAIwDAAAAAA==&#10;">
                        <v:imagedata r:id="rId34" o:title="flag_aboriginal"/>
                      </v:shape>
                      <v:shape id="Picture 6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gc1fCAAAA2wAAAA8AAABkcnMvZG93bnJldi54bWxEj0+LwjAUxO8LfofwhL2tqYvIWo0iyqLe&#10;1vrv+mhem2LzUpqo3W9vFhY8DjPzG2a26Gwt7tT6yrGC4SABQZw7XXGp4Hj4/vgC4QOyxtoxKfgl&#10;D4t5722GqXYP3tM9C6WIEPYpKjAhNKmUPjdk0Q9cQxy9wrUWQ5RtKXWLjwi3tfxMkrG0WHFcMNjQ&#10;ylB+zW5WQZaR2Rbm53Sxo92GivM+H6+NUu/9bjkFEagLr/B/e6sVjCbw9yX+AD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IHNXwgAAANsAAAAPAAAAAAAAAAAAAAAAAJ8C&#10;AABkcnMvZG93bnJldi54bWxQSwUGAAAAAAQABAD3AAAAjgMAAAAA&#10;">
                        <v:imagedata r:id="rId35" o:title="flag_torres_strait_islander"/>
                      </v:shape>
                      <w10:anchorlock/>
                    </v:group>
                  </w:pict>
                </mc:Fallback>
              </mc:AlternateContent>
            </w:r>
            <w:r w:rsidR="009C30B3">
              <w:rPr>
                <w:sz w:val="17"/>
                <w:szCs w:val="17"/>
              </w:rPr>
              <w:t xml:space="preserve"> </w:t>
            </w:r>
            <w:r>
              <w:rPr>
                <w:noProof/>
                <w:sz w:val="17"/>
                <w:szCs w:val="17"/>
                <w:lang w:eastAsia="en-AU"/>
              </w:rPr>
              <w:drawing>
                <wp:inline distT="0" distB="0" distL="0" distR="0">
                  <wp:extent cx="238125" cy="171450"/>
                  <wp:effectExtent l="0" t="0" r="0" b="0"/>
                  <wp:docPr id="11" name="Picture 2"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c_sus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9C30B3" w:rsidRDefault="009C30B3" w:rsidP="009F739A">
            <w:pPr>
              <w:pStyle w:val="Tabletext"/>
            </w:pPr>
            <w:r>
              <w:t>Opportunities to engage with:</w:t>
            </w:r>
          </w:p>
          <w:p w:rsidR="009C30B3" w:rsidRPr="00592335" w:rsidRDefault="00623F99" w:rsidP="009F739A">
            <w:pPr>
              <w:pStyle w:val="Tabletext"/>
              <w:rPr>
                <w:sz w:val="17"/>
                <w:szCs w:val="17"/>
              </w:rPr>
            </w:pPr>
            <w:r>
              <w:rPr>
                <w:noProof/>
                <w:sz w:val="17"/>
                <w:szCs w:val="17"/>
                <w:lang w:eastAsia="en-AU"/>
              </w:rPr>
              <w:drawing>
                <wp:inline distT="0" distB="0" distL="0" distR="0">
                  <wp:extent cx="190500" cy="190500"/>
                  <wp:effectExtent l="0" t="0" r="0" b="0"/>
                  <wp:docPr id="12" name="Picture 41"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gc_lit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13" name="Picture 42"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gc_numerac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14" name="Picture 43"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gc_ic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15" name="Picture 44"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16" name="Picture 45"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gc_eth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30B3" w:rsidRDefault="00623F99" w:rsidP="009F739A">
            <w:pPr>
              <w:pStyle w:val="Tabletext"/>
            </w:pPr>
            <w:r>
              <w:rPr>
                <w:noProof/>
                <w:position w:val="-2"/>
                <w:sz w:val="17"/>
                <w:szCs w:val="17"/>
                <w:lang w:eastAsia="en-AU"/>
              </w:rPr>
              <w:drawing>
                <wp:inline distT="0" distB="0" distL="0" distR="0">
                  <wp:extent cx="238125" cy="171450"/>
                  <wp:effectExtent l="0" t="0" r="0" b="0"/>
                  <wp:docPr id="17" name="Picture 1"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c_asi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9C30B3" w:rsidRDefault="009C30B3" w:rsidP="009F739A">
            <w:pPr>
              <w:pStyle w:val="Tabletext"/>
            </w:pPr>
            <w:r>
              <w:t>Opportunities to engage with:</w:t>
            </w:r>
          </w:p>
          <w:p w:rsidR="009C30B3" w:rsidRPr="00592335" w:rsidRDefault="00623F99" w:rsidP="009F739A">
            <w:pPr>
              <w:pStyle w:val="Tabletext"/>
              <w:rPr>
                <w:sz w:val="17"/>
                <w:szCs w:val="17"/>
              </w:rPr>
            </w:pPr>
            <w:r>
              <w:rPr>
                <w:noProof/>
                <w:sz w:val="17"/>
                <w:szCs w:val="17"/>
                <w:lang w:eastAsia="en-AU"/>
              </w:rPr>
              <w:drawing>
                <wp:inline distT="0" distB="0" distL="0" distR="0">
                  <wp:extent cx="190500" cy="190500"/>
                  <wp:effectExtent l="0" t="0" r="0" b="0"/>
                  <wp:docPr id="18" name="Picture 4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gc_lit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19" name="Picture 48"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gc_numerac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20" name="Picture 49"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gc_ic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21" name="Picture 50"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22" name="Picture 51"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gc_eth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23" name="Picture 52"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gc_personal_soci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30B3" w:rsidRDefault="00623F99" w:rsidP="009F739A">
            <w:pPr>
              <w:pStyle w:val="Tabletext"/>
            </w:pPr>
            <w:r>
              <w:rPr>
                <w:noProof/>
                <w:lang w:eastAsia="en-AU"/>
              </w:rPr>
              <mc:AlternateContent>
                <mc:Choice Requires="wpg">
                  <w:drawing>
                    <wp:inline distT="0" distB="0" distL="0" distR="0">
                      <wp:extent cx="568325" cy="179705"/>
                      <wp:effectExtent l="0" t="0" r="3175" b="0"/>
                      <wp:docPr id="4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5" name="Picture 64" descr="flag_aborigina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65" descr="flag_torres_strait_island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3"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">
                      <v:shape id="Picture 64"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mELXCAAAA2wAAAA8AAABkcnMvZG93bnJldi54bWxEj1FrwkAQhN8L/odjBV+KbmqrSPQUCQhC&#10;6UOjP2DJrUkwtxdy15j8e69Q6OMwM98wu8NgG9Vz52snGt4WCSiWwplaSg3Xy2m+AeUDiaHGCWsY&#10;2cNhP3nZUWrcQ765z0OpIkR8ShqqENoU0RcVW/IL17JE7+Y6SyHKrkTT0SPCbYPLJFmjpVriQkUt&#10;ZxUX9/zHajiVicOv9z7L/Jh/jq8OqVih1rPpcNyCCjyE//Bf+2w0fKzg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ZhC1wgAAANsAAAAPAAAAAAAAAAAAAAAAAJ8C&#10;AABkcnMvZG93bnJldi54bWxQSwUGAAAAAAQABAD3AAAAjgMAAAAA&#10;">
                        <v:imagedata r:id="rId34" o:title="flag_aboriginal"/>
                      </v:shape>
                      <v:shape id="Picture 65"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5yXCAAAA2wAAAA8AAABkcnMvZG93bnJldi54bWxEj0FrwkAUhO+C/2F5Qm9mY5FQoqsURao3&#10;jbZeH9mXbGj2bchuNf57t1DocZiZb5jlerCtuFHvG8cKZkkKgrh0uuFaweW8m76B8AFZY+uYFDzI&#10;w3o1Hi0x1+7OJ7oVoRYRwj5HBSaELpfSl4Ys+sR1xNGrXG8xRNnXUvd4j3Dbytc0zaTFhuOCwY42&#10;hsrv4scqKAoy+8ocP692fvig6utUZluj1MtkeF+ACDSE//Bfe68VzDP4/RJ/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v+clwgAAANsAAAAPAAAAAAAAAAAAAAAAAJ8C&#10;AABkcnMvZG93bnJldi54bWxQSwUGAAAAAAQABAD3AAAAjgMAAAAA&#10;">
                        <v:imagedata r:id="rId35" o:title="flag_torres_strait_islander"/>
                      </v:shape>
                      <w10:anchorlock/>
                    </v:group>
                  </w:pict>
                </mc:Fallback>
              </mc:AlternateContent>
            </w:r>
          </w:p>
        </w:tc>
        <w:tc>
          <w:tcPr>
            <w:tcW w:w="4364" w:type="dxa"/>
            <w:gridSpan w:val="3"/>
            <w:tcBorders>
              <w:bottom w:val="single" w:sz="4" w:space="0" w:color="00948D"/>
            </w:tcBorders>
            <w:shd w:val="clear" w:color="auto" w:fill="auto"/>
          </w:tcPr>
          <w:p w:rsidR="009C30B3" w:rsidRDefault="009C30B3" w:rsidP="009F739A">
            <w:pPr>
              <w:pStyle w:val="Tabletext"/>
            </w:pPr>
            <w:r>
              <w:t>Opportunities to engage with:</w:t>
            </w:r>
          </w:p>
          <w:p w:rsidR="009C30B3" w:rsidRPr="00592335" w:rsidRDefault="00623F99" w:rsidP="009F739A">
            <w:pPr>
              <w:pStyle w:val="Tabletext"/>
              <w:rPr>
                <w:sz w:val="17"/>
                <w:szCs w:val="17"/>
              </w:rPr>
            </w:pPr>
            <w:r>
              <w:rPr>
                <w:noProof/>
                <w:sz w:val="17"/>
                <w:szCs w:val="17"/>
                <w:lang w:eastAsia="en-AU"/>
              </w:rPr>
              <w:drawing>
                <wp:inline distT="0" distB="0" distL="0" distR="0">
                  <wp:extent cx="190500" cy="190500"/>
                  <wp:effectExtent l="0" t="0" r="0" b="0"/>
                  <wp:docPr id="24" name="Picture 53"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gc_lit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25" name="Picture 54"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gc_numerac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26" name="Picture 55"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gc_ic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27" name="Picture 5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28" name="Picture 57"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gc_eth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29" name="Picture 58"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gc_personal_soci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Pr>
                <w:sz w:val="17"/>
                <w:szCs w:val="17"/>
              </w:rPr>
              <w:t xml:space="preserve"> </w:t>
            </w:r>
            <w:r>
              <w:rPr>
                <w:noProof/>
                <w:sz w:val="17"/>
                <w:szCs w:val="17"/>
                <w:lang w:eastAsia="en-AU"/>
              </w:rPr>
              <w:drawing>
                <wp:inline distT="0" distB="0" distL="0" distR="0">
                  <wp:extent cx="190500" cy="190500"/>
                  <wp:effectExtent l="0" t="0" r="0" b="0"/>
                  <wp:docPr id="30" name="Picture 59"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gc_intercultur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30B3" w:rsidRDefault="00623F99" w:rsidP="009F739A">
            <w:pPr>
              <w:pStyle w:val="Tabletext"/>
            </w:pPr>
            <w:r>
              <w:rPr>
                <w:noProof/>
                <w:lang w:eastAsia="en-AU"/>
              </w:rPr>
              <mc:AlternateContent>
                <mc:Choice Requires="wpg">
                  <w:drawing>
                    <wp:inline distT="0" distB="0" distL="0" distR="0">
                      <wp:extent cx="568325" cy="179705"/>
                      <wp:effectExtent l="0" t="0" r="3175" b="0"/>
                      <wp:docPr id="4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2" name="Picture 61" descr="flag_aborigina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62" descr="flag_torres_strait_island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0"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qVQvQN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61"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PiMHCAAAA2wAAAA8AAABkcnMvZG93bnJldi54bWxEj1FrwkAQhN+F/odjC76UutHWIqmnSEAo&#10;FB+M/oAltyahub2QO2Py73uC4OMwM98w6+1gG9Vz52snGuazBBRL4UwtpYbzaf++AuUDiaHGCWsY&#10;2cN28zJZU2rcTY7c56FUESI+JQ1VCG2K6IuKLfmZa1mid3GdpRBlV6Lp6BbhtsFFknyhpVriQkUt&#10;ZxUXf/nVatiXicPDR59lfsx/xzeHVCxR6+nrsPsGFXgIz/Cj/WM0fC7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j4jBwgAAANsAAAAPAAAAAAAAAAAAAAAAAJ8C&#10;AABkcnMvZG93bnJldi54bWxQSwUGAAAAAAQABAD3AAAAjgMAAAAA&#10;">
                        <v:imagedata r:id="rId34" o:title="flag_aboriginal"/>
                      </v:shape>
                      <v:shape id="Picture 62"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IRL3CAAAA2wAAAA8AAABkcnMvZG93bnJldi54bWxEj0+LwjAUxO/CfofwFrxpuiqyVKMsu4h6&#10;W7v+uT6a16bYvJQmav32G0HwOMzMb5j5srO1uFLrK8cKPoYJCOLc6YpLBfu/1eAThA/IGmvHpOBO&#10;HpaLt94cU+1uvKNrFkoRIexTVGBCaFIpfW7Ioh+6hjh6hWsthijbUuoWbxFuazlKkqm0WHFcMNjQ&#10;t6H8nF2sgiwjsynM7+FkJ9s1FcddPv0xSvXfu68ZiEBdeIWf7Y1WMBnD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ES9wgAAANsAAAAPAAAAAAAAAAAAAAAAAJ8C&#10;AABkcnMvZG93bnJldi54bWxQSwUGAAAAAAQABAD3AAAAjgMAAAAA&#10;">
                        <v:imagedata r:id="rId35" o:title="flag_torres_strait_islander"/>
                      </v:shape>
                      <w10:anchorlock/>
                    </v:group>
                  </w:pict>
                </mc:Fallback>
              </mc:AlternateContent>
            </w:r>
          </w:p>
        </w:tc>
      </w:tr>
      <w:tr w:rsidR="009C30B3" w:rsidTr="00962F43">
        <w:trPr>
          <w:jc w:val="center"/>
        </w:trPr>
        <w:tc>
          <w:tcPr>
            <w:tcW w:w="661" w:type="dxa"/>
            <w:vMerge/>
            <w:shd w:val="clear" w:color="auto" w:fill="8CC8C9"/>
            <w:textDirection w:val="btLr"/>
            <w:vAlign w:val="center"/>
          </w:tcPr>
          <w:p w:rsidR="009C30B3" w:rsidRDefault="009C30B3" w:rsidP="00704B88">
            <w:pPr>
              <w:pStyle w:val="Tablesubhead"/>
              <w:jc w:val="center"/>
            </w:pPr>
          </w:p>
        </w:tc>
        <w:tc>
          <w:tcPr>
            <w:tcW w:w="2860" w:type="dxa"/>
            <w:tcBorders>
              <w:top w:val="single" w:sz="4" w:space="0" w:color="00948D"/>
            </w:tcBorders>
            <w:shd w:val="clear" w:color="auto" w:fill="E5F4F3"/>
          </w:tcPr>
          <w:p w:rsidR="009C30B3" w:rsidRPr="009818F9" w:rsidRDefault="009C30B3"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9C30B3" w:rsidRPr="003E4E3E" w:rsidRDefault="00623F99"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31"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sidRPr="003E4E3E">
              <w:rPr>
                <w:sz w:val="17"/>
                <w:szCs w:val="17"/>
              </w:rPr>
              <w:t> Literacy</w:t>
            </w:r>
            <w:r w:rsidR="009C30B3" w:rsidRPr="003E4E3E">
              <w:rPr>
                <w:sz w:val="17"/>
                <w:szCs w:val="17"/>
              </w:rPr>
              <w:t> </w:t>
            </w:r>
            <w:r w:rsidR="009C30B3" w:rsidRPr="003E4E3E">
              <w:rPr>
                <w:sz w:val="17"/>
                <w:szCs w:val="17"/>
              </w:rPr>
              <w:t> </w:t>
            </w:r>
            <w:r>
              <w:rPr>
                <w:noProof/>
                <w:sz w:val="17"/>
                <w:szCs w:val="17"/>
                <w:lang w:eastAsia="en-AU"/>
              </w:rPr>
              <w:drawing>
                <wp:inline distT="0" distB="0" distL="0" distR="0">
                  <wp:extent cx="190500" cy="190500"/>
                  <wp:effectExtent l="0" t="0" r="0" b="0"/>
                  <wp:docPr id="32"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sidRPr="003E4E3E">
              <w:rPr>
                <w:sz w:val="17"/>
                <w:szCs w:val="17"/>
              </w:rPr>
              <w:t> Numeracy</w:t>
            </w:r>
            <w:r w:rsidR="009C30B3" w:rsidRPr="003E4E3E">
              <w:rPr>
                <w:sz w:val="17"/>
                <w:szCs w:val="17"/>
              </w:rPr>
              <w:t> </w:t>
            </w:r>
            <w:r w:rsidR="009C30B3" w:rsidRPr="003E4E3E">
              <w:rPr>
                <w:sz w:val="17"/>
                <w:szCs w:val="17"/>
              </w:rPr>
              <w:t> </w:t>
            </w:r>
            <w:r>
              <w:rPr>
                <w:noProof/>
                <w:sz w:val="17"/>
                <w:szCs w:val="17"/>
                <w:lang w:eastAsia="en-AU"/>
              </w:rPr>
              <w:drawing>
                <wp:inline distT="0" distB="0" distL="0" distR="0">
                  <wp:extent cx="190500" cy="190500"/>
                  <wp:effectExtent l="0" t="0" r="0" b="0"/>
                  <wp:docPr id="33"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sidRPr="003E4E3E">
              <w:rPr>
                <w:sz w:val="17"/>
                <w:szCs w:val="17"/>
              </w:rPr>
              <w:t xml:space="preserve"> ICT </w:t>
            </w:r>
            <w:r w:rsidR="009C30B3">
              <w:rPr>
                <w:sz w:val="17"/>
                <w:szCs w:val="17"/>
              </w:rPr>
              <w:t>capability</w:t>
            </w:r>
            <w:r w:rsidR="009C30B3" w:rsidRPr="003E4E3E">
              <w:rPr>
                <w:sz w:val="17"/>
                <w:szCs w:val="17"/>
              </w:rPr>
              <w:t> </w:t>
            </w:r>
            <w:r w:rsidR="009C30B3" w:rsidRPr="003E4E3E">
              <w:rPr>
                <w:sz w:val="17"/>
                <w:szCs w:val="17"/>
              </w:rPr>
              <w:t> </w:t>
            </w:r>
            <w:r>
              <w:rPr>
                <w:noProof/>
                <w:sz w:val="17"/>
                <w:szCs w:val="17"/>
                <w:lang w:eastAsia="en-AU"/>
              </w:rPr>
              <w:drawing>
                <wp:inline distT="0" distB="0" distL="0" distR="0">
                  <wp:extent cx="190500" cy="190500"/>
                  <wp:effectExtent l="0" t="0" r="0" b="0"/>
                  <wp:docPr id="34"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sidRPr="003E4E3E">
              <w:rPr>
                <w:sz w:val="17"/>
                <w:szCs w:val="17"/>
              </w:rPr>
              <w:t> Critical and creative thinking</w:t>
            </w:r>
            <w:r w:rsidR="009C30B3" w:rsidRPr="003E4E3E">
              <w:rPr>
                <w:sz w:val="17"/>
                <w:szCs w:val="17"/>
              </w:rPr>
              <w:t> </w:t>
            </w:r>
            <w:r w:rsidR="009C30B3" w:rsidRPr="003E4E3E">
              <w:rPr>
                <w:sz w:val="17"/>
                <w:szCs w:val="17"/>
              </w:rPr>
              <w:t> </w:t>
            </w:r>
            <w:r>
              <w:rPr>
                <w:noProof/>
                <w:sz w:val="17"/>
                <w:szCs w:val="17"/>
                <w:lang w:eastAsia="en-AU"/>
              </w:rPr>
              <w:drawing>
                <wp:inline distT="0" distB="0" distL="0" distR="0">
                  <wp:extent cx="190500" cy="190500"/>
                  <wp:effectExtent l="0" t="0" r="0" b="0"/>
                  <wp:docPr id="35"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sidRPr="003E4E3E">
              <w:rPr>
                <w:sz w:val="17"/>
                <w:szCs w:val="17"/>
              </w:rPr>
              <w:t xml:space="preserve"> Ethical </w:t>
            </w:r>
            <w:r w:rsidR="00D576A8">
              <w:rPr>
                <w:sz w:val="17"/>
                <w:szCs w:val="17"/>
              </w:rPr>
              <w:t>behaviour</w:t>
            </w:r>
            <w:r w:rsidR="009C30B3" w:rsidRPr="003E4E3E">
              <w:rPr>
                <w:sz w:val="17"/>
                <w:szCs w:val="17"/>
              </w:rPr>
              <w:t> </w:t>
            </w:r>
            <w:r w:rsidR="009C30B3" w:rsidRPr="003E4E3E">
              <w:rPr>
                <w:sz w:val="17"/>
                <w:szCs w:val="17"/>
              </w:rPr>
              <w:t> </w:t>
            </w:r>
            <w:r>
              <w:rPr>
                <w:noProof/>
                <w:sz w:val="17"/>
                <w:szCs w:val="17"/>
                <w:lang w:eastAsia="en-AU"/>
              </w:rPr>
              <w:drawing>
                <wp:inline distT="0" distB="0" distL="0" distR="0">
                  <wp:extent cx="190500" cy="190500"/>
                  <wp:effectExtent l="0" t="0" r="0" b="0"/>
                  <wp:docPr id="36"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sidRPr="003E4E3E">
              <w:rPr>
                <w:sz w:val="17"/>
                <w:szCs w:val="17"/>
              </w:rPr>
              <w:t xml:space="preserve"> Personal and social </w:t>
            </w:r>
            <w:r w:rsidR="009C30B3">
              <w:rPr>
                <w:sz w:val="17"/>
                <w:szCs w:val="17"/>
              </w:rPr>
              <w:t>capability</w:t>
            </w:r>
            <w:r w:rsidR="009C30B3" w:rsidRPr="003E4E3E">
              <w:rPr>
                <w:sz w:val="17"/>
                <w:szCs w:val="17"/>
              </w:rPr>
              <w:t> </w:t>
            </w:r>
            <w:r w:rsidR="009C30B3" w:rsidRPr="003E4E3E">
              <w:rPr>
                <w:sz w:val="17"/>
                <w:szCs w:val="17"/>
              </w:rPr>
              <w:t> </w:t>
            </w:r>
            <w:r>
              <w:rPr>
                <w:noProof/>
                <w:sz w:val="17"/>
                <w:szCs w:val="17"/>
                <w:lang w:eastAsia="en-AU"/>
              </w:rPr>
              <w:drawing>
                <wp:inline distT="0" distB="0" distL="0" distR="0">
                  <wp:extent cx="190500" cy="190500"/>
                  <wp:effectExtent l="0" t="0" r="0" b="0"/>
                  <wp:docPr id="37"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0B3" w:rsidRPr="003E4E3E">
              <w:rPr>
                <w:sz w:val="17"/>
                <w:szCs w:val="17"/>
              </w:rPr>
              <w:t xml:space="preserve"> Intercultural </w:t>
            </w:r>
            <w:r w:rsidR="00D576A8">
              <w:rPr>
                <w:sz w:val="17"/>
                <w:szCs w:val="17"/>
              </w:rPr>
              <w:t>understanding</w:t>
            </w:r>
          </w:p>
          <w:p w:rsidR="009C30B3" w:rsidRDefault="00623F99" w:rsidP="008C4E21">
            <w:pPr>
              <w:pStyle w:val="Tabletext"/>
            </w:pPr>
            <w:r>
              <w:rPr>
                <w:noProof/>
                <w:lang w:eastAsia="en-AU"/>
              </w:rPr>
              <mc:AlternateContent>
                <mc:Choice Requires="wpg">
                  <w:drawing>
                    <wp:inline distT="0" distB="0" distL="0" distR="0">
                      <wp:extent cx="568325" cy="179705"/>
                      <wp:effectExtent l="0" t="0" r="3175" b="0"/>
                      <wp:docPr id="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 name="Picture 55" descr="flag_aborigina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56" descr="flag_torres_strait_island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L5Bf3QMAANUNAAAOAAAAZHJzL2Uyb0RvYy54bWzsV9tu2zgQfS+w/yDo&#10;XdElknVB7CKx7KBAuhtsu88BTVESUYkkSNpOUPTfd0hJduw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dC+QX90DAADV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koLCAAAA2gAAAA8AAABkcnMvZG93bnJldi54bWxEj8FqwzAQRO+B/oPYQi8hWbdJS3Aim2II&#10;FEIPcfsBi7WxTa2VsVTH/vsqUMhxmJk3zCGfbKdGHnzrRMPzOgHFUjnTSq3h++u42oHygcRQ54Q1&#10;zOwhzx4WB0qNu8qZxzLUKkLEp6ShCaFPEX3VsCW/dj1L9C5usBSiHGo0A10j3Hb4kiRvaKmVuNBQ&#10;z0XD1U/5azUc68Th52YsCj+Xp3npkKpX1PrpcXrfgwo8hXv4v/1hNG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9ZKCwgAAANoAAAAPAAAAAAAAAAAAAAAAAJ8C&#10;AABkcnMvZG93bnJldi54bWxQSwUGAAAAAAQABAD3AAAAjgMAAAAA&#10;">
                        <v:imagedata r:id="rId34"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a2sq+AAAA2wAAAA8AAABkcnMvZG93bnJldi54bWxET8uKwjAU3Qv+Q7iCO00VkaEaZRgRdaf1&#10;MdtLc9uUaW5KE7X+vVkIszyc93Ld2Vo8qPWVYwWTcQKCOHe64lLB5bwdfYHwAVlj7ZgUvMjDetXv&#10;LTHV7sknemShFDGEfYoKTAhNKqXPDVn0Y9cQR65wrcUQYVtK3eIzhttaTpNkLi1WHBsMNvRjKP/L&#10;7lZBlpHZF+Z4/bWzw46K2ymfb4xSw0H3vQARqAv/4o97rxXM4vr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Ea2sq+AAAA2wAAAA8AAAAAAAAAAAAAAAAAnwIAAGRy&#10;cy9kb3ducmV2LnhtbFBLBQYAAAAABAAEAPcAAACKAwAAAAA=&#10;">
                        <v:imagedata r:id="rId35" o:title="flag_torres_strait_islander"/>
                      </v:shape>
                      <w10:anchorlock/>
                    </v:group>
                  </w:pict>
                </mc:Fallback>
              </mc:AlternateContent>
            </w:r>
            <w:r w:rsidR="009C30B3" w:rsidRPr="003E4E3E">
              <w:rPr>
                <w:sz w:val="17"/>
                <w:szCs w:val="17"/>
              </w:rPr>
              <w:t> </w:t>
            </w:r>
            <w:r w:rsidR="009C30B3" w:rsidRPr="003E4E3E">
              <w:rPr>
                <w:sz w:val="17"/>
                <w:szCs w:val="17"/>
              </w:rPr>
              <w:t>Aboriginal and Torres Strait Islander histories and cultures</w:t>
            </w:r>
            <w:r w:rsidR="009C30B3" w:rsidRPr="003E4E3E">
              <w:rPr>
                <w:sz w:val="17"/>
                <w:szCs w:val="17"/>
              </w:rPr>
              <w:t> </w:t>
            </w:r>
            <w:r w:rsidR="009C30B3" w:rsidRPr="003E4E3E">
              <w:rPr>
                <w:sz w:val="17"/>
                <w:szCs w:val="17"/>
              </w:rPr>
              <w:t> </w:t>
            </w:r>
            <w:r>
              <w:rPr>
                <w:noProof/>
                <w:position w:val="-2"/>
                <w:sz w:val="17"/>
                <w:szCs w:val="17"/>
                <w:lang w:eastAsia="en-AU"/>
              </w:rPr>
              <w:drawing>
                <wp:inline distT="0" distB="0" distL="0" distR="0">
                  <wp:extent cx="238125" cy="171450"/>
                  <wp:effectExtent l="0" t="0" r="0" b="0"/>
                  <wp:docPr id="38" name="Picture 2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cc_asi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9C30B3" w:rsidRPr="008C4E21">
              <w:rPr>
                <w:position w:val="-2"/>
                <w:sz w:val="17"/>
                <w:szCs w:val="17"/>
              </w:rPr>
              <w:t> </w:t>
            </w:r>
            <w:r w:rsidR="009C30B3" w:rsidRPr="003E4E3E">
              <w:rPr>
                <w:sz w:val="17"/>
                <w:szCs w:val="17"/>
              </w:rPr>
              <w:t>Asia and Australia’s engagement with Asia</w:t>
            </w:r>
            <w:r w:rsidR="009C30B3" w:rsidRPr="003E4E3E">
              <w:rPr>
                <w:sz w:val="17"/>
                <w:szCs w:val="17"/>
              </w:rPr>
              <w:t> </w:t>
            </w:r>
            <w:r w:rsidR="009C30B3" w:rsidRPr="003E4E3E">
              <w:rPr>
                <w:sz w:val="17"/>
                <w:szCs w:val="17"/>
              </w:rPr>
              <w:t> </w:t>
            </w:r>
            <w:r>
              <w:rPr>
                <w:noProof/>
                <w:sz w:val="17"/>
                <w:szCs w:val="17"/>
                <w:lang w:eastAsia="en-AU"/>
              </w:rPr>
              <w:drawing>
                <wp:inline distT="0" distB="0" distL="0" distR="0">
                  <wp:extent cx="238125" cy="171450"/>
                  <wp:effectExtent l="0" t="0" r="0" b="0"/>
                  <wp:docPr id="39" name="Picture 3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cc_sus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9C30B3" w:rsidRPr="003E4E3E">
              <w:rPr>
                <w:sz w:val="17"/>
                <w:szCs w:val="17"/>
              </w:rPr>
              <w:t> Sustainability</w:t>
            </w:r>
          </w:p>
        </w:tc>
      </w:tr>
      <w:tr w:rsidR="00AF3573" w:rsidTr="005A733B">
        <w:trPr>
          <w:jc w:val="center"/>
        </w:trPr>
        <w:tc>
          <w:tcPr>
            <w:tcW w:w="661" w:type="dxa"/>
            <w:vMerge w:val="restart"/>
            <w:shd w:val="clear" w:color="auto" w:fill="8CC8C9"/>
            <w:textDirection w:val="btLr"/>
            <w:vAlign w:val="center"/>
          </w:tcPr>
          <w:p w:rsidR="00AF3573" w:rsidRDefault="00AF3573" w:rsidP="00704B88">
            <w:pPr>
              <w:pStyle w:val="Tablesubhead"/>
              <w:jc w:val="center"/>
            </w:pPr>
            <w:r w:rsidRPr="00491FB9">
              <w:t>Develop assessment</w:t>
            </w:r>
          </w:p>
        </w:tc>
        <w:tc>
          <w:tcPr>
            <w:tcW w:w="2860" w:type="dxa"/>
            <w:vMerge w:val="restart"/>
            <w:shd w:val="clear" w:color="auto" w:fill="CFE7E6"/>
          </w:tcPr>
          <w:p w:rsidR="00AF3573" w:rsidRDefault="00AF3573" w:rsidP="00414AA6">
            <w:pPr>
              <w:pStyle w:val="Tablesubhead"/>
            </w:pPr>
            <w:r>
              <w:t>Assessment</w:t>
            </w:r>
          </w:p>
          <w:p w:rsidR="00AF3573" w:rsidRPr="00112B1D" w:rsidRDefault="00AF3573" w:rsidP="00112B1D">
            <w:pPr>
              <w:spacing w:before="40" w:after="40" w:line="220" w:lineRule="atLeast"/>
              <w:rPr>
                <w:sz w:val="20"/>
                <w:lang w:eastAsia="en-AU"/>
              </w:rPr>
            </w:pPr>
            <w:r w:rsidRPr="00112B1D">
              <w:rPr>
                <w:sz w:val="20"/>
                <w:lang w:eastAsia="en-AU"/>
              </w:rPr>
              <w:t xml:space="preserve">For advice and guidelines on assessment, see </w:t>
            </w:r>
            <w:hyperlink r:id="rId41" w:history="1">
              <w:r w:rsidRPr="00112B1D">
                <w:rPr>
                  <w:color w:val="0000FF"/>
                  <w:sz w:val="20"/>
                  <w:lang w:eastAsia="en-AU"/>
                </w:rPr>
                <w:t>www.qsa.qld.edu.au</w:t>
              </w:r>
            </w:hyperlink>
          </w:p>
          <w:p w:rsidR="00AF3573" w:rsidRPr="00112B1D" w:rsidRDefault="00AF3573" w:rsidP="00414AA6">
            <w:pPr>
              <w:pStyle w:val="Tablesubhead"/>
              <w:rPr>
                <w:b w:val="0"/>
              </w:rPr>
            </w:pPr>
          </w:p>
        </w:tc>
        <w:tc>
          <w:tcPr>
            <w:tcW w:w="17458" w:type="dxa"/>
            <w:gridSpan w:val="9"/>
            <w:tcBorders>
              <w:bottom w:val="single" w:sz="4" w:space="0" w:color="00948D"/>
            </w:tcBorders>
            <w:shd w:val="clear" w:color="auto" w:fill="auto"/>
          </w:tcPr>
          <w:p w:rsidR="00AF3573" w:rsidRPr="0031728C" w:rsidRDefault="00AF3573" w:rsidP="0031728C">
            <w:pPr>
              <w:pStyle w:val="Tabletext"/>
            </w:pPr>
            <w:r w:rsidRPr="006000B0">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AF3573" w:rsidTr="005A733B">
        <w:trPr>
          <w:jc w:val="center"/>
        </w:trPr>
        <w:tc>
          <w:tcPr>
            <w:tcW w:w="661" w:type="dxa"/>
            <w:vMerge/>
            <w:shd w:val="clear" w:color="auto" w:fill="8CC8C9"/>
            <w:textDirection w:val="btLr"/>
            <w:vAlign w:val="center"/>
          </w:tcPr>
          <w:p w:rsidR="00AF3573" w:rsidRDefault="00AF3573" w:rsidP="00704B88">
            <w:pPr>
              <w:pStyle w:val="Tablesubhead"/>
              <w:jc w:val="center"/>
            </w:pPr>
          </w:p>
        </w:tc>
        <w:tc>
          <w:tcPr>
            <w:tcW w:w="2860" w:type="dxa"/>
            <w:vMerge/>
            <w:shd w:val="clear" w:color="auto" w:fill="CFE7E6"/>
          </w:tcPr>
          <w:p w:rsidR="00AF3573" w:rsidRDefault="00AF3573" w:rsidP="00414AA6">
            <w:pPr>
              <w:pStyle w:val="Tablesubhead"/>
            </w:pPr>
          </w:p>
        </w:tc>
        <w:tc>
          <w:tcPr>
            <w:tcW w:w="4363" w:type="dxa"/>
            <w:gridSpan w:val="2"/>
            <w:shd w:val="clear" w:color="auto" w:fill="8CC8C9"/>
          </w:tcPr>
          <w:p w:rsidR="00AF3573" w:rsidRDefault="00AF3573" w:rsidP="0030637D">
            <w:pPr>
              <w:pStyle w:val="Tablesubhead"/>
            </w:pPr>
            <w:r w:rsidRPr="00491FB9">
              <w:t>Term</w:t>
            </w:r>
            <w:r>
              <w:t xml:space="preserve"> 1</w:t>
            </w:r>
          </w:p>
        </w:tc>
        <w:tc>
          <w:tcPr>
            <w:tcW w:w="4364" w:type="dxa"/>
            <w:gridSpan w:val="2"/>
            <w:shd w:val="clear" w:color="auto" w:fill="8CC8C9"/>
          </w:tcPr>
          <w:p w:rsidR="00AF3573" w:rsidRDefault="00AF3573" w:rsidP="0030637D">
            <w:pPr>
              <w:pStyle w:val="Tablesubhead"/>
            </w:pPr>
            <w:r w:rsidRPr="00491FB9">
              <w:t>Term</w:t>
            </w:r>
            <w:r>
              <w:t xml:space="preserve"> 2</w:t>
            </w:r>
          </w:p>
        </w:tc>
        <w:tc>
          <w:tcPr>
            <w:tcW w:w="4367" w:type="dxa"/>
            <w:gridSpan w:val="2"/>
            <w:shd w:val="clear" w:color="auto" w:fill="8CC8C9"/>
          </w:tcPr>
          <w:p w:rsidR="00AF3573" w:rsidRDefault="00AF3573" w:rsidP="0030637D">
            <w:pPr>
              <w:pStyle w:val="Tablesubhead"/>
            </w:pPr>
            <w:r w:rsidRPr="00491FB9">
              <w:t>Term</w:t>
            </w:r>
            <w:r>
              <w:t xml:space="preserve"> 3</w:t>
            </w:r>
          </w:p>
        </w:tc>
        <w:tc>
          <w:tcPr>
            <w:tcW w:w="4364" w:type="dxa"/>
            <w:gridSpan w:val="3"/>
            <w:shd w:val="clear" w:color="auto" w:fill="8CC8C9"/>
          </w:tcPr>
          <w:p w:rsidR="00AF3573" w:rsidRDefault="00AF3573" w:rsidP="0030637D">
            <w:pPr>
              <w:pStyle w:val="Tablesubhead"/>
            </w:pPr>
            <w:r w:rsidRPr="00491FB9">
              <w:t>Term</w:t>
            </w:r>
            <w:r>
              <w:t xml:space="preserve"> 4</w:t>
            </w:r>
          </w:p>
        </w:tc>
      </w:tr>
      <w:tr w:rsidR="00AF3573" w:rsidTr="007F78A1">
        <w:trPr>
          <w:jc w:val="center"/>
        </w:trPr>
        <w:tc>
          <w:tcPr>
            <w:tcW w:w="661" w:type="dxa"/>
            <w:vMerge/>
            <w:shd w:val="clear" w:color="auto" w:fill="8CC8C9"/>
            <w:textDirection w:val="btLr"/>
            <w:vAlign w:val="center"/>
          </w:tcPr>
          <w:p w:rsidR="00AF3573" w:rsidRDefault="00AF3573" w:rsidP="00704B88">
            <w:pPr>
              <w:pStyle w:val="Tablesubhead"/>
              <w:jc w:val="center"/>
            </w:pPr>
          </w:p>
        </w:tc>
        <w:tc>
          <w:tcPr>
            <w:tcW w:w="2860" w:type="dxa"/>
            <w:vMerge/>
            <w:shd w:val="clear" w:color="auto" w:fill="CFE7E6"/>
          </w:tcPr>
          <w:p w:rsidR="00AF3573" w:rsidRDefault="00AF3573" w:rsidP="00414AA6">
            <w:pPr>
              <w:pStyle w:val="Tablesubhead"/>
            </w:pPr>
          </w:p>
        </w:tc>
        <w:tc>
          <w:tcPr>
            <w:tcW w:w="875" w:type="dxa"/>
            <w:shd w:val="clear" w:color="auto" w:fill="auto"/>
          </w:tcPr>
          <w:p w:rsidR="00AF3573" w:rsidRDefault="00AF3573" w:rsidP="00071773">
            <w:pPr>
              <w:pStyle w:val="Tablesubhead"/>
              <w:tabs>
                <w:tab w:val="left" w:pos="885"/>
              </w:tabs>
            </w:pPr>
            <w:r w:rsidRPr="00491FB9">
              <w:t>Week</w:t>
            </w:r>
          </w:p>
        </w:tc>
        <w:tc>
          <w:tcPr>
            <w:tcW w:w="3488" w:type="dxa"/>
            <w:shd w:val="clear" w:color="auto" w:fill="auto"/>
          </w:tcPr>
          <w:p w:rsidR="00AF3573" w:rsidRDefault="00AF3573" w:rsidP="00071773">
            <w:pPr>
              <w:pStyle w:val="Tablesubhead"/>
              <w:tabs>
                <w:tab w:val="left" w:pos="885"/>
              </w:tabs>
            </w:pPr>
            <w:r>
              <w:t>Assessment instrument</w:t>
            </w:r>
          </w:p>
        </w:tc>
        <w:tc>
          <w:tcPr>
            <w:tcW w:w="906" w:type="dxa"/>
            <w:shd w:val="clear" w:color="auto" w:fill="auto"/>
          </w:tcPr>
          <w:p w:rsidR="00AF3573" w:rsidRDefault="00AF3573" w:rsidP="003E4E3E">
            <w:pPr>
              <w:pStyle w:val="Tablesubhead"/>
            </w:pPr>
            <w:r w:rsidRPr="00491FB9">
              <w:t>Week</w:t>
            </w:r>
          </w:p>
        </w:tc>
        <w:tc>
          <w:tcPr>
            <w:tcW w:w="3458" w:type="dxa"/>
            <w:shd w:val="clear" w:color="auto" w:fill="auto"/>
          </w:tcPr>
          <w:p w:rsidR="00AF3573" w:rsidRDefault="00AF3573" w:rsidP="00071773">
            <w:pPr>
              <w:pStyle w:val="Tablesubhead"/>
            </w:pPr>
            <w:r>
              <w:t>Assessment instrument</w:t>
            </w:r>
          </w:p>
        </w:tc>
        <w:tc>
          <w:tcPr>
            <w:tcW w:w="844" w:type="dxa"/>
            <w:tcBorders>
              <w:bottom w:val="single" w:sz="4" w:space="0" w:color="00948D"/>
            </w:tcBorders>
            <w:shd w:val="clear" w:color="auto" w:fill="auto"/>
          </w:tcPr>
          <w:p w:rsidR="00AF3573" w:rsidRDefault="00AF3573" w:rsidP="003E4E3E">
            <w:pPr>
              <w:pStyle w:val="Tablesubhead"/>
            </w:pPr>
            <w:r w:rsidRPr="00491FB9">
              <w:t>Week</w:t>
            </w:r>
          </w:p>
        </w:tc>
        <w:tc>
          <w:tcPr>
            <w:tcW w:w="3523" w:type="dxa"/>
            <w:tcBorders>
              <w:bottom w:val="single" w:sz="4" w:space="0" w:color="00948D"/>
            </w:tcBorders>
            <w:shd w:val="clear" w:color="auto" w:fill="auto"/>
          </w:tcPr>
          <w:p w:rsidR="00AF3573" w:rsidRDefault="00AF3573" w:rsidP="00071773">
            <w:pPr>
              <w:pStyle w:val="Tablesubhead"/>
            </w:pPr>
            <w:r>
              <w:t>Assessment instrument</w:t>
            </w:r>
          </w:p>
        </w:tc>
        <w:tc>
          <w:tcPr>
            <w:tcW w:w="870" w:type="dxa"/>
            <w:shd w:val="clear" w:color="auto" w:fill="auto"/>
          </w:tcPr>
          <w:p w:rsidR="00AF3573" w:rsidRDefault="00AF3573" w:rsidP="003E4E3E">
            <w:pPr>
              <w:pStyle w:val="Tablesubhead"/>
            </w:pPr>
            <w:r w:rsidRPr="00491FB9">
              <w:t>Week</w:t>
            </w:r>
          </w:p>
        </w:tc>
        <w:tc>
          <w:tcPr>
            <w:tcW w:w="3494" w:type="dxa"/>
            <w:gridSpan w:val="2"/>
            <w:shd w:val="clear" w:color="auto" w:fill="auto"/>
          </w:tcPr>
          <w:p w:rsidR="00AF3573" w:rsidRDefault="00AF3573" w:rsidP="00071773">
            <w:pPr>
              <w:pStyle w:val="Tablesubhead"/>
            </w:pPr>
            <w:r>
              <w:t>Assessment instrument</w:t>
            </w:r>
          </w:p>
        </w:tc>
      </w:tr>
      <w:tr w:rsidR="00AF3573" w:rsidRPr="00704B88" w:rsidTr="007F78A1">
        <w:trPr>
          <w:jc w:val="center"/>
        </w:trPr>
        <w:tc>
          <w:tcPr>
            <w:tcW w:w="661" w:type="dxa"/>
            <w:vMerge/>
            <w:shd w:val="clear" w:color="auto" w:fill="8CC8C9"/>
            <w:textDirection w:val="btLr"/>
            <w:vAlign w:val="center"/>
          </w:tcPr>
          <w:p w:rsidR="00AF3573" w:rsidRDefault="00AF3573" w:rsidP="00704B88">
            <w:pPr>
              <w:pStyle w:val="Tablesubhead"/>
              <w:jc w:val="center"/>
            </w:pPr>
          </w:p>
        </w:tc>
        <w:tc>
          <w:tcPr>
            <w:tcW w:w="2860" w:type="dxa"/>
            <w:vMerge/>
            <w:shd w:val="clear" w:color="auto" w:fill="CFE7E6"/>
          </w:tcPr>
          <w:p w:rsidR="00AF3573" w:rsidRDefault="00AF3573" w:rsidP="00414AA6">
            <w:pPr>
              <w:pStyle w:val="Tablesubhead"/>
            </w:pPr>
          </w:p>
        </w:tc>
        <w:tc>
          <w:tcPr>
            <w:tcW w:w="875" w:type="dxa"/>
            <w:shd w:val="clear" w:color="auto" w:fill="auto"/>
          </w:tcPr>
          <w:p w:rsidR="00AF3573" w:rsidRDefault="00AF3573" w:rsidP="009F739A">
            <w:pPr>
              <w:pStyle w:val="Tabletext"/>
            </w:pPr>
            <w:r>
              <w:t>2–8</w:t>
            </w:r>
          </w:p>
        </w:tc>
        <w:tc>
          <w:tcPr>
            <w:tcW w:w="3488" w:type="dxa"/>
            <w:shd w:val="clear" w:color="auto" w:fill="auto"/>
          </w:tcPr>
          <w:p w:rsidR="00AF3573" w:rsidRDefault="00AF3573" w:rsidP="00BB11D8">
            <w:pPr>
              <w:pStyle w:val="Tabletext"/>
            </w:pPr>
            <w:r>
              <w:t xml:space="preserve">Collection of work (Written) </w:t>
            </w:r>
          </w:p>
          <w:p w:rsidR="00AF3573" w:rsidRPr="00CB6BE5" w:rsidRDefault="00AF3573" w:rsidP="00BB11D8">
            <w:pPr>
              <w:pStyle w:val="Tablebullets"/>
              <w:numPr>
                <w:ilvl w:val="0"/>
                <w:numId w:val="34"/>
              </w:numPr>
              <w:ind w:left="284" w:hanging="284"/>
            </w:pPr>
            <w:r w:rsidRPr="00CB6BE5">
              <w:t>graphs and tables</w:t>
            </w:r>
          </w:p>
          <w:p w:rsidR="00AF3573" w:rsidRPr="00CB6BE5" w:rsidRDefault="00AF3573" w:rsidP="00BB11D8">
            <w:pPr>
              <w:pStyle w:val="Tablebullets"/>
              <w:numPr>
                <w:ilvl w:val="0"/>
                <w:numId w:val="34"/>
              </w:numPr>
              <w:ind w:left="284" w:hanging="284"/>
            </w:pPr>
            <w:r w:rsidRPr="00CB6BE5">
              <w:t>labelled diagrams</w:t>
            </w:r>
          </w:p>
          <w:p w:rsidR="00AF3573" w:rsidRPr="00CB6BE5" w:rsidRDefault="00AF3573" w:rsidP="00BB11D8">
            <w:pPr>
              <w:pStyle w:val="Tablebullets"/>
              <w:numPr>
                <w:ilvl w:val="0"/>
                <w:numId w:val="34"/>
              </w:numPr>
              <w:ind w:left="284" w:hanging="284"/>
            </w:pPr>
            <w:r w:rsidRPr="00CB6BE5">
              <w:t>written explanations</w:t>
            </w:r>
          </w:p>
          <w:p w:rsidR="00AF3573" w:rsidRDefault="00AF3573" w:rsidP="00BB11D8">
            <w:pPr>
              <w:pStyle w:val="Tablebullets"/>
              <w:numPr>
                <w:ilvl w:val="0"/>
                <w:numId w:val="34"/>
              </w:numPr>
              <w:ind w:left="284" w:hanging="284"/>
            </w:pPr>
            <w:r w:rsidRPr="00CB6BE5">
              <w:t>science journal entries</w:t>
            </w:r>
          </w:p>
          <w:p w:rsidR="00AF3573" w:rsidRPr="004E4B32" w:rsidRDefault="00AF3573" w:rsidP="00BB11D8">
            <w:pPr>
              <w:pStyle w:val="Tablebullets"/>
              <w:numPr>
                <w:ilvl w:val="0"/>
                <w:numId w:val="34"/>
              </w:numPr>
              <w:ind w:left="284" w:hanging="284"/>
            </w:pPr>
            <w:r>
              <w:t xml:space="preserve">science </w:t>
            </w:r>
            <w:r w:rsidRPr="00CB6BE5">
              <w:t>reports.</w:t>
            </w:r>
          </w:p>
        </w:tc>
        <w:tc>
          <w:tcPr>
            <w:tcW w:w="906" w:type="dxa"/>
            <w:shd w:val="clear" w:color="auto" w:fill="auto"/>
          </w:tcPr>
          <w:p w:rsidR="00AF3573" w:rsidRDefault="00AF3573" w:rsidP="009F739A">
            <w:pPr>
              <w:pStyle w:val="Tabletext"/>
            </w:pPr>
            <w:r>
              <w:t>3–9</w:t>
            </w:r>
          </w:p>
        </w:tc>
        <w:tc>
          <w:tcPr>
            <w:tcW w:w="3458" w:type="dxa"/>
            <w:shd w:val="clear" w:color="auto" w:fill="auto"/>
          </w:tcPr>
          <w:p w:rsidR="00AF3573" w:rsidRDefault="00AF3573" w:rsidP="003972B9">
            <w:pPr>
              <w:pStyle w:val="Tabletext"/>
            </w:pPr>
            <w:r>
              <w:t>Collection of work (Written)</w:t>
            </w:r>
          </w:p>
          <w:p w:rsidR="00AF3573" w:rsidRDefault="00AF3573" w:rsidP="003972B9">
            <w:pPr>
              <w:pStyle w:val="Tabletext"/>
            </w:pPr>
            <w:r>
              <w:t>Gather a collection of responses based</w:t>
            </w:r>
            <w:r w:rsidRPr="0034426A">
              <w:t xml:space="preserve"> on the </w:t>
            </w:r>
            <w:r>
              <w:t xml:space="preserve">QSA </w:t>
            </w:r>
            <w:r w:rsidRPr="0034426A">
              <w:t xml:space="preserve">Assessment Bank </w:t>
            </w:r>
            <w:r>
              <w:t>packages:</w:t>
            </w:r>
          </w:p>
          <w:p w:rsidR="00AF3573" w:rsidRPr="003972B9" w:rsidRDefault="00AF3573" w:rsidP="003972B9">
            <w:pPr>
              <w:pStyle w:val="Tablebullets"/>
              <w:numPr>
                <w:ilvl w:val="0"/>
                <w:numId w:val="34"/>
              </w:numPr>
              <w:ind w:left="284" w:hanging="284"/>
              <w:rPr>
                <w:i/>
              </w:rPr>
            </w:pPr>
            <w:r w:rsidRPr="003972B9">
              <w:rPr>
                <w:i/>
              </w:rPr>
              <w:t xml:space="preserve">The changing Earth test </w:t>
            </w:r>
          </w:p>
          <w:p w:rsidR="00AF3573" w:rsidRPr="003972B9" w:rsidRDefault="00AF3573" w:rsidP="003972B9">
            <w:pPr>
              <w:pStyle w:val="Tablebullets"/>
              <w:numPr>
                <w:ilvl w:val="0"/>
                <w:numId w:val="34"/>
              </w:numPr>
              <w:ind w:left="284" w:hanging="284"/>
              <w:rPr>
                <w:i/>
              </w:rPr>
            </w:pPr>
            <w:r w:rsidRPr="003972B9">
              <w:rPr>
                <w:i/>
              </w:rPr>
              <w:t xml:space="preserve">Snapshots in time. </w:t>
            </w:r>
          </w:p>
          <w:p w:rsidR="00AF3573" w:rsidRDefault="00AF3573" w:rsidP="009F739A">
            <w:pPr>
              <w:pStyle w:val="Tablebullets"/>
              <w:ind w:firstLine="0"/>
            </w:pPr>
          </w:p>
        </w:tc>
        <w:tc>
          <w:tcPr>
            <w:tcW w:w="844" w:type="dxa"/>
            <w:shd w:val="clear" w:color="auto" w:fill="CFE6E7"/>
          </w:tcPr>
          <w:p w:rsidR="00AF3573" w:rsidRDefault="00AF3573" w:rsidP="009F739A">
            <w:pPr>
              <w:pStyle w:val="Tabletext"/>
            </w:pPr>
            <w:r>
              <w:t>2–5</w:t>
            </w:r>
          </w:p>
        </w:tc>
        <w:tc>
          <w:tcPr>
            <w:tcW w:w="3523" w:type="dxa"/>
            <w:shd w:val="clear" w:color="auto" w:fill="CFE6E7"/>
          </w:tcPr>
          <w:p w:rsidR="00AF3573" w:rsidRDefault="00AF3573" w:rsidP="009F739A">
            <w:pPr>
              <w:pStyle w:val="Tabletext"/>
            </w:pPr>
            <w:r>
              <w:t>Experimental investigation: Design (Multimodal)</w:t>
            </w:r>
          </w:p>
          <w:p w:rsidR="00AF3573" w:rsidRPr="005654BC" w:rsidRDefault="00AF3573" w:rsidP="00E257BD">
            <w:pPr>
              <w:pStyle w:val="Tablebullets"/>
              <w:numPr>
                <w:ilvl w:val="0"/>
                <w:numId w:val="34"/>
              </w:numPr>
              <w:ind w:left="284" w:hanging="284"/>
            </w:pPr>
            <w:r>
              <w:t xml:space="preserve">Investigate a traditional Aboriginal or Torres Strait Islander musical instrument, </w:t>
            </w:r>
            <w:r w:rsidRPr="005654BC">
              <w:t>identifying its key features and how it produces and varies its sounds.</w:t>
            </w:r>
          </w:p>
          <w:p w:rsidR="00AF3573" w:rsidRDefault="00AF3573" w:rsidP="00E257BD">
            <w:pPr>
              <w:pStyle w:val="Tablebullets"/>
              <w:numPr>
                <w:ilvl w:val="0"/>
                <w:numId w:val="34"/>
              </w:numPr>
              <w:ind w:left="284" w:hanging="284"/>
            </w:pPr>
            <w:r w:rsidRPr="005654BC">
              <w:t>Design and construct a musical instrument</w:t>
            </w:r>
            <w:r>
              <w:t xml:space="preserve"> and investigate the effect the change of one variable has on the sound produced the instrument.</w:t>
            </w:r>
          </w:p>
        </w:tc>
        <w:tc>
          <w:tcPr>
            <w:tcW w:w="877" w:type="dxa"/>
            <w:gridSpan w:val="2"/>
            <w:shd w:val="clear" w:color="auto" w:fill="auto"/>
          </w:tcPr>
          <w:p w:rsidR="00AF3573" w:rsidRDefault="00AF3573" w:rsidP="009F739A">
            <w:pPr>
              <w:pStyle w:val="Tabletext"/>
            </w:pPr>
            <w:r>
              <w:t>2–7</w:t>
            </w:r>
          </w:p>
        </w:tc>
        <w:tc>
          <w:tcPr>
            <w:tcW w:w="3487" w:type="dxa"/>
            <w:shd w:val="clear" w:color="auto" w:fill="auto"/>
          </w:tcPr>
          <w:p w:rsidR="00AF3573" w:rsidRDefault="00AF3573" w:rsidP="007D201F">
            <w:pPr>
              <w:pStyle w:val="Tabletext"/>
            </w:pPr>
            <w:r>
              <w:t xml:space="preserve">Collection of work (Written) </w:t>
            </w:r>
          </w:p>
          <w:p w:rsidR="00AF3573" w:rsidRPr="00CB6BE5" w:rsidRDefault="00AF3573" w:rsidP="007D201F">
            <w:pPr>
              <w:pStyle w:val="Tablebullets"/>
              <w:numPr>
                <w:ilvl w:val="0"/>
                <w:numId w:val="34"/>
              </w:numPr>
              <w:ind w:left="284" w:hanging="284"/>
            </w:pPr>
            <w:r w:rsidRPr="00CB6BE5">
              <w:t>graphs and tables</w:t>
            </w:r>
          </w:p>
          <w:p w:rsidR="00AF3573" w:rsidRPr="00CB6BE5" w:rsidRDefault="00AF3573" w:rsidP="007D201F">
            <w:pPr>
              <w:pStyle w:val="Tablebullets"/>
              <w:numPr>
                <w:ilvl w:val="0"/>
                <w:numId w:val="34"/>
              </w:numPr>
              <w:ind w:left="284" w:hanging="284"/>
            </w:pPr>
            <w:r w:rsidRPr="00CB6BE5">
              <w:t>labelled diagrams</w:t>
            </w:r>
          </w:p>
          <w:p w:rsidR="00AF3573" w:rsidRPr="00CB6BE5" w:rsidRDefault="00AF3573" w:rsidP="007D201F">
            <w:pPr>
              <w:pStyle w:val="Tablebullets"/>
              <w:numPr>
                <w:ilvl w:val="0"/>
                <w:numId w:val="34"/>
              </w:numPr>
              <w:ind w:left="284" w:hanging="284"/>
            </w:pPr>
            <w:r w:rsidRPr="00CB6BE5">
              <w:t>written explanations</w:t>
            </w:r>
          </w:p>
          <w:p w:rsidR="00AF3573" w:rsidRDefault="00AF3573" w:rsidP="007D201F">
            <w:pPr>
              <w:pStyle w:val="Tablebullets"/>
              <w:numPr>
                <w:ilvl w:val="0"/>
                <w:numId w:val="34"/>
              </w:numPr>
              <w:ind w:left="284" w:hanging="284"/>
            </w:pPr>
            <w:r w:rsidRPr="00CB6BE5">
              <w:t>science journal entries</w:t>
            </w:r>
          </w:p>
          <w:p w:rsidR="00AF3573" w:rsidRPr="00C83A7B" w:rsidRDefault="00AF3573" w:rsidP="007D201F">
            <w:pPr>
              <w:pStyle w:val="Tablebullets"/>
              <w:numPr>
                <w:ilvl w:val="0"/>
                <w:numId w:val="34"/>
              </w:numPr>
              <w:ind w:left="284" w:hanging="284"/>
            </w:pPr>
            <w:r>
              <w:t xml:space="preserve">science </w:t>
            </w:r>
            <w:r w:rsidRPr="00CB6BE5">
              <w:t>reports.</w:t>
            </w:r>
          </w:p>
        </w:tc>
      </w:tr>
      <w:tr w:rsidR="00AF3573" w:rsidRPr="00704B88" w:rsidTr="007F78A1">
        <w:trPr>
          <w:jc w:val="center"/>
        </w:trPr>
        <w:tc>
          <w:tcPr>
            <w:tcW w:w="661" w:type="dxa"/>
            <w:vMerge/>
            <w:shd w:val="clear" w:color="auto" w:fill="8CC8C9"/>
            <w:textDirection w:val="btLr"/>
            <w:vAlign w:val="center"/>
          </w:tcPr>
          <w:p w:rsidR="00AF3573" w:rsidRDefault="00AF3573" w:rsidP="00704B88">
            <w:pPr>
              <w:pStyle w:val="Tablesubhead"/>
              <w:jc w:val="center"/>
            </w:pPr>
          </w:p>
        </w:tc>
        <w:tc>
          <w:tcPr>
            <w:tcW w:w="2860" w:type="dxa"/>
            <w:vMerge/>
            <w:shd w:val="clear" w:color="auto" w:fill="CFE7E6"/>
          </w:tcPr>
          <w:p w:rsidR="00AF3573" w:rsidRDefault="00AF3573" w:rsidP="00414AA6">
            <w:pPr>
              <w:pStyle w:val="Tablesubhead"/>
            </w:pPr>
          </w:p>
        </w:tc>
        <w:tc>
          <w:tcPr>
            <w:tcW w:w="875" w:type="dxa"/>
            <w:shd w:val="clear" w:color="auto" w:fill="auto"/>
          </w:tcPr>
          <w:p w:rsidR="00AF3573" w:rsidRDefault="00AF3573" w:rsidP="009F739A">
            <w:pPr>
              <w:pStyle w:val="Tabletext"/>
            </w:pPr>
            <w:r>
              <w:t>4–9</w:t>
            </w:r>
          </w:p>
        </w:tc>
        <w:tc>
          <w:tcPr>
            <w:tcW w:w="3488" w:type="dxa"/>
            <w:shd w:val="clear" w:color="auto" w:fill="auto"/>
          </w:tcPr>
          <w:p w:rsidR="00AF3573" w:rsidRDefault="00AF3573" w:rsidP="00123C48">
            <w:pPr>
              <w:pStyle w:val="Tabletext"/>
            </w:pPr>
            <w:r>
              <w:t>Collection of work (Written)</w:t>
            </w:r>
          </w:p>
          <w:p w:rsidR="00AF3573" w:rsidRDefault="00AF3573" w:rsidP="00123C48">
            <w:pPr>
              <w:pStyle w:val="Tabletext"/>
            </w:pPr>
            <w:r>
              <w:t>Gather a collection of responses based</w:t>
            </w:r>
            <w:r w:rsidRPr="0034426A">
              <w:t xml:space="preserve"> on the </w:t>
            </w:r>
            <w:r>
              <w:t xml:space="preserve">QSA </w:t>
            </w:r>
            <w:r w:rsidRPr="0034426A">
              <w:t xml:space="preserve">Assessment Bank </w:t>
            </w:r>
            <w:r>
              <w:t>packages:</w:t>
            </w:r>
          </w:p>
          <w:p w:rsidR="00AF3573" w:rsidRPr="00D36455" w:rsidRDefault="00AF3573" w:rsidP="00123C48">
            <w:pPr>
              <w:pStyle w:val="Tablebullets"/>
              <w:numPr>
                <w:ilvl w:val="0"/>
                <w:numId w:val="34"/>
              </w:numPr>
              <w:ind w:left="284" w:hanging="284"/>
              <w:rPr>
                <w:i/>
              </w:rPr>
            </w:pPr>
            <w:r w:rsidRPr="00D36455">
              <w:rPr>
                <w:i/>
              </w:rPr>
              <w:t>2010 Year 9 Science QCAT</w:t>
            </w:r>
          </w:p>
          <w:p w:rsidR="00AF3573" w:rsidRPr="00D36455" w:rsidRDefault="00AF3573" w:rsidP="00123C48">
            <w:pPr>
              <w:pStyle w:val="Tablebullets"/>
              <w:numPr>
                <w:ilvl w:val="0"/>
                <w:numId w:val="34"/>
              </w:numPr>
              <w:ind w:left="284" w:hanging="284"/>
              <w:rPr>
                <w:i/>
              </w:rPr>
            </w:pPr>
            <w:r w:rsidRPr="00D36455">
              <w:rPr>
                <w:i/>
              </w:rPr>
              <w:t>2011 Year 9 Science QCAT</w:t>
            </w:r>
          </w:p>
          <w:p w:rsidR="00AF3573" w:rsidRPr="004E4B32" w:rsidRDefault="00AF3573" w:rsidP="00123C48">
            <w:pPr>
              <w:pStyle w:val="Tablebullets"/>
              <w:numPr>
                <w:ilvl w:val="0"/>
                <w:numId w:val="34"/>
              </w:numPr>
              <w:ind w:left="284" w:hanging="284"/>
            </w:pPr>
            <w:r w:rsidRPr="00D36455">
              <w:rPr>
                <w:i/>
              </w:rPr>
              <w:t>Ecosystems test.</w:t>
            </w:r>
            <w:r>
              <w:t xml:space="preserve"> </w:t>
            </w:r>
          </w:p>
        </w:tc>
        <w:tc>
          <w:tcPr>
            <w:tcW w:w="906" w:type="dxa"/>
            <w:shd w:val="clear" w:color="auto" w:fill="auto"/>
          </w:tcPr>
          <w:p w:rsidR="00AF3573" w:rsidRDefault="00AF3573" w:rsidP="009F739A">
            <w:pPr>
              <w:pStyle w:val="Tabletext"/>
            </w:pPr>
          </w:p>
        </w:tc>
        <w:tc>
          <w:tcPr>
            <w:tcW w:w="3458" w:type="dxa"/>
            <w:shd w:val="clear" w:color="auto" w:fill="auto"/>
          </w:tcPr>
          <w:p w:rsidR="00AF3573" w:rsidRDefault="00AF3573" w:rsidP="009F739A">
            <w:pPr>
              <w:pStyle w:val="Tabletext"/>
            </w:pPr>
          </w:p>
        </w:tc>
        <w:tc>
          <w:tcPr>
            <w:tcW w:w="844" w:type="dxa"/>
            <w:shd w:val="clear" w:color="auto" w:fill="CFE6E7"/>
          </w:tcPr>
          <w:p w:rsidR="00AF3573" w:rsidRDefault="00AF3573" w:rsidP="009F739A">
            <w:pPr>
              <w:pStyle w:val="Tabletext"/>
            </w:pPr>
            <w:r>
              <w:t>9</w:t>
            </w:r>
          </w:p>
        </w:tc>
        <w:tc>
          <w:tcPr>
            <w:tcW w:w="3523" w:type="dxa"/>
            <w:shd w:val="clear" w:color="auto" w:fill="CFE6E7"/>
          </w:tcPr>
          <w:p w:rsidR="00AF3573" w:rsidRDefault="00AF3573" w:rsidP="006E2A0E">
            <w:pPr>
              <w:pStyle w:val="Tabletext"/>
            </w:pPr>
            <w:r>
              <w:t>Supervised assessment: Short and extended responses (Written)</w:t>
            </w:r>
          </w:p>
          <w:p w:rsidR="00AF3573" w:rsidRPr="00EA110C" w:rsidRDefault="00AF3573" w:rsidP="009F739A">
            <w:pPr>
              <w:pStyle w:val="Tabletext"/>
            </w:pPr>
          </w:p>
        </w:tc>
        <w:tc>
          <w:tcPr>
            <w:tcW w:w="877" w:type="dxa"/>
            <w:gridSpan w:val="2"/>
            <w:shd w:val="clear" w:color="auto" w:fill="auto"/>
          </w:tcPr>
          <w:p w:rsidR="00AF3573" w:rsidRDefault="00AF3573" w:rsidP="009F739A">
            <w:pPr>
              <w:pStyle w:val="Tabletext"/>
            </w:pPr>
            <w:r>
              <w:t>8–9</w:t>
            </w:r>
          </w:p>
        </w:tc>
        <w:tc>
          <w:tcPr>
            <w:tcW w:w="3487" w:type="dxa"/>
            <w:shd w:val="clear" w:color="auto" w:fill="auto"/>
          </w:tcPr>
          <w:p w:rsidR="00AF3573" w:rsidRPr="00863D8E" w:rsidRDefault="00AF3573" w:rsidP="00123C48">
            <w:pPr>
              <w:pStyle w:val="Tabletext"/>
            </w:pPr>
            <w:r>
              <w:t>Experimental investigation: Scientific report (</w:t>
            </w:r>
            <w:r w:rsidRPr="00863D8E">
              <w:t>Written</w:t>
            </w:r>
            <w:r>
              <w:t>)</w:t>
            </w:r>
          </w:p>
          <w:p w:rsidR="00AF3573" w:rsidRDefault="00AF3573" w:rsidP="009F739A">
            <w:pPr>
              <w:pStyle w:val="Tabletext"/>
            </w:pPr>
            <w:r>
              <w:t>P</w:t>
            </w:r>
            <w:r w:rsidRPr="002E21F1">
              <w:t>lan and conduct a fair investigation to</w:t>
            </w:r>
            <w:r>
              <w:t xml:space="preserve"> evaluate the nutritional content claims of MREs.</w:t>
            </w:r>
          </w:p>
        </w:tc>
      </w:tr>
      <w:tr w:rsidR="00AF3573" w:rsidRPr="00704B88" w:rsidTr="00B87CD2">
        <w:trPr>
          <w:jc w:val="center"/>
        </w:trPr>
        <w:tc>
          <w:tcPr>
            <w:tcW w:w="661" w:type="dxa"/>
            <w:vMerge/>
            <w:shd w:val="clear" w:color="auto" w:fill="8CC8C9"/>
            <w:textDirection w:val="btLr"/>
            <w:vAlign w:val="center"/>
          </w:tcPr>
          <w:p w:rsidR="00AF3573" w:rsidRDefault="00AF3573" w:rsidP="00704B88">
            <w:pPr>
              <w:pStyle w:val="Tablesubhead"/>
              <w:jc w:val="center"/>
            </w:pPr>
          </w:p>
        </w:tc>
        <w:tc>
          <w:tcPr>
            <w:tcW w:w="2860" w:type="dxa"/>
            <w:vMerge/>
            <w:shd w:val="clear" w:color="auto" w:fill="CFE7E6"/>
          </w:tcPr>
          <w:p w:rsidR="00AF3573" w:rsidRDefault="00AF3573" w:rsidP="00414AA6">
            <w:pPr>
              <w:pStyle w:val="Tablesubhead"/>
            </w:pPr>
          </w:p>
        </w:tc>
        <w:tc>
          <w:tcPr>
            <w:tcW w:w="875" w:type="dxa"/>
            <w:shd w:val="clear" w:color="auto" w:fill="auto"/>
          </w:tcPr>
          <w:p w:rsidR="00AF3573" w:rsidRDefault="00AF3573" w:rsidP="009F739A">
            <w:pPr>
              <w:pStyle w:val="Tabletext"/>
            </w:pPr>
          </w:p>
        </w:tc>
        <w:tc>
          <w:tcPr>
            <w:tcW w:w="3488" w:type="dxa"/>
            <w:shd w:val="clear" w:color="auto" w:fill="auto"/>
          </w:tcPr>
          <w:p w:rsidR="00AF3573" w:rsidRDefault="00AF3573" w:rsidP="009F739A">
            <w:pPr>
              <w:pStyle w:val="Tabletext"/>
            </w:pPr>
          </w:p>
        </w:tc>
        <w:tc>
          <w:tcPr>
            <w:tcW w:w="906" w:type="dxa"/>
            <w:shd w:val="clear" w:color="auto" w:fill="auto"/>
          </w:tcPr>
          <w:p w:rsidR="00AF3573" w:rsidRDefault="00AF3573" w:rsidP="009F739A">
            <w:pPr>
              <w:pStyle w:val="Tabletext"/>
            </w:pPr>
          </w:p>
        </w:tc>
        <w:tc>
          <w:tcPr>
            <w:tcW w:w="3458" w:type="dxa"/>
            <w:shd w:val="clear" w:color="auto" w:fill="auto"/>
          </w:tcPr>
          <w:p w:rsidR="00AF3573" w:rsidRDefault="00AF3573" w:rsidP="009F739A">
            <w:pPr>
              <w:pStyle w:val="Tabletext"/>
            </w:pPr>
          </w:p>
        </w:tc>
        <w:tc>
          <w:tcPr>
            <w:tcW w:w="8731" w:type="dxa"/>
            <w:gridSpan w:val="5"/>
            <w:shd w:val="clear" w:color="auto" w:fill="FFFFFF"/>
          </w:tcPr>
          <w:p w:rsidR="00AF3573" w:rsidRPr="002E21F1" w:rsidRDefault="00AF3573" w:rsidP="009F739A">
            <w:pPr>
              <w:pStyle w:val="Tabletext"/>
            </w:pPr>
            <w:r w:rsidRPr="005000FA">
              <w:rPr>
                <w:rFonts w:cs="Arial"/>
                <w:b/>
                <w:bCs/>
              </w:rPr>
              <w:t xml:space="preserve">QCATs: </w:t>
            </w:r>
            <w:r>
              <w:rPr>
                <w:rFonts w:cs="Arial"/>
                <w:bCs/>
              </w:rPr>
              <w:t>I</w:t>
            </w:r>
            <w:r w:rsidRPr="005000FA">
              <w:rPr>
                <w:rFonts w:cs="Arial"/>
                <w:bCs/>
              </w:rPr>
              <w:t>dentify the curriculum targeted by the QCAT and schedule its implementation appropriate to the sequence of learning.</w:t>
            </w:r>
          </w:p>
        </w:tc>
      </w:tr>
      <w:tr w:rsidR="009F739A" w:rsidTr="00CC57BB">
        <w:trPr>
          <w:cantSplit/>
          <w:trHeight w:val="2328"/>
          <w:jc w:val="center"/>
        </w:trPr>
        <w:tc>
          <w:tcPr>
            <w:tcW w:w="661" w:type="dxa"/>
            <w:shd w:val="clear" w:color="auto" w:fill="8CC8C9"/>
            <w:textDirection w:val="btLr"/>
            <w:vAlign w:val="center"/>
          </w:tcPr>
          <w:p w:rsidR="009F739A" w:rsidRDefault="009F739A" w:rsidP="00704B88">
            <w:pPr>
              <w:pStyle w:val="Tablesubhead"/>
              <w:jc w:val="center"/>
            </w:pPr>
            <w:r w:rsidRPr="00491FB9">
              <w:t>Make judgments and use feedback</w:t>
            </w:r>
          </w:p>
        </w:tc>
        <w:tc>
          <w:tcPr>
            <w:tcW w:w="2860" w:type="dxa"/>
            <w:shd w:val="clear" w:color="auto" w:fill="CFE7E6"/>
          </w:tcPr>
          <w:p w:rsidR="009F739A" w:rsidRDefault="009F739A" w:rsidP="00414AA6">
            <w:pPr>
              <w:pStyle w:val="Tablesubhead"/>
            </w:pPr>
            <w:r w:rsidRPr="00491FB9">
              <w:t>Moderation</w:t>
            </w:r>
          </w:p>
        </w:tc>
        <w:tc>
          <w:tcPr>
            <w:tcW w:w="4363" w:type="dxa"/>
            <w:gridSpan w:val="2"/>
            <w:shd w:val="clear" w:color="auto" w:fill="auto"/>
          </w:tcPr>
          <w:p w:rsidR="009F739A" w:rsidRPr="005654BC" w:rsidRDefault="009F739A" w:rsidP="009F739A">
            <w:pPr>
              <w:pStyle w:val="Tabletext"/>
            </w:pPr>
            <w:r w:rsidRPr="005654BC">
              <w:t>Teachers develop tasks and plan units.</w:t>
            </w:r>
          </w:p>
          <w:p w:rsidR="009F739A" w:rsidRPr="005654BC" w:rsidRDefault="009F739A" w:rsidP="009F739A">
            <w:pPr>
              <w:pStyle w:val="Tabletext"/>
            </w:pPr>
            <w:r w:rsidRPr="005654BC">
              <w:t>Teachers co-mark tasks to ensure consistency of judgments.</w:t>
            </w:r>
          </w:p>
        </w:tc>
        <w:tc>
          <w:tcPr>
            <w:tcW w:w="4364" w:type="dxa"/>
            <w:gridSpan w:val="2"/>
            <w:shd w:val="clear" w:color="auto" w:fill="auto"/>
          </w:tcPr>
          <w:p w:rsidR="009F739A" w:rsidRPr="005654BC" w:rsidRDefault="009F739A" w:rsidP="009F739A">
            <w:pPr>
              <w:pStyle w:val="Tabletext"/>
            </w:pPr>
            <w:r w:rsidRPr="005654BC">
              <w:t>Teachers develop tasks and plan units.</w:t>
            </w:r>
          </w:p>
          <w:p w:rsidR="009F739A" w:rsidRPr="005654BC" w:rsidRDefault="009F739A" w:rsidP="009F739A">
            <w:pPr>
              <w:pStyle w:val="Tabletext"/>
            </w:pPr>
            <w:r w:rsidRPr="005654BC">
              <w:t xml:space="preserve">Teachers select representative folios and meet to ensure consistency of </w:t>
            </w:r>
            <w:r>
              <w:t>judgments before marking tasks.</w:t>
            </w:r>
          </w:p>
        </w:tc>
        <w:tc>
          <w:tcPr>
            <w:tcW w:w="4367" w:type="dxa"/>
            <w:gridSpan w:val="2"/>
            <w:shd w:val="clear" w:color="auto" w:fill="CFE7E6"/>
          </w:tcPr>
          <w:p w:rsidR="009F739A" w:rsidRPr="005654BC" w:rsidRDefault="009F739A" w:rsidP="009F739A">
            <w:pPr>
              <w:pStyle w:val="Tabletext"/>
            </w:pPr>
            <w:r w:rsidRPr="005654BC">
              <w:t>Teachers develop tasks and plan units.</w:t>
            </w:r>
          </w:p>
          <w:p w:rsidR="009F739A" w:rsidRPr="005654BC" w:rsidRDefault="009F739A" w:rsidP="009F739A">
            <w:pPr>
              <w:pStyle w:val="Tabletext"/>
            </w:pPr>
            <w:r w:rsidRPr="005654BC">
              <w:t>Teachers select representative folios and meet to ensure consistency of judgments before marking tasks.</w:t>
            </w:r>
          </w:p>
          <w:p w:rsidR="009F739A" w:rsidRPr="005654BC" w:rsidRDefault="009F739A" w:rsidP="009F739A">
            <w:pPr>
              <w:pStyle w:val="Tabletext"/>
            </w:pPr>
            <w:r w:rsidRPr="005654BC">
              <w:t>Teachers choose a selection of the QCATs to calibrate. They moderate to e</w:t>
            </w:r>
            <w:r>
              <w:t>nsure consistency of judgments.</w:t>
            </w:r>
          </w:p>
        </w:tc>
        <w:tc>
          <w:tcPr>
            <w:tcW w:w="4364" w:type="dxa"/>
            <w:gridSpan w:val="3"/>
            <w:shd w:val="clear" w:color="auto" w:fill="auto"/>
          </w:tcPr>
          <w:p w:rsidR="009F739A" w:rsidRPr="005654BC" w:rsidRDefault="009F739A" w:rsidP="009F739A">
            <w:pPr>
              <w:pStyle w:val="Tabletext"/>
            </w:pPr>
            <w:r w:rsidRPr="005654BC">
              <w:t>Teachers develop tasks and plan units.</w:t>
            </w:r>
          </w:p>
          <w:p w:rsidR="009F739A" w:rsidRPr="005654BC" w:rsidRDefault="009F739A" w:rsidP="009F739A">
            <w:pPr>
              <w:pStyle w:val="Tabletext"/>
            </w:pPr>
            <w:r w:rsidRPr="005654BC">
              <w:t>Teachers co-mark tasks to ensure consistency of judgments.</w:t>
            </w:r>
          </w:p>
          <w:p w:rsidR="009F739A" w:rsidRPr="005654BC" w:rsidRDefault="009F739A" w:rsidP="009F739A">
            <w:pPr>
              <w:pStyle w:val="Tabletext"/>
            </w:pPr>
            <w:r w:rsidRPr="005654BC">
              <w:t>Teachers participate in school and cluster moderation of the QCATs.</w:t>
            </w:r>
          </w:p>
        </w:tc>
      </w:tr>
    </w:tbl>
    <w:p w:rsidR="00FA6EEB" w:rsidRDefault="00FA6EEB" w:rsidP="00907592"/>
    <w:p w:rsidR="006A3A08" w:rsidRPr="00B404CC" w:rsidRDefault="00FA6EEB" w:rsidP="00FA6EEB">
      <w:pPr>
        <w:pStyle w:val="Tabletitle"/>
        <w:rPr>
          <w:color w:val="31849B"/>
        </w:rPr>
      </w:pPr>
      <w:r>
        <w:br w:type="page"/>
      </w:r>
      <w:r w:rsidR="0004607A">
        <w:rPr>
          <w:color w:val="31849B"/>
        </w:rPr>
        <w:t>Year 9</w:t>
      </w:r>
      <w:r w:rsidRPr="00B404CC">
        <w:rPr>
          <w:color w:val="31849B"/>
        </w:rPr>
        <w:t xml:space="preserve"> </w:t>
      </w:r>
      <w:r w:rsidR="007947CE" w:rsidRPr="00B404CC">
        <w:rPr>
          <w:color w:val="31849B"/>
        </w:rPr>
        <w:t>Science</w:t>
      </w:r>
      <w:r w:rsidRPr="00B404CC">
        <w:rPr>
          <w:color w:val="31849B"/>
        </w:rPr>
        <w:t>: review for balance and coverage of content descriptions</w:t>
      </w:r>
    </w:p>
    <w:p w:rsidR="00E830B2" w:rsidRPr="00287D53" w:rsidRDefault="00E830B2" w:rsidP="00287D53"/>
    <w:p w:rsidR="00970419" w:rsidRDefault="00970419" w:rsidP="002670EB">
      <w:pPr>
        <w:pStyle w:val="Tablesubhead"/>
        <w:sectPr w:rsidR="00970419" w:rsidSect="002670EB">
          <w:footerReference w:type="even" r:id="rId42"/>
          <w:footerReference w:type="default" r:id="rId43"/>
          <w:headerReference w:type="first" r:id="rId44"/>
          <w:footerReference w:type="first" r:id="rId4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1"/>
        <w:gridCol w:w="493"/>
        <w:gridCol w:w="493"/>
        <w:gridCol w:w="493"/>
        <w:gridCol w:w="493"/>
      </w:tblGrid>
      <w:tr w:rsidR="002670EB" w:rsidTr="00EC3909">
        <w:tc>
          <w:tcPr>
            <w:tcW w:w="4721" w:type="dxa"/>
            <w:shd w:val="clear" w:color="auto" w:fill="8CC8C9"/>
          </w:tcPr>
          <w:p w:rsidR="002670EB" w:rsidRPr="0046639C" w:rsidRDefault="007947CE" w:rsidP="002670EB">
            <w:pPr>
              <w:pStyle w:val="Tablesubhead"/>
            </w:pPr>
            <w:r>
              <w:t>Science Understanding</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EC3909" w:rsidRPr="00704B88" w:rsidTr="00EC3909">
        <w:tc>
          <w:tcPr>
            <w:tcW w:w="6693" w:type="dxa"/>
            <w:gridSpan w:val="5"/>
            <w:shd w:val="clear" w:color="auto" w:fill="CFE7E6"/>
          </w:tcPr>
          <w:p w:rsidR="00EC3909" w:rsidRPr="0042605F" w:rsidRDefault="00EC3909" w:rsidP="0001232B">
            <w:pPr>
              <w:pStyle w:val="Tablesubhead"/>
              <w:rPr>
                <w:sz w:val="21"/>
              </w:rPr>
            </w:pPr>
            <w:r>
              <w:t>Biological sciences</w:t>
            </w:r>
          </w:p>
        </w:tc>
      </w:tr>
      <w:tr w:rsidR="00EC3909" w:rsidRPr="00704B88" w:rsidTr="00EC3909">
        <w:tc>
          <w:tcPr>
            <w:tcW w:w="4721" w:type="dxa"/>
            <w:shd w:val="clear" w:color="auto" w:fill="auto"/>
          </w:tcPr>
          <w:p w:rsidR="00EC3909" w:rsidRPr="0042605F" w:rsidRDefault="00EC3909" w:rsidP="0001232B">
            <w:pPr>
              <w:pStyle w:val="Tabletext"/>
            </w:pPr>
            <w:r w:rsidRPr="0042605F">
              <w:t>Multi-cellular organisms rely on coordinated and interdependent internal systems to respond to changes to their environment</w:t>
            </w:r>
            <w:r>
              <w:t xml:space="preserve"> </w:t>
            </w:r>
            <w:hyperlink r:id="rId46" w:tooltip="View additional details of ACSSU175" w:history="1">
              <w:r w:rsidR="007F32B0" w:rsidRPr="005D7512">
                <w:rPr>
                  <w:rStyle w:val="Hyperlink"/>
                  <w:rFonts w:eastAsia="SimSun"/>
                </w:rPr>
                <w:t>(ACSSU175)</w:t>
              </w:r>
            </w:hyperlink>
          </w:p>
        </w:tc>
        <w:tc>
          <w:tcPr>
            <w:tcW w:w="493" w:type="dxa"/>
            <w:shd w:val="clear" w:color="auto" w:fill="E6E6E6"/>
          </w:tcPr>
          <w:p w:rsidR="00EC3909" w:rsidRPr="00704B88" w:rsidRDefault="00EC3909" w:rsidP="0001232B">
            <w:pPr>
              <w:pStyle w:val="Tabletext"/>
              <w:jc w:val="center"/>
              <w:rPr>
                <w:sz w:val="24"/>
                <w:szCs w:val="24"/>
              </w:rPr>
            </w:pPr>
            <w:r>
              <w:rPr>
                <w:sz w:val="24"/>
                <w:szCs w:val="24"/>
              </w:rPr>
              <w:sym w:font="Wingdings" w:char="F0FC"/>
            </w:r>
          </w:p>
        </w:tc>
        <w:tc>
          <w:tcPr>
            <w:tcW w:w="493" w:type="dxa"/>
            <w:shd w:val="clear" w:color="auto" w:fill="auto"/>
          </w:tcPr>
          <w:p w:rsidR="00EC3909" w:rsidRPr="00704B88" w:rsidRDefault="00EC3909" w:rsidP="0001232B">
            <w:pPr>
              <w:pStyle w:val="Tabletext"/>
              <w:jc w:val="center"/>
              <w:rPr>
                <w:sz w:val="24"/>
                <w:szCs w:val="24"/>
              </w:rPr>
            </w:pPr>
          </w:p>
        </w:tc>
        <w:tc>
          <w:tcPr>
            <w:tcW w:w="493" w:type="dxa"/>
            <w:shd w:val="clear" w:color="auto" w:fill="E6E6E6"/>
          </w:tcPr>
          <w:p w:rsidR="00EC3909" w:rsidRPr="00704B88" w:rsidRDefault="00EC3909" w:rsidP="0001232B">
            <w:pPr>
              <w:pStyle w:val="Tabletext"/>
              <w:jc w:val="center"/>
              <w:rPr>
                <w:sz w:val="24"/>
                <w:szCs w:val="24"/>
              </w:rPr>
            </w:pPr>
          </w:p>
        </w:tc>
        <w:tc>
          <w:tcPr>
            <w:tcW w:w="493" w:type="dxa"/>
            <w:shd w:val="clear" w:color="auto" w:fill="auto"/>
          </w:tcPr>
          <w:p w:rsidR="00EC3909" w:rsidRPr="00704B88" w:rsidRDefault="00EC3909" w:rsidP="0001232B">
            <w:pPr>
              <w:pStyle w:val="Tabletext"/>
              <w:jc w:val="center"/>
              <w:rPr>
                <w:sz w:val="24"/>
                <w:szCs w:val="24"/>
              </w:rPr>
            </w:pPr>
          </w:p>
        </w:tc>
      </w:tr>
      <w:tr w:rsidR="00EC3909" w:rsidRPr="00704B88" w:rsidTr="00EC3909">
        <w:tc>
          <w:tcPr>
            <w:tcW w:w="4721" w:type="dxa"/>
            <w:tcBorders>
              <w:bottom w:val="single" w:sz="4" w:space="0" w:color="00948D"/>
            </w:tcBorders>
            <w:shd w:val="clear" w:color="auto" w:fill="auto"/>
          </w:tcPr>
          <w:p w:rsidR="00EC3909" w:rsidRPr="0042605F" w:rsidRDefault="00EC3909" w:rsidP="0001232B">
            <w:pPr>
              <w:pStyle w:val="Tabletext"/>
            </w:pPr>
            <w:r w:rsidRPr="0042605F">
              <w:t>Ecosystems consist of communities of interdependent organisms and abiotic components of the environment; matter and energy flow through these systems</w:t>
            </w:r>
            <w:r>
              <w:t xml:space="preserve"> </w:t>
            </w:r>
            <w:hyperlink r:id="rId47" w:tooltip="View additional details of ACSSU176" w:history="1">
              <w:r w:rsidR="007F32B0" w:rsidRPr="005D7512">
                <w:rPr>
                  <w:rStyle w:val="Hyperlink"/>
                </w:rPr>
                <w:t>(ACSSU176)</w:t>
              </w:r>
            </w:hyperlink>
          </w:p>
        </w:tc>
        <w:tc>
          <w:tcPr>
            <w:tcW w:w="493" w:type="dxa"/>
            <w:tcBorders>
              <w:bottom w:val="single" w:sz="4" w:space="0" w:color="00948D"/>
            </w:tcBorders>
            <w:shd w:val="clear" w:color="auto" w:fill="E6E6E6"/>
          </w:tcPr>
          <w:p w:rsidR="00EC3909" w:rsidRPr="00704B88" w:rsidRDefault="00EC3909" w:rsidP="0001232B">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EC3909" w:rsidRPr="00704B88" w:rsidRDefault="00EC3909" w:rsidP="0001232B">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E6E6E6"/>
          </w:tcPr>
          <w:p w:rsidR="00EC3909" w:rsidRPr="00704B88" w:rsidRDefault="00EC3909" w:rsidP="0001232B">
            <w:pPr>
              <w:pStyle w:val="Tabletext"/>
              <w:jc w:val="center"/>
              <w:rPr>
                <w:sz w:val="24"/>
                <w:szCs w:val="24"/>
              </w:rPr>
            </w:pPr>
          </w:p>
        </w:tc>
        <w:tc>
          <w:tcPr>
            <w:tcW w:w="493" w:type="dxa"/>
            <w:tcBorders>
              <w:bottom w:val="single" w:sz="4" w:space="0" w:color="00948D"/>
            </w:tcBorders>
            <w:shd w:val="clear" w:color="auto" w:fill="auto"/>
          </w:tcPr>
          <w:p w:rsidR="00EC3909" w:rsidRPr="00704B88" w:rsidRDefault="00EC3909" w:rsidP="0001232B">
            <w:pPr>
              <w:pStyle w:val="Tabletext"/>
              <w:jc w:val="center"/>
              <w:rPr>
                <w:sz w:val="24"/>
                <w:szCs w:val="24"/>
              </w:rPr>
            </w:pPr>
          </w:p>
        </w:tc>
      </w:tr>
      <w:tr w:rsidR="00EC3909" w:rsidRPr="00704B88" w:rsidTr="00EC3909">
        <w:tc>
          <w:tcPr>
            <w:tcW w:w="6693" w:type="dxa"/>
            <w:gridSpan w:val="5"/>
            <w:shd w:val="clear" w:color="auto" w:fill="CFE6E7"/>
          </w:tcPr>
          <w:p w:rsidR="00EC3909" w:rsidRPr="0042605F" w:rsidRDefault="00EC3909" w:rsidP="0001232B">
            <w:pPr>
              <w:pStyle w:val="Tablesubhead"/>
              <w:rPr>
                <w:sz w:val="21"/>
              </w:rPr>
            </w:pPr>
            <w:r>
              <w:t>Chemical sciences</w:t>
            </w:r>
          </w:p>
        </w:tc>
      </w:tr>
      <w:tr w:rsidR="00EC3909" w:rsidRPr="00704B88" w:rsidTr="00EC3909">
        <w:tc>
          <w:tcPr>
            <w:tcW w:w="4721" w:type="dxa"/>
            <w:shd w:val="clear" w:color="auto" w:fill="auto"/>
          </w:tcPr>
          <w:p w:rsidR="00EC3909" w:rsidRPr="0042605F" w:rsidRDefault="00EC3909" w:rsidP="0001232B">
            <w:pPr>
              <w:pStyle w:val="Tabletext"/>
            </w:pPr>
            <w:r w:rsidRPr="0042605F">
              <w:t>All matter is made of atoms which are composed of protons, neutrons and electrons; natural radioactivity arises from the decay of nuclei in atoms</w:t>
            </w:r>
            <w:r>
              <w:t xml:space="preserve"> </w:t>
            </w:r>
            <w:hyperlink r:id="rId48" w:tooltip="View additional details of ACSSU177" w:history="1">
              <w:r w:rsidR="007F32B0" w:rsidRPr="005D7512">
                <w:rPr>
                  <w:rStyle w:val="Hyperlink"/>
                </w:rPr>
                <w:t>(ACSSU177)</w:t>
              </w:r>
            </w:hyperlink>
          </w:p>
        </w:tc>
        <w:tc>
          <w:tcPr>
            <w:tcW w:w="493" w:type="dxa"/>
            <w:shd w:val="clear" w:color="auto" w:fill="E6E6E6"/>
          </w:tcPr>
          <w:p w:rsidR="00EC3909" w:rsidRPr="00704B88" w:rsidRDefault="00EC3909" w:rsidP="0001232B">
            <w:pPr>
              <w:pStyle w:val="Tabletext"/>
              <w:jc w:val="center"/>
              <w:rPr>
                <w:sz w:val="24"/>
                <w:szCs w:val="24"/>
              </w:rPr>
            </w:pPr>
          </w:p>
        </w:tc>
        <w:tc>
          <w:tcPr>
            <w:tcW w:w="493" w:type="dxa"/>
            <w:shd w:val="clear" w:color="auto" w:fill="auto"/>
          </w:tcPr>
          <w:p w:rsidR="00EC3909" w:rsidRPr="00704B88" w:rsidRDefault="00EC3909" w:rsidP="0001232B">
            <w:pPr>
              <w:pStyle w:val="Tabletext"/>
              <w:jc w:val="center"/>
              <w:rPr>
                <w:sz w:val="24"/>
                <w:szCs w:val="24"/>
              </w:rPr>
            </w:pPr>
          </w:p>
        </w:tc>
        <w:tc>
          <w:tcPr>
            <w:tcW w:w="493" w:type="dxa"/>
            <w:shd w:val="clear" w:color="auto" w:fill="E6E6E6"/>
          </w:tcPr>
          <w:p w:rsidR="00EC3909" w:rsidRPr="00704B88" w:rsidRDefault="00EC3909" w:rsidP="0001232B">
            <w:pPr>
              <w:pStyle w:val="Tabletext"/>
              <w:jc w:val="center"/>
              <w:rPr>
                <w:sz w:val="24"/>
                <w:szCs w:val="24"/>
              </w:rPr>
            </w:pPr>
            <w:r>
              <w:rPr>
                <w:sz w:val="24"/>
                <w:szCs w:val="24"/>
              </w:rPr>
              <w:sym w:font="Wingdings" w:char="F0FC"/>
            </w:r>
          </w:p>
        </w:tc>
        <w:tc>
          <w:tcPr>
            <w:tcW w:w="493" w:type="dxa"/>
            <w:shd w:val="clear" w:color="auto" w:fill="auto"/>
          </w:tcPr>
          <w:p w:rsidR="00EC3909" w:rsidRPr="00704B88" w:rsidRDefault="00EC3909" w:rsidP="0001232B">
            <w:pPr>
              <w:pStyle w:val="Tabletext"/>
              <w:jc w:val="center"/>
              <w:rPr>
                <w:sz w:val="24"/>
                <w:szCs w:val="24"/>
              </w:rPr>
            </w:pPr>
            <w:r>
              <w:rPr>
                <w:sz w:val="24"/>
                <w:szCs w:val="24"/>
              </w:rPr>
              <w:sym w:font="Wingdings" w:char="F0FC"/>
            </w:r>
          </w:p>
        </w:tc>
      </w:tr>
      <w:tr w:rsidR="00EC3909" w:rsidRPr="00704B88" w:rsidTr="00EC3909">
        <w:tc>
          <w:tcPr>
            <w:tcW w:w="4721" w:type="dxa"/>
            <w:shd w:val="clear" w:color="auto" w:fill="auto"/>
          </w:tcPr>
          <w:p w:rsidR="00EC3909" w:rsidRPr="0042605F" w:rsidRDefault="00EC3909" w:rsidP="0001232B">
            <w:pPr>
              <w:pStyle w:val="Tabletext"/>
            </w:pPr>
            <w:r w:rsidRPr="0042605F">
              <w:t>Chemical reactions involve rearranging atoms to form new substances; during a chemical reaction mass is not created or destroyed</w:t>
            </w:r>
            <w:r>
              <w:t xml:space="preserve"> </w:t>
            </w:r>
            <w:hyperlink r:id="rId49" w:tooltip="View additional details of ACSSU178" w:history="1">
              <w:r w:rsidR="007F32B0" w:rsidRPr="005D7512">
                <w:rPr>
                  <w:rStyle w:val="Hyperlink"/>
                </w:rPr>
                <w:t>(ACSSU178)</w:t>
              </w:r>
            </w:hyperlink>
          </w:p>
        </w:tc>
        <w:tc>
          <w:tcPr>
            <w:tcW w:w="493" w:type="dxa"/>
            <w:shd w:val="clear" w:color="auto" w:fill="E6E6E6"/>
          </w:tcPr>
          <w:p w:rsidR="00EC3909" w:rsidRPr="00704B88" w:rsidRDefault="00EC3909" w:rsidP="0001232B">
            <w:pPr>
              <w:pStyle w:val="Tabletext"/>
              <w:jc w:val="center"/>
              <w:rPr>
                <w:sz w:val="24"/>
                <w:szCs w:val="24"/>
              </w:rPr>
            </w:pPr>
          </w:p>
        </w:tc>
        <w:tc>
          <w:tcPr>
            <w:tcW w:w="493" w:type="dxa"/>
            <w:shd w:val="clear" w:color="auto" w:fill="auto"/>
          </w:tcPr>
          <w:p w:rsidR="00EC3909" w:rsidRPr="00704B88" w:rsidRDefault="00EC3909" w:rsidP="0001232B">
            <w:pPr>
              <w:pStyle w:val="Tabletext"/>
              <w:jc w:val="center"/>
              <w:rPr>
                <w:sz w:val="24"/>
                <w:szCs w:val="24"/>
              </w:rPr>
            </w:pPr>
          </w:p>
        </w:tc>
        <w:tc>
          <w:tcPr>
            <w:tcW w:w="493" w:type="dxa"/>
            <w:shd w:val="clear" w:color="auto" w:fill="E6E6E6"/>
          </w:tcPr>
          <w:p w:rsidR="00EC3909" w:rsidRPr="00704B88" w:rsidRDefault="00EC3909" w:rsidP="0001232B">
            <w:pPr>
              <w:pStyle w:val="Tabletext"/>
              <w:jc w:val="center"/>
              <w:rPr>
                <w:sz w:val="24"/>
                <w:szCs w:val="24"/>
              </w:rPr>
            </w:pPr>
          </w:p>
        </w:tc>
        <w:tc>
          <w:tcPr>
            <w:tcW w:w="493" w:type="dxa"/>
            <w:shd w:val="clear" w:color="auto" w:fill="auto"/>
          </w:tcPr>
          <w:p w:rsidR="00EC3909" w:rsidRPr="00704B88" w:rsidRDefault="00EC3909" w:rsidP="0001232B">
            <w:pPr>
              <w:pStyle w:val="Tabletext"/>
              <w:jc w:val="center"/>
              <w:rPr>
                <w:sz w:val="24"/>
                <w:szCs w:val="24"/>
              </w:rPr>
            </w:pPr>
            <w:r>
              <w:rPr>
                <w:sz w:val="24"/>
                <w:szCs w:val="24"/>
              </w:rPr>
              <w:sym w:font="Wingdings" w:char="F0FC"/>
            </w:r>
          </w:p>
        </w:tc>
      </w:tr>
      <w:tr w:rsidR="00EC3909" w:rsidRPr="00704B88" w:rsidTr="00EC3909">
        <w:tc>
          <w:tcPr>
            <w:tcW w:w="4721" w:type="dxa"/>
            <w:tcBorders>
              <w:bottom w:val="single" w:sz="4" w:space="0" w:color="00948D"/>
            </w:tcBorders>
            <w:shd w:val="clear" w:color="auto" w:fill="auto"/>
          </w:tcPr>
          <w:p w:rsidR="00EC3909" w:rsidRPr="0042605F" w:rsidRDefault="00EC3909" w:rsidP="0001232B">
            <w:pPr>
              <w:pStyle w:val="Tabletext"/>
            </w:pPr>
            <w:r w:rsidRPr="0042605F">
              <w:t>Chemical reactions, including combustion and the reactions of acids, are important in both non-living and living systems and involve energy transfer</w:t>
            </w:r>
            <w:r>
              <w:t xml:space="preserve"> </w:t>
            </w:r>
            <w:hyperlink r:id="rId50" w:tooltip="View additional details of ACSSU179" w:history="1">
              <w:r w:rsidR="007F32B0" w:rsidRPr="005D7512">
                <w:rPr>
                  <w:rStyle w:val="Hyperlink"/>
                </w:rPr>
                <w:t>(ACSSU179)</w:t>
              </w:r>
            </w:hyperlink>
          </w:p>
        </w:tc>
        <w:tc>
          <w:tcPr>
            <w:tcW w:w="493" w:type="dxa"/>
            <w:tcBorders>
              <w:bottom w:val="single" w:sz="4" w:space="0" w:color="00948D"/>
            </w:tcBorders>
            <w:shd w:val="clear" w:color="auto" w:fill="E6E6E6"/>
          </w:tcPr>
          <w:p w:rsidR="00EC3909" w:rsidRPr="00704B88" w:rsidRDefault="00EC3909" w:rsidP="0001232B">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EC3909" w:rsidRPr="00704B88" w:rsidRDefault="00EC3909" w:rsidP="0001232B">
            <w:pPr>
              <w:pStyle w:val="Tabletext"/>
              <w:jc w:val="center"/>
              <w:rPr>
                <w:sz w:val="24"/>
                <w:szCs w:val="24"/>
              </w:rPr>
            </w:pPr>
          </w:p>
        </w:tc>
        <w:tc>
          <w:tcPr>
            <w:tcW w:w="493" w:type="dxa"/>
            <w:tcBorders>
              <w:bottom w:val="single" w:sz="4" w:space="0" w:color="00948D"/>
            </w:tcBorders>
            <w:shd w:val="clear" w:color="auto" w:fill="E6E6E6"/>
          </w:tcPr>
          <w:p w:rsidR="00EC3909" w:rsidRPr="00704B88" w:rsidRDefault="00EC3909" w:rsidP="0001232B">
            <w:pPr>
              <w:pStyle w:val="Tabletext"/>
              <w:jc w:val="center"/>
              <w:rPr>
                <w:sz w:val="24"/>
                <w:szCs w:val="24"/>
              </w:rPr>
            </w:pPr>
          </w:p>
        </w:tc>
        <w:tc>
          <w:tcPr>
            <w:tcW w:w="493" w:type="dxa"/>
            <w:tcBorders>
              <w:bottom w:val="single" w:sz="4" w:space="0" w:color="00948D"/>
            </w:tcBorders>
            <w:shd w:val="clear" w:color="auto" w:fill="auto"/>
          </w:tcPr>
          <w:p w:rsidR="00EC3909" w:rsidRPr="00704B88" w:rsidRDefault="00EC3909" w:rsidP="0001232B">
            <w:pPr>
              <w:pStyle w:val="Tabletext"/>
              <w:jc w:val="center"/>
              <w:rPr>
                <w:sz w:val="24"/>
                <w:szCs w:val="24"/>
              </w:rPr>
            </w:pPr>
            <w:r>
              <w:rPr>
                <w:sz w:val="24"/>
                <w:szCs w:val="24"/>
              </w:rPr>
              <w:sym w:font="Wingdings" w:char="F0FC"/>
            </w:r>
          </w:p>
        </w:tc>
      </w:tr>
      <w:tr w:rsidR="00EC3909" w:rsidRPr="00704B88" w:rsidTr="00EC3909">
        <w:tc>
          <w:tcPr>
            <w:tcW w:w="6693" w:type="dxa"/>
            <w:gridSpan w:val="5"/>
            <w:shd w:val="clear" w:color="auto" w:fill="CFE6E7"/>
          </w:tcPr>
          <w:p w:rsidR="00EC3909" w:rsidRPr="0042605F" w:rsidRDefault="00EC3909" w:rsidP="0001232B">
            <w:pPr>
              <w:pStyle w:val="Tablesubhead"/>
              <w:rPr>
                <w:sz w:val="21"/>
              </w:rPr>
            </w:pPr>
            <w:r>
              <w:t>Earth and space sciences</w:t>
            </w:r>
          </w:p>
        </w:tc>
      </w:tr>
      <w:tr w:rsidR="00EC3909" w:rsidRPr="00704B88" w:rsidTr="00EC3909">
        <w:tc>
          <w:tcPr>
            <w:tcW w:w="4721" w:type="dxa"/>
            <w:tcBorders>
              <w:bottom w:val="single" w:sz="4" w:space="0" w:color="00948D"/>
            </w:tcBorders>
            <w:shd w:val="clear" w:color="auto" w:fill="auto"/>
          </w:tcPr>
          <w:p w:rsidR="00EC3909" w:rsidRPr="0042605F" w:rsidRDefault="00EC3909" w:rsidP="0001232B">
            <w:pPr>
              <w:pStyle w:val="Tabletext"/>
            </w:pPr>
            <w:r w:rsidRPr="0042605F">
              <w:t>The theory of plate tectonics explains global patterns of geological activity and continental movement</w:t>
            </w:r>
            <w:r>
              <w:t xml:space="preserve"> </w:t>
            </w:r>
            <w:hyperlink r:id="rId51" w:tooltip="View additional details of ACSSU180" w:history="1">
              <w:r w:rsidR="001E039C" w:rsidRPr="005D7512">
                <w:rPr>
                  <w:rStyle w:val="Hyperlink"/>
                </w:rPr>
                <w:t>(ACSSU180)</w:t>
              </w:r>
            </w:hyperlink>
          </w:p>
        </w:tc>
        <w:tc>
          <w:tcPr>
            <w:tcW w:w="493" w:type="dxa"/>
            <w:tcBorders>
              <w:bottom w:val="single" w:sz="4" w:space="0" w:color="00948D"/>
            </w:tcBorders>
            <w:shd w:val="clear" w:color="auto" w:fill="E6E6E6"/>
          </w:tcPr>
          <w:p w:rsidR="00EC3909" w:rsidRPr="00704B88" w:rsidRDefault="00EC3909" w:rsidP="0001232B">
            <w:pPr>
              <w:pStyle w:val="Tabletext"/>
              <w:jc w:val="center"/>
              <w:rPr>
                <w:sz w:val="24"/>
                <w:szCs w:val="24"/>
              </w:rPr>
            </w:pPr>
          </w:p>
        </w:tc>
        <w:tc>
          <w:tcPr>
            <w:tcW w:w="493" w:type="dxa"/>
            <w:tcBorders>
              <w:bottom w:val="single" w:sz="4" w:space="0" w:color="00948D"/>
            </w:tcBorders>
            <w:shd w:val="clear" w:color="auto" w:fill="auto"/>
          </w:tcPr>
          <w:p w:rsidR="00EC3909" w:rsidRPr="00704B88" w:rsidRDefault="00EC3909" w:rsidP="0001232B">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E6E6E6"/>
          </w:tcPr>
          <w:p w:rsidR="00EC3909" w:rsidRPr="00704B88" w:rsidRDefault="00EC3909" w:rsidP="0001232B">
            <w:pPr>
              <w:pStyle w:val="Tabletext"/>
              <w:rPr>
                <w:sz w:val="24"/>
                <w:szCs w:val="24"/>
              </w:rPr>
            </w:pPr>
          </w:p>
        </w:tc>
        <w:tc>
          <w:tcPr>
            <w:tcW w:w="493" w:type="dxa"/>
            <w:tcBorders>
              <w:bottom w:val="single" w:sz="4" w:space="0" w:color="00948D"/>
            </w:tcBorders>
            <w:shd w:val="clear" w:color="auto" w:fill="auto"/>
          </w:tcPr>
          <w:p w:rsidR="00EC3909" w:rsidRPr="00704B88" w:rsidRDefault="00EC3909" w:rsidP="0001232B">
            <w:pPr>
              <w:pStyle w:val="Tabletext"/>
              <w:jc w:val="center"/>
              <w:rPr>
                <w:sz w:val="24"/>
                <w:szCs w:val="24"/>
              </w:rPr>
            </w:pPr>
          </w:p>
        </w:tc>
      </w:tr>
      <w:tr w:rsidR="00EC3909" w:rsidRPr="00704B88" w:rsidTr="00EC3909">
        <w:tc>
          <w:tcPr>
            <w:tcW w:w="6693" w:type="dxa"/>
            <w:gridSpan w:val="5"/>
            <w:shd w:val="clear" w:color="auto" w:fill="CFE6E7"/>
          </w:tcPr>
          <w:p w:rsidR="00EC3909" w:rsidRPr="0042605F" w:rsidRDefault="00EC3909" w:rsidP="0001232B">
            <w:pPr>
              <w:pStyle w:val="Tablesubhead"/>
              <w:rPr>
                <w:sz w:val="21"/>
              </w:rPr>
            </w:pPr>
            <w:r>
              <w:t>Physical sciences</w:t>
            </w:r>
          </w:p>
        </w:tc>
      </w:tr>
      <w:tr w:rsidR="00EC3909" w:rsidRPr="00704B88" w:rsidTr="00EC3909">
        <w:tc>
          <w:tcPr>
            <w:tcW w:w="4721" w:type="dxa"/>
            <w:shd w:val="clear" w:color="auto" w:fill="auto"/>
          </w:tcPr>
          <w:p w:rsidR="00EC3909" w:rsidRPr="0042605F" w:rsidRDefault="00EC3909" w:rsidP="0001232B">
            <w:pPr>
              <w:pStyle w:val="Tabletext"/>
            </w:pPr>
            <w:r>
              <w:t xml:space="preserve">Energy transfer </w:t>
            </w:r>
            <w:r w:rsidRPr="0042605F">
              <w:t xml:space="preserve"> through different mediums</w:t>
            </w:r>
            <w:r>
              <w:t xml:space="preserve"> can be explained using wave and particle models</w:t>
            </w:r>
            <w:r w:rsidR="001E039C">
              <w:t xml:space="preserve"> </w:t>
            </w:r>
            <w:hyperlink r:id="rId52" w:tooltip="View additional details of ACSSU182" w:history="1">
              <w:r w:rsidR="001E039C" w:rsidRPr="005D7512">
                <w:rPr>
                  <w:rStyle w:val="Hyperlink"/>
                </w:rPr>
                <w:t>(ACSSU182)</w:t>
              </w:r>
            </w:hyperlink>
          </w:p>
        </w:tc>
        <w:tc>
          <w:tcPr>
            <w:tcW w:w="493" w:type="dxa"/>
            <w:shd w:val="clear" w:color="auto" w:fill="E6E6E6"/>
          </w:tcPr>
          <w:p w:rsidR="00EC3909" w:rsidRPr="00704B88" w:rsidRDefault="00EC3909" w:rsidP="0001232B">
            <w:pPr>
              <w:pStyle w:val="Tabletext"/>
              <w:jc w:val="center"/>
              <w:rPr>
                <w:sz w:val="24"/>
                <w:szCs w:val="24"/>
              </w:rPr>
            </w:pPr>
          </w:p>
        </w:tc>
        <w:tc>
          <w:tcPr>
            <w:tcW w:w="493" w:type="dxa"/>
            <w:shd w:val="clear" w:color="auto" w:fill="auto"/>
          </w:tcPr>
          <w:p w:rsidR="00EC3909" w:rsidRPr="00704B88" w:rsidRDefault="00EC3909" w:rsidP="0001232B">
            <w:pPr>
              <w:pStyle w:val="Tabletext"/>
              <w:jc w:val="center"/>
              <w:rPr>
                <w:sz w:val="24"/>
                <w:szCs w:val="24"/>
              </w:rPr>
            </w:pPr>
            <w:r>
              <w:rPr>
                <w:sz w:val="24"/>
                <w:szCs w:val="24"/>
              </w:rPr>
              <w:sym w:font="Wingdings" w:char="F0FC"/>
            </w:r>
          </w:p>
        </w:tc>
        <w:tc>
          <w:tcPr>
            <w:tcW w:w="493" w:type="dxa"/>
            <w:shd w:val="clear" w:color="auto" w:fill="E6E6E6"/>
          </w:tcPr>
          <w:p w:rsidR="00EC3909" w:rsidRPr="00704B88" w:rsidRDefault="00EC3909" w:rsidP="0001232B">
            <w:pPr>
              <w:pStyle w:val="Tabletext"/>
              <w:jc w:val="center"/>
              <w:rPr>
                <w:sz w:val="24"/>
                <w:szCs w:val="24"/>
              </w:rPr>
            </w:pPr>
            <w:r>
              <w:rPr>
                <w:sz w:val="24"/>
                <w:szCs w:val="24"/>
              </w:rPr>
              <w:sym w:font="Wingdings" w:char="F0FC"/>
            </w:r>
          </w:p>
        </w:tc>
        <w:tc>
          <w:tcPr>
            <w:tcW w:w="493" w:type="dxa"/>
            <w:shd w:val="clear" w:color="auto" w:fill="auto"/>
          </w:tcPr>
          <w:p w:rsidR="00EC3909" w:rsidRPr="00704B88" w:rsidRDefault="00EC3909" w:rsidP="0001232B">
            <w:pPr>
              <w:pStyle w:val="Tabletext"/>
              <w:jc w:val="center"/>
              <w:rPr>
                <w:sz w:val="24"/>
                <w:szCs w:val="24"/>
              </w:rPr>
            </w:pPr>
          </w:p>
        </w:tc>
      </w:tr>
    </w:tbl>
    <w:p w:rsidR="00287D53" w:rsidRDefault="00287D53" w:rsidP="00E830B2">
      <w:pPr>
        <w:pStyle w:val="smallspace"/>
      </w:pPr>
    </w:p>
    <w:p w:rsidR="0017610E" w:rsidRDefault="0017610E" w:rsidP="00287D53">
      <w:pPr>
        <w:pStyle w:val="smallspace"/>
      </w:pPr>
    </w:p>
    <w:p w:rsidR="00287D53"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as a Human Endeavour</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6B43D1" w:rsidRPr="00704B88" w:rsidTr="00A174AC">
        <w:tc>
          <w:tcPr>
            <w:tcW w:w="6693" w:type="dxa"/>
            <w:gridSpan w:val="5"/>
            <w:shd w:val="clear" w:color="auto" w:fill="CFE7E6"/>
          </w:tcPr>
          <w:p w:rsidR="006B43D1" w:rsidRPr="0042605F" w:rsidRDefault="006B43D1" w:rsidP="0001232B">
            <w:pPr>
              <w:pStyle w:val="Tablesubhead"/>
              <w:rPr>
                <w:sz w:val="21"/>
              </w:rPr>
            </w:pPr>
            <w:r>
              <w:t>Nature and development of science</w:t>
            </w:r>
          </w:p>
        </w:tc>
      </w:tr>
      <w:tr w:rsidR="006B43D1" w:rsidRPr="00704B88" w:rsidTr="0077298E">
        <w:tc>
          <w:tcPr>
            <w:tcW w:w="4722" w:type="dxa"/>
            <w:shd w:val="clear" w:color="auto" w:fill="auto"/>
          </w:tcPr>
          <w:p w:rsidR="006B43D1" w:rsidRPr="0042605F" w:rsidRDefault="006B43D1" w:rsidP="0001232B">
            <w:pPr>
              <w:pStyle w:val="Tabletext"/>
            </w:pPr>
            <w:r w:rsidRPr="0042605F">
              <w:t>Scientific understanding, including models and theories, are contestable and are refined over time through a process of review by the scientific community</w:t>
            </w:r>
            <w:r>
              <w:t xml:space="preserve"> </w:t>
            </w:r>
            <w:hyperlink r:id="rId53" w:tooltip="View additional details of ACSHE157" w:history="1">
              <w:r w:rsidR="00111022" w:rsidRPr="005D7512">
                <w:rPr>
                  <w:rStyle w:val="Hyperlink"/>
                </w:rPr>
                <w:t>(ACSHE157)</w:t>
              </w:r>
            </w:hyperlink>
          </w:p>
        </w:tc>
        <w:tc>
          <w:tcPr>
            <w:tcW w:w="492" w:type="dxa"/>
            <w:shd w:val="clear" w:color="auto" w:fill="E6E6E6"/>
          </w:tcPr>
          <w:p w:rsidR="006B43D1" w:rsidRPr="00704B88" w:rsidRDefault="006B43D1" w:rsidP="0001232B">
            <w:pPr>
              <w:pStyle w:val="Tabletext"/>
              <w:rPr>
                <w:sz w:val="24"/>
                <w:szCs w:val="24"/>
              </w:rPr>
            </w:pPr>
            <w:r>
              <w:rPr>
                <w:sz w:val="24"/>
                <w:szCs w:val="24"/>
              </w:rPr>
              <w:sym w:font="Wingdings" w:char="F0FC"/>
            </w:r>
          </w:p>
        </w:tc>
        <w:tc>
          <w:tcPr>
            <w:tcW w:w="493" w:type="dxa"/>
            <w:shd w:val="clear" w:color="auto" w:fill="auto"/>
          </w:tcPr>
          <w:p w:rsidR="006B43D1" w:rsidRPr="00704B88" w:rsidRDefault="006B43D1" w:rsidP="0001232B">
            <w:pPr>
              <w:pStyle w:val="Tabletext"/>
              <w:jc w:val="center"/>
              <w:rPr>
                <w:sz w:val="24"/>
                <w:szCs w:val="24"/>
              </w:rPr>
            </w:pPr>
            <w:r>
              <w:rPr>
                <w:sz w:val="24"/>
                <w:szCs w:val="24"/>
              </w:rPr>
              <w:sym w:font="Wingdings" w:char="F0FC"/>
            </w:r>
          </w:p>
        </w:tc>
        <w:tc>
          <w:tcPr>
            <w:tcW w:w="493" w:type="dxa"/>
            <w:shd w:val="clear" w:color="auto" w:fill="E6E6E6"/>
          </w:tcPr>
          <w:p w:rsidR="006B43D1" w:rsidRPr="00704B88" w:rsidRDefault="006B43D1" w:rsidP="0001232B">
            <w:pPr>
              <w:pStyle w:val="Tabletext"/>
              <w:jc w:val="center"/>
              <w:rPr>
                <w:sz w:val="24"/>
                <w:szCs w:val="24"/>
              </w:rPr>
            </w:pPr>
            <w:r>
              <w:rPr>
                <w:sz w:val="24"/>
                <w:szCs w:val="24"/>
              </w:rPr>
              <w:sym w:font="Wingdings" w:char="F0FC"/>
            </w:r>
          </w:p>
        </w:tc>
        <w:tc>
          <w:tcPr>
            <w:tcW w:w="493" w:type="dxa"/>
            <w:shd w:val="clear" w:color="auto" w:fill="auto"/>
          </w:tcPr>
          <w:p w:rsidR="006B43D1" w:rsidRPr="00704B88" w:rsidRDefault="006B43D1" w:rsidP="0001232B">
            <w:pPr>
              <w:pStyle w:val="Tabletext"/>
              <w:jc w:val="center"/>
              <w:rPr>
                <w:sz w:val="24"/>
                <w:szCs w:val="24"/>
              </w:rPr>
            </w:pPr>
          </w:p>
        </w:tc>
      </w:tr>
      <w:tr w:rsidR="006B43D1" w:rsidRPr="00704B88" w:rsidTr="006B43D1">
        <w:tc>
          <w:tcPr>
            <w:tcW w:w="4722" w:type="dxa"/>
            <w:tcBorders>
              <w:bottom w:val="single" w:sz="4" w:space="0" w:color="00948D"/>
            </w:tcBorders>
            <w:shd w:val="clear" w:color="auto" w:fill="auto"/>
          </w:tcPr>
          <w:p w:rsidR="006B43D1" w:rsidRPr="0042605F" w:rsidRDefault="006B43D1" w:rsidP="0001232B">
            <w:pPr>
              <w:pStyle w:val="Tabletext"/>
            </w:pPr>
            <w:r w:rsidRPr="0042605F">
              <w:t>Advances in scientific understanding often rely on developments in technology and technological advances are often linked to scientific discoveries</w:t>
            </w:r>
            <w:r>
              <w:t xml:space="preserve"> </w:t>
            </w:r>
            <w:hyperlink r:id="rId54" w:tooltip="View additional details of ACSHE158" w:history="1">
              <w:r w:rsidR="00111022" w:rsidRPr="005D7512">
                <w:rPr>
                  <w:rStyle w:val="Hyperlink"/>
                </w:rPr>
                <w:t>(ACSHE158)</w:t>
              </w:r>
            </w:hyperlink>
          </w:p>
        </w:tc>
        <w:tc>
          <w:tcPr>
            <w:tcW w:w="492" w:type="dxa"/>
            <w:tcBorders>
              <w:bottom w:val="single" w:sz="4" w:space="0" w:color="00948D"/>
            </w:tcBorders>
            <w:shd w:val="clear" w:color="auto" w:fill="E6E6E6"/>
          </w:tcPr>
          <w:p w:rsidR="006B43D1" w:rsidRPr="00704B88" w:rsidRDefault="006B43D1" w:rsidP="0001232B">
            <w:pPr>
              <w:pStyle w:val="Tabletext"/>
              <w:jc w:val="center"/>
              <w:rPr>
                <w:sz w:val="24"/>
                <w:szCs w:val="24"/>
              </w:rPr>
            </w:pPr>
          </w:p>
        </w:tc>
        <w:tc>
          <w:tcPr>
            <w:tcW w:w="493" w:type="dxa"/>
            <w:tcBorders>
              <w:bottom w:val="single" w:sz="4" w:space="0" w:color="00948D"/>
            </w:tcBorders>
            <w:shd w:val="clear" w:color="auto" w:fill="auto"/>
          </w:tcPr>
          <w:p w:rsidR="006B43D1" w:rsidRPr="00704B88" w:rsidRDefault="006B43D1" w:rsidP="0001232B">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E6E6E6"/>
          </w:tcPr>
          <w:p w:rsidR="006B43D1" w:rsidRPr="00704B88" w:rsidRDefault="006B43D1" w:rsidP="0001232B">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6B43D1" w:rsidRPr="00704B88" w:rsidRDefault="006B43D1" w:rsidP="0001232B">
            <w:pPr>
              <w:pStyle w:val="Tabletext"/>
              <w:jc w:val="center"/>
              <w:rPr>
                <w:sz w:val="24"/>
                <w:szCs w:val="24"/>
              </w:rPr>
            </w:pPr>
          </w:p>
        </w:tc>
      </w:tr>
      <w:tr w:rsidR="006B43D1" w:rsidRPr="00704B88" w:rsidTr="006B43D1">
        <w:tc>
          <w:tcPr>
            <w:tcW w:w="6693" w:type="dxa"/>
            <w:gridSpan w:val="5"/>
            <w:shd w:val="clear" w:color="auto" w:fill="CFE6E7"/>
          </w:tcPr>
          <w:p w:rsidR="006B43D1" w:rsidRPr="00704B88" w:rsidRDefault="006B43D1" w:rsidP="0001232B">
            <w:pPr>
              <w:pStyle w:val="Tablesubhead"/>
            </w:pPr>
            <w:r>
              <w:t>Use and influence of science</w:t>
            </w:r>
          </w:p>
        </w:tc>
      </w:tr>
      <w:tr w:rsidR="006B43D1" w:rsidRPr="00704B88" w:rsidTr="0077298E">
        <w:tc>
          <w:tcPr>
            <w:tcW w:w="4722" w:type="dxa"/>
            <w:shd w:val="clear" w:color="auto" w:fill="auto"/>
          </w:tcPr>
          <w:p w:rsidR="006B43D1" w:rsidRPr="0042605F" w:rsidRDefault="006B43D1" w:rsidP="0001232B">
            <w:pPr>
              <w:pStyle w:val="Tabletext"/>
            </w:pPr>
            <w:r w:rsidRPr="0042605F">
              <w:t>People can use scientific knowledge to evaluate whether they should accept claims, explanations or predictions</w:t>
            </w:r>
            <w:r>
              <w:t xml:space="preserve"> </w:t>
            </w:r>
            <w:hyperlink r:id="rId55" w:tooltip="View additional details of ACSHE160" w:history="1">
              <w:r w:rsidR="00111022" w:rsidRPr="005D7512">
                <w:rPr>
                  <w:rStyle w:val="Hyperlink"/>
                </w:rPr>
                <w:t>(ACSHE160)</w:t>
              </w:r>
            </w:hyperlink>
          </w:p>
        </w:tc>
        <w:tc>
          <w:tcPr>
            <w:tcW w:w="492" w:type="dxa"/>
            <w:shd w:val="clear" w:color="auto" w:fill="E6E6E6"/>
          </w:tcPr>
          <w:p w:rsidR="006B43D1" w:rsidRPr="00704B88" w:rsidRDefault="006B43D1" w:rsidP="0001232B">
            <w:pPr>
              <w:pStyle w:val="Tabletext"/>
              <w:jc w:val="center"/>
              <w:rPr>
                <w:sz w:val="24"/>
                <w:szCs w:val="24"/>
              </w:rPr>
            </w:pPr>
            <w:r>
              <w:rPr>
                <w:sz w:val="24"/>
                <w:szCs w:val="24"/>
              </w:rPr>
              <w:sym w:font="Wingdings" w:char="F0FC"/>
            </w:r>
          </w:p>
        </w:tc>
        <w:tc>
          <w:tcPr>
            <w:tcW w:w="493" w:type="dxa"/>
            <w:shd w:val="clear" w:color="auto" w:fill="auto"/>
          </w:tcPr>
          <w:p w:rsidR="006B43D1" w:rsidRPr="00704B88" w:rsidRDefault="006B43D1" w:rsidP="0001232B">
            <w:pPr>
              <w:pStyle w:val="Tabletext"/>
              <w:jc w:val="center"/>
              <w:rPr>
                <w:sz w:val="24"/>
                <w:szCs w:val="24"/>
              </w:rPr>
            </w:pPr>
          </w:p>
        </w:tc>
        <w:tc>
          <w:tcPr>
            <w:tcW w:w="493" w:type="dxa"/>
            <w:shd w:val="clear" w:color="auto" w:fill="E6E6E6"/>
          </w:tcPr>
          <w:p w:rsidR="006B43D1" w:rsidRPr="00704B88" w:rsidRDefault="006B43D1" w:rsidP="0001232B">
            <w:pPr>
              <w:pStyle w:val="Tabletext"/>
              <w:jc w:val="center"/>
              <w:rPr>
                <w:sz w:val="24"/>
                <w:szCs w:val="24"/>
              </w:rPr>
            </w:pPr>
            <w:r>
              <w:rPr>
                <w:sz w:val="24"/>
                <w:szCs w:val="24"/>
              </w:rPr>
              <w:sym w:font="Wingdings" w:char="F0FC"/>
            </w:r>
          </w:p>
        </w:tc>
        <w:tc>
          <w:tcPr>
            <w:tcW w:w="493" w:type="dxa"/>
            <w:shd w:val="clear" w:color="auto" w:fill="auto"/>
          </w:tcPr>
          <w:p w:rsidR="006B43D1" w:rsidRPr="00704B88" w:rsidRDefault="006B43D1" w:rsidP="0001232B">
            <w:pPr>
              <w:pStyle w:val="Tabletext"/>
              <w:jc w:val="center"/>
              <w:rPr>
                <w:sz w:val="24"/>
                <w:szCs w:val="24"/>
              </w:rPr>
            </w:pPr>
            <w:r>
              <w:rPr>
                <w:sz w:val="24"/>
                <w:szCs w:val="24"/>
              </w:rPr>
              <w:sym w:font="Wingdings" w:char="F0FC"/>
            </w:r>
          </w:p>
        </w:tc>
      </w:tr>
      <w:tr w:rsidR="006B43D1" w:rsidRPr="00704B88" w:rsidTr="0077298E">
        <w:tc>
          <w:tcPr>
            <w:tcW w:w="4722" w:type="dxa"/>
            <w:shd w:val="clear" w:color="auto" w:fill="auto"/>
          </w:tcPr>
          <w:p w:rsidR="006B43D1" w:rsidRPr="0042605F" w:rsidRDefault="006B43D1" w:rsidP="0001232B">
            <w:pPr>
              <w:pStyle w:val="Tabletext"/>
            </w:pPr>
            <w:r w:rsidRPr="0042605F">
              <w:t>Advances in science and emerging sciences and technologies can significantly affect people’s lives, including generating new career opportunities</w:t>
            </w:r>
            <w:r>
              <w:t xml:space="preserve"> </w:t>
            </w:r>
            <w:hyperlink r:id="rId56" w:tooltip="View additional details of ACSHE161" w:history="1">
              <w:r w:rsidR="00111022" w:rsidRPr="005D7512">
                <w:rPr>
                  <w:rStyle w:val="Hyperlink"/>
                </w:rPr>
                <w:t>(ACSHE161)</w:t>
              </w:r>
            </w:hyperlink>
          </w:p>
        </w:tc>
        <w:tc>
          <w:tcPr>
            <w:tcW w:w="492" w:type="dxa"/>
            <w:shd w:val="clear" w:color="auto" w:fill="E6E6E6"/>
          </w:tcPr>
          <w:p w:rsidR="006B43D1" w:rsidRPr="00704B88" w:rsidRDefault="006B43D1" w:rsidP="0001232B">
            <w:pPr>
              <w:pStyle w:val="Tabletext"/>
              <w:jc w:val="center"/>
              <w:rPr>
                <w:sz w:val="24"/>
                <w:szCs w:val="24"/>
              </w:rPr>
            </w:pPr>
          </w:p>
        </w:tc>
        <w:tc>
          <w:tcPr>
            <w:tcW w:w="493" w:type="dxa"/>
            <w:shd w:val="clear" w:color="auto" w:fill="auto"/>
          </w:tcPr>
          <w:p w:rsidR="006B43D1" w:rsidRPr="00704B88" w:rsidRDefault="006B43D1" w:rsidP="0001232B">
            <w:pPr>
              <w:pStyle w:val="Tabletext"/>
              <w:jc w:val="center"/>
              <w:rPr>
                <w:sz w:val="24"/>
                <w:szCs w:val="24"/>
              </w:rPr>
            </w:pPr>
          </w:p>
        </w:tc>
        <w:tc>
          <w:tcPr>
            <w:tcW w:w="493" w:type="dxa"/>
            <w:shd w:val="clear" w:color="auto" w:fill="E6E6E6"/>
          </w:tcPr>
          <w:p w:rsidR="006B43D1" w:rsidRPr="00704B88" w:rsidRDefault="006B43D1" w:rsidP="0001232B">
            <w:pPr>
              <w:pStyle w:val="Tabletext"/>
              <w:jc w:val="center"/>
              <w:rPr>
                <w:sz w:val="24"/>
                <w:szCs w:val="24"/>
              </w:rPr>
            </w:pPr>
            <w:r>
              <w:rPr>
                <w:sz w:val="24"/>
                <w:szCs w:val="24"/>
              </w:rPr>
              <w:sym w:font="Wingdings" w:char="F0FC"/>
            </w:r>
          </w:p>
        </w:tc>
        <w:tc>
          <w:tcPr>
            <w:tcW w:w="493" w:type="dxa"/>
            <w:shd w:val="clear" w:color="auto" w:fill="auto"/>
          </w:tcPr>
          <w:p w:rsidR="006B43D1" w:rsidRPr="00704B88" w:rsidRDefault="006B43D1" w:rsidP="0001232B">
            <w:pPr>
              <w:pStyle w:val="Tabletext"/>
              <w:jc w:val="center"/>
              <w:rPr>
                <w:sz w:val="24"/>
                <w:szCs w:val="24"/>
              </w:rPr>
            </w:pPr>
          </w:p>
        </w:tc>
      </w:tr>
      <w:tr w:rsidR="006B43D1" w:rsidRPr="00704B88" w:rsidTr="0077298E">
        <w:tc>
          <w:tcPr>
            <w:tcW w:w="4722" w:type="dxa"/>
            <w:shd w:val="clear" w:color="auto" w:fill="auto"/>
          </w:tcPr>
          <w:p w:rsidR="006B43D1" w:rsidRPr="0042605F" w:rsidRDefault="006B43D1" w:rsidP="0001232B">
            <w:pPr>
              <w:pStyle w:val="Tabletext"/>
            </w:pPr>
            <w:r w:rsidRPr="0042605F">
              <w:t>The values and needs of contemporary society can influence the focus of scientific research</w:t>
            </w:r>
            <w:r>
              <w:t xml:space="preserve"> </w:t>
            </w:r>
            <w:hyperlink r:id="rId57" w:tooltip="View additional details of ACSHE228" w:history="1">
              <w:r w:rsidR="00111022" w:rsidRPr="005D7512">
                <w:rPr>
                  <w:rStyle w:val="Hyperlink"/>
                </w:rPr>
                <w:t>(ACSHE228)</w:t>
              </w:r>
            </w:hyperlink>
          </w:p>
        </w:tc>
        <w:tc>
          <w:tcPr>
            <w:tcW w:w="492" w:type="dxa"/>
            <w:shd w:val="clear" w:color="auto" w:fill="E6E6E6"/>
          </w:tcPr>
          <w:p w:rsidR="006B43D1" w:rsidRPr="00704B88" w:rsidRDefault="006B43D1" w:rsidP="0001232B">
            <w:pPr>
              <w:pStyle w:val="Tabletext"/>
              <w:jc w:val="center"/>
              <w:rPr>
                <w:sz w:val="24"/>
                <w:szCs w:val="24"/>
              </w:rPr>
            </w:pPr>
          </w:p>
        </w:tc>
        <w:tc>
          <w:tcPr>
            <w:tcW w:w="493" w:type="dxa"/>
            <w:shd w:val="clear" w:color="auto" w:fill="auto"/>
          </w:tcPr>
          <w:p w:rsidR="006B43D1" w:rsidRPr="00704B88" w:rsidRDefault="006B43D1" w:rsidP="0001232B">
            <w:pPr>
              <w:pStyle w:val="Tabletext"/>
              <w:jc w:val="center"/>
              <w:rPr>
                <w:sz w:val="24"/>
                <w:szCs w:val="24"/>
              </w:rPr>
            </w:pPr>
          </w:p>
        </w:tc>
        <w:tc>
          <w:tcPr>
            <w:tcW w:w="493" w:type="dxa"/>
            <w:shd w:val="clear" w:color="auto" w:fill="E6E6E6"/>
          </w:tcPr>
          <w:p w:rsidR="006B43D1" w:rsidRPr="00704B88" w:rsidRDefault="006B43D1" w:rsidP="0001232B">
            <w:pPr>
              <w:pStyle w:val="Tabletext"/>
              <w:jc w:val="center"/>
              <w:rPr>
                <w:sz w:val="24"/>
                <w:szCs w:val="24"/>
              </w:rPr>
            </w:pPr>
          </w:p>
        </w:tc>
        <w:tc>
          <w:tcPr>
            <w:tcW w:w="493" w:type="dxa"/>
            <w:shd w:val="clear" w:color="auto" w:fill="auto"/>
          </w:tcPr>
          <w:p w:rsidR="006B43D1" w:rsidRPr="00704B88" w:rsidRDefault="006B43D1" w:rsidP="0001232B">
            <w:pPr>
              <w:pStyle w:val="Tabletext"/>
              <w:jc w:val="right"/>
              <w:rPr>
                <w:sz w:val="24"/>
                <w:szCs w:val="24"/>
              </w:rPr>
            </w:pPr>
            <w:r>
              <w:rPr>
                <w:sz w:val="24"/>
                <w:szCs w:val="24"/>
              </w:rPr>
              <w:sym w:font="Wingdings" w:char="F0FC"/>
            </w: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Inquiry Skills</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01232B" w:rsidRPr="00704B88" w:rsidTr="00A174AC">
        <w:tc>
          <w:tcPr>
            <w:tcW w:w="6693" w:type="dxa"/>
            <w:gridSpan w:val="5"/>
            <w:shd w:val="clear" w:color="auto" w:fill="CFE7E6"/>
          </w:tcPr>
          <w:p w:rsidR="0001232B" w:rsidRPr="00902337" w:rsidRDefault="0001232B" w:rsidP="0001232B">
            <w:pPr>
              <w:pStyle w:val="Tablesubhead"/>
              <w:rPr>
                <w:sz w:val="21"/>
              </w:rPr>
            </w:pPr>
            <w:r>
              <w:t>Questioning and predicting</w:t>
            </w:r>
          </w:p>
        </w:tc>
      </w:tr>
      <w:tr w:rsidR="0001232B" w:rsidRPr="00704B88" w:rsidTr="0001232B">
        <w:tc>
          <w:tcPr>
            <w:tcW w:w="4722" w:type="dxa"/>
            <w:tcBorders>
              <w:bottom w:val="single" w:sz="4" w:space="0" w:color="00948D"/>
            </w:tcBorders>
            <w:shd w:val="clear" w:color="auto" w:fill="auto"/>
          </w:tcPr>
          <w:p w:rsidR="0001232B" w:rsidRPr="002670EB" w:rsidRDefault="0001232B" w:rsidP="0001232B">
            <w:pPr>
              <w:pStyle w:val="Tabletext"/>
            </w:pPr>
            <w:r>
              <w:t xml:space="preserve">Formulate questions or hypotheses that can be investigated scientifically </w:t>
            </w:r>
            <w:hyperlink r:id="rId58" w:tooltip="View additional details of ACSIS164" w:history="1">
              <w:r w:rsidR="00546B85" w:rsidRPr="005D7512">
                <w:rPr>
                  <w:rStyle w:val="Hyperlink"/>
                </w:rPr>
                <w:t>(ACSIS164)</w:t>
              </w:r>
            </w:hyperlink>
          </w:p>
        </w:tc>
        <w:tc>
          <w:tcPr>
            <w:tcW w:w="492" w:type="dxa"/>
            <w:tcBorders>
              <w:bottom w:val="single" w:sz="4" w:space="0" w:color="00948D"/>
            </w:tcBorders>
            <w:shd w:val="clear" w:color="auto" w:fill="E6E6E6"/>
          </w:tcPr>
          <w:p w:rsidR="0001232B" w:rsidRPr="00704B88" w:rsidRDefault="0001232B" w:rsidP="0001232B">
            <w:pPr>
              <w:pStyle w:val="Tabletext"/>
              <w:jc w:val="center"/>
              <w:rPr>
                <w:sz w:val="24"/>
                <w:szCs w:val="24"/>
              </w:rPr>
            </w:pPr>
          </w:p>
        </w:tc>
        <w:tc>
          <w:tcPr>
            <w:tcW w:w="493" w:type="dxa"/>
            <w:tcBorders>
              <w:bottom w:val="single" w:sz="4" w:space="0" w:color="00948D"/>
            </w:tcBorders>
            <w:shd w:val="clear" w:color="auto" w:fill="auto"/>
          </w:tcPr>
          <w:p w:rsidR="0001232B" w:rsidRPr="00704B88" w:rsidRDefault="0001232B" w:rsidP="0001232B">
            <w:pPr>
              <w:pStyle w:val="Tabletext"/>
              <w:jc w:val="center"/>
              <w:rPr>
                <w:sz w:val="24"/>
                <w:szCs w:val="24"/>
              </w:rPr>
            </w:pPr>
          </w:p>
        </w:tc>
        <w:tc>
          <w:tcPr>
            <w:tcW w:w="493" w:type="dxa"/>
            <w:tcBorders>
              <w:bottom w:val="single" w:sz="4" w:space="0" w:color="00948D"/>
            </w:tcBorders>
            <w:shd w:val="clear" w:color="auto" w:fill="E6E6E6"/>
          </w:tcPr>
          <w:p w:rsidR="0001232B" w:rsidRPr="00704B88" w:rsidRDefault="0001232B" w:rsidP="0001232B">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01232B" w:rsidRPr="00704B88" w:rsidRDefault="0001232B" w:rsidP="0001232B">
            <w:pPr>
              <w:pStyle w:val="Tabletext"/>
              <w:jc w:val="center"/>
              <w:rPr>
                <w:sz w:val="24"/>
                <w:szCs w:val="24"/>
              </w:rPr>
            </w:pPr>
            <w:r>
              <w:rPr>
                <w:sz w:val="24"/>
                <w:szCs w:val="24"/>
              </w:rPr>
              <w:sym w:font="Wingdings" w:char="F0FC"/>
            </w:r>
          </w:p>
        </w:tc>
      </w:tr>
      <w:tr w:rsidR="00E63C80" w:rsidRPr="00704B88" w:rsidTr="0001232B">
        <w:tc>
          <w:tcPr>
            <w:tcW w:w="6693" w:type="dxa"/>
            <w:gridSpan w:val="5"/>
            <w:shd w:val="clear" w:color="auto" w:fill="CFE6E7"/>
          </w:tcPr>
          <w:p w:rsidR="00E63C80" w:rsidRPr="00902337" w:rsidRDefault="00E63C80" w:rsidP="00512ACC">
            <w:pPr>
              <w:pStyle w:val="Tablesubhead"/>
              <w:rPr>
                <w:sz w:val="21"/>
              </w:rPr>
            </w:pPr>
            <w:r>
              <w:t>Planning and conducting</w:t>
            </w:r>
          </w:p>
        </w:tc>
      </w:tr>
      <w:tr w:rsidR="00E63C80" w:rsidRPr="00704B88" w:rsidTr="0077298E">
        <w:tc>
          <w:tcPr>
            <w:tcW w:w="4722" w:type="dxa"/>
            <w:shd w:val="clear" w:color="auto" w:fill="auto"/>
          </w:tcPr>
          <w:p w:rsidR="00E63C80" w:rsidRPr="00902337" w:rsidRDefault="00E63C80" w:rsidP="00512ACC">
            <w:pPr>
              <w:pStyle w:val="Tabletext"/>
            </w:pPr>
            <w:r w:rsidRPr="00902337">
              <w:t>Plan, select and use appropriate investigation methods, including field work and laboratory experimentation, to collect reliable data; assess risk and address ethical issues associated with these methods</w:t>
            </w:r>
            <w:r>
              <w:t xml:space="preserve"> </w:t>
            </w:r>
            <w:hyperlink r:id="rId59" w:tooltip="View additional details of ACSIS165" w:history="1">
              <w:r w:rsidR="00546B85" w:rsidRPr="005D7512">
                <w:rPr>
                  <w:rStyle w:val="Hyperlink"/>
                </w:rPr>
                <w:t>(ACSIS165)</w:t>
              </w:r>
            </w:hyperlink>
          </w:p>
        </w:tc>
        <w:tc>
          <w:tcPr>
            <w:tcW w:w="492" w:type="dxa"/>
            <w:shd w:val="clear" w:color="auto" w:fill="E6E6E6"/>
          </w:tcPr>
          <w:p w:rsidR="00E63C80" w:rsidRPr="00704B88" w:rsidRDefault="00E63C80" w:rsidP="00512ACC">
            <w:pPr>
              <w:pStyle w:val="Tabletext"/>
              <w:jc w:val="center"/>
              <w:rPr>
                <w:sz w:val="24"/>
                <w:szCs w:val="24"/>
              </w:rPr>
            </w:pPr>
            <w:r>
              <w:rPr>
                <w:sz w:val="24"/>
                <w:szCs w:val="24"/>
              </w:rPr>
              <w:sym w:font="Wingdings" w:char="F0FC"/>
            </w:r>
          </w:p>
        </w:tc>
        <w:tc>
          <w:tcPr>
            <w:tcW w:w="493" w:type="dxa"/>
            <w:shd w:val="clear" w:color="auto" w:fill="auto"/>
          </w:tcPr>
          <w:p w:rsidR="00E63C80" w:rsidRPr="00704B88" w:rsidRDefault="00E63C80" w:rsidP="00512ACC">
            <w:pPr>
              <w:pStyle w:val="Tabletext"/>
              <w:jc w:val="center"/>
              <w:rPr>
                <w:sz w:val="24"/>
                <w:szCs w:val="24"/>
              </w:rPr>
            </w:pPr>
          </w:p>
        </w:tc>
        <w:tc>
          <w:tcPr>
            <w:tcW w:w="493" w:type="dxa"/>
            <w:shd w:val="clear" w:color="auto" w:fill="E6E6E6"/>
          </w:tcPr>
          <w:p w:rsidR="00E63C80" w:rsidRPr="00704B88" w:rsidRDefault="00E63C80" w:rsidP="00512ACC">
            <w:pPr>
              <w:pStyle w:val="Tabletext"/>
              <w:jc w:val="center"/>
              <w:rPr>
                <w:sz w:val="24"/>
                <w:szCs w:val="24"/>
              </w:rPr>
            </w:pPr>
            <w:r>
              <w:rPr>
                <w:sz w:val="24"/>
                <w:szCs w:val="24"/>
              </w:rPr>
              <w:sym w:font="Wingdings" w:char="F0FC"/>
            </w:r>
          </w:p>
        </w:tc>
        <w:tc>
          <w:tcPr>
            <w:tcW w:w="493" w:type="dxa"/>
            <w:shd w:val="clear" w:color="auto" w:fill="auto"/>
          </w:tcPr>
          <w:p w:rsidR="00E63C80" w:rsidRPr="00704B88" w:rsidRDefault="00E63C80" w:rsidP="00512ACC">
            <w:pPr>
              <w:pStyle w:val="Tabletext"/>
              <w:jc w:val="center"/>
              <w:rPr>
                <w:sz w:val="24"/>
                <w:szCs w:val="24"/>
              </w:rPr>
            </w:pPr>
            <w:r>
              <w:rPr>
                <w:sz w:val="24"/>
                <w:szCs w:val="24"/>
              </w:rPr>
              <w:sym w:font="Wingdings" w:char="F0FC"/>
            </w:r>
          </w:p>
        </w:tc>
      </w:tr>
      <w:tr w:rsidR="00E63C80" w:rsidRPr="00704B88" w:rsidTr="00E63C80">
        <w:tc>
          <w:tcPr>
            <w:tcW w:w="4722" w:type="dxa"/>
            <w:tcBorders>
              <w:bottom w:val="single" w:sz="4" w:space="0" w:color="00948D"/>
            </w:tcBorders>
            <w:shd w:val="clear" w:color="auto" w:fill="auto"/>
          </w:tcPr>
          <w:p w:rsidR="00E63C80" w:rsidRPr="00902337" w:rsidRDefault="00E63C80" w:rsidP="00512ACC">
            <w:pPr>
              <w:pStyle w:val="Tabletext"/>
            </w:pPr>
            <w:r w:rsidRPr="00902337">
              <w:t>Select and use appropriate equipment, including digital technologies, to systematically and accurately collect and record data</w:t>
            </w:r>
            <w:r>
              <w:t xml:space="preserve"> </w:t>
            </w:r>
            <w:hyperlink r:id="rId60" w:tooltip="View additional details of ACSIS166" w:history="1">
              <w:r w:rsidR="00546B85" w:rsidRPr="005D7512">
                <w:rPr>
                  <w:rStyle w:val="Hyperlink"/>
                </w:rPr>
                <w:t>(ACSIS166)</w:t>
              </w:r>
            </w:hyperlink>
          </w:p>
        </w:tc>
        <w:tc>
          <w:tcPr>
            <w:tcW w:w="492" w:type="dxa"/>
            <w:tcBorders>
              <w:bottom w:val="single" w:sz="4" w:space="0" w:color="00948D"/>
            </w:tcBorders>
            <w:shd w:val="clear" w:color="auto" w:fill="E6E6E6"/>
          </w:tcPr>
          <w:p w:rsidR="00E63C80" w:rsidRPr="00704B88" w:rsidRDefault="00E63C80" w:rsidP="00512ACC">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E63C80" w:rsidRPr="00704B88" w:rsidRDefault="00E63C80" w:rsidP="00512ACC">
            <w:pPr>
              <w:pStyle w:val="Tabletext"/>
              <w:jc w:val="center"/>
              <w:rPr>
                <w:sz w:val="24"/>
                <w:szCs w:val="24"/>
              </w:rPr>
            </w:pPr>
          </w:p>
        </w:tc>
        <w:tc>
          <w:tcPr>
            <w:tcW w:w="493" w:type="dxa"/>
            <w:tcBorders>
              <w:bottom w:val="single" w:sz="4" w:space="0" w:color="00948D"/>
            </w:tcBorders>
            <w:shd w:val="clear" w:color="auto" w:fill="E6E6E6"/>
          </w:tcPr>
          <w:p w:rsidR="00E63C80" w:rsidRPr="00704B88" w:rsidRDefault="00E63C80" w:rsidP="00512ACC">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E63C80" w:rsidRPr="00704B88" w:rsidRDefault="00E63C80" w:rsidP="00512ACC">
            <w:pPr>
              <w:pStyle w:val="Tabletext"/>
              <w:jc w:val="center"/>
              <w:rPr>
                <w:sz w:val="24"/>
                <w:szCs w:val="24"/>
              </w:rPr>
            </w:pPr>
            <w:r>
              <w:rPr>
                <w:sz w:val="24"/>
                <w:szCs w:val="24"/>
              </w:rPr>
              <w:sym w:font="Wingdings" w:char="F0FC"/>
            </w:r>
          </w:p>
        </w:tc>
      </w:tr>
      <w:tr w:rsidR="00E63C80" w:rsidRPr="00704B88" w:rsidTr="00E63C80">
        <w:tc>
          <w:tcPr>
            <w:tcW w:w="6693" w:type="dxa"/>
            <w:gridSpan w:val="5"/>
            <w:shd w:val="clear" w:color="auto" w:fill="CFE6E7"/>
          </w:tcPr>
          <w:p w:rsidR="00E63C80" w:rsidRPr="00902337" w:rsidRDefault="00E63C80" w:rsidP="00512ACC">
            <w:pPr>
              <w:pStyle w:val="Tablesubhead"/>
              <w:rPr>
                <w:sz w:val="21"/>
              </w:rPr>
            </w:pPr>
            <w:r>
              <w:t>Processing and analysing data and information</w:t>
            </w:r>
          </w:p>
        </w:tc>
      </w:tr>
      <w:tr w:rsidR="00E63C80" w:rsidRPr="00704B88" w:rsidTr="0077298E">
        <w:tc>
          <w:tcPr>
            <w:tcW w:w="4722" w:type="dxa"/>
            <w:shd w:val="clear" w:color="auto" w:fill="auto"/>
          </w:tcPr>
          <w:p w:rsidR="00E63C80" w:rsidRPr="00902337" w:rsidRDefault="00E63C80" w:rsidP="00512ACC">
            <w:pPr>
              <w:pStyle w:val="Tabletext"/>
            </w:pPr>
            <w:r w:rsidRPr="00902337">
              <w:t>Analyse patterns and trends in data, including describing relationships between variables and identifying inconsistencies</w:t>
            </w:r>
            <w:r>
              <w:t xml:space="preserve"> </w:t>
            </w:r>
            <w:hyperlink r:id="rId61" w:tooltip="View additional details of ACSIS169" w:history="1">
              <w:r w:rsidR="00546B85" w:rsidRPr="005D7512">
                <w:rPr>
                  <w:rStyle w:val="Hyperlink"/>
                </w:rPr>
                <w:t>(ACSIS169)</w:t>
              </w:r>
            </w:hyperlink>
          </w:p>
        </w:tc>
        <w:tc>
          <w:tcPr>
            <w:tcW w:w="492" w:type="dxa"/>
            <w:shd w:val="clear" w:color="auto" w:fill="E6E6E6"/>
          </w:tcPr>
          <w:p w:rsidR="00E63C80" w:rsidRPr="00704B88" w:rsidRDefault="00E63C80" w:rsidP="00512ACC">
            <w:pPr>
              <w:pStyle w:val="Tabletext"/>
              <w:jc w:val="center"/>
              <w:rPr>
                <w:sz w:val="24"/>
                <w:szCs w:val="24"/>
              </w:rPr>
            </w:pPr>
            <w:r>
              <w:rPr>
                <w:sz w:val="24"/>
                <w:szCs w:val="24"/>
              </w:rPr>
              <w:sym w:font="Wingdings" w:char="F0FC"/>
            </w:r>
          </w:p>
        </w:tc>
        <w:tc>
          <w:tcPr>
            <w:tcW w:w="493" w:type="dxa"/>
            <w:shd w:val="clear" w:color="auto" w:fill="auto"/>
          </w:tcPr>
          <w:p w:rsidR="00E63C80" w:rsidRPr="00704B88" w:rsidRDefault="00E63C80" w:rsidP="00512ACC">
            <w:pPr>
              <w:pStyle w:val="Tabletext"/>
              <w:jc w:val="center"/>
              <w:rPr>
                <w:sz w:val="24"/>
                <w:szCs w:val="24"/>
              </w:rPr>
            </w:pPr>
            <w:r>
              <w:rPr>
                <w:sz w:val="24"/>
                <w:szCs w:val="24"/>
              </w:rPr>
              <w:sym w:font="Wingdings" w:char="F0FC"/>
            </w:r>
          </w:p>
        </w:tc>
        <w:tc>
          <w:tcPr>
            <w:tcW w:w="493" w:type="dxa"/>
            <w:shd w:val="clear" w:color="auto" w:fill="E6E6E6"/>
          </w:tcPr>
          <w:p w:rsidR="00E63C80" w:rsidRPr="00704B88" w:rsidRDefault="00E63C80" w:rsidP="00512ACC">
            <w:pPr>
              <w:pStyle w:val="Tabletext"/>
              <w:jc w:val="center"/>
              <w:rPr>
                <w:sz w:val="24"/>
                <w:szCs w:val="24"/>
              </w:rPr>
            </w:pPr>
            <w:r>
              <w:rPr>
                <w:sz w:val="24"/>
                <w:szCs w:val="24"/>
              </w:rPr>
              <w:sym w:font="Wingdings" w:char="F0FC"/>
            </w:r>
          </w:p>
        </w:tc>
        <w:tc>
          <w:tcPr>
            <w:tcW w:w="493" w:type="dxa"/>
            <w:shd w:val="clear" w:color="auto" w:fill="auto"/>
          </w:tcPr>
          <w:p w:rsidR="00E63C80" w:rsidRPr="00704B88" w:rsidRDefault="00E63C80" w:rsidP="00512ACC">
            <w:pPr>
              <w:pStyle w:val="Tabletext"/>
              <w:jc w:val="center"/>
              <w:rPr>
                <w:sz w:val="24"/>
                <w:szCs w:val="24"/>
              </w:rPr>
            </w:pPr>
            <w:r>
              <w:rPr>
                <w:sz w:val="24"/>
                <w:szCs w:val="24"/>
              </w:rPr>
              <w:sym w:font="Wingdings" w:char="F0FC"/>
            </w:r>
          </w:p>
        </w:tc>
      </w:tr>
      <w:tr w:rsidR="00E63C80" w:rsidRPr="00704B88" w:rsidTr="00E63C80">
        <w:tc>
          <w:tcPr>
            <w:tcW w:w="4722" w:type="dxa"/>
            <w:tcBorders>
              <w:bottom w:val="single" w:sz="4" w:space="0" w:color="00948D"/>
            </w:tcBorders>
            <w:shd w:val="clear" w:color="auto" w:fill="auto"/>
          </w:tcPr>
          <w:p w:rsidR="00E63C80" w:rsidRPr="00902337" w:rsidRDefault="00E63C80" w:rsidP="00512ACC">
            <w:pPr>
              <w:pStyle w:val="Tabletext"/>
            </w:pPr>
            <w:r w:rsidRPr="00902337">
              <w:t>Use knowledge of scientific concepts to draw conclusions that are consistent with evidence</w:t>
            </w:r>
            <w:r>
              <w:t xml:space="preserve"> </w:t>
            </w:r>
            <w:hyperlink r:id="rId62" w:tooltip="View additional details of ACSIS170" w:history="1">
              <w:r w:rsidR="00546B85" w:rsidRPr="005D7512">
                <w:rPr>
                  <w:rStyle w:val="Hyperlink"/>
                </w:rPr>
                <w:t>(ACSIS170)</w:t>
              </w:r>
            </w:hyperlink>
          </w:p>
        </w:tc>
        <w:tc>
          <w:tcPr>
            <w:tcW w:w="492" w:type="dxa"/>
            <w:tcBorders>
              <w:bottom w:val="single" w:sz="4" w:space="0" w:color="00948D"/>
            </w:tcBorders>
            <w:shd w:val="clear" w:color="auto" w:fill="E6E6E6"/>
          </w:tcPr>
          <w:p w:rsidR="00E63C80" w:rsidRPr="00704B88" w:rsidRDefault="00E63C80" w:rsidP="00512ACC">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E63C80" w:rsidRPr="00704B88" w:rsidRDefault="00E63C80" w:rsidP="00512ACC">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E6E6E6"/>
          </w:tcPr>
          <w:p w:rsidR="00E63C80" w:rsidRPr="00704B88" w:rsidRDefault="00E63C80" w:rsidP="00512ACC">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E63C80" w:rsidRPr="00704B88" w:rsidRDefault="00E63C80" w:rsidP="00512ACC">
            <w:pPr>
              <w:pStyle w:val="Tabletext"/>
              <w:jc w:val="center"/>
              <w:rPr>
                <w:sz w:val="24"/>
                <w:szCs w:val="24"/>
              </w:rPr>
            </w:pPr>
            <w:r>
              <w:rPr>
                <w:sz w:val="24"/>
                <w:szCs w:val="24"/>
              </w:rPr>
              <w:sym w:font="Wingdings" w:char="F0FC"/>
            </w:r>
          </w:p>
        </w:tc>
      </w:tr>
      <w:tr w:rsidR="00E63C80" w:rsidRPr="00704B88" w:rsidTr="00E63C80">
        <w:tc>
          <w:tcPr>
            <w:tcW w:w="6693" w:type="dxa"/>
            <w:gridSpan w:val="5"/>
            <w:shd w:val="clear" w:color="auto" w:fill="CFE6E7"/>
          </w:tcPr>
          <w:p w:rsidR="00E63C80" w:rsidRPr="00902337" w:rsidRDefault="00E63C80" w:rsidP="00512ACC">
            <w:pPr>
              <w:pStyle w:val="Tablesubhead"/>
              <w:rPr>
                <w:sz w:val="21"/>
              </w:rPr>
            </w:pPr>
            <w:r>
              <w:t>Evaluating</w:t>
            </w:r>
          </w:p>
        </w:tc>
      </w:tr>
      <w:tr w:rsidR="00E63C80" w:rsidRPr="00704B88" w:rsidTr="0077298E">
        <w:tc>
          <w:tcPr>
            <w:tcW w:w="4722" w:type="dxa"/>
            <w:shd w:val="clear" w:color="auto" w:fill="auto"/>
          </w:tcPr>
          <w:p w:rsidR="00E63C80" w:rsidRPr="00902337" w:rsidRDefault="00E63C80" w:rsidP="00512ACC">
            <w:pPr>
              <w:pStyle w:val="Tabletext"/>
            </w:pPr>
            <w:r w:rsidRPr="00902337">
              <w:t>Evaluate conclusions, including identifying sources of uncertainty and possible alternative explanations, and describe specific ways to improve the quality of the data</w:t>
            </w:r>
            <w:r>
              <w:t xml:space="preserve"> </w:t>
            </w:r>
            <w:hyperlink r:id="rId63" w:tooltip="View additional details of ACSIS171" w:history="1">
              <w:r w:rsidR="00546B85" w:rsidRPr="005D7512">
                <w:rPr>
                  <w:rStyle w:val="Hyperlink"/>
                </w:rPr>
                <w:t>(ACSIS171)</w:t>
              </w:r>
            </w:hyperlink>
          </w:p>
        </w:tc>
        <w:tc>
          <w:tcPr>
            <w:tcW w:w="492" w:type="dxa"/>
            <w:shd w:val="clear" w:color="auto" w:fill="E6E6E6"/>
          </w:tcPr>
          <w:p w:rsidR="00E63C80" w:rsidRPr="00704B88" w:rsidRDefault="00E63C80" w:rsidP="00512ACC">
            <w:pPr>
              <w:pStyle w:val="Tabletext"/>
              <w:jc w:val="center"/>
              <w:rPr>
                <w:sz w:val="24"/>
                <w:szCs w:val="24"/>
              </w:rPr>
            </w:pPr>
          </w:p>
        </w:tc>
        <w:tc>
          <w:tcPr>
            <w:tcW w:w="493" w:type="dxa"/>
            <w:shd w:val="clear" w:color="auto" w:fill="auto"/>
          </w:tcPr>
          <w:p w:rsidR="00E63C80" w:rsidRPr="00704B88" w:rsidRDefault="00E63C80" w:rsidP="00512ACC">
            <w:pPr>
              <w:pStyle w:val="Tabletext"/>
              <w:jc w:val="center"/>
              <w:rPr>
                <w:sz w:val="24"/>
                <w:szCs w:val="24"/>
              </w:rPr>
            </w:pPr>
            <w:r>
              <w:rPr>
                <w:sz w:val="24"/>
                <w:szCs w:val="24"/>
              </w:rPr>
              <w:sym w:font="Wingdings" w:char="F0FC"/>
            </w:r>
          </w:p>
        </w:tc>
        <w:tc>
          <w:tcPr>
            <w:tcW w:w="493" w:type="dxa"/>
            <w:shd w:val="clear" w:color="auto" w:fill="E6E6E6"/>
          </w:tcPr>
          <w:p w:rsidR="00E63C80" w:rsidRPr="00704B88" w:rsidRDefault="00E63C80" w:rsidP="00512ACC">
            <w:pPr>
              <w:pStyle w:val="Tabletext"/>
              <w:jc w:val="center"/>
              <w:rPr>
                <w:sz w:val="24"/>
                <w:szCs w:val="24"/>
              </w:rPr>
            </w:pPr>
            <w:r>
              <w:rPr>
                <w:sz w:val="24"/>
                <w:szCs w:val="24"/>
              </w:rPr>
              <w:sym w:font="Wingdings" w:char="F0FC"/>
            </w:r>
          </w:p>
        </w:tc>
        <w:tc>
          <w:tcPr>
            <w:tcW w:w="493" w:type="dxa"/>
            <w:shd w:val="clear" w:color="auto" w:fill="auto"/>
          </w:tcPr>
          <w:p w:rsidR="00E63C80" w:rsidRPr="00704B88" w:rsidRDefault="00E63C80" w:rsidP="00512ACC">
            <w:pPr>
              <w:pStyle w:val="Tabletext"/>
              <w:jc w:val="center"/>
              <w:rPr>
                <w:sz w:val="24"/>
                <w:szCs w:val="24"/>
              </w:rPr>
            </w:pPr>
            <w:r>
              <w:rPr>
                <w:sz w:val="24"/>
                <w:szCs w:val="24"/>
              </w:rPr>
              <w:sym w:font="Wingdings" w:char="F0FC"/>
            </w:r>
          </w:p>
        </w:tc>
      </w:tr>
      <w:tr w:rsidR="00E63C80" w:rsidRPr="00704B88" w:rsidTr="00E63C80">
        <w:tc>
          <w:tcPr>
            <w:tcW w:w="4722" w:type="dxa"/>
            <w:tcBorders>
              <w:bottom w:val="single" w:sz="4" w:space="0" w:color="00948D"/>
            </w:tcBorders>
            <w:shd w:val="clear" w:color="auto" w:fill="auto"/>
          </w:tcPr>
          <w:p w:rsidR="00E63C80" w:rsidRPr="00902337" w:rsidRDefault="00E63C80" w:rsidP="00512ACC">
            <w:pPr>
              <w:pStyle w:val="Tabletext"/>
            </w:pPr>
            <w:r w:rsidRPr="00902337">
              <w:t>Critically analyse the validity of information in secondary sources and evaluate the approaches used to solve problems</w:t>
            </w:r>
            <w:r w:rsidR="00546B85">
              <w:t xml:space="preserve"> </w:t>
            </w:r>
            <w:hyperlink r:id="rId64" w:tooltip="View additional details of ACSIS172" w:history="1">
              <w:r w:rsidR="00546B85" w:rsidRPr="005D7512">
                <w:rPr>
                  <w:rStyle w:val="Hyperlink"/>
                </w:rPr>
                <w:t>(ACSIS172)</w:t>
              </w:r>
            </w:hyperlink>
          </w:p>
        </w:tc>
        <w:tc>
          <w:tcPr>
            <w:tcW w:w="492" w:type="dxa"/>
            <w:tcBorders>
              <w:bottom w:val="single" w:sz="4" w:space="0" w:color="00948D"/>
            </w:tcBorders>
            <w:shd w:val="clear" w:color="auto" w:fill="E6E6E6"/>
          </w:tcPr>
          <w:p w:rsidR="00E63C80" w:rsidRPr="00704B88" w:rsidRDefault="00E63C80" w:rsidP="00512ACC">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E63C80" w:rsidRPr="00704B88" w:rsidRDefault="00E63C80" w:rsidP="00512ACC">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E6E6E6"/>
          </w:tcPr>
          <w:p w:rsidR="00E63C80" w:rsidRPr="00704B88" w:rsidRDefault="00E63C80" w:rsidP="00512ACC">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E63C80" w:rsidRPr="00704B88" w:rsidRDefault="00E63C80" w:rsidP="00512ACC">
            <w:pPr>
              <w:pStyle w:val="Tabletext"/>
              <w:jc w:val="center"/>
              <w:rPr>
                <w:sz w:val="24"/>
                <w:szCs w:val="24"/>
              </w:rPr>
            </w:pPr>
            <w:r>
              <w:rPr>
                <w:sz w:val="24"/>
                <w:szCs w:val="24"/>
              </w:rPr>
              <w:sym w:font="Wingdings" w:char="F0FC"/>
            </w:r>
          </w:p>
        </w:tc>
      </w:tr>
      <w:tr w:rsidR="00E63C80" w:rsidRPr="00704B88" w:rsidTr="00E63C80">
        <w:tc>
          <w:tcPr>
            <w:tcW w:w="6693" w:type="dxa"/>
            <w:gridSpan w:val="5"/>
            <w:shd w:val="clear" w:color="auto" w:fill="CFE6E7"/>
          </w:tcPr>
          <w:p w:rsidR="00E63C80" w:rsidRPr="00902337" w:rsidRDefault="00E63C80" w:rsidP="00512ACC">
            <w:pPr>
              <w:pStyle w:val="Tablesubhead"/>
              <w:rPr>
                <w:sz w:val="21"/>
              </w:rPr>
            </w:pPr>
            <w:r>
              <w:t>Communicating</w:t>
            </w:r>
          </w:p>
        </w:tc>
      </w:tr>
      <w:tr w:rsidR="00E63C80" w:rsidRPr="00704B88" w:rsidTr="0077298E">
        <w:tc>
          <w:tcPr>
            <w:tcW w:w="4722" w:type="dxa"/>
            <w:shd w:val="clear" w:color="auto" w:fill="auto"/>
          </w:tcPr>
          <w:p w:rsidR="00E63C80" w:rsidRPr="00902337" w:rsidRDefault="00E63C80" w:rsidP="00512ACC">
            <w:pPr>
              <w:pStyle w:val="Tabletext"/>
            </w:pPr>
            <w:r w:rsidRPr="00902337">
              <w:t>Communicate scientific ideas and information for a particular purpose, including constructing evidence-based arguments and using appropriate scientific language, conventions and representations</w:t>
            </w:r>
            <w:r>
              <w:t xml:space="preserve"> </w:t>
            </w:r>
            <w:hyperlink r:id="rId65" w:tooltip="View additional details of ACSIS174" w:history="1">
              <w:r w:rsidR="004A7ED8" w:rsidRPr="005D7512">
                <w:rPr>
                  <w:rStyle w:val="Hyperlink"/>
                </w:rPr>
                <w:t>(ACSIS174)</w:t>
              </w:r>
            </w:hyperlink>
          </w:p>
        </w:tc>
        <w:tc>
          <w:tcPr>
            <w:tcW w:w="492" w:type="dxa"/>
            <w:shd w:val="clear" w:color="auto" w:fill="E6E6E6"/>
          </w:tcPr>
          <w:p w:rsidR="00E63C80" w:rsidRPr="00704B88" w:rsidRDefault="00E63C80" w:rsidP="00512ACC">
            <w:pPr>
              <w:pStyle w:val="Tabletext"/>
              <w:jc w:val="center"/>
              <w:rPr>
                <w:sz w:val="24"/>
                <w:szCs w:val="24"/>
              </w:rPr>
            </w:pPr>
            <w:r>
              <w:rPr>
                <w:sz w:val="24"/>
                <w:szCs w:val="24"/>
              </w:rPr>
              <w:sym w:font="Wingdings" w:char="F0FC"/>
            </w:r>
          </w:p>
        </w:tc>
        <w:tc>
          <w:tcPr>
            <w:tcW w:w="493" w:type="dxa"/>
            <w:shd w:val="clear" w:color="auto" w:fill="auto"/>
          </w:tcPr>
          <w:p w:rsidR="00E63C80" w:rsidRPr="00704B88" w:rsidRDefault="00E63C80" w:rsidP="00512ACC">
            <w:pPr>
              <w:pStyle w:val="Tabletext"/>
              <w:jc w:val="center"/>
              <w:rPr>
                <w:sz w:val="24"/>
                <w:szCs w:val="24"/>
              </w:rPr>
            </w:pPr>
            <w:r>
              <w:rPr>
                <w:sz w:val="24"/>
                <w:szCs w:val="24"/>
              </w:rPr>
              <w:sym w:font="Wingdings" w:char="F0FC"/>
            </w:r>
          </w:p>
        </w:tc>
        <w:tc>
          <w:tcPr>
            <w:tcW w:w="493" w:type="dxa"/>
            <w:shd w:val="clear" w:color="auto" w:fill="E6E6E6"/>
          </w:tcPr>
          <w:p w:rsidR="00E63C80" w:rsidRPr="00704B88" w:rsidRDefault="00E63C80" w:rsidP="00512ACC">
            <w:pPr>
              <w:pStyle w:val="Tabletext"/>
              <w:jc w:val="center"/>
              <w:rPr>
                <w:sz w:val="24"/>
                <w:szCs w:val="24"/>
              </w:rPr>
            </w:pPr>
            <w:r>
              <w:rPr>
                <w:sz w:val="24"/>
                <w:szCs w:val="24"/>
              </w:rPr>
              <w:sym w:font="Wingdings" w:char="F0FC"/>
            </w:r>
          </w:p>
        </w:tc>
        <w:tc>
          <w:tcPr>
            <w:tcW w:w="493" w:type="dxa"/>
            <w:shd w:val="clear" w:color="auto" w:fill="auto"/>
          </w:tcPr>
          <w:p w:rsidR="00E63C80" w:rsidRPr="00704B88" w:rsidRDefault="00E63C80" w:rsidP="00512ACC">
            <w:pPr>
              <w:pStyle w:val="Tabletext"/>
              <w:jc w:val="center"/>
              <w:rPr>
                <w:sz w:val="24"/>
                <w:szCs w:val="24"/>
              </w:rPr>
            </w:pPr>
            <w:r>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F23513" w:rsidRPr="00B404CC" w:rsidRDefault="0017610E" w:rsidP="003446DF">
      <w:pPr>
        <w:pStyle w:val="ACversionline"/>
      </w:pPr>
      <w:r w:rsidRPr="00B404CC">
        <w:t>Source: Australian Curriculum, Assessment and Reporting Authority (ACARA),</w:t>
      </w:r>
      <w:r w:rsidRPr="00B404CC">
        <w:rPr>
          <w:sz w:val="18"/>
          <w:szCs w:val="18"/>
          <w:lang w:val="en-GB"/>
        </w:rPr>
        <w:t xml:space="preserve"> </w:t>
      </w:r>
      <w:r w:rsidR="00F30427">
        <w:rPr>
          <w:i/>
        </w:rPr>
        <w:t>Australian Curriculum v</w:t>
      </w:r>
      <w:r w:rsidR="00165E86">
        <w:rPr>
          <w:i/>
        </w:rPr>
        <w:t>3</w:t>
      </w:r>
      <w:r w:rsidR="005776D4">
        <w:rPr>
          <w:i/>
        </w:rPr>
        <w:t>.0</w:t>
      </w:r>
      <w:r w:rsidRPr="00B404CC">
        <w:rPr>
          <w:i/>
        </w:rPr>
        <w:t>: Science for Foundation–10</w:t>
      </w:r>
      <w:r w:rsidRPr="00B404CC">
        <w:t>, &lt;</w:t>
      </w:r>
      <w:r w:rsidRPr="00B404CC">
        <w:rPr>
          <w:rFonts w:eastAsia="SimSun"/>
        </w:rPr>
        <w:t>www.australiancurriculum.edu.au/</w:t>
      </w:r>
      <w:r w:rsidRPr="00B404CC">
        <w:t>Science</w:t>
      </w:r>
      <w:r w:rsidRPr="00B404CC">
        <w:rPr>
          <w:rFonts w:eastAsia="SimSun"/>
        </w:rPr>
        <w:t>/Curriculum/F-10</w:t>
      </w:r>
      <w:r w:rsidRPr="00B404CC">
        <w:t>&gt;.</w:t>
      </w:r>
    </w:p>
    <w:sectPr w:rsidR="00F23513" w:rsidRPr="00B404CC"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38" w:rsidRDefault="00BA3038">
      <w:r>
        <w:separator/>
      </w:r>
    </w:p>
  </w:endnote>
  <w:endnote w:type="continuationSeparator" w:id="0">
    <w:p w:rsidR="00BA3038" w:rsidRDefault="00BA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98" w:rsidRPr="00063C91" w:rsidRDefault="00E02398"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53975">
      <w:rPr>
        <w:rStyle w:val="Footerbold"/>
        <w:noProof/>
      </w:rPr>
      <w:t>4</w:t>
    </w:r>
    <w:r w:rsidRPr="001947AE">
      <w:rPr>
        <w:rStyle w:val="Footerbold"/>
      </w:rPr>
      <w:fldChar w:fldCharType="end"/>
    </w:r>
    <w:r w:rsidRPr="00AA55F1">
      <w:tab/>
      <w:t>|</w:t>
    </w:r>
    <w:r w:rsidRPr="00AA55F1">
      <w:tab/>
    </w:r>
    <w:r>
      <w:rPr>
        <w:rStyle w:val="Footerbold"/>
      </w:rPr>
      <w:t>Year 9</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98" w:rsidRDefault="00E02398" w:rsidP="00FA6EEB">
    <w:pPr>
      <w:pStyle w:val="Footerodd"/>
    </w:pPr>
    <w:r>
      <w:rPr>
        <w:rStyle w:val="Footerbold"/>
      </w:rPr>
      <w:tab/>
      <w:t>Queensland Studies Authority</w:t>
    </w:r>
    <w:r>
      <w:rPr>
        <w:rStyle w:val="Footerbold"/>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623F99">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98" w:rsidRDefault="00623F99"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38" w:rsidRDefault="00BA3038">
      <w:r>
        <w:separator/>
      </w:r>
    </w:p>
  </w:footnote>
  <w:footnote w:type="continuationSeparator" w:id="0">
    <w:p w:rsidR="00BA3038" w:rsidRDefault="00BA3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98" w:rsidRPr="00DF7388" w:rsidRDefault="00623F99"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E02398" w:rsidTr="00704B88">
      <w:tc>
        <w:tcPr>
          <w:tcW w:w="21780" w:type="dxa"/>
          <w:shd w:val="clear" w:color="auto" w:fill="auto"/>
        </w:tcPr>
        <w:p w:rsidR="00E02398" w:rsidRPr="00704B88" w:rsidRDefault="00E02398" w:rsidP="00704B88">
          <w:pPr>
            <w:tabs>
              <w:tab w:val="left" w:pos="-28"/>
            </w:tabs>
            <w:rPr>
              <w:rFonts w:eastAsia="MS Gothic"/>
            </w:rPr>
          </w:pPr>
          <w:r w:rsidRPr="00704B88">
            <w:rPr>
              <w:rFonts w:eastAsia="MS Gothic"/>
            </w:rPr>
            <w:t>Year X plan 2011: English</w:t>
          </w:r>
        </w:p>
        <w:p w:rsidR="00E02398" w:rsidRPr="00704B88" w:rsidRDefault="00E02398"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E02398" w:rsidRPr="00954490" w:rsidRDefault="00E02398"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5">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3A11CD9"/>
    <w:multiLevelType w:val="hybridMultilevel"/>
    <w:tmpl w:val="F2487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9">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0">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1">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F42BF3"/>
    <w:multiLevelType w:val="hybridMultilevel"/>
    <w:tmpl w:val="5A52834E"/>
    <w:lvl w:ilvl="0" w:tplc="8C005F9C">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8">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20">
    <w:nsid w:val="79475B0B"/>
    <w:multiLevelType w:val="hybridMultilevel"/>
    <w:tmpl w:val="E26C0634"/>
    <w:lvl w:ilvl="0" w:tplc="6166ECFA">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4"/>
  </w:num>
  <w:num w:numId="2">
    <w:abstractNumId w:val="4"/>
  </w:num>
  <w:num w:numId="3">
    <w:abstractNumId w:val="15"/>
  </w:num>
  <w:num w:numId="4">
    <w:abstractNumId w:val="10"/>
  </w:num>
  <w:num w:numId="5">
    <w:abstractNumId w:val="8"/>
  </w:num>
  <w:num w:numId="6">
    <w:abstractNumId w:val="14"/>
  </w:num>
  <w:num w:numId="7">
    <w:abstractNumId w:val="19"/>
  </w:num>
  <w:num w:numId="8">
    <w:abstractNumId w:val="0"/>
  </w:num>
  <w:num w:numId="9">
    <w:abstractNumId w:val="17"/>
  </w:num>
  <w:num w:numId="10">
    <w:abstractNumId w:val="12"/>
  </w:num>
  <w:num w:numId="11">
    <w:abstractNumId w:val="18"/>
  </w:num>
  <w:num w:numId="12">
    <w:abstractNumId w:val="13"/>
  </w:num>
  <w:num w:numId="13">
    <w:abstractNumId w:val="4"/>
  </w:num>
  <w:num w:numId="14">
    <w:abstractNumId w:val="15"/>
  </w:num>
  <w:num w:numId="15">
    <w:abstractNumId w:val="10"/>
  </w:num>
  <w:num w:numId="16">
    <w:abstractNumId w:val="8"/>
  </w:num>
  <w:num w:numId="17">
    <w:abstractNumId w:val="8"/>
  </w:num>
  <w:num w:numId="18">
    <w:abstractNumId w:val="8"/>
  </w:num>
  <w:num w:numId="19">
    <w:abstractNumId w:val="8"/>
  </w:num>
  <w:num w:numId="20">
    <w:abstractNumId w:val="8"/>
  </w:num>
  <w:num w:numId="21">
    <w:abstractNumId w:val="14"/>
  </w:num>
  <w:num w:numId="22">
    <w:abstractNumId w:val="14"/>
  </w:num>
  <w:num w:numId="23">
    <w:abstractNumId w:val="14"/>
  </w:num>
  <w:num w:numId="24">
    <w:abstractNumId w:val="19"/>
  </w:num>
  <w:num w:numId="25">
    <w:abstractNumId w:val="0"/>
  </w:num>
  <w:num w:numId="26">
    <w:abstractNumId w:val="17"/>
  </w:num>
  <w:num w:numId="27">
    <w:abstractNumId w:val="6"/>
  </w:num>
  <w:num w:numId="28">
    <w:abstractNumId w:val="16"/>
  </w:num>
  <w:num w:numId="29">
    <w:abstractNumId w:val="3"/>
  </w:num>
  <w:num w:numId="30">
    <w:abstractNumId w:val="5"/>
  </w:num>
  <w:num w:numId="31">
    <w:abstractNumId w:val="11"/>
  </w:num>
  <w:num w:numId="32">
    <w:abstractNumId w:val="2"/>
  </w:num>
  <w:num w:numId="33">
    <w:abstractNumId w:val="9"/>
  </w:num>
  <w:num w:numId="34">
    <w:abstractNumId w:val="21"/>
  </w:num>
  <w:num w:numId="35">
    <w:abstractNumId w:val="20"/>
  </w:num>
  <w:num w:numId="36">
    <w:abstractNumId w:val="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EF"/>
    <w:rsid w:val="00001DE7"/>
    <w:rsid w:val="00001F32"/>
    <w:rsid w:val="0001232B"/>
    <w:rsid w:val="00025D91"/>
    <w:rsid w:val="00032413"/>
    <w:rsid w:val="00033DBD"/>
    <w:rsid w:val="00035203"/>
    <w:rsid w:val="00042417"/>
    <w:rsid w:val="00042CCA"/>
    <w:rsid w:val="00043015"/>
    <w:rsid w:val="0004607A"/>
    <w:rsid w:val="00046924"/>
    <w:rsid w:val="000473EA"/>
    <w:rsid w:val="000503B7"/>
    <w:rsid w:val="00050412"/>
    <w:rsid w:val="00053F7C"/>
    <w:rsid w:val="0006205A"/>
    <w:rsid w:val="00063C91"/>
    <w:rsid w:val="000658BE"/>
    <w:rsid w:val="00067264"/>
    <w:rsid w:val="00071773"/>
    <w:rsid w:val="0007560B"/>
    <w:rsid w:val="00080EB2"/>
    <w:rsid w:val="00083F6D"/>
    <w:rsid w:val="00085773"/>
    <w:rsid w:val="000869F0"/>
    <w:rsid w:val="00095CC0"/>
    <w:rsid w:val="000A0941"/>
    <w:rsid w:val="000A1078"/>
    <w:rsid w:val="000A6B3B"/>
    <w:rsid w:val="000A6F02"/>
    <w:rsid w:val="000B2F97"/>
    <w:rsid w:val="000C7031"/>
    <w:rsid w:val="000C76A5"/>
    <w:rsid w:val="000C7E57"/>
    <w:rsid w:val="000D2255"/>
    <w:rsid w:val="000D2D55"/>
    <w:rsid w:val="000D4545"/>
    <w:rsid w:val="000D5850"/>
    <w:rsid w:val="000E1FFE"/>
    <w:rsid w:val="000E2AB4"/>
    <w:rsid w:val="000E3F33"/>
    <w:rsid w:val="000E49E2"/>
    <w:rsid w:val="000E6E59"/>
    <w:rsid w:val="000F1EC4"/>
    <w:rsid w:val="000F4A08"/>
    <w:rsid w:val="000F76EF"/>
    <w:rsid w:val="001029DB"/>
    <w:rsid w:val="00111022"/>
    <w:rsid w:val="00112B1D"/>
    <w:rsid w:val="00122E3C"/>
    <w:rsid w:val="00123C48"/>
    <w:rsid w:val="00124A32"/>
    <w:rsid w:val="00130772"/>
    <w:rsid w:val="00131163"/>
    <w:rsid w:val="001333CC"/>
    <w:rsid w:val="00135C0D"/>
    <w:rsid w:val="00140672"/>
    <w:rsid w:val="00145904"/>
    <w:rsid w:val="0015354A"/>
    <w:rsid w:val="00153975"/>
    <w:rsid w:val="001551A7"/>
    <w:rsid w:val="00165E86"/>
    <w:rsid w:val="001703E9"/>
    <w:rsid w:val="0017067C"/>
    <w:rsid w:val="001739A8"/>
    <w:rsid w:val="0017610E"/>
    <w:rsid w:val="00177A03"/>
    <w:rsid w:val="001947AE"/>
    <w:rsid w:val="001A51A3"/>
    <w:rsid w:val="001A7D7B"/>
    <w:rsid w:val="001C3D08"/>
    <w:rsid w:val="001C6D32"/>
    <w:rsid w:val="001C763E"/>
    <w:rsid w:val="001D6C85"/>
    <w:rsid w:val="001E039C"/>
    <w:rsid w:val="001E1961"/>
    <w:rsid w:val="001F1CE1"/>
    <w:rsid w:val="001F2178"/>
    <w:rsid w:val="001F47EF"/>
    <w:rsid w:val="001F6A8C"/>
    <w:rsid w:val="001F6F9E"/>
    <w:rsid w:val="00200478"/>
    <w:rsid w:val="002008B6"/>
    <w:rsid w:val="0020301A"/>
    <w:rsid w:val="00205D97"/>
    <w:rsid w:val="00207832"/>
    <w:rsid w:val="00210577"/>
    <w:rsid w:val="00221C9C"/>
    <w:rsid w:val="00227AE9"/>
    <w:rsid w:val="00227B1B"/>
    <w:rsid w:val="00233BB5"/>
    <w:rsid w:val="002342B0"/>
    <w:rsid w:val="00257074"/>
    <w:rsid w:val="002638DA"/>
    <w:rsid w:val="00263C89"/>
    <w:rsid w:val="002670EB"/>
    <w:rsid w:val="002672A5"/>
    <w:rsid w:val="00274EBE"/>
    <w:rsid w:val="00286A7F"/>
    <w:rsid w:val="00287D53"/>
    <w:rsid w:val="00292FF4"/>
    <w:rsid w:val="00297AE4"/>
    <w:rsid w:val="002B66CD"/>
    <w:rsid w:val="002C1F67"/>
    <w:rsid w:val="002C3949"/>
    <w:rsid w:val="002D290F"/>
    <w:rsid w:val="002D7859"/>
    <w:rsid w:val="002E4C72"/>
    <w:rsid w:val="002F25CE"/>
    <w:rsid w:val="002F33A4"/>
    <w:rsid w:val="003044FC"/>
    <w:rsid w:val="0030637D"/>
    <w:rsid w:val="0031728C"/>
    <w:rsid w:val="00330CF7"/>
    <w:rsid w:val="003310D1"/>
    <w:rsid w:val="003406AC"/>
    <w:rsid w:val="00340C84"/>
    <w:rsid w:val="003446DF"/>
    <w:rsid w:val="00346E9C"/>
    <w:rsid w:val="0035205B"/>
    <w:rsid w:val="003547DB"/>
    <w:rsid w:val="0036333C"/>
    <w:rsid w:val="003636A6"/>
    <w:rsid w:val="003664A3"/>
    <w:rsid w:val="00372E92"/>
    <w:rsid w:val="00374483"/>
    <w:rsid w:val="00376ED8"/>
    <w:rsid w:val="00382029"/>
    <w:rsid w:val="00386E49"/>
    <w:rsid w:val="00393E8B"/>
    <w:rsid w:val="00396C14"/>
    <w:rsid w:val="003972B9"/>
    <w:rsid w:val="003A525B"/>
    <w:rsid w:val="003B07B0"/>
    <w:rsid w:val="003B512D"/>
    <w:rsid w:val="003B5469"/>
    <w:rsid w:val="003B5D8D"/>
    <w:rsid w:val="003B7C9B"/>
    <w:rsid w:val="003C7C20"/>
    <w:rsid w:val="003D7C50"/>
    <w:rsid w:val="003D7CEA"/>
    <w:rsid w:val="003E0E83"/>
    <w:rsid w:val="003E4E3E"/>
    <w:rsid w:val="003E62B0"/>
    <w:rsid w:val="003F1A88"/>
    <w:rsid w:val="003F1B1C"/>
    <w:rsid w:val="004005C2"/>
    <w:rsid w:val="004113A8"/>
    <w:rsid w:val="00414AA6"/>
    <w:rsid w:val="00415B31"/>
    <w:rsid w:val="004167A6"/>
    <w:rsid w:val="00417E9D"/>
    <w:rsid w:val="00423A60"/>
    <w:rsid w:val="004456BE"/>
    <w:rsid w:val="0044592B"/>
    <w:rsid w:val="00455603"/>
    <w:rsid w:val="00456DE6"/>
    <w:rsid w:val="00460455"/>
    <w:rsid w:val="0046639C"/>
    <w:rsid w:val="00470904"/>
    <w:rsid w:val="00472DDE"/>
    <w:rsid w:val="004730FF"/>
    <w:rsid w:val="00474CDB"/>
    <w:rsid w:val="00475EF5"/>
    <w:rsid w:val="00483F3B"/>
    <w:rsid w:val="00487176"/>
    <w:rsid w:val="00491FB9"/>
    <w:rsid w:val="004A2506"/>
    <w:rsid w:val="004A3149"/>
    <w:rsid w:val="004A60BB"/>
    <w:rsid w:val="004A63FF"/>
    <w:rsid w:val="004A6B37"/>
    <w:rsid w:val="004A7ED8"/>
    <w:rsid w:val="004B42A8"/>
    <w:rsid w:val="004C146C"/>
    <w:rsid w:val="004C3954"/>
    <w:rsid w:val="004C43C1"/>
    <w:rsid w:val="004C7384"/>
    <w:rsid w:val="004D04F0"/>
    <w:rsid w:val="004D19DD"/>
    <w:rsid w:val="004E1518"/>
    <w:rsid w:val="004E4B32"/>
    <w:rsid w:val="004E5983"/>
    <w:rsid w:val="004E5C44"/>
    <w:rsid w:val="004F36D4"/>
    <w:rsid w:val="004F3B8B"/>
    <w:rsid w:val="004F6801"/>
    <w:rsid w:val="004F6974"/>
    <w:rsid w:val="005052ED"/>
    <w:rsid w:val="00512ACC"/>
    <w:rsid w:val="00515102"/>
    <w:rsid w:val="0052010F"/>
    <w:rsid w:val="00520DF1"/>
    <w:rsid w:val="0052313B"/>
    <w:rsid w:val="00527384"/>
    <w:rsid w:val="00537D1B"/>
    <w:rsid w:val="0054120B"/>
    <w:rsid w:val="00543013"/>
    <w:rsid w:val="00546B85"/>
    <w:rsid w:val="0055092E"/>
    <w:rsid w:val="00554DCF"/>
    <w:rsid w:val="005632AE"/>
    <w:rsid w:val="005678C2"/>
    <w:rsid w:val="00576206"/>
    <w:rsid w:val="005776D4"/>
    <w:rsid w:val="00584BCA"/>
    <w:rsid w:val="00597736"/>
    <w:rsid w:val="005A29D0"/>
    <w:rsid w:val="005A5365"/>
    <w:rsid w:val="005A6DDB"/>
    <w:rsid w:val="005A733B"/>
    <w:rsid w:val="005B32DB"/>
    <w:rsid w:val="005B330E"/>
    <w:rsid w:val="005C0F27"/>
    <w:rsid w:val="005C5B93"/>
    <w:rsid w:val="005C68F1"/>
    <w:rsid w:val="005E1659"/>
    <w:rsid w:val="005E1AD6"/>
    <w:rsid w:val="005E6236"/>
    <w:rsid w:val="005E6331"/>
    <w:rsid w:val="005E70B4"/>
    <w:rsid w:val="005F1C74"/>
    <w:rsid w:val="005F7BF6"/>
    <w:rsid w:val="006000B0"/>
    <w:rsid w:val="006043EE"/>
    <w:rsid w:val="00622EEE"/>
    <w:rsid w:val="00623F99"/>
    <w:rsid w:val="00634E14"/>
    <w:rsid w:val="00643FEC"/>
    <w:rsid w:val="00644EF5"/>
    <w:rsid w:val="00660414"/>
    <w:rsid w:val="00660C85"/>
    <w:rsid w:val="00671070"/>
    <w:rsid w:val="00671245"/>
    <w:rsid w:val="006751CF"/>
    <w:rsid w:val="0067534B"/>
    <w:rsid w:val="00677F9B"/>
    <w:rsid w:val="00686DF2"/>
    <w:rsid w:val="006873AC"/>
    <w:rsid w:val="00687891"/>
    <w:rsid w:val="00687F39"/>
    <w:rsid w:val="00696083"/>
    <w:rsid w:val="006A03B7"/>
    <w:rsid w:val="006A0D93"/>
    <w:rsid w:val="006A3A08"/>
    <w:rsid w:val="006A5222"/>
    <w:rsid w:val="006B22CB"/>
    <w:rsid w:val="006B43D1"/>
    <w:rsid w:val="006B57D6"/>
    <w:rsid w:val="006B6B74"/>
    <w:rsid w:val="006B708E"/>
    <w:rsid w:val="006C1EB3"/>
    <w:rsid w:val="006C6F65"/>
    <w:rsid w:val="006C7B26"/>
    <w:rsid w:val="006E229B"/>
    <w:rsid w:val="006E2A0E"/>
    <w:rsid w:val="006F6BFB"/>
    <w:rsid w:val="007005DB"/>
    <w:rsid w:val="00704B88"/>
    <w:rsid w:val="00707D7E"/>
    <w:rsid w:val="00711051"/>
    <w:rsid w:val="00711D99"/>
    <w:rsid w:val="007211E7"/>
    <w:rsid w:val="00722885"/>
    <w:rsid w:val="00726039"/>
    <w:rsid w:val="007322C6"/>
    <w:rsid w:val="00737522"/>
    <w:rsid w:val="00743BF0"/>
    <w:rsid w:val="00745BFF"/>
    <w:rsid w:val="00754CB1"/>
    <w:rsid w:val="0077298E"/>
    <w:rsid w:val="00777729"/>
    <w:rsid w:val="00783EF7"/>
    <w:rsid w:val="00785ED8"/>
    <w:rsid w:val="00791E9D"/>
    <w:rsid w:val="007947CE"/>
    <w:rsid w:val="00795430"/>
    <w:rsid w:val="0079628F"/>
    <w:rsid w:val="007A28F1"/>
    <w:rsid w:val="007A2DBD"/>
    <w:rsid w:val="007A570B"/>
    <w:rsid w:val="007B1E7A"/>
    <w:rsid w:val="007C0F07"/>
    <w:rsid w:val="007C1618"/>
    <w:rsid w:val="007C4B23"/>
    <w:rsid w:val="007C5E1C"/>
    <w:rsid w:val="007D201F"/>
    <w:rsid w:val="007D209D"/>
    <w:rsid w:val="007E14E8"/>
    <w:rsid w:val="007E1E55"/>
    <w:rsid w:val="007E2D8B"/>
    <w:rsid w:val="007E3D38"/>
    <w:rsid w:val="007F1554"/>
    <w:rsid w:val="007F32B0"/>
    <w:rsid w:val="007F78A1"/>
    <w:rsid w:val="008108D8"/>
    <w:rsid w:val="00825079"/>
    <w:rsid w:val="008331B9"/>
    <w:rsid w:val="008406A0"/>
    <w:rsid w:val="00841E74"/>
    <w:rsid w:val="00842772"/>
    <w:rsid w:val="00842D41"/>
    <w:rsid w:val="0087051F"/>
    <w:rsid w:val="00871BC9"/>
    <w:rsid w:val="008721B3"/>
    <w:rsid w:val="00881EFD"/>
    <w:rsid w:val="0088630F"/>
    <w:rsid w:val="0089026E"/>
    <w:rsid w:val="00893B6D"/>
    <w:rsid w:val="008A12B0"/>
    <w:rsid w:val="008A1957"/>
    <w:rsid w:val="008A31C9"/>
    <w:rsid w:val="008A3701"/>
    <w:rsid w:val="008A7C57"/>
    <w:rsid w:val="008B7158"/>
    <w:rsid w:val="008C1647"/>
    <w:rsid w:val="008C4E21"/>
    <w:rsid w:val="008C4F74"/>
    <w:rsid w:val="008C526C"/>
    <w:rsid w:val="008C78DF"/>
    <w:rsid w:val="008D26F6"/>
    <w:rsid w:val="008D55A1"/>
    <w:rsid w:val="008D6F87"/>
    <w:rsid w:val="008E05BD"/>
    <w:rsid w:val="008E1D6A"/>
    <w:rsid w:val="008E765F"/>
    <w:rsid w:val="008F2C5C"/>
    <w:rsid w:val="009005A5"/>
    <w:rsid w:val="00902F07"/>
    <w:rsid w:val="009035A6"/>
    <w:rsid w:val="00905E95"/>
    <w:rsid w:val="00907592"/>
    <w:rsid w:val="00912EE6"/>
    <w:rsid w:val="00933AC0"/>
    <w:rsid w:val="00942CDB"/>
    <w:rsid w:val="00945AC0"/>
    <w:rsid w:val="0094644D"/>
    <w:rsid w:val="00950738"/>
    <w:rsid w:val="00952075"/>
    <w:rsid w:val="009537B6"/>
    <w:rsid w:val="00954490"/>
    <w:rsid w:val="00954542"/>
    <w:rsid w:val="00962F1D"/>
    <w:rsid w:val="00962F43"/>
    <w:rsid w:val="00970419"/>
    <w:rsid w:val="009759A9"/>
    <w:rsid w:val="00980DE3"/>
    <w:rsid w:val="009818F9"/>
    <w:rsid w:val="009915CF"/>
    <w:rsid w:val="0099576A"/>
    <w:rsid w:val="00997F6F"/>
    <w:rsid w:val="009A2E8A"/>
    <w:rsid w:val="009A7C75"/>
    <w:rsid w:val="009B25E8"/>
    <w:rsid w:val="009C30B3"/>
    <w:rsid w:val="009C39B5"/>
    <w:rsid w:val="009D11A2"/>
    <w:rsid w:val="009D471C"/>
    <w:rsid w:val="009E5523"/>
    <w:rsid w:val="009F23BC"/>
    <w:rsid w:val="009F6619"/>
    <w:rsid w:val="009F6B3E"/>
    <w:rsid w:val="009F739A"/>
    <w:rsid w:val="00A002C7"/>
    <w:rsid w:val="00A04D20"/>
    <w:rsid w:val="00A1382A"/>
    <w:rsid w:val="00A1505C"/>
    <w:rsid w:val="00A174AC"/>
    <w:rsid w:val="00A17CED"/>
    <w:rsid w:val="00A20D15"/>
    <w:rsid w:val="00A21585"/>
    <w:rsid w:val="00A224CD"/>
    <w:rsid w:val="00A23112"/>
    <w:rsid w:val="00A25984"/>
    <w:rsid w:val="00A3109F"/>
    <w:rsid w:val="00A3143A"/>
    <w:rsid w:val="00A3396F"/>
    <w:rsid w:val="00A456A3"/>
    <w:rsid w:val="00A508A9"/>
    <w:rsid w:val="00A5506A"/>
    <w:rsid w:val="00A552F0"/>
    <w:rsid w:val="00A55FB3"/>
    <w:rsid w:val="00A57ED4"/>
    <w:rsid w:val="00A63230"/>
    <w:rsid w:val="00A65E51"/>
    <w:rsid w:val="00A72C38"/>
    <w:rsid w:val="00A84EFE"/>
    <w:rsid w:val="00A9118B"/>
    <w:rsid w:val="00A93A2E"/>
    <w:rsid w:val="00A93C8F"/>
    <w:rsid w:val="00A9783D"/>
    <w:rsid w:val="00AA4F62"/>
    <w:rsid w:val="00AB7E76"/>
    <w:rsid w:val="00AE1E60"/>
    <w:rsid w:val="00AE7F34"/>
    <w:rsid w:val="00AF3573"/>
    <w:rsid w:val="00AF5074"/>
    <w:rsid w:val="00AF543B"/>
    <w:rsid w:val="00B02A7A"/>
    <w:rsid w:val="00B04CEE"/>
    <w:rsid w:val="00B05173"/>
    <w:rsid w:val="00B101E4"/>
    <w:rsid w:val="00B13144"/>
    <w:rsid w:val="00B26531"/>
    <w:rsid w:val="00B3254A"/>
    <w:rsid w:val="00B34144"/>
    <w:rsid w:val="00B346BB"/>
    <w:rsid w:val="00B34B61"/>
    <w:rsid w:val="00B364FA"/>
    <w:rsid w:val="00B404CC"/>
    <w:rsid w:val="00B4591B"/>
    <w:rsid w:val="00B470C7"/>
    <w:rsid w:val="00B57D25"/>
    <w:rsid w:val="00B62E37"/>
    <w:rsid w:val="00B7104E"/>
    <w:rsid w:val="00B84A97"/>
    <w:rsid w:val="00B87CD2"/>
    <w:rsid w:val="00B94A92"/>
    <w:rsid w:val="00B96411"/>
    <w:rsid w:val="00BA3038"/>
    <w:rsid w:val="00BA5999"/>
    <w:rsid w:val="00BA5AF0"/>
    <w:rsid w:val="00BB11D8"/>
    <w:rsid w:val="00BB200B"/>
    <w:rsid w:val="00BC3210"/>
    <w:rsid w:val="00BC6005"/>
    <w:rsid w:val="00BC7A1D"/>
    <w:rsid w:val="00BD635E"/>
    <w:rsid w:val="00BE1C0E"/>
    <w:rsid w:val="00BE2D15"/>
    <w:rsid w:val="00BE64CF"/>
    <w:rsid w:val="00BE7ACC"/>
    <w:rsid w:val="00C02EAC"/>
    <w:rsid w:val="00C02F57"/>
    <w:rsid w:val="00C032ED"/>
    <w:rsid w:val="00C06B50"/>
    <w:rsid w:val="00C171EA"/>
    <w:rsid w:val="00C17C5D"/>
    <w:rsid w:val="00C313F2"/>
    <w:rsid w:val="00C32150"/>
    <w:rsid w:val="00C37BAD"/>
    <w:rsid w:val="00C4086D"/>
    <w:rsid w:val="00C43D1D"/>
    <w:rsid w:val="00C44045"/>
    <w:rsid w:val="00C44783"/>
    <w:rsid w:val="00C4709B"/>
    <w:rsid w:val="00C518D4"/>
    <w:rsid w:val="00C52CEF"/>
    <w:rsid w:val="00C61DBF"/>
    <w:rsid w:val="00C61EDF"/>
    <w:rsid w:val="00C66DDE"/>
    <w:rsid w:val="00C80AA2"/>
    <w:rsid w:val="00C819E4"/>
    <w:rsid w:val="00C832FB"/>
    <w:rsid w:val="00C8500A"/>
    <w:rsid w:val="00C86809"/>
    <w:rsid w:val="00C90DCF"/>
    <w:rsid w:val="00C97B75"/>
    <w:rsid w:val="00CA11A8"/>
    <w:rsid w:val="00CA4675"/>
    <w:rsid w:val="00CC1119"/>
    <w:rsid w:val="00CC1967"/>
    <w:rsid w:val="00CC1BEC"/>
    <w:rsid w:val="00CC22B0"/>
    <w:rsid w:val="00CC3D59"/>
    <w:rsid w:val="00CC57BB"/>
    <w:rsid w:val="00CC76F5"/>
    <w:rsid w:val="00CD553C"/>
    <w:rsid w:val="00CD7584"/>
    <w:rsid w:val="00CE1AC5"/>
    <w:rsid w:val="00CF1348"/>
    <w:rsid w:val="00CF1DC3"/>
    <w:rsid w:val="00CF3501"/>
    <w:rsid w:val="00D02E2F"/>
    <w:rsid w:val="00D045BC"/>
    <w:rsid w:val="00D1265B"/>
    <w:rsid w:val="00D14D37"/>
    <w:rsid w:val="00D15107"/>
    <w:rsid w:val="00D1758B"/>
    <w:rsid w:val="00D214C5"/>
    <w:rsid w:val="00D22F5B"/>
    <w:rsid w:val="00D22FF0"/>
    <w:rsid w:val="00D256AF"/>
    <w:rsid w:val="00D32FF2"/>
    <w:rsid w:val="00D3575B"/>
    <w:rsid w:val="00D368B1"/>
    <w:rsid w:val="00D41726"/>
    <w:rsid w:val="00D43C31"/>
    <w:rsid w:val="00D46952"/>
    <w:rsid w:val="00D576A8"/>
    <w:rsid w:val="00D57A59"/>
    <w:rsid w:val="00D6503F"/>
    <w:rsid w:val="00D71B49"/>
    <w:rsid w:val="00D73E26"/>
    <w:rsid w:val="00D75580"/>
    <w:rsid w:val="00D83682"/>
    <w:rsid w:val="00D8768B"/>
    <w:rsid w:val="00D87F03"/>
    <w:rsid w:val="00D90209"/>
    <w:rsid w:val="00D91B0D"/>
    <w:rsid w:val="00DA2605"/>
    <w:rsid w:val="00DA3F5B"/>
    <w:rsid w:val="00DA4B94"/>
    <w:rsid w:val="00DB5734"/>
    <w:rsid w:val="00DC2DC8"/>
    <w:rsid w:val="00DC3061"/>
    <w:rsid w:val="00DC3444"/>
    <w:rsid w:val="00DC4258"/>
    <w:rsid w:val="00DD75F1"/>
    <w:rsid w:val="00DE0426"/>
    <w:rsid w:val="00DE2DC2"/>
    <w:rsid w:val="00DE3E6E"/>
    <w:rsid w:val="00DE4B3F"/>
    <w:rsid w:val="00DE604C"/>
    <w:rsid w:val="00DE7B47"/>
    <w:rsid w:val="00DF00F6"/>
    <w:rsid w:val="00DF08A9"/>
    <w:rsid w:val="00DF7388"/>
    <w:rsid w:val="00E02398"/>
    <w:rsid w:val="00E0258F"/>
    <w:rsid w:val="00E0374A"/>
    <w:rsid w:val="00E15490"/>
    <w:rsid w:val="00E2355E"/>
    <w:rsid w:val="00E2387D"/>
    <w:rsid w:val="00E24044"/>
    <w:rsid w:val="00E257BD"/>
    <w:rsid w:val="00E30963"/>
    <w:rsid w:val="00E37EC9"/>
    <w:rsid w:val="00E411C4"/>
    <w:rsid w:val="00E4148E"/>
    <w:rsid w:val="00E44969"/>
    <w:rsid w:val="00E450BE"/>
    <w:rsid w:val="00E45D49"/>
    <w:rsid w:val="00E60AD6"/>
    <w:rsid w:val="00E63C80"/>
    <w:rsid w:val="00E71123"/>
    <w:rsid w:val="00E77002"/>
    <w:rsid w:val="00E80F35"/>
    <w:rsid w:val="00E830B2"/>
    <w:rsid w:val="00E83BAD"/>
    <w:rsid w:val="00E87274"/>
    <w:rsid w:val="00E938DA"/>
    <w:rsid w:val="00E965F1"/>
    <w:rsid w:val="00EB4E34"/>
    <w:rsid w:val="00EC0505"/>
    <w:rsid w:val="00EC3909"/>
    <w:rsid w:val="00EC3C50"/>
    <w:rsid w:val="00EC46AF"/>
    <w:rsid w:val="00EC7E25"/>
    <w:rsid w:val="00ED6C05"/>
    <w:rsid w:val="00EE0AFE"/>
    <w:rsid w:val="00EE2DC7"/>
    <w:rsid w:val="00EF12C0"/>
    <w:rsid w:val="00F1148E"/>
    <w:rsid w:val="00F11918"/>
    <w:rsid w:val="00F142C3"/>
    <w:rsid w:val="00F17C90"/>
    <w:rsid w:val="00F23513"/>
    <w:rsid w:val="00F24A94"/>
    <w:rsid w:val="00F30427"/>
    <w:rsid w:val="00F30500"/>
    <w:rsid w:val="00F3327C"/>
    <w:rsid w:val="00F4206B"/>
    <w:rsid w:val="00F43651"/>
    <w:rsid w:val="00F551FC"/>
    <w:rsid w:val="00F561C0"/>
    <w:rsid w:val="00F662FF"/>
    <w:rsid w:val="00F7378C"/>
    <w:rsid w:val="00F74049"/>
    <w:rsid w:val="00F744DD"/>
    <w:rsid w:val="00F75D5F"/>
    <w:rsid w:val="00F813A2"/>
    <w:rsid w:val="00F8272A"/>
    <w:rsid w:val="00F95DF3"/>
    <w:rsid w:val="00F96E23"/>
    <w:rsid w:val="00F97316"/>
    <w:rsid w:val="00FA0595"/>
    <w:rsid w:val="00FA449E"/>
    <w:rsid w:val="00FA6EEB"/>
    <w:rsid w:val="00FA7660"/>
    <w:rsid w:val="00FB1D8F"/>
    <w:rsid w:val="00FB3688"/>
    <w:rsid w:val="00FC195A"/>
    <w:rsid w:val="00FC4958"/>
    <w:rsid w:val="00FD01ED"/>
    <w:rsid w:val="00FD0CF9"/>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uiPriority w:val="99"/>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uiPriority w:val="99"/>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77192">
      <w:bodyDiv w:val="1"/>
      <w:marLeft w:val="0"/>
      <w:marRight w:val="0"/>
      <w:marTop w:val="0"/>
      <w:marBottom w:val="0"/>
      <w:divBdr>
        <w:top w:val="none" w:sz="0" w:space="0" w:color="auto"/>
        <w:left w:val="none" w:sz="0" w:space="0" w:color="auto"/>
        <w:bottom w:val="none" w:sz="0" w:space="0" w:color="auto"/>
        <w:right w:val="none" w:sz="0" w:space="0" w:color="auto"/>
      </w:divBdr>
      <w:divsChild>
        <w:div w:id="42142104">
          <w:marLeft w:val="0"/>
          <w:marRight w:val="0"/>
          <w:marTop w:val="0"/>
          <w:marBottom w:val="0"/>
          <w:divBdr>
            <w:top w:val="none" w:sz="0" w:space="0" w:color="auto"/>
            <w:left w:val="none" w:sz="0" w:space="0" w:color="auto"/>
            <w:bottom w:val="none" w:sz="0" w:space="0" w:color="auto"/>
            <w:right w:val="none" w:sz="0" w:space="0" w:color="auto"/>
          </w:divBdr>
          <w:divsChild>
            <w:div w:id="1990010686">
              <w:marLeft w:val="0"/>
              <w:marRight w:val="0"/>
              <w:marTop w:val="0"/>
              <w:marBottom w:val="0"/>
              <w:divBdr>
                <w:top w:val="none" w:sz="0" w:space="0" w:color="auto"/>
                <w:left w:val="none" w:sz="0" w:space="0" w:color="auto"/>
                <w:bottom w:val="none" w:sz="0" w:space="0" w:color="auto"/>
                <w:right w:val="none" w:sz="0" w:space="0" w:color="auto"/>
              </w:divBdr>
              <w:divsChild>
                <w:div w:id="59642471">
                  <w:marLeft w:val="0"/>
                  <w:marRight w:val="0"/>
                  <w:marTop w:val="0"/>
                  <w:marBottom w:val="0"/>
                  <w:divBdr>
                    <w:top w:val="none" w:sz="0" w:space="0" w:color="auto"/>
                    <w:left w:val="none" w:sz="0" w:space="0" w:color="auto"/>
                    <w:bottom w:val="none" w:sz="0" w:space="0" w:color="auto"/>
                    <w:right w:val="none" w:sz="0" w:space="0" w:color="auto"/>
                  </w:divBdr>
                  <w:divsChild>
                    <w:div w:id="187641008">
                      <w:marLeft w:val="0"/>
                      <w:marRight w:val="0"/>
                      <w:marTop w:val="0"/>
                      <w:marBottom w:val="864"/>
                      <w:divBdr>
                        <w:top w:val="none" w:sz="0" w:space="0" w:color="auto"/>
                        <w:left w:val="none" w:sz="0" w:space="0" w:color="auto"/>
                        <w:bottom w:val="none" w:sz="0" w:space="0" w:color="auto"/>
                        <w:right w:val="none" w:sz="0" w:space="0" w:color="auto"/>
                      </w:divBdr>
                      <w:divsChild>
                        <w:div w:id="1685739106">
                          <w:marLeft w:val="0"/>
                          <w:marRight w:val="0"/>
                          <w:marTop w:val="0"/>
                          <w:marBottom w:val="0"/>
                          <w:divBdr>
                            <w:top w:val="none" w:sz="0" w:space="0" w:color="auto"/>
                            <w:left w:val="none" w:sz="0" w:space="0" w:color="auto"/>
                            <w:bottom w:val="none" w:sz="0" w:space="0" w:color="auto"/>
                            <w:right w:val="none" w:sz="0" w:space="0" w:color="auto"/>
                          </w:divBdr>
                          <w:divsChild>
                            <w:div w:id="9540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S&amp;t=design" TargetMode="External"/><Relationship Id="rId18" Type="http://schemas.openxmlformats.org/officeDocument/2006/relationships/hyperlink" Target="http://www.australiancurriculum.edu.au/Glossary?a=S&amp;t=trends" TargetMode="External"/><Relationship Id="rId26" Type="http://schemas.openxmlformats.org/officeDocument/2006/relationships/image" Target="media/image2.png"/><Relationship Id="rId39" Type="http://schemas.openxmlformats.org/officeDocument/2006/relationships/image" Target="media/image15.png"/><Relationship Id="rId21" Type="http://schemas.openxmlformats.org/officeDocument/2006/relationships/hyperlink" Target="http://www.australiancurriculum.edu.au/Glossary?a=S&amp;t=variables" TargetMode="External"/><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hyperlink" Target="http://www.australiancurriculum.edu.au/Curriculum/ContentDescription/ACSSU176" TargetMode="External"/><Relationship Id="rId50" Type="http://schemas.openxmlformats.org/officeDocument/2006/relationships/hyperlink" Target="http://www.australiancurriculum.edu.au/Curriculum/ContentDescription/ACSSU179" TargetMode="External"/><Relationship Id="rId55" Type="http://schemas.openxmlformats.org/officeDocument/2006/relationships/hyperlink" Target="http://www.australiancurriculum.edu.au/Curriculum/ContentDescription/ACSHE160" TargetMode="External"/><Relationship Id="rId63" Type="http://schemas.openxmlformats.org/officeDocument/2006/relationships/hyperlink" Target="http://www.australiancurriculum.edu.au/Curriculum/ContentDescription/ACSIS171"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ustraliancurriculum.edu.au/Glossary?a=S&amp;t=data"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Glossary?a=S&amp;t=matter" TargetMode="External"/><Relationship Id="rId24" Type="http://schemas.openxmlformats.org/officeDocument/2006/relationships/hyperlink" Target="http://www.australiancurriculum.edu.au/Glossary?a=S&amp;t=evidence"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footer" Target="footer3.xml"/><Relationship Id="rId53" Type="http://schemas.openxmlformats.org/officeDocument/2006/relationships/hyperlink" Target="http://www.australiancurriculum.edu.au/Curriculum/ContentDescription/ACSHE157" TargetMode="External"/><Relationship Id="rId58" Type="http://schemas.openxmlformats.org/officeDocument/2006/relationships/hyperlink" Target="http://www.australiancurriculum.edu.au/Curriculum/ContentDescription/ACSIS164"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straliancurriculum.edu.au/Glossary?a=S&amp;t=variables" TargetMode="External"/><Relationship Id="rId23" Type="http://schemas.openxmlformats.org/officeDocument/2006/relationships/hyperlink" Target="http://www.australiancurriculum.edu.au/Glossary?a=S&amp;t=data"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hyperlink" Target="http://www.australiancurriculum.edu.au/Curriculum/ContentDescription/ACSSU178" TargetMode="External"/><Relationship Id="rId57" Type="http://schemas.openxmlformats.org/officeDocument/2006/relationships/hyperlink" Target="http://www.australiancurriculum.edu.au/Curriculum/ContentDescription/ACSHE228" TargetMode="External"/><Relationship Id="rId61" Type="http://schemas.openxmlformats.org/officeDocument/2006/relationships/hyperlink" Target="http://www.australiancurriculum.edu.au/Curriculum/ContentDescription/ACSIS169" TargetMode="External"/><Relationship Id="rId10" Type="http://schemas.openxmlformats.org/officeDocument/2006/relationships/hyperlink" Target="http://www.australiancurriculum.edu.au/Glossary?a=S&amp;t=systems" TargetMode="External"/><Relationship Id="rId19" Type="http://schemas.openxmlformats.org/officeDocument/2006/relationships/hyperlink" Target="http://www.australiancurriculum.edu.au/Glossary?a=S&amp;t=data" TargetMode="External"/><Relationship Id="rId31" Type="http://schemas.openxmlformats.org/officeDocument/2006/relationships/image" Target="media/image7.png"/><Relationship Id="rId44" Type="http://schemas.openxmlformats.org/officeDocument/2006/relationships/header" Target="header1.xml"/><Relationship Id="rId52" Type="http://schemas.openxmlformats.org/officeDocument/2006/relationships/hyperlink" Target="http://www.australiancurriculum.edu.au/Curriculum/ContentDescription/ACSSU182" TargetMode="External"/><Relationship Id="rId60" Type="http://schemas.openxmlformats.org/officeDocument/2006/relationships/hyperlink" Target="http://www.australiancurriculum.edu.au/Curriculum/ContentDescription/ACSIS166" TargetMode="External"/><Relationship Id="rId65" Type="http://schemas.openxmlformats.org/officeDocument/2006/relationships/hyperlink" Target="http://www.australiancurriculum.edu.au/Curriculum/ContentDescription/ACSIS174" TargetMode="External"/><Relationship Id="rId4" Type="http://schemas.openxmlformats.org/officeDocument/2006/relationships/settings" Target="settings.xml"/><Relationship Id="rId9" Type="http://schemas.openxmlformats.org/officeDocument/2006/relationships/hyperlink" Target="http://www.australiancurriculum.edu.au/Glossary?a=S&amp;t=analyse" TargetMode="External"/><Relationship Id="rId14" Type="http://schemas.openxmlformats.org/officeDocument/2006/relationships/hyperlink" Target="http://www.australiancurriculum.edu.au/Glossary?a=S&amp;t=design" TargetMode="External"/><Relationship Id="rId22" Type="http://schemas.openxmlformats.org/officeDocument/2006/relationships/hyperlink" Target="http://www.australiancurriculum.edu.au/Glossary?a=S&amp;t=analyse"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footer" Target="footer2.xml"/><Relationship Id="rId48" Type="http://schemas.openxmlformats.org/officeDocument/2006/relationships/hyperlink" Target="http://www.australiancurriculum.edu.au/Curriculum/ContentDescription/ACSSU177" TargetMode="External"/><Relationship Id="rId56" Type="http://schemas.openxmlformats.org/officeDocument/2006/relationships/hyperlink" Target="http://www.australiancurriculum.edu.au/Curriculum/ContentDescription/ACSHE161" TargetMode="External"/><Relationship Id="rId64" Type="http://schemas.openxmlformats.org/officeDocument/2006/relationships/hyperlink" Target="http://www.australiancurriculum.edu.au/Curriculum/ContentDescription/ACSIS172" TargetMode="External"/><Relationship Id="rId8" Type="http://schemas.openxmlformats.org/officeDocument/2006/relationships/hyperlink" Target="http://www.australiancurriculum.edu.au/Glossary?a=S&amp;t=models" TargetMode="External"/><Relationship Id="rId51" Type="http://schemas.openxmlformats.org/officeDocument/2006/relationships/hyperlink" Target="http://www.australiancurriculum.edu.au/Curriculum/ContentDescription/ACSSU180" TargetMode="External"/><Relationship Id="rId3" Type="http://schemas.microsoft.com/office/2007/relationships/stylesWithEffects" Target="stylesWithEffects.xml"/><Relationship Id="rId12" Type="http://schemas.openxmlformats.org/officeDocument/2006/relationships/hyperlink" Target="http://www.australiancurriculum.edu.au/Glossary?a=S&amp;t=technology" TargetMode="External"/><Relationship Id="rId17" Type="http://schemas.openxmlformats.org/officeDocument/2006/relationships/hyperlink" Target="http://www.australiancurriculum.edu.au/Glossary?a=S&amp;t=analyse" TargetMode="External"/><Relationship Id="rId25" Type="http://schemas.openxmlformats.org/officeDocument/2006/relationships/hyperlink" Target="http://www.australiancurriculum.edu.au/Glossary?a=S&amp;t=evaluate"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yperlink" Target="http://www.australiancurriculum.edu.au/Curriculum/ContentDescription/ACSSU175" TargetMode="External"/><Relationship Id="rId59" Type="http://schemas.openxmlformats.org/officeDocument/2006/relationships/hyperlink" Target="http://www.australiancurriculum.edu.au/Curriculum/ContentDescription/ACSIS165" TargetMode="External"/><Relationship Id="rId67" Type="http://schemas.openxmlformats.org/officeDocument/2006/relationships/theme" Target="theme/theme1.xml"/><Relationship Id="rId20" Type="http://schemas.openxmlformats.org/officeDocument/2006/relationships/hyperlink" Target="http://www.australiancurriculum.edu.au/Glossary?a=S&amp;t=relationships" TargetMode="External"/><Relationship Id="rId41" Type="http://schemas.openxmlformats.org/officeDocument/2006/relationships/hyperlink" Target="http://www.qsa.qld.edu.au" TargetMode="External"/><Relationship Id="rId54" Type="http://schemas.openxmlformats.org/officeDocument/2006/relationships/hyperlink" Target="http://www.australiancurriculum.edu.au/Curriculum/ContentDescription/ACSHE158" TargetMode="External"/><Relationship Id="rId62" Type="http://schemas.openxmlformats.org/officeDocument/2006/relationships/hyperlink" Target="http://www.australiancurriculum.edu.au/Curriculum/ContentDescription/ACSIS17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8.jpe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Year 9 plan — Australian Curriculum: Science</vt:lpstr>
    </vt:vector>
  </TitlesOfParts>
  <Company>Queensland Studies Authority</Company>
  <LinksUpToDate>false</LinksUpToDate>
  <CharactersWithSpaces>20505</CharactersWithSpaces>
  <SharedDoc>false</SharedDoc>
  <HLinks>
    <vt:vector size="234" baseType="variant">
      <vt:variant>
        <vt:i4>4784149</vt:i4>
      </vt:variant>
      <vt:variant>
        <vt:i4>126</vt:i4>
      </vt:variant>
      <vt:variant>
        <vt:i4>0</vt:i4>
      </vt:variant>
      <vt:variant>
        <vt:i4>5</vt:i4>
      </vt:variant>
      <vt:variant>
        <vt:lpwstr>http://www.australiancurriculum.edu.au/Curriculum/ContentDescription/ACSIS174</vt:lpwstr>
      </vt:variant>
      <vt:variant>
        <vt:lpwstr/>
      </vt:variant>
      <vt:variant>
        <vt:i4>4784149</vt:i4>
      </vt:variant>
      <vt:variant>
        <vt:i4>123</vt:i4>
      </vt:variant>
      <vt:variant>
        <vt:i4>0</vt:i4>
      </vt:variant>
      <vt:variant>
        <vt:i4>5</vt:i4>
      </vt:variant>
      <vt:variant>
        <vt:lpwstr>http://www.australiancurriculum.edu.au/Curriculum/ContentDescription/ACSIS172</vt:lpwstr>
      </vt:variant>
      <vt:variant>
        <vt:lpwstr/>
      </vt:variant>
      <vt:variant>
        <vt:i4>4784149</vt:i4>
      </vt:variant>
      <vt:variant>
        <vt:i4>120</vt:i4>
      </vt:variant>
      <vt:variant>
        <vt:i4>0</vt:i4>
      </vt:variant>
      <vt:variant>
        <vt:i4>5</vt:i4>
      </vt:variant>
      <vt:variant>
        <vt:lpwstr>http://www.australiancurriculum.edu.au/Curriculum/ContentDescription/ACSIS171</vt:lpwstr>
      </vt:variant>
      <vt:variant>
        <vt:lpwstr/>
      </vt:variant>
      <vt:variant>
        <vt:i4>4784149</vt:i4>
      </vt:variant>
      <vt:variant>
        <vt:i4>117</vt:i4>
      </vt:variant>
      <vt:variant>
        <vt:i4>0</vt:i4>
      </vt:variant>
      <vt:variant>
        <vt:i4>5</vt:i4>
      </vt:variant>
      <vt:variant>
        <vt:lpwstr>http://www.australiancurriculum.edu.au/Curriculum/ContentDescription/ACSIS170</vt:lpwstr>
      </vt:variant>
      <vt:variant>
        <vt:lpwstr/>
      </vt:variant>
      <vt:variant>
        <vt:i4>4718613</vt:i4>
      </vt:variant>
      <vt:variant>
        <vt:i4>114</vt:i4>
      </vt:variant>
      <vt:variant>
        <vt:i4>0</vt:i4>
      </vt:variant>
      <vt:variant>
        <vt:i4>5</vt:i4>
      </vt:variant>
      <vt:variant>
        <vt:lpwstr>http://www.australiancurriculum.edu.au/Curriculum/ContentDescription/ACSIS169</vt:lpwstr>
      </vt:variant>
      <vt:variant>
        <vt:lpwstr/>
      </vt:variant>
      <vt:variant>
        <vt:i4>4718613</vt:i4>
      </vt:variant>
      <vt:variant>
        <vt:i4>111</vt:i4>
      </vt:variant>
      <vt:variant>
        <vt:i4>0</vt:i4>
      </vt:variant>
      <vt:variant>
        <vt:i4>5</vt:i4>
      </vt:variant>
      <vt:variant>
        <vt:lpwstr>http://www.australiancurriculum.edu.au/Curriculum/ContentDescription/ACSIS166</vt:lpwstr>
      </vt:variant>
      <vt:variant>
        <vt:lpwstr/>
      </vt:variant>
      <vt:variant>
        <vt:i4>4718613</vt:i4>
      </vt:variant>
      <vt:variant>
        <vt:i4>108</vt:i4>
      </vt:variant>
      <vt:variant>
        <vt:i4>0</vt:i4>
      </vt:variant>
      <vt:variant>
        <vt:i4>5</vt:i4>
      </vt:variant>
      <vt:variant>
        <vt:lpwstr>http://www.australiancurriculum.edu.au/Curriculum/ContentDescription/ACSIS165</vt:lpwstr>
      </vt:variant>
      <vt:variant>
        <vt:lpwstr/>
      </vt:variant>
      <vt:variant>
        <vt:i4>4718613</vt:i4>
      </vt:variant>
      <vt:variant>
        <vt:i4>105</vt:i4>
      </vt:variant>
      <vt:variant>
        <vt:i4>0</vt:i4>
      </vt:variant>
      <vt:variant>
        <vt:i4>5</vt:i4>
      </vt:variant>
      <vt:variant>
        <vt:lpwstr>http://www.australiancurriculum.edu.au/Curriculum/ContentDescription/ACSIS164</vt:lpwstr>
      </vt:variant>
      <vt:variant>
        <vt:lpwstr/>
      </vt:variant>
      <vt:variant>
        <vt:i4>5898263</vt:i4>
      </vt:variant>
      <vt:variant>
        <vt:i4>102</vt:i4>
      </vt:variant>
      <vt:variant>
        <vt:i4>0</vt:i4>
      </vt:variant>
      <vt:variant>
        <vt:i4>5</vt:i4>
      </vt:variant>
      <vt:variant>
        <vt:lpwstr>http://www.australiancurriculum.edu.au/Curriculum/ContentDescription/ACSHE228</vt:lpwstr>
      </vt:variant>
      <vt:variant>
        <vt:lpwstr/>
      </vt:variant>
      <vt:variant>
        <vt:i4>6160404</vt:i4>
      </vt:variant>
      <vt:variant>
        <vt:i4>99</vt:i4>
      </vt:variant>
      <vt:variant>
        <vt:i4>0</vt:i4>
      </vt:variant>
      <vt:variant>
        <vt:i4>5</vt:i4>
      </vt:variant>
      <vt:variant>
        <vt:lpwstr>http://www.australiancurriculum.edu.au/Curriculum/ContentDescription/ACSHE161</vt:lpwstr>
      </vt:variant>
      <vt:variant>
        <vt:lpwstr/>
      </vt:variant>
      <vt:variant>
        <vt:i4>6160404</vt:i4>
      </vt:variant>
      <vt:variant>
        <vt:i4>96</vt:i4>
      </vt:variant>
      <vt:variant>
        <vt:i4>0</vt:i4>
      </vt:variant>
      <vt:variant>
        <vt:i4>5</vt:i4>
      </vt:variant>
      <vt:variant>
        <vt:lpwstr>http://www.australiancurriculum.edu.au/Curriculum/ContentDescription/ACSHE160</vt:lpwstr>
      </vt:variant>
      <vt:variant>
        <vt:lpwstr/>
      </vt:variant>
      <vt:variant>
        <vt:i4>6094868</vt:i4>
      </vt:variant>
      <vt:variant>
        <vt:i4>93</vt:i4>
      </vt:variant>
      <vt:variant>
        <vt:i4>0</vt:i4>
      </vt:variant>
      <vt:variant>
        <vt:i4>5</vt:i4>
      </vt:variant>
      <vt:variant>
        <vt:lpwstr>http://www.australiancurriculum.edu.au/Curriculum/ContentDescription/ACSHE158</vt:lpwstr>
      </vt:variant>
      <vt:variant>
        <vt:lpwstr/>
      </vt:variant>
      <vt:variant>
        <vt:i4>6094868</vt:i4>
      </vt:variant>
      <vt:variant>
        <vt:i4>90</vt:i4>
      </vt:variant>
      <vt:variant>
        <vt:i4>0</vt:i4>
      </vt:variant>
      <vt:variant>
        <vt:i4>5</vt:i4>
      </vt:variant>
      <vt:variant>
        <vt:lpwstr>http://www.australiancurriculum.edu.au/Curriculum/ContentDescription/ACSHE157</vt:lpwstr>
      </vt:variant>
      <vt:variant>
        <vt:lpwstr/>
      </vt:variant>
      <vt:variant>
        <vt:i4>4194319</vt:i4>
      </vt:variant>
      <vt:variant>
        <vt:i4>87</vt:i4>
      </vt:variant>
      <vt:variant>
        <vt:i4>0</vt:i4>
      </vt:variant>
      <vt:variant>
        <vt:i4>5</vt:i4>
      </vt:variant>
      <vt:variant>
        <vt:lpwstr>http://www.australiancurriculum.edu.au/Curriculum/ContentDescription/ACSSU182</vt:lpwstr>
      </vt:variant>
      <vt:variant>
        <vt:lpwstr/>
      </vt:variant>
      <vt:variant>
        <vt:i4>4194319</vt:i4>
      </vt:variant>
      <vt:variant>
        <vt:i4>84</vt:i4>
      </vt:variant>
      <vt:variant>
        <vt:i4>0</vt:i4>
      </vt:variant>
      <vt:variant>
        <vt:i4>5</vt:i4>
      </vt:variant>
      <vt:variant>
        <vt:lpwstr>http://www.australiancurriculum.edu.au/Curriculum/ContentDescription/ACSSU180</vt:lpwstr>
      </vt:variant>
      <vt:variant>
        <vt:lpwstr/>
      </vt:variant>
      <vt:variant>
        <vt:i4>5177359</vt:i4>
      </vt:variant>
      <vt:variant>
        <vt:i4>81</vt:i4>
      </vt:variant>
      <vt:variant>
        <vt:i4>0</vt:i4>
      </vt:variant>
      <vt:variant>
        <vt:i4>5</vt:i4>
      </vt:variant>
      <vt:variant>
        <vt:lpwstr>http://www.australiancurriculum.edu.au/Curriculum/ContentDescription/ACSSU179</vt:lpwstr>
      </vt:variant>
      <vt:variant>
        <vt:lpwstr/>
      </vt:variant>
      <vt:variant>
        <vt:i4>5177359</vt:i4>
      </vt:variant>
      <vt:variant>
        <vt:i4>78</vt:i4>
      </vt:variant>
      <vt:variant>
        <vt:i4>0</vt:i4>
      </vt:variant>
      <vt:variant>
        <vt:i4>5</vt:i4>
      </vt:variant>
      <vt:variant>
        <vt:lpwstr>http://www.australiancurriculum.edu.au/Curriculum/ContentDescription/ACSSU178</vt:lpwstr>
      </vt:variant>
      <vt:variant>
        <vt:lpwstr/>
      </vt:variant>
      <vt:variant>
        <vt:i4>5177359</vt:i4>
      </vt:variant>
      <vt:variant>
        <vt:i4>75</vt:i4>
      </vt:variant>
      <vt:variant>
        <vt:i4>0</vt:i4>
      </vt:variant>
      <vt:variant>
        <vt:i4>5</vt:i4>
      </vt:variant>
      <vt:variant>
        <vt:lpwstr>http://www.australiancurriculum.edu.au/Curriculum/ContentDescription/ACSSU177</vt:lpwstr>
      </vt:variant>
      <vt:variant>
        <vt:lpwstr/>
      </vt:variant>
      <vt:variant>
        <vt:i4>5177359</vt:i4>
      </vt:variant>
      <vt:variant>
        <vt:i4>72</vt:i4>
      </vt:variant>
      <vt:variant>
        <vt:i4>0</vt:i4>
      </vt:variant>
      <vt:variant>
        <vt:i4>5</vt:i4>
      </vt:variant>
      <vt:variant>
        <vt:lpwstr>http://www.australiancurriculum.edu.au/Curriculum/ContentDescription/ACSSU176</vt:lpwstr>
      </vt:variant>
      <vt:variant>
        <vt:lpwstr/>
      </vt:variant>
      <vt:variant>
        <vt:i4>5177359</vt:i4>
      </vt:variant>
      <vt:variant>
        <vt:i4>69</vt:i4>
      </vt:variant>
      <vt:variant>
        <vt:i4>0</vt:i4>
      </vt:variant>
      <vt:variant>
        <vt:i4>5</vt:i4>
      </vt:variant>
      <vt:variant>
        <vt:lpwstr>http://www.australiancurriculum.edu.au/Curriculum/ContentDescription/ACSSU175</vt:lpwstr>
      </vt:variant>
      <vt:variant>
        <vt:lpwstr/>
      </vt:variant>
      <vt:variant>
        <vt:i4>7340144</vt:i4>
      </vt:variant>
      <vt:variant>
        <vt:i4>66</vt:i4>
      </vt:variant>
      <vt:variant>
        <vt:i4>0</vt:i4>
      </vt:variant>
      <vt:variant>
        <vt:i4>5</vt:i4>
      </vt:variant>
      <vt:variant>
        <vt:lpwstr>http://www.qsa.qld.edu.au/</vt:lpwstr>
      </vt:variant>
      <vt:variant>
        <vt:lpwstr/>
      </vt:variant>
      <vt:variant>
        <vt:i4>2162792</vt:i4>
      </vt:variant>
      <vt:variant>
        <vt:i4>51</vt:i4>
      </vt:variant>
      <vt:variant>
        <vt:i4>0</vt:i4>
      </vt:variant>
      <vt:variant>
        <vt:i4>5</vt:i4>
      </vt:variant>
      <vt:variant>
        <vt:lpwstr>http://www.australiancurriculum.edu.au/Glossary?a=S&amp;t=evaluate</vt:lpwstr>
      </vt:variant>
      <vt:variant>
        <vt:lpwstr/>
      </vt:variant>
      <vt:variant>
        <vt:i4>2490471</vt:i4>
      </vt:variant>
      <vt:variant>
        <vt:i4>48</vt:i4>
      </vt:variant>
      <vt:variant>
        <vt:i4>0</vt:i4>
      </vt:variant>
      <vt:variant>
        <vt:i4>5</vt:i4>
      </vt:variant>
      <vt:variant>
        <vt:lpwstr>http://www.australiancurriculum.edu.au/Glossary?a=S&amp;t=evidence</vt:lpwstr>
      </vt:variant>
      <vt:variant>
        <vt:lpwstr/>
      </vt:variant>
      <vt:variant>
        <vt:i4>4128893</vt:i4>
      </vt:variant>
      <vt:variant>
        <vt:i4>45</vt:i4>
      </vt:variant>
      <vt:variant>
        <vt:i4>0</vt:i4>
      </vt:variant>
      <vt:variant>
        <vt:i4>5</vt:i4>
      </vt:variant>
      <vt:variant>
        <vt:lpwstr>http://www.australiancurriculum.edu.au/Glossary?a=S&amp;t=data</vt:lpwstr>
      </vt:variant>
      <vt:variant>
        <vt:lpwstr/>
      </vt:variant>
      <vt:variant>
        <vt:i4>5111828</vt:i4>
      </vt:variant>
      <vt:variant>
        <vt:i4>42</vt:i4>
      </vt:variant>
      <vt:variant>
        <vt:i4>0</vt:i4>
      </vt:variant>
      <vt:variant>
        <vt:i4>5</vt:i4>
      </vt:variant>
      <vt:variant>
        <vt:lpwstr>http://www.australiancurriculum.edu.au/Glossary?a=S&amp;t=analyse</vt:lpwstr>
      </vt:variant>
      <vt:variant>
        <vt:lpwstr/>
      </vt:variant>
      <vt:variant>
        <vt:i4>3145828</vt:i4>
      </vt:variant>
      <vt:variant>
        <vt:i4>39</vt:i4>
      </vt:variant>
      <vt:variant>
        <vt:i4>0</vt:i4>
      </vt:variant>
      <vt:variant>
        <vt:i4>5</vt:i4>
      </vt:variant>
      <vt:variant>
        <vt:lpwstr>http://www.australiancurriculum.edu.au/Glossary?a=S&amp;t=variables</vt:lpwstr>
      </vt:variant>
      <vt:variant>
        <vt:lpwstr/>
      </vt:variant>
      <vt:variant>
        <vt:i4>2359410</vt:i4>
      </vt:variant>
      <vt:variant>
        <vt:i4>36</vt:i4>
      </vt:variant>
      <vt:variant>
        <vt:i4>0</vt:i4>
      </vt:variant>
      <vt:variant>
        <vt:i4>5</vt:i4>
      </vt:variant>
      <vt:variant>
        <vt:lpwstr>http://www.australiancurriculum.edu.au/Glossary?a=S&amp;t=relationships</vt:lpwstr>
      </vt:variant>
      <vt:variant>
        <vt:lpwstr/>
      </vt:variant>
      <vt:variant>
        <vt:i4>4128893</vt:i4>
      </vt:variant>
      <vt:variant>
        <vt:i4>33</vt:i4>
      </vt:variant>
      <vt:variant>
        <vt:i4>0</vt:i4>
      </vt:variant>
      <vt:variant>
        <vt:i4>5</vt:i4>
      </vt:variant>
      <vt:variant>
        <vt:lpwstr>http://www.australiancurriculum.edu.au/Glossary?a=S&amp;t=data</vt:lpwstr>
      </vt:variant>
      <vt:variant>
        <vt:lpwstr/>
      </vt:variant>
      <vt:variant>
        <vt:i4>5242904</vt:i4>
      </vt:variant>
      <vt:variant>
        <vt:i4>30</vt:i4>
      </vt:variant>
      <vt:variant>
        <vt:i4>0</vt:i4>
      </vt:variant>
      <vt:variant>
        <vt:i4>5</vt:i4>
      </vt:variant>
      <vt:variant>
        <vt:lpwstr>http://www.australiancurriculum.edu.au/Glossary?a=S&amp;t=trends</vt:lpwstr>
      </vt:variant>
      <vt:variant>
        <vt:lpwstr/>
      </vt:variant>
      <vt:variant>
        <vt:i4>5111828</vt:i4>
      </vt:variant>
      <vt:variant>
        <vt:i4>27</vt:i4>
      </vt:variant>
      <vt:variant>
        <vt:i4>0</vt:i4>
      </vt:variant>
      <vt:variant>
        <vt:i4>5</vt:i4>
      </vt:variant>
      <vt:variant>
        <vt:lpwstr>http://www.australiancurriculum.edu.au/Glossary?a=S&amp;t=analyse</vt:lpwstr>
      </vt:variant>
      <vt:variant>
        <vt:lpwstr/>
      </vt:variant>
      <vt:variant>
        <vt:i4>4128893</vt:i4>
      </vt:variant>
      <vt:variant>
        <vt:i4>24</vt:i4>
      </vt:variant>
      <vt:variant>
        <vt:i4>0</vt:i4>
      </vt:variant>
      <vt:variant>
        <vt:i4>5</vt:i4>
      </vt:variant>
      <vt:variant>
        <vt:lpwstr>http://www.australiancurriculum.edu.au/Glossary?a=S&amp;t=data</vt:lpwstr>
      </vt:variant>
      <vt:variant>
        <vt:lpwstr/>
      </vt:variant>
      <vt:variant>
        <vt:i4>3145828</vt:i4>
      </vt:variant>
      <vt:variant>
        <vt:i4>21</vt:i4>
      </vt:variant>
      <vt:variant>
        <vt:i4>0</vt:i4>
      </vt:variant>
      <vt:variant>
        <vt:i4>5</vt:i4>
      </vt:variant>
      <vt:variant>
        <vt:lpwstr>http://www.australiancurriculum.edu.au/Glossary?a=S&amp;t=variables</vt:lpwstr>
      </vt:variant>
      <vt:variant>
        <vt:lpwstr/>
      </vt:variant>
      <vt:variant>
        <vt:i4>6094877</vt:i4>
      </vt:variant>
      <vt:variant>
        <vt:i4>18</vt:i4>
      </vt:variant>
      <vt:variant>
        <vt:i4>0</vt:i4>
      </vt:variant>
      <vt:variant>
        <vt:i4>5</vt:i4>
      </vt:variant>
      <vt:variant>
        <vt:lpwstr>http://www.australiancurriculum.edu.au/Glossary?a=S&amp;t=design</vt:lpwstr>
      </vt:variant>
      <vt:variant>
        <vt:lpwstr/>
      </vt:variant>
      <vt:variant>
        <vt:i4>6094877</vt:i4>
      </vt:variant>
      <vt:variant>
        <vt:i4>15</vt:i4>
      </vt:variant>
      <vt:variant>
        <vt:i4>0</vt:i4>
      </vt:variant>
      <vt:variant>
        <vt:i4>5</vt:i4>
      </vt:variant>
      <vt:variant>
        <vt:lpwstr>http://www.australiancurriculum.edu.au/Glossary?a=S&amp;t=design</vt:lpwstr>
      </vt:variant>
      <vt:variant>
        <vt:lpwstr/>
      </vt:variant>
      <vt:variant>
        <vt:i4>4915231</vt:i4>
      </vt:variant>
      <vt:variant>
        <vt:i4>12</vt:i4>
      </vt:variant>
      <vt:variant>
        <vt:i4>0</vt:i4>
      </vt:variant>
      <vt:variant>
        <vt:i4>5</vt:i4>
      </vt:variant>
      <vt:variant>
        <vt:lpwstr>http://www.australiancurriculum.edu.au/Glossary?a=S&amp;t=technology</vt:lpwstr>
      </vt:variant>
      <vt:variant>
        <vt:lpwstr/>
      </vt:variant>
      <vt:variant>
        <vt:i4>5767185</vt:i4>
      </vt:variant>
      <vt:variant>
        <vt:i4>9</vt:i4>
      </vt:variant>
      <vt:variant>
        <vt:i4>0</vt:i4>
      </vt:variant>
      <vt:variant>
        <vt:i4>5</vt:i4>
      </vt:variant>
      <vt:variant>
        <vt:lpwstr>http://www.australiancurriculum.edu.au/Glossary?a=S&amp;t=matter</vt:lpwstr>
      </vt:variant>
      <vt:variant>
        <vt:lpwstr/>
      </vt:variant>
      <vt:variant>
        <vt:i4>6225928</vt:i4>
      </vt:variant>
      <vt:variant>
        <vt:i4>6</vt:i4>
      </vt:variant>
      <vt:variant>
        <vt:i4>0</vt:i4>
      </vt:variant>
      <vt:variant>
        <vt:i4>5</vt:i4>
      </vt:variant>
      <vt:variant>
        <vt:lpwstr>http://www.australiancurriculum.edu.au/Glossary?a=S&amp;t=systems</vt:lpwstr>
      </vt:variant>
      <vt:variant>
        <vt:lpwstr/>
      </vt:variant>
      <vt:variant>
        <vt:i4>5111828</vt:i4>
      </vt:variant>
      <vt:variant>
        <vt:i4>3</vt:i4>
      </vt:variant>
      <vt:variant>
        <vt:i4>0</vt:i4>
      </vt:variant>
      <vt:variant>
        <vt:i4>5</vt:i4>
      </vt:variant>
      <vt:variant>
        <vt:lpwstr>http://www.australiancurriculum.edu.au/Glossary?a=S&amp;t=analyse</vt:lpwstr>
      </vt:variant>
      <vt:variant>
        <vt:lpwstr/>
      </vt:variant>
      <vt:variant>
        <vt:i4>4587528</vt:i4>
      </vt:variant>
      <vt:variant>
        <vt:i4>0</vt:i4>
      </vt:variant>
      <vt:variant>
        <vt:i4>0</vt:i4>
      </vt:variant>
      <vt:variant>
        <vt:i4>5</vt:i4>
      </vt:variant>
      <vt:variant>
        <vt:lpwstr>http://www.australiancurriculum.edu.au/Glossary?a=S&amp;t=models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plan — Australian Curriculum: Science</dc:title>
  <dc:subject>Australian Curriculum</dc:subject>
  <dc:creator>Queensland Studies Authority</dc:creator>
  <cp:keywords/>
  <cp:lastModifiedBy>QSA</cp:lastModifiedBy>
  <cp:revision>2</cp:revision>
  <cp:lastPrinted>2011-10-25T03:49:00Z</cp:lastPrinted>
  <dcterms:created xsi:type="dcterms:W3CDTF">2014-06-18T06:08:00Z</dcterms:created>
  <dcterms:modified xsi:type="dcterms:W3CDTF">2014-06-18T06:08:00Z</dcterms:modified>
</cp:coreProperties>
</file>