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14:paraId="1C665956" w14:textId="77777777" w:rsidTr="008A06D7">
        <w:trPr>
          <w:trHeight w:val="1615"/>
        </w:trPr>
        <w:tc>
          <w:tcPr>
            <w:tcW w:w="956" w:type="dxa"/>
            <w:tcBorders>
              <w:bottom w:val="nil"/>
            </w:tcBorders>
            <w:tcMar>
              <w:left w:w="0" w:type="dxa"/>
              <w:bottom w:w="0" w:type="dxa"/>
              <w:right w:w="0" w:type="dxa"/>
            </w:tcMar>
            <w:vAlign w:val="bottom"/>
          </w:tcPr>
          <w:p w14:paraId="1C665953" w14:textId="77777777" w:rsidR="00ED1561" w:rsidRPr="00F57CBD" w:rsidRDefault="00ED1561" w:rsidP="002B63FF">
            <w:pPr>
              <w:pStyle w:val="Subtitle"/>
            </w:pPr>
            <w:bookmarkStart w:id="0" w:name="_Toc234219367"/>
          </w:p>
        </w:tc>
        <w:tc>
          <w:tcPr>
            <w:tcW w:w="10226" w:type="dxa"/>
            <w:tcBorders>
              <w:bottom w:val="single" w:sz="12" w:space="0" w:color="D52B1E"/>
            </w:tcBorders>
            <w:vAlign w:val="bottom"/>
          </w:tcPr>
          <w:p w14:paraId="1C665954" w14:textId="2466406C" w:rsidR="00ED1561" w:rsidRDefault="000A1DDF" w:rsidP="002B63FF">
            <w:pPr>
              <w:pStyle w:val="Subtitle"/>
            </w:pPr>
            <w:r>
              <w:t xml:space="preserve">Australian Curriculum Year </w:t>
            </w:r>
            <w:sdt>
              <w:sdtPr>
                <w:alias w:val="Year"/>
                <w:tag w:val=""/>
                <w:id w:val="2102607892"/>
                <w:placeholder>
                  <w:docPart w:val="1D72F2883F0B4520A1646AAEB40EDF8F"/>
                </w:placeholder>
                <w:dataBinding w:prefixMappings="xmlns:ns0='http://schemas.microsoft.com/office/2006/coverPageProps' " w:xpath="/ns0:CoverPageProperties[1]/ns0:CompanyFax[1]" w:storeItemID="{55AF091B-3C7A-41E3-B477-F2FDAA23CFDA}"/>
                <w:text/>
              </w:sdtPr>
              <w:sdtContent>
                <w:r w:rsidR="0001339B">
                  <w:t>8</w:t>
                </w:r>
              </w:sdtContent>
            </w:sdt>
            <w:r>
              <w:t xml:space="preserve"> </w:t>
            </w:r>
            <w:sdt>
              <w:sdtPr>
                <w:alias w:val="Subject"/>
                <w:tag w:val=""/>
                <w:id w:val="1860463733"/>
                <w:placeholder>
                  <w:docPart w:val="43FCC64188BE450DA7F3DA0FCF467452"/>
                </w:placeholder>
                <w:dataBinding w:prefixMappings="xmlns:ns0='http://schemas.microsoft.com/office/2006/coverPageProps' " w:xpath="/ns0:CoverPageProperties[1]/ns0:CompanyPhone[1]" w:storeItemID="{55AF091B-3C7A-41E3-B477-F2FDAA23CFDA}"/>
                <w:text/>
              </w:sdtPr>
              <w:sdtContent>
                <w:r w:rsidR="0001339B">
                  <w:t>Science</w:t>
                </w:r>
              </w:sdtContent>
            </w:sdt>
            <w:r w:rsidR="00610D80">
              <w:t xml:space="preserve"> </w:t>
            </w:r>
            <w:r>
              <w:t>sample assessment</w:t>
            </w:r>
            <w:r>
              <w:t> </w:t>
            </w:r>
            <w:r w:rsidR="00B910AE" w:rsidRPr="00B910AE">
              <w:rPr>
                <w:szCs w:val="22"/>
                <w:rtl/>
                <w:lang w:bidi="he-IL"/>
              </w:rPr>
              <w:t>׀</w:t>
            </w:r>
            <w:r>
              <w:t> </w:t>
            </w:r>
            <w:sdt>
              <w:sdtPr>
                <w:alias w:val="Document title"/>
                <w:tag w:val=""/>
                <w:id w:val="565533577"/>
                <w:placeholder>
                  <w:docPart w:val="BF93C03E84EC442DA1CDBCFDCB11A9A6"/>
                </w:placeholder>
                <w:showingPlcHdr/>
                <w:dataBinding w:prefixMappings="xmlns:ns0='http://schemas.microsoft.com/office/2006/coverPageProps' " w:xpath="/ns0:CoverPageProperties[1]/ns0:Abstract[1]" w:storeItemID="{55AF091B-3C7A-41E3-B477-F2FDAA23CFDA}"/>
                <w:text/>
              </w:sdtPr>
              <w:sdtContent>
                <w:r w:rsidR="00877B9F">
                  <w:t>Teacher guidelines</w:t>
                </w:r>
              </w:sdtContent>
            </w:sdt>
          </w:p>
          <w:p w14:paraId="1C665955" w14:textId="1E14364B" w:rsidR="000A1DDF" w:rsidRPr="003325B4" w:rsidRDefault="007E6C4C" w:rsidP="007E6C4C">
            <w:pPr>
              <w:pStyle w:val="Title"/>
            </w:pPr>
            <w:r>
              <w:t>Energy test</w:t>
            </w:r>
          </w:p>
        </w:tc>
      </w:tr>
    </w:tbl>
    <w:p w14:paraId="1C665957" w14:textId="77777777" w:rsidR="00EE14BA" w:rsidRPr="004D7C37" w:rsidRDefault="00EE14BA" w:rsidP="004D7C37">
      <w:pPr>
        <w:pStyle w:val="ListParagraph0"/>
        <w:spacing w:after="0"/>
        <w:rPr>
          <w:sz w:val="2"/>
          <w:szCs w:val="2"/>
        </w:rPr>
      </w:pPr>
      <w:bookmarkStart w:id="1" w:name="_Toc346458180"/>
      <w:bookmarkStart w:id="2" w:name="_Toc354575927"/>
      <w:bookmarkStart w:id="3" w:name="_Toc357099227"/>
      <w:bookmarkStart w:id="4" w:name="_Toc314059834"/>
      <w:bookmarkEnd w:id="0"/>
    </w:p>
    <w:bookmarkEnd w:id="1"/>
    <w:bookmarkEnd w:id="2"/>
    <w:bookmarkEnd w:id="3"/>
    <w:bookmarkEnd w:id="4"/>
    <w:p w14:paraId="1C665958" w14:textId="77777777"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14:paraId="1C665959" w14:textId="77777777" w:rsidR="00DC703C" w:rsidRPr="003637BE" w:rsidRDefault="00DC703C" w:rsidP="003637BE">
      <w:pPr>
        <w:pStyle w:val="Smallspace"/>
      </w:pPr>
    </w:p>
    <w:p w14:paraId="1C66595A" w14:textId="77777777" w:rsidR="00CC0D4F" w:rsidRDefault="00CC0D4F" w:rsidP="00CC0D4F">
      <w:pPr>
        <w:pStyle w:val="BodyText"/>
      </w:pPr>
      <w:proofErr w:type="gramStart"/>
      <w:r w:rsidRPr="009D4865">
        <w:rPr>
          <w:color w:val="1E1E1E"/>
          <w:sz w:val="14"/>
          <w:szCs w:val="16"/>
        </w:rPr>
        <w:t>© The State of Queensland (Queensland Curriculum and Assessment Authority) and its licensors 2014.</w:t>
      </w:r>
      <w:proofErr w:type="gramEnd"/>
      <w:r w:rsidRPr="009D4865">
        <w:rPr>
          <w:color w:val="1E1E1E"/>
          <w:sz w:val="14"/>
          <w:szCs w:val="16"/>
        </w:rPr>
        <w:t xml:space="preserve"> All web links correct at time of publication.</w:t>
      </w:r>
    </w:p>
    <w:p w14:paraId="1C66595B" w14:textId="77777777" w:rsidR="003C2042" w:rsidRPr="00CC0D4F" w:rsidRDefault="003C2042" w:rsidP="00CC0D4F"/>
    <w:p w14:paraId="1C66595E" w14:textId="77777777" w:rsidR="004112BA" w:rsidRPr="004112BA" w:rsidRDefault="004112BA" w:rsidP="004112BA">
      <w:pPr>
        <w:pStyle w:val="Smallspace"/>
      </w:pPr>
    </w:p>
    <w:tbl>
      <w:tblPr>
        <w:tblStyle w:val="QCAAtablestyle1"/>
        <w:tblW w:w="4900" w:type="pct"/>
        <w:tblLayout w:type="fixed"/>
        <w:tblLook w:val="01E0" w:firstRow="1" w:lastRow="1" w:firstColumn="1" w:lastColumn="1" w:noHBand="0" w:noVBand="0"/>
      </w:tblPr>
      <w:tblGrid>
        <w:gridCol w:w="4550"/>
        <w:gridCol w:w="4551"/>
      </w:tblGrid>
      <w:tr w:rsidR="008F4042" w:rsidRPr="004B07CA" w14:paraId="1C665961" w14:textId="77777777" w:rsidTr="006771D4">
        <w:trPr>
          <w:cnfStyle w:val="100000000000" w:firstRow="1" w:lastRow="0" w:firstColumn="0" w:lastColumn="0" w:oddVBand="0" w:evenVBand="0" w:oddHBand="0" w:evenHBand="0" w:firstRowFirstColumn="0" w:firstRowLastColumn="0" w:lastRowFirstColumn="0" w:lastRowLastColumn="0"/>
          <w:trHeight w:val="272"/>
        </w:trPr>
        <w:tc>
          <w:tcPr>
            <w:tcW w:w="2500" w:type="pct"/>
          </w:tcPr>
          <w:p w14:paraId="1C66595F" w14:textId="77777777" w:rsidR="008F4042" w:rsidRPr="006771D4" w:rsidRDefault="008F4042" w:rsidP="006771D4">
            <w:pPr>
              <w:pStyle w:val="Tablehead"/>
            </w:pPr>
            <w:r w:rsidRPr="006771D4">
              <w:t>Assessment description</w:t>
            </w:r>
          </w:p>
        </w:tc>
        <w:tc>
          <w:tcPr>
            <w:tcW w:w="2500" w:type="pct"/>
          </w:tcPr>
          <w:p w14:paraId="1C665960" w14:textId="77777777" w:rsidR="008F4042" w:rsidRPr="006771D4" w:rsidRDefault="008F4042" w:rsidP="006771D4">
            <w:pPr>
              <w:pStyle w:val="Tablehead"/>
            </w:pPr>
            <w:r w:rsidRPr="006771D4">
              <w:t>Category</w:t>
            </w:r>
          </w:p>
        </w:tc>
      </w:tr>
      <w:tr w:rsidR="008F4042" w:rsidRPr="00BC1996" w14:paraId="1C665966" w14:textId="77777777" w:rsidTr="006771D4">
        <w:tc>
          <w:tcPr>
            <w:tcW w:w="2500" w:type="pct"/>
            <w:vMerge w:val="restart"/>
          </w:tcPr>
          <w:p w14:paraId="1C665963" w14:textId="07F3DF35" w:rsidR="008F4042" w:rsidRPr="00126BC8" w:rsidRDefault="00E77CF4" w:rsidP="00E77CF4">
            <w:r>
              <w:t>Under supervised conditions s</w:t>
            </w:r>
            <w:r w:rsidRPr="00E77CF4">
              <w:t xml:space="preserve">tudents identify and investigate changes within systems caused by energy, and discuss efficiency and the use of technology in finding solutions </w:t>
            </w:r>
            <w:r>
              <w:t>to contemporary problems.</w:t>
            </w:r>
          </w:p>
        </w:tc>
        <w:tc>
          <w:tcPr>
            <w:tcW w:w="2500" w:type="pct"/>
          </w:tcPr>
          <w:p w14:paraId="1C665965" w14:textId="64CAC0A9" w:rsidR="008F4042" w:rsidRPr="0084277D" w:rsidRDefault="003D40E6" w:rsidP="00C206A7">
            <w:pPr>
              <w:pStyle w:val="TableText"/>
              <w:rPr>
                <w:lang w:eastAsia="en-US"/>
              </w:rPr>
            </w:pPr>
            <w:r>
              <w:rPr>
                <w:lang w:eastAsia="en-US"/>
              </w:rPr>
              <w:t>Written</w:t>
            </w:r>
          </w:p>
        </w:tc>
      </w:tr>
      <w:tr w:rsidR="008F4042" w:rsidRPr="00BC1996" w14:paraId="1C665969" w14:textId="77777777" w:rsidTr="006771D4">
        <w:trPr>
          <w:trHeight w:val="272"/>
        </w:trPr>
        <w:tc>
          <w:tcPr>
            <w:tcW w:w="2500" w:type="pct"/>
            <w:vMerge/>
          </w:tcPr>
          <w:p w14:paraId="1C665967" w14:textId="77777777" w:rsidR="008F4042" w:rsidRPr="009D4D57" w:rsidRDefault="008F4042" w:rsidP="00C206A7">
            <w:pPr>
              <w:pStyle w:val="Tablehead"/>
              <w:rPr>
                <w:b w:val="0"/>
              </w:rPr>
            </w:pPr>
          </w:p>
        </w:tc>
        <w:tc>
          <w:tcPr>
            <w:tcW w:w="2500" w:type="pct"/>
            <w:shd w:val="clear" w:color="auto" w:fill="E6E7E8" w:themeFill="background2"/>
          </w:tcPr>
          <w:p w14:paraId="1C665968" w14:textId="77777777" w:rsidR="008F4042" w:rsidRPr="009D4D57" w:rsidRDefault="008F4042" w:rsidP="00C206A7">
            <w:pPr>
              <w:pStyle w:val="Tablesubhead"/>
            </w:pPr>
            <w:r w:rsidRPr="009D4D57">
              <w:t>Technique</w:t>
            </w:r>
          </w:p>
        </w:tc>
      </w:tr>
      <w:tr w:rsidR="008F4042" w:rsidRPr="00BC1996" w14:paraId="1C66596D" w14:textId="77777777" w:rsidTr="006771D4">
        <w:tc>
          <w:tcPr>
            <w:tcW w:w="2500" w:type="pct"/>
            <w:vMerge/>
          </w:tcPr>
          <w:p w14:paraId="1C66596A" w14:textId="77777777" w:rsidR="008F4042" w:rsidRPr="00B50EB0" w:rsidRDefault="008F4042" w:rsidP="00C206A7">
            <w:pPr>
              <w:tabs>
                <w:tab w:val="num" w:pos="284"/>
              </w:tabs>
              <w:spacing w:line="220" w:lineRule="atLeast"/>
              <w:contextualSpacing/>
            </w:pPr>
          </w:p>
        </w:tc>
        <w:tc>
          <w:tcPr>
            <w:tcW w:w="2500" w:type="pct"/>
          </w:tcPr>
          <w:p w14:paraId="1C66596C" w14:textId="3A1C3439" w:rsidR="008F4042" w:rsidRPr="0084277D" w:rsidRDefault="003D40E6" w:rsidP="00C206A7">
            <w:pPr>
              <w:pStyle w:val="TableText"/>
              <w:rPr>
                <w:lang w:eastAsia="en-US"/>
              </w:rPr>
            </w:pPr>
            <w:r>
              <w:t>Supervised assessment</w:t>
            </w:r>
          </w:p>
        </w:tc>
      </w:tr>
      <w:tr w:rsidR="008F4042" w:rsidRPr="00BC1996" w14:paraId="1C665970" w14:textId="77777777" w:rsidTr="006771D4">
        <w:tc>
          <w:tcPr>
            <w:tcW w:w="2500" w:type="pct"/>
            <w:shd w:val="clear" w:color="auto" w:fill="E6E7E8" w:themeFill="background2"/>
          </w:tcPr>
          <w:p w14:paraId="1C66596E" w14:textId="77777777" w:rsidR="008F4042" w:rsidRPr="00B50EB0" w:rsidRDefault="008F4042" w:rsidP="00C206A7">
            <w:pPr>
              <w:pStyle w:val="Tablesubhead"/>
            </w:pPr>
            <w:r w:rsidRPr="00B50EB0">
              <w:t>Context for assessment</w:t>
            </w:r>
          </w:p>
        </w:tc>
        <w:tc>
          <w:tcPr>
            <w:tcW w:w="2500" w:type="pct"/>
            <w:shd w:val="clear" w:color="auto" w:fill="E6E7E8" w:themeFill="background2"/>
          </w:tcPr>
          <w:p w14:paraId="1C66596F" w14:textId="77777777" w:rsidR="008F4042" w:rsidRPr="00B50EB0" w:rsidRDefault="008F4042" w:rsidP="00C206A7">
            <w:pPr>
              <w:pStyle w:val="Tablesubhead"/>
            </w:pPr>
            <w:r>
              <w:t>Alignment</w:t>
            </w:r>
          </w:p>
        </w:tc>
      </w:tr>
      <w:tr w:rsidR="008F4042" w:rsidRPr="009F4C76" w14:paraId="1C665978" w14:textId="77777777" w:rsidTr="006771D4">
        <w:trPr>
          <w:trHeight w:val="843"/>
        </w:trPr>
        <w:tc>
          <w:tcPr>
            <w:tcW w:w="2500" w:type="pct"/>
            <w:vMerge w:val="restart"/>
          </w:tcPr>
          <w:p w14:paraId="3BC425C5" w14:textId="77777777" w:rsidR="003D40E6" w:rsidRPr="003D40E6" w:rsidRDefault="003D40E6" w:rsidP="003D40E6">
            <w:pPr>
              <w:spacing w:before="0" w:after="0" w:line="264" w:lineRule="auto"/>
            </w:pPr>
            <w:r w:rsidRPr="003D40E6">
              <w:t xml:space="preserve">Energy appears in a number of different forms and is needed to cause change in systems. The sourcing of energy is a contemporary issue in which technology is integral to finding solutions. </w:t>
            </w:r>
          </w:p>
          <w:p w14:paraId="6EE9DB31" w14:textId="77777777" w:rsidR="003D40E6" w:rsidRPr="003D40E6" w:rsidRDefault="003D40E6" w:rsidP="003D40E6">
            <w:pPr>
              <w:spacing w:before="0" w:after="0" w:line="264" w:lineRule="auto"/>
            </w:pPr>
            <w:r w:rsidRPr="003D40E6">
              <w:t>Students will:</w:t>
            </w:r>
          </w:p>
          <w:p w14:paraId="1C8AE4D5" w14:textId="77777777" w:rsidR="003D40E6" w:rsidRPr="003D40E6" w:rsidRDefault="003D40E6" w:rsidP="003D40E6">
            <w:pPr>
              <w:pStyle w:val="ListBullet0"/>
              <w:rPr>
                <w:lang w:val="en"/>
              </w:rPr>
            </w:pPr>
            <w:r w:rsidRPr="003D40E6">
              <w:rPr>
                <w:lang w:val="en"/>
              </w:rPr>
              <w:t>identify types of energy and describe transformations</w:t>
            </w:r>
          </w:p>
          <w:p w14:paraId="2C3A6A93" w14:textId="269B1F08" w:rsidR="003D40E6" w:rsidRPr="003D40E6" w:rsidRDefault="003D40E6" w:rsidP="003D40E6">
            <w:pPr>
              <w:pStyle w:val="ListBullet0"/>
              <w:rPr>
                <w:lang w:val="en"/>
              </w:rPr>
            </w:pPr>
            <w:r w:rsidRPr="003D40E6">
              <w:rPr>
                <w:lang w:val="en"/>
              </w:rPr>
              <w:t>solve problems by calculating gravitational potential energy and kinetic energy</w:t>
            </w:r>
            <w:r>
              <w:rPr>
                <w:lang w:val="en"/>
              </w:rPr>
              <w:t xml:space="preserve"> and efficiency</w:t>
            </w:r>
          </w:p>
          <w:p w14:paraId="28024CC0" w14:textId="6E8E7BD1" w:rsidR="003D40E6" w:rsidRPr="003D40E6" w:rsidRDefault="003D40E6" w:rsidP="003D40E6">
            <w:pPr>
              <w:pStyle w:val="ListBullet0"/>
            </w:pPr>
            <w:proofErr w:type="spellStart"/>
            <w:r w:rsidRPr="003D40E6">
              <w:rPr>
                <w:lang w:val="en"/>
              </w:rPr>
              <w:t>analyse</w:t>
            </w:r>
            <w:proofErr w:type="spellEnd"/>
            <w:r w:rsidRPr="003D40E6">
              <w:rPr>
                <w:lang w:val="en"/>
              </w:rPr>
              <w:t xml:space="preserve"> data to draw conc</w:t>
            </w:r>
            <w:r>
              <w:rPr>
                <w:lang w:val="en"/>
              </w:rPr>
              <w:t>lusions</w:t>
            </w:r>
          </w:p>
          <w:p w14:paraId="0FAC8839" w14:textId="6B30E255" w:rsidR="003D40E6" w:rsidRPr="003D40E6" w:rsidRDefault="003D40E6" w:rsidP="003D40E6">
            <w:pPr>
              <w:pStyle w:val="ListBullet0"/>
            </w:pPr>
            <w:proofErr w:type="gramStart"/>
            <w:r w:rsidRPr="003D40E6">
              <w:rPr>
                <w:lang w:val="en"/>
              </w:rPr>
              <w:t>evaluate</w:t>
            </w:r>
            <w:proofErr w:type="gramEnd"/>
            <w:r w:rsidRPr="003D40E6">
              <w:rPr>
                <w:lang w:val="en"/>
              </w:rPr>
              <w:t xml:space="preserve"> claims</w:t>
            </w:r>
            <w:r>
              <w:rPr>
                <w:lang w:val="en"/>
              </w:rPr>
              <w:t>.</w:t>
            </w:r>
          </w:p>
          <w:p w14:paraId="1C665972" w14:textId="6C455B15" w:rsidR="008F4042" w:rsidRPr="00101513" w:rsidRDefault="008F4042" w:rsidP="00C206A7">
            <w:pPr>
              <w:pStyle w:val="TableText"/>
            </w:pPr>
          </w:p>
        </w:tc>
        <w:tc>
          <w:tcPr>
            <w:tcW w:w="2500" w:type="pct"/>
          </w:tcPr>
          <w:p w14:paraId="1C665973" w14:textId="26364F2F" w:rsidR="008F4042" w:rsidRPr="00AD0DAF" w:rsidRDefault="008F4042" w:rsidP="009F4C76">
            <w:pPr>
              <w:pStyle w:val="TableText"/>
            </w:pPr>
            <w:r w:rsidRPr="00AD0DAF">
              <w:rPr>
                <w:i/>
              </w:rPr>
              <w:t xml:space="preserve">Australian Curriculum </w:t>
            </w:r>
            <w:hyperlink r:id="rId16" w:history="1">
              <w:r w:rsidRPr="00AD0DAF">
                <w:rPr>
                  <w:rStyle w:val="Hyperlink"/>
                  <w:i/>
                </w:rPr>
                <w:t>v</w:t>
              </w:r>
              <w:r w:rsidR="00873B84">
                <w:rPr>
                  <w:rStyle w:val="Hyperlink"/>
                  <w:i/>
                </w:rPr>
                <w:t>7</w:t>
              </w:r>
              <w:r w:rsidR="003D40E6">
                <w:rPr>
                  <w:rStyle w:val="Hyperlink"/>
                  <w:i/>
                </w:rPr>
                <w:t>.0</w:t>
              </w:r>
            </w:hyperlink>
            <w:r w:rsidRPr="00AD0DAF">
              <w:t>,</w:t>
            </w:r>
            <w:r w:rsidR="009F4C76" w:rsidRPr="009F4C76">
              <w:t xml:space="preserve"> </w:t>
            </w:r>
            <w:r w:rsidRPr="00AD0DAF">
              <w:t xml:space="preserve">Year </w:t>
            </w:r>
            <w:sdt>
              <w:sdtPr>
                <w:alias w:val="Year"/>
                <w:tag w:val=""/>
                <w:id w:val="209387269"/>
                <w:placeholder>
                  <w:docPart w:val="84E157DA166643B591405EDF4A30EA4D"/>
                </w:placeholder>
                <w:dataBinding w:prefixMappings="xmlns:ns0='http://schemas.microsoft.com/office/2006/coverPageProps' " w:xpath="/ns0:CoverPageProperties[1]/ns0:CompanyFax[1]" w:storeItemID="{55AF091B-3C7A-41E3-B477-F2FDAA23CFDA}"/>
                <w:text/>
              </w:sdtPr>
              <w:sdtContent>
                <w:r w:rsidR="0001339B">
                  <w:t>8</w:t>
                </w:r>
              </w:sdtContent>
            </w:sdt>
            <w:r w:rsidR="00AD0DAF">
              <w:t xml:space="preserve"> </w:t>
            </w:r>
            <w:sdt>
              <w:sdtPr>
                <w:alias w:val="Learning area"/>
                <w:tag w:val=""/>
                <w:id w:val="-78682699"/>
                <w:placeholder>
                  <w:docPart w:val="058A960BE2B14532BE3BBA0C10220377"/>
                </w:placeholder>
                <w:dataBinding w:prefixMappings="xmlns:ns0='http://schemas.microsoft.com/office/2006/coverPageProps' " w:xpath="/ns0:CoverPageProperties[1]/ns0:CompanyEmail[1]" w:storeItemID="{55AF091B-3C7A-41E3-B477-F2FDAA23CFDA}"/>
                <w:text/>
              </w:sdtPr>
              <w:sdtContent>
                <w:r w:rsidR="00075396">
                  <w:t>Science</w:t>
                </w:r>
              </w:sdtContent>
            </w:sdt>
            <w:r w:rsidR="007B12CB" w:rsidRPr="00AD0DAF">
              <w:t xml:space="preserve"> </w:t>
            </w:r>
            <w:r w:rsidRPr="00AD0DAF">
              <w:t xml:space="preserve">Australian </w:t>
            </w:r>
            <w:r w:rsidRPr="009F4C76">
              <w:t>Curriculum</w:t>
            </w:r>
            <w:r w:rsidRPr="00AD0DAF">
              <w:t xml:space="preserve"> content and achievement standard ACARA — Australian Curriculum, Assessment and Reporting Authority </w:t>
            </w:r>
            <w:r w:rsidRPr="00AD0DAF">
              <w:br/>
            </w:r>
            <w:hyperlink r:id="rId17" w:history="1">
              <w:r w:rsidRPr="00AD0DAF">
                <w:rPr>
                  <w:rStyle w:val="Hyperlink"/>
                </w:rPr>
                <w:t>www.australiancurriculum.edu.au</w:t>
              </w:r>
            </w:hyperlink>
          </w:p>
          <w:p w14:paraId="1C665974" w14:textId="77777777" w:rsidR="008F4042" w:rsidRPr="00AD0DAF" w:rsidRDefault="008F4042" w:rsidP="00C206A7">
            <w:pPr>
              <w:pStyle w:val="TableText"/>
            </w:pPr>
          </w:p>
          <w:p w14:paraId="1C665975" w14:textId="6D58B346" w:rsidR="008F4042" w:rsidRPr="00AD0DAF" w:rsidRDefault="008F4042" w:rsidP="00C206A7">
            <w:pPr>
              <w:pStyle w:val="TableText"/>
            </w:pPr>
            <w:r w:rsidRPr="00AD0DAF">
              <w:t xml:space="preserve">Year </w:t>
            </w:r>
            <w:sdt>
              <w:sdtPr>
                <w:alias w:val="Year"/>
                <w:tag w:val=""/>
                <w:id w:val="-709038162"/>
                <w:placeholder>
                  <w:docPart w:val="0C4CCCEC1CC0453FB84C246510698B65"/>
                </w:placeholder>
                <w:dataBinding w:prefixMappings="xmlns:ns0='http://schemas.microsoft.com/office/2006/coverPageProps' " w:xpath="/ns0:CoverPageProperties[1]/ns0:CompanyFax[1]" w:storeItemID="{55AF091B-3C7A-41E3-B477-F2FDAA23CFDA}"/>
                <w:text/>
              </w:sdtPr>
              <w:sdtContent>
                <w:r w:rsidR="0001339B">
                  <w:t>8</w:t>
                </w:r>
              </w:sdtContent>
            </w:sdt>
            <w:r w:rsidRPr="00AD0DAF">
              <w:t xml:space="preserve"> </w:t>
            </w:r>
            <w:sdt>
              <w:sdtPr>
                <w:alias w:val="Learning area"/>
                <w:tag w:val=""/>
                <w:id w:val="850762778"/>
                <w:placeholder>
                  <w:docPart w:val="185E17FE45D44232A6FDAA6E82B7E1E6"/>
                </w:placeholder>
                <w:dataBinding w:prefixMappings="xmlns:ns0='http://schemas.microsoft.com/office/2006/coverPageProps' " w:xpath="/ns0:CoverPageProperties[1]/ns0:CompanyEmail[1]" w:storeItemID="{55AF091B-3C7A-41E3-B477-F2FDAA23CFDA}"/>
                <w:text/>
              </w:sdtPr>
              <w:sdtContent>
                <w:r w:rsidR="00075396">
                  <w:t>Science</w:t>
                </w:r>
              </w:sdtContent>
            </w:sdt>
            <w:r w:rsidR="00DD2EE3">
              <w:t xml:space="preserve"> </w:t>
            </w:r>
            <w:r w:rsidRPr="00AD0DAF">
              <w:t>standard elaborations</w:t>
            </w:r>
          </w:p>
          <w:p w14:paraId="1C665977" w14:textId="314CE80B" w:rsidR="008F4042" w:rsidRPr="00E77CF4" w:rsidRDefault="00041C0C" w:rsidP="00C206A7">
            <w:pPr>
              <w:pStyle w:val="TableText"/>
              <w:rPr>
                <w:rStyle w:val="FollowedHyperlink"/>
              </w:rPr>
            </w:pPr>
            <w:hyperlink r:id="rId18" w:history="1">
              <w:r w:rsidR="00E77CF4" w:rsidRPr="007E01B3">
                <w:rPr>
                  <w:rStyle w:val="Hyperlink"/>
                </w:rPr>
                <w:t>www.qcaa.qld.edu.au/yr8-science-resources.html</w:t>
              </w:r>
            </w:hyperlink>
            <w:r w:rsidR="00E77CF4" w:rsidRPr="00E77CF4">
              <w:rPr>
                <w:rStyle w:val="FollowedHyperlink"/>
              </w:rPr>
              <w:t xml:space="preserve"> </w:t>
            </w:r>
          </w:p>
        </w:tc>
      </w:tr>
      <w:tr w:rsidR="008F4042" w:rsidRPr="00BC1996" w14:paraId="1C66597B" w14:textId="77777777" w:rsidTr="008643BC">
        <w:trPr>
          <w:trHeight w:val="131"/>
        </w:trPr>
        <w:tc>
          <w:tcPr>
            <w:tcW w:w="2500" w:type="pct"/>
            <w:vMerge/>
          </w:tcPr>
          <w:p w14:paraId="1C665979" w14:textId="77777777" w:rsidR="008F4042" w:rsidRPr="008157BE" w:rsidRDefault="008F4042" w:rsidP="00C206A7"/>
        </w:tc>
        <w:tc>
          <w:tcPr>
            <w:tcW w:w="2500" w:type="pct"/>
            <w:shd w:val="clear" w:color="auto" w:fill="E6E7E8" w:themeFill="background2"/>
          </w:tcPr>
          <w:p w14:paraId="1C66597A" w14:textId="77777777" w:rsidR="008F4042" w:rsidRPr="00B50EB0" w:rsidRDefault="008F4042" w:rsidP="00C206A7">
            <w:pPr>
              <w:pStyle w:val="Tablesubhead"/>
            </w:pPr>
            <w:r w:rsidRPr="00B50EB0">
              <w:t>Connections</w:t>
            </w:r>
          </w:p>
        </w:tc>
      </w:tr>
      <w:tr w:rsidR="008F4042" w:rsidRPr="00BC1996" w14:paraId="1C665982" w14:textId="77777777" w:rsidTr="006771D4">
        <w:trPr>
          <w:trHeight w:val="131"/>
        </w:trPr>
        <w:tc>
          <w:tcPr>
            <w:tcW w:w="2500" w:type="pct"/>
            <w:vMerge/>
          </w:tcPr>
          <w:p w14:paraId="1C66597C" w14:textId="77777777" w:rsidR="008F4042" w:rsidRPr="008157BE" w:rsidRDefault="008F4042" w:rsidP="00C206A7"/>
        </w:tc>
        <w:tc>
          <w:tcPr>
            <w:tcW w:w="2500" w:type="pct"/>
          </w:tcPr>
          <w:p w14:paraId="1C665981" w14:textId="79D752B0" w:rsidR="008F4042" w:rsidRPr="00863D9B" w:rsidRDefault="008F4042" w:rsidP="008301C5">
            <w:pPr>
              <w:pStyle w:val="TableText"/>
            </w:pPr>
            <w:r w:rsidRPr="008157BE">
              <w:t>This as</w:t>
            </w:r>
            <w:r w:rsidR="008643BC">
              <w:t>sessment can be used with the QCA</w:t>
            </w:r>
            <w:r w:rsidRPr="008157BE">
              <w:t>A Austral</w:t>
            </w:r>
            <w:r>
              <w:t>ian Curriculum resource titled</w:t>
            </w:r>
            <w:r>
              <w:br/>
            </w:r>
            <w:r w:rsidRPr="00907A41">
              <w:rPr>
                <w:i/>
              </w:rPr>
              <w:t>Year </w:t>
            </w:r>
            <w:sdt>
              <w:sdtPr>
                <w:alias w:val="Year"/>
                <w:tag w:val=""/>
                <w:id w:val="-17231043"/>
                <w:placeholder>
                  <w:docPart w:val="ECA15A2745AF4C9C87513C2391274E4A"/>
                </w:placeholder>
                <w:dataBinding w:prefixMappings="xmlns:ns0='http://schemas.microsoft.com/office/2006/coverPageProps' " w:xpath="/ns0:CoverPageProperties[1]/ns0:CompanyFax[1]" w:storeItemID="{55AF091B-3C7A-41E3-B477-F2FDAA23CFDA}"/>
                <w:text/>
              </w:sdtPr>
              <w:sdtContent>
                <w:r w:rsidR="0001339B">
                  <w:t>8</w:t>
                </w:r>
              </w:sdtContent>
            </w:sdt>
            <w:r w:rsidRPr="00907A41">
              <w:rPr>
                <w:i/>
              </w:rPr>
              <w:t xml:space="preserve"> </w:t>
            </w:r>
            <w:r w:rsidR="008301C5">
              <w:rPr>
                <w:i/>
              </w:rPr>
              <w:t>Year plan</w:t>
            </w:r>
            <w:r w:rsidRPr="00907A41">
              <w:rPr>
                <w:i/>
              </w:rPr>
              <w:t xml:space="preserve"> </w:t>
            </w:r>
            <w:r w:rsidRPr="00B50EB0">
              <w:t xml:space="preserve">available at: </w:t>
            </w:r>
            <w:hyperlink r:id="rId19" w:history="1">
              <w:r w:rsidR="008301C5" w:rsidRPr="004D2040">
                <w:rPr>
                  <w:rStyle w:val="Hyperlink"/>
                </w:rPr>
                <w:t xml:space="preserve">www.qcaa.qld.edu.au/yr8-science-resources.html </w:t>
              </w:r>
            </w:hyperlink>
          </w:p>
        </w:tc>
      </w:tr>
      <w:tr w:rsidR="008F4042" w:rsidRPr="00BC1996" w14:paraId="1C665985" w14:textId="77777777" w:rsidTr="007450E8">
        <w:trPr>
          <w:trHeight w:val="131"/>
        </w:trPr>
        <w:tc>
          <w:tcPr>
            <w:tcW w:w="2500" w:type="pct"/>
            <w:vMerge/>
          </w:tcPr>
          <w:p w14:paraId="1C665983" w14:textId="77777777" w:rsidR="008F4042" w:rsidRPr="008157BE" w:rsidRDefault="008F4042" w:rsidP="00C206A7"/>
        </w:tc>
        <w:tc>
          <w:tcPr>
            <w:tcW w:w="2500" w:type="pct"/>
            <w:shd w:val="clear" w:color="auto" w:fill="E6E7E8" w:themeFill="background2"/>
          </w:tcPr>
          <w:p w14:paraId="1C665984" w14:textId="77777777" w:rsidR="008F4042" w:rsidRPr="008157BE" w:rsidRDefault="008F4042" w:rsidP="00C206A7">
            <w:pPr>
              <w:pStyle w:val="Tablesubhead"/>
            </w:pPr>
            <w:r w:rsidRPr="00B50EB0">
              <w:t>Definitions</w:t>
            </w:r>
          </w:p>
        </w:tc>
      </w:tr>
      <w:tr w:rsidR="008F4042" w:rsidRPr="00BC1996" w14:paraId="1C66598D" w14:textId="77777777" w:rsidTr="006771D4">
        <w:trPr>
          <w:trHeight w:val="567"/>
        </w:trPr>
        <w:tc>
          <w:tcPr>
            <w:tcW w:w="2500" w:type="pct"/>
            <w:vMerge/>
          </w:tcPr>
          <w:p w14:paraId="1C665986" w14:textId="77777777" w:rsidR="008F4042" w:rsidRPr="008157BE" w:rsidRDefault="008F4042" w:rsidP="00C206A7"/>
        </w:tc>
        <w:tc>
          <w:tcPr>
            <w:tcW w:w="2500" w:type="pct"/>
          </w:tcPr>
          <w:p w14:paraId="27AB02AD" w14:textId="77777777" w:rsidR="008301C5" w:rsidRPr="008301C5" w:rsidRDefault="008301C5" w:rsidP="008301C5">
            <w:pPr>
              <w:pStyle w:val="ListBullet0"/>
            </w:pPr>
            <w:r w:rsidRPr="008301C5">
              <w:rPr>
                <w:b/>
              </w:rPr>
              <w:t>Kinetic energy</w:t>
            </w:r>
            <w:r w:rsidRPr="008301C5">
              <w:t xml:space="preserve"> = 1/2 mv</w:t>
            </w:r>
            <w:r w:rsidRPr="008301C5">
              <w:rPr>
                <w:vertAlign w:val="superscript"/>
              </w:rPr>
              <w:t>2</w:t>
            </w:r>
          </w:p>
          <w:p w14:paraId="66927021" w14:textId="77777777" w:rsidR="008301C5" w:rsidRPr="008301C5" w:rsidRDefault="008301C5" w:rsidP="008301C5">
            <w:pPr>
              <w:pStyle w:val="ListBullet0"/>
            </w:pPr>
            <w:r w:rsidRPr="008301C5">
              <w:rPr>
                <w:b/>
              </w:rPr>
              <w:t>Gravitational potential energy</w:t>
            </w:r>
            <w:r w:rsidRPr="008301C5">
              <w:t xml:space="preserve"> = </w:t>
            </w:r>
            <w:proofErr w:type="spellStart"/>
            <w:r w:rsidRPr="008301C5">
              <w:t>mgh</w:t>
            </w:r>
            <w:proofErr w:type="spellEnd"/>
          </w:p>
          <w:p w14:paraId="1C66598C" w14:textId="61429525" w:rsidR="008F4042" w:rsidRPr="008301C5" w:rsidRDefault="008301C5" w:rsidP="008301C5">
            <w:pPr>
              <w:pStyle w:val="ListBullet0"/>
            </w:pPr>
            <w:r w:rsidRPr="008301C5">
              <w:rPr>
                <w:b/>
              </w:rPr>
              <w:t>Percentage efficiency</w:t>
            </w:r>
            <w:r w:rsidRPr="008301C5">
              <w:t xml:space="preserve"> = (output/input) * 100</w:t>
            </w:r>
          </w:p>
        </w:tc>
      </w:tr>
      <w:tr w:rsidR="00D80D72" w:rsidRPr="00BC1996" w14:paraId="1C66598F" w14:textId="77777777" w:rsidTr="00D80D72">
        <w:trPr>
          <w:trHeight w:val="40"/>
        </w:trPr>
        <w:tc>
          <w:tcPr>
            <w:tcW w:w="2500" w:type="pct"/>
            <w:tcBorders>
              <w:bottom w:val="single" w:sz="4" w:space="0" w:color="A6A8AB"/>
            </w:tcBorders>
            <w:shd w:val="clear" w:color="auto" w:fill="E6E7E8" w:themeFill="background2"/>
          </w:tcPr>
          <w:p w14:paraId="2A3D48A8" w14:textId="77777777" w:rsidR="00D80D72" w:rsidRPr="008933A1" w:rsidRDefault="00D80D72" w:rsidP="00C206A7">
            <w:pPr>
              <w:pStyle w:val="Tablesubhead"/>
            </w:pPr>
            <w:r>
              <w:t>In this assessment</w:t>
            </w:r>
          </w:p>
        </w:tc>
        <w:tc>
          <w:tcPr>
            <w:tcW w:w="2500" w:type="pct"/>
            <w:tcBorders>
              <w:bottom w:val="single" w:sz="4" w:space="0" w:color="A6A8AB"/>
            </w:tcBorders>
            <w:shd w:val="clear" w:color="auto" w:fill="E6E7E8" w:themeFill="background2"/>
          </w:tcPr>
          <w:p w14:paraId="1C66598E" w14:textId="442FA744" w:rsidR="00D80D72" w:rsidRPr="008933A1" w:rsidRDefault="00D80D72" w:rsidP="00C206A7">
            <w:pPr>
              <w:pStyle w:val="Tablesubhead"/>
            </w:pPr>
            <w:r>
              <w:t>Assessment materials</w:t>
            </w:r>
          </w:p>
        </w:tc>
      </w:tr>
      <w:tr w:rsidR="00D80D72" w:rsidRPr="00BC1996" w14:paraId="1C665992" w14:textId="77777777" w:rsidTr="00D80D72">
        <w:trPr>
          <w:trHeight w:val="40"/>
        </w:trPr>
        <w:tc>
          <w:tcPr>
            <w:tcW w:w="2500" w:type="pct"/>
            <w:tcBorders>
              <w:bottom w:val="nil"/>
            </w:tcBorders>
          </w:tcPr>
          <w:p w14:paraId="60A4E7A8" w14:textId="77777777" w:rsidR="00D80D72" w:rsidRPr="00126BC8" w:rsidRDefault="00D80D72" w:rsidP="00C206A7">
            <w:pPr>
              <w:pStyle w:val="TableText"/>
            </w:pPr>
            <w:r w:rsidRPr="00126BC8">
              <w:t>Teacher guidelines</w:t>
            </w:r>
          </w:p>
        </w:tc>
        <w:tc>
          <w:tcPr>
            <w:tcW w:w="2500" w:type="pct"/>
            <w:tcBorders>
              <w:bottom w:val="nil"/>
            </w:tcBorders>
          </w:tcPr>
          <w:p w14:paraId="1C665991" w14:textId="7330C25A" w:rsidR="00D80D72" w:rsidRPr="00126BC8" w:rsidRDefault="00D80D72" w:rsidP="00C206A7">
            <w:pPr>
              <w:pStyle w:val="TableText"/>
            </w:pPr>
            <w:r>
              <w:t>Calculator</w:t>
            </w:r>
          </w:p>
        </w:tc>
      </w:tr>
      <w:tr w:rsidR="00D80D72" w:rsidRPr="00BC1996" w14:paraId="1C665994" w14:textId="77777777" w:rsidTr="00D80D72">
        <w:trPr>
          <w:trHeight w:val="40"/>
        </w:trPr>
        <w:tc>
          <w:tcPr>
            <w:tcW w:w="2500" w:type="pct"/>
            <w:tcBorders>
              <w:top w:val="nil"/>
              <w:bottom w:val="nil"/>
            </w:tcBorders>
          </w:tcPr>
          <w:p w14:paraId="489554FD" w14:textId="77777777" w:rsidR="00D80D72" w:rsidRPr="00126BC8" w:rsidRDefault="00D80D72" w:rsidP="001D5D69">
            <w:pPr>
              <w:pStyle w:val="TableText"/>
            </w:pPr>
            <w:r>
              <w:t>Task-specific standards</w:t>
            </w:r>
            <w:r w:rsidRPr="00126BC8">
              <w:t xml:space="preserve"> — continua</w:t>
            </w:r>
          </w:p>
        </w:tc>
        <w:tc>
          <w:tcPr>
            <w:tcW w:w="2500" w:type="pct"/>
            <w:tcBorders>
              <w:top w:val="nil"/>
              <w:bottom w:val="nil"/>
            </w:tcBorders>
          </w:tcPr>
          <w:p w14:paraId="1C665993" w14:textId="08234E38" w:rsidR="00D80D72" w:rsidRPr="00126BC8" w:rsidRDefault="00D80D72" w:rsidP="00873B84">
            <w:pPr>
              <w:pStyle w:val="TableText"/>
            </w:pPr>
            <w:r>
              <w:t>Stimulus (for Part B)</w:t>
            </w:r>
          </w:p>
        </w:tc>
      </w:tr>
      <w:tr w:rsidR="00D80D72" w:rsidRPr="00BC1996" w14:paraId="1C665996" w14:textId="77777777" w:rsidTr="00D80D72">
        <w:trPr>
          <w:trHeight w:val="40"/>
        </w:trPr>
        <w:tc>
          <w:tcPr>
            <w:tcW w:w="2500" w:type="pct"/>
            <w:tcBorders>
              <w:top w:val="nil"/>
              <w:bottom w:val="nil"/>
            </w:tcBorders>
          </w:tcPr>
          <w:p w14:paraId="6CF53274" w14:textId="77777777" w:rsidR="00D80D72" w:rsidRPr="00126BC8" w:rsidRDefault="00D80D72" w:rsidP="001D5D69">
            <w:pPr>
              <w:pStyle w:val="TableText"/>
            </w:pPr>
            <w:r>
              <w:t>Task-specific standards</w:t>
            </w:r>
            <w:r w:rsidRPr="00126BC8">
              <w:t xml:space="preserve"> — matrix</w:t>
            </w:r>
          </w:p>
        </w:tc>
        <w:tc>
          <w:tcPr>
            <w:tcW w:w="2500" w:type="pct"/>
            <w:tcBorders>
              <w:top w:val="nil"/>
              <w:bottom w:val="nil"/>
            </w:tcBorders>
          </w:tcPr>
          <w:p w14:paraId="1C665995" w14:textId="3C53912D" w:rsidR="00D80D72" w:rsidRPr="00126BC8" w:rsidRDefault="00D80D72" w:rsidP="001D5D69">
            <w:pPr>
              <w:pStyle w:val="TableText"/>
            </w:pPr>
          </w:p>
        </w:tc>
      </w:tr>
      <w:tr w:rsidR="00D80D72" w:rsidRPr="00BC1996" w14:paraId="1C66599A" w14:textId="77777777" w:rsidTr="00D80D72">
        <w:trPr>
          <w:trHeight w:val="40"/>
        </w:trPr>
        <w:tc>
          <w:tcPr>
            <w:tcW w:w="2500" w:type="pct"/>
            <w:tcBorders>
              <w:top w:val="nil"/>
              <w:bottom w:val="nil"/>
            </w:tcBorders>
          </w:tcPr>
          <w:p w14:paraId="17AA2352" w14:textId="77777777" w:rsidR="00D80D72" w:rsidRPr="00554295" w:rsidRDefault="00D80D72" w:rsidP="008301C5">
            <w:pPr>
              <w:pStyle w:val="TableText"/>
            </w:pPr>
            <w:r w:rsidRPr="00A073A7">
              <w:t>Asses</w:t>
            </w:r>
            <w:r>
              <w:t xml:space="preserve">sment resource: Sample response </w:t>
            </w:r>
          </w:p>
        </w:tc>
        <w:tc>
          <w:tcPr>
            <w:tcW w:w="2500" w:type="pct"/>
            <w:tcBorders>
              <w:top w:val="nil"/>
              <w:bottom w:val="nil"/>
            </w:tcBorders>
          </w:tcPr>
          <w:p w14:paraId="1C665999" w14:textId="5DFEEBD5" w:rsidR="00D80D72" w:rsidRPr="00554295" w:rsidRDefault="00D80D72" w:rsidP="008301C5">
            <w:pPr>
              <w:pStyle w:val="TableText"/>
            </w:pPr>
          </w:p>
        </w:tc>
      </w:tr>
      <w:tr w:rsidR="00D80D72" w:rsidRPr="00BC1996" w14:paraId="1C66599C" w14:textId="77777777" w:rsidTr="00D80D72">
        <w:trPr>
          <w:trHeight w:val="40"/>
        </w:trPr>
        <w:tc>
          <w:tcPr>
            <w:tcW w:w="2500" w:type="pct"/>
            <w:tcBorders>
              <w:top w:val="nil"/>
              <w:bottom w:val="nil"/>
            </w:tcBorders>
          </w:tcPr>
          <w:p w14:paraId="0F42CF90" w14:textId="77777777" w:rsidR="00D80D72" w:rsidRPr="00A073A7" w:rsidRDefault="00D80D72" w:rsidP="008301C5">
            <w:pPr>
              <w:pStyle w:val="TableText"/>
            </w:pPr>
            <w:r w:rsidRPr="00A073A7">
              <w:t xml:space="preserve">Assessment resource: </w:t>
            </w:r>
            <w:sdt>
              <w:sdtPr>
                <w:id w:val="252632936"/>
                <w:placeholder>
                  <w:docPart w:val="F7F1C41310274B268BC3108CF3484E29"/>
                </w:placeholder>
              </w:sdtPr>
              <w:sdtContent>
                <w:r>
                  <w:t>Current scientific conceptions and students’ prior understandings</w:t>
                </w:r>
              </w:sdtContent>
            </w:sdt>
          </w:p>
        </w:tc>
        <w:tc>
          <w:tcPr>
            <w:tcW w:w="2500" w:type="pct"/>
            <w:tcBorders>
              <w:top w:val="nil"/>
              <w:bottom w:val="nil"/>
            </w:tcBorders>
          </w:tcPr>
          <w:p w14:paraId="1C66599B" w14:textId="0E4885D4" w:rsidR="00D80D72" w:rsidRPr="00A073A7" w:rsidRDefault="00D80D72" w:rsidP="008301C5">
            <w:pPr>
              <w:pStyle w:val="TableText"/>
            </w:pPr>
          </w:p>
        </w:tc>
      </w:tr>
      <w:tr w:rsidR="00D80D72" w:rsidRPr="00BC1996" w14:paraId="1C66599E" w14:textId="77777777" w:rsidTr="00D80D72">
        <w:trPr>
          <w:trHeight w:val="40"/>
        </w:trPr>
        <w:tc>
          <w:tcPr>
            <w:tcW w:w="2500" w:type="pct"/>
            <w:tcBorders>
              <w:top w:val="nil"/>
              <w:bottom w:val="nil"/>
            </w:tcBorders>
          </w:tcPr>
          <w:p w14:paraId="5DB0C44E" w14:textId="4D7C7743" w:rsidR="00D80D72" w:rsidRPr="00A073A7" w:rsidRDefault="00D80D72" w:rsidP="00E3333E">
            <w:pPr>
              <w:pStyle w:val="TableText"/>
            </w:pPr>
            <w:r w:rsidRPr="00A073A7">
              <w:t xml:space="preserve">Assessment resource: </w:t>
            </w:r>
            <w:sdt>
              <w:sdtPr>
                <w:id w:val="-244269260"/>
                <w:placeholder>
                  <w:docPart w:val="11425396D84A42089AF6F03BE3BEC084"/>
                </w:placeholder>
              </w:sdtPr>
              <w:sdtContent>
                <w:r>
                  <w:t>Energy test stimulus</w:t>
                </w:r>
              </w:sdtContent>
            </w:sdt>
          </w:p>
        </w:tc>
        <w:tc>
          <w:tcPr>
            <w:tcW w:w="2500" w:type="pct"/>
            <w:tcBorders>
              <w:top w:val="nil"/>
              <w:bottom w:val="nil"/>
            </w:tcBorders>
          </w:tcPr>
          <w:p w14:paraId="1C66599D" w14:textId="2973E1F9" w:rsidR="00D80D72" w:rsidRPr="00A073A7" w:rsidRDefault="00D80D72" w:rsidP="008301C5">
            <w:pPr>
              <w:pStyle w:val="TableText"/>
            </w:pPr>
          </w:p>
        </w:tc>
      </w:tr>
      <w:tr w:rsidR="00D80D72" w:rsidRPr="00BC1996" w14:paraId="1C6659A0" w14:textId="77777777" w:rsidTr="00D80D72">
        <w:trPr>
          <w:trHeight w:val="40"/>
        </w:trPr>
        <w:tc>
          <w:tcPr>
            <w:tcW w:w="2500" w:type="pct"/>
            <w:tcBorders>
              <w:top w:val="nil"/>
            </w:tcBorders>
          </w:tcPr>
          <w:p w14:paraId="435237B3" w14:textId="77777777" w:rsidR="00D80D72" w:rsidRDefault="00D80D72" w:rsidP="008301C5">
            <w:pPr>
              <w:pStyle w:val="TableText"/>
            </w:pPr>
            <w:r w:rsidRPr="00A073A7">
              <w:t xml:space="preserve">Student booklet </w:t>
            </w:r>
          </w:p>
        </w:tc>
        <w:tc>
          <w:tcPr>
            <w:tcW w:w="2500" w:type="pct"/>
            <w:tcBorders>
              <w:top w:val="nil"/>
            </w:tcBorders>
          </w:tcPr>
          <w:p w14:paraId="1C66599F" w14:textId="7B27DCE5" w:rsidR="00D80D72" w:rsidRDefault="00D80D72" w:rsidP="008301C5">
            <w:pPr>
              <w:pStyle w:val="TableText"/>
            </w:pPr>
          </w:p>
        </w:tc>
      </w:tr>
    </w:tbl>
    <w:p w14:paraId="1C6659A1" w14:textId="77777777" w:rsidR="001D5D69" w:rsidRDefault="001D5D69" w:rsidP="001D5D69">
      <w:r>
        <w:br w:type="page"/>
      </w:r>
    </w:p>
    <w:p w14:paraId="1C6659A2" w14:textId="77777777" w:rsidR="001D5D69" w:rsidRPr="00581229" w:rsidRDefault="001D5D69" w:rsidP="001D5D69">
      <w:pPr>
        <w:pStyle w:val="Heading1"/>
      </w:pPr>
      <w:r w:rsidRPr="00581229">
        <w:lastRenderedPageBreak/>
        <w:t>Teacher guidelines</w:t>
      </w:r>
    </w:p>
    <w:p w14:paraId="1C6659A3" w14:textId="77777777" w:rsidR="001D5D69" w:rsidRPr="00581229" w:rsidRDefault="001D5D69" w:rsidP="001D5D69">
      <w:pPr>
        <w:pStyle w:val="Heading2"/>
      </w:pPr>
      <w:r w:rsidRPr="00581229">
        <w:t>Identify curriculum</w:t>
      </w:r>
    </w:p>
    <w:tbl>
      <w:tblPr>
        <w:tblStyle w:val="QCAAtablestyle1"/>
        <w:tblW w:w="4939" w:type="pct"/>
        <w:tblLayout w:type="fixed"/>
        <w:tblLook w:val="01E0" w:firstRow="1" w:lastRow="1" w:firstColumn="1" w:lastColumn="1" w:noHBand="0" w:noVBand="0"/>
      </w:tblPr>
      <w:tblGrid>
        <w:gridCol w:w="3058"/>
        <w:gridCol w:w="3059"/>
        <w:gridCol w:w="3057"/>
      </w:tblGrid>
      <w:tr w:rsidR="001D5D69" w:rsidRPr="00581229" w14:paraId="1C6659A7" w14:textId="77777777" w:rsidTr="001D5D69">
        <w:trPr>
          <w:cnfStyle w:val="100000000000" w:firstRow="1" w:lastRow="0" w:firstColumn="0" w:lastColumn="0" w:oddVBand="0" w:evenVBand="0" w:oddHBand="0" w:evenHBand="0" w:firstRowFirstColumn="0" w:firstRowLastColumn="0" w:lastRowFirstColumn="0" w:lastRowLastColumn="0"/>
        </w:trPr>
        <w:tc>
          <w:tcPr>
            <w:tcW w:w="5000" w:type="pct"/>
            <w:gridSpan w:val="3"/>
          </w:tcPr>
          <w:p w14:paraId="1C6659A6" w14:textId="0FD87164" w:rsidR="00E572C8" w:rsidRPr="001D5D69" w:rsidRDefault="001D5D69" w:rsidP="00D80D72">
            <w:pPr>
              <w:pStyle w:val="Tablehead"/>
            </w:pPr>
            <w:r w:rsidRPr="00581229">
              <w:t>Content descriptions to be taught</w:t>
            </w:r>
          </w:p>
        </w:tc>
      </w:tr>
      <w:tr w:rsidR="001D5D69" w:rsidRPr="00581229" w14:paraId="1C6659AB" w14:textId="77777777" w:rsidTr="008E6B98">
        <w:trPr>
          <w:trHeight w:val="185"/>
        </w:trPr>
        <w:tc>
          <w:tcPr>
            <w:tcW w:w="1667" w:type="pct"/>
            <w:shd w:val="clear" w:color="auto" w:fill="E6E7E8" w:themeFill="background2"/>
          </w:tcPr>
          <w:p w14:paraId="1C6659A8" w14:textId="7B3C4F52" w:rsidR="001D5D69" w:rsidRPr="00581229" w:rsidRDefault="00D80D72" w:rsidP="00D80D72">
            <w:pPr>
              <w:pStyle w:val="Tablesubhead"/>
            </w:pPr>
            <w:r>
              <w:t>Science Understanding</w:t>
            </w:r>
          </w:p>
        </w:tc>
        <w:tc>
          <w:tcPr>
            <w:tcW w:w="1667" w:type="pct"/>
            <w:shd w:val="clear" w:color="auto" w:fill="E6E7E8" w:themeFill="background2"/>
          </w:tcPr>
          <w:p w14:paraId="1C6659A9" w14:textId="6C184DF2" w:rsidR="001D5D69" w:rsidRPr="00581229" w:rsidRDefault="00D80D72" w:rsidP="00D80D72">
            <w:pPr>
              <w:pStyle w:val="Tablesubhead"/>
            </w:pPr>
            <w:r>
              <w:t>Science as a Human Endeavour</w:t>
            </w:r>
          </w:p>
        </w:tc>
        <w:tc>
          <w:tcPr>
            <w:tcW w:w="1666" w:type="pct"/>
            <w:shd w:val="clear" w:color="auto" w:fill="E6E7E8" w:themeFill="background2"/>
          </w:tcPr>
          <w:p w14:paraId="1C6659AA" w14:textId="4A76AA75" w:rsidR="001D5D69" w:rsidRPr="00581229" w:rsidRDefault="00D80D72" w:rsidP="00D80D72">
            <w:pPr>
              <w:pStyle w:val="Tablesubhead"/>
            </w:pPr>
            <w:r>
              <w:t>Science inquiry skills</w:t>
            </w:r>
          </w:p>
        </w:tc>
      </w:tr>
      <w:tr w:rsidR="001D5D69" w:rsidRPr="004B2147" w14:paraId="1C6659BD" w14:textId="77777777" w:rsidTr="00075396">
        <w:trPr>
          <w:trHeight w:val="1103"/>
        </w:trPr>
        <w:tc>
          <w:tcPr>
            <w:tcW w:w="1667" w:type="pct"/>
            <w:tcBorders>
              <w:bottom w:val="single" w:sz="4" w:space="0" w:color="A6A8AB"/>
            </w:tcBorders>
          </w:tcPr>
          <w:p w14:paraId="1C6659AD" w14:textId="6C83DDDA" w:rsidR="001D5D69" w:rsidRPr="002C6890" w:rsidRDefault="00D80D72" w:rsidP="00C206A7">
            <w:pPr>
              <w:pStyle w:val="Tablesubhead"/>
            </w:pPr>
            <w:r>
              <w:t>Physical sciences</w:t>
            </w:r>
          </w:p>
          <w:p w14:paraId="1C6659B0" w14:textId="5F16516B" w:rsidR="001D5D69" w:rsidRPr="00581229" w:rsidRDefault="00D80D72" w:rsidP="003E6A91">
            <w:pPr>
              <w:pStyle w:val="TableBullet"/>
              <w:ind w:left="170" w:hanging="170"/>
            </w:pPr>
            <w:r w:rsidRPr="00E77CF4">
              <w:t xml:space="preserve">Energy appears in different forms including movement (kinetic energy), heat and potential energy, and causes change within systems </w:t>
            </w:r>
            <w:hyperlink r:id="rId20" w:tooltip="View additional details of ACSSU155" w:history="1">
              <w:r w:rsidRPr="00D80D72">
                <w:rPr>
                  <w:rStyle w:val="Hyperlink"/>
                  <w:szCs w:val="20"/>
                  <w:lang w:val="en"/>
                </w:rPr>
                <w:t>ACSSU155</w:t>
              </w:r>
            </w:hyperlink>
          </w:p>
        </w:tc>
        <w:tc>
          <w:tcPr>
            <w:tcW w:w="1667" w:type="pct"/>
            <w:tcBorders>
              <w:bottom w:val="single" w:sz="4" w:space="0" w:color="A6A8AB"/>
            </w:tcBorders>
          </w:tcPr>
          <w:p w14:paraId="1C6659B1" w14:textId="0EFC79A6" w:rsidR="001D5D69" w:rsidRPr="004B2147" w:rsidRDefault="00D80D72" w:rsidP="008E6B98">
            <w:pPr>
              <w:pStyle w:val="Tablesubhead"/>
            </w:pPr>
            <w:r>
              <w:t>Nature and development of science</w:t>
            </w:r>
          </w:p>
          <w:p w14:paraId="79E899E0" w14:textId="77777777" w:rsidR="00D80D72" w:rsidRPr="00D80D72" w:rsidRDefault="00D80D72" w:rsidP="003E6A91">
            <w:pPr>
              <w:pStyle w:val="TableBullet"/>
              <w:ind w:left="170" w:hanging="170"/>
              <w:rPr>
                <w:szCs w:val="19"/>
              </w:rPr>
            </w:pPr>
            <w:r w:rsidRPr="00D80D72">
              <w:rPr>
                <w:rFonts w:cs="Arial"/>
                <w:szCs w:val="19"/>
                <w:lang w:val="en"/>
              </w:rPr>
              <w:t xml:space="preserve">Science knowledge can develop through collaboration and connecting ideas across the disciplines of science </w:t>
            </w:r>
            <w:hyperlink r:id="rId21" w:tooltip="View additional details of ACSHE226" w:history="1">
              <w:r w:rsidRPr="00D80D72">
                <w:rPr>
                  <w:rStyle w:val="Hyperlink"/>
                  <w:rFonts w:cs="Arial"/>
                  <w:szCs w:val="19"/>
                  <w:lang w:val="en"/>
                </w:rPr>
                <w:t>ACSHE226</w:t>
              </w:r>
            </w:hyperlink>
            <w:r w:rsidRPr="00D80D72">
              <w:rPr>
                <w:rFonts w:cs="Arial"/>
                <w:szCs w:val="19"/>
                <w:lang w:val="en"/>
              </w:rPr>
              <w:t xml:space="preserve"> </w:t>
            </w:r>
          </w:p>
          <w:p w14:paraId="79C9A8CA" w14:textId="3C3A3EE7" w:rsidR="00D80D72" w:rsidRPr="004B2147" w:rsidRDefault="00D80D72" w:rsidP="00D80D72">
            <w:pPr>
              <w:pStyle w:val="Tablesubhead"/>
            </w:pPr>
            <w:r>
              <w:t>Use and influence of science</w:t>
            </w:r>
          </w:p>
          <w:p w14:paraId="1C6659B4" w14:textId="0EEC972F" w:rsidR="001D5D69" w:rsidRPr="00581229" w:rsidRDefault="00D80D72" w:rsidP="003E6A91">
            <w:pPr>
              <w:pStyle w:val="TableBullet"/>
              <w:ind w:left="170" w:hanging="170"/>
            </w:pPr>
            <w:r w:rsidRPr="00D80D72">
              <w:rPr>
                <w:lang w:val="en"/>
              </w:rPr>
              <w:t xml:space="preserve">Science and technology contribute to finding solutions to a range of contemporary issues; these solutions may impact on other areas of society and involve ethical considerations </w:t>
            </w:r>
            <w:hyperlink r:id="rId22" w:tooltip="View additional details of ACSHE135" w:history="1">
              <w:r w:rsidRPr="00D80D72">
                <w:rPr>
                  <w:rStyle w:val="Hyperlink"/>
                  <w:szCs w:val="20"/>
                  <w:lang w:val="en"/>
                </w:rPr>
                <w:t>ACSHE135</w:t>
              </w:r>
            </w:hyperlink>
          </w:p>
        </w:tc>
        <w:tc>
          <w:tcPr>
            <w:tcW w:w="1666" w:type="pct"/>
            <w:tcBorders>
              <w:bottom w:val="single" w:sz="4" w:space="0" w:color="A6A8AB"/>
            </w:tcBorders>
          </w:tcPr>
          <w:p w14:paraId="1C6659B5" w14:textId="6079D458" w:rsidR="001D5D69" w:rsidRPr="004B2147" w:rsidRDefault="00D80D72" w:rsidP="008E6B98">
            <w:pPr>
              <w:pStyle w:val="Tablesubhead"/>
            </w:pPr>
            <w:r>
              <w:t>Processing and analysing data and information</w:t>
            </w:r>
          </w:p>
          <w:p w14:paraId="406AC2EE" w14:textId="77777777" w:rsidR="00D80D72" w:rsidRDefault="00D80D72" w:rsidP="003E6A91">
            <w:pPr>
              <w:pStyle w:val="TableBullet"/>
              <w:ind w:left="170" w:hanging="170"/>
            </w:pPr>
            <w:r w:rsidRPr="001F5F9B">
              <w:rPr>
                <w:lang w:val="en"/>
              </w:rPr>
              <w:t xml:space="preserve">Construct and use a range of representations, including graphs, keys and models to represent and </w:t>
            </w:r>
            <w:hyperlink r:id="rId23" w:tooltip="Display the glossary entry for 'analyse'" w:history="1">
              <w:proofErr w:type="spellStart"/>
              <w:r w:rsidRPr="001F5F9B">
                <w:rPr>
                  <w:rFonts w:eastAsia="SimSun"/>
                  <w:lang w:val="en"/>
                </w:rPr>
                <w:t>analyse</w:t>
              </w:r>
              <w:proofErr w:type="spellEnd"/>
            </w:hyperlink>
            <w:r w:rsidRPr="001F5F9B">
              <w:rPr>
                <w:lang w:val="en"/>
              </w:rPr>
              <w:t xml:space="preserve"> patterns or relationships, including using </w:t>
            </w:r>
            <w:hyperlink r:id="rId24" w:tooltip="Display the glossary entry for 'digital technologies'" w:history="1">
              <w:r w:rsidRPr="001F5F9B">
                <w:rPr>
                  <w:rFonts w:eastAsia="SimSun"/>
                  <w:lang w:val="en"/>
                </w:rPr>
                <w:t>digital technologies</w:t>
              </w:r>
            </w:hyperlink>
            <w:r w:rsidRPr="001F5F9B">
              <w:rPr>
                <w:lang w:val="en"/>
              </w:rPr>
              <w:t xml:space="preserve"> as appropriate </w:t>
            </w:r>
            <w:hyperlink r:id="rId25" w:tooltip="View additional details of ACSIS144" w:history="1">
              <w:r w:rsidRPr="001F5F9B">
                <w:rPr>
                  <w:rStyle w:val="Hyperlink"/>
                  <w:lang w:val="en"/>
                </w:rPr>
                <w:t>ACSIS144</w:t>
              </w:r>
            </w:hyperlink>
          </w:p>
          <w:p w14:paraId="1C6659BC" w14:textId="5AC4FE73" w:rsidR="001D5D69" w:rsidRPr="00AF07E3" w:rsidRDefault="00D80D72" w:rsidP="003E6A91">
            <w:pPr>
              <w:pStyle w:val="TableBullet"/>
              <w:ind w:left="170" w:hanging="170"/>
            </w:pPr>
            <w:proofErr w:type="spellStart"/>
            <w:r w:rsidRPr="001F5F9B">
              <w:rPr>
                <w:lang w:val="en"/>
              </w:rPr>
              <w:t>Summarise</w:t>
            </w:r>
            <w:proofErr w:type="spellEnd"/>
            <w:r w:rsidRPr="001F5F9B">
              <w:rPr>
                <w:lang w:val="en"/>
              </w:rPr>
              <w:t xml:space="preserve"> data, from students’ own investigations and secondary sources, and use scientific understanding to identify relationships and draw conclusions </w:t>
            </w:r>
            <w:hyperlink r:id="rId26" w:tooltip="View additional details of ACSIS145" w:history="1">
              <w:r w:rsidRPr="001F5F9B">
                <w:rPr>
                  <w:rStyle w:val="Hyperlink"/>
                  <w:lang w:val="en"/>
                </w:rPr>
                <w:t>ACSIS145</w:t>
              </w:r>
            </w:hyperlink>
          </w:p>
        </w:tc>
      </w:tr>
      <w:tr w:rsidR="001D5D69" w:rsidRPr="00581229" w14:paraId="1C6659C2" w14:textId="77777777" w:rsidTr="00075396">
        <w:trPr>
          <w:trHeight w:val="227"/>
        </w:trPr>
        <w:tc>
          <w:tcPr>
            <w:tcW w:w="5000" w:type="pct"/>
            <w:gridSpan w:val="3"/>
            <w:shd w:val="clear" w:color="auto" w:fill="E6E7E8" w:themeFill="background2"/>
          </w:tcPr>
          <w:p w14:paraId="1C6659BE" w14:textId="77777777" w:rsidR="00BD2E1D" w:rsidRPr="00BD2E1D" w:rsidRDefault="001D5D69" w:rsidP="00BD2E1D">
            <w:pPr>
              <w:pStyle w:val="Tablesubhead"/>
              <w:rPr>
                <w:rStyle w:val="TableTextChar"/>
              </w:rPr>
            </w:pPr>
            <w:r w:rsidRPr="00BD2E1D">
              <w:rPr>
                <w:rStyle w:val="TableTextChar"/>
              </w:rPr>
              <w:t>General capabilities (GCs) and cro</w:t>
            </w:r>
            <w:r w:rsidR="00BD2E1D" w:rsidRPr="00BD2E1D">
              <w:rPr>
                <w:rStyle w:val="TableTextChar"/>
              </w:rPr>
              <w:t>ss</w:t>
            </w:r>
            <w:r w:rsidR="00BD2E1D" w:rsidRPr="00BD2E1D">
              <w:rPr>
                <w:rStyle w:val="TableTextChar"/>
              </w:rPr>
              <w:noBreakHyphen/>
              <w:t>curriculum priorities (CCPs)</w:t>
            </w:r>
          </w:p>
          <w:p w14:paraId="1C6659C1" w14:textId="3870496B" w:rsidR="00E572C8" w:rsidRPr="00AE28BC" w:rsidRDefault="001D5D69" w:rsidP="0042631D">
            <w:pPr>
              <w:pStyle w:val="Smallspace"/>
            </w:pPr>
            <w:r w:rsidRPr="00C206A7">
              <w:rPr>
                <w:rStyle w:val="TableTextChar"/>
              </w:rPr>
              <w:t>This assessment may provide opportunities to engage with the following GCs and CCPs. Refer a</w:t>
            </w:r>
            <w:r w:rsidR="00062CB5" w:rsidRPr="00C206A7">
              <w:rPr>
                <w:rStyle w:val="TableTextChar"/>
              </w:rPr>
              <w:t>lso to the Resources tab on the</w:t>
            </w:r>
            <w:r w:rsidR="0042631D">
              <w:rPr>
                <w:rStyle w:val="TableTextChar"/>
              </w:rPr>
              <w:t xml:space="preserve"> </w:t>
            </w:r>
            <w:r w:rsidR="0042631D" w:rsidRPr="0042631D">
              <w:rPr>
                <w:sz w:val="19"/>
              </w:rPr>
              <w:t xml:space="preserve">Year </w:t>
            </w:r>
            <w:sdt>
              <w:sdtPr>
                <w:rPr>
                  <w:sz w:val="19"/>
                </w:rPr>
                <w:alias w:val="Year"/>
                <w:tag w:val=""/>
                <w:id w:val="-1732377878"/>
                <w:dataBinding w:prefixMappings="xmlns:ns0='http://schemas.microsoft.com/office/2006/coverPageProps' " w:xpath="/ns0:CoverPageProperties[1]/ns0:CompanyFax[1]" w:storeItemID="{55AF091B-3C7A-41E3-B477-F2FDAA23CFDA}"/>
                <w:text/>
              </w:sdtPr>
              <w:sdtContent>
                <w:r w:rsidR="0042631D">
                  <w:rPr>
                    <w:sz w:val="19"/>
                  </w:rPr>
                  <w:t>8</w:t>
                </w:r>
              </w:sdtContent>
            </w:sdt>
            <w:r w:rsidR="0042631D" w:rsidRPr="0042631D">
              <w:rPr>
                <w:sz w:val="19"/>
              </w:rPr>
              <w:t xml:space="preserve"> </w:t>
            </w:r>
            <w:sdt>
              <w:sdtPr>
                <w:rPr>
                  <w:sz w:val="19"/>
                </w:rPr>
                <w:alias w:val="Subject"/>
                <w:tag w:val=""/>
                <w:id w:val="106091687"/>
                <w:dataBinding w:prefixMappings="xmlns:ns0='http://schemas.microsoft.com/office/2006/coverPageProps' " w:xpath="/ns0:CoverPageProperties[1]/ns0:CompanyPhone[1]" w:storeItemID="{55AF091B-3C7A-41E3-B477-F2FDAA23CFDA}"/>
                <w:text/>
              </w:sdtPr>
              <w:sdtContent>
                <w:r w:rsidR="0042631D" w:rsidRPr="0042631D">
                  <w:rPr>
                    <w:sz w:val="19"/>
                  </w:rPr>
                  <w:t>Science</w:t>
                </w:r>
              </w:sdtContent>
            </w:sdt>
            <w:r w:rsidR="0042631D" w:rsidRPr="0042631D">
              <w:rPr>
                <w:sz w:val="19"/>
              </w:rPr>
              <w:t xml:space="preserve"> </w:t>
            </w:r>
            <w:r w:rsidR="00E77CF4">
              <w:rPr>
                <w:rStyle w:val="TableTextChar"/>
              </w:rPr>
              <w:t>Australian Curriculum and resources page</w:t>
            </w:r>
            <w:r w:rsidRPr="00C206A7">
              <w:rPr>
                <w:rStyle w:val="TableTextChar"/>
              </w:rPr>
              <w:t xml:space="preserve"> </w:t>
            </w:r>
            <w:hyperlink r:id="rId27" w:history="1">
              <w:r w:rsidR="0042631D" w:rsidRPr="0042631D">
                <w:rPr>
                  <w:rStyle w:val="Hyperlink"/>
                  <w:sz w:val="19"/>
                </w:rPr>
                <w:t>www.qcaa.qld.edu.au/yr8-science-resources.html</w:t>
              </w:r>
            </w:hyperlink>
          </w:p>
        </w:tc>
      </w:tr>
      <w:tr w:rsidR="002721CB" w:rsidRPr="00581229" w14:paraId="1C6659CD" w14:textId="77777777" w:rsidTr="00075396">
        <w:trPr>
          <w:trHeight w:val="1240"/>
        </w:trPr>
        <w:tc>
          <w:tcPr>
            <w:tcW w:w="5000" w:type="pct"/>
            <w:gridSpan w:val="3"/>
            <w:tcBorders>
              <w:bottom w:val="single" w:sz="4" w:space="0" w:color="A6A8AB"/>
            </w:tcBorders>
          </w:tcPr>
          <w:p w14:paraId="486BD279" w14:textId="77777777" w:rsidR="002721CB" w:rsidRPr="00DC0B7F" w:rsidRDefault="002721CB" w:rsidP="00C206A7">
            <w:pPr>
              <w:tabs>
                <w:tab w:val="left" w:pos="510"/>
              </w:tabs>
              <w:spacing w:before="0" w:line="220" w:lineRule="atLeast"/>
              <w:ind w:left="510" w:hanging="510"/>
              <w:rPr>
                <w:sz w:val="20"/>
              </w:rPr>
            </w:pPr>
            <w:r w:rsidRPr="00581229">
              <w:rPr>
                <w:noProof/>
                <w:sz w:val="17"/>
                <w:szCs w:val="17"/>
              </w:rPr>
              <w:drawing>
                <wp:inline distT="0" distB="0" distL="0" distR="0" wp14:anchorId="1C665A9E" wp14:editId="1C665A9F">
                  <wp:extent cx="190500" cy="190500"/>
                  <wp:effectExtent l="0" t="0" r="12700" b="12700"/>
                  <wp:docPr id="2" name="Picture 2" descr="Description: gc_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Literacy</w:t>
            </w:r>
          </w:p>
          <w:p w14:paraId="6B764F03" w14:textId="77777777" w:rsidR="002721CB" w:rsidRPr="00DC0B7F" w:rsidRDefault="002721CB" w:rsidP="00C206A7">
            <w:pPr>
              <w:tabs>
                <w:tab w:val="left" w:pos="510"/>
              </w:tabs>
              <w:spacing w:before="0" w:line="220" w:lineRule="atLeast"/>
              <w:ind w:left="510" w:hanging="510"/>
              <w:rPr>
                <w:sz w:val="20"/>
              </w:rPr>
            </w:pPr>
            <w:r w:rsidRPr="00581229">
              <w:rPr>
                <w:noProof/>
                <w:sz w:val="17"/>
                <w:szCs w:val="17"/>
              </w:rPr>
              <w:drawing>
                <wp:inline distT="0" distB="0" distL="0" distR="0" wp14:anchorId="1C665AA0" wp14:editId="1C665AA1">
                  <wp:extent cx="190500" cy="190500"/>
                  <wp:effectExtent l="0" t="0" r="12700" b="12700"/>
                  <wp:docPr id="3" name="Picture 3" descr="Description: Description: gc_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gc_numerac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Numeracy</w:t>
            </w:r>
          </w:p>
          <w:p w14:paraId="1C6659CC" w14:textId="3DFC9E4B" w:rsidR="002721CB" w:rsidRPr="0042631D" w:rsidRDefault="002721CB" w:rsidP="0042631D">
            <w:pPr>
              <w:tabs>
                <w:tab w:val="left" w:pos="510"/>
              </w:tabs>
              <w:spacing w:line="220" w:lineRule="atLeast"/>
              <w:ind w:left="510" w:hanging="510"/>
              <w:rPr>
                <w:i/>
                <w:sz w:val="20"/>
              </w:rPr>
            </w:pPr>
            <w:r w:rsidRPr="00581229">
              <w:rPr>
                <w:i/>
                <w:noProof/>
                <w:sz w:val="17"/>
                <w:szCs w:val="17"/>
              </w:rPr>
              <w:drawing>
                <wp:inline distT="0" distB="0" distL="0" distR="0" wp14:anchorId="1C665AA4" wp14:editId="1C665AA5">
                  <wp:extent cx="190500" cy="190500"/>
                  <wp:effectExtent l="0" t="0" r="12700" b="12700"/>
                  <wp:docPr id="20" name="Picture 5" descr="Description: Description: gc_cri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gc_critica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i/>
                <w:sz w:val="17"/>
                <w:szCs w:val="17"/>
              </w:rPr>
              <w:tab/>
            </w:r>
            <w:r w:rsidRPr="00C206A7">
              <w:rPr>
                <w:rStyle w:val="TableTextChar"/>
              </w:rPr>
              <w:t>Critical and creative thinking</w:t>
            </w:r>
          </w:p>
        </w:tc>
      </w:tr>
      <w:tr w:rsidR="001D5D69" w:rsidRPr="00581229" w14:paraId="1C6659D0" w14:textId="77777777" w:rsidTr="00075396">
        <w:tc>
          <w:tcPr>
            <w:tcW w:w="5000" w:type="pct"/>
            <w:gridSpan w:val="3"/>
            <w:shd w:val="clear" w:color="auto" w:fill="E6E7E8" w:themeFill="background2"/>
          </w:tcPr>
          <w:p w14:paraId="1C6659CE" w14:textId="77777777" w:rsidR="00BD2E1D" w:rsidRDefault="001D5D69" w:rsidP="00C206A7">
            <w:pPr>
              <w:pStyle w:val="Tablesubhead"/>
            </w:pPr>
            <w:r w:rsidRPr="00581229">
              <w:t>Achievement standard</w:t>
            </w:r>
          </w:p>
          <w:p w14:paraId="1C6659CF" w14:textId="428326BF" w:rsidR="001D5D69" w:rsidRPr="00581229" w:rsidRDefault="001D5D69" w:rsidP="00E77CF4">
            <w:pPr>
              <w:pStyle w:val="TableText"/>
            </w:pPr>
            <w:r w:rsidRPr="00774078">
              <w:t xml:space="preserve">This assessment provides opportunities for </w:t>
            </w:r>
            <w:r w:rsidR="00E77CF4">
              <w:t>students</w:t>
            </w:r>
            <w:r w:rsidRPr="00774078">
              <w:t xml:space="preserve"> to demonstrate the following highlighted aspects</w:t>
            </w:r>
            <w:r>
              <w:t>.</w:t>
            </w:r>
          </w:p>
        </w:tc>
      </w:tr>
      <w:tr w:rsidR="001D5D69" w:rsidRPr="00581229" w14:paraId="1C6659D3" w14:textId="77777777" w:rsidTr="001D5D69">
        <w:tc>
          <w:tcPr>
            <w:tcW w:w="5000" w:type="pct"/>
            <w:gridSpan w:val="3"/>
          </w:tcPr>
          <w:p w14:paraId="4B4F9EAA" w14:textId="77777777" w:rsidR="002721CB" w:rsidRPr="002721CB" w:rsidRDefault="002721CB" w:rsidP="002721CB">
            <w:pPr>
              <w:spacing w:before="0" w:after="0" w:line="264" w:lineRule="auto"/>
              <w:rPr>
                <w:lang w:val="en" w:eastAsia="en-US"/>
              </w:rPr>
            </w:pPr>
            <w:r w:rsidRPr="002721CB">
              <w:rPr>
                <w:lang w:val="en" w:eastAsia="en-US"/>
              </w:rPr>
              <w:t xml:space="preserve">By the end of Year 8, students </w:t>
            </w:r>
            <w:hyperlink r:id="rId31" w:tooltip="Display the glossary entry for 'compare'" w:history="1">
              <w:r w:rsidRPr="002721CB">
                <w:rPr>
                  <w:rStyle w:val="Hyperlink"/>
                  <w:lang w:val="en" w:eastAsia="en-US"/>
                </w:rPr>
                <w:t>compare</w:t>
              </w:r>
            </w:hyperlink>
            <w:r w:rsidRPr="002721CB">
              <w:rPr>
                <w:lang w:val="en" w:eastAsia="en-US"/>
              </w:rPr>
              <w:t xml:space="preserve"> physical and chemical changes and use the particle model to </w:t>
            </w:r>
            <w:hyperlink r:id="rId32" w:tooltip="Display the glossary entry for 'explain'" w:history="1">
              <w:r w:rsidRPr="002721CB">
                <w:rPr>
                  <w:rStyle w:val="Hyperlink"/>
                  <w:lang w:val="en" w:eastAsia="en-US"/>
                </w:rPr>
                <w:t>explain</w:t>
              </w:r>
            </w:hyperlink>
            <w:r w:rsidRPr="002721CB">
              <w:rPr>
                <w:lang w:val="en" w:eastAsia="en-US"/>
              </w:rPr>
              <w:t xml:space="preserve"> and </w:t>
            </w:r>
            <w:hyperlink r:id="rId33" w:tooltip="Display the glossary entry for 'predict'" w:history="1">
              <w:r w:rsidRPr="002721CB">
                <w:rPr>
                  <w:rStyle w:val="Hyperlink"/>
                  <w:lang w:val="en" w:eastAsia="en-US"/>
                </w:rPr>
                <w:t>predict</w:t>
              </w:r>
            </w:hyperlink>
            <w:r w:rsidRPr="002721CB">
              <w:rPr>
                <w:lang w:val="en" w:eastAsia="en-US"/>
              </w:rPr>
              <w:t xml:space="preserve"> the properties and </w:t>
            </w:r>
            <w:proofErr w:type="spellStart"/>
            <w:r w:rsidRPr="002721CB">
              <w:rPr>
                <w:lang w:val="en" w:eastAsia="en-US"/>
              </w:rPr>
              <w:t>behaviours</w:t>
            </w:r>
            <w:proofErr w:type="spellEnd"/>
            <w:r w:rsidRPr="002721CB">
              <w:rPr>
                <w:lang w:val="en" w:eastAsia="en-US"/>
              </w:rPr>
              <w:t xml:space="preserve"> of substances. </w:t>
            </w:r>
            <w:r w:rsidRPr="002721CB">
              <w:rPr>
                <w:rStyle w:val="QCAAShading"/>
                <w:lang w:eastAsia="en-US"/>
              </w:rPr>
              <w:t xml:space="preserve">They </w:t>
            </w:r>
            <w:hyperlink r:id="rId34" w:tooltip="Display the glossary entry for 'identify'" w:history="1">
              <w:r w:rsidRPr="002721CB">
                <w:rPr>
                  <w:rStyle w:val="QCAAShading"/>
                  <w:lang w:eastAsia="en-US"/>
                </w:rPr>
                <w:t>identify</w:t>
              </w:r>
            </w:hyperlink>
            <w:r w:rsidRPr="002721CB">
              <w:rPr>
                <w:rStyle w:val="QCAAShading"/>
                <w:lang w:eastAsia="en-US"/>
              </w:rPr>
              <w:t xml:space="preserve"> different forms of energy and </w:t>
            </w:r>
            <w:hyperlink r:id="rId35" w:tooltip="Display the glossary entry for 'describe'" w:history="1">
              <w:r w:rsidRPr="002721CB">
                <w:rPr>
                  <w:rStyle w:val="QCAAShading"/>
                  <w:lang w:eastAsia="en-US"/>
                </w:rPr>
                <w:t>describe</w:t>
              </w:r>
            </w:hyperlink>
            <w:r w:rsidRPr="002721CB">
              <w:rPr>
                <w:rStyle w:val="QCAAShading"/>
                <w:lang w:eastAsia="en-US"/>
              </w:rPr>
              <w:t xml:space="preserve"> how energy transfers and transformations cause change in simple systems</w:t>
            </w:r>
            <w:r w:rsidRPr="002721CB">
              <w:rPr>
                <w:lang w:eastAsia="en-US"/>
              </w:rPr>
              <w:t>.</w:t>
            </w:r>
            <w:r w:rsidRPr="002721CB">
              <w:rPr>
                <w:lang w:val="en" w:eastAsia="en-US"/>
              </w:rPr>
              <w:t xml:space="preserve"> They </w:t>
            </w:r>
            <w:hyperlink r:id="rId36" w:tooltip="Display the glossary entry for 'compare'" w:history="1">
              <w:r w:rsidRPr="002721CB">
                <w:rPr>
                  <w:rStyle w:val="Hyperlink"/>
                  <w:lang w:val="en" w:eastAsia="en-US"/>
                </w:rPr>
                <w:t>compare</w:t>
              </w:r>
            </w:hyperlink>
            <w:r w:rsidRPr="002721CB">
              <w:rPr>
                <w:lang w:val="en" w:eastAsia="en-US"/>
              </w:rPr>
              <w:t xml:space="preserve"> processes of rock formation, including the time scales involved. They </w:t>
            </w:r>
            <w:hyperlink r:id="rId37" w:tooltip="Display the glossary entry for 'analyse'" w:history="1">
              <w:proofErr w:type="spellStart"/>
              <w:r w:rsidRPr="002721CB">
                <w:rPr>
                  <w:rStyle w:val="Hyperlink"/>
                  <w:lang w:val="en" w:eastAsia="en-US"/>
                </w:rPr>
                <w:t>analyse</w:t>
              </w:r>
              <w:proofErr w:type="spellEnd"/>
            </w:hyperlink>
            <w:r w:rsidRPr="002721CB">
              <w:rPr>
                <w:lang w:val="en" w:eastAsia="en-US"/>
              </w:rPr>
              <w:t xml:space="preserve"> the relationship between structure and function at cell, organ and body system levels. Students </w:t>
            </w:r>
            <w:hyperlink r:id="rId38" w:tooltip="Display the glossary entry for 'examine'" w:history="1">
              <w:r w:rsidRPr="002721CB">
                <w:rPr>
                  <w:rStyle w:val="Hyperlink"/>
                  <w:lang w:val="en" w:eastAsia="en-US"/>
                </w:rPr>
                <w:t>examine</w:t>
              </w:r>
            </w:hyperlink>
            <w:r w:rsidRPr="002721CB">
              <w:rPr>
                <w:lang w:val="en" w:eastAsia="en-US"/>
              </w:rPr>
              <w:t xml:space="preserve"> the different science knowledge used in occupations. </w:t>
            </w:r>
            <w:r w:rsidRPr="002721CB">
              <w:rPr>
                <w:rStyle w:val="QCAAShading"/>
                <w:lang w:val="en" w:eastAsia="en-US"/>
              </w:rPr>
              <w:t xml:space="preserve">They </w:t>
            </w:r>
            <w:hyperlink r:id="rId39" w:tooltip="Display the glossary entry for 'explain'" w:history="1">
              <w:r w:rsidRPr="002721CB">
                <w:rPr>
                  <w:rStyle w:val="QCAAShading"/>
                  <w:lang w:val="en" w:eastAsia="en-US"/>
                </w:rPr>
                <w:t>explain</w:t>
              </w:r>
            </w:hyperlink>
            <w:r w:rsidRPr="002721CB">
              <w:rPr>
                <w:rStyle w:val="QCAAShading"/>
                <w:lang w:val="en" w:eastAsia="en-US"/>
              </w:rPr>
              <w:t xml:space="preserve"> how evidence has led to an improved understanding of a scientific idea and </w:t>
            </w:r>
            <w:hyperlink r:id="rId40" w:tooltip="Display the glossary entry for 'describe'" w:history="1">
              <w:r w:rsidRPr="002721CB">
                <w:rPr>
                  <w:rStyle w:val="QCAAShading"/>
                  <w:lang w:val="en" w:eastAsia="en-US"/>
                </w:rPr>
                <w:t>describe</w:t>
              </w:r>
            </w:hyperlink>
            <w:r w:rsidRPr="002721CB">
              <w:rPr>
                <w:rStyle w:val="QCAAShading"/>
                <w:lang w:val="en" w:eastAsia="en-US"/>
              </w:rPr>
              <w:t xml:space="preserve"> situations in which scientists collaborated to generate solutions to contemporary problems.</w:t>
            </w:r>
          </w:p>
          <w:p w14:paraId="1C6659D2" w14:textId="4886B39A" w:rsidR="001D5D69" w:rsidRPr="00AF07E3" w:rsidRDefault="002721CB" w:rsidP="002721CB">
            <w:pPr>
              <w:pStyle w:val="TableText"/>
              <w:rPr>
                <w:lang w:eastAsia="en-US"/>
              </w:rPr>
            </w:pPr>
            <w:r w:rsidRPr="002721CB">
              <w:rPr>
                <w:lang w:val="en" w:eastAsia="en-US"/>
              </w:rPr>
              <w:t xml:space="preserve">Students </w:t>
            </w:r>
            <w:hyperlink r:id="rId41" w:tooltip="Display the glossary entry for 'identify'" w:history="1">
              <w:r w:rsidRPr="002721CB">
                <w:rPr>
                  <w:rStyle w:val="Hyperlink"/>
                  <w:lang w:val="en" w:eastAsia="en-US"/>
                </w:rPr>
                <w:t>identify</w:t>
              </w:r>
            </w:hyperlink>
            <w:r w:rsidRPr="002721CB">
              <w:rPr>
                <w:lang w:val="en" w:eastAsia="en-US"/>
              </w:rPr>
              <w:t xml:space="preserve"> and </w:t>
            </w:r>
            <w:hyperlink r:id="rId42" w:tooltip="Display the glossary entry for 'construct'" w:history="1">
              <w:r w:rsidRPr="002721CB">
                <w:rPr>
                  <w:rStyle w:val="Hyperlink"/>
                  <w:lang w:val="en" w:eastAsia="en-US"/>
                </w:rPr>
                <w:t>construct</w:t>
              </w:r>
            </w:hyperlink>
            <w:r w:rsidRPr="002721CB">
              <w:rPr>
                <w:lang w:val="en" w:eastAsia="en-US"/>
              </w:rPr>
              <w:t xml:space="preserve"> questions and problems that they can </w:t>
            </w:r>
            <w:hyperlink r:id="rId43" w:tooltip="Display the glossary entry for 'investigate'" w:history="1">
              <w:r w:rsidRPr="002721CB">
                <w:rPr>
                  <w:rStyle w:val="Hyperlink"/>
                  <w:lang w:val="en" w:eastAsia="en-US"/>
                </w:rPr>
                <w:t>investigate</w:t>
              </w:r>
            </w:hyperlink>
            <w:r w:rsidRPr="002721CB">
              <w:rPr>
                <w:lang w:val="en" w:eastAsia="en-US"/>
              </w:rPr>
              <w:t xml:space="preserve"> scientifically. They consider safety and ethics when planning investigations, including designing field or experimental methods. They </w:t>
            </w:r>
            <w:hyperlink r:id="rId44" w:tooltip="Display the glossary entry for 'identify'" w:history="1">
              <w:r w:rsidRPr="002721CB">
                <w:rPr>
                  <w:rStyle w:val="Hyperlink"/>
                  <w:lang w:val="en" w:eastAsia="en-US"/>
                </w:rPr>
                <w:t>identify</w:t>
              </w:r>
            </w:hyperlink>
            <w:r w:rsidRPr="002721CB">
              <w:rPr>
                <w:lang w:val="en" w:eastAsia="en-US"/>
              </w:rPr>
              <w:t xml:space="preserve"> variables to be changed, measured and controlled. </w:t>
            </w:r>
            <w:r w:rsidRPr="002721CB">
              <w:rPr>
                <w:rStyle w:val="QCAAShading"/>
                <w:lang w:eastAsia="en-US"/>
              </w:rPr>
              <w:t xml:space="preserve">Students </w:t>
            </w:r>
            <w:hyperlink r:id="rId45" w:tooltip="Display the glossary entry for 'construct'" w:history="1">
              <w:r w:rsidRPr="002721CB">
                <w:rPr>
                  <w:rStyle w:val="QCAAShading"/>
                  <w:lang w:eastAsia="en-US"/>
                </w:rPr>
                <w:t>construct</w:t>
              </w:r>
            </w:hyperlink>
            <w:r w:rsidRPr="002721CB">
              <w:rPr>
                <w:rStyle w:val="QCAAShading"/>
                <w:lang w:eastAsia="en-US"/>
              </w:rPr>
              <w:t xml:space="preserve"> representations of</w:t>
            </w:r>
            <w:r w:rsidRPr="002721CB">
              <w:rPr>
                <w:rStyle w:val="QCAAShading"/>
                <w:lang w:val="en" w:eastAsia="en-US"/>
              </w:rPr>
              <w:t xml:space="preserve"> their </w:t>
            </w:r>
            <w:r w:rsidRPr="002721CB">
              <w:rPr>
                <w:rStyle w:val="QCAAShading"/>
                <w:lang w:eastAsia="en-US"/>
              </w:rPr>
              <w:t xml:space="preserve">data to reveal and </w:t>
            </w:r>
            <w:hyperlink r:id="rId46" w:tooltip="Display the glossary entry for 'analyse'" w:history="1">
              <w:r w:rsidRPr="002721CB">
                <w:rPr>
                  <w:rStyle w:val="QCAAShading"/>
                  <w:lang w:eastAsia="en-US"/>
                </w:rPr>
                <w:t>analyse</w:t>
              </w:r>
            </w:hyperlink>
            <w:r w:rsidRPr="002721CB">
              <w:rPr>
                <w:rStyle w:val="QCAAShading"/>
                <w:lang w:eastAsia="en-US"/>
              </w:rPr>
              <w:t xml:space="preserve"> patterns and trends, and use these when justifying their conclusions.</w:t>
            </w:r>
            <w:r w:rsidRPr="002721CB">
              <w:rPr>
                <w:lang w:val="en" w:eastAsia="en-US"/>
              </w:rPr>
              <w:t xml:space="preserve"> They </w:t>
            </w:r>
            <w:hyperlink r:id="rId47" w:tooltip="Display the glossary entry for 'explain'" w:history="1">
              <w:r w:rsidRPr="002721CB">
                <w:rPr>
                  <w:rStyle w:val="Hyperlink"/>
                  <w:lang w:val="en" w:eastAsia="en-US"/>
                </w:rPr>
                <w:t>explain</w:t>
              </w:r>
            </w:hyperlink>
            <w:r w:rsidRPr="002721CB">
              <w:rPr>
                <w:lang w:val="en" w:eastAsia="en-US"/>
              </w:rPr>
              <w:t xml:space="preserve"> how modifications to methods could improve the quality of their data and </w:t>
            </w:r>
            <w:hyperlink r:id="rId48" w:tooltip="Display the glossary entry for 'apply'" w:history="1">
              <w:r w:rsidRPr="002721CB">
                <w:rPr>
                  <w:rStyle w:val="Hyperlink"/>
                  <w:lang w:val="en" w:eastAsia="en-US"/>
                </w:rPr>
                <w:t>apply</w:t>
              </w:r>
            </w:hyperlink>
            <w:r w:rsidRPr="002721CB">
              <w:rPr>
                <w:lang w:val="en" w:eastAsia="en-US"/>
              </w:rPr>
              <w:t xml:space="preserve"> their own scientific knowledge and investigation findings to </w:t>
            </w:r>
            <w:hyperlink r:id="rId49" w:tooltip="Display the glossary entry for 'evaluate'" w:history="1">
              <w:r w:rsidRPr="002721CB">
                <w:rPr>
                  <w:rStyle w:val="Hyperlink"/>
                  <w:lang w:val="en" w:eastAsia="en-US"/>
                </w:rPr>
                <w:t>evaluate</w:t>
              </w:r>
            </w:hyperlink>
            <w:r w:rsidRPr="002721CB">
              <w:rPr>
                <w:lang w:val="en" w:eastAsia="en-US"/>
              </w:rPr>
              <w:t xml:space="preserve"> claims made by others. They use appropriate language and representations to communicate science ideas, methods and findings in a range of text types.</w:t>
            </w:r>
          </w:p>
        </w:tc>
      </w:tr>
      <w:tr w:rsidR="001D5D69" w:rsidRPr="00581229" w14:paraId="1C6659D5" w14:textId="77777777" w:rsidTr="001D5D69">
        <w:trPr>
          <w:trHeight w:val="93"/>
        </w:trPr>
        <w:tc>
          <w:tcPr>
            <w:tcW w:w="5000" w:type="pct"/>
            <w:gridSpan w:val="3"/>
          </w:tcPr>
          <w:p w14:paraId="1C6659D4" w14:textId="66B906B1" w:rsidR="001D5D69" w:rsidRPr="00581229" w:rsidRDefault="001D5D69" w:rsidP="00E3333E">
            <w:pPr>
              <w:pStyle w:val="ACversionline"/>
            </w:pPr>
            <w:r w:rsidRPr="00581229">
              <w:t>Source: ACAR</w:t>
            </w:r>
            <w:r>
              <w:t>A</w:t>
            </w:r>
            <w:r w:rsidR="002721CB">
              <w:t>, The Australian Curriculum v</w:t>
            </w:r>
            <w:r w:rsidR="00873B84">
              <w:t>7</w:t>
            </w:r>
            <w:r w:rsidR="002721CB">
              <w:t>.0</w:t>
            </w:r>
            <w:r w:rsidRPr="00581229">
              <w:t xml:space="preserve">, </w:t>
            </w:r>
            <w:hyperlink r:id="rId50" w:history="1">
              <w:r w:rsidRPr="00197397">
                <w:rPr>
                  <w:rStyle w:val="Hyperlink"/>
                </w:rPr>
                <w:t>www.australiancurriculum.edu.au</w:t>
              </w:r>
            </w:hyperlink>
          </w:p>
        </w:tc>
      </w:tr>
    </w:tbl>
    <w:p w14:paraId="1C6659D7" w14:textId="77777777" w:rsidR="00661554" w:rsidRPr="008A290D" w:rsidRDefault="00661554" w:rsidP="00661554">
      <w:pPr>
        <w:pStyle w:val="Heading2"/>
        <w:rPr>
          <w:rFonts w:eastAsia="SimSun"/>
        </w:rPr>
      </w:pPr>
      <w:r w:rsidRPr="006431BA">
        <w:rPr>
          <w:rFonts w:eastAsia="SimSun"/>
        </w:rPr>
        <w:lastRenderedPageBreak/>
        <w:t>Sequence learning</w:t>
      </w:r>
    </w:p>
    <w:tbl>
      <w:tblPr>
        <w:tblStyle w:val="QCAAtablestyle1"/>
        <w:tblW w:w="4900" w:type="pct"/>
        <w:tblLook w:val="01E0" w:firstRow="1" w:lastRow="1" w:firstColumn="1" w:lastColumn="1" w:noHBand="0" w:noVBand="0"/>
      </w:tblPr>
      <w:tblGrid>
        <w:gridCol w:w="9174"/>
      </w:tblGrid>
      <w:tr w:rsidR="00661554" w:rsidRPr="00581229" w14:paraId="1C6659D9" w14:textId="77777777" w:rsidTr="00661554">
        <w:trPr>
          <w:cnfStyle w:val="100000000000" w:firstRow="1" w:lastRow="0" w:firstColumn="0" w:lastColumn="0" w:oddVBand="0" w:evenVBand="0" w:oddHBand="0" w:evenHBand="0" w:firstRowFirstColumn="0" w:firstRowLastColumn="0" w:lastRowFirstColumn="0" w:lastRowLastColumn="0"/>
        </w:trPr>
        <w:tc>
          <w:tcPr>
            <w:tcW w:w="5000" w:type="pct"/>
          </w:tcPr>
          <w:p w14:paraId="1C6659D8" w14:textId="77777777" w:rsidR="00661554" w:rsidRPr="00581229" w:rsidRDefault="00661554" w:rsidP="00C206A7">
            <w:pPr>
              <w:pStyle w:val="Tablehead"/>
              <w:keepLines/>
              <w:rPr>
                <w:b w:val="0"/>
              </w:rPr>
            </w:pPr>
            <w:r w:rsidRPr="00581229">
              <w:t>Suggested learning experiences</w:t>
            </w:r>
          </w:p>
        </w:tc>
      </w:tr>
      <w:tr w:rsidR="00661554" w:rsidRPr="00581229" w14:paraId="1C6659E0" w14:textId="77777777" w:rsidTr="00661554">
        <w:tc>
          <w:tcPr>
            <w:tcW w:w="5000" w:type="pct"/>
          </w:tcPr>
          <w:p w14:paraId="1C6659DA" w14:textId="25207F90" w:rsidR="00661554" w:rsidRPr="00581229" w:rsidRDefault="00661554" w:rsidP="00C206A7">
            <w:pPr>
              <w:pStyle w:val="TableText"/>
              <w:rPr>
                <w:sz w:val="21"/>
              </w:rPr>
            </w:pPr>
            <w:r w:rsidRPr="00581229">
              <w:t xml:space="preserve">This assessment leads on from the learning experiences outlined in the </w:t>
            </w:r>
            <w:r w:rsidR="007B7D1B">
              <w:t>QCAA’s</w:t>
            </w:r>
            <w:r w:rsidRPr="00581229">
              <w:t xml:space="preserve"> Year</w:t>
            </w:r>
            <w:r w:rsidR="008A3474">
              <w:t xml:space="preserve"> </w:t>
            </w:r>
            <w:sdt>
              <w:sdtPr>
                <w:alias w:val="Year"/>
                <w:tag w:val=""/>
                <w:id w:val="-1884546533"/>
                <w:dataBinding w:prefixMappings="xmlns:ns0='http://schemas.microsoft.com/office/2006/coverPageProps' " w:xpath="/ns0:CoverPageProperties[1]/ns0:CompanyFax[1]" w:storeItemID="{55AF091B-3C7A-41E3-B477-F2FDAA23CFDA}"/>
                <w:text/>
              </w:sdtPr>
              <w:sdtContent>
                <w:r w:rsidR="0001339B">
                  <w:t>8</w:t>
                </w:r>
              </w:sdtContent>
            </w:sdt>
            <w:r w:rsidR="008A3474">
              <w:t xml:space="preserve"> </w:t>
            </w:r>
            <w:sdt>
              <w:sdtPr>
                <w:alias w:val="Subject"/>
                <w:tag w:val=""/>
                <w:id w:val="1146702723"/>
                <w:dataBinding w:prefixMappings="xmlns:ns0='http://schemas.microsoft.com/office/2006/coverPageProps' " w:xpath="/ns0:CoverPageProperties[1]/ns0:CompanyPhone[1]" w:storeItemID="{55AF091B-3C7A-41E3-B477-F2FDAA23CFDA}"/>
                <w:text/>
              </w:sdtPr>
              <w:sdtContent>
                <w:r w:rsidR="007B7D1B" w:rsidRPr="007B7D1B">
                  <w:t>Science</w:t>
                </w:r>
              </w:sdtContent>
            </w:sdt>
            <w:r w:rsidR="007B7D1B" w:rsidRPr="007B7D1B">
              <w:t xml:space="preserve"> </w:t>
            </w:r>
            <w:r w:rsidRPr="00581229">
              <w:t xml:space="preserve">unit overview. The knowledge, understanding and skills developed in the exemplar unit will prepare </w:t>
            </w:r>
            <w:r w:rsidR="00E77CF4">
              <w:t>students</w:t>
            </w:r>
            <w:r w:rsidRPr="00581229">
              <w:t xml:space="preserve"> to engage in this assessment:  </w:t>
            </w:r>
          </w:p>
          <w:p w14:paraId="243A8665" w14:textId="77777777" w:rsidR="002721CB" w:rsidRPr="00DE1A43" w:rsidRDefault="002721CB" w:rsidP="002721CB">
            <w:pPr>
              <w:pStyle w:val="TableBullet"/>
              <w:rPr>
                <w:lang w:val="en"/>
              </w:rPr>
            </w:pPr>
            <w:r w:rsidRPr="00DE1A43">
              <w:rPr>
                <w:lang w:val="en"/>
              </w:rPr>
              <w:t xml:space="preserve">See </w:t>
            </w:r>
            <w:r>
              <w:rPr>
                <w:lang w:val="en"/>
              </w:rPr>
              <w:t>Year 8</w:t>
            </w:r>
            <w:r w:rsidRPr="00DE1A43">
              <w:rPr>
                <w:lang w:val="en"/>
              </w:rPr>
              <w:t xml:space="preserve"> plan — Australian Curriculum: Science exemplar </w:t>
            </w:r>
          </w:p>
          <w:p w14:paraId="1C6659DF" w14:textId="0D3AD00B" w:rsidR="00A23F9B" w:rsidRPr="00581229" w:rsidRDefault="00041C0C" w:rsidP="00E77CF4">
            <w:pPr>
              <w:pStyle w:val="TableBullet"/>
              <w:numPr>
                <w:ilvl w:val="0"/>
                <w:numId w:val="0"/>
              </w:numPr>
              <w:rPr>
                <w:lang w:val="en"/>
              </w:rPr>
            </w:pPr>
            <w:hyperlink r:id="rId51" w:history="1">
              <w:r w:rsidR="007B7D1B" w:rsidRPr="00306FE8">
                <w:rPr>
                  <w:rStyle w:val="Hyperlink"/>
                </w:rPr>
                <w:t>www.qcaa.qld.edu.au/downloads/p_10/ac_science_yr8_plan.docx</w:t>
              </w:r>
            </w:hyperlink>
            <w:r w:rsidR="00E77CF4">
              <w:t xml:space="preserve"> </w:t>
            </w:r>
          </w:p>
        </w:tc>
      </w:tr>
      <w:tr w:rsidR="00661554" w:rsidRPr="00581229" w14:paraId="1C6659E2" w14:textId="77777777" w:rsidTr="007B1C53">
        <w:trPr>
          <w:trHeight w:val="42"/>
        </w:trPr>
        <w:tc>
          <w:tcPr>
            <w:tcW w:w="5000" w:type="pct"/>
            <w:shd w:val="clear" w:color="auto" w:fill="E6E7E8" w:themeFill="background2"/>
          </w:tcPr>
          <w:p w14:paraId="1C6659E1" w14:textId="77777777" w:rsidR="00661554" w:rsidRPr="00126BC8" w:rsidRDefault="00661554" w:rsidP="00C206A7">
            <w:pPr>
              <w:pStyle w:val="Tablesubhead"/>
              <w:keepNext/>
              <w:keepLines/>
            </w:pPr>
            <w:r w:rsidRPr="00126BC8">
              <w:t>Adjustments for needs of learners</w:t>
            </w:r>
          </w:p>
        </w:tc>
      </w:tr>
      <w:tr w:rsidR="00661554" w:rsidRPr="00581229" w14:paraId="1C6659EA" w14:textId="77777777" w:rsidTr="00661554">
        <w:tc>
          <w:tcPr>
            <w:tcW w:w="5000" w:type="pct"/>
          </w:tcPr>
          <w:p w14:paraId="4544762F" w14:textId="77777777" w:rsidR="000B093D" w:rsidRPr="000B093D" w:rsidRDefault="000B093D" w:rsidP="000B093D">
            <w:pPr>
              <w:pStyle w:val="TableText"/>
            </w:pPr>
            <w:r w:rsidRPr="000B093D">
              <w:t xml:space="preserve">To make adjustments, teachers refer to learning area content aligned to the student’s chronological age, personalise learning by emphasising alternate levels of content, general capabilities or cross-curriculum priorities related to the chronological age learning area content. The emphasis placed on each area is informed by the student’s current level of learning and their strengths, goals and interests. Advice on the process of curriculum adjustment for all students and in particular for those with disability, gifted and talented or for whom English is an additional language or dialect are addressed in </w:t>
            </w:r>
            <w:r w:rsidRPr="000B093D">
              <w:rPr>
                <w:i/>
              </w:rPr>
              <w:t>Australian Curriculum — Student Diversity</w:t>
            </w:r>
            <w:r w:rsidRPr="000B093D">
              <w:t xml:space="preserve"> materials. </w:t>
            </w:r>
          </w:p>
          <w:p w14:paraId="1C6659E5" w14:textId="14C42D6B" w:rsidR="00661554" w:rsidRPr="007B1C53" w:rsidRDefault="00661554" w:rsidP="00C206A7">
            <w:pPr>
              <w:pStyle w:val="TableText"/>
            </w:pPr>
            <w:r w:rsidRPr="007B1C53">
              <w:t xml:space="preserve">For information to support </w:t>
            </w:r>
            <w:r w:rsidR="00E77CF4">
              <w:t>students</w:t>
            </w:r>
            <w:r w:rsidRPr="007B1C53">
              <w:t xml:space="preserve"> with diverse learning needs, see:</w:t>
            </w:r>
          </w:p>
          <w:p w14:paraId="1C6659E6" w14:textId="6FD7FBCF" w:rsidR="00661554" w:rsidRDefault="00661554" w:rsidP="00CC32C4">
            <w:pPr>
              <w:pStyle w:val="TableBullet"/>
              <w:ind w:left="170" w:hanging="170"/>
            </w:pPr>
            <w:r w:rsidRPr="00322B93">
              <w:t>Q</w:t>
            </w:r>
            <w:r>
              <w:t xml:space="preserve">ueensland </w:t>
            </w:r>
            <w:r w:rsidR="003A13EA">
              <w:t>Curriculum and Assessment</w:t>
            </w:r>
            <w:r>
              <w:t xml:space="preserve"> </w:t>
            </w:r>
            <w:r w:rsidRPr="00322B93">
              <w:t>A</w:t>
            </w:r>
            <w:r>
              <w:t>uthority</w:t>
            </w:r>
            <w:r w:rsidRPr="00322B93">
              <w:t xml:space="preserve"> materials for supporting </w:t>
            </w:r>
            <w:r w:rsidR="00E77CF4">
              <w:t>students</w:t>
            </w:r>
            <w:r>
              <w:t xml:space="preserve"> with diverse learning needs</w:t>
            </w:r>
            <w:r w:rsidRPr="00322B93">
              <w:t xml:space="preserve"> </w:t>
            </w:r>
            <w:hyperlink r:id="rId52" w:history="1">
              <w:r w:rsidR="003A13EA" w:rsidRPr="003A13EA">
                <w:rPr>
                  <w:rStyle w:val="Hyperlink"/>
                </w:rPr>
                <w:t>www.qcaa.qld.edu.au/10188.html</w:t>
              </w:r>
            </w:hyperlink>
          </w:p>
          <w:p w14:paraId="1C6659E7" w14:textId="0893C7AA" w:rsidR="00661554" w:rsidRDefault="00661554" w:rsidP="00CC32C4">
            <w:pPr>
              <w:pStyle w:val="TableBullet"/>
              <w:ind w:left="170" w:hanging="170"/>
              <w:rPr>
                <w:lang w:val="en"/>
              </w:rPr>
            </w:pPr>
            <w:r w:rsidRPr="003A3B32">
              <w:t>Australian Curriculum Student Diversity</w:t>
            </w:r>
            <w:r w:rsidRPr="00322B93">
              <w:t xml:space="preserve"> </w:t>
            </w:r>
            <w:r w:rsidR="00873B84">
              <w:br/>
            </w:r>
            <w:hyperlink r:id="rId53" w:history="1">
              <w:r w:rsidRPr="003A13EA">
                <w:rPr>
                  <w:rStyle w:val="Hyperlink"/>
                </w:rPr>
                <w:t>www.australiancurriculum.edu.au/StudentDiversity/Overview</w:t>
              </w:r>
            </w:hyperlink>
          </w:p>
          <w:p w14:paraId="1C6659E8" w14:textId="3B50E3B2" w:rsidR="00661554" w:rsidRPr="003A13EA" w:rsidRDefault="00661554" w:rsidP="00CC32C4">
            <w:pPr>
              <w:pStyle w:val="TableBullet"/>
              <w:ind w:left="170" w:hanging="170"/>
              <w:rPr>
                <w:rStyle w:val="Hyperlink"/>
              </w:rPr>
            </w:pPr>
            <w:r>
              <w:t xml:space="preserve">The </w:t>
            </w:r>
            <w:r w:rsidRPr="00D7560B">
              <w:rPr>
                <w:i/>
              </w:rPr>
              <w:t>Melbourne Declaratio</w:t>
            </w:r>
            <w:r w:rsidRPr="00294298">
              <w:rPr>
                <w:i/>
              </w:rPr>
              <w:t>n on Educational Goals for Young Australians</w:t>
            </w:r>
            <w:r>
              <w:t xml:space="preserve"> </w:t>
            </w:r>
            <w:hyperlink r:id="rId54" w:history="1">
              <w:r w:rsidR="00873B84">
                <w:rPr>
                  <w:rStyle w:val="Hyperlink"/>
                </w:rPr>
                <w:t>www.curriculum.edu.au/verve/_resources/National_Declaration_on_the_Educational_Goals_for_Young_Australians.pdf</w:t>
              </w:r>
            </w:hyperlink>
          </w:p>
          <w:p w14:paraId="1C6659E9" w14:textId="77777777" w:rsidR="00661554" w:rsidRPr="002E33DE" w:rsidRDefault="00661554" w:rsidP="003A13EA">
            <w:pPr>
              <w:pStyle w:val="TableBullet"/>
            </w:pPr>
            <w:r w:rsidRPr="00581229">
              <w:t xml:space="preserve">The </w:t>
            </w:r>
            <w:r w:rsidRPr="008E110C">
              <w:rPr>
                <w:i/>
              </w:rPr>
              <w:t>Disability Standards for Education</w:t>
            </w:r>
            <w:r w:rsidRPr="004B0F3C">
              <w:t xml:space="preserve"> </w:t>
            </w:r>
            <w:hyperlink r:id="rId55" w:history="1">
              <w:r w:rsidRPr="003A13EA">
                <w:rPr>
                  <w:rStyle w:val="Hyperlink"/>
                </w:rPr>
                <w:t>www.ag.gov.au</w:t>
              </w:r>
            </w:hyperlink>
            <w:r w:rsidRPr="00581229">
              <w:t>.</w:t>
            </w:r>
          </w:p>
        </w:tc>
      </w:tr>
      <w:tr w:rsidR="00661554" w:rsidRPr="00581229" w14:paraId="1C6659EC" w14:textId="77777777" w:rsidTr="00056B44">
        <w:trPr>
          <w:trHeight w:val="42"/>
        </w:trPr>
        <w:tc>
          <w:tcPr>
            <w:tcW w:w="5000" w:type="pct"/>
            <w:shd w:val="clear" w:color="auto" w:fill="E6E7E8" w:themeFill="background2"/>
          </w:tcPr>
          <w:p w14:paraId="1C6659EB" w14:textId="77777777" w:rsidR="00661554" w:rsidRPr="00581229" w:rsidRDefault="00661554" w:rsidP="00C206A7">
            <w:pPr>
              <w:pStyle w:val="Tablesubhead"/>
            </w:pPr>
            <w:r w:rsidRPr="00581229">
              <w:t>Resources</w:t>
            </w:r>
          </w:p>
        </w:tc>
      </w:tr>
      <w:tr w:rsidR="00661554" w:rsidRPr="00581229" w14:paraId="1C6659F9" w14:textId="77777777" w:rsidTr="00661554">
        <w:trPr>
          <w:trHeight w:val="2436"/>
        </w:trPr>
        <w:tc>
          <w:tcPr>
            <w:tcW w:w="5000" w:type="pct"/>
          </w:tcPr>
          <w:p w14:paraId="1C6659F1" w14:textId="6E20C3A1" w:rsidR="00661554" w:rsidRPr="00552D47" w:rsidRDefault="00661554" w:rsidP="00056B44">
            <w:pPr>
              <w:pStyle w:val="Tablesubhead"/>
            </w:pPr>
            <w:r w:rsidRPr="00552D47">
              <w:t>Online</w:t>
            </w:r>
          </w:p>
          <w:p w14:paraId="047AF431" w14:textId="24876A54" w:rsidR="00802731" w:rsidRPr="00802731" w:rsidRDefault="007044AA" w:rsidP="00CC32C4">
            <w:pPr>
              <w:pStyle w:val="TableBullet"/>
              <w:ind w:left="170" w:hanging="170"/>
            </w:pPr>
            <w:r>
              <w:t>The Learning Federation</w:t>
            </w:r>
            <w:r w:rsidR="00802731" w:rsidRPr="00802731">
              <w:t xml:space="preserve">, </w:t>
            </w:r>
            <w:r w:rsidR="00802731" w:rsidRPr="00802731">
              <w:rPr>
                <w:i/>
              </w:rPr>
              <w:t>Learning objects in the Energy chains series (Years 4–8) Primary</w:t>
            </w:r>
            <w:r w:rsidR="00802731" w:rsidRPr="00802731">
              <w:t xml:space="preserve">, </w:t>
            </w:r>
            <w:hyperlink r:id="rId56" w:history="1">
              <w:r>
                <w:rPr>
                  <w:rStyle w:val="Hyperlink"/>
                </w:rPr>
                <w:t>www.ndlrn.edu.au/using_digital_resources/australian_curriculum_resources/science.html</w:t>
              </w:r>
            </w:hyperlink>
            <w:r w:rsidR="00802731" w:rsidRPr="00802731">
              <w:t xml:space="preserve">  </w:t>
            </w:r>
          </w:p>
          <w:p w14:paraId="7BF6B51E" w14:textId="1DA0A183" w:rsidR="00802731" w:rsidRPr="00802731" w:rsidRDefault="00802731" w:rsidP="00CC32C4">
            <w:pPr>
              <w:pStyle w:val="TableBullet"/>
              <w:ind w:left="170" w:hanging="170"/>
            </w:pPr>
            <w:r w:rsidRPr="00802731">
              <w:t xml:space="preserve">BBC, </w:t>
            </w:r>
            <w:r w:rsidRPr="00802731">
              <w:rPr>
                <w:i/>
              </w:rPr>
              <w:t>Energy transfer and storage</w:t>
            </w:r>
            <w:r w:rsidRPr="00802731">
              <w:t xml:space="preserve">,  </w:t>
            </w:r>
            <w:hyperlink r:id="rId57" w:history="1">
              <w:r w:rsidR="00AF4CFE" w:rsidRPr="00E3333E">
                <w:rPr>
                  <w:rStyle w:val="Hyperlink"/>
                </w:rPr>
                <w:t>www.bbc.co.uk/schools/ks3bitesize/science/energy_electric'</w:t>
              </w:r>
              <w:r w:rsidR="00AF4CFE" w:rsidRPr="00CC32C4">
                <w:rPr>
                  <w:rStyle w:val="Hyperlink"/>
                </w:rPr>
                <w:t>ity_forces/energy_transfer_storage/</w:t>
              </w:r>
              <w:r w:rsidR="00AF4CFE" w:rsidRPr="00CC32C4">
                <w:rPr>
                  <w:rStyle w:val="Hyperlink"/>
                </w:rPr>
                <w:br/>
                <w:t>activity.shtml</w:t>
              </w:r>
            </w:hyperlink>
          </w:p>
          <w:p w14:paraId="428F3E61" w14:textId="78CD8301" w:rsidR="00802731" w:rsidRPr="00802731" w:rsidRDefault="00802731" w:rsidP="00CC32C4">
            <w:pPr>
              <w:pStyle w:val="TableBullet"/>
              <w:ind w:left="170" w:hanging="170"/>
            </w:pPr>
            <w:r w:rsidRPr="00802731">
              <w:t xml:space="preserve">Alternative Fuel Vehicles, </w:t>
            </w:r>
            <w:r w:rsidRPr="00802731">
              <w:rPr>
                <w:i/>
              </w:rPr>
              <w:t>Transportation</w:t>
            </w:r>
            <w:r w:rsidR="007044AA">
              <w:rPr>
                <w:i/>
              </w:rPr>
              <w:t xml:space="preserve"> Energy</w:t>
            </w:r>
            <w:r w:rsidRPr="00802731">
              <w:rPr>
                <w:i/>
              </w:rPr>
              <w:t>: A student’s guide to alternative fuel vehicles</w:t>
            </w:r>
            <w:r w:rsidRPr="00802731">
              <w:t xml:space="preserve">, </w:t>
            </w:r>
            <w:hyperlink r:id="rId58" w:history="1">
              <w:r w:rsidRPr="00802731">
                <w:rPr>
                  <w:rStyle w:val="Hyperlink"/>
                </w:rPr>
                <w:t>www.energyquest.ca.gov/transportation/electric.html</w:t>
              </w:r>
            </w:hyperlink>
            <w:r w:rsidRPr="00802731">
              <w:t xml:space="preserve"> </w:t>
            </w:r>
          </w:p>
          <w:p w14:paraId="0C58DA18" w14:textId="7C8ABFD2" w:rsidR="00802731" w:rsidRPr="00802731" w:rsidRDefault="00802731" w:rsidP="00CC32C4">
            <w:pPr>
              <w:pStyle w:val="TableBullet"/>
              <w:ind w:left="170" w:hanging="170"/>
            </w:pPr>
            <w:r w:rsidRPr="00802731">
              <w:t xml:space="preserve">Discovery Education, </w:t>
            </w:r>
            <w:r w:rsidRPr="00802731">
              <w:rPr>
                <w:i/>
              </w:rPr>
              <w:t xml:space="preserve">Energy </w:t>
            </w:r>
            <w:r w:rsidR="007044AA">
              <w:rPr>
                <w:i/>
              </w:rPr>
              <w:t>a</w:t>
            </w:r>
            <w:r w:rsidRPr="00802731">
              <w:rPr>
                <w:i/>
              </w:rPr>
              <w:t xml:space="preserve">nd Cars: What </w:t>
            </w:r>
            <w:r w:rsidR="007044AA" w:rsidRPr="00802731">
              <w:rPr>
                <w:i/>
              </w:rPr>
              <w:t>does the future h</w:t>
            </w:r>
            <w:r w:rsidRPr="00802731">
              <w:rPr>
                <w:i/>
              </w:rPr>
              <w:t>old?</w:t>
            </w:r>
            <w:r w:rsidRPr="00802731">
              <w:t xml:space="preserve"> </w:t>
            </w:r>
            <w:hyperlink r:id="rId59" w:history="1">
              <w:r w:rsidRPr="00802731">
                <w:rPr>
                  <w:rStyle w:val="Hyperlink"/>
                </w:rPr>
                <w:t>www.discoveryeducation.com/teachers/free-lesson-plans/energy-and-cars-what-does-the-future-hold.cfm</w:t>
              </w:r>
            </w:hyperlink>
            <w:r w:rsidR="007044AA">
              <w:rPr>
                <w:rStyle w:val="Hyperlink"/>
              </w:rPr>
              <w:t xml:space="preserve"> </w:t>
            </w:r>
            <w:r w:rsidRPr="00802731">
              <w:rPr>
                <w:lang w:val="en"/>
              </w:rPr>
              <w:t xml:space="preserve">Bureau of Meteorology, </w:t>
            </w:r>
            <w:r w:rsidRPr="00802731">
              <w:rPr>
                <w:i/>
                <w:lang w:val="en"/>
              </w:rPr>
              <w:t xml:space="preserve">Indigenous weather knowledge </w:t>
            </w:r>
            <w:hyperlink r:id="rId60" w:history="1">
              <w:r w:rsidR="00CA4E1D">
                <w:rPr>
                  <w:rStyle w:val="Hyperlink"/>
                </w:rPr>
                <w:t>www.bom.gov.au/iwk</w:t>
              </w:r>
            </w:hyperlink>
            <w:r w:rsidRPr="00802731">
              <w:t xml:space="preserve"> </w:t>
            </w:r>
          </w:p>
          <w:p w14:paraId="47B38FCD" w14:textId="63C3A2A9" w:rsidR="00802731" w:rsidRDefault="00802731" w:rsidP="00CC32C4">
            <w:pPr>
              <w:pStyle w:val="TableBullet"/>
              <w:ind w:left="170" w:hanging="170"/>
            </w:pPr>
            <w:proofErr w:type="spellStart"/>
            <w:r w:rsidRPr="00802731">
              <w:t>Oresome</w:t>
            </w:r>
            <w:proofErr w:type="spellEnd"/>
            <w:r w:rsidRPr="00802731">
              <w:t xml:space="preserve"> resources: Minerals and Energy Education</w:t>
            </w:r>
            <w:r w:rsidRPr="00802731">
              <w:rPr>
                <w:i/>
              </w:rPr>
              <w:t>, Coal-fired energy plant interactive</w:t>
            </w:r>
            <w:r w:rsidRPr="00802731">
              <w:t xml:space="preserve">, </w:t>
            </w:r>
            <w:hyperlink r:id="rId61" w:history="1">
              <w:r w:rsidR="00A04A39">
                <w:rPr>
                  <w:rStyle w:val="Hyperlink"/>
                </w:rPr>
                <w:t>www.oresomeresources.com/interactives_view/resource/interactive_coal_fired_energy_plant/section//parent//category/</w:t>
              </w:r>
            </w:hyperlink>
            <w:r w:rsidRPr="00802731">
              <w:t xml:space="preserve"> </w:t>
            </w:r>
          </w:p>
          <w:p w14:paraId="1B3E89B4" w14:textId="71367AAF" w:rsidR="00802731" w:rsidRPr="00802731" w:rsidRDefault="00865312" w:rsidP="00CC32C4">
            <w:pPr>
              <w:pStyle w:val="TableBullet"/>
              <w:ind w:left="170" w:hanging="170"/>
            </w:pPr>
            <w:r w:rsidRPr="00865312">
              <w:t>Khan Academy</w:t>
            </w:r>
            <w:r>
              <w:t xml:space="preserve"> — Physics</w:t>
            </w:r>
            <w:r>
              <w:br/>
            </w:r>
            <w:hyperlink r:id="rId62" w:history="1">
              <w:r w:rsidR="00802731" w:rsidRPr="00802731">
                <w:rPr>
                  <w:rStyle w:val="Hyperlink"/>
                </w:rPr>
                <w:t>https://www.khanacademy.org/science/physics</w:t>
              </w:r>
            </w:hyperlink>
          </w:p>
          <w:p w14:paraId="1C6659F4" w14:textId="77777777" w:rsidR="00661554" w:rsidRPr="00552D47" w:rsidRDefault="00661554" w:rsidP="00056B44">
            <w:pPr>
              <w:pStyle w:val="Tablesubhead"/>
            </w:pPr>
            <w:r w:rsidRPr="00552D47">
              <w:t>Objects</w:t>
            </w:r>
          </w:p>
          <w:p w14:paraId="1C6659F8" w14:textId="20497063" w:rsidR="00661554" w:rsidRPr="00493356" w:rsidRDefault="00802731" w:rsidP="00BD2E1D">
            <w:pPr>
              <w:pStyle w:val="TableBullet"/>
            </w:pPr>
            <w:r>
              <w:t xml:space="preserve">Calculator </w:t>
            </w:r>
          </w:p>
        </w:tc>
      </w:tr>
    </w:tbl>
    <w:p w14:paraId="1C6659FA" w14:textId="77777777" w:rsidR="00056B44" w:rsidRDefault="00056B44" w:rsidP="00056B44">
      <w:r>
        <w:br w:type="page"/>
      </w:r>
    </w:p>
    <w:p w14:paraId="1C6659FB" w14:textId="77777777" w:rsidR="00D43831" w:rsidRPr="00581229" w:rsidRDefault="00D43831" w:rsidP="00D43831">
      <w:pPr>
        <w:pStyle w:val="Heading2"/>
      </w:pPr>
      <w:r w:rsidRPr="00581229">
        <w:lastRenderedPageBreak/>
        <w:t>Develop assessment</w:t>
      </w:r>
    </w:p>
    <w:tbl>
      <w:tblPr>
        <w:tblStyle w:val="QCAAtablestyle1"/>
        <w:tblW w:w="4900" w:type="pct"/>
        <w:tblLook w:val="01E0" w:firstRow="1" w:lastRow="1" w:firstColumn="1" w:lastColumn="1" w:noHBand="0" w:noVBand="0"/>
      </w:tblPr>
      <w:tblGrid>
        <w:gridCol w:w="9101"/>
      </w:tblGrid>
      <w:tr w:rsidR="00D43831" w:rsidRPr="004500FF" w14:paraId="1C6659FD" w14:textId="77777777" w:rsidTr="00C206A7">
        <w:trPr>
          <w:cnfStyle w:val="100000000000" w:firstRow="1" w:lastRow="0" w:firstColumn="0" w:lastColumn="0" w:oddVBand="0" w:evenVBand="0" w:oddHBand="0" w:evenHBand="0" w:firstRowFirstColumn="0" w:firstRowLastColumn="0" w:lastRowFirstColumn="0" w:lastRowLastColumn="0"/>
          <w:trHeight w:val="42"/>
        </w:trPr>
        <w:tc>
          <w:tcPr>
            <w:tcW w:w="5000" w:type="pct"/>
          </w:tcPr>
          <w:p w14:paraId="1C6659FC" w14:textId="77777777" w:rsidR="00D43831" w:rsidRPr="00D4384F" w:rsidRDefault="00D43831" w:rsidP="00C206A7">
            <w:pPr>
              <w:pStyle w:val="Tablehead"/>
            </w:pPr>
            <w:r w:rsidRPr="00D4384F">
              <w:t>Preparing for the assessment</w:t>
            </w:r>
          </w:p>
        </w:tc>
      </w:tr>
      <w:tr w:rsidR="00D43831" w:rsidRPr="00581229" w14:paraId="1C665A0D" w14:textId="77777777" w:rsidTr="00C206A7">
        <w:trPr>
          <w:trHeight w:val="4168"/>
        </w:trPr>
        <w:tc>
          <w:tcPr>
            <w:tcW w:w="5000" w:type="pct"/>
          </w:tcPr>
          <w:p w14:paraId="2C39A3C7" w14:textId="77777777" w:rsidR="003B3EA4" w:rsidRPr="003B3EA4" w:rsidRDefault="003B3EA4" w:rsidP="003B3EA4">
            <w:pPr>
              <w:pStyle w:val="Tablesubhead"/>
              <w:rPr>
                <w:b w:val="0"/>
              </w:rPr>
            </w:pPr>
            <w:r w:rsidRPr="003B3EA4">
              <w:rPr>
                <w:b w:val="0"/>
              </w:rPr>
              <w:t xml:space="preserve">Learning experiences in preparation for the assessment could include: </w:t>
            </w:r>
          </w:p>
          <w:p w14:paraId="1C6659FF" w14:textId="593E426F" w:rsidR="00D43831" w:rsidRPr="00E14A79" w:rsidRDefault="003B3EA4" w:rsidP="00C206A7">
            <w:pPr>
              <w:pStyle w:val="Tablesubhead"/>
            </w:pPr>
            <w:r>
              <w:t>Revising key concepts</w:t>
            </w:r>
          </w:p>
          <w:p w14:paraId="3B173493" w14:textId="77777777" w:rsidR="003B3EA4" w:rsidRPr="003B3EA4" w:rsidRDefault="003B3EA4" w:rsidP="003B3EA4">
            <w:pPr>
              <w:pStyle w:val="TableBullet"/>
              <w:numPr>
                <w:ilvl w:val="0"/>
                <w:numId w:val="1"/>
              </w:numPr>
              <w:ind w:left="170" w:hanging="170"/>
            </w:pPr>
            <w:r w:rsidRPr="003B3EA4">
              <w:t xml:space="preserve">Revise from Year 6 </w:t>
            </w:r>
            <w:r w:rsidRPr="003B3EA4">
              <w:rPr>
                <w:lang w:val="en"/>
              </w:rPr>
              <w:t>that:</w:t>
            </w:r>
          </w:p>
          <w:p w14:paraId="0448C53F" w14:textId="77777777" w:rsidR="003B3EA4" w:rsidRPr="003B3EA4" w:rsidRDefault="003B3EA4" w:rsidP="003B3EA4">
            <w:pPr>
              <w:pStyle w:val="TableBullet2"/>
            </w:pPr>
            <w:r w:rsidRPr="003B3EA4">
              <w:rPr>
                <w:lang w:val="en"/>
              </w:rPr>
              <w:t>electrical circuits provide a means of transferring and transforming electricity</w:t>
            </w:r>
          </w:p>
          <w:p w14:paraId="76C3AD31" w14:textId="77777777" w:rsidR="003B3EA4" w:rsidRPr="003B3EA4" w:rsidRDefault="003B3EA4" w:rsidP="003B3EA4">
            <w:pPr>
              <w:pStyle w:val="TableBullet2"/>
            </w:pPr>
            <w:r w:rsidRPr="003B3EA4">
              <w:rPr>
                <w:lang w:val="en"/>
              </w:rPr>
              <w:t>energy from a variety of sources can be used to generate electricity</w:t>
            </w:r>
          </w:p>
          <w:p w14:paraId="4BD8308E" w14:textId="77777777" w:rsidR="003B3EA4" w:rsidRPr="003B3EA4" w:rsidRDefault="003B3EA4" w:rsidP="003B3EA4">
            <w:pPr>
              <w:pStyle w:val="TableBullet2"/>
            </w:pPr>
            <w:proofErr w:type="gramStart"/>
            <w:r w:rsidRPr="003B3EA4">
              <w:rPr>
                <w:lang w:val="en"/>
              </w:rPr>
              <w:t>change</w:t>
            </w:r>
            <w:proofErr w:type="gramEnd"/>
            <w:r w:rsidRPr="003B3EA4">
              <w:rPr>
                <w:lang w:val="en"/>
              </w:rPr>
              <w:t xml:space="preserve"> in state is caused by heating or cooling.</w:t>
            </w:r>
          </w:p>
          <w:p w14:paraId="1C665A06" w14:textId="5175E437" w:rsidR="00D43831" w:rsidRPr="00E14A79" w:rsidRDefault="003B3EA4" w:rsidP="00C206A7">
            <w:pPr>
              <w:pStyle w:val="Tablesubhead"/>
            </w:pPr>
            <w:r>
              <w:t>Exploring energy</w:t>
            </w:r>
          </w:p>
          <w:p w14:paraId="4D40CC8C" w14:textId="77777777" w:rsidR="003B3EA4" w:rsidRPr="003B3EA4" w:rsidRDefault="003B3EA4" w:rsidP="003B3EA4">
            <w:pPr>
              <w:pStyle w:val="TableBullet"/>
              <w:numPr>
                <w:ilvl w:val="0"/>
                <w:numId w:val="1"/>
              </w:numPr>
              <w:ind w:left="170" w:hanging="170"/>
            </w:pPr>
            <w:r w:rsidRPr="003B3EA4">
              <w:t>Use the units of energy (joules and kilojoules) to describe the amount of energy in a range of everyday situations.</w:t>
            </w:r>
          </w:p>
          <w:p w14:paraId="49F3EFCD" w14:textId="77136375" w:rsidR="003B3EA4" w:rsidRPr="003B3EA4" w:rsidRDefault="003B3EA4" w:rsidP="003B3EA4">
            <w:pPr>
              <w:pStyle w:val="TableBullet"/>
              <w:numPr>
                <w:ilvl w:val="0"/>
                <w:numId w:val="1"/>
              </w:numPr>
              <w:ind w:left="170" w:hanging="170"/>
            </w:pPr>
            <w:r w:rsidRPr="003B3EA4">
              <w:t>Identify and describe the common forms of energy in everyday situations, e.g. kinetic, gravitational potential, elastic potential, chemical, nuclear, sound, heat, light and electrical.</w:t>
            </w:r>
          </w:p>
          <w:p w14:paraId="2E435641" w14:textId="77777777" w:rsidR="003B3EA4" w:rsidRPr="003B3EA4" w:rsidRDefault="003B3EA4" w:rsidP="003B3EA4">
            <w:pPr>
              <w:pStyle w:val="TableBullet"/>
              <w:numPr>
                <w:ilvl w:val="0"/>
                <w:numId w:val="1"/>
              </w:numPr>
              <w:ind w:left="170" w:hanging="170"/>
            </w:pPr>
            <w:r w:rsidRPr="003B3EA4">
              <w:t>Investigate and draw conclusions about energy transfers and transformations in experiments.</w:t>
            </w:r>
          </w:p>
          <w:p w14:paraId="6850B9BA" w14:textId="77777777" w:rsidR="003B3EA4" w:rsidRPr="003B3EA4" w:rsidRDefault="003B3EA4" w:rsidP="003B3EA4">
            <w:pPr>
              <w:pStyle w:val="TableBullet"/>
              <w:numPr>
                <w:ilvl w:val="0"/>
                <w:numId w:val="1"/>
              </w:numPr>
              <w:ind w:left="170" w:hanging="170"/>
            </w:pPr>
            <w:r w:rsidRPr="003B3EA4">
              <w:t>Identify energy transfers and transformations in household appliances and draw energy chains to show energy conversions.</w:t>
            </w:r>
          </w:p>
          <w:p w14:paraId="7BF204A9" w14:textId="77777777" w:rsidR="003B3EA4" w:rsidRPr="003B3EA4" w:rsidRDefault="003B3EA4" w:rsidP="003B3EA4">
            <w:pPr>
              <w:pStyle w:val="TableBullet"/>
              <w:numPr>
                <w:ilvl w:val="0"/>
                <w:numId w:val="1"/>
              </w:numPr>
              <w:ind w:left="170" w:hanging="170"/>
            </w:pPr>
            <w:r w:rsidRPr="003B3EA4">
              <w:t>Solve word problems to calculate kinetic energy and gravitational potential energy.</w:t>
            </w:r>
          </w:p>
          <w:p w14:paraId="0EA9BD69" w14:textId="77777777" w:rsidR="003B3EA4" w:rsidRPr="003B3EA4" w:rsidRDefault="003B3EA4" w:rsidP="003B3EA4">
            <w:pPr>
              <w:pStyle w:val="TableBullet"/>
              <w:numPr>
                <w:ilvl w:val="0"/>
                <w:numId w:val="1"/>
              </w:numPr>
              <w:ind w:left="170" w:hanging="170"/>
            </w:pPr>
            <w:r w:rsidRPr="003B3EA4">
              <w:t>Calculate the percentage efficiency of an energy transformation.</w:t>
            </w:r>
          </w:p>
          <w:p w14:paraId="20D41BEB" w14:textId="77777777" w:rsidR="003B3EA4" w:rsidRPr="003B3EA4" w:rsidRDefault="003B3EA4" w:rsidP="003B3EA4">
            <w:pPr>
              <w:pStyle w:val="TableBullet"/>
              <w:numPr>
                <w:ilvl w:val="0"/>
                <w:numId w:val="1"/>
              </w:numPr>
              <w:ind w:left="170" w:hanging="170"/>
            </w:pPr>
            <w:r w:rsidRPr="003B3EA4">
              <w:t>Link heat loss to change of state.</w:t>
            </w:r>
          </w:p>
          <w:p w14:paraId="043FD7BF" w14:textId="77777777" w:rsidR="003B3EA4" w:rsidRPr="003B3EA4" w:rsidRDefault="003B3EA4" w:rsidP="003B3EA4">
            <w:pPr>
              <w:pStyle w:val="TableBullet"/>
              <w:numPr>
                <w:ilvl w:val="0"/>
                <w:numId w:val="1"/>
              </w:numPr>
              <w:ind w:left="170" w:hanging="170"/>
            </w:pPr>
            <w:r w:rsidRPr="003B3EA4">
              <w:t>Recognise and discuss that heat energy is often produced as a by-product of energy transfers and transformations, such as brakes on a car and light globes.</w:t>
            </w:r>
          </w:p>
          <w:p w14:paraId="204477E8" w14:textId="77777777" w:rsidR="003B3EA4" w:rsidRPr="003B3EA4" w:rsidRDefault="003B3EA4" w:rsidP="003B3EA4">
            <w:pPr>
              <w:pStyle w:val="TableBullet"/>
              <w:numPr>
                <w:ilvl w:val="0"/>
                <w:numId w:val="1"/>
              </w:numPr>
              <w:ind w:left="170" w:hanging="170"/>
            </w:pPr>
            <w:r w:rsidRPr="003B3EA4">
              <w:t>Draw line graphs to represent two sets of experimental data.</w:t>
            </w:r>
          </w:p>
          <w:p w14:paraId="7DB8B7A0" w14:textId="77777777" w:rsidR="003B3EA4" w:rsidRPr="003B3EA4" w:rsidRDefault="003B3EA4" w:rsidP="003B3EA4">
            <w:pPr>
              <w:pStyle w:val="TableBullet"/>
              <w:numPr>
                <w:ilvl w:val="0"/>
                <w:numId w:val="1"/>
              </w:numPr>
              <w:ind w:left="170" w:hanging="170"/>
            </w:pPr>
            <w:r w:rsidRPr="003B3EA4">
              <w:t>Interpret data in tables and represented in graphs and use to justify conclusions.</w:t>
            </w:r>
          </w:p>
          <w:p w14:paraId="326965BE" w14:textId="77777777" w:rsidR="003B3EA4" w:rsidRPr="003B3EA4" w:rsidRDefault="003B3EA4" w:rsidP="003B3EA4">
            <w:pPr>
              <w:pStyle w:val="TableBullet"/>
              <w:numPr>
                <w:ilvl w:val="0"/>
                <w:numId w:val="1"/>
              </w:numPr>
              <w:ind w:left="170" w:hanging="170"/>
            </w:pPr>
            <w:r w:rsidRPr="003B3EA4">
              <w:t>Discuss issues associated with the use of petroleum fuels in cars.</w:t>
            </w:r>
          </w:p>
          <w:p w14:paraId="1071042A" w14:textId="77777777" w:rsidR="003B3EA4" w:rsidRPr="003B3EA4" w:rsidRDefault="003B3EA4" w:rsidP="003B3EA4">
            <w:pPr>
              <w:pStyle w:val="TableBullet"/>
              <w:numPr>
                <w:ilvl w:val="0"/>
                <w:numId w:val="1"/>
              </w:numPr>
              <w:ind w:left="170" w:hanging="170"/>
              <w:rPr>
                <w:lang w:val="en"/>
              </w:rPr>
            </w:pPr>
            <w:r w:rsidRPr="003B3EA4">
              <w:t>Research alternative sources of energy to power future cars, including hybrid vehicles. Discuss the advantages and disadvantages of each alternative.</w:t>
            </w:r>
            <w:r w:rsidRPr="003B3EA4">
              <w:rPr>
                <w:lang w:val="en"/>
              </w:rPr>
              <w:t xml:space="preserve">  </w:t>
            </w:r>
          </w:p>
          <w:p w14:paraId="1C665A0C" w14:textId="2A27FC46" w:rsidR="00D43831" w:rsidRPr="003B3EA4" w:rsidRDefault="003B3EA4" w:rsidP="003B3EA4">
            <w:pPr>
              <w:pStyle w:val="TableBullet"/>
              <w:numPr>
                <w:ilvl w:val="0"/>
                <w:numId w:val="1"/>
              </w:numPr>
              <w:ind w:left="170" w:hanging="170"/>
              <w:rPr>
                <w:lang w:val="en"/>
              </w:rPr>
            </w:pPr>
            <w:proofErr w:type="spellStart"/>
            <w:r w:rsidRPr="003B3EA4">
              <w:rPr>
                <w:lang w:val="en"/>
              </w:rPr>
              <w:t>Recognise</w:t>
            </w:r>
            <w:proofErr w:type="spellEnd"/>
            <w:r w:rsidRPr="003B3EA4">
              <w:rPr>
                <w:lang w:val="en"/>
              </w:rPr>
              <w:t xml:space="preserve"> the different greenhouse gases and their sources.</w:t>
            </w:r>
          </w:p>
        </w:tc>
      </w:tr>
    </w:tbl>
    <w:p w14:paraId="1C665A0E" w14:textId="77777777" w:rsidR="00D43831" w:rsidRPr="00A1151F" w:rsidRDefault="00D43831" w:rsidP="00D43831">
      <w:pPr>
        <w:rPr>
          <w:rFonts w:eastAsia="SimSun"/>
        </w:rPr>
      </w:pPr>
    </w:p>
    <w:tbl>
      <w:tblPr>
        <w:tblStyle w:val="QCAAtablestyle1"/>
        <w:tblW w:w="4900" w:type="pct"/>
        <w:tblLook w:val="01E0" w:firstRow="1" w:lastRow="1" w:firstColumn="1" w:lastColumn="1" w:noHBand="0" w:noVBand="0"/>
      </w:tblPr>
      <w:tblGrid>
        <w:gridCol w:w="9101"/>
      </w:tblGrid>
      <w:tr w:rsidR="00D43831" w:rsidRPr="00F16EBF" w14:paraId="1C665A10" w14:textId="77777777" w:rsidTr="00C206A7">
        <w:trPr>
          <w:cnfStyle w:val="100000000000" w:firstRow="1" w:lastRow="0" w:firstColumn="0" w:lastColumn="0" w:oddVBand="0" w:evenVBand="0" w:oddHBand="0" w:evenHBand="0" w:firstRowFirstColumn="0" w:firstRowLastColumn="0" w:lastRowFirstColumn="0" w:lastRowLastColumn="0"/>
          <w:trHeight w:val="246"/>
        </w:trPr>
        <w:tc>
          <w:tcPr>
            <w:tcW w:w="5000" w:type="pct"/>
          </w:tcPr>
          <w:p w14:paraId="1C665A0F" w14:textId="77777777" w:rsidR="00D43831" w:rsidRPr="00D4384F" w:rsidRDefault="00D43831" w:rsidP="00C206A7">
            <w:pPr>
              <w:pStyle w:val="Tablehead"/>
            </w:pPr>
            <w:r w:rsidRPr="00D4384F">
              <w:t>Implementing</w:t>
            </w:r>
          </w:p>
        </w:tc>
      </w:tr>
      <w:tr w:rsidR="00187144" w:rsidRPr="00581229" w14:paraId="1C665A23" w14:textId="77777777" w:rsidTr="00187144">
        <w:trPr>
          <w:trHeight w:val="1953"/>
        </w:trPr>
        <w:tc>
          <w:tcPr>
            <w:tcW w:w="5000" w:type="pct"/>
          </w:tcPr>
          <w:p w14:paraId="1C665A1C" w14:textId="77777777" w:rsidR="00187144" w:rsidRPr="0052050E" w:rsidRDefault="00187144" w:rsidP="00C206A7">
            <w:pPr>
              <w:pStyle w:val="Tablesubhead"/>
            </w:pPr>
            <w:r>
              <w:t>Teacher role</w:t>
            </w:r>
          </w:p>
          <w:p w14:paraId="1C665A1D" w14:textId="3C6954F1" w:rsidR="00187144" w:rsidRDefault="00AF4CFE" w:rsidP="00C206A7">
            <w:pPr>
              <w:pStyle w:val="TableText"/>
            </w:pPr>
            <w:r>
              <w:t>W</w:t>
            </w:r>
            <w:r w:rsidR="00187144">
              <w:t>hen implementing the assessment</w:t>
            </w:r>
            <w:r>
              <w:t>, consider</w:t>
            </w:r>
            <w:r w:rsidR="00187144">
              <w:t>:</w:t>
            </w:r>
          </w:p>
          <w:p w14:paraId="11502DC2" w14:textId="4C2638D3" w:rsidR="00187144" w:rsidRPr="00187144" w:rsidRDefault="00187144" w:rsidP="00187144">
            <w:pPr>
              <w:pStyle w:val="TableBullet"/>
              <w:numPr>
                <w:ilvl w:val="0"/>
                <w:numId w:val="1"/>
              </w:numPr>
              <w:ind w:left="170" w:hanging="170"/>
            </w:pPr>
            <w:r w:rsidRPr="00187144">
              <w:t>whether the test will be implemented in one session, or over multiple sessions using the separate sections of the Student booklet</w:t>
            </w:r>
            <w:r>
              <w:t>:</w:t>
            </w:r>
          </w:p>
          <w:p w14:paraId="4BF8349B" w14:textId="2FEC6643" w:rsidR="00187144" w:rsidRPr="00187144" w:rsidRDefault="00187144" w:rsidP="00187144">
            <w:pPr>
              <w:pStyle w:val="TableBullet2"/>
            </w:pPr>
            <w:r w:rsidRPr="00187144">
              <w:t xml:space="preserve">Part A: </w:t>
            </w:r>
            <w:r w:rsidR="00AF4CFE" w:rsidRPr="00187144">
              <w:t>Short</w:t>
            </w:r>
            <w:r w:rsidR="00AF4CFE">
              <w:t>-</w:t>
            </w:r>
            <w:r w:rsidRPr="00187144">
              <w:t>response questions</w:t>
            </w:r>
          </w:p>
          <w:p w14:paraId="0C0702F1" w14:textId="1B1BE179" w:rsidR="00187144" w:rsidRPr="00187144" w:rsidRDefault="00187144" w:rsidP="00187144">
            <w:pPr>
              <w:pStyle w:val="TableBullet2"/>
            </w:pPr>
            <w:r w:rsidRPr="00187144">
              <w:t>Part</w:t>
            </w:r>
            <w:r w:rsidR="00CB540E">
              <w:t xml:space="preserve"> B: </w:t>
            </w:r>
            <w:r w:rsidR="00AF4CFE">
              <w:t>Stimulus-</w:t>
            </w:r>
            <w:r w:rsidR="00CB540E">
              <w:t>response questions</w:t>
            </w:r>
          </w:p>
          <w:p w14:paraId="040888DC" w14:textId="32D21338" w:rsidR="00187144" w:rsidRPr="00187144" w:rsidRDefault="00187144" w:rsidP="00187144">
            <w:pPr>
              <w:pStyle w:val="TableBullet"/>
              <w:numPr>
                <w:ilvl w:val="0"/>
                <w:numId w:val="1"/>
              </w:numPr>
              <w:ind w:left="170" w:hanging="170"/>
            </w:pPr>
            <w:r w:rsidRPr="00187144">
              <w:t>the time required for students to complete each se</w:t>
            </w:r>
            <w:r w:rsidR="00CB540E">
              <w:t>ction of the assessment (Part A</w:t>
            </w:r>
            <w:r w:rsidRPr="00187144">
              <w:t xml:space="preserve"> approximately 60 minutes, Part B approximately 30 minutes)</w:t>
            </w:r>
          </w:p>
          <w:p w14:paraId="567700F7" w14:textId="17A59D3A" w:rsidR="00187144" w:rsidRPr="00187144" w:rsidRDefault="00187144" w:rsidP="00187144">
            <w:pPr>
              <w:pStyle w:val="TableBullet"/>
              <w:numPr>
                <w:ilvl w:val="0"/>
                <w:numId w:val="1"/>
              </w:numPr>
              <w:ind w:left="170" w:hanging="170"/>
            </w:pPr>
            <w:r w:rsidRPr="00187144">
              <w:t>the distribution of stimulus multiple days before the assessment and clarifying the instructions with students</w:t>
            </w:r>
          </w:p>
          <w:p w14:paraId="2E6CE18B" w14:textId="77F70A28" w:rsidR="00187144" w:rsidRPr="00187144" w:rsidRDefault="00187144" w:rsidP="00187144">
            <w:pPr>
              <w:pStyle w:val="TableBullet"/>
              <w:numPr>
                <w:ilvl w:val="0"/>
                <w:numId w:val="1"/>
              </w:numPr>
              <w:ind w:left="170" w:hanging="170"/>
            </w:pPr>
            <w:r w:rsidRPr="00187144">
              <w:t>allow</w:t>
            </w:r>
            <w:r w:rsidR="00AF4CFE">
              <w:t>ing</w:t>
            </w:r>
            <w:r w:rsidRPr="00187144">
              <w:t xml:space="preserve"> calculators to be used in the assessment</w:t>
            </w:r>
          </w:p>
          <w:p w14:paraId="221554DC" w14:textId="5B4DA0F5" w:rsidR="00187144" w:rsidRPr="00187144" w:rsidRDefault="00187144" w:rsidP="00187144">
            <w:pPr>
              <w:pStyle w:val="TableBullet"/>
              <w:numPr>
                <w:ilvl w:val="0"/>
                <w:numId w:val="1"/>
              </w:numPr>
              <w:ind w:left="170" w:hanging="170"/>
            </w:pPr>
            <w:r w:rsidRPr="00187144">
              <w:t>clarify</w:t>
            </w:r>
            <w:r w:rsidR="00AF4CFE">
              <w:t>ing</w:t>
            </w:r>
            <w:r w:rsidRPr="00187144">
              <w:t xml:space="preserve"> what is required in the </w:t>
            </w:r>
            <w:r w:rsidRPr="00187144">
              <w:rPr>
                <w:i/>
              </w:rPr>
              <w:t>Student booklet</w:t>
            </w:r>
            <w:r w:rsidRPr="00187144">
              <w:t xml:space="preserve"> and the </w:t>
            </w:r>
            <w:r w:rsidR="007B0FCD">
              <w:rPr>
                <w:i/>
              </w:rPr>
              <w:t>Task-</w:t>
            </w:r>
            <w:r w:rsidRPr="00187144">
              <w:rPr>
                <w:i/>
              </w:rPr>
              <w:t>specific standards</w:t>
            </w:r>
            <w:r w:rsidRPr="00187144">
              <w:t xml:space="preserve"> as needed</w:t>
            </w:r>
          </w:p>
          <w:p w14:paraId="27653AB7" w14:textId="4C24BD95" w:rsidR="00187144" w:rsidRPr="00187144" w:rsidRDefault="00187144" w:rsidP="00187144">
            <w:pPr>
              <w:pStyle w:val="TableBullet"/>
              <w:numPr>
                <w:ilvl w:val="0"/>
                <w:numId w:val="1"/>
              </w:numPr>
              <w:ind w:left="170" w:hanging="170"/>
            </w:pPr>
            <w:r w:rsidRPr="00187144">
              <w:t>instruct</w:t>
            </w:r>
            <w:r w:rsidR="00AF4CFE">
              <w:t>ing</w:t>
            </w:r>
            <w:r w:rsidRPr="00187144">
              <w:t xml:space="preserve"> students to work individually throughout the assessment</w:t>
            </w:r>
          </w:p>
          <w:p w14:paraId="718A3A32" w14:textId="478D6B5F" w:rsidR="00187144" w:rsidRPr="00187144" w:rsidRDefault="00187144" w:rsidP="00187144">
            <w:pPr>
              <w:pStyle w:val="TableBullet"/>
              <w:numPr>
                <w:ilvl w:val="0"/>
                <w:numId w:val="1"/>
              </w:numPr>
              <w:ind w:left="170" w:hanging="170"/>
            </w:pPr>
            <w:r w:rsidRPr="00187144">
              <w:t>read</w:t>
            </w:r>
            <w:r w:rsidR="00AF4CFE">
              <w:t>ing</w:t>
            </w:r>
            <w:r w:rsidRPr="00187144">
              <w:t xml:space="preserve"> questions aloud to the class</w:t>
            </w:r>
            <w:r w:rsidR="00E92717">
              <w:t>, if required,</w:t>
            </w:r>
            <w:r w:rsidRPr="00187144">
              <w:t xml:space="preserve"> to ensure literacy demands do not prevent students from providing evidence of their understanding and skills in science</w:t>
            </w:r>
          </w:p>
          <w:p w14:paraId="1C665A22" w14:textId="6342A810" w:rsidR="00187144" w:rsidRPr="00453BE3" w:rsidRDefault="00187144" w:rsidP="00E3333E">
            <w:pPr>
              <w:pStyle w:val="TableBullet"/>
              <w:numPr>
                <w:ilvl w:val="0"/>
                <w:numId w:val="1"/>
              </w:numPr>
              <w:ind w:left="170" w:hanging="170"/>
            </w:pPr>
            <w:proofErr w:type="gramStart"/>
            <w:r w:rsidRPr="00187144">
              <w:t>encourage</w:t>
            </w:r>
            <w:proofErr w:type="gramEnd"/>
            <w:r w:rsidRPr="00187144">
              <w:t xml:space="preserve"> students to highlight key words to assist with the deconstruction of the questions. </w:t>
            </w:r>
          </w:p>
        </w:tc>
      </w:tr>
    </w:tbl>
    <w:p w14:paraId="1C665A42" w14:textId="77777777" w:rsidR="00D43831" w:rsidRDefault="00D43831" w:rsidP="00D43831">
      <w:pPr>
        <w:pStyle w:val="BodyText"/>
      </w:pPr>
    </w:p>
    <w:p w14:paraId="1C665A43" w14:textId="77777777" w:rsidR="000A0F82" w:rsidRPr="008E3B7D" w:rsidRDefault="000A0F82" w:rsidP="000A0F82">
      <w:pPr>
        <w:pStyle w:val="Heading2"/>
      </w:pPr>
      <w:r w:rsidRPr="008E3B7D">
        <w:lastRenderedPageBreak/>
        <w:t>Make judgments</w:t>
      </w:r>
    </w:p>
    <w:p w14:paraId="1C665A45" w14:textId="6CDB17A3" w:rsidR="000A0F82" w:rsidRPr="00C206A7" w:rsidRDefault="000A0F82" w:rsidP="00986E2B">
      <w:pPr>
        <w:pStyle w:val="BodyText"/>
        <w:rPr>
          <w:rStyle w:val="TableTextChar"/>
        </w:rPr>
      </w:pPr>
      <w:r w:rsidRPr="008E3B7D">
        <w:t xml:space="preserve">When making judgments about the evidence in </w:t>
      </w:r>
      <w:r w:rsidR="00E77CF4">
        <w:t>student</w:t>
      </w:r>
      <w:r w:rsidRPr="008E3B7D">
        <w:t xml:space="preserve"> responses to this assessment, teachers are advised to use the task-specific standards provided. The development of these task-specific standards has been informed by the Queensland Yea</w:t>
      </w:r>
      <w:r w:rsidRPr="00C31323">
        <w:t>r</w:t>
      </w:r>
      <w:r w:rsidRPr="000A0F82">
        <w:t xml:space="preserve"> </w:t>
      </w:r>
      <w:sdt>
        <w:sdtPr>
          <w:alias w:val="Year"/>
          <w:tag w:val=""/>
          <w:id w:val="-1833362658"/>
          <w:dataBinding w:prefixMappings="xmlns:ns0='http://schemas.microsoft.com/office/2006/coverPageProps' " w:xpath="/ns0:CoverPageProperties[1]/ns0:CompanyFax[1]" w:storeItemID="{55AF091B-3C7A-41E3-B477-F2FDAA23CFDA}"/>
          <w:text/>
        </w:sdtPr>
        <w:sdtContent>
          <w:r w:rsidR="0001339B">
            <w:t>8</w:t>
          </w:r>
        </w:sdtContent>
      </w:sdt>
      <w:r w:rsidRPr="000A0F82">
        <w:t xml:space="preserve"> </w:t>
      </w:r>
      <w:r w:rsidRPr="00C31323">
        <w:t>st</w:t>
      </w:r>
      <w:r w:rsidRPr="008E3B7D">
        <w:t xml:space="preserve">andard elaborations. See </w:t>
      </w:r>
      <w:hyperlink r:id="rId63" w:history="1">
        <w:r w:rsidR="00196A8D" w:rsidRPr="007E01B3">
          <w:rPr>
            <w:rStyle w:val="Hyperlink"/>
          </w:rPr>
          <w:t>www.qcaa.qld.edu.au/yr8-science-resources.html</w:t>
        </w:r>
      </w:hyperlink>
      <w:r w:rsidR="00E77CF4">
        <w:t xml:space="preserve"> </w:t>
      </w:r>
    </w:p>
    <w:p w14:paraId="1C665A46" w14:textId="64A2E951" w:rsidR="000A0F82" w:rsidRPr="00C31323" w:rsidRDefault="000A0F82" w:rsidP="000A0F82">
      <w:pPr>
        <w:pStyle w:val="Heading3"/>
      </w:pPr>
      <w:r w:rsidRPr="008E3B7D">
        <w:t xml:space="preserve">The Queensland standard elaborations </w:t>
      </w:r>
      <w:r w:rsidR="00FB5379">
        <w:t>for</w:t>
      </w:r>
      <w:r w:rsidR="007B7D1B">
        <w:t xml:space="preserve"> </w:t>
      </w:r>
      <w:sdt>
        <w:sdtPr>
          <w:alias w:val="Subject"/>
          <w:tag w:val=""/>
          <w:id w:val="1311897962"/>
          <w:dataBinding w:prefixMappings="xmlns:ns0='http://schemas.microsoft.com/office/2006/coverPageProps' " w:xpath="/ns0:CoverPageProperties[1]/ns0:CompanyPhone[1]" w:storeItemID="{55AF091B-3C7A-41E3-B477-F2FDAA23CFDA}"/>
          <w:text/>
        </w:sdtPr>
        <w:sdtContent>
          <w:r w:rsidR="00DA797A" w:rsidRPr="00DA797A">
            <w:t>Science</w:t>
          </w:r>
        </w:sdtContent>
      </w:sdt>
    </w:p>
    <w:p w14:paraId="1C665A47" w14:textId="604AFC30" w:rsidR="000A0F82" w:rsidRPr="008E3B7D" w:rsidRDefault="000A0F82" w:rsidP="00FB5379">
      <w:pPr>
        <w:pStyle w:val="BodyText"/>
      </w:pPr>
      <w:r w:rsidRPr="008E3B7D">
        <w:t>The Queensland Year</w:t>
      </w:r>
      <w:r w:rsidR="00FB5379">
        <w:t xml:space="preserve"> </w:t>
      </w:r>
      <w:sdt>
        <w:sdtPr>
          <w:alias w:val="Year"/>
          <w:tag w:val=""/>
          <w:id w:val="-618373961"/>
          <w:dataBinding w:prefixMappings="xmlns:ns0='http://schemas.microsoft.com/office/2006/coverPageProps' " w:xpath="/ns0:CoverPageProperties[1]/ns0:CompanyFax[1]" w:storeItemID="{55AF091B-3C7A-41E3-B477-F2FDAA23CFDA}"/>
          <w:text/>
        </w:sdtPr>
        <w:sdtContent>
          <w:r w:rsidR="0001339B">
            <w:t>8</w:t>
          </w:r>
        </w:sdtContent>
      </w:sdt>
      <w:r w:rsidR="00FB5379">
        <w:t xml:space="preserve"> </w:t>
      </w:r>
      <w:r>
        <w:t>s</w:t>
      </w:r>
      <w:r w:rsidRPr="008E3B7D">
        <w:t>tandard elaborations</w:t>
      </w:r>
      <w:r w:rsidR="00FB5379">
        <w:t xml:space="preserve"> for </w:t>
      </w:r>
      <w:sdt>
        <w:sdtPr>
          <w:rPr>
            <w:sz w:val="19"/>
          </w:rPr>
          <w:alias w:val="Learning area"/>
          <w:tag w:val=""/>
          <w:id w:val="290336976"/>
          <w:dataBinding w:prefixMappings="xmlns:ns0='http://schemas.microsoft.com/office/2006/coverPageProps' " w:xpath="/ns0:CoverPageProperties[1]/ns0:CompanyEmail[1]" w:storeItemID="{55AF091B-3C7A-41E3-B477-F2FDAA23CFDA}"/>
          <w:text/>
        </w:sdtPr>
        <w:sdtContent>
          <w:r w:rsidR="00075396">
            <w:rPr>
              <w:sz w:val="19"/>
            </w:rPr>
            <w:t>Science</w:t>
          </w:r>
        </w:sdtContent>
      </w:sdt>
      <w:r w:rsidR="00FB5379">
        <w:t xml:space="preserve"> </w:t>
      </w:r>
      <w:r>
        <w:t xml:space="preserve">are </w:t>
      </w:r>
      <w:r w:rsidRPr="008E3B7D">
        <w:t xml:space="preserve">a resource to assist teachers to make consistent and comparable evidence-based A to E (or </w:t>
      </w:r>
      <w:r>
        <w:t xml:space="preserve">the Early Years </w:t>
      </w:r>
      <w:r w:rsidRPr="008E3B7D">
        <w:t xml:space="preserve">equivalent) judgments. </w:t>
      </w:r>
      <w:r>
        <w:t>They</w:t>
      </w:r>
      <w:r w:rsidRPr="008E3B7D">
        <w:t xml:space="preserve"> should be used in conjunction with the Australian Curriculum achievement standard and content descriptions for the relevant year level.  </w:t>
      </w:r>
    </w:p>
    <w:p w14:paraId="1C665A48" w14:textId="68E70E31" w:rsidR="000A0F82" w:rsidRPr="008E3B7D" w:rsidRDefault="000A0F82" w:rsidP="00FB5379">
      <w:pPr>
        <w:pStyle w:val="BodyText"/>
      </w:pPr>
      <w:r w:rsidRPr="008E3B7D">
        <w:t>The</w:t>
      </w:r>
      <w:r>
        <w:t xml:space="preserve"> </w:t>
      </w:r>
      <w:r w:rsidR="00FB5379">
        <w:t xml:space="preserve">Queensland </w:t>
      </w:r>
      <w:sdt>
        <w:sdtPr>
          <w:alias w:val="Learning area"/>
          <w:tag w:val=""/>
          <w:id w:val="1316692122"/>
          <w:dataBinding w:prefixMappings="xmlns:ns0='http://schemas.microsoft.com/office/2006/coverPageProps' " w:xpath="/ns0:CoverPageProperties[1]/ns0:CompanyEmail[1]" w:storeItemID="{55AF091B-3C7A-41E3-B477-F2FDAA23CFDA}"/>
          <w:text/>
        </w:sdtPr>
        <w:sdtContent>
          <w:r w:rsidR="00075396">
            <w:t>Science</w:t>
          </w:r>
        </w:sdtContent>
      </w:sdt>
      <w:r w:rsidR="00FB5379" w:rsidRPr="00C31323">
        <w:t xml:space="preserve"> </w:t>
      </w:r>
      <w:r w:rsidRPr="00C31323">
        <w:t>st</w:t>
      </w:r>
      <w:r w:rsidRPr="008E3B7D">
        <w:t xml:space="preserve">andard elaborations provide a basis for judging </w:t>
      </w:r>
      <w:r w:rsidRPr="008E3B7D">
        <w:rPr>
          <w:i/>
        </w:rPr>
        <w:t>how well</w:t>
      </w:r>
      <w:r w:rsidRPr="008E3B7D">
        <w:t xml:space="preserve"> </w:t>
      </w:r>
      <w:r w:rsidR="00986E2B">
        <w:t xml:space="preserve">students </w:t>
      </w:r>
      <w:r w:rsidRPr="008E3B7D">
        <w:t>have demonstrated what they know, understand and can do using the Australian Curriculum achievement standard.</w:t>
      </w:r>
    </w:p>
    <w:p w14:paraId="1C665A49" w14:textId="0A627EF3" w:rsidR="000A0F82" w:rsidRPr="00FB5379" w:rsidRDefault="000A0F82" w:rsidP="00FB5379">
      <w:pPr>
        <w:pStyle w:val="BodyText"/>
      </w:pPr>
      <w:r w:rsidRPr="008E3B7D">
        <w:t xml:space="preserve">The Australian Curriculum achievement standards dimensions of Understanding and Skills </w:t>
      </w:r>
      <w:proofErr w:type="gramStart"/>
      <w:r w:rsidRPr="008E3B7D">
        <w:t xml:space="preserve">are </w:t>
      </w:r>
      <w:r w:rsidR="00FB5379">
        <w:t>used</w:t>
      </w:r>
      <w:proofErr w:type="gramEnd"/>
      <w:r w:rsidR="00FB5379">
        <w:t xml:space="preserve"> to organise the Queensland </w:t>
      </w:r>
      <w:sdt>
        <w:sdtPr>
          <w:alias w:val="Learning area"/>
          <w:tag w:val=""/>
          <w:id w:val="170301483"/>
          <w:dataBinding w:prefixMappings="xmlns:ns0='http://schemas.microsoft.com/office/2006/coverPageProps' " w:xpath="/ns0:CoverPageProperties[1]/ns0:CompanyEmail[1]" w:storeItemID="{55AF091B-3C7A-41E3-B477-F2FDAA23CFDA}"/>
          <w:text/>
        </w:sdtPr>
        <w:sdtContent>
          <w:r w:rsidR="00075396">
            <w:t>Science</w:t>
          </w:r>
        </w:sdtContent>
      </w:sdt>
      <w:r w:rsidR="00FB5379" w:rsidRPr="008E3B7D">
        <w:t xml:space="preserve"> </w:t>
      </w:r>
      <w:r w:rsidRPr="008E3B7D">
        <w:t>standard e</w:t>
      </w:r>
      <w:r>
        <w:t>laborations. Understanding and S</w:t>
      </w:r>
      <w:r w:rsidR="00FB5379">
        <w:t xml:space="preserve">kills in </w:t>
      </w:r>
      <w:sdt>
        <w:sdtPr>
          <w:alias w:val="Learning area"/>
          <w:tag w:val=""/>
          <w:id w:val="-74667285"/>
          <w:dataBinding w:prefixMappings="xmlns:ns0='http://schemas.microsoft.com/office/2006/coverPageProps' " w:xpath="/ns0:CoverPageProperties[1]/ns0:CompanyEmail[1]" w:storeItemID="{55AF091B-3C7A-41E3-B477-F2FDAA23CFDA}"/>
          <w:text/>
        </w:sdtPr>
        <w:sdtContent>
          <w:r w:rsidR="00075396">
            <w:t>Science</w:t>
          </w:r>
        </w:sdtContent>
      </w:sdt>
      <w:r w:rsidR="00FB5379" w:rsidRPr="008E3B7D">
        <w:t xml:space="preserve"> </w:t>
      </w:r>
      <w:r w:rsidRPr="008E3B7D">
        <w:t xml:space="preserve">are organised </w:t>
      </w:r>
      <w:r w:rsidRPr="00FB5379">
        <w:t xml:space="preserve">as </w:t>
      </w:r>
      <w:r w:rsidR="00986E2B">
        <w:t>Understanding dimension and Skills dimension</w:t>
      </w:r>
      <w:r w:rsidRPr="00FB5379">
        <w:t xml:space="preserve">. </w:t>
      </w:r>
    </w:p>
    <w:p w14:paraId="1C665A4A" w14:textId="26037C4A" w:rsidR="00C206A7" w:rsidRPr="008E3B7D" w:rsidRDefault="002929F6" w:rsidP="00C206A7">
      <w:pPr>
        <w:pStyle w:val="BodyText"/>
      </w:pPr>
      <w:r>
        <w:t xml:space="preserve">The valued features of </w:t>
      </w:r>
      <w:sdt>
        <w:sdtPr>
          <w:alias w:val="Learning area"/>
          <w:tag w:val=""/>
          <w:id w:val="-1438983538"/>
          <w:dataBinding w:prefixMappings="xmlns:ns0='http://schemas.microsoft.com/office/2006/coverPageProps' " w:xpath="/ns0:CoverPageProperties[1]/ns0:CompanyEmail[1]" w:storeItemID="{55AF091B-3C7A-41E3-B477-F2FDAA23CFDA}"/>
          <w:text/>
        </w:sdtPr>
        <w:sdtContent>
          <w:r w:rsidR="00075396">
            <w:t>Science</w:t>
          </w:r>
        </w:sdtContent>
      </w:sdt>
      <w:r>
        <w:t xml:space="preserve">, </w:t>
      </w:r>
      <w:r w:rsidR="000A0F82" w:rsidRPr="008E3B7D">
        <w:t>drawn from the achievement standard and the conten</w:t>
      </w:r>
      <w:r>
        <w:t xml:space="preserve">t descriptions </w:t>
      </w:r>
      <w:r w:rsidR="00C206A7" w:rsidRPr="008E3B7D">
        <w:t xml:space="preserve">for </w:t>
      </w:r>
      <w:r w:rsidR="00986E2B" w:rsidRPr="00986E2B">
        <w:t>Understanding dimension and Skills dimension</w:t>
      </w:r>
      <w:r w:rsidR="00C206A7">
        <w:t>,</w:t>
      </w:r>
      <w:r w:rsidR="00C206A7" w:rsidRPr="008E3B7D">
        <w:t xml:space="preserve"> </w:t>
      </w:r>
      <w:proofErr w:type="gramStart"/>
      <w:r w:rsidR="00C206A7" w:rsidRPr="008E3B7D">
        <w:t>are organised</w:t>
      </w:r>
      <w:proofErr w:type="gramEnd"/>
      <w:r w:rsidR="00C206A7" w:rsidRPr="008E3B7D">
        <w:t xml:space="preserve"> as: </w:t>
      </w:r>
    </w:p>
    <w:p w14:paraId="0CC741E7" w14:textId="77777777" w:rsidR="00986E2B" w:rsidRPr="003B5A52" w:rsidRDefault="00986E2B" w:rsidP="00986E2B">
      <w:pPr>
        <w:pStyle w:val="Bulletslevel1"/>
        <w:numPr>
          <w:ilvl w:val="0"/>
          <w:numId w:val="5"/>
        </w:numPr>
      </w:pPr>
      <w:r w:rsidRPr="003B5A52">
        <w:t>Science understanding</w:t>
      </w:r>
    </w:p>
    <w:p w14:paraId="5337FBE1" w14:textId="77777777" w:rsidR="00986E2B" w:rsidRPr="003B5A52" w:rsidRDefault="00986E2B" w:rsidP="00986E2B">
      <w:pPr>
        <w:pStyle w:val="Bulletslevel1"/>
        <w:numPr>
          <w:ilvl w:val="0"/>
          <w:numId w:val="5"/>
        </w:numPr>
      </w:pPr>
      <w:r w:rsidRPr="003B5A52">
        <w:t>Science as a human endeavour</w:t>
      </w:r>
    </w:p>
    <w:p w14:paraId="25C6D316" w14:textId="77777777" w:rsidR="00986E2B" w:rsidRPr="003B5A52" w:rsidRDefault="00986E2B" w:rsidP="00986E2B">
      <w:pPr>
        <w:pStyle w:val="Bulletslevel1"/>
        <w:numPr>
          <w:ilvl w:val="0"/>
          <w:numId w:val="5"/>
        </w:numPr>
      </w:pPr>
      <w:r w:rsidRPr="003B5A52">
        <w:t>Questioning and predicting</w:t>
      </w:r>
    </w:p>
    <w:p w14:paraId="579CBF7E" w14:textId="77777777" w:rsidR="00986E2B" w:rsidRPr="003B5A52" w:rsidRDefault="00986E2B" w:rsidP="00986E2B">
      <w:pPr>
        <w:pStyle w:val="Bulletslevel1"/>
        <w:numPr>
          <w:ilvl w:val="0"/>
          <w:numId w:val="5"/>
        </w:numPr>
      </w:pPr>
      <w:r w:rsidRPr="003B5A52">
        <w:t>Planning and conducting</w:t>
      </w:r>
    </w:p>
    <w:p w14:paraId="336B3012" w14:textId="77777777" w:rsidR="00986E2B" w:rsidRPr="003B5A52" w:rsidRDefault="00986E2B" w:rsidP="00986E2B">
      <w:pPr>
        <w:pStyle w:val="Bulletslevel1"/>
        <w:numPr>
          <w:ilvl w:val="0"/>
          <w:numId w:val="5"/>
        </w:numPr>
      </w:pPr>
      <w:r w:rsidRPr="003B5A52">
        <w:t>Processing and analysing data and information</w:t>
      </w:r>
    </w:p>
    <w:p w14:paraId="32200093" w14:textId="77777777" w:rsidR="00986E2B" w:rsidRPr="003B5A52" w:rsidRDefault="00986E2B" w:rsidP="00986E2B">
      <w:pPr>
        <w:pStyle w:val="Bulletslevel1"/>
        <w:numPr>
          <w:ilvl w:val="0"/>
          <w:numId w:val="5"/>
        </w:numPr>
      </w:pPr>
      <w:r w:rsidRPr="003B5A52">
        <w:t>Evaluating</w:t>
      </w:r>
    </w:p>
    <w:p w14:paraId="10C2DFAC" w14:textId="77777777" w:rsidR="00986E2B" w:rsidRPr="003B5A52" w:rsidRDefault="00986E2B" w:rsidP="00986E2B">
      <w:pPr>
        <w:pStyle w:val="Bulletslevel1"/>
        <w:numPr>
          <w:ilvl w:val="0"/>
          <w:numId w:val="5"/>
        </w:numPr>
      </w:pPr>
      <w:r w:rsidRPr="003B5A52">
        <w:t>Communicating.</w:t>
      </w:r>
    </w:p>
    <w:p w14:paraId="1C665A4E" w14:textId="77777777" w:rsidR="000A0F82" w:rsidRPr="008E3B7D" w:rsidRDefault="000A0F82" w:rsidP="00986E2B">
      <w:pPr>
        <w:pStyle w:val="Heading4"/>
      </w:pPr>
      <w:r w:rsidRPr="008E3B7D">
        <w:t>Task-specific standards</w:t>
      </w:r>
    </w:p>
    <w:p w14:paraId="1C665A4F" w14:textId="77777777" w:rsidR="000A0F82" w:rsidRPr="008E3B7D" w:rsidRDefault="000A0F82" w:rsidP="00D41324">
      <w:pPr>
        <w:pStyle w:val="BodyText"/>
      </w:pPr>
      <w:r w:rsidRPr="008E3B7D">
        <w:t>Task-specific standards give teachers:</w:t>
      </w:r>
    </w:p>
    <w:p w14:paraId="1C665A50" w14:textId="77777777" w:rsidR="000A0F82" w:rsidRPr="008E3B7D" w:rsidRDefault="000A0F82" w:rsidP="00D41324">
      <w:pPr>
        <w:pStyle w:val="ListBullet0"/>
      </w:pPr>
      <w:r w:rsidRPr="008E3B7D">
        <w:t>a tool for directly matching the evidence of learning in the response to the standards</w:t>
      </w:r>
    </w:p>
    <w:p w14:paraId="1C665A51" w14:textId="65D665FE" w:rsidR="000A0F82" w:rsidRPr="008E3B7D" w:rsidRDefault="000A0F82" w:rsidP="00D41324">
      <w:pPr>
        <w:pStyle w:val="ListBullet0"/>
      </w:pPr>
      <w:r w:rsidRPr="008E3B7D">
        <w:t xml:space="preserve">a focal point for discussing </w:t>
      </w:r>
      <w:r w:rsidR="00927635">
        <w:t>students’</w:t>
      </w:r>
      <w:r w:rsidRPr="008E3B7D">
        <w:t xml:space="preserve"> responses</w:t>
      </w:r>
    </w:p>
    <w:p w14:paraId="1C665A52" w14:textId="0129A9F1" w:rsidR="000A0F82" w:rsidRPr="008E3B7D" w:rsidRDefault="000A0F82" w:rsidP="00D41324">
      <w:pPr>
        <w:pStyle w:val="ListBullet0"/>
      </w:pPr>
      <w:proofErr w:type="gramStart"/>
      <w:r w:rsidRPr="008E3B7D">
        <w:t>a</w:t>
      </w:r>
      <w:proofErr w:type="gramEnd"/>
      <w:r w:rsidRPr="008E3B7D">
        <w:t xml:space="preserve"> tool to help provide feedback to </w:t>
      </w:r>
      <w:r w:rsidR="00986E2B">
        <w:t>students</w:t>
      </w:r>
      <w:r w:rsidRPr="008E3B7D">
        <w:t>.</w:t>
      </w:r>
    </w:p>
    <w:p w14:paraId="1C665A53" w14:textId="77777777" w:rsidR="000A0F82" w:rsidRPr="00A77A42" w:rsidRDefault="000A0F82" w:rsidP="00D41324">
      <w:pPr>
        <w:pStyle w:val="BodyText"/>
      </w:pPr>
      <w:r w:rsidRPr="00A77A42">
        <w:t>Task-specific standards are not a checklist; rather they are a guide that:</w:t>
      </w:r>
    </w:p>
    <w:p w14:paraId="1C665A54" w14:textId="77777777" w:rsidR="000A0F82" w:rsidRPr="008E3B7D" w:rsidRDefault="000A0F82" w:rsidP="00D41324">
      <w:pPr>
        <w:pStyle w:val="ListBullet0"/>
      </w:pPr>
      <w:r w:rsidRPr="008E3B7D">
        <w:t>highlights the valued features that are being targeted in the assessment and the qualities that will inform the overall judgment</w:t>
      </w:r>
    </w:p>
    <w:p w14:paraId="1C665A55" w14:textId="77777777" w:rsidR="000A0F82" w:rsidRPr="008E3B7D" w:rsidRDefault="000A0F82" w:rsidP="00D41324">
      <w:pPr>
        <w:pStyle w:val="ListBullet0"/>
      </w:pPr>
      <w:r w:rsidRPr="008E3B7D">
        <w:t xml:space="preserve">specifies particular </w:t>
      </w:r>
      <w:r w:rsidRPr="008E3B7D">
        <w:rPr>
          <w:i/>
        </w:rPr>
        <w:t>targeted aspects</w:t>
      </w:r>
      <w:r w:rsidRPr="008E3B7D">
        <w:t xml:space="preserve"> of the curriculum content and achievement standard</w:t>
      </w:r>
    </w:p>
    <w:p w14:paraId="1C665A56" w14:textId="77777777" w:rsidR="000A0F82" w:rsidRPr="008E3B7D" w:rsidRDefault="000A0F82" w:rsidP="00D41324">
      <w:pPr>
        <w:pStyle w:val="ListBullet0"/>
      </w:pPr>
      <w:r w:rsidRPr="008E3B7D">
        <w:t>aligns the valued feature, task-specific descriptor and assessment</w:t>
      </w:r>
    </w:p>
    <w:p w14:paraId="1C665A57" w14:textId="7DCE827F" w:rsidR="000A0F82" w:rsidRPr="008E3B7D" w:rsidRDefault="000A0F82" w:rsidP="00D41324">
      <w:pPr>
        <w:pStyle w:val="ListBullet0"/>
      </w:pPr>
      <w:r w:rsidRPr="008E3B7D">
        <w:t xml:space="preserve">allows teachers to make consistent and comparable on-balance judgments about </w:t>
      </w:r>
      <w:r w:rsidR="00E24327">
        <w:t>student</w:t>
      </w:r>
      <w:r w:rsidRPr="008E3B7D">
        <w:t xml:space="preserve"> work by matching the qualities of </w:t>
      </w:r>
      <w:r w:rsidR="00E24327">
        <w:t>student</w:t>
      </w:r>
      <w:r w:rsidRPr="008E3B7D">
        <w:t xml:space="preserve"> responses with the descriptors</w:t>
      </w:r>
    </w:p>
    <w:p w14:paraId="1C665A58" w14:textId="77777777" w:rsidR="000A0F82" w:rsidRPr="008E3B7D" w:rsidRDefault="000A0F82" w:rsidP="00D41324">
      <w:pPr>
        <w:pStyle w:val="ListBullet0"/>
      </w:pPr>
      <w:r w:rsidRPr="008E3B7D">
        <w:t xml:space="preserve">clarifies the curriculum expectations for learning at each of the five grades (A–E or the </w:t>
      </w:r>
      <w:r>
        <w:t>E</w:t>
      </w:r>
      <w:r w:rsidRPr="008E3B7D">
        <w:t xml:space="preserve">arly </w:t>
      </w:r>
      <w:r>
        <w:t>Y</w:t>
      </w:r>
      <w:r w:rsidRPr="008E3B7D">
        <w:t xml:space="preserve">ears equivalent) </w:t>
      </w:r>
    </w:p>
    <w:p w14:paraId="1C665A59" w14:textId="72A60E5E" w:rsidR="000A0F82" w:rsidRPr="008E3B7D" w:rsidRDefault="000A0F82" w:rsidP="00D41324">
      <w:pPr>
        <w:pStyle w:val="ListBullet0"/>
      </w:pPr>
      <w:r w:rsidRPr="008E3B7D">
        <w:lastRenderedPageBreak/>
        <w:t xml:space="preserve">shows the connections between what </w:t>
      </w:r>
      <w:r w:rsidR="00E24327">
        <w:t xml:space="preserve">students </w:t>
      </w:r>
      <w:r w:rsidRPr="008E3B7D">
        <w:t xml:space="preserve">are expected to know and do, and how their responses will be judged and the qualities that will inform the overall judgment </w:t>
      </w:r>
    </w:p>
    <w:p w14:paraId="1C665A5A" w14:textId="044EB417" w:rsidR="000A0F82" w:rsidRPr="008E3B7D" w:rsidRDefault="000A0F82" w:rsidP="00D41324">
      <w:pPr>
        <w:pStyle w:val="ListBullet0"/>
      </w:pPr>
      <w:r w:rsidRPr="008E3B7D">
        <w:t xml:space="preserve">supports evidence-based discussions to help </w:t>
      </w:r>
      <w:r w:rsidR="00E24327">
        <w:t>students</w:t>
      </w:r>
      <w:r w:rsidRPr="008E3B7D">
        <w:t xml:space="preserve"> gain a better understanding of how they can critique their own responses and achievements, and identify the qualities needed to improve </w:t>
      </w:r>
    </w:p>
    <w:p w14:paraId="1C665A5B" w14:textId="46A10E35" w:rsidR="000A0F82" w:rsidRPr="008E3B7D" w:rsidRDefault="000A0F82" w:rsidP="00D41324">
      <w:pPr>
        <w:pStyle w:val="ListBullet0"/>
      </w:pPr>
      <w:proofErr w:type="gramStart"/>
      <w:r w:rsidRPr="008E3B7D">
        <w:t>encourages</w:t>
      </w:r>
      <w:proofErr w:type="gramEnd"/>
      <w:r w:rsidRPr="008E3B7D">
        <w:t xml:space="preserve"> and provides the basis for conversations among teachers, </w:t>
      </w:r>
      <w:r w:rsidR="00E24327">
        <w:t>students</w:t>
      </w:r>
      <w:r w:rsidRPr="008E3B7D">
        <w:t xml:space="preserve"> and parents/carers about the quality of </w:t>
      </w:r>
      <w:r w:rsidR="00E24327">
        <w:t>student</w:t>
      </w:r>
      <w:r w:rsidRPr="008E3B7D">
        <w:t xml:space="preserve"> work and curriculum expectations and related standards.</w:t>
      </w:r>
    </w:p>
    <w:p w14:paraId="1C665A5C" w14:textId="77777777" w:rsidR="000A0F82" w:rsidRPr="008E3B7D" w:rsidRDefault="000A0F82" w:rsidP="000A0F82">
      <w:pPr>
        <w:pStyle w:val="Heading4"/>
      </w:pPr>
      <w:r w:rsidRPr="008E3B7D">
        <w:t>Task-specific valu</w:t>
      </w:r>
      <w:bookmarkStart w:id="5" w:name="mo"/>
      <w:bookmarkEnd w:id="5"/>
      <w:r w:rsidRPr="008E3B7D">
        <w:t>ed features</w:t>
      </w:r>
    </w:p>
    <w:p w14:paraId="1C665A5D" w14:textId="6EAF622E" w:rsidR="000A0F82" w:rsidRPr="00A77A42" w:rsidRDefault="000A0F82" w:rsidP="00D41324">
      <w:pPr>
        <w:pStyle w:val="BodyText"/>
      </w:pPr>
      <w:r w:rsidRPr="00A77A42">
        <w:t xml:space="preserve">Task-specific valued features are the discrete aspects of the valued features of </w:t>
      </w:r>
      <w:sdt>
        <w:sdtPr>
          <w:alias w:val="Learning area"/>
          <w:tag w:val=""/>
          <w:id w:val="1470248475"/>
          <w:dataBinding w:prefixMappings="xmlns:ns0='http://schemas.microsoft.com/office/2006/coverPageProps' " w:xpath="/ns0:CoverPageProperties[1]/ns0:CompanyEmail[1]" w:storeItemID="{55AF091B-3C7A-41E3-B477-F2FDAA23CFDA}"/>
          <w:text/>
        </w:sdtPr>
        <w:sdtContent>
          <w:r w:rsidR="00075396">
            <w:t>Science</w:t>
          </w:r>
        </w:sdtContent>
      </w:sdt>
      <w:r w:rsidRPr="00A77A42">
        <w:t xml:space="preserve"> targeted in a particular assessment and incorporated into the task-specific standards for that assessment. They </w:t>
      </w:r>
      <w:proofErr w:type="gramStart"/>
      <w:r w:rsidRPr="00A77A42">
        <w:t>a</w:t>
      </w:r>
      <w:r w:rsidR="00D41324">
        <w:t>re selected</w:t>
      </w:r>
      <w:proofErr w:type="gramEnd"/>
      <w:r w:rsidR="00D41324">
        <w:t xml:space="preserve"> from the Queensland </w:t>
      </w:r>
      <w:sdt>
        <w:sdtPr>
          <w:alias w:val="Learning area"/>
          <w:tag w:val=""/>
          <w:id w:val="1663347231"/>
          <w:dataBinding w:prefixMappings="xmlns:ns0='http://schemas.microsoft.com/office/2006/coverPageProps' " w:xpath="/ns0:CoverPageProperties[1]/ns0:CompanyEmail[1]" w:storeItemID="{55AF091B-3C7A-41E3-B477-F2FDAA23CFDA}"/>
          <w:text/>
        </w:sdtPr>
        <w:sdtContent>
          <w:r w:rsidR="00075396">
            <w:t>Science</w:t>
          </w:r>
        </w:sdtContent>
      </w:sdt>
      <w:r w:rsidR="00D41324" w:rsidRPr="00A77A42">
        <w:t xml:space="preserve"> </w:t>
      </w:r>
      <w:r w:rsidRPr="00A77A42">
        <w:t xml:space="preserve">standard elaborations valued features drawn from the Australian Curriculum achievement standard and content descriptions. </w:t>
      </w:r>
    </w:p>
    <w:p w14:paraId="1C665A5E" w14:textId="77777777" w:rsidR="000A0F82" w:rsidRPr="003679BA" w:rsidRDefault="000A0F82" w:rsidP="000A0F82">
      <w:pPr>
        <w:pStyle w:val="Heading5"/>
      </w:pPr>
      <w:r w:rsidRPr="00A77A42">
        <w:t>Task-specific valued features for this assessment</w:t>
      </w:r>
    </w:p>
    <w:p w14:paraId="1C665A5F" w14:textId="61743E71" w:rsidR="000A0F82" w:rsidRDefault="000A0F82" w:rsidP="00D41324">
      <w:pPr>
        <w:pStyle w:val="BodyText"/>
      </w:pPr>
      <w:r w:rsidRPr="008E3B7D">
        <w:t xml:space="preserve">The following table identifies the valued features for this assessment and makes explicit the understandings and skills that </w:t>
      </w:r>
      <w:r w:rsidR="00E24327">
        <w:t>students</w:t>
      </w:r>
      <w:r w:rsidRPr="008E3B7D">
        <w:t xml:space="preserve"> will have the opportunity to demonstrate. This ensures that the alignment between what is taught, what is assessed and what is reported is clear.</w:t>
      </w:r>
    </w:p>
    <w:tbl>
      <w:tblPr>
        <w:tblStyle w:val="QCAAtablestyle4"/>
        <w:tblW w:w="4729" w:type="pct"/>
        <w:tblLayout w:type="fixed"/>
        <w:tblLook w:val="04A0" w:firstRow="1" w:lastRow="0" w:firstColumn="1" w:lastColumn="0" w:noHBand="0" w:noVBand="1"/>
      </w:tblPr>
      <w:tblGrid>
        <w:gridCol w:w="1611"/>
        <w:gridCol w:w="2521"/>
        <w:gridCol w:w="4652"/>
      </w:tblGrid>
      <w:tr w:rsidR="00E24327" w:rsidRPr="00E35CD6" w14:paraId="1C665A66" w14:textId="77777777" w:rsidTr="00E24327">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1611" w:type="dxa"/>
          </w:tcPr>
          <w:p w14:paraId="1C665A60" w14:textId="77777777" w:rsidR="00E24327" w:rsidRPr="00B20A96" w:rsidRDefault="00E24327" w:rsidP="00C206A7">
            <w:pPr>
              <w:pStyle w:val="Tablehead"/>
              <w:rPr>
                <w:sz w:val="20"/>
                <w:szCs w:val="20"/>
              </w:rPr>
            </w:pPr>
            <w:r w:rsidRPr="00B20A96">
              <w:rPr>
                <w:sz w:val="20"/>
                <w:szCs w:val="20"/>
              </w:rPr>
              <w:t>Australian Curriculum achievement standard dimensions</w:t>
            </w:r>
          </w:p>
        </w:tc>
        <w:tc>
          <w:tcPr>
            <w:tcW w:w="2521" w:type="dxa"/>
          </w:tcPr>
          <w:p w14:paraId="1C665A64" w14:textId="77777777" w:rsidR="00E24327" w:rsidRPr="00B20A96" w:rsidRDefault="00E24327"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Queensland standard elaborations valued features</w:t>
            </w:r>
          </w:p>
        </w:tc>
        <w:tc>
          <w:tcPr>
            <w:tcW w:w="4652" w:type="dxa"/>
          </w:tcPr>
          <w:p w14:paraId="1C665A65" w14:textId="77777777" w:rsidR="00E24327" w:rsidRPr="00B20A96" w:rsidRDefault="00E24327"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Task-specific valued features</w:t>
            </w:r>
          </w:p>
        </w:tc>
      </w:tr>
      <w:tr w:rsidR="00D13054" w:rsidRPr="00E35CD6" w14:paraId="1C665A6F" w14:textId="77777777" w:rsidTr="00D13054">
        <w:trPr>
          <w:trHeight w:val="1067"/>
        </w:trPr>
        <w:tc>
          <w:tcPr>
            <w:cnfStyle w:val="001000000000" w:firstRow="0" w:lastRow="0" w:firstColumn="1" w:lastColumn="0" w:oddVBand="0" w:evenVBand="0" w:oddHBand="0" w:evenHBand="0" w:firstRowFirstColumn="0" w:firstRowLastColumn="0" w:lastRowFirstColumn="0" w:lastRowLastColumn="0"/>
            <w:tcW w:w="1611" w:type="dxa"/>
            <w:vMerge w:val="restart"/>
            <w:textDirection w:val="btLr"/>
            <w:vAlign w:val="center"/>
          </w:tcPr>
          <w:p w14:paraId="1C665A67" w14:textId="2D38C57D" w:rsidR="00D13054" w:rsidRPr="00027AF7" w:rsidRDefault="00D13054" w:rsidP="00E3333E">
            <w:pPr>
              <w:pStyle w:val="Tablesubhead"/>
              <w:keepNext/>
              <w:keepLines/>
              <w:jc w:val="center"/>
            </w:pPr>
            <w:r w:rsidRPr="00027AF7">
              <w:t>Understanding</w:t>
            </w:r>
            <w:r>
              <w:t xml:space="preserve"> dimension</w:t>
            </w:r>
          </w:p>
        </w:tc>
        <w:tc>
          <w:tcPr>
            <w:tcW w:w="2521" w:type="dxa"/>
            <w:vMerge w:val="restart"/>
          </w:tcPr>
          <w:p w14:paraId="1C665A6C" w14:textId="504145CC" w:rsidR="00D13054" w:rsidRPr="0020556D" w:rsidRDefault="00D13054" w:rsidP="00D13054">
            <w:pPr>
              <w:pStyle w:val="TableBullet"/>
              <w:numPr>
                <w:ilvl w:val="0"/>
                <w:numId w:val="0"/>
              </w:numPr>
              <w:ind w:left="170" w:hanging="170"/>
              <w:cnfStyle w:val="000000000000" w:firstRow="0" w:lastRow="0" w:firstColumn="0" w:lastColumn="0" w:oddVBand="0" w:evenVBand="0" w:oddHBand="0" w:evenHBand="0" w:firstRowFirstColumn="0" w:firstRowLastColumn="0" w:lastRowFirstColumn="0" w:lastRowLastColumn="0"/>
            </w:pPr>
            <w:r>
              <w:t>Science Understanding</w:t>
            </w:r>
          </w:p>
        </w:tc>
        <w:tc>
          <w:tcPr>
            <w:tcW w:w="4652" w:type="dxa"/>
          </w:tcPr>
          <w:p w14:paraId="7ACA0328" w14:textId="77777777" w:rsidR="00D13054" w:rsidRPr="00D13054" w:rsidRDefault="00D13054" w:rsidP="00D13054">
            <w:pPr>
              <w:pStyle w:val="TableText"/>
              <w:cnfStyle w:val="000000000000" w:firstRow="0" w:lastRow="0" w:firstColumn="0" w:lastColumn="0" w:oddVBand="0" w:evenVBand="0" w:oddHBand="0" w:evenHBand="0" w:firstRowFirstColumn="0" w:firstRowLastColumn="0" w:lastRowFirstColumn="0" w:lastRowLastColumn="0"/>
            </w:pPr>
            <w:r w:rsidRPr="00D13054">
              <w:t>Analysis of data and information to identify types of energy, describe energy transfers, transformations, efficiency and develop explanations</w:t>
            </w:r>
          </w:p>
          <w:p w14:paraId="1C665A6E" w14:textId="75842166" w:rsidR="00D13054" w:rsidRPr="00B5526C" w:rsidRDefault="00D13054" w:rsidP="00D13054">
            <w:pPr>
              <w:pStyle w:val="TableText"/>
              <w:cnfStyle w:val="000000000000" w:firstRow="0" w:lastRow="0" w:firstColumn="0" w:lastColumn="0" w:oddVBand="0" w:evenVBand="0" w:oddHBand="0" w:evenHBand="0" w:firstRowFirstColumn="0" w:firstRowLastColumn="0" w:lastRowFirstColumn="0" w:lastRowLastColumn="0"/>
            </w:pPr>
            <w:r w:rsidRPr="00D13054">
              <w:rPr>
                <w:b/>
              </w:rPr>
              <w:t>Section A</w:t>
            </w:r>
            <w:r>
              <w:rPr>
                <w:b/>
              </w:rPr>
              <w:t xml:space="preserve">: </w:t>
            </w:r>
            <w:r w:rsidRPr="00D13054">
              <w:rPr>
                <w:b/>
              </w:rPr>
              <w:t>Questions 1, 2, 5, 6, 7</w:t>
            </w:r>
          </w:p>
        </w:tc>
      </w:tr>
      <w:tr w:rsidR="00D13054" w:rsidRPr="00E35CD6" w14:paraId="202BBD14" w14:textId="77777777" w:rsidTr="00E24327">
        <w:trPr>
          <w:trHeight w:val="1730"/>
        </w:trPr>
        <w:tc>
          <w:tcPr>
            <w:cnfStyle w:val="001000000000" w:firstRow="0" w:lastRow="0" w:firstColumn="1" w:lastColumn="0" w:oddVBand="0" w:evenVBand="0" w:oddHBand="0" w:evenHBand="0" w:firstRowFirstColumn="0" w:firstRowLastColumn="0" w:lastRowFirstColumn="0" w:lastRowLastColumn="0"/>
            <w:tcW w:w="1611" w:type="dxa"/>
            <w:vMerge/>
            <w:textDirection w:val="btLr"/>
            <w:vAlign w:val="center"/>
          </w:tcPr>
          <w:p w14:paraId="3F365F8A" w14:textId="77777777" w:rsidR="00D13054" w:rsidRPr="00027AF7" w:rsidRDefault="00D13054" w:rsidP="00433816">
            <w:pPr>
              <w:pStyle w:val="Tablesubhead"/>
              <w:keepNext/>
              <w:keepLines/>
              <w:jc w:val="center"/>
            </w:pPr>
          </w:p>
        </w:tc>
        <w:tc>
          <w:tcPr>
            <w:tcW w:w="2521" w:type="dxa"/>
            <w:vMerge/>
          </w:tcPr>
          <w:p w14:paraId="23FC02F5" w14:textId="77777777" w:rsidR="00D13054" w:rsidRDefault="00D13054" w:rsidP="00D13054">
            <w:pPr>
              <w:pStyle w:val="TableBullet"/>
              <w:numPr>
                <w:ilvl w:val="0"/>
                <w:numId w:val="0"/>
              </w:numPr>
              <w:ind w:left="170" w:hanging="170"/>
              <w:cnfStyle w:val="000000000000" w:firstRow="0" w:lastRow="0" w:firstColumn="0" w:lastColumn="0" w:oddVBand="0" w:evenVBand="0" w:oddHBand="0" w:evenHBand="0" w:firstRowFirstColumn="0" w:firstRowLastColumn="0" w:lastRowFirstColumn="0" w:lastRowLastColumn="0"/>
            </w:pPr>
          </w:p>
        </w:tc>
        <w:tc>
          <w:tcPr>
            <w:tcW w:w="4652" w:type="dxa"/>
          </w:tcPr>
          <w:p w14:paraId="018CB6A9" w14:textId="77777777" w:rsidR="00D13054" w:rsidRPr="00D13054" w:rsidRDefault="00D13054" w:rsidP="00D13054">
            <w:pPr>
              <w:pStyle w:val="TableText"/>
              <w:cnfStyle w:val="000000000000" w:firstRow="0" w:lastRow="0" w:firstColumn="0" w:lastColumn="0" w:oddVBand="0" w:evenVBand="0" w:oddHBand="0" w:evenHBand="0" w:firstRowFirstColumn="0" w:firstRowLastColumn="0" w:lastRowFirstColumn="0" w:lastRowLastColumn="0"/>
              <w:rPr>
                <w:bCs/>
              </w:rPr>
            </w:pPr>
            <w:r w:rsidRPr="00D13054">
              <w:rPr>
                <w:bCs/>
              </w:rPr>
              <w:t>Application of science knowledge to generate solutions about:</w:t>
            </w:r>
          </w:p>
          <w:p w14:paraId="0E481164" w14:textId="77777777" w:rsidR="00D13054" w:rsidRPr="00D13054" w:rsidRDefault="00D13054" w:rsidP="00D13054">
            <w:pPr>
              <w:pStyle w:val="TableBullet"/>
              <w:cnfStyle w:val="000000000000" w:firstRow="0" w:lastRow="0" w:firstColumn="0" w:lastColumn="0" w:oddVBand="0" w:evenVBand="0" w:oddHBand="0" w:evenHBand="0" w:firstRowFirstColumn="0" w:firstRowLastColumn="0" w:lastRowFirstColumn="0" w:lastRowLastColumn="0"/>
            </w:pPr>
            <w:r w:rsidRPr="00D13054">
              <w:t>kinetic energy</w:t>
            </w:r>
          </w:p>
          <w:p w14:paraId="7DCFF24E" w14:textId="77777777" w:rsidR="00D13054" w:rsidRPr="00D13054" w:rsidRDefault="00D13054" w:rsidP="00D13054">
            <w:pPr>
              <w:pStyle w:val="TableBullet"/>
              <w:cnfStyle w:val="000000000000" w:firstRow="0" w:lastRow="0" w:firstColumn="0" w:lastColumn="0" w:oddVBand="0" w:evenVBand="0" w:oddHBand="0" w:evenHBand="0" w:firstRowFirstColumn="0" w:firstRowLastColumn="0" w:lastRowFirstColumn="0" w:lastRowLastColumn="0"/>
            </w:pPr>
            <w:r w:rsidRPr="00D13054">
              <w:t xml:space="preserve">gravitational potential </w:t>
            </w:r>
          </w:p>
          <w:p w14:paraId="2D8FA2E5" w14:textId="77777777" w:rsidR="00D13054" w:rsidRPr="00D13054" w:rsidRDefault="00D13054" w:rsidP="00D13054">
            <w:pPr>
              <w:pStyle w:val="TableBullet"/>
              <w:cnfStyle w:val="000000000000" w:firstRow="0" w:lastRow="0" w:firstColumn="0" w:lastColumn="0" w:oddVBand="0" w:evenVBand="0" w:oddHBand="0" w:evenHBand="0" w:firstRowFirstColumn="0" w:firstRowLastColumn="0" w:lastRowFirstColumn="0" w:lastRowLastColumn="0"/>
            </w:pPr>
            <w:r w:rsidRPr="00D13054">
              <w:t>energy</w:t>
            </w:r>
          </w:p>
          <w:p w14:paraId="705B61E2" w14:textId="77777777" w:rsidR="00D13054" w:rsidRDefault="00D13054" w:rsidP="00D13054">
            <w:pPr>
              <w:pStyle w:val="TableBullet"/>
              <w:cnfStyle w:val="000000000000" w:firstRow="0" w:lastRow="0" w:firstColumn="0" w:lastColumn="0" w:oddVBand="0" w:evenVBand="0" w:oddHBand="0" w:evenHBand="0" w:firstRowFirstColumn="0" w:firstRowLastColumn="0" w:lastRowFirstColumn="0" w:lastRowLastColumn="0"/>
            </w:pPr>
            <w:r w:rsidRPr="00D13054">
              <w:t>percentage efficiency</w:t>
            </w:r>
          </w:p>
          <w:p w14:paraId="160A31F8" w14:textId="372497B3" w:rsidR="00D13054" w:rsidRPr="00D13054" w:rsidRDefault="00D13054" w:rsidP="00D13054">
            <w:pPr>
              <w:pStyle w:val="Task-specassessablestatement"/>
              <w:cnfStyle w:val="000000000000" w:firstRow="0" w:lastRow="0" w:firstColumn="0" w:lastColumn="0" w:oddVBand="0" w:evenVBand="0" w:oddHBand="0" w:evenHBand="0" w:firstRowFirstColumn="0" w:firstRowLastColumn="0" w:lastRowFirstColumn="0" w:lastRowLastColumn="0"/>
              <w:rPr>
                <w:b/>
                <w:sz w:val="19"/>
                <w:szCs w:val="19"/>
              </w:rPr>
            </w:pPr>
            <w:r w:rsidRPr="00D13054">
              <w:rPr>
                <w:b/>
                <w:sz w:val="19"/>
                <w:szCs w:val="19"/>
              </w:rPr>
              <w:t>Section A</w:t>
            </w:r>
            <w:r>
              <w:rPr>
                <w:b/>
                <w:sz w:val="19"/>
                <w:szCs w:val="19"/>
              </w:rPr>
              <w:t xml:space="preserve">: </w:t>
            </w:r>
            <w:r w:rsidRPr="00D13054">
              <w:rPr>
                <w:b/>
                <w:sz w:val="19"/>
                <w:szCs w:val="19"/>
              </w:rPr>
              <w:t>Questions 3, 4, 9, 10</w:t>
            </w:r>
          </w:p>
        </w:tc>
      </w:tr>
      <w:tr w:rsidR="00E24327" w:rsidRPr="00E35CD6" w14:paraId="1C665A78" w14:textId="77777777" w:rsidTr="00E24327">
        <w:trPr>
          <w:trHeight w:val="676"/>
        </w:trPr>
        <w:tc>
          <w:tcPr>
            <w:cnfStyle w:val="001000000000" w:firstRow="0" w:lastRow="0" w:firstColumn="1" w:lastColumn="0" w:oddVBand="0" w:evenVBand="0" w:oddHBand="0" w:evenHBand="0" w:firstRowFirstColumn="0" w:firstRowLastColumn="0" w:lastRowFirstColumn="0" w:lastRowLastColumn="0"/>
            <w:tcW w:w="1611" w:type="dxa"/>
            <w:vMerge/>
          </w:tcPr>
          <w:p w14:paraId="1C665A70" w14:textId="77777777" w:rsidR="00E24327" w:rsidRPr="00E35CD6" w:rsidRDefault="00E24327" w:rsidP="00041C0C">
            <w:pPr>
              <w:keepNext/>
              <w:keepLines/>
              <w:spacing w:before="40" w:after="40" w:line="220" w:lineRule="atLeast"/>
              <w:jc w:val="center"/>
              <w:rPr>
                <w:rFonts w:ascii="Arial" w:hAnsi="Arial"/>
                <w:sz w:val="21"/>
                <w:lang w:eastAsia="en-AU"/>
              </w:rPr>
            </w:pPr>
          </w:p>
        </w:tc>
        <w:tc>
          <w:tcPr>
            <w:tcW w:w="2521" w:type="dxa"/>
          </w:tcPr>
          <w:p w14:paraId="1C665A75" w14:textId="60A6589D" w:rsidR="00E24327" w:rsidRPr="00E35CD6" w:rsidRDefault="00D13054" w:rsidP="00433816">
            <w:pPr>
              <w:pStyle w:val="TableBullet"/>
              <w:numPr>
                <w:ilvl w:val="0"/>
                <w:numId w:val="0"/>
              </w:numPr>
              <w:tabs>
                <w:tab w:val="clear" w:pos="170"/>
                <w:tab w:val="left" w:pos="0"/>
              </w:tabs>
              <w:cnfStyle w:val="000000000000" w:firstRow="0" w:lastRow="0" w:firstColumn="0" w:lastColumn="0" w:oddVBand="0" w:evenVBand="0" w:oddHBand="0" w:evenHBand="0" w:firstRowFirstColumn="0" w:firstRowLastColumn="0" w:lastRowFirstColumn="0" w:lastRowLastColumn="0"/>
              <w:rPr>
                <w:rFonts w:ascii="Arial" w:hAnsi="Arial"/>
              </w:rPr>
            </w:pPr>
            <w:r>
              <w:t>Science as a Human Endeavour</w:t>
            </w:r>
          </w:p>
        </w:tc>
        <w:tc>
          <w:tcPr>
            <w:tcW w:w="4652" w:type="dxa"/>
          </w:tcPr>
          <w:p w14:paraId="4179B8D2" w14:textId="77777777" w:rsidR="00E24327" w:rsidRDefault="00D13054" w:rsidP="00C206A7">
            <w:pPr>
              <w:pStyle w:val="TableText"/>
              <w:cnfStyle w:val="000000000000" w:firstRow="0" w:lastRow="0" w:firstColumn="0" w:lastColumn="0" w:oddVBand="0" w:evenVBand="0" w:oddHBand="0" w:evenHBand="0" w:firstRowFirstColumn="0" w:firstRowLastColumn="0" w:lastRowFirstColumn="0" w:lastRowLastColumn="0"/>
            </w:pPr>
            <w:r w:rsidRPr="00D13054">
              <w:t>Explanation of how evidence has improved understanding of science ideas and informed the collaboration of scientists to generate solutions to contemporary problems</w:t>
            </w:r>
          </w:p>
          <w:p w14:paraId="1C665A77" w14:textId="45AF6205" w:rsidR="00D13054" w:rsidRPr="00D13054" w:rsidRDefault="00D13054" w:rsidP="00C206A7">
            <w:pPr>
              <w:pStyle w:val="TableText"/>
              <w:cnfStyle w:val="000000000000" w:firstRow="0" w:lastRow="0" w:firstColumn="0" w:lastColumn="0" w:oddVBand="0" w:evenVBand="0" w:oddHBand="0" w:evenHBand="0" w:firstRowFirstColumn="0" w:firstRowLastColumn="0" w:lastRowFirstColumn="0" w:lastRowLastColumn="0"/>
              <w:rPr>
                <w:b/>
                <w:bCs/>
              </w:rPr>
            </w:pPr>
            <w:r w:rsidRPr="00D13054">
              <w:rPr>
                <w:b/>
                <w:bCs/>
              </w:rPr>
              <w:t>Section B</w:t>
            </w:r>
            <w:r>
              <w:rPr>
                <w:b/>
                <w:bCs/>
              </w:rPr>
              <w:t xml:space="preserve">: </w:t>
            </w:r>
            <w:r w:rsidRPr="00D13054">
              <w:rPr>
                <w:b/>
                <w:bCs/>
              </w:rPr>
              <w:t>Questions 11, 13</w:t>
            </w:r>
          </w:p>
        </w:tc>
      </w:tr>
      <w:tr w:rsidR="00E24327" w:rsidRPr="00E35CD6" w14:paraId="376A9D68" w14:textId="77777777" w:rsidTr="00433816">
        <w:trPr>
          <w:cantSplit/>
          <w:trHeight w:val="1414"/>
        </w:trPr>
        <w:tc>
          <w:tcPr>
            <w:cnfStyle w:val="001000000000" w:firstRow="0" w:lastRow="0" w:firstColumn="1" w:lastColumn="0" w:oddVBand="0" w:evenVBand="0" w:oddHBand="0" w:evenHBand="0" w:firstRowFirstColumn="0" w:firstRowLastColumn="0" w:lastRowFirstColumn="0" w:lastRowLastColumn="0"/>
            <w:tcW w:w="1611" w:type="dxa"/>
            <w:textDirection w:val="btLr"/>
            <w:vAlign w:val="center"/>
          </w:tcPr>
          <w:p w14:paraId="647E32B6" w14:textId="10257B8C" w:rsidR="00E24327" w:rsidRPr="00E35CD6" w:rsidRDefault="00E24327" w:rsidP="00433816">
            <w:pPr>
              <w:pStyle w:val="Tablesubhead"/>
              <w:keepNext/>
              <w:keepLines/>
              <w:jc w:val="center"/>
            </w:pPr>
            <w:r>
              <w:t>Skills dimension</w:t>
            </w:r>
          </w:p>
        </w:tc>
        <w:tc>
          <w:tcPr>
            <w:tcW w:w="2521" w:type="dxa"/>
          </w:tcPr>
          <w:p w14:paraId="586C63E1" w14:textId="68A257D3" w:rsidR="00E24327" w:rsidRPr="006D33DE" w:rsidRDefault="00D13054" w:rsidP="00433816">
            <w:pPr>
              <w:pStyle w:val="TableBullet"/>
              <w:numPr>
                <w:ilvl w:val="0"/>
                <w:numId w:val="0"/>
              </w:numPr>
              <w:tabs>
                <w:tab w:val="clear" w:pos="170"/>
                <w:tab w:val="left" w:pos="0"/>
              </w:tabs>
              <w:cnfStyle w:val="000000000000" w:firstRow="0" w:lastRow="0" w:firstColumn="0" w:lastColumn="0" w:oddVBand="0" w:evenVBand="0" w:oddHBand="0" w:evenHBand="0" w:firstRowFirstColumn="0" w:firstRowLastColumn="0" w:lastRowFirstColumn="0" w:lastRowLastColumn="0"/>
              <w:rPr>
                <w:rFonts w:ascii="Arial" w:hAnsi="Arial"/>
              </w:rPr>
            </w:pPr>
            <w:r>
              <w:t>Processing and analysing</w:t>
            </w:r>
            <w:r w:rsidR="00E3333E">
              <w:br/>
            </w:r>
            <w:r>
              <w:t>data and information</w:t>
            </w:r>
          </w:p>
        </w:tc>
        <w:tc>
          <w:tcPr>
            <w:tcW w:w="4652" w:type="dxa"/>
          </w:tcPr>
          <w:p w14:paraId="3AAB7B11" w14:textId="24BC194C" w:rsidR="00D13054" w:rsidRPr="00D13054" w:rsidRDefault="00D13054" w:rsidP="00D13054">
            <w:pPr>
              <w:pStyle w:val="TableBullet"/>
              <w:numPr>
                <w:ilvl w:val="0"/>
                <w:numId w:val="1"/>
              </w:numPr>
              <w:ind w:left="170" w:hanging="170"/>
              <w:cnfStyle w:val="000000000000" w:firstRow="0" w:lastRow="0" w:firstColumn="0" w:lastColumn="0" w:oddVBand="0" w:evenVBand="0" w:oddHBand="0" w:evenHBand="0" w:firstRowFirstColumn="0" w:firstRowLastColumn="0" w:lastRowFirstColumn="0" w:lastRowLastColumn="0"/>
            </w:pPr>
            <w:r w:rsidRPr="00D13054">
              <w:t>Use of patterns and trends in graphs to explain</w:t>
            </w:r>
            <w:r>
              <w:t xml:space="preserve"> </w:t>
            </w:r>
            <w:r w:rsidRPr="00D13054">
              <w:t>re</w:t>
            </w:r>
            <w:bookmarkStart w:id="6" w:name="_GoBack"/>
            <w:bookmarkEnd w:id="6"/>
            <w:r w:rsidRPr="00D13054">
              <w:t xml:space="preserve">lationships and justify conclusions </w:t>
            </w:r>
          </w:p>
          <w:p w14:paraId="1B819B1A" w14:textId="55DEF707" w:rsidR="00E24327" w:rsidRDefault="00D13054" w:rsidP="00D13054">
            <w:pPr>
              <w:pStyle w:val="TableBullet"/>
              <w:numPr>
                <w:ilvl w:val="0"/>
                <w:numId w:val="1"/>
              </w:numPr>
              <w:ind w:left="170" w:hanging="170"/>
              <w:cnfStyle w:val="000000000000" w:firstRow="0" w:lastRow="0" w:firstColumn="0" w:lastColumn="0" w:oddVBand="0" w:evenVBand="0" w:oddHBand="0" w:evenHBand="0" w:firstRowFirstColumn="0" w:firstRowLastColumn="0" w:lastRowFirstColumn="0" w:lastRowLastColumn="0"/>
            </w:pPr>
            <w:r w:rsidRPr="00D13054">
              <w:t xml:space="preserve">Construction of graphs to reveal patterns and trends about greenhouse gas emissions in cars </w:t>
            </w:r>
            <w:r w:rsidR="007B0FCD" w:rsidRPr="00D13054">
              <w:t>vs.</w:t>
            </w:r>
            <w:r w:rsidRPr="00D13054">
              <w:t xml:space="preserve"> trains</w:t>
            </w:r>
          </w:p>
          <w:p w14:paraId="5140A0EE" w14:textId="6A072BC4" w:rsidR="00DB1BE9" w:rsidRPr="00DB1BE9" w:rsidRDefault="00DB1BE9" w:rsidP="00DB1BE9">
            <w:pPr>
              <w:pStyle w:val="Task-specassessablestatement"/>
              <w:cnfStyle w:val="000000000000" w:firstRow="0" w:lastRow="0" w:firstColumn="0" w:lastColumn="0" w:oddVBand="0" w:evenVBand="0" w:oddHBand="0" w:evenHBand="0" w:firstRowFirstColumn="0" w:firstRowLastColumn="0" w:lastRowFirstColumn="0" w:lastRowLastColumn="0"/>
              <w:rPr>
                <w:b/>
                <w:sz w:val="19"/>
                <w:szCs w:val="19"/>
              </w:rPr>
            </w:pPr>
            <w:r w:rsidRPr="00DB1BE9">
              <w:rPr>
                <w:b/>
                <w:sz w:val="19"/>
                <w:szCs w:val="19"/>
              </w:rPr>
              <w:t>Sections A and B</w:t>
            </w:r>
            <w:r>
              <w:rPr>
                <w:b/>
                <w:sz w:val="19"/>
                <w:szCs w:val="19"/>
              </w:rPr>
              <w:t xml:space="preserve">: </w:t>
            </w:r>
            <w:r w:rsidRPr="00DB1BE9">
              <w:rPr>
                <w:b/>
                <w:sz w:val="19"/>
                <w:szCs w:val="19"/>
              </w:rPr>
              <w:t>Questions 8, 12</w:t>
            </w:r>
          </w:p>
        </w:tc>
      </w:tr>
    </w:tbl>
    <w:p w14:paraId="1C665A79" w14:textId="77777777" w:rsidR="00964A7A" w:rsidRDefault="00964A7A" w:rsidP="00964A7A">
      <w:pPr>
        <w:pStyle w:val="BodyText"/>
      </w:pPr>
    </w:p>
    <w:p w14:paraId="1C665A7A" w14:textId="175D0949" w:rsidR="00A83E3D" w:rsidRPr="008E3B7D" w:rsidRDefault="00A83E3D" w:rsidP="00A83E3D">
      <w:pPr>
        <w:pStyle w:val="BodyText"/>
      </w:pPr>
      <w:r w:rsidRPr="008E3B7D">
        <w:lastRenderedPageBreak/>
        <w:t>The task-specific standards for this assessment are provided in two models using the same task</w:t>
      </w:r>
      <w:r w:rsidR="00E3333E">
        <w:noBreakHyphen/>
      </w:r>
      <w:r w:rsidRPr="008E3B7D">
        <w:t>specific valued features:</w:t>
      </w:r>
    </w:p>
    <w:p w14:paraId="1C665A7B" w14:textId="6739ECF7" w:rsidR="00A83E3D" w:rsidRPr="008E3B7D" w:rsidRDefault="00A83E3D" w:rsidP="00A83E3D">
      <w:pPr>
        <w:pStyle w:val="ListBullet0"/>
      </w:pPr>
      <w:r w:rsidRPr="008E3B7D">
        <w:t xml:space="preserve">matrix </w:t>
      </w:r>
    </w:p>
    <w:p w14:paraId="1C665A7C" w14:textId="3444A975" w:rsidR="00A83E3D" w:rsidRPr="008E3B7D" w:rsidRDefault="00A83E3D" w:rsidP="00A83E3D">
      <w:pPr>
        <w:pStyle w:val="ListBullet0"/>
      </w:pPr>
      <w:r w:rsidRPr="008E3B7D">
        <w:t>continua</w:t>
      </w:r>
    </w:p>
    <w:p w14:paraId="1C665A7D" w14:textId="77777777" w:rsidR="00A83E3D" w:rsidRPr="00A83E3D" w:rsidRDefault="00A83E3D" w:rsidP="00A83E3D">
      <w:pPr>
        <w:pStyle w:val="Heading4"/>
      </w:pPr>
      <w:r w:rsidRPr="00A83E3D">
        <w:t xml:space="preserve">Matrix and continua </w:t>
      </w:r>
    </w:p>
    <w:p w14:paraId="1C665A7E" w14:textId="77777777" w:rsidR="00A83E3D" w:rsidRPr="008E3B7D" w:rsidRDefault="00A83E3D" w:rsidP="00A83E3D">
      <w:pPr>
        <w:pStyle w:val="BodyText"/>
      </w:pPr>
      <w:r w:rsidRPr="008E3B7D">
        <w:t>Task-specific standards can be prepared as a matrix or continua. Both the continua and the matrix:</w:t>
      </w:r>
    </w:p>
    <w:p w14:paraId="1C665A7F" w14:textId="46445DFD" w:rsidR="00A83E3D" w:rsidRPr="008E3B7D" w:rsidRDefault="00A83E3D" w:rsidP="00A83E3D">
      <w:pPr>
        <w:pStyle w:val="ListBullet0"/>
      </w:pPr>
      <w:r w:rsidRPr="008E3B7D">
        <w:t xml:space="preserve">use the Queensland standard elaborations to develop task-specific descriptors to convey expected qualities in </w:t>
      </w:r>
      <w:r w:rsidR="00C137BD">
        <w:t>student</w:t>
      </w:r>
      <w:r>
        <w:t xml:space="preserve"> work —</w:t>
      </w:r>
      <w:r w:rsidRPr="008E3B7D">
        <w:t xml:space="preserve"> A to E </w:t>
      </w:r>
      <w:r>
        <w:t>(</w:t>
      </w:r>
      <w:r w:rsidRPr="008E3B7D">
        <w:t>or</w:t>
      </w:r>
      <w:r>
        <w:t xml:space="preserve"> the Early Years</w:t>
      </w:r>
      <w:r w:rsidRPr="008E3B7D">
        <w:t xml:space="preserve"> equivalent</w:t>
      </w:r>
      <w:r>
        <w:t>)</w:t>
      </w:r>
    </w:p>
    <w:p w14:paraId="1C665A80" w14:textId="77777777" w:rsidR="00A83E3D" w:rsidRPr="008E3B7D" w:rsidRDefault="00A83E3D" w:rsidP="00A83E3D">
      <w:pPr>
        <w:pStyle w:val="ListBullet0"/>
      </w:pPr>
      <w:r w:rsidRPr="008E3B7D">
        <w:t>highlight the same valued features from the Queensland standard elaborations that are being targeted in the assessment and the qualities that will inform the overall judgment</w:t>
      </w:r>
    </w:p>
    <w:p w14:paraId="1C665A81" w14:textId="402285EE" w:rsidR="00A83E3D" w:rsidRPr="008E3B7D" w:rsidRDefault="00A83E3D" w:rsidP="00A83E3D">
      <w:pPr>
        <w:pStyle w:val="ListBullet0"/>
      </w:pPr>
      <w:r w:rsidRPr="008E3B7D">
        <w:t>incorporate the same task-specific valued features</w:t>
      </w:r>
      <w:r>
        <w:t>,</w:t>
      </w:r>
      <w:r w:rsidRPr="008E3B7D">
        <w:t xml:space="preserve"> i.e. make explic</w:t>
      </w:r>
      <w:r w:rsidR="007B0FCD">
        <w:t>it the particular understanding</w:t>
      </w:r>
      <w:r w:rsidRPr="008E3B7D">
        <w:t xml:space="preserve">/skills </w:t>
      </w:r>
      <w:r>
        <w:t xml:space="preserve">that </w:t>
      </w:r>
      <w:r w:rsidR="00C137BD">
        <w:t xml:space="preserve">students </w:t>
      </w:r>
      <w:r w:rsidRPr="008E3B7D">
        <w:t xml:space="preserve">have the opportunity to demonstrate for each selected valued feature </w:t>
      </w:r>
    </w:p>
    <w:p w14:paraId="1C665A82" w14:textId="4608CAB0" w:rsidR="00A83E3D" w:rsidRPr="008E3B7D" w:rsidRDefault="00A83E3D" w:rsidP="00914DB2">
      <w:pPr>
        <w:pStyle w:val="ListBullet0"/>
      </w:pPr>
      <w:r w:rsidRPr="008E3B7D">
        <w:t xml:space="preserve">provide a tool for directly matching the evidence of learning in the </w:t>
      </w:r>
      <w:r w:rsidR="00C137BD">
        <w:t>student</w:t>
      </w:r>
      <w:r w:rsidRPr="008E3B7D">
        <w:t xml:space="preserve"> response to the standards to make an on-balance judgment about achievement</w:t>
      </w:r>
    </w:p>
    <w:p w14:paraId="1C665A83" w14:textId="77777777" w:rsidR="00A83E3D" w:rsidRPr="008E3B7D" w:rsidRDefault="00A83E3D" w:rsidP="00914DB2">
      <w:pPr>
        <w:pStyle w:val="ListBullet0"/>
      </w:pPr>
      <w:proofErr w:type="gramStart"/>
      <w:r w:rsidRPr="008E3B7D">
        <w:t>assist</w:t>
      </w:r>
      <w:proofErr w:type="gramEnd"/>
      <w:r w:rsidRPr="008E3B7D">
        <w:t xml:space="preserve"> teachers to make consistent and comparable evidence-based A to E </w:t>
      </w:r>
      <w:r>
        <w:t>(</w:t>
      </w:r>
      <w:r w:rsidRPr="008E3B7D">
        <w:t xml:space="preserve">or </w:t>
      </w:r>
      <w:r>
        <w:t xml:space="preserve">the Early Years equivalent) </w:t>
      </w:r>
      <w:r w:rsidRPr="008E3B7D">
        <w:t>judgments.</w:t>
      </w:r>
    </w:p>
    <w:p w14:paraId="128A5B08" w14:textId="77777777" w:rsidR="0021426C" w:rsidRPr="008E3B7D" w:rsidRDefault="0021426C" w:rsidP="0021426C">
      <w:pPr>
        <w:pStyle w:val="Heading5"/>
      </w:pPr>
      <w:r w:rsidRPr="008E3B7D">
        <w:t>Matrix</w:t>
      </w:r>
    </w:p>
    <w:p w14:paraId="60D2F78E" w14:textId="77777777" w:rsidR="0021426C" w:rsidRPr="008E3B7D" w:rsidRDefault="0021426C" w:rsidP="0021426C">
      <w:pPr>
        <w:pStyle w:val="BodyText"/>
      </w:pPr>
      <w:r w:rsidRPr="008E3B7D">
        <w:t>The matrix model of task-specific standards uses the structure of the Queensland standard elaborations to organise the task-specific valued features and standards A to E</w:t>
      </w:r>
      <w:r>
        <w:t xml:space="preserve"> (or the Early Years equivalent)</w:t>
      </w:r>
      <w:r w:rsidRPr="008E3B7D">
        <w:t xml:space="preserve">. The task-specific descriptors of the standard described in the matrix model use the same degrees of quality described in the Queensland standard elaborations.  </w:t>
      </w:r>
    </w:p>
    <w:p w14:paraId="186FDE87" w14:textId="0D10634C" w:rsidR="0021426C" w:rsidRPr="008E3B7D" w:rsidRDefault="0021426C" w:rsidP="0021426C">
      <w:pPr>
        <w:pStyle w:val="BodyText"/>
      </w:pPr>
      <w:r w:rsidRPr="008E3B7D">
        <w:t xml:space="preserve">Teachers make a judgment about the task-specific descriptor in the A to E (or </w:t>
      </w:r>
      <w:r>
        <w:t xml:space="preserve">the Early Years </w:t>
      </w:r>
      <w:r w:rsidRPr="008E3B7D">
        <w:t xml:space="preserve">equivalent) cell of the matrix that best matches the evidence in the </w:t>
      </w:r>
      <w:r>
        <w:t>students’</w:t>
      </w:r>
      <w:r w:rsidRPr="008E3B7D">
        <w:t xml:space="preserve"> responses in order to make an on-balance judgment about how well the pattern of evidence meets the standard.</w:t>
      </w:r>
    </w:p>
    <w:p w14:paraId="16B88FA7" w14:textId="77777777" w:rsidR="0021426C" w:rsidRDefault="0021426C" w:rsidP="0021426C">
      <w:pPr>
        <w:pStyle w:val="BodyText"/>
      </w:pPr>
      <w:r w:rsidRPr="008E3B7D">
        <w:t>The matrix is a tool for making both overall on-balance judgments and analytic judgments about the assessment. Achievement in each valued feature of the Queensland standard elaboration targeted in the assessment can be recorded and feedback can be provided on the task-specific valued features.</w:t>
      </w:r>
    </w:p>
    <w:p w14:paraId="1C665A84" w14:textId="77777777" w:rsidR="00A83E3D" w:rsidRPr="008E3B7D" w:rsidRDefault="00A83E3D" w:rsidP="00A83E3D">
      <w:pPr>
        <w:pStyle w:val="Heading5"/>
      </w:pPr>
      <w:r w:rsidRPr="008E3B7D">
        <w:t>Continua</w:t>
      </w:r>
    </w:p>
    <w:p w14:paraId="1C665A85" w14:textId="4925AC4B" w:rsidR="00A83E3D" w:rsidRPr="008E3B7D" w:rsidRDefault="00A83E3D" w:rsidP="00914DB2">
      <w:pPr>
        <w:pStyle w:val="BodyText"/>
      </w:pPr>
      <w:r w:rsidRPr="008E3B7D">
        <w:t>The continua model of task-specific standards uses the dimensions of the Australian Curriculum achievement standard to organise task-specific valued features and standards as a number of reference points represented progressively along an A</w:t>
      </w:r>
      <w:r>
        <w:t xml:space="preserve"> to </w:t>
      </w:r>
      <w:r w:rsidRPr="008E3B7D">
        <w:t>E</w:t>
      </w:r>
      <w:r>
        <w:t xml:space="preserve"> (or Early Years equivalent)</w:t>
      </w:r>
      <w:r w:rsidRPr="008E3B7D">
        <w:t xml:space="preserve"> continuum. The task-specific valued features at each point are described holistically. The task</w:t>
      </w:r>
      <w:r w:rsidR="00E3333E">
        <w:noBreakHyphen/>
      </w:r>
      <w:r w:rsidRPr="008E3B7D">
        <w:t xml:space="preserve">specific descriptors of the standard use the relevant degrees of quality described in the Queensland standard elaborations. </w:t>
      </w:r>
    </w:p>
    <w:p w14:paraId="1C665A86" w14:textId="77BAAEC9" w:rsidR="00A83E3D" w:rsidRPr="008E3B7D" w:rsidRDefault="00A83E3D" w:rsidP="00914DB2">
      <w:pPr>
        <w:pStyle w:val="BodyText"/>
      </w:pPr>
      <w:r w:rsidRPr="008E3B7D">
        <w:t xml:space="preserve">Teachers determine a position along each continuum that best matches the evidence in the </w:t>
      </w:r>
      <w:r w:rsidR="0021426C">
        <w:t>students’</w:t>
      </w:r>
      <w:r>
        <w:t xml:space="preserve"> </w:t>
      </w:r>
      <w:r w:rsidRPr="008E3B7D">
        <w:t xml:space="preserve">responses to make an on-balance judgment about achievement on the task. </w:t>
      </w:r>
    </w:p>
    <w:p w14:paraId="1C665A87" w14:textId="7A81784F" w:rsidR="00A83E3D" w:rsidRPr="008E3B7D" w:rsidRDefault="00A83E3D" w:rsidP="00914DB2">
      <w:pPr>
        <w:pStyle w:val="BodyText"/>
      </w:pPr>
      <w:r w:rsidRPr="008E3B7D">
        <w:t>The continua model is a tool for making an overall on-balance judgment about the assessment and</w:t>
      </w:r>
      <w:r w:rsidR="007B0FCD">
        <w:t xml:space="preserve"> for providing feedback on task-</w:t>
      </w:r>
      <w:r w:rsidRPr="008E3B7D">
        <w:t>specific valued features.</w:t>
      </w:r>
    </w:p>
    <w:p w14:paraId="1C665A8C" w14:textId="77777777" w:rsidR="00C206A7" w:rsidRDefault="00C206A7">
      <w:r>
        <w:br w:type="page"/>
      </w:r>
    </w:p>
    <w:p w14:paraId="1C665A8D" w14:textId="77777777" w:rsidR="00C206A7" w:rsidRPr="00C206A7" w:rsidRDefault="00C206A7" w:rsidP="00C206A7">
      <w:pPr>
        <w:pStyle w:val="Heading2"/>
      </w:pPr>
      <w:r w:rsidRPr="00C206A7">
        <w:lastRenderedPageBreak/>
        <w:t>Use feedback</w:t>
      </w:r>
    </w:p>
    <w:tbl>
      <w:tblPr>
        <w:tblStyle w:val="QCAAtablestyle3"/>
        <w:tblW w:w="4900" w:type="pct"/>
        <w:tblLook w:val="04A0" w:firstRow="1" w:lastRow="0" w:firstColumn="1" w:lastColumn="0" w:noHBand="0" w:noVBand="1"/>
      </w:tblPr>
      <w:tblGrid>
        <w:gridCol w:w="1271"/>
        <w:gridCol w:w="7830"/>
      </w:tblGrid>
      <w:tr w:rsidR="00C206A7" w14:paraId="1C665A97" w14:textId="77777777" w:rsidTr="000174D0">
        <w:trPr>
          <w:cnfStyle w:val="100000000000" w:firstRow="1" w:lastRow="0" w:firstColumn="0" w:lastColumn="0" w:oddVBand="0" w:evenVBand="0" w:oddHBand="0" w:evenHBand="0" w:firstRowFirstColumn="0" w:firstRowLastColumn="0" w:lastRowFirstColumn="0" w:lastRowLastColumn="0"/>
        </w:trPr>
        <w:tc>
          <w:tcPr>
            <w:tcW w:w="1271" w:type="dxa"/>
            <w:shd w:val="clear" w:color="auto" w:fill="E6E7E8" w:themeFill="background2"/>
          </w:tcPr>
          <w:p w14:paraId="1C665A8E" w14:textId="4159CF32" w:rsidR="00C206A7" w:rsidRPr="00C206A7" w:rsidRDefault="00C206A7" w:rsidP="0021426C">
            <w:pPr>
              <w:pStyle w:val="Tablesubhead"/>
            </w:pPr>
            <w:r w:rsidRPr="00C206A7">
              <w:t xml:space="preserve">Feedback to </w:t>
            </w:r>
            <w:r w:rsidR="0021426C">
              <w:t>students</w:t>
            </w:r>
          </w:p>
        </w:tc>
        <w:tc>
          <w:tcPr>
            <w:tcW w:w="7830" w:type="dxa"/>
          </w:tcPr>
          <w:p w14:paraId="1C665A8F" w14:textId="588DA79D" w:rsidR="00C206A7" w:rsidRPr="00C206A7" w:rsidRDefault="00C206A7" w:rsidP="00C206A7">
            <w:pPr>
              <w:pStyle w:val="TableText"/>
            </w:pPr>
            <w:r w:rsidRPr="00C206A7">
              <w:t xml:space="preserve">Evaluate the information gathered from the assessment to inform teaching and learning strategies. Focus feedback on the </w:t>
            </w:r>
            <w:r w:rsidR="00927635">
              <w:t>student’s</w:t>
            </w:r>
            <w:r w:rsidRPr="00C206A7">
              <w:t xml:space="preserve"> personal progress and the next steps in the learning journey.</w:t>
            </w:r>
          </w:p>
          <w:p w14:paraId="1C665A91" w14:textId="286AA34D" w:rsidR="00C206A7" w:rsidRPr="00027AF7" w:rsidRDefault="00C206A7" w:rsidP="0021426C">
            <w:pPr>
              <w:pStyle w:val="TableText"/>
            </w:pPr>
            <w:r w:rsidRPr="00C206A7">
              <w:t>Offer feedback that:</w:t>
            </w:r>
          </w:p>
          <w:p w14:paraId="2F71BC71" w14:textId="77777777" w:rsidR="0021426C" w:rsidRPr="0021426C" w:rsidRDefault="0021426C" w:rsidP="0021426C">
            <w:pPr>
              <w:pStyle w:val="TableBullet"/>
              <w:numPr>
                <w:ilvl w:val="0"/>
                <w:numId w:val="1"/>
              </w:numPr>
              <w:ind w:left="170" w:hanging="170"/>
            </w:pPr>
            <w:r w:rsidRPr="0021426C">
              <w:t>maximises students’ opportunities to succeed in the assessment by providing feedback on:</w:t>
            </w:r>
          </w:p>
          <w:p w14:paraId="39571710" w14:textId="77777777" w:rsidR="0021426C" w:rsidRPr="0021426C" w:rsidRDefault="0021426C" w:rsidP="0021426C">
            <w:pPr>
              <w:pStyle w:val="TableBullet2"/>
            </w:pPr>
            <w:r w:rsidRPr="0021426C">
              <w:t>constructing data representations</w:t>
            </w:r>
          </w:p>
          <w:p w14:paraId="5D1C9CC0" w14:textId="77777777" w:rsidR="0021426C" w:rsidRPr="0021426C" w:rsidRDefault="0021426C" w:rsidP="0021426C">
            <w:pPr>
              <w:pStyle w:val="TableBullet2"/>
            </w:pPr>
            <w:r w:rsidRPr="0021426C">
              <w:t>developing justified explanations (rather than descriptions)</w:t>
            </w:r>
          </w:p>
          <w:p w14:paraId="2DB646B8" w14:textId="77777777" w:rsidR="0021426C" w:rsidRPr="0021426C" w:rsidRDefault="0021426C" w:rsidP="0021426C">
            <w:pPr>
              <w:pStyle w:val="TableBullet2"/>
            </w:pPr>
            <w:r w:rsidRPr="0021426C">
              <w:t>identifying patterns and relationships in data</w:t>
            </w:r>
          </w:p>
          <w:p w14:paraId="44C3D9EF" w14:textId="77777777" w:rsidR="0021426C" w:rsidRPr="0021426C" w:rsidRDefault="0021426C" w:rsidP="0021426C">
            <w:pPr>
              <w:pStyle w:val="TableBullet2"/>
            </w:pPr>
            <w:r w:rsidRPr="0021426C">
              <w:t>interpreting data, information and diagrams to solve problems</w:t>
            </w:r>
          </w:p>
          <w:p w14:paraId="288C7E8B" w14:textId="77777777" w:rsidR="0021426C" w:rsidRPr="0021426C" w:rsidRDefault="0021426C" w:rsidP="0021426C">
            <w:pPr>
              <w:pStyle w:val="TableBullet"/>
              <w:numPr>
                <w:ilvl w:val="0"/>
                <w:numId w:val="1"/>
              </w:numPr>
              <w:ind w:left="170" w:hanging="170"/>
            </w:pPr>
            <w:r w:rsidRPr="0021426C">
              <w:t xml:space="preserve">involves students in the process by providing opportunities to ask follow-up questions </w:t>
            </w:r>
          </w:p>
          <w:p w14:paraId="30DF505F" w14:textId="77777777" w:rsidR="0021426C" w:rsidRPr="0021426C" w:rsidRDefault="0021426C" w:rsidP="0021426C">
            <w:pPr>
              <w:pStyle w:val="TableBullet"/>
              <w:numPr>
                <w:ilvl w:val="0"/>
                <w:numId w:val="1"/>
              </w:numPr>
              <w:ind w:left="170" w:hanging="170"/>
            </w:pPr>
            <w:r w:rsidRPr="0021426C">
              <w:t xml:space="preserve">focuses on each student’s personal progress relative to previous achievements </w:t>
            </w:r>
          </w:p>
          <w:p w14:paraId="1C665A92" w14:textId="021B16FF" w:rsidR="00B47064" w:rsidRPr="00027AF7" w:rsidRDefault="0021426C" w:rsidP="0021426C">
            <w:pPr>
              <w:pStyle w:val="TableBullet"/>
              <w:numPr>
                <w:ilvl w:val="0"/>
                <w:numId w:val="1"/>
              </w:numPr>
              <w:ind w:left="170" w:hanging="170"/>
            </w:pPr>
            <w:proofErr w:type="gramStart"/>
            <w:r w:rsidRPr="0021426C">
              <w:t>identifies</w:t>
            </w:r>
            <w:proofErr w:type="gramEnd"/>
            <w:r w:rsidRPr="0021426C">
              <w:t xml:space="preserve"> the characteristics of a high-quality response that aligns with the descriptors in the task-specific standards.</w:t>
            </w:r>
          </w:p>
          <w:p w14:paraId="1C665A96" w14:textId="1F6A0D2F" w:rsidR="00C206A7" w:rsidRPr="000174D0" w:rsidRDefault="00C206A7" w:rsidP="0021426C">
            <w:pPr>
              <w:pStyle w:val="TableText"/>
            </w:pPr>
            <w:r w:rsidRPr="000174D0">
              <w:t xml:space="preserve">The task-specific standards for this assessment can be used as a basis for providing feedback to </w:t>
            </w:r>
            <w:r w:rsidR="0021426C">
              <w:t>students</w:t>
            </w:r>
            <w:r w:rsidRPr="000174D0">
              <w:t>.</w:t>
            </w:r>
          </w:p>
        </w:tc>
      </w:tr>
      <w:tr w:rsidR="00C206A7" w14:paraId="1C665A9C" w14:textId="77777777" w:rsidTr="000174D0">
        <w:tc>
          <w:tcPr>
            <w:tcW w:w="1271" w:type="dxa"/>
            <w:shd w:val="clear" w:color="auto" w:fill="E6E7E8" w:themeFill="background2"/>
          </w:tcPr>
          <w:p w14:paraId="1C665A98" w14:textId="77777777" w:rsidR="00C206A7" w:rsidRPr="00C206A7" w:rsidRDefault="00C206A7" w:rsidP="00C206A7">
            <w:pPr>
              <w:pStyle w:val="Tablesubhead"/>
            </w:pPr>
            <w:r w:rsidRPr="00C206A7">
              <w:t>Resources</w:t>
            </w:r>
          </w:p>
        </w:tc>
        <w:tc>
          <w:tcPr>
            <w:tcW w:w="7830" w:type="dxa"/>
          </w:tcPr>
          <w:p w14:paraId="1C665A99" w14:textId="77777777" w:rsidR="00C206A7" w:rsidRPr="000174D0" w:rsidRDefault="00C206A7" w:rsidP="000174D0">
            <w:pPr>
              <w:pStyle w:val="TableText"/>
            </w:pPr>
            <w:r w:rsidRPr="000174D0">
              <w:t xml:space="preserve">For guidance on providing feedback, see the professional development packages titled: </w:t>
            </w:r>
          </w:p>
          <w:p w14:paraId="1C665A9A" w14:textId="77777777" w:rsidR="00C206A7" w:rsidRPr="00CC73EE" w:rsidRDefault="00C206A7" w:rsidP="009D2370">
            <w:pPr>
              <w:pStyle w:val="TableBullet"/>
              <w:ind w:left="170" w:hanging="170"/>
              <w:rPr>
                <w:rStyle w:val="Hyperlink"/>
              </w:rPr>
            </w:pPr>
            <w:r w:rsidRPr="008B4E49">
              <w:rPr>
                <w:i/>
              </w:rPr>
              <w:t>About feedback</w:t>
            </w:r>
            <w:r>
              <w:rPr>
                <w:i/>
              </w:rPr>
              <w:br/>
            </w:r>
            <w:hyperlink r:id="rId64" w:history="1">
              <w:r w:rsidR="00BD2E1D">
                <w:rPr>
                  <w:rStyle w:val="Hyperlink"/>
                </w:rPr>
                <w:t>www.qcaa.qld.edu.au/downloads/p_10/as_feedback_about.docx</w:t>
              </w:r>
            </w:hyperlink>
          </w:p>
          <w:p w14:paraId="1C665A9B" w14:textId="77777777" w:rsidR="00C206A7" w:rsidRPr="00CC73EE" w:rsidRDefault="00C206A7" w:rsidP="009D2370">
            <w:pPr>
              <w:pStyle w:val="TableBullet"/>
              <w:ind w:left="170" w:hanging="170"/>
            </w:pPr>
            <w:r w:rsidRPr="00581229">
              <w:rPr>
                <w:i/>
              </w:rPr>
              <w:t>Seeking and providing feedback</w:t>
            </w:r>
            <w:r w:rsidRPr="00581229">
              <w:t xml:space="preserve"> </w:t>
            </w:r>
            <w:r>
              <w:t xml:space="preserve"> </w:t>
            </w:r>
            <w:hyperlink r:id="rId65" w:history="1">
              <w:r w:rsidR="00BD2E1D">
                <w:rPr>
                  <w:rStyle w:val="Hyperlink"/>
                </w:rPr>
                <w:t>www.qcaa.qld.edu.au/downloads/p_10/as_feedback_provide.docx</w:t>
              </w:r>
            </w:hyperlink>
          </w:p>
        </w:tc>
      </w:tr>
    </w:tbl>
    <w:p w14:paraId="1C665A9D" w14:textId="77777777" w:rsidR="007D7EA9" w:rsidRPr="00964A7A" w:rsidRDefault="007D7EA9" w:rsidP="00964A7A">
      <w:pPr>
        <w:pStyle w:val="BodyText"/>
      </w:pPr>
    </w:p>
    <w:sectPr w:rsidR="007D7EA9" w:rsidRPr="00964A7A" w:rsidSect="00FF067C">
      <w:footerReference w:type="default" r:id="rId66"/>
      <w:type w:val="continuous"/>
      <w:pgSz w:w="11907" w:h="16840" w:code="9"/>
      <w:pgMar w:top="1134" w:right="1418" w:bottom="1701"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665AB5" w14:textId="77777777" w:rsidR="00041C0C" w:rsidRDefault="00041C0C">
      <w:r>
        <w:separator/>
      </w:r>
    </w:p>
    <w:p w14:paraId="1C665AB6" w14:textId="77777777" w:rsidR="00041C0C" w:rsidRDefault="00041C0C"/>
  </w:endnote>
  <w:endnote w:type="continuationSeparator" w:id="0">
    <w:p w14:paraId="1C665AB7" w14:textId="77777777" w:rsidR="00041C0C" w:rsidRDefault="00041C0C">
      <w:r>
        <w:continuationSeparator/>
      </w:r>
    </w:p>
    <w:p w14:paraId="1C665AB8" w14:textId="77777777" w:rsidR="00041C0C" w:rsidRDefault="00041C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041C0C" w:rsidRPr="007165FF" w14:paraId="1C665ABD" w14:textId="77777777" w:rsidTr="0093255E">
      <w:tc>
        <w:tcPr>
          <w:tcW w:w="2089" w:type="pct"/>
          <w:noWrap/>
          <w:tcMar>
            <w:left w:w="0" w:type="dxa"/>
            <w:right w:w="0" w:type="dxa"/>
          </w:tcMar>
        </w:tcPr>
        <w:sdt>
          <w:sdtPr>
            <w:alias w:val="Title"/>
            <w:tag w:val=""/>
            <w:id w:val="648637358"/>
            <w:placeholder>
              <w:docPart w:val="BF93C03E84EC442DA1CDBCFDCB11A9A6"/>
            </w:placeholder>
            <w:dataBinding w:prefixMappings="xmlns:ns0='http://purl.org/dc/elements/1.1/' xmlns:ns1='http://schemas.openxmlformats.org/package/2006/metadata/core-properties' " w:xpath="/ns1:coreProperties[1]/ns0:title[1]" w:storeItemID="{6C3C8BC8-F283-45AE-878A-BAB7291924A1}"/>
            <w:text/>
          </w:sdtPr>
          <w:sdtContent>
            <w:p w14:paraId="1C665AB9" w14:textId="5AFD6AF5" w:rsidR="00041C0C" w:rsidRDefault="00041C0C" w:rsidP="0093255E">
              <w:pPr>
                <w:pStyle w:val="Footer"/>
              </w:pPr>
              <w:r>
                <w:t>Teacher guidelines</w:t>
              </w:r>
            </w:p>
          </w:sdtContent>
        </w:sdt>
        <w:p w14:paraId="1C665ABA" w14:textId="205FAB58" w:rsidR="00041C0C" w:rsidRPr="00FD561F" w:rsidRDefault="00041C0C" w:rsidP="0093255E">
          <w:pPr>
            <w:pStyle w:val="footersubtitle"/>
            <w:tabs>
              <w:tab w:val="left" w:pos="1250"/>
            </w:tabs>
          </w:pPr>
          <w:sdt>
            <w:sdtPr>
              <w:alias w:val="Subtitle"/>
              <w:tag w:val="Subtitle"/>
              <w:id w:val="1138460092"/>
              <w:dataBinding w:prefixMappings="xmlns:ns0='http://purl.org/dc/elements/1.1/' xmlns:ns1='http://schemas.openxmlformats.org/package/2006/metadata/core-properties' " w:xpath="/ns1:coreProperties[1]/ns0:subject[1]" w:storeItemID="{6C3C8BC8-F283-45AE-878A-BAB7291924A1}"/>
              <w:text/>
            </w:sdtPr>
            <w:sdtContent>
              <w:r>
                <w:t>Science</w:t>
              </w:r>
            </w:sdtContent>
          </w:sdt>
          <w:r>
            <w:tab/>
          </w:r>
        </w:p>
      </w:tc>
      <w:tc>
        <w:tcPr>
          <w:tcW w:w="2911" w:type="pct"/>
        </w:tcPr>
        <w:p w14:paraId="1C665ABB" w14:textId="77777777" w:rsidR="00041C0C" w:rsidRDefault="00041C0C" w:rsidP="0093255E">
          <w:pPr>
            <w:pStyle w:val="Footer"/>
            <w:ind w:left="284"/>
            <w:jc w:val="right"/>
            <w:rPr>
              <w:rFonts w:eastAsia="SimSun"/>
            </w:rPr>
          </w:pPr>
          <w:r w:rsidRPr="0055152A">
            <w:rPr>
              <w:rFonts w:eastAsia="SimSun"/>
            </w:rPr>
            <w:t>Queensland Curriculum &amp; Assessment Authority</w:t>
          </w:r>
        </w:p>
        <w:p w14:paraId="1C665ABC" w14:textId="77777777" w:rsidR="00041C0C" w:rsidRPr="000F044B" w:rsidRDefault="00041C0C" w:rsidP="0093255E">
          <w:pPr>
            <w:pStyle w:val="footersubtitle"/>
            <w:jc w:val="right"/>
            <w:rPr>
              <w:rStyle w:val="Footerbold"/>
              <w:b w:val="0"/>
              <w:color w:val="6F7378" w:themeColor="background2" w:themeShade="80"/>
            </w:rPr>
          </w:pPr>
          <w:sdt>
            <w:sdtPr>
              <w:alias w:val="Publication Date"/>
              <w:tag w:val=""/>
              <w:id w:val="-657851979"/>
              <w:placeholder>
                <w:docPart w:val="84E157DA166643B591405EDF4A30EA4D"/>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Content>
              <w:r w:rsidRPr="000F044B">
                <w:rPr>
                  <w:shd w:val="clear" w:color="auto" w:fill="F7EA9F"/>
                </w:rPr>
                <w:t>[Publish Date]</w:t>
              </w:r>
            </w:sdtContent>
          </w:sdt>
          <w:r w:rsidRPr="000F044B">
            <w:t xml:space="preserve"> </w:t>
          </w:r>
        </w:p>
      </w:tc>
    </w:tr>
    <w:tr w:rsidR="00041C0C" w:rsidRPr="007165FF" w14:paraId="1C665ABF" w14:textId="77777777" w:rsidTr="0093255E">
      <w:tc>
        <w:tcPr>
          <w:tcW w:w="5000" w:type="pct"/>
          <w:gridSpan w:val="2"/>
          <w:noWrap/>
          <w:tcMar>
            <w:left w:w="0" w:type="dxa"/>
            <w:right w:w="0" w:type="dxa"/>
          </w:tcMar>
          <w:vAlign w:val="center"/>
        </w:tcPr>
        <w:sdt>
          <w:sdtPr>
            <w:id w:val="214328414"/>
            <w:docPartObj>
              <w:docPartGallery w:val="Page Numbers (Top of Page)"/>
              <w:docPartUnique/>
            </w:docPartObj>
          </w:sdtPr>
          <w:sdtContent>
            <w:p w14:paraId="1C665ABE" w14:textId="77777777" w:rsidR="00041C0C" w:rsidRPr="00914504" w:rsidRDefault="00041C0C"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Pr>
                  <w:b w:val="0"/>
                  <w:noProof/>
                  <w:color w:val="000000" w:themeColor="text1"/>
                </w:rPr>
                <w:t>4</w:t>
              </w:r>
              <w:r w:rsidRPr="00914504">
                <w:rPr>
                  <w:b w:val="0"/>
                  <w:color w:val="000000" w:themeColor="text1"/>
                  <w:sz w:val="24"/>
                  <w:szCs w:val="24"/>
                </w:rPr>
                <w:fldChar w:fldCharType="end"/>
              </w:r>
            </w:p>
          </w:sdtContent>
        </w:sdt>
      </w:tc>
    </w:tr>
  </w:tbl>
  <w:p w14:paraId="1C665AC0" w14:textId="77777777" w:rsidR="00041C0C" w:rsidRPr="0085726A" w:rsidRDefault="00041C0C"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65AC1" w14:textId="77777777" w:rsidR="00041C0C" w:rsidRDefault="00041C0C">
    <w:pPr>
      <w:pStyle w:val="Footer"/>
    </w:pPr>
    <w:r>
      <w:rPr>
        <w:noProof/>
      </w:rPr>
      <mc:AlternateContent>
        <mc:Choice Requires="wps">
          <w:drawing>
            <wp:anchor distT="0" distB="0" distL="114300" distR="114300" simplePos="0" relativeHeight="251660288" behindDoc="0" locked="0" layoutInCell="1" allowOverlap="1" wp14:anchorId="1C665ACA" wp14:editId="1C665ACB">
              <wp:simplePos x="0" y="0"/>
              <wp:positionH relativeFrom="page">
                <wp:posOffset>6580505</wp:posOffset>
              </wp:positionH>
              <wp:positionV relativeFrom="page">
                <wp:posOffset>9220835</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14:paraId="1C665ACE" w14:textId="6F0924C3" w:rsidR="00041C0C" w:rsidRDefault="00041C0C" w:rsidP="007B12CB">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Content>
                              <w:r>
                                <w:t>14438</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8.15pt;margin-top:726.05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" filled="f" stroked="f">
              <v:textbox>
                <w:txbxContent>
                  <w:p w14:paraId="1C665ACE" w14:textId="6F0924C3" w:rsidR="00AF4CFE" w:rsidRDefault="00AF4CFE" w:rsidP="007B12CB">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Content>
                        <w:r>
                          <w:t>14438</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1C665ACC" wp14:editId="1C665ACD">
          <wp:simplePos x="898543" y="9297281"/>
          <wp:positionH relativeFrom="page">
            <wp:align>left</wp:align>
          </wp:positionH>
          <wp:positionV relativeFrom="page">
            <wp:align>bottom</wp:align>
          </wp:positionV>
          <wp:extent cx="7574400" cy="11268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041C0C" w:rsidRPr="007165FF" w14:paraId="1C665AC7" w14:textId="77777777" w:rsidTr="00C206A7">
      <w:trPr>
        <w:trHeight w:val="567"/>
      </w:trPr>
      <w:tc>
        <w:tcPr>
          <w:tcW w:w="1412" w:type="pct"/>
          <w:noWrap/>
          <w:tcMar>
            <w:left w:w="170" w:type="dxa"/>
            <w:right w:w="0" w:type="dxa"/>
          </w:tcMar>
        </w:tcPr>
        <w:p w14:paraId="1C665AC2" w14:textId="77777777" w:rsidR="00041C0C" w:rsidRPr="004C49F2" w:rsidRDefault="00041C0C" w:rsidP="00C206A7">
          <w:pPr>
            <w:pStyle w:val="Footer"/>
            <w:rPr>
              <w:rStyle w:val="Footerbold"/>
              <w:b/>
              <w:color w:val="1E1E1E"/>
            </w:rPr>
          </w:pPr>
          <w:r w:rsidRPr="004C49F2">
            <w:rPr>
              <w:rStyle w:val="Footerbold"/>
              <w:b/>
              <w:color w:val="1E1E1E"/>
            </w:rPr>
            <w:t>Australian Curriculum</w:t>
          </w:r>
        </w:p>
        <w:p w14:paraId="1C665AC3" w14:textId="10194D86" w:rsidR="00041C0C" w:rsidRPr="000F044B" w:rsidRDefault="00041C0C" w:rsidP="00BC41D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835687801"/>
              <w:dataBinding w:prefixMappings="xmlns:ns0='http://schemas.microsoft.com/office/2006/coverPageProps' " w:xpath="/ns0:CoverPageProperties[1]/ns0:CompanyFax[1]" w:storeItemID="{55AF091B-3C7A-41E3-B477-F2FDAA23CFDA}"/>
              <w:text/>
            </w:sdtPr>
            <w:sdtContent>
              <w:r>
                <w:t>8</w:t>
              </w:r>
            </w:sdtContent>
          </w:sdt>
          <w:r>
            <w:t xml:space="preserve"> </w:t>
          </w:r>
          <w:sdt>
            <w:sdtPr>
              <w:alias w:val="Subject"/>
              <w:tag w:val=""/>
              <w:id w:val="1581709424"/>
              <w:dataBinding w:prefixMappings="xmlns:ns0='http://schemas.microsoft.com/office/2006/coverPageProps' " w:xpath="/ns0:CoverPageProperties[1]/ns0:CompanyPhone[1]" w:storeItemID="{55AF091B-3C7A-41E3-B477-F2FDAA23CFDA}"/>
              <w:text/>
            </w:sdtPr>
            <w:sdtContent>
              <w:r>
                <w:t>Science</w:t>
              </w:r>
            </w:sdtContent>
          </w:sdt>
        </w:p>
      </w:tc>
      <w:tc>
        <w:tcPr>
          <w:tcW w:w="2178" w:type="pct"/>
        </w:tcPr>
        <w:p w14:paraId="1C665AC4" w14:textId="6334C86E" w:rsidR="00041C0C" w:rsidRPr="008A290D" w:rsidRDefault="00041C0C" w:rsidP="008A290D">
          <w:pPr>
            <w:pStyle w:val="Footer"/>
            <w:jc w:val="center"/>
          </w:pPr>
          <w:r>
            <w:t>Energy test</w:t>
          </w:r>
        </w:p>
        <w:p w14:paraId="1C665AC5" w14:textId="3F52B312" w:rsidR="00041C0C" w:rsidRPr="000F044B" w:rsidRDefault="00041C0C" w:rsidP="00C206A7">
          <w:pPr>
            <w:pStyle w:val="footersubtitle"/>
            <w:jc w:val="center"/>
            <w:rPr>
              <w:rStyle w:val="Footerbold"/>
              <w:b w:val="0"/>
              <w:color w:val="6F7378" w:themeColor="background2" w:themeShade="80"/>
            </w:rPr>
          </w:pPr>
        </w:p>
      </w:tc>
      <w:tc>
        <w:tcPr>
          <w:tcW w:w="1410" w:type="pct"/>
          <w:tcMar>
            <w:right w:w="170" w:type="dxa"/>
          </w:tcMar>
        </w:tcPr>
        <w:p w14:paraId="1C665AC6" w14:textId="77777777" w:rsidR="00041C0C" w:rsidRPr="000F044B" w:rsidRDefault="00041C0C" w:rsidP="00C206A7">
          <w:pPr>
            <w:pStyle w:val="Footer"/>
            <w:ind w:left="284"/>
            <w:jc w:val="right"/>
            <w:rPr>
              <w:rStyle w:val="Footerbold"/>
              <w:b/>
              <w:color w:val="6F7378" w:themeColor="background2" w:themeShade="80"/>
            </w:rPr>
          </w:pPr>
          <w:sdt>
            <w:sdtPr>
              <w:alias w:val="Document title"/>
              <w:tag w:val=""/>
              <w:id w:val="-1387709974"/>
              <w:showingPlcHdr/>
              <w:dataBinding w:prefixMappings="xmlns:ns0='http://schemas.microsoft.com/office/2006/coverPageProps' " w:xpath="/ns0:CoverPageProperties[1]/ns0:Abstract[1]" w:storeItemID="{55AF091B-3C7A-41E3-B477-F2FDAA23CFDA}"/>
              <w:text/>
            </w:sdtPr>
            <w:sdtContent>
              <w:r>
                <w:t>Teacher guidelines</w:t>
              </w:r>
            </w:sdtContent>
          </w:sdt>
        </w:p>
      </w:tc>
    </w:tr>
  </w:tbl>
  <w:p w14:paraId="1C665AC8" w14:textId="77777777" w:rsidR="00041C0C" w:rsidRDefault="00041C0C" w:rsidP="0085726A">
    <w:pPr>
      <w:pStyle w:val="Smallspace"/>
    </w:pPr>
  </w:p>
  <w:p w14:paraId="1C665AC9" w14:textId="77777777" w:rsidR="00041C0C" w:rsidRDefault="00041C0C"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665AB2" w14:textId="77777777" w:rsidR="00041C0C" w:rsidRPr="00E95E3F" w:rsidRDefault="00041C0C" w:rsidP="00B3438C">
      <w:pPr>
        <w:pStyle w:val="footnoteseparator"/>
      </w:pPr>
    </w:p>
  </w:footnote>
  <w:footnote w:type="continuationSeparator" w:id="0">
    <w:p w14:paraId="1C665AB3" w14:textId="77777777" w:rsidR="00041C0C" w:rsidRDefault="00041C0C">
      <w:r>
        <w:continuationSeparator/>
      </w:r>
    </w:p>
    <w:p w14:paraId="1C665AB4" w14:textId="77777777" w:rsidR="00041C0C" w:rsidRDefault="00041C0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8">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14A66776"/>
    <w:multiLevelType w:val="multilevel"/>
    <w:tmpl w:val="EE5A7A6E"/>
    <w:numStyleLink w:val="BulletsList"/>
  </w:abstractNum>
  <w:abstractNum w:abstractNumId="10">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1">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3">
    <w:nsid w:val="306B3286"/>
    <w:multiLevelType w:val="hybridMultilevel"/>
    <w:tmpl w:val="07522648"/>
    <w:lvl w:ilvl="0" w:tplc="F4A40030">
      <w:start w:val="1"/>
      <w:numFmt w:val="bullet"/>
      <w:lvlText w:val=""/>
      <w:lvlJc w:val="left"/>
      <w:pPr>
        <w:tabs>
          <w:tab w:val="num" w:pos="284"/>
        </w:tabs>
        <w:ind w:left="284" w:hanging="284"/>
      </w:pPr>
      <w:rPr>
        <w:rFonts w:ascii="Symbol" w:hAnsi="Symbol" w:hint="default"/>
        <w:color w:val="00948D"/>
        <w:sz w:val="20"/>
        <w:szCs w:val="20"/>
      </w:rPr>
    </w:lvl>
    <w:lvl w:ilvl="1" w:tplc="5D4A4BCC">
      <w:start w:val="1"/>
      <w:numFmt w:val="bullet"/>
      <w:lvlText w:val="o"/>
      <w:lvlJc w:val="left"/>
      <w:pPr>
        <w:tabs>
          <w:tab w:val="num" w:pos="1440"/>
        </w:tabs>
        <w:ind w:left="1440" w:hanging="360"/>
      </w:pPr>
      <w:rPr>
        <w:rFonts w:ascii="Courier New" w:hAnsi="Courier New" w:cs="Courier New" w:hint="default"/>
      </w:rPr>
    </w:lvl>
    <w:lvl w:ilvl="2" w:tplc="4BD81008" w:tentative="1">
      <w:start w:val="1"/>
      <w:numFmt w:val="bullet"/>
      <w:lvlText w:val=""/>
      <w:lvlJc w:val="left"/>
      <w:pPr>
        <w:tabs>
          <w:tab w:val="num" w:pos="2160"/>
        </w:tabs>
        <w:ind w:left="2160" w:hanging="360"/>
      </w:pPr>
      <w:rPr>
        <w:rFonts w:ascii="Wingdings" w:hAnsi="Wingdings" w:hint="default"/>
      </w:rPr>
    </w:lvl>
    <w:lvl w:ilvl="3" w:tplc="7CD0A608" w:tentative="1">
      <w:start w:val="1"/>
      <w:numFmt w:val="bullet"/>
      <w:lvlText w:val=""/>
      <w:lvlJc w:val="left"/>
      <w:pPr>
        <w:tabs>
          <w:tab w:val="num" w:pos="2880"/>
        </w:tabs>
        <w:ind w:left="2880" w:hanging="360"/>
      </w:pPr>
      <w:rPr>
        <w:rFonts w:ascii="Symbol" w:hAnsi="Symbol" w:hint="default"/>
      </w:rPr>
    </w:lvl>
    <w:lvl w:ilvl="4" w:tplc="EB48BF96" w:tentative="1">
      <w:start w:val="1"/>
      <w:numFmt w:val="bullet"/>
      <w:lvlText w:val="o"/>
      <w:lvlJc w:val="left"/>
      <w:pPr>
        <w:tabs>
          <w:tab w:val="num" w:pos="3600"/>
        </w:tabs>
        <w:ind w:left="3600" w:hanging="360"/>
      </w:pPr>
      <w:rPr>
        <w:rFonts w:ascii="Courier New" w:hAnsi="Courier New" w:cs="Courier New" w:hint="default"/>
      </w:rPr>
    </w:lvl>
    <w:lvl w:ilvl="5" w:tplc="51D28054" w:tentative="1">
      <w:start w:val="1"/>
      <w:numFmt w:val="bullet"/>
      <w:lvlText w:val=""/>
      <w:lvlJc w:val="left"/>
      <w:pPr>
        <w:tabs>
          <w:tab w:val="num" w:pos="4320"/>
        </w:tabs>
        <w:ind w:left="4320" w:hanging="360"/>
      </w:pPr>
      <w:rPr>
        <w:rFonts w:ascii="Wingdings" w:hAnsi="Wingdings" w:hint="default"/>
      </w:rPr>
    </w:lvl>
    <w:lvl w:ilvl="6" w:tplc="76006FF6" w:tentative="1">
      <w:start w:val="1"/>
      <w:numFmt w:val="bullet"/>
      <w:lvlText w:val=""/>
      <w:lvlJc w:val="left"/>
      <w:pPr>
        <w:tabs>
          <w:tab w:val="num" w:pos="5040"/>
        </w:tabs>
        <w:ind w:left="5040" w:hanging="360"/>
      </w:pPr>
      <w:rPr>
        <w:rFonts w:ascii="Symbol" w:hAnsi="Symbol" w:hint="default"/>
      </w:rPr>
    </w:lvl>
    <w:lvl w:ilvl="7" w:tplc="88EE7F00" w:tentative="1">
      <w:start w:val="1"/>
      <w:numFmt w:val="bullet"/>
      <w:lvlText w:val="o"/>
      <w:lvlJc w:val="left"/>
      <w:pPr>
        <w:tabs>
          <w:tab w:val="num" w:pos="5760"/>
        </w:tabs>
        <w:ind w:left="5760" w:hanging="360"/>
      </w:pPr>
      <w:rPr>
        <w:rFonts w:ascii="Courier New" w:hAnsi="Courier New" w:cs="Courier New" w:hint="default"/>
      </w:rPr>
    </w:lvl>
    <w:lvl w:ilvl="8" w:tplc="BABEB87C" w:tentative="1">
      <w:start w:val="1"/>
      <w:numFmt w:val="bullet"/>
      <w:lvlText w:val=""/>
      <w:lvlJc w:val="left"/>
      <w:pPr>
        <w:tabs>
          <w:tab w:val="num" w:pos="6480"/>
        </w:tabs>
        <w:ind w:left="6480" w:hanging="360"/>
      </w:pPr>
      <w:rPr>
        <w:rFonts w:ascii="Wingdings" w:hAnsi="Wingdings" w:hint="default"/>
      </w:rPr>
    </w:lvl>
  </w:abstractNum>
  <w:abstractNum w:abstractNumId="14">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5">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6">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7">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nsid w:val="592233F0"/>
    <w:multiLevelType w:val="multilevel"/>
    <w:tmpl w:val="5964D426"/>
    <w:numStyleLink w:val="ListTableNumber"/>
  </w:abstractNum>
  <w:abstractNum w:abstractNumId="20">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nsid w:val="629828B0"/>
    <w:multiLevelType w:val="hybridMultilevel"/>
    <w:tmpl w:val="58BC8FBC"/>
    <w:lvl w:ilvl="0" w:tplc="97B0ADBA">
      <w:start w:val="1"/>
      <w:numFmt w:val="bullet"/>
      <w:lvlText w:val=""/>
      <w:lvlJc w:val="left"/>
      <w:pPr>
        <w:tabs>
          <w:tab w:val="num" w:pos="397"/>
        </w:tabs>
        <w:ind w:left="397" w:hanging="397"/>
      </w:pPr>
      <w:rPr>
        <w:rFonts w:ascii="Symbol" w:hAnsi="Symbol" w:hint="default"/>
        <w:color w:val="00948D"/>
      </w:rPr>
    </w:lvl>
    <w:lvl w:ilvl="1" w:tplc="0C090003" w:tentative="1">
      <w:start w:val="1"/>
      <w:numFmt w:val="bullet"/>
      <w:lvlText w:val="o"/>
      <w:lvlJc w:val="left"/>
      <w:pPr>
        <w:tabs>
          <w:tab w:val="num" w:pos="1820"/>
        </w:tabs>
        <w:ind w:left="1820" w:hanging="360"/>
      </w:pPr>
      <w:rPr>
        <w:rFonts w:ascii="Courier New" w:hAnsi="Courier New" w:cs="Courier New" w:hint="default"/>
      </w:rPr>
    </w:lvl>
    <w:lvl w:ilvl="2" w:tplc="0C090005" w:tentative="1">
      <w:start w:val="1"/>
      <w:numFmt w:val="bullet"/>
      <w:lvlText w:val=""/>
      <w:lvlJc w:val="left"/>
      <w:pPr>
        <w:tabs>
          <w:tab w:val="num" w:pos="2540"/>
        </w:tabs>
        <w:ind w:left="2540" w:hanging="360"/>
      </w:pPr>
      <w:rPr>
        <w:rFonts w:ascii="Wingdings" w:hAnsi="Wingdings" w:hint="default"/>
      </w:rPr>
    </w:lvl>
    <w:lvl w:ilvl="3" w:tplc="0C090001" w:tentative="1">
      <w:start w:val="1"/>
      <w:numFmt w:val="bullet"/>
      <w:lvlText w:val=""/>
      <w:lvlJc w:val="left"/>
      <w:pPr>
        <w:tabs>
          <w:tab w:val="num" w:pos="3260"/>
        </w:tabs>
        <w:ind w:left="3260" w:hanging="360"/>
      </w:pPr>
      <w:rPr>
        <w:rFonts w:ascii="Symbol" w:hAnsi="Symbol" w:hint="default"/>
      </w:rPr>
    </w:lvl>
    <w:lvl w:ilvl="4" w:tplc="0C090003" w:tentative="1">
      <w:start w:val="1"/>
      <w:numFmt w:val="bullet"/>
      <w:lvlText w:val="o"/>
      <w:lvlJc w:val="left"/>
      <w:pPr>
        <w:tabs>
          <w:tab w:val="num" w:pos="3980"/>
        </w:tabs>
        <w:ind w:left="3980" w:hanging="360"/>
      </w:pPr>
      <w:rPr>
        <w:rFonts w:ascii="Courier New" w:hAnsi="Courier New" w:cs="Courier New" w:hint="default"/>
      </w:rPr>
    </w:lvl>
    <w:lvl w:ilvl="5" w:tplc="0C090005" w:tentative="1">
      <w:start w:val="1"/>
      <w:numFmt w:val="bullet"/>
      <w:lvlText w:val=""/>
      <w:lvlJc w:val="left"/>
      <w:pPr>
        <w:tabs>
          <w:tab w:val="num" w:pos="4700"/>
        </w:tabs>
        <w:ind w:left="4700" w:hanging="360"/>
      </w:pPr>
      <w:rPr>
        <w:rFonts w:ascii="Wingdings" w:hAnsi="Wingdings" w:hint="default"/>
      </w:rPr>
    </w:lvl>
    <w:lvl w:ilvl="6" w:tplc="0C090001" w:tentative="1">
      <w:start w:val="1"/>
      <w:numFmt w:val="bullet"/>
      <w:lvlText w:val=""/>
      <w:lvlJc w:val="left"/>
      <w:pPr>
        <w:tabs>
          <w:tab w:val="num" w:pos="5420"/>
        </w:tabs>
        <w:ind w:left="5420" w:hanging="360"/>
      </w:pPr>
      <w:rPr>
        <w:rFonts w:ascii="Symbol" w:hAnsi="Symbol" w:hint="default"/>
      </w:rPr>
    </w:lvl>
    <w:lvl w:ilvl="7" w:tplc="0C090003" w:tentative="1">
      <w:start w:val="1"/>
      <w:numFmt w:val="bullet"/>
      <w:lvlText w:val="o"/>
      <w:lvlJc w:val="left"/>
      <w:pPr>
        <w:tabs>
          <w:tab w:val="num" w:pos="6140"/>
        </w:tabs>
        <w:ind w:left="6140" w:hanging="360"/>
      </w:pPr>
      <w:rPr>
        <w:rFonts w:ascii="Courier New" w:hAnsi="Courier New" w:cs="Courier New" w:hint="default"/>
      </w:rPr>
    </w:lvl>
    <w:lvl w:ilvl="8" w:tplc="0C090005" w:tentative="1">
      <w:start w:val="1"/>
      <w:numFmt w:val="bullet"/>
      <w:lvlText w:val=""/>
      <w:lvlJc w:val="left"/>
      <w:pPr>
        <w:tabs>
          <w:tab w:val="num" w:pos="6860"/>
        </w:tabs>
        <w:ind w:left="6860" w:hanging="360"/>
      </w:pPr>
      <w:rPr>
        <w:rFonts w:ascii="Wingdings" w:hAnsi="Wingdings" w:hint="default"/>
      </w:rPr>
    </w:lvl>
  </w:abstractNum>
  <w:abstractNum w:abstractNumId="22">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4">
    <w:nsid w:val="67F62071"/>
    <w:multiLevelType w:val="hybridMultilevel"/>
    <w:tmpl w:val="0D1099BE"/>
    <w:lvl w:ilvl="0" w:tplc="990AA58E">
      <w:start w:val="1"/>
      <w:numFmt w:val="bullet"/>
      <w:pStyle w:val="Tablebulletslevel2"/>
      <w:lvlText w:val="–"/>
      <w:lvlJc w:val="left"/>
      <w:pPr>
        <w:tabs>
          <w:tab w:val="num" w:pos="681"/>
        </w:tabs>
        <w:ind w:left="681" w:hanging="397"/>
      </w:pPr>
      <w:rPr>
        <w:rFonts w:ascii="Arial" w:hAnsi="Arial" w:hint="default"/>
        <w:sz w:val="20"/>
        <w:szCs w:val="20"/>
      </w:rPr>
    </w:lvl>
    <w:lvl w:ilvl="1" w:tplc="0C090003" w:tentative="1">
      <w:start w:val="1"/>
      <w:numFmt w:val="bullet"/>
      <w:lvlText w:val="o"/>
      <w:lvlJc w:val="left"/>
      <w:pPr>
        <w:tabs>
          <w:tab w:val="num" w:pos="1724"/>
        </w:tabs>
        <w:ind w:left="1724" w:hanging="360"/>
      </w:pPr>
      <w:rPr>
        <w:rFonts w:ascii="Courier New" w:hAnsi="Courier New" w:cs="Courier New" w:hint="default"/>
      </w:rPr>
    </w:lvl>
    <w:lvl w:ilvl="2" w:tplc="0C090005" w:tentative="1">
      <w:start w:val="1"/>
      <w:numFmt w:val="bullet"/>
      <w:lvlText w:val=""/>
      <w:lvlJc w:val="left"/>
      <w:pPr>
        <w:tabs>
          <w:tab w:val="num" w:pos="2444"/>
        </w:tabs>
        <w:ind w:left="2444" w:hanging="360"/>
      </w:pPr>
      <w:rPr>
        <w:rFonts w:ascii="Wingdings" w:hAnsi="Wingdings" w:hint="default"/>
      </w:rPr>
    </w:lvl>
    <w:lvl w:ilvl="3" w:tplc="0C090001" w:tentative="1">
      <w:start w:val="1"/>
      <w:numFmt w:val="bullet"/>
      <w:lvlText w:val=""/>
      <w:lvlJc w:val="left"/>
      <w:pPr>
        <w:tabs>
          <w:tab w:val="num" w:pos="3164"/>
        </w:tabs>
        <w:ind w:left="3164" w:hanging="360"/>
      </w:pPr>
      <w:rPr>
        <w:rFonts w:ascii="Symbol" w:hAnsi="Symbol" w:hint="default"/>
      </w:rPr>
    </w:lvl>
    <w:lvl w:ilvl="4" w:tplc="0C090003" w:tentative="1">
      <w:start w:val="1"/>
      <w:numFmt w:val="bullet"/>
      <w:lvlText w:val="o"/>
      <w:lvlJc w:val="left"/>
      <w:pPr>
        <w:tabs>
          <w:tab w:val="num" w:pos="3884"/>
        </w:tabs>
        <w:ind w:left="3884" w:hanging="360"/>
      </w:pPr>
      <w:rPr>
        <w:rFonts w:ascii="Courier New" w:hAnsi="Courier New" w:cs="Courier New" w:hint="default"/>
      </w:rPr>
    </w:lvl>
    <w:lvl w:ilvl="5" w:tplc="0C090005" w:tentative="1">
      <w:start w:val="1"/>
      <w:numFmt w:val="bullet"/>
      <w:lvlText w:val=""/>
      <w:lvlJc w:val="left"/>
      <w:pPr>
        <w:tabs>
          <w:tab w:val="num" w:pos="4604"/>
        </w:tabs>
        <w:ind w:left="4604" w:hanging="360"/>
      </w:pPr>
      <w:rPr>
        <w:rFonts w:ascii="Wingdings" w:hAnsi="Wingdings" w:hint="default"/>
      </w:rPr>
    </w:lvl>
    <w:lvl w:ilvl="6" w:tplc="0C090001" w:tentative="1">
      <w:start w:val="1"/>
      <w:numFmt w:val="bullet"/>
      <w:lvlText w:val=""/>
      <w:lvlJc w:val="left"/>
      <w:pPr>
        <w:tabs>
          <w:tab w:val="num" w:pos="5324"/>
        </w:tabs>
        <w:ind w:left="5324" w:hanging="360"/>
      </w:pPr>
      <w:rPr>
        <w:rFonts w:ascii="Symbol" w:hAnsi="Symbol" w:hint="default"/>
      </w:rPr>
    </w:lvl>
    <w:lvl w:ilvl="7" w:tplc="0C090003" w:tentative="1">
      <w:start w:val="1"/>
      <w:numFmt w:val="bullet"/>
      <w:lvlText w:val="o"/>
      <w:lvlJc w:val="left"/>
      <w:pPr>
        <w:tabs>
          <w:tab w:val="num" w:pos="6044"/>
        </w:tabs>
        <w:ind w:left="6044" w:hanging="360"/>
      </w:pPr>
      <w:rPr>
        <w:rFonts w:ascii="Courier New" w:hAnsi="Courier New" w:cs="Courier New" w:hint="default"/>
      </w:rPr>
    </w:lvl>
    <w:lvl w:ilvl="8" w:tplc="0C090005" w:tentative="1">
      <w:start w:val="1"/>
      <w:numFmt w:val="bullet"/>
      <w:lvlText w:val=""/>
      <w:lvlJc w:val="left"/>
      <w:pPr>
        <w:tabs>
          <w:tab w:val="num" w:pos="6764"/>
        </w:tabs>
        <w:ind w:left="6764" w:hanging="360"/>
      </w:pPr>
      <w:rPr>
        <w:rFonts w:ascii="Wingdings" w:hAnsi="Wingdings" w:hint="default"/>
      </w:rPr>
    </w:lvl>
  </w:abstractNum>
  <w:abstractNum w:abstractNumId="25">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B096BB8"/>
    <w:multiLevelType w:val="hybridMultilevel"/>
    <w:tmpl w:val="68ACF3D8"/>
    <w:lvl w:ilvl="0" w:tplc="DEA2A2E0">
      <w:start w:val="1"/>
      <w:numFmt w:val="lowerLetter"/>
      <w:lvlText w:val="%1."/>
      <w:lvlJc w:val="left"/>
      <w:pPr>
        <w:ind w:left="1800" w:hanging="360"/>
      </w:pPr>
      <w:rPr>
        <w:rFonts w:hint="default"/>
        <w:color w:val="auto"/>
        <w:sz w:val="20"/>
        <w:szCs w:val="20"/>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8">
    <w:nsid w:val="7C42454E"/>
    <w:multiLevelType w:val="multilevel"/>
    <w:tmpl w:val="2D50BC1C"/>
    <w:numStyleLink w:val="ListHeadings"/>
  </w:abstractNum>
  <w:num w:numId="1">
    <w:abstractNumId w:val="12"/>
  </w:num>
  <w:num w:numId="2">
    <w:abstractNumId w:val="25"/>
  </w:num>
  <w:num w:numId="3">
    <w:abstractNumId w:val="26"/>
  </w:num>
  <w:num w:numId="4">
    <w:abstractNumId w:val="19"/>
  </w:num>
  <w:num w:numId="5">
    <w:abstractNumId w:val="10"/>
  </w:num>
  <w:num w:numId="6">
    <w:abstractNumId w:val="14"/>
  </w:num>
  <w:num w:numId="7">
    <w:abstractNumId w:val="7"/>
  </w:num>
  <w:num w:numId="8">
    <w:abstractNumId w:val="14"/>
  </w:num>
  <w:num w:numId="9">
    <w:abstractNumId w:val="8"/>
  </w:num>
  <w:num w:numId="10">
    <w:abstractNumId w:val="10"/>
  </w:num>
  <w:num w:numId="11">
    <w:abstractNumId w:val="3"/>
  </w:num>
  <w:num w:numId="12">
    <w:abstractNumId w:val="2"/>
  </w:num>
  <w:num w:numId="13">
    <w:abstractNumId w:val="1"/>
  </w:num>
  <w:num w:numId="14">
    <w:abstractNumId w:val="0"/>
  </w:num>
  <w:num w:numId="15">
    <w:abstractNumId w:val="6"/>
  </w:num>
  <w:num w:numId="16">
    <w:abstractNumId w:val="15"/>
  </w:num>
  <w:num w:numId="17">
    <w:abstractNumId w:val="22"/>
  </w:num>
  <w:num w:numId="18">
    <w:abstractNumId w:val="17"/>
  </w:num>
  <w:num w:numId="19">
    <w:abstractNumId w:val="20"/>
  </w:num>
  <w:num w:numId="20">
    <w:abstractNumId w:val="16"/>
  </w:num>
  <w:num w:numId="21">
    <w:abstractNumId w:val="4"/>
  </w:num>
  <w:num w:numId="22">
    <w:abstractNumId w:val="11"/>
  </w:num>
  <w:num w:numId="23">
    <w:abstractNumId w:val="5"/>
  </w:num>
  <w:num w:numId="24">
    <w:abstractNumId w:val="28"/>
  </w:num>
  <w:num w:numId="25">
    <w:abstractNumId w:val="12"/>
  </w:num>
  <w:num w:numId="26">
    <w:abstractNumId w:val="25"/>
  </w:num>
  <w:num w:numId="27">
    <w:abstractNumId w:val="26"/>
  </w:num>
  <w:num w:numId="28">
    <w:abstractNumId w:val="19"/>
  </w:num>
  <w:num w:numId="29">
    <w:abstractNumId w:val="18"/>
  </w:num>
  <w:num w:numId="30">
    <w:abstractNumId w:val="2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9"/>
  </w:num>
  <w:num w:numId="34">
    <w:abstractNumId w:val="13"/>
  </w:num>
  <w:num w:numId="35">
    <w:abstractNumId w:val="24"/>
  </w:num>
  <w:num w:numId="36">
    <w:abstractNumId w:val="21"/>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ctiveWritingStyle w:appName="MSWord" w:lang="en-AU" w:vendorID="8" w:dllVersion="513" w:checkStyle="1"/>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22529">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004"/>
    <w:rsid w:val="00002D5B"/>
    <w:rsid w:val="00003A28"/>
    <w:rsid w:val="00004943"/>
    <w:rsid w:val="00005B9D"/>
    <w:rsid w:val="000063A2"/>
    <w:rsid w:val="0001015F"/>
    <w:rsid w:val="0001339B"/>
    <w:rsid w:val="000159C5"/>
    <w:rsid w:val="000174D0"/>
    <w:rsid w:val="00017830"/>
    <w:rsid w:val="00017F0E"/>
    <w:rsid w:val="00020EDF"/>
    <w:rsid w:val="0002293A"/>
    <w:rsid w:val="00022C26"/>
    <w:rsid w:val="000241FD"/>
    <w:rsid w:val="00024678"/>
    <w:rsid w:val="00025ADB"/>
    <w:rsid w:val="00025D91"/>
    <w:rsid w:val="000262B9"/>
    <w:rsid w:val="000309D1"/>
    <w:rsid w:val="00031333"/>
    <w:rsid w:val="000315C3"/>
    <w:rsid w:val="00032D0A"/>
    <w:rsid w:val="00033AB9"/>
    <w:rsid w:val="00040EF5"/>
    <w:rsid w:val="00041C0C"/>
    <w:rsid w:val="00042024"/>
    <w:rsid w:val="00042417"/>
    <w:rsid w:val="00043A66"/>
    <w:rsid w:val="00045335"/>
    <w:rsid w:val="00050998"/>
    <w:rsid w:val="00052C69"/>
    <w:rsid w:val="00054C08"/>
    <w:rsid w:val="00054C8A"/>
    <w:rsid w:val="00055FD1"/>
    <w:rsid w:val="00056B44"/>
    <w:rsid w:val="00062CB5"/>
    <w:rsid w:val="00062E0A"/>
    <w:rsid w:val="000658BE"/>
    <w:rsid w:val="00065D7D"/>
    <w:rsid w:val="00067EC9"/>
    <w:rsid w:val="00070242"/>
    <w:rsid w:val="00070735"/>
    <w:rsid w:val="00072AAF"/>
    <w:rsid w:val="0007358E"/>
    <w:rsid w:val="00074F2E"/>
    <w:rsid w:val="00075317"/>
    <w:rsid w:val="00075396"/>
    <w:rsid w:val="000764AB"/>
    <w:rsid w:val="000775A1"/>
    <w:rsid w:val="0008306F"/>
    <w:rsid w:val="000843E5"/>
    <w:rsid w:val="00084A26"/>
    <w:rsid w:val="000852BB"/>
    <w:rsid w:val="00086AA0"/>
    <w:rsid w:val="00087B97"/>
    <w:rsid w:val="00091F28"/>
    <w:rsid w:val="00092359"/>
    <w:rsid w:val="000928DA"/>
    <w:rsid w:val="00094BC9"/>
    <w:rsid w:val="00095897"/>
    <w:rsid w:val="000A0F82"/>
    <w:rsid w:val="000A1DDF"/>
    <w:rsid w:val="000A398B"/>
    <w:rsid w:val="000A462D"/>
    <w:rsid w:val="000A4CC7"/>
    <w:rsid w:val="000B093D"/>
    <w:rsid w:val="000B10B7"/>
    <w:rsid w:val="000B2156"/>
    <w:rsid w:val="000B3026"/>
    <w:rsid w:val="000B468B"/>
    <w:rsid w:val="000B6679"/>
    <w:rsid w:val="000C0932"/>
    <w:rsid w:val="000C0A8F"/>
    <w:rsid w:val="000C0C54"/>
    <w:rsid w:val="000C1B7A"/>
    <w:rsid w:val="000C256B"/>
    <w:rsid w:val="000C3195"/>
    <w:rsid w:val="000C4E50"/>
    <w:rsid w:val="000D2D55"/>
    <w:rsid w:val="000D3FF1"/>
    <w:rsid w:val="000D4545"/>
    <w:rsid w:val="000D455D"/>
    <w:rsid w:val="000D4F32"/>
    <w:rsid w:val="000D4F7D"/>
    <w:rsid w:val="000D7E9F"/>
    <w:rsid w:val="000E0468"/>
    <w:rsid w:val="000E3F33"/>
    <w:rsid w:val="000E73AE"/>
    <w:rsid w:val="000F044B"/>
    <w:rsid w:val="000F19CA"/>
    <w:rsid w:val="000F2AB9"/>
    <w:rsid w:val="000F53CA"/>
    <w:rsid w:val="000F58F6"/>
    <w:rsid w:val="000F6BAC"/>
    <w:rsid w:val="000F75C1"/>
    <w:rsid w:val="001002FB"/>
    <w:rsid w:val="001007C1"/>
    <w:rsid w:val="001011CC"/>
    <w:rsid w:val="001029DB"/>
    <w:rsid w:val="00111134"/>
    <w:rsid w:val="001115B0"/>
    <w:rsid w:val="00114513"/>
    <w:rsid w:val="00114DE1"/>
    <w:rsid w:val="00115EFB"/>
    <w:rsid w:val="00122FC3"/>
    <w:rsid w:val="00124A32"/>
    <w:rsid w:val="001252D9"/>
    <w:rsid w:val="00127B4D"/>
    <w:rsid w:val="00130DB0"/>
    <w:rsid w:val="00131FD4"/>
    <w:rsid w:val="00132A42"/>
    <w:rsid w:val="001335A3"/>
    <w:rsid w:val="00133612"/>
    <w:rsid w:val="00133FAE"/>
    <w:rsid w:val="00134DDD"/>
    <w:rsid w:val="001355EF"/>
    <w:rsid w:val="00135C0D"/>
    <w:rsid w:val="00135F56"/>
    <w:rsid w:val="0013653C"/>
    <w:rsid w:val="001411A8"/>
    <w:rsid w:val="001413CB"/>
    <w:rsid w:val="00142006"/>
    <w:rsid w:val="001451E0"/>
    <w:rsid w:val="00145B46"/>
    <w:rsid w:val="0015475A"/>
    <w:rsid w:val="001553EE"/>
    <w:rsid w:val="00155943"/>
    <w:rsid w:val="001577DF"/>
    <w:rsid w:val="00157FAC"/>
    <w:rsid w:val="0016009A"/>
    <w:rsid w:val="001604AE"/>
    <w:rsid w:val="001605FD"/>
    <w:rsid w:val="00164B9A"/>
    <w:rsid w:val="00165EDE"/>
    <w:rsid w:val="0016738A"/>
    <w:rsid w:val="001703E9"/>
    <w:rsid w:val="0017342A"/>
    <w:rsid w:val="00175F19"/>
    <w:rsid w:val="001763A2"/>
    <w:rsid w:val="00181A58"/>
    <w:rsid w:val="00181ED0"/>
    <w:rsid w:val="00181FC2"/>
    <w:rsid w:val="00182A1B"/>
    <w:rsid w:val="00185766"/>
    <w:rsid w:val="001869ED"/>
    <w:rsid w:val="00187144"/>
    <w:rsid w:val="001944D1"/>
    <w:rsid w:val="0019458A"/>
    <w:rsid w:val="00195644"/>
    <w:rsid w:val="00195943"/>
    <w:rsid w:val="00196A8D"/>
    <w:rsid w:val="00197397"/>
    <w:rsid w:val="001974B5"/>
    <w:rsid w:val="001A0456"/>
    <w:rsid w:val="001A23B0"/>
    <w:rsid w:val="001A35FF"/>
    <w:rsid w:val="001A51A3"/>
    <w:rsid w:val="001A717E"/>
    <w:rsid w:val="001B1919"/>
    <w:rsid w:val="001B219F"/>
    <w:rsid w:val="001B2F6C"/>
    <w:rsid w:val="001B3287"/>
    <w:rsid w:val="001B5C0D"/>
    <w:rsid w:val="001B5F92"/>
    <w:rsid w:val="001C24A0"/>
    <w:rsid w:val="001C3385"/>
    <w:rsid w:val="001C363B"/>
    <w:rsid w:val="001C6D32"/>
    <w:rsid w:val="001C7DF9"/>
    <w:rsid w:val="001D09F5"/>
    <w:rsid w:val="001D2FEF"/>
    <w:rsid w:val="001D5D69"/>
    <w:rsid w:val="001E0CD8"/>
    <w:rsid w:val="001E30D3"/>
    <w:rsid w:val="001E654C"/>
    <w:rsid w:val="001E7392"/>
    <w:rsid w:val="001E7BC8"/>
    <w:rsid w:val="001F1BDA"/>
    <w:rsid w:val="001F279C"/>
    <w:rsid w:val="001F3875"/>
    <w:rsid w:val="001F4623"/>
    <w:rsid w:val="001F4999"/>
    <w:rsid w:val="001F5484"/>
    <w:rsid w:val="00200484"/>
    <w:rsid w:val="00201EBE"/>
    <w:rsid w:val="00202C25"/>
    <w:rsid w:val="002048D5"/>
    <w:rsid w:val="00205852"/>
    <w:rsid w:val="00210836"/>
    <w:rsid w:val="002140C2"/>
    <w:rsid w:val="0021426C"/>
    <w:rsid w:val="00215920"/>
    <w:rsid w:val="00216149"/>
    <w:rsid w:val="00221C9C"/>
    <w:rsid w:val="002221A0"/>
    <w:rsid w:val="00222DE4"/>
    <w:rsid w:val="0022583B"/>
    <w:rsid w:val="00225F7C"/>
    <w:rsid w:val="00227B1B"/>
    <w:rsid w:val="00230507"/>
    <w:rsid w:val="00230CBD"/>
    <w:rsid w:val="00233091"/>
    <w:rsid w:val="00234147"/>
    <w:rsid w:val="00234797"/>
    <w:rsid w:val="00235ADC"/>
    <w:rsid w:val="002406AA"/>
    <w:rsid w:val="00240887"/>
    <w:rsid w:val="0024651E"/>
    <w:rsid w:val="002508BD"/>
    <w:rsid w:val="00251809"/>
    <w:rsid w:val="00251CD7"/>
    <w:rsid w:val="002541CC"/>
    <w:rsid w:val="002562FE"/>
    <w:rsid w:val="002576DE"/>
    <w:rsid w:val="00261538"/>
    <w:rsid w:val="00264110"/>
    <w:rsid w:val="002654AE"/>
    <w:rsid w:val="00265885"/>
    <w:rsid w:val="00265F5E"/>
    <w:rsid w:val="00266B5B"/>
    <w:rsid w:val="00266D57"/>
    <w:rsid w:val="00267AF3"/>
    <w:rsid w:val="00270181"/>
    <w:rsid w:val="00270E23"/>
    <w:rsid w:val="00271A2D"/>
    <w:rsid w:val="002721CB"/>
    <w:rsid w:val="002774D4"/>
    <w:rsid w:val="00280C62"/>
    <w:rsid w:val="00281C76"/>
    <w:rsid w:val="00282768"/>
    <w:rsid w:val="0028380E"/>
    <w:rsid w:val="002841E3"/>
    <w:rsid w:val="002842FD"/>
    <w:rsid w:val="00286A7F"/>
    <w:rsid w:val="00287E3C"/>
    <w:rsid w:val="002929F6"/>
    <w:rsid w:val="002972A8"/>
    <w:rsid w:val="00297570"/>
    <w:rsid w:val="002A03EF"/>
    <w:rsid w:val="002A18C6"/>
    <w:rsid w:val="002A2C14"/>
    <w:rsid w:val="002A67ED"/>
    <w:rsid w:val="002A76C9"/>
    <w:rsid w:val="002B2B5F"/>
    <w:rsid w:val="002B3C50"/>
    <w:rsid w:val="002B3E3A"/>
    <w:rsid w:val="002B4257"/>
    <w:rsid w:val="002B63FF"/>
    <w:rsid w:val="002C0BE1"/>
    <w:rsid w:val="002C1251"/>
    <w:rsid w:val="002C1F67"/>
    <w:rsid w:val="002C3BFF"/>
    <w:rsid w:val="002C6AFD"/>
    <w:rsid w:val="002D0004"/>
    <w:rsid w:val="002D05D8"/>
    <w:rsid w:val="002D3C23"/>
    <w:rsid w:val="002D4B80"/>
    <w:rsid w:val="002D4E39"/>
    <w:rsid w:val="002D6621"/>
    <w:rsid w:val="002E07B9"/>
    <w:rsid w:val="002E0F9C"/>
    <w:rsid w:val="002E4C1F"/>
    <w:rsid w:val="002E76A5"/>
    <w:rsid w:val="002F1C33"/>
    <w:rsid w:val="002F2691"/>
    <w:rsid w:val="002F5BF6"/>
    <w:rsid w:val="002F60D5"/>
    <w:rsid w:val="002F671C"/>
    <w:rsid w:val="0030156E"/>
    <w:rsid w:val="003043B4"/>
    <w:rsid w:val="003044FC"/>
    <w:rsid w:val="00305424"/>
    <w:rsid w:val="00305912"/>
    <w:rsid w:val="00313F6E"/>
    <w:rsid w:val="00314090"/>
    <w:rsid w:val="0031537C"/>
    <w:rsid w:val="0031707B"/>
    <w:rsid w:val="003204F2"/>
    <w:rsid w:val="003216A0"/>
    <w:rsid w:val="00322093"/>
    <w:rsid w:val="00324018"/>
    <w:rsid w:val="00330653"/>
    <w:rsid w:val="00330B8F"/>
    <w:rsid w:val="003325B4"/>
    <w:rsid w:val="00332B10"/>
    <w:rsid w:val="00334533"/>
    <w:rsid w:val="00334747"/>
    <w:rsid w:val="0033717A"/>
    <w:rsid w:val="003373DB"/>
    <w:rsid w:val="00337C22"/>
    <w:rsid w:val="00337D69"/>
    <w:rsid w:val="00342D57"/>
    <w:rsid w:val="003433B8"/>
    <w:rsid w:val="00344DF1"/>
    <w:rsid w:val="003534FF"/>
    <w:rsid w:val="0035395E"/>
    <w:rsid w:val="0035706E"/>
    <w:rsid w:val="00357650"/>
    <w:rsid w:val="0036038D"/>
    <w:rsid w:val="003637BE"/>
    <w:rsid w:val="0036483A"/>
    <w:rsid w:val="003703FD"/>
    <w:rsid w:val="00372E92"/>
    <w:rsid w:val="0037352C"/>
    <w:rsid w:val="00374B3F"/>
    <w:rsid w:val="003836CE"/>
    <w:rsid w:val="00386766"/>
    <w:rsid w:val="0039039F"/>
    <w:rsid w:val="0039306E"/>
    <w:rsid w:val="00393E8B"/>
    <w:rsid w:val="00397386"/>
    <w:rsid w:val="003A13EA"/>
    <w:rsid w:val="003A3441"/>
    <w:rsid w:val="003A5AB5"/>
    <w:rsid w:val="003A66A9"/>
    <w:rsid w:val="003A6F65"/>
    <w:rsid w:val="003B07B0"/>
    <w:rsid w:val="003B1068"/>
    <w:rsid w:val="003B1650"/>
    <w:rsid w:val="003B26EF"/>
    <w:rsid w:val="003B3EA4"/>
    <w:rsid w:val="003B4861"/>
    <w:rsid w:val="003B5233"/>
    <w:rsid w:val="003B5F83"/>
    <w:rsid w:val="003B63D3"/>
    <w:rsid w:val="003B6531"/>
    <w:rsid w:val="003B6A1B"/>
    <w:rsid w:val="003B6EE5"/>
    <w:rsid w:val="003B7039"/>
    <w:rsid w:val="003B7A55"/>
    <w:rsid w:val="003B7EBA"/>
    <w:rsid w:val="003C1FDF"/>
    <w:rsid w:val="003C2042"/>
    <w:rsid w:val="003C4FCA"/>
    <w:rsid w:val="003D05A6"/>
    <w:rsid w:val="003D1F62"/>
    <w:rsid w:val="003D258C"/>
    <w:rsid w:val="003D40E6"/>
    <w:rsid w:val="003D43BD"/>
    <w:rsid w:val="003E12D4"/>
    <w:rsid w:val="003E4B69"/>
    <w:rsid w:val="003E5A98"/>
    <w:rsid w:val="003E6A91"/>
    <w:rsid w:val="003E756A"/>
    <w:rsid w:val="003F0695"/>
    <w:rsid w:val="003F2F6C"/>
    <w:rsid w:val="003F4B6D"/>
    <w:rsid w:val="003F5BAA"/>
    <w:rsid w:val="003F6421"/>
    <w:rsid w:val="003F77DE"/>
    <w:rsid w:val="00402913"/>
    <w:rsid w:val="00402F08"/>
    <w:rsid w:val="004037B0"/>
    <w:rsid w:val="00403A6D"/>
    <w:rsid w:val="0040556C"/>
    <w:rsid w:val="0040665F"/>
    <w:rsid w:val="004112BA"/>
    <w:rsid w:val="00415943"/>
    <w:rsid w:val="0041619B"/>
    <w:rsid w:val="004171A4"/>
    <w:rsid w:val="0042003E"/>
    <w:rsid w:val="0042084F"/>
    <w:rsid w:val="0042126D"/>
    <w:rsid w:val="00421850"/>
    <w:rsid w:val="00421B30"/>
    <w:rsid w:val="004259AD"/>
    <w:rsid w:val="0042631D"/>
    <w:rsid w:val="00431096"/>
    <w:rsid w:val="00431EEE"/>
    <w:rsid w:val="00432102"/>
    <w:rsid w:val="00432B4C"/>
    <w:rsid w:val="00433800"/>
    <w:rsid w:val="00433816"/>
    <w:rsid w:val="00433869"/>
    <w:rsid w:val="004338A0"/>
    <w:rsid w:val="00437036"/>
    <w:rsid w:val="0043730D"/>
    <w:rsid w:val="00443469"/>
    <w:rsid w:val="00445283"/>
    <w:rsid w:val="004461B1"/>
    <w:rsid w:val="004512BA"/>
    <w:rsid w:val="00452337"/>
    <w:rsid w:val="00452BB2"/>
    <w:rsid w:val="00452FB3"/>
    <w:rsid w:val="00457AB7"/>
    <w:rsid w:val="00457CC1"/>
    <w:rsid w:val="00461C3D"/>
    <w:rsid w:val="00464843"/>
    <w:rsid w:val="004665E9"/>
    <w:rsid w:val="004666BD"/>
    <w:rsid w:val="00467329"/>
    <w:rsid w:val="00471542"/>
    <w:rsid w:val="00472274"/>
    <w:rsid w:val="00472F71"/>
    <w:rsid w:val="004730FF"/>
    <w:rsid w:val="00475EF5"/>
    <w:rsid w:val="00475FFD"/>
    <w:rsid w:val="00476B19"/>
    <w:rsid w:val="0047704A"/>
    <w:rsid w:val="00482724"/>
    <w:rsid w:val="00483C26"/>
    <w:rsid w:val="00484F72"/>
    <w:rsid w:val="0048713F"/>
    <w:rsid w:val="00487176"/>
    <w:rsid w:val="0049188D"/>
    <w:rsid w:val="0049214A"/>
    <w:rsid w:val="00494001"/>
    <w:rsid w:val="00494B2C"/>
    <w:rsid w:val="00495A7C"/>
    <w:rsid w:val="00495B2E"/>
    <w:rsid w:val="004A489A"/>
    <w:rsid w:val="004A5E22"/>
    <w:rsid w:val="004A6FA1"/>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6F7B"/>
    <w:rsid w:val="004D7C37"/>
    <w:rsid w:val="004E2965"/>
    <w:rsid w:val="004E4374"/>
    <w:rsid w:val="004E5562"/>
    <w:rsid w:val="004F11E4"/>
    <w:rsid w:val="004F2561"/>
    <w:rsid w:val="004F3B8B"/>
    <w:rsid w:val="0050396C"/>
    <w:rsid w:val="00504A44"/>
    <w:rsid w:val="00511D05"/>
    <w:rsid w:val="00513571"/>
    <w:rsid w:val="00513B5E"/>
    <w:rsid w:val="00515197"/>
    <w:rsid w:val="0051647F"/>
    <w:rsid w:val="00517AE0"/>
    <w:rsid w:val="0052010F"/>
    <w:rsid w:val="00520745"/>
    <w:rsid w:val="0052313B"/>
    <w:rsid w:val="00523260"/>
    <w:rsid w:val="00523445"/>
    <w:rsid w:val="00525C59"/>
    <w:rsid w:val="00527F6D"/>
    <w:rsid w:val="00530B83"/>
    <w:rsid w:val="0053361A"/>
    <w:rsid w:val="00535836"/>
    <w:rsid w:val="00535B1E"/>
    <w:rsid w:val="00536AFC"/>
    <w:rsid w:val="00537D1B"/>
    <w:rsid w:val="00540B51"/>
    <w:rsid w:val="00541590"/>
    <w:rsid w:val="00544019"/>
    <w:rsid w:val="00547979"/>
    <w:rsid w:val="0055092E"/>
    <w:rsid w:val="0055229F"/>
    <w:rsid w:val="00554295"/>
    <w:rsid w:val="0055582C"/>
    <w:rsid w:val="00555AD0"/>
    <w:rsid w:val="00561265"/>
    <w:rsid w:val="00564208"/>
    <w:rsid w:val="0056463F"/>
    <w:rsid w:val="0056777A"/>
    <w:rsid w:val="005705AD"/>
    <w:rsid w:val="005718C7"/>
    <w:rsid w:val="00573593"/>
    <w:rsid w:val="005741CD"/>
    <w:rsid w:val="005764C2"/>
    <w:rsid w:val="0057661F"/>
    <w:rsid w:val="00577292"/>
    <w:rsid w:val="00577447"/>
    <w:rsid w:val="00580046"/>
    <w:rsid w:val="00580594"/>
    <w:rsid w:val="0058193B"/>
    <w:rsid w:val="00583E4D"/>
    <w:rsid w:val="0058513E"/>
    <w:rsid w:val="00585301"/>
    <w:rsid w:val="0059080B"/>
    <w:rsid w:val="00591ECB"/>
    <w:rsid w:val="00593EEF"/>
    <w:rsid w:val="00595601"/>
    <w:rsid w:val="0059592E"/>
    <w:rsid w:val="0059632D"/>
    <w:rsid w:val="00597B36"/>
    <w:rsid w:val="005A1DDD"/>
    <w:rsid w:val="005A4463"/>
    <w:rsid w:val="005A5EE6"/>
    <w:rsid w:val="005B3664"/>
    <w:rsid w:val="005B4F44"/>
    <w:rsid w:val="005B60B3"/>
    <w:rsid w:val="005C021D"/>
    <w:rsid w:val="005C0D7A"/>
    <w:rsid w:val="005C3905"/>
    <w:rsid w:val="005C5F29"/>
    <w:rsid w:val="005C6D9E"/>
    <w:rsid w:val="005C7276"/>
    <w:rsid w:val="005C7BAF"/>
    <w:rsid w:val="005D064A"/>
    <w:rsid w:val="005D0CAB"/>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4867"/>
    <w:rsid w:val="005F4F90"/>
    <w:rsid w:val="005F7230"/>
    <w:rsid w:val="005F7BF6"/>
    <w:rsid w:val="00600C26"/>
    <w:rsid w:val="00601B61"/>
    <w:rsid w:val="00610D80"/>
    <w:rsid w:val="00612C8E"/>
    <w:rsid w:val="00614325"/>
    <w:rsid w:val="006159C5"/>
    <w:rsid w:val="0062163D"/>
    <w:rsid w:val="006224BD"/>
    <w:rsid w:val="0062383A"/>
    <w:rsid w:val="00624DAA"/>
    <w:rsid w:val="00627220"/>
    <w:rsid w:val="00630814"/>
    <w:rsid w:val="0063081B"/>
    <w:rsid w:val="00632802"/>
    <w:rsid w:val="006345E1"/>
    <w:rsid w:val="00635A7B"/>
    <w:rsid w:val="00643E58"/>
    <w:rsid w:val="00644EA1"/>
    <w:rsid w:val="00650B7B"/>
    <w:rsid w:val="00655B13"/>
    <w:rsid w:val="0065710C"/>
    <w:rsid w:val="00657D40"/>
    <w:rsid w:val="0066030B"/>
    <w:rsid w:val="00660676"/>
    <w:rsid w:val="00660ABF"/>
    <w:rsid w:val="00661554"/>
    <w:rsid w:val="00666980"/>
    <w:rsid w:val="0067418E"/>
    <w:rsid w:val="006741F4"/>
    <w:rsid w:val="00674854"/>
    <w:rsid w:val="00674A78"/>
    <w:rsid w:val="00674EA1"/>
    <w:rsid w:val="006771D4"/>
    <w:rsid w:val="00677F9B"/>
    <w:rsid w:val="0068196A"/>
    <w:rsid w:val="006820D7"/>
    <w:rsid w:val="006829DB"/>
    <w:rsid w:val="00684763"/>
    <w:rsid w:val="0068634B"/>
    <w:rsid w:val="00687272"/>
    <w:rsid w:val="00687F39"/>
    <w:rsid w:val="0069045D"/>
    <w:rsid w:val="00690616"/>
    <w:rsid w:val="006A0A4B"/>
    <w:rsid w:val="006A189A"/>
    <w:rsid w:val="006A3DC8"/>
    <w:rsid w:val="006A4EFC"/>
    <w:rsid w:val="006B150F"/>
    <w:rsid w:val="006B37FA"/>
    <w:rsid w:val="006B5667"/>
    <w:rsid w:val="006B6288"/>
    <w:rsid w:val="006B6B74"/>
    <w:rsid w:val="006B74C5"/>
    <w:rsid w:val="006C0C0E"/>
    <w:rsid w:val="006C13F2"/>
    <w:rsid w:val="006C3051"/>
    <w:rsid w:val="006C3971"/>
    <w:rsid w:val="006C55DD"/>
    <w:rsid w:val="006C7B26"/>
    <w:rsid w:val="006D3155"/>
    <w:rsid w:val="006D5D9A"/>
    <w:rsid w:val="006E173C"/>
    <w:rsid w:val="006E2E1E"/>
    <w:rsid w:val="006E3AA5"/>
    <w:rsid w:val="006E3EFF"/>
    <w:rsid w:val="006E5506"/>
    <w:rsid w:val="006E5E1D"/>
    <w:rsid w:val="006F0CA4"/>
    <w:rsid w:val="006F18A4"/>
    <w:rsid w:val="006F1F7D"/>
    <w:rsid w:val="006F5A14"/>
    <w:rsid w:val="006F7432"/>
    <w:rsid w:val="007009D9"/>
    <w:rsid w:val="007011D3"/>
    <w:rsid w:val="0070220D"/>
    <w:rsid w:val="0070354E"/>
    <w:rsid w:val="0070402F"/>
    <w:rsid w:val="007044AA"/>
    <w:rsid w:val="00710D10"/>
    <w:rsid w:val="0071152F"/>
    <w:rsid w:val="007119E5"/>
    <w:rsid w:val="00712E1D"/>
    <w:rsid w:val="00714582"/>
    <w:rsid w:val="00714830"/>
    <w:rsid w:val="007165FF"/>
    <w:rsid w:val="007173EB"/>
    <w:rsid w:val="0071797E"/>
    <w:rsid w:val="007220D5"/>
    <w:rsid w:val="007223E1"/>
    <w:rsid w:val="007224F4"/>
    <w:rsid w:val="007246BC"/>
    <w:rsid w:val="00724B9F"/>
    <w:rsid w:val="00725544"/>
    <w:rsid w:val="0072581A"/>
    <w:rsid w:val="00727CF5"/>
    <w:rsid w:val="00727D2F"/>
    <w:rsid w:val="007302D3"/>
    <w:rsid w:val="0073792D"/>
    <w:rsid w:val="00737AEB"/>
    <w:rsid w:val="00740260"/>
    <w:rsid w:val="00741E71"/>
    <w:rsid w:val="0074270E"/>
    <w:rsid w:val="007450E8"/>
    <w:rsid w:val="0074546C"/>
    <w:rsid w:val="00746282"/>
    <w:rsid w:val="00746325"/>
    <w:rsid w:val="00746BDE"/>
    <w:rsid w:val="00750C80"/>
    <w:rsid w:val="00751257"/>
    <w:rsid w:val="00753091"/>
    <w:rsid w:val="00757E06"/>
    <w:rsid w:val="00760768"/>
    <w:rsid w:val="00761E53"/>
    <w:rsid w:val="00765276"/>
    <w:rsid w:val="007663D0"/>
    <w:rsid w:val="0076757E"/>
    <w:rsid w:val="0077479B"/>
    <w:rsid w:val="00776896"/>
    <w:rsid w:val="00777743"/>
    <w:rsid w:val="007777AE"/>
    <w:rsid w:val="00780F44"/>
    <w:rsid w:val="007828A3"/>
    <w:rsid w:val="007842D1"/>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570B"/>
    <w:rsid w:val="007B0FCD"/>
    <w:rsid w:val="007B12CB"/>
    <w:rsid w:val="007B1B77"/>
    <w:rsid w:val="007B1C53"/>
    <w:rsid w:val="007B67E8"/>
    <w:rsid w:val="007B7D1B"/>
    <w:rsid w:val="007C03E6"/>
    <w:rsid w:val="007C4FA7"/>
    <w:rsid w:val="007C6601"/>
    <w:rsid w:val="007C6E17"/>
    <w:rsid w:val="007C70BE"/>
    <w:rsid w:val="007C7BF6"/>
    <w:rsid w:val="007D0420"/>
    <w:rsid w:val="007D4685"/>
    <w:rsid w:val="007D7EA9"/>
    <w:rsid w:val="007E06B8"/>
    <w:rsid w:val="007E246A"/>
    <w:rsid w:val="007E27DF"/>
    <w:rsid w:val="007E32D0"/>
    <w:rsid w:val="007E3512"/>
    <w:rsid w:val="007E4BC2"/>
    <w:rsid w:val="007E50E0"/>
    <w:rsid w:val="007E6C4C"/>
    <w:rsid w:val="007F1C6E"/>
    <w:rsid w:val="007F50BA"/>
    <w:rsid w:val="007F5B62"/>
    <w:rsid w:val="007F5B6F"/>
    <w:rsid w:val="007F5DBC"/>
    <w:rsid w:val="007F6CC9"/>
    <w:rsid w:val="007F7620"/>
    <w:rsid w:val="00801E00"/>
    <w:rsid w:val="00802636"/>
    <w:rsid w:val="00802731"/>
    <w:rsid w:val="00802BC3"/>
    <w:rsid w:val="0080327A"/>
    <w:rsid w:val="00807B7E"/>
    <w:rsid w:val="00811F0E"/>
    <w:rsid w:val="008132C9"/>
    <w:rsid w:val="0081438A"/>
    <w:rsid w:val="008148A2"/>
    <w:rsid w:val="00817B91"/>
    <w:rsid w:val="008217FA"/>
    <w:rsid w:val="008227F9"/>
    <w:rsid w:val="00822E61"/>
    <w:rsid w:val="008239D4"/>
    <w:rsid w:val="0082536E"/>
    <w:rsid w:val="00825CB8"/>
    <w:rsid w:val="00826CBE"/>
    <w:rsid w:val="00826E67"/>
    <w:rsid w:val="0082710E"/>
    <w:rsid w:val="00827491"/>
    <w:rsid w:val="008301C5"/>
    <w:rsid w:val="00830406"/>
    <w:rsid w:val="00830F45"/>
    <w:rsid w:val="00832062"/>
    <w:rsid w:val="00832377"/>
    <w:rsid w:val="008331B9"/>
    <w:rsid w:val="008337B4"/>
    <w:rsid w:val="00834051"/>
    <w:rsid w:val="00837549"/>
    <w:rsid w:val="0084063B"/>
    <w:rsid w:val="0084063E"/>
    <w:rsid w:val="00842772"/>
    <w:rsid w:val="00843D78"/>
    <w:rsid w:val="00843F9F"/>
    <w:rsid w:val="00851AAA"/>
    <w:rsid w:val="00852392"/>
    <w:rsid w:val="00854412"/>
    <w:rsid w:val="00855EA5"/>
    <w:rsid w:val="0085726A"/>
    <w:rsid w:val="00860177"/>
    <w:rsid w:val="00863664"/>
    <w:rsid w:val="008643BC"/>
    <w:rsid w:val="00865312"/>
    <w:rsid w:val="008714CB"/>
    <w:rsid w:val="00873555"/>
    <w:rsid w:val="00873B84"/>
    <w:rsid w:val="00874258"/>
    <w:rsid w:val="0087441A"/>
    <w:rsid w:val="0087496F"/>
    <w:rsid w:val="00874EDD"/>
    <w:rsid w:val="008753D4"/>
    <w:rsid w:val="00875674"/>
    <w:rsid w:val="008766B6"/>
    <w:rsid w:val="00877B9F"/>
    <w:rsid w:val="008809FE"/>
    <w:rsid w:val="00881D29"/>
    <w:rsid w:val="00884382"/>
    <w:rsid w:val="00890409"/>
    <w:rsid w:val="0089044B"/>
    <w:rsid w:val="008907E9"/>
    <w:rsid w:val="00894F97"/>
    <w:rsid w:val="00895EAF"/>
    <w:rsid w:val="00897CEF"/>
    <w:rsid w:val="008A06D7"/>
    <w:rsid w:val="008A0A64"/>
    <w:rsid w:val="008A1957"/>
    <w:rsid w:val="008A1A99"/>
    <w:rsid w:val="008A290D"/>
    <w:rsid w:val="008A3474"/>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C7C"/>
    <w:rsid w:val="008E6B98"/>
    <w:rsid w:val="008E6F08"/>
    <w:rsid w:val="008E71E0"/>
    <w:rsid w:val="008E78D6"/>
    <w:rsid w:val="008F113A"/>
    <w:rsid w:val="008F3282"/>
    <w:rsid w:val="008F32A5"/>
    <w:rsid w:val="008F3AA0"/>
    <w:rsid w:val="008F4042"/>
    <w:rsid w:val="0090088E"/>
    <w:rsid w:val="00903802"/>
    <w:rsid w:val="009050EE"/>
    <w:rsid w:val="00905446"/>
    <w:rsid w:val="00905E95"/>
    <w:rsid w:val="00907B77"/>
    <w:rsid w:val="00911387"/>
    <w:rsid w:val="00914DB2"/>
    <w:rsid w:val="00916C05"/>
    <w:rsid w:val="009175AA"/>
    <w:rsid w:val="00922798"/>
    <w:rsid w:val="009231C9"/>
    <w:rsid w:val="00923CB5"/>
    <w:rsid w:val="00923E2D"/>
    <w:rsid w:val="0092482C"/>
    <w:rsid w:val="0092498F"/>
    <w:rsid w:val="00927635"/>
    <w:rsid w:val="0093145E"/>
    <w:rsid w:val="00931AC0"/>
    <w:rsid w:val="00931C5A"/>
    <w:rsid w:val="0093255E"/>
    <w:rsid w:val="00932606"/>
    <w:rsid w:val="00932C22"/>
    <w:rsid w:val="009359B3"/>
    <w:rsid w:val="0094166C"/>
    <w:rsid w:val="009433A6"/>
    <w:rsid w:val="0094576B"/>
    <w:rsid w:val="00950CB6"/>
    <w:rsid w:val="00956F56"/>
    <w:rsid w:val="00960AAE"/>
    <w:rsid w:val="00960F65"/>
    <w:rsid w:val="00961202"/>
    <w:rsid w:val="00962F1D"/>
    <w:rsid w:val="009645E9"/>
    <w:rsid w:val="00964A7A"/>
    <w:rsid w:val="00964DA6"/>
    <w:rsid w:val="0096716C"/>
    <w:rsid w:val="00971310"/>
    <w:rsid w:val="009719DD"/>
    <w:rsid w:val="009719F9"/>
    <w:rsid w:val="00971FD5"/>
    <w:rsid w:val="0097427E"/>
    <w:rsid w:val="00975AC0"/>
    <w:rsid w:val="00980AE8"/>
    <w:rsid w:val="009829F5"/>
    <w:rsid w:val="00982C8E"/>
    <w:rsid w:val="00985222"/>
    <w:rsid w:val="00985569"/>
    <w:rsid w:val="00986E2B"/>
    <w:rsid w:val="009910C4"/>
    <w:rsid w:val="0099454A"/>
    <w:rsid w:val="009953C0"/>
    <w:rsid w:val="00996745"/>
    <w:rsid w:val="009A1FA0"/>
    <w:rsid w:val="009A6241"/>
    <w:rsid w:val="009A6C01"/>
    <w:rsid w:val="009A6F73"/>
    <w:rsid w:val="009B08FB"/>
    <w:rsid w:val="009B2129"/>
    <w:rsid w:val="009B2C81"/>
    <w:rsid w:val="009B3A76"/>
    <w:rsid w:val="009B5A5E"/>
    <w:rsid w:val="009B694C"/>
    <w:rsid w:val="009C1EEE"/>
    <w:rsid w:val="009C2F36"/>
    <w:rsid w:val="009C3803"/>
    <w:rsid w:val="009C39B5"/>
    <w:rsid w:val="009C431C"/>
    <w:rsid w:val="009C5796"/>
    <w:rsid w:val="009C58CD"/>
    <w:rsid w:val="009C6BF6"/>
    <w:rsid w:val="009C6D4E"/>
    <w:rsid w:val="009C765C"/>
    <w:rsid w:val="009D06AE"/>
    <w:rsid w:val="009D1327"/>
    <w:rsid w:val="009D2370"/>
    <w:rsid w:val="009D32C5"/>
    <w:rsid w:val="009D397A"/>
    <w:rsid w:val="009D3D37"/>
    <w:rsid w:val="009D6136"/>
    <w:rsid w:val="009D6DA3"/>
    <w:rsid w:val="009E44B4"/>
    <w:rsid w:val="009E4546"/>
    <w:rsid w:val="009E4E3E"/>
    <w:rsid w:val="009E5787"/>
    <w:rsid w:val="009E58AA"/>
    <w:rsid w:val="009E5F85"/>
    <w:rsid w:val="009E6A14"/>
    <w:rsid w:val="009F045E"/>
    <w:rsid w:val="009F3008"/>
    <w:rsid w:val="009F4C76"/>
    <w:rsid w:val="009F572C"/>
    <w:rsid w:val="00A00FFB"/>
    <w:rsid w:val="00A017F7"/>
    <w:rsid w:val="00A02195"/>
    <w:rsid w:val="00A02DC6"/>
    <w:rsid w:val="00A04A39"/>
    <w:rsid w:val="00A06320"/>
    <w:rsid w:val="00A078CE"/>
    <w:rsid w:val="00A07EF1"/>
    <w:rsid w:val="00A11C76"/>
    <w:rsid w:val="00A12063"/>
    <w:rsid w:val="00A12819"/>
    <w:rsid w:val="00A12FEA"/>
    <w:rsid w:val="00A138FF"/>
    <w:rsid w:val="00A14C66"/>
    <w:rsid w:val="00A153B6"/>
    <w:rsid w:val="00A17750"/>
    <w:rsid w:val="00A17AF7"/>
    <w:rsid w:val="00A224CD"/>
    <w:rsid w:val="00A22F0E"/>
    <w:rsid w:val="00A23112"/>
    <w:rsid w:val="00A23F9B"/>
    <w:rsid w:val="00A24EE2"/>
    <w:rsid w:val="00A252FE"/>
    <w:rsid w:val="00A2618A"/>
    <w:rsid w:val="00A3168E"/>
    <w:rsid w:val="00A331AB"/>
    <w:rsid w:val="00A33518"/>
    <w:rsid w:val="00A353B9"/>
    <w:rsid w:val="00A354FF"/>
    <w:rsid w:val="00A35C4A"/>
    <w:rsid w:val="00A37836"/>
    <w:rsid w:val="00A40B03"/>
    <w:rsid w:val="00A453C6"/>
    <w:rsid w:val="00A45F7E"/>
    <w:rsid w:val="00A469FB"/>
    <w:rsid w:val="00A508A9"/>
    <w:rsid w:val="00A552F0"/>
    <w:rsid w:val="00A56835"/>
    <w:rsid w:val="00A56A81"/>
    <w:rsid w:val="00A60306"/>
    <w:rsid w:val="00A61EBE"/>
    <w:rsid w:val="00A62A2A"/>
    <w:rsid w:val="00A62FE3"/>
    <w:rsid w:val="00A661CA"/>
    <w:rsid w:val="00A66B1F"/>
    <w:rsid w:val="00A66FB3"/>
    <w:rsid w:val="00A67356"/>
    <w:rsid w:val="00A71982"/>
    <w:rsid w:val="00A71A23"/>
    <w:rsid w:val="00A73CFE"/>
    <w:rsid w:val="00A74FB4"/>
    <w:rsid w:val="00A75428"/>
    <w:rsid w:val="00A83E3D"/>
    <w:rsid w:val="00A8547E"/>
    <w:rsid w:val="00A862B6"/>
    <w:rsid w:val="00A865AE"/>
    <w:rsid w:val="00A87C03"/>
    <w:rsid w:val="00A922F1"/>
    <w:rsid w:val="00A927BB"/>
    <w:rsid w:val="00A93837"/>
    <w:rsid w:val="00A94909"/>
    <w:rsid w:val="00A95256"/>
    <w:rsid w:val="00AA175E"/>
    <w:rsid w:val="00AA4FDD"/>
    <w:rsid w:val="00AA55F1"/>
    <w:rsid w:val="00AA6389"/>
    <w:rsid w:val="00AA7691"/>
    <w:rsid w:val="00AB3A89"/>
    <w:rsid w:val="00AB3D74"/>
    <w:rsid w:val="00AB5C58"/>
    <w:rsid w:val="00AB5F91"/>
    <w:rsid w:val="00AB639B"/>
    <w:rsid w:val="00AC01D9"/>
    <w:rsid w:val="00AC081F"/>
    <w:rsid w:val="00AC0BBC"/>
    <w:rsid w:val="00AC0BE3"/>
    <w:rsid w:val="00AC1100"/>
    <w:rsid w:val="00AC1DA8"/>
    <w:rsid w:val="00AC330E"/>
    <w:rsid w:val="00AC3633"/>
    <w:rsid w:val="00AC5E37"/>
    <w:rsid w:val="00AD0DAF"/>
    <w:rsid w:val="00AD2166"/>
    <w:rsid w:val="00AD2F8E"/>
    <w:rsid w:val="00AD301B"/>
    <w:rsid w:val="00AD3884"/>
    <w:rsid w:val="00AD6800"/>
    <w:rsid w:val="00AD72D0"/>
    <w:rsid w:val="00AD73A0"/>
    <w:rsid w:val="00AE08EF"/>
    <w:rsid w:val="00AE28BC"/>
    <w:rsid w:val="00AE42E0"/>
    <w:rsid w:val="00AF04D5"/>
    <w:rsid w:val="00AF10A6"/>
    <w:rsid w:val="00AF3F1E"/>
    <w:rsid w:val="00AF403B"/>
    <w:rsid w:val="00AF4730"/>
    <w:rsid w:val="00AF4CFE"/>
    <w:rsid w:val="00AF543B"/>
    <w:rsid w:val="00AF6B91"/>
    <w:rsid w:val="00B00435"/>
    <w:rsid w:val="00B0103F"/>
    <w:rsid w:val="00B03671"/>
    <w:rsid w:val="00B03F7F"/>
    <w:rsid w:val="00B046A7"/>
    <w:rsid w:val="00B0487E"/>
    <w:rsid w:val="00B04CEE"/>
    <w:rsid w:val="00B05173"/>
    <w:rsid w:val="00B115C9"/>
    <w:rsid w:val="00B14F7C"/>
    <w:rsid w:val="00B21D7E"/>
    <w:rsid w:val="00B2267E"/>
    <w:rsid w:val="00B23C73"/>
    <w:rsid w:val="00B2576D"/>
    <w:rsid w:val="00B25A47"/>
    <w:rsid w:val="00B25C54"/>
    <w:rsid w:val="00B263A6"/>
    <w:rsid w:val="00B30B8B"/>
    <w:rsid w:val="00B33B1E"/>
    <w:rsid w:val="00B34144"/>
    <w:rsid w:val="00B3438C"/>
    <w:rsid w:val="00B34B89"/>
    <w:rsid w:val="00B36DB4"/>
    <w:rsid w:val="00B37595"/>
    <w:rsid w:val="00B40225"/>
    <w:rsid w:val="00B41438"/>
    <w:rsid w:val="00B41514"/>
    <w:rsid w:val="00B431DF"/>
    <w:rsid w:val="00B44E06"/>
    <w:rsid w:val="00B4591B"/>
    <w:rsid w:val="00B46370"/>
    <w:rsid w:val="00B465F0"/>
    <w:rsid w:val="00B4692B"/>
    <w:rsid w:val="00B47064"/>
    <w:rsid w:val="00B4750F"/>
    <w:rsid w:val="00B52B33"/>
    <w:rsid w:val="00B54C82"/>
    <w:rsid w:val="00B54CB7"/>
    <w:rsid w:val="00B55455"/>
    <w:rsid w:val="00B55E1C"/>
    <w:rsid w:val="00B57D25"/>
    <w:rsid w:val="00B602BC"/>
    <w:rsid w:val="00B63578"/>
    <w:rsid w:val="00B64320"/>
    <w:rsid w:val="00B64D6C"/>
    <w:rsid w:val="00B65C3E"/>
    <w:rsid w:val="00B70983"/>
    <w:rsid w:val="00B72DFF"/>
    <w:rsid w:val="00B757D7"/>
    <w:rsid w:val="00B7678E"/>
    <w:rsid w:val="00B815D0"/>
    <w:rsid w:val="00B81BEE"/>
    <w:rsid w:val="00B82333"/>
    <w:rsid w:val="00B910AE"/>
    <w:rsid w:val="00B917FA"/>
    <w:rsid w:val="00B944F8"/>
    <w:rsid w:val="00B94E04"/>
    <w:rsid w:val="00B96411"/>
    <w:rsid w:val="00B9774C"/>
    <w:rsid w:val="00BA1430"/>
    <w:rsid w:val="00BA365C"/>
    <w:rsid w:val="00BA482A"/>
    <w:rsid w:val="00BA5AF0"/>
    <w:rsid w:val="00BA69D6"/>
    <w:rsid w:val="00BB0CA7"/>
    <w:rsid w:val="00BB0D6A"/>
    <w:rsid w:val="00BC1CBD"/>
    <w:rsid w:val="00BC2B30"/>
    <w:rsid w:val="00BC3119"/>
    <w:rsid w:val="00BC35CA"/>
    <w:rsid w:val="00BC41D1"/>
    <w:rsid w:val="00BC7C9C"/>
    <w:rsid w:val="00BD2E1D"/>
    <w:rsid w:val="00BD2E58"/>
    <w:rsid w:val="00BD5D05"/>
    <w:rsid w:val="00BD7D94"/>
    <w:rsid w:val="00BD7E52"/>
    <w:rsid w:val="00BE336E"/>
    <w:rsid w:val="00BE365B"/>
    <w:rsid w:val="00BF2545"/>
    <w:rsid w:val="00BF3C04"/>
    <w:rsid w:val="00BF3F9F"/>
    <w:rsid w:val="00BF412E"/>
    <w:rsid w:val="00BF41D7"/>
    <w:rsid w:val="00BF4DEB"/>
    <w:rsid w:val="00BF73C6"/>
    <w:rsid w:val="00BF754C"/>
    <w:rsid w:val="00BF7AF5"/>
    <w:rsid w:val="00C026EF"/>
    <w:rsid w:val="00C03191"/>
    <w:rsid w:val="00C032ED"/>
    <w:rsid w:val="00C06B50"/>
    <w:rsid w:val="00C07511"/>
    <w:rsid w:val="00C07CF4"/>
    <w:rsid w:val="00C10CE7"/>
    <w:rsid w:val="00C137BD"/>
    <w:rsid w:val="00C14A0D"/>
    <w:rsid w:val="00C206A7"/>
    <w:rsid w:val="00C21506"/>
    <w:rsid w:val="00C21D0F"/>
    <w:rsid w:val="00C21F7B"/>
    <w:rsid w:val="00C22A27"/>
    <w:rsid w:val="00C22BFD"/>
    <w:rsid w:val="00C23148"/>
    <w:rsid w:val="00C23A36"/>
    <w:rsid w:val="00C24DD5"/>
    <w:rsid w:val="00C26F43"/>
    <w:rsid w:val="00C3632B"/>
    <w:rsid w:val="00C37A08"/>
    <w:rsid w:val="00C40024"/>
    <w:rsid w:val="00C465F9"/>
    <w:rsid w:val="00C51328"/>
    <w:rsid w:val="00C52CEF"/>
    <w:rsid w:val="00C54032"/>
    <w:rsid w:val="00C603F0"/>
    <w:rsid w:val="00C64006"/>
    <w:rsid w:val="00C6424D"/>
    <w:rsid w:val="00C667AC"/>
    <w:rsid w:val="00C67FC1"/>
    <w:rsid w:val="00C701E7"/>
    <w:rsid w:val="00C71348"/>
    <w:rsid w:val="00C71D8B"/>
    <w:rsid w:val="00C72645"/>
    <w:rsid w:val="00C728D0"/>
    <w:rsid w:val="00C738D7"/>
    <w:rsid w:val="00C75DBB"/>
    <w:rsid w:val="00C84CAE"/>
    <w:rsid w:val="00C8500A"/>
    <w:rsid w:val="00C850C5"/>
    <w:rsid w:val="00C8566E"/>
    <w:rsid w:val="00C90DCF"/>
    <w:rsid w:val="00C90EBC"/>
    <w:rsid w:val="00C91200"/>
    <w:rsid w:val="00C92B02"/>
    <w:rsid w:val="00C94CEC"/>
    <w:rsid w:val="00C9604F"/>
    <w:rsid w:val="00C963AA"/>
    <w:rsid w:val="00C9669C"/>
    <w:rsid w:val="00CA11A8"/>
    <w:rsid w:val="00CA4067"/>
    <w:rsid w:val="00CA4B1E"/>
    <w:rsid w:val="00CA4E1D"/>
    <w:rsid w:val="00CA54B2"/>
    <w:rsid w:val="00CA5C18"/>
    <w:rsid w:val="00CA7069"/>
    <w:rsid w:val="00CA77FB"/>
    <w:rsid w:val="00CB540E"/>
    <w:rsid w:val="00CB6025"/>
    <w:rsid w:val="00CB7AEF"/>
    <w:rsid w:val="00CC0870"/>
    <w:rsid w:val="00CC0D4F"/>
    <w:rsid w:val="00CC1BEC"/>
    <w:rsid w:val="00CC32C4"/>
    <w:rsid w:val="00CC47E6"/>
    <w:rsid w:val="00CC4FF0"/>
    <w:rsid w:val="00CC56B0"/>
    <w:rsid w:val="00CC6130"/>
    <w:rsid w:val="00CC701E"/>
    <w:rsid w:val="00CD0DDC"/>
    <w:rsid w:val="00CD3486"/>
    <w:rsid w:val="00CE0437"/>
    <w:rsid w:val="00CE117F"/>
    <w:rsid w:val="00CE1534"/>
    <w:rsid w:val="00CE19F1"/>
    <w:rsid w:val="00CE22C5"/>
    <w:rsid w:val="00CE4451"/>
    <w:rsid w:val="00CE6931"/>
    <w:rsid w:val="00CE723F"/>
    <w:rsid w:val="00CF1BB6"/>
    <w:rsid w:val="00CF1CD6"/>
    <w:rsid w:val="00CF4783"/>
    <w:rsid w:val="00D00A8E"/>
    <w:rsid w:val="00D01EEE"/>
    <w:rsid w:val="00D023DB"/>
    <w:rsid w:val="00D03350"/>
    <w:rsid w:val="00D04ADD"/>
    <w:rsid w:val="00D056C3"/>
    <w:rsid w:val="00D1103B"/>
    <w:rsid w:val="00D13054"/>
    <w:rsid w:val="00D132D9"/>
    <w:rsid w:val="00D14DDA"/>
    <w:rsid w:val="00D16A67"/>
    <w:rsid w:val="00D17FC3"/>
    <w:rsid w:val="00D213F4"/>
    <w:rsid w:val="00D21F6C"/>
    <w:rsid w:val="00D23677"/>
    <w:rsid w:val="00D24AB2"/>
    <w:rsid w:val="00D27113"/>
    <w:rsid w:val="00D275D1"/>
    <w:rsid w:val="00D322E3"/>
    <w:rsid w:val="00D32E82"/>
    <w:rsid w:val="00D3353C"/>
    <w:rsid w:val="00D37030"/>
    <w:rsid w:val="00D41324"/>
    <w:rsid w:val="00D42B34"/>
    <w:rsid w:val="00D43556"/>
    <w:rsid w:val="00D43831"/>
    <w:rsid w:val="00D475F9"/>
    <w:rsid w:val="00D5246A"/>
    <w:rsid w:val="00D538EC"/>
    <w:rsid w:val="00D56623"/>
    <w:rsid w:val="00D62718"/>
    <w:rsid w:val="00D62D63"/>
    <w:rsid w:val="00D64DE0"/>
    <w:rsid w:val="00D670E3"/>
    <w:rsid w:val="00D71871"/>
    <w:rsid w:val="00D7493B"/>
    <w:rsid w:val="00D75580"/>
    <w:rsid w:val="00D7589F"/>
    <w:rsid w:val="00D76080"/>
    <w:rsid w:val="00D7692B"/>
    <w:rsid w:val="00D80562"/>
    <w:rsid w:val="00D809C5"/>
    <w:rsid w:val="00D80D06"/>
    <w:rsid w:val="00D80D72"/>
    <w:rsid w:val="00D849DE"/>
    <w:rsid w:val="00D849F7"/>
    <w:rsid w:val="00D86453"/>
    <w:rsid w:val="00D8654B"/>
    <w:rsid w:val="00D87F03"/>
    <w:rsid w:val="00D920CC"/>
    <w:rsid w:val="00D94374"/>
    <w:rsid w:val="00D9609E"/>
    <w:rsid w:val="00DA3416"/>
    <w:rsid w:val="00DA4132"/>
    <w:rsid w:val="00DA5718"/>
    <w:rsid w:val="00DA5A0D"/>
    <w:rsid w:val="00DA63E0"/>
    <w:rsid w:val="00DA797A"/>
    <w:rsid w:val="00DB1BDF"/>
    <w:rsid w:val="00DB1BE9"/>
    <w:rsid w:val="00DB5734"/>
    <w:rsid w:val="00DB5784"/>
    <w:rsid w:val="00DB6C71"/>
    <w:rsid w:val="00DC1A42"/>
    <w:rsid w:val="00DC1DD1"/>
    <w:rsid w:val="00DC5DE0"/>
    <w:rsid w:val="00DC703C"/>
    <w:rsid w:val="00DD0B83"/>
    <w:rsid w:val="00DD10FC"/>
    <w:rsid w:val="00DD2EE3"/>
    <w:rsid w:val="00DD5278"/>
    <w:rsid w:val="00DD5897"/>
    <w:rsid w:val="00DD5F66"/>
    <w:rsid w:val="00DD628C"/>
    <w:rsid w:val="00DD6AA1"/>
    <w:rsid w:val="00DE178F"/>
    <w:rsid w:val="00DE240D"/>
    <w:rsid w:val="00DE32D9"/>
    <w:rsid w:val="00DE4B3F"/>
    <w:rsid w:val="00DE6132"/>
    <w:rsid w:val="00DE6C76"/>
    <w:rsid w:val="00DE7F3C"/>
    <w:rsid w:val="00DF04A6"/>
    <w:rsid w:val="00DF13D9"/>
    <w:rsid w:val="00DF7874"/>
    <w:rsid w:val="00DF7D52"/>
    <w:rsid w:val="00DF7F6D"/>
    <w:rsid w:val="00DF7FD6"/>
    <w:rsid w:val="00E01B42"/>
    <w:rsid w:val="00E02DC1"/>
    <w:rsid w:val="00E03EA6"/>
    <w:rsid w:val="00E054DB"/>
    <w:rsid w:val="00E07647"/>
    <w:rsid w:val="00E076A0"/>
    <w:rsid w:val="00E07A82"/>
    <w:rsid w:val="00E10E09"/>
    <w:rsid w:val="00E118C2"/>
    <w:rsid w:val="00E12B6F"/>
    <w:rsid w:val="00E1566F"/>
    <w:rsid w:val="00E20C55"/>
    <w:rsid w:val="00E2355E"/>
    <w:rsid w:val="00E24327"/>
    <w:rsid w:val="00E24E11"/>
    <w:rsid w:val="00E25420"/>
    <w:rsid w:val="00E31D79"/>
    <w:rsid w:val="00E324F0"/>
    <w:rsid w:val="00E32847"/>
    <w:rsid w:val="00E3333E"/>
    <w:rsid w:val="00E339D6"/>
    <w:rsid w:val="00E34B4C"/>
    <w:rsid w:val="00E360AA"/>
    <w:rsid w:val="00E37347"/>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5D9"/>
    <w:rsid w:val="00E572C8"/>
    <w:rsid w:val="00E5766A"/>
    <w:rsid w:val="00E651B0"/>
    <w:rsid w:val="00E676F1"/>
    <w:rsid w:val="00E67D39"/>
    <w:rsid w:val="00E71123"/>
    <w:rsid w:val="00E73328"/>
    <w:rsid w:val="00E74088"/>
    <w:rsid w:val="00E74A59"/>
    <w:rsid w:val="00E75C3B"/>
    <w:rsid w:val="00E75C56"/>
    <w:rsid w:val="00E77CF4"/>
    <w:rsid w:val="00E80E8B"/>
    <w:rsid w:val="00E84E50"/>
    <w:rsid w:val="00E854AE"/>
    <w:rsid w:val="00E863BC"/>
    <w:rsid w:val="00E87CED"/>
    <w:rsid w:val="00E904AF"/>
    <w:rsid w:val="00E904FF"/>
    <w:rsid w:val="00E90A77"/>
    <w:rsid w:val="00E92717"/>
    <w:rsid w:val="00E93316"/>
    <w:rsid w:val="00E95306"/>
    <w:rsid w:val="00E95E3F"/>
    <w:rsid w:val="00E96F0D"/>
    <w:rsid w:val="00E97126"/>
    <w:rsid w:val="00E97F78"/>
    <w:rsid w:val="00EA6CD5"/>
    <w:rsid w:val="00EB263C"/>
    <w:rsid w:val="00EB7F39"/>
    <w:rsid w:val="00EC00D3"/>
    <w:rsid w:val="00EC1155"/>
    <w:rsid w:val="00EC242B"/>
    <w:rsid w:val="00EC2D1D"/>
    <w:rsid w:val="00EC71F9"/>
    <w:rsid w:val="00EC7E0F"/>
    <w:rsid w:val="00ED0383"/>
    <w:rsid w:val="00ED125C"/>
    <w:rsid w:val="00ED1561"/>
    <w:rsid w:val="00ED19CF"/>
    <w:rsid w:val="00ED2D07"/>
    <w:rsid w:val="00ED5EF1"/>
    <w:rsid w:val="00EE0213"/>
    <w:rsid w:val="00EE0D8E"/>
    <w:rsid w:val="00EE14BA"/>
    <w:rsid w:val="00EE3D31"/>
    <w:rsid w:val="00EE78A0"/>
    <w:rsid w:val="00EF12C0"/>
    <w:rsid w:val="00EF23A2"/>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2247A"/>
    <w:rsid w:val="00F25C62"/>
    <w:rsid w:val="00F27C03"/>
    <w:rsid w:val="00F323CC"/>
    <w:rsid w:val="00F3305C"/>
    <w:rsid w:val="00F35478"/>
    <w:rsid w:val="00F36ED8"/>
    <w:rsid w:val="00F37C4C"/>
    <w:rsid w:val="00F43604"/>
    <w:rsid w:val="00F43B3B"/>
    <w:rsid w:val="00F43D93"/>
    <w:rsid w:val="00F44063"/>
    <w:rsid w:val="00F449F2"/>
    <w:rsid w:val="00F44A8C"/>
    <w:rsid w:val="00F46FFE"/>
    <w:rsid w:val="00F47533"/>
    <w:rsid w:val="00F51AED"/>
    <w:rsid w:val="00F53678"/>
    <w:rsid w:val="00F54A8F"/>
    <w:rsid w:val="00F551FC"/>
    <w:rsid w:val="00F56D39"/>
    <w:rsid w:val="00F57CBD"/>
    <w:rsid w:val="00F610D6"/>
    <w:rsid w:val="00F6711C"/>
    <w:rsid w:val="00F70357"/>
    <w:rsid w:val="00F725AA"/>
    <w:rsid w:val="00F746CA"/>
    <w:rsid w:val="00F76BCB"/>
    <w:rsid w:val="00F81803"/>
    <w:rsid w:val="00F81DCC"/>
    <w:rsid w:val="00F8272A"/>
    <w:rsid w:val="00F8281C"/>
    <w:rsid w:val="00F82BA2"/>
    <w:rsid w:val="00F83112"/>
    <w:rsid w:val="00F851A0"/>
    <w:rsid w:val="00F8637B"/>
    <w:rsid w:val="00F866CA"/>
    <w:rsid w:val="00F91940"/>
    <w:rsid w:val="00F93AB2"/>
    <w:rsid w:val="00F96BA4"/>
    <w:rsid w:val="00F97316"/>
    <w:rsid w:val="00FA33BB"/>
    <w:rsid w:val="00FA3D22"/>
    <w:rsid w:val="00FA449E"/>
    <w:rsid w:val="00FA48BE"/>
    <w:rsid w:val="00FA5660"/>
    <w:rsid w:val="00FA6158"/>
    <w:rsid w:val="00FB085B"/>
    <w:rsid w:val="00FB1D8F"/>
    <w:rsid w:val="00FB3234"/>
    <w:rsid w:val="00FB3438"/>
    <w:rsid w:val="00FB3BDF"/>
    <w:rsid w:val="00FB5379"/>
    <w:rsid w:val="00FB62FD"/>
    <w:rsid w:val="00FB6B59"/>
    <w:rsid w:val="00FB79B3"/>
    <w:rsid w:val="00FC24D6"/>
    <w:rsid w:val="00FC33F4"/>
    <w:rsid w:val="00FC650F"/>
    <w:rsid w:val="00FC7907"/>
    <w:rsid w:val="00FD2C34"/>
    <w:rsid w:val="00FD561F"/>
    <w:rsid w:val="00FD7D74"/>
    <w:rsid w:val="00FD7EFF"/>
    <w:rsid w:val="00FE0434"/>
    <w:rsid w:val="00FE0F8E"/>
    <w:rsid w:val="00FE32E1"/>
    <w:rsid w:val="00FE3657"/>
    <w:rsid w:val="00FE6899"/>
    <w:rsid w:val="00FE6E7C"/>
    <w:rsid w:val="00FF067C"/>
    <w:rsid w:val="00FF06E6"/>
    <w:rsid w:val="00FF2306"/>
    <w:rsid w:val="00FF2469"/>
    <w:rsid w:val="00FF2AB1"/>
    <w:rsid w:val="00FF3715"/>
    <w:rsid w:val="00FF3F8A"/>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cef3fa,#abeaf7,#8ce3f4,#6bdbf1,#3bcfed,#15c2e5,#13accb,#0f859d"/>
    </o:shapedefaults>
    <o:shapelayout v:ext="edit">
      <o:idmap v:ext="edit" data="1"/>
    </o:shapelayout>
  </w:shapeDefaults>
  <w:decimalSymbol w:val="."/>
  <w:listSeparator w:val=","/>
  <w14:docId w14:val="1C665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42631D"/>
    <w:pPr>
      <w:numPr>
        <w:numId w:val="25"/>
      </w:numPr>
      <w:tabs>
        <w:tab w:val="left" w:pos="170"/>
      </w:tabs>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C206A7"/>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C206A7"/>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paragraph" w:customStyle="1" w:styleId="Tablebulletslevel2">
    <w:name w:val="Table bullets level 2"/>
    <w:rsid w:val="00D80D72"/>
    <w:pPr>
      <w:widowControl w:val="0"/>
      <w:numPr>
        <w:numId w:val="35"/>
      </w:numPr>
      <w:spacing w:before="40" w:after="40" w:line="240" w:lineRule="auto"/>
    </w:pPr>
    <w:rPr>
      <w:sz w:val="20"/>
    </w:rPr>
  </w:style>
  <w:style w:type="paragraph" w:customStyle="1" w:styleId="Bulletslevel1">
    <w:name w:val="Bullets level 1"/>
    <w:basedOn w:val="Normal"/>
    <w:link w:val="Bulletslevel1CharChar"/>
    <w:rsid w:val="00187144"/>
    <w:pPr>
      <w:tabs>
        <w:tab w:val="num" w:pos="284"/>
      </w:tabs>
      <w:spacing w:before="120" w:after="120" w:line="260" w:lineRule="atLeast"/>
      <w:ind w:left="284" w:hanging="284"/>
    </w:pPr>
  </w:style>
  <w:style w:type="paragraph" w:customStyle="1" w:styleId="Bulletslevel2">
    <w:name w:val="Bullets level 2"/>
    <w:basedOn w:val="Normal"/>
    <w:rsid w:val="00187144"/>
    <w:pPr>
      <w:tabs>
        <w:tab w:val="num" w:pos="568"/>
      </w:tabs>
      <w:spacing w:before="120" w:after="120" w:line="260" w:lineRule="atLeast"/>
      <w:ind w:left="568" w:hanging="284"/>
    </w:pPr>
  </w:style>
  <w:style w:type="paragraph" w:customStyle="1" w:styleId="Bulletslevel3">
    <w:name w:val="Bullets level 3"/>
    <w:basedOn w:val="Normal"/>
    <w:rsid w:val="00187144"/>
    <w:pPr>
      <w:tabs>
        <w:tab w:val="num" w:pos="994"/>
      </w:tabs>
      <w:spacing w:before="120" w:after="120" w:line="260" w:lineRule="atLeast"/>
      <w:ind w:left="994" w:hanging="284"/>
    </w:pPr>
  </w:style>
  <w:style w:type="character" w:customStyle="1" w:styleId="Bulletslevel1CharChar">
    <w:name w:val="Bullets level 1 Char Char"/>
    <w:link w:val="Bulletslevel1"/>
    <w:rsid w:val="00986E2B"/>
  </w:style>
  <w:style w:type="paragraph" w:customStyle="1" w:styleId="Task-specassessablestatement">
    <w:name w:val="Task-spec assessable statement"/>
    <w:rsid w:val="00D13054"/>
    <w:pPr>
      <w:tabs>
        <w:tab w:val="center" w:pos="7655"/>
        <w:tab w:val="right" w:pos="15309"/>
      </w:tabs>
      <w:spacing w:before="40" w:after="40" w:line="240" w:lineRule="auto"/>
    </w:pPr>
    <w:rPr>
      <w:rFonts w:eastAsia="Arial Unicode MS" w:cs="Arial"/>
      <w:bCs/>
      <w:color w:val="000000"/>
      <w:sz w:val="18"/>
      <w:szCs w:val="18"/>
    </w:rPr>
  </w:style>
  <w:style w:type="character" w:styleId="PlaceholderText">
    <w:name w:val="Placeholder Text"/>
    <w:basedOn w:val="DefaultParagraphFont"/>
    <w:uiPriority w:val="99"/>
    <w:semiHidden/>
    <w:rsid w:val="0042631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42631D"/>
    <w:pPr>
      <w:numPr>
        <w:numId w:val="25"/>
      </w:numPr>
      <w:tabs>
        <w:tab w:val="left" w:pos="170"/>
      </w:tabs>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C206A7"/>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C206A7"/>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paragraph" w:customStyle="1" w:styleId="Tablebulletslevel2">
    <w:name w:val="Table bullets level 2"/>
    <w:rsid w:val="00D80D72"/>
    <w:pPr>
      <w:widowControl w:val="0"/>
      <w:numPr>
        <w:numId w:val="35"/>
      </w:numPr>
      <w:spacing w:before="40" w:after="40" w:line="240" w:lineRule="auto"/>
    </w:pPr>
    <w:rPr>
      <w:sz w:val="20"/>
    </w:rPr>
  </w:style>
  <w:style w:type="paragraph" w:customStyle="1" w:styleId="Bulletslevel1">
    <w:name w:val="Bullets level 1"/>
    <w:basedOn w:val="Normal"/>
    <w:link w:val="Bulletslevel1CharChar"/>
    <w:rsid w:val="00187144"/>
    <w:pPr>
      <w:tabs>
        <w:tab w:val="num" w:pos="284"/>
      </w:tabs>
      <w:spacing w:before="120" w:after="120" w:line="260" w:lineRule="atLeast"/>
      <w:ind w:left="284" w:hanging="284"/>
    </w:pPr>
  </w:style>
  <w:style w:type="paragraph" w:customStyle="1" w:styleId="Bulletslevel2">
    <w:name w:val="Bullets level 2"/>
    <w:basedOn w:val="Normal"/>
    <w:rsid w:val="00187144"/>
    <w:pPr>
      <w:tabs>
        <w:tab w:val="num" w:pos="568"/>
      </w:tabs>
      <w:spacing w:before="120" w:after="120" w:line="260" w:lineRule="atLeast"/>
      <w:ind w:left="568" w:hanging="284"/>
    </w:pPr>
  </w:style>
  <w:style w:type="paragraph" w:customStyle="1" w:styleId="Bulletslevel3">
    <w:name w:val="Bullets level 3"/>
    <w:basedOn w:val="Normal"/>
    <w:rsid w:val="00187144"/>
    <w:pPr>
      <w:tabs>
        <w:tab w:val="num" w:pos="994"/>
      </w:tabs>
      <w:spacing w:before="120" w:after="120" w:line="260" w:lineRule="atLeast"/>
      <w:ind w:left="994" w:hanging="284"/>
    </w:pPr>
  </w:style>
  <w:style w:type="character" w:customStyle="1" w:styleId="Bulletslevel1CharChar">
    <w:name w:val="Bullets level 1 Char Char"/>
    <w:link w:val="Bulletslevel1"/>
    <w:rsid w:val="00986E2B"/>
  </w:style>
  <w:style w:type="paragraph" w:customStyle="1" w:styleId="Task-specassessablestatement">
    <w:name w:val="Task-spec assessable statement"/>
    <w:rsid w:val="00D13054"/>
    <w:pPr>
      <w:tabs>
        <w:tab w:val="center" w:pos="7655"/>
        <w:tab w:val="right" w:pos="15309"/>
      </w:tabs>
      <w:spacing w:before="40" w:after="40" w:line="240" w:lineRule="auto"/>
    </w:pPr>
    <w:rPr>
      <w:rFonts w:eastAsia="Arial Unicode MS" w:cs="Arial"/>
      <w:bCs/>
      <w:color w:val="000000"/>
      <w:sz w:val="18"/>
      <w:szCs w:val="18"/>
    </w:rPr>
  </w:style>
  <w:style w:type="character" w:styleId="PlaceholderText">
    <w:name w:val="Placeholder Text"/>
    <w:basedOn w:val="DefaultParagraphFont"/>
    <w:uiPriority w:val="99"/>
    <w:semiHidden/>
    <w:rsid w:val="0042631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042945457">
      <w:bodyDiv w:val="1"/>
      <w:marLeft w:val="0"/>
      <w:marRight w:val="0"/>
      <w:marTop w:val="0"/>
      <w:marBottom w:val="0"/>
      <w:divBdr>
        <w:top w:val="none" w:sz="0" w:space="0" w:color="auto"/>
        <w:left w:val="none" w:sz="0" w:space="0" w:color="auto"/>
        <w:bottom w:val="none" w:sz="0" w:space="0" w:color="auto"/>
        <w:right w:val="none" w:sz="0" w:space="0" w:color="auto"/>
      </w:divBdr>
    </w:div>
    <w:div w:id="1581986096">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http://www.qcaa.qld.edu.au/yr8-science-resources.html" TargetMode="External"/><Relationship Id="rId26" Type="http://schemas.openxmlformats.org/officeDocument/2006/relationships/hyperlink" Target="http://www.australiancurriculum.edu.au/Curriculum/ContentDescription/ACSIS145" TargetMode="External"/><Relationship Id="rId39" Type="http://schemas.openxmlformats.org/officeDocument/2006/relationships/hyperlink" Target="http://www.australiancurriculum.edu.au/Glossary?a=F10AS&amp;t=Explain" TargetMode="External"/><Relationship Id="rId21" Type="http://schemas.openxmlformats.org/officeDocument/2006/relationships/hyperlink" Target="http://www.australiancurriculum.edu.au/Curriculum/ContentDescription/ACSHE226" TargetMode="External"/><Relationship Id="rId34" Type="http://schemas.openxmlformats.org/officeDocument/2006/relationships/hyperlink" Target="http://www.australiancurriculum.edu.au/Glossary?a=F10AS&amp;t=Identify" TargetMode="External"/><Relationship Id="rId42" Type="http://schemas.openxmlformats.org/officeDocument/2006/relationships/hyperlink" Target="http://www.australiancurriculum.edu.au/Glossary?a=F10AS&amp;t=Construct" TargetMode="External"/><Relationship Id="rId47" Type="http://schemas.openxmlformats.org/officeDocument/2006/relationships/hyperlink" Target="http://www.australiancurriculum.edu.au/Glossary?a=F10AS&amp;t=Explain" TargetMode="External"/><Relationship Id="rId50" Type="http://schemas.openxmlformats.org/officeDocument/2006/relationships/hyperlink" Target="http://www.australiancurriculum.edu.au" TargetMode="External"/><Relationship Id="rId55" Type="http://schemas.openxmlformats.org/officeDocument/2006/relationships/hyperlink" Target="http://www.ag.gov.au" TargetMode="External"/><Relationship Id="rId63" Type="http://schemas.openxmlformats.org/officeDocument/2006/relationships/hyperlink" Target="http://www.qcaa.qld.edu.au/yr8-science-resources.html" TargetMode="External"/><Relationship Id="rId68" Type="http://schemas.openxmlformats.org/officeDocument/2006/relationships/glossaryDocument" Target="glossary/document.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www.australiancurriculum.edu.au/Home/CurriculumHistory" TargetMode="Externa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australiancurriculum.edu.au/Glossary?a=S&amp;t=Digital%20technologies" TargetMode="External"/><Relationship Id="rId32" Type="http://schemas.openxmlformats.org/officeDocument/2006/relationships/hyperlink" Target="http://www.australiancurriculum.edu.au/Glossary?a=F10AS&amp;t=Explain" TargetMode="External"/><Relationship Id="rId37" Type="http://schemas.openxmlformats.org/officeDocument/2006/relationships/hyperlink" Target="http://www.australiancurriculum.edu.au/Glossary?a=F10AS&amp;t=Analyse" TargetMode="External"/><Relationship Id="rId40" Type="http://schemas.openxmlformats.org/officeDocument/2006/relationships/hyperlink" Target="http://www.australiancurriculum.edu.au/Glossary?a=F10AS&amp;t=Describe" TargetMode="External"/><Relationship Id="rId45" Type="http://schemas.openxmlformats.org/officeDocument/2006/relationships/hyperlink" Target="http://www.australiancurriculum.edu.au/Glossary?a=F10AS&amp;t=Construct" TargetMode="External"/><Relationship Id="rId53" Type="http://schemas.openxmlformats.org/officeDocument/2006/relationships/hyperlink" Target="http://www.australiancurriculum.edu.au/StudentDiversity/Overview" TargetMode="External"/><Relationship Id="rId58" Type="http://schemas.openxmlformats.org/officeDocument/2006/relationships/hyperlink" Target="http://www.energyquest.ca.gov/transportation/electric.html" TargetMode="External"/><Relationship Id="rId66"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www.australiancurriculum.edu.au/Glossary?a=S&amp;t=Analyse" TargetMode="External"/><Relationship Id="rId28" Type="http://schemas.openxmlformats.org/officeDocument/2006/relationships/image" Target="media/image2.png"/><Relationship Id="rId36" Type="http://schemas.openxmlformats.org/officeDocument/2006/relationships/hyperlink" Target="http://www.australiancurriculum.edu.au/Glossary?a=F10AS&amp;t=Compare" TargetMode="External"/><Relationship Id="rId49" Type="http://schemas.openxmlformats.org/officeDocument/2006/relationships/hyperlink" Target="http://www.australiancurriculum.edu.au/Glossary?a=F10AS&amp;t=Evaluate" TargetMode="External"/><Relationship Id="rId57" Type="http://schemas.openxmlformats.org/officeDocument/2006/relationships/hyperlink" Target="http://www.bbc.co.uk/schools/ks3bitesize/science/energy_electric'ity_forces/energy_transfer_storage/activity.shtml" TargetMode="External"/><Relationship Id="rId61" Type="http://schemas.openxmlformats.org/officeDocument/2006/relationships/hyperlink" Target="http://www.oresomeresources.com/interactives_view/resource/interactive_coal_fired_energy_plant/section/parent/category/" TargetMode="External"/><Relationship Id="rId10" Type="http://schemas.openxmlformats.org/officeDocument/2006/relationships/settings" Target="settings.xml"/><Relationship Id="rId19" Type="http://schemas.openxmlformats.org/officeDocument/2006/relationships/hyperlink" Target="http://www.qcaa.qld.edu.au/yr8-science-resources.html%20" TargetMode="External"/><Relationship Id="rId31" Type="http://schemas.openxmlformats.org/officeDocument/2006/relationships/hyperlink" Target="http://www.australiancurriculum.edu.au/Glossary?a=F10AS&amp;t=Compare" TargetMode="External"/><Relationship Id="rId44" Type="http://schemas.openxmlformats.org/officeDocument/2006/relationships/hyperlink" Target="http://www.australiancurriculum.edu.au/Glossary?a=F10AS&amp;t=Identify" TargetMode="External"/><Relationship Id="rId52" Type="http://schemas.openxmlformats.org/officeDocument/2006/relationships/hyperlink" Target="http://www.qcaa.qld.edu.au/10188.html" TargetMode="External"/><Relationship Id="rId60" Type="http://schemas.openxmlformats.org/officeDocument/2006/relationships/hyperlink" Target="http://www.bom.gov.au/iwk/" TargetMode="External"/><Relationship Id="rId65" Type="http://schemas.openxmlformats.org/officeDocument/2006/relationships/hyperlink" Target="http://www.qcaa.qld.edu.au/downloads/p_10/as_feedback_provide.docx"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hyperlink" Target="http://www.australiancurriculum.edu.au/Curriculum/ContentDescription/ACSHE135" TargetMode="External"/><Relationship Id="rId27" Type="http://schemas.openxmlformats.org/officeDocument/2006/relationships/hyperlink" Target="http://www.qcaa.qld.edu.au/yr8-science-resources.html" TargetMode="External"/><Relationship Id="rId30" Type="http://schemas.openxmlformats.org/officeDocument/2006/relationships/image" Target="media/image4.png"/><Relationship Id="rId35" Type="http://schemas.openxmlformats.org/officeDocument/2006/relationships/hyperlink" Target="http://www.australiancurriculum.edu.au/Glossary?a=F10AS&amp;t=Describe" TargetMode="External"/><Relationship Id="rId43" Type="http://schemas.openxmlformats.org/officeDocument/2006/relationships/hyperlink" Target="http://www.australiancurriculum.edu.au/Glossary?a=F10AS&amp;t=Investigate" TargetMode="External"/><Relationship Id="rId48" Type="http://schemas.openxmlformats.org/officeDocument/2006/relationships/hyperlink" Target="http://www.australiancurriculum.edu.au/Glossary?a=F10AS&amp;t=Apply" TargetMode="External"/><Relationship Id="rId56" Type="http://schemas.openxmlformats.org/officeDocument/2006/relationships/hyperlink" Target="http://www.ndlrn.edu.au/using_digital_resources/australian_curriculum_resources/science.html" TargetMode="External"/><Relationship Id="rId64" Type="http://schemas.openxmlformats.org/officeDocument/2006/relationships/hyperlink" Target="http://www.qcaa.qld.edu.au/downloads/p_10/as_feedback_about.docx" TargetMode="External"/><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hyperlink" Target="http://www.qcaa.qld.edu.au/downloads/p_10/ac_science_yr8_plan.docx" TargetMode="Externa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hyperlink" Target="http://www.australiancurriculum.edu.au" TargetMode="External"/><Relationship Id="rId25" Type="http://schemas.openxmlformats.org/officeDocument/2006/relationships/hyperlink" Target="http://www.australiancurriculum.edu.au/Curriculum/ContentDescription/ACSIS144" TargetMode="External"/><Relationship Id="rId33" Type="http://schemas.openxmlformats.org/officeDocument/2006/relationships/hyperlink" Target="http://www.australiancurriculum.edu.au/Glossary?a=F10AS&amp;t=Predict" TargetMode="External"/><Relationship Id="rId38" Type="http://schemas.openxmlformats.org/officeDocument/2006/relationships/hyperlink" Target="http://www.australiancurriculum.edu.au/Glossary?a=F10AS&amp;t=Examine" TargetMode="External"/><Relationship Id="rId46" Type="http://schemas.openxmlformats.org/officeDocument/2006/relationships/hyperlink" Target="http://www.australiancurriculum.edu.au/Glossary?a=F10AS&amp;t=Analyse" TargetMode="External"/><Relationship Id="rId59" Type="http://schemas.openxmlformats.org/officeDocument/2006/relationships/hyperlink" Target="http://www.discoveryeducation.com/teachers/free-lesson-plans/energy-and-cars-what-does-the-future-hold.cfm" TargetMode="External"/><Relationship Id="rId67" Type="http://schemas.openxmlformats.org/officeDocument/2006/relationships/fontTable" Target="fontTable.xml"/><Relationship Id="rId20" Type="http://schemas.openxmlformats.org/officeDocument/2006/relationships/hyperlink" Target="http://www.australiancurriculum.edu.au/Curriculum/ContentDescription/ACSSU155" TargetMode="External"/><Relationship Id="rId41" Type="http://schemas.openxmlformats.org/officeDocument/2006/relationships/hyperlink" Target="http://www.australiancurriculum.edu.au/Glossary?a=F10AS&amp;t=Identify" TargetMode="External"/><Relationship Id="rId54" Type="http://schemas.openxmlformats.org/officeDocument/2006/relationships/hyperlink" Target="http://www.curriculum.edu.au/verve/_resources/National_Declaration_on_the_Educational_Goals_for_Young_Australians.pdf" TargetMode="External"/><Relationship Id="rId62" Type="http://schemas.openxmlformats.org/officeDocument/2006/relationships/hyperlink" Target="https://www.khanacademy.org/science/physic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D72F2883F0B4520A1646AAEB40EDF8F"/>
        <w:category>
          <w:name w:val="General"/>
          <w:gallery w:val="placeholder"/>
        </w:category>
        <w:types>
          <w:type w:val="bbPlcHdr"/>
        </w:types>
        <w:behaviors>
          <w:behavior w:val="content"/>
        </w:behaviors>
        <w:guid w:val="{F276535C-F328-4FA1-9B40-5C99867DE2E5}"/>
      </w:docPartPr>
      <w:docPartBody>
        <w:p w14:paraId="004B8833" w14:textId="77777777" w:rsidR="00B36BF3" w:rsidRDefault="00B36BF3">
          <w:pPr>
            <w:pStyle w:val="1D72F2883F0B4520A1646AAEB40EDF8F"/>
          </w:pPr>
          <w:r w:rsidRPr="000A1DDF">
            <w:rPr>
              <w:shd w:val="clear" w:color="auto" w:fill="F79646" w:themeFill="accent6"/>
            </w:rPr>
            <w:t>[XX]</w:t>
          </w:r>
        </w:p>
      </w:docPartBody>
    </w:docPart>
    <w:docPart>
      <w:docPartPr>
        <w:name w:val="43FCC64188BE450DA7F3DA0FCF467452"/>
        <w:category>
          <w:name w:val="General"/>
          <w:gallery w:val="placeholder"/>
        </w:category>
        <w:types>
          <w:type w:val="bbPlcHdr"/>
        </w:types>
        <w:behaviors>
          <w:behavior w:val="content"/>
        </w:behaviors>
        <w:guid w:val="{AD3C9562-C344-4E17-A990-A1FDA291A59F}"/>
      </w:docPartPr>
      <w:docPartBody>
        <w:p w14:paraId="004B8834" w14:textId="77777777" w:rsidR="00B36BF3" w:rsidRDefault="00B36BF3">
          <w:pPr>
            <w:pStyle w:val="43FCC64188BE450DA7F3DA0FCF467452"/>
          </w:pPr>
          <w:r w:rsidRPr="000A1DDF">
            <w:rPr>
              <w:shd w:val="clear" w:color="auto" w:fill="F79646" w:themeFill="accent6"/>
            </w:rPr>
            <w:t>[Subject]</w:t>
          </w:r>
        </w:p>
      </w:docPartBody>
    </w:docPart>
    <w:docPart>
      <w:docPartPr>
        <w:name w:val="BF93C03E84EC442DA1CDBCFDCB11A9A6"/>
        <w:category>
          <w:name w:val="General"/>
          <w:gallery w:val="placeholder"/>
        </w:category>
        <w:types>
          <w:type w:val="bbPlcHdr"/>
        </w:types>
        <w:behaviors>
          <w:behavior w:val="content"/>
        </w:behaviors>
        <w:guid w:val="{F52752F9-C646-4C6D-82A2-D4F0425B5CAA}"/>
      </w:docPartPr>
      <w:docPartBody>
        <w:p w14:paraId="004B8835" w14:textId="3D6BE5CC" w:rsidR="00B36BF3" w:rsidRDefault="00182D36">
          <w:pPr>
            <w:pStyle w:val="BF93C03E84EC442DA1CDBCFDCB11A9A6"/>
          </w:pPr>
          <w:r>
            <w:t>Teacher guidelines</w:t>
          </w:r>
        </w:p>
      </w:docPartBody>
    </w:docPart>
    <w:docPart>
      <w:docPartPr>
        <w:name w:val="84E157DA166643B591405EDF4A30EA4D"/>
        <w:category>
          <w:name w:val="General"/>
          <w:gallery w:val="placeholder"/>
        </w:category>
        <w:types>
          <w:type w:val="bbPlcHdr"/>
        </w:types>
        <w:behaviors>
          <w:behavior w:val="content"/>
        </w:behaviors>
        <w:guid w:val="{C721314A-08AF-4BF7-8669-AB941B78A37D}"/>
      </w:docPartPr>
      <w:docPartBody>
        <w:p w14:paraId="004B8837" w14:textId="0037DFFC" w:rsidR="00B36BF3" w:rsidRDefault="00182D36" w:rsidP="00182D36">
          <w:pPr>
            <w:pStyle w:val="84E157DA166643B591405EDF4A30EA4D4"/>
          </w:pPr>
          <w:r w:rsidRPr="000F044B">
            <w:rPr>
              <w:shd w:val="clear" w:color="auto" w:fill="F7EA9F"/>
            </w:rPr>
            <w:t>[Publish Date]</w:t>
          </w:r>
        </w:p>
      </w:docPartBody>
    </w:docPart>
    <w:docPart>
      <w:docPartPr>
        <w:name w:val="058A960BE2B14532BE3BBA0C10220377"/>
        <w:category>
          <w:name w:val="General"/>
          <w:gallery w:val="placeholder"/>
        </w:category>
        <w:types>
          <w:type w:val="bbPlcHdr"/>
        </w:types>
        <w:behaviors>
          <w:behavior w:val="content"/>
        </w:behaviors>
        <w:guid w:val="{D15C399C-2102-4402-BD84-AE1402D3446C}"/>
      </w:docPartPr>
      <w:docPartBody>
        <w:p w14:paraId="004B8838" w14:textId="77777777" w:rsidR="00B36BF3" w:rsidRDefault="00B36BF3">
          <w:pPr>
            <w:pStyle w:val="058A960BE2B14532BE3BBA0C10220377"/>
          </w:pPr>
          <w:r w:rsidRPr="00DD2EE3">
            <w:rPr>
              <w:shd w:val="clear" w:color="auto" w:fill="F79646" w:themeFill="accent6"/>
            </w:rPr>
            <w:t>[</w:t>
          </w:r>
          <w:r>
            <w:rPr>
              <w:shd w:val="clear" w:color="auto" w:fill="F79646" w:themeFill="accent6"/>
            </w:rPr>
            <w:t>(</w:t>
          </w:r>
          <w:r w:rsidRPr="007B12CB">
            <w:rPr>
              <w:shd w:val="clear" w:color="auto" w:fill="F79646" w:themeFill="accent6"/>
            </w:rPr>
            <w:t>Learning area</w:t>
          </w:r>
          <w:r>
            <w:rPr>
              <w:shd w:val="clear" w:color="auto" w:fill="F79646" w:themeFill="accent6"/>
            </w:rPr>
            <w:t>)</w:t>
          </w:r>
          <w:r w:rsidRPr="007B12CB">
            <w:rPr>
              <w:shd w:val="clear" w:color="auto" w:fill="F79646" w:themeFill="accent6"/>
            </w:rPr>
            <w:t xml:space="preserve"> </w:t>
          </w:r>
          <w:r>
            <w:rPr>
              <w:shd w:val="clear" w:color="auto" w:fill="F79646" w:themeFill="accent6"/>
            </w:rPr>
            <w:t>LA</w:t>
          </w:r>
          <w:r w:rsidRPr="00DD2EE3">
            <w:rPr>
              <w:shd w:val="clear" w:color="auto" w:fill="F79646" w:themeFill="accent6"/>
            </w:rPr>
            <w:t>]</w:t>
          </w:r>
        </w:p>
      </w:docPartBody>
    </w:docPart>
    <w:docPart>
      <w:docPartPr>
        <w:name w:val="0C4CCCEC1CC0453FB84C246510698B65"/>
        <w:category>
          <w:name w:val="General"/>
          <w:gallery w:val="placeholder"/>
        </w:category>
        <w:types>
          <w:type w:val="bbPlcHdr"/>
        </w:types>
        <w:behaviors>
          <w:behavior w:val="content"/>
        </w:behaviors>
        <w:guid w:val="{926466A8-93F1-4047-90E6-2F62B108F219}"/>
      </w:docPartPr>
      <w:docPartBody>
        <w:p w14:paraId="004B8839" w14:textId="77777777" w:rsidR="00B36BF3" w:rsidRDefault="00B36BF3">
          <w:pPr>
            <w:pStyle w:val="0C4CCCEC1CC0453FB84C246510698B65"/>
          </w:pPr>
          <w:r w:rsidRPr="000A1DDF">
            <w:rPr>
              <w:shd w:val="clear" w:color="auto" w:fill="F79646" w:themeFill="accent6"/>
            </w:rPr>
            <w:t>[XX]</w:t>
          </w:r>
        </w:p>
      </w:docPartBody>
    </w:docPart>
    <w:docPart>
      <w:docPartPr>
        <w:name w:val="185E17FE45D44232A6FDAA6E82B7E1E6"/>
        <w:category>
          <w:name w:val="General"/>
          <w:gallery w:val="placeholder"/>
        </w:category>
        <w:types>
          <w:type w:val="bbPlcHdr"/>
        </w:types>
        <w:behaviors>
          <w:behavior w:val="content"/>
        </w:behaviors>
        <w:guid w:val="{82366E00-B034-4F8E-A808-E8E3A755D1A2}"/>
      </w:docPartPr>
      <w:docPartBody>
        <w:p w14:paraId="004B883A" w14:textId="77777777" w:rsidR="00B36BF3" w:rsidRDefault="00B36BF3">
          <w:pPr>
            <w:pStyle w:val="185E17FE45D44232A6FDAA6E82B7E1E6"/>
          </w:pPr>
          <w:r w:rsidRPr="00DD2EE3">
            <w:rPr>
              <w:shd w:val="clear" w:color="auto" w:fill="F79646" w:themeFill="accent6"/>
            </w:rPr>
            <w:t>[</w:t>
          </w:r>
          <w:r>
            <w:rPr>
              <w:shd w:val="clear" w:color="auto" w:fill="F79646" w:themeFill="accent6"/>
            </w:rPr>
            <w:t>LA</w:t>
          </w:r>
          <w:r w:rsidRPr="00DD2EE3">
            <w:rPr>
              <w:shd w:val="clear" w:color="auto" w:fill="F79646" w:themeFill="accent6"/>
            </w:rPr>
            <w:t>]</w:t>
          </w:r>
        </w:p>
      </w:docPartBody>
    </w:docPart>
    <w:docPart>
      <w:docPartPr>
        <w:name w:val="ECA15A2745AF4C9C87513C2391274E4A"/>
        <w:category>
          <w:name w:val="General"/>
          <w:gallery w:val="placeholder"/>
        </w:category>
        <w:types>
          <w:type w:val="bbPlcHdr"/>
        </w:types>
        <w:behaviors>
          <w:behavior w:val="content"/>
        </w:behaviors>
        <w:guid w:val="{8A785E28-28B4-4D75-8EBC-88532F1D0F2C}"/>
      </w:docPartPr>
      <w:docPartBody>
        <w:p w14:paraId="004B883B" w14:textId="77777777" w:rsidR="00B36BF3" w:rsidRDefault="00B36BF3">
          <w:pPr>
            <w:pStyle w:val="ECA15A2745AF4C9C87513C2391274E4A"/>
          </w:pPr>
          <w:r w:rsidRPr="008643BC">
            <w:rPr>
              <w:i/>
              <w:shd w:val="clear" w:color="auto" w:fill="F79646" w:themeFill="accent6"/>
            </w:rPr>
            <w:t>[XX]</w:t>
          </w:r>
        </w:p>
      </w:docPartBody>
    </w:docPart>
    <w:docPart>
      <w:docPartPr>
        <w:name w:val="F7F1C41310274B268BC3108CF3484E29"/>
        <w:category>
          <w:name w:val="General"/>
          <w:gallery w:val="placeholder"/>
        </w:category>
        <w:types>
          <w:type w:val="bbPlcHdr"/>
        </w:types>
        <w:behaviors>
          <w:behavior w:val="content"/>
        </w:behaviors>
        <w:guid w:val="{17074F24-479D-4B74-8D79-5D92FC23CC51}"/>
      </w:docPartPr>
      <w:docPartBody>
        <w:p w14:paraId="64283213" w14:textId="76D61993" w:rsidR="00970594" w:rsidRDefault="00B36BF3" w:rsidP="00B36BF3">
          <w:pPr>
            <w:pStyle w:val="F7F1C41310274B268BC3108CF3484E29"/>
          </w:pPr>
          <w:r w:rsidRPr="003A39C2">
            <w:rPr>
              <w:shd w:val="clear" w:color="auto" w:fill="F79646" w:themeFill="accent6"/>
            </w:rPr>
            <w:t>[Name]</w:t>
          </w:r>
        </w:p>
      </w:docPartBody>
    </w:docPart>
    <w:docPart>
      <w:docPartPr>
        <w:name w:val="11425396D84A42089AF6F03BE3BEC084"/>
        <w:category>
          <w:name w:val="General"/>
          <w:gallery w:val="placeholder"/>
        </w:category>
        <w:types>
          <w:type w:val="bbPlcHdr"/>
        </w:types>
        <w:behaviors>
          <w:behavior w:val="content"/>
        </w:behaviors>
        <w:guid w:val="{F14B51A7-7E4B-4FE5-91D2-E56216BFC7BA}"/>
      </w:docPartPr>
      <w:docPartBody>
        <w:p w14:paraId="7319D90E" w14:textId="3EAF368D" w:rsidR="00970594" w:rsidRDefault="00B36BF3" w:rsidP="00B36BF3">
          <w:pPr>
            <w:pStyle w:val="11425396D84A42089AF6F03BE3BEC084"/>
          </w:pPr>
          <w:r w:rsidRPr="003A39C2">
            <w:rPr>
              <w:shd w:val="clear" w:color="auto" w:fill="F79646" w:themeFill="accent6"/>
            </w:rPr>
            <w:t>[Name]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BF3"/>
    <w:rsid w:val="00180C5A"/>
    <w:rsid w:val="00182D36"/>
    <w:rsid w:val="00387BD6"/>
    <w:rsid w:val="00772F6D"/>
    <w:rsid w:val="00876E1A"/>
    <w:rsid w:val="00970594"/>
    <w:rsid w:val="00A86C7E"/>
    <w:rsid w:val="00B36BF3"/>
    <w:rsid w:val="00BF4F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04B8833"/>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72F2883F0B4520A1646AAEB40EDF8F">
    <w:name w:val="1D72F2883F0B4520A1646AAEB40EDF8F"/>
  </w:style>
  <w:style w:type="paragraph" w:customStyle="1" w:styleId="43FCC64188BE450DA7F3DA0FCF467452">
    <w:name w:val="43FCC64188BE450DA7F3DA0FCF467452"/>
  </w:style>
  <w:style w:type="paragraph" w:customStyle="1" w:styleId="BF93C03E84EC442DA1CDBCFDCB11A9A6">
    <w:name w:val="BF93C03E84EC442DA1CDBCFDCB11A9A6"/>
  </w:style>
  <w:style w:type="paragraph" w:customStyle="1" w:styleId="E11C58EF597F4D4CAA1386849BCC0677">
    <w:name w:val="E11C58EF597F4D4CAA1386849BCC0677"/>
  </w:style>
  <w:style w:type="paragraph" w:customStyle="1" w:styleId="84E157DA166643B591405EDF4A30EA4D">
    <w:name w:val="84E157DA166643B591405EDF4A30EA4D"/>
  </w:style>
  <w:style w:type="paragraph" w:customStyle="1" w:styleId="058A960BE2B14532BE3BBA0C10220377">
    <w:name w:val="058A960BE2B14532BE3BBA0C10220377"/>
  </w:style>
  <w:style w:type="paragraph" w:customStyle="1" w:styleId="0C4CCCEC1CC0453FB84C246510698B65">
    <w:name w:val="0C4CCCEC1CC0453FB84C246510698B65"/>
  </w:style>
  <w:style w:type="paragraph" w:customStyle="1" w:styleId="185E17FE45D44232A6FDAA6E82B7E1E6">
    <w:name w:val="185E17FE45D44232A6FDAA6E82B7E1E6"/>
  </w:style>
  <w:style w:type="paragraph" w:customStyle="1" w:styleId="ECA15A2745AF4C9C87513C2391274E4A">
    <w:name w:val="ECA15A2745AF4C9C87513C2391274E4A"/>
  </w:style>
  <w:style w:type="paragraph" w:customStyle="1" w:styleId="24C4872CBD2E4B9C8F39B3EFA8EBF407">
    <w:name w:val="24C4872CBD2E4B9C8F39B3EFA8EBF407"/>
  </w:style>
  <w:style w:type="paragraph" w:customStyle="1" w:styleId="2E22234631A643508854906D85B2E9D1">
    <w:name w:val="2E22234631A643508854906D85B2E9D1"/>
  </w:style>
  <w:style w:type="paragraph" w:customStyle="1" w:styleId="C158B04671D1434A9581B3580CF43DC8">
    <w:name w:val="C158B04671D1434A9581B3580CF43DC8"/>
  </w:style>
  <w:style w:type="paragraph" w:customStyle="1" w:styleId="4B5A3D9B87EE4754A80E81F6008DFC16">
    <w:name w:val="4B5A3D9B87EE4754A80E81F6008DFC16"/>
  </w:style>
  <w:style w:type="paragraph" w:customStyle="1" w:styleId="07D3C551565E4810B7DBCF2F3F259EAE">
    <w:name w:val="07D3C551565E4810B7DBCF2F3F259EAE"/>
  </w:style>
  <w:style w:type="paragraph" w:customStyle="1" w:styleId="A14CC5A23001440596FA82AA71505160">
    <w:name w:val="A14CC5A23001440596FA82AA71505160"/>
  </w:style>
  <w:style w:type="paragraph" w:customStyle="1" w:styleId="5E1E3611E20149C5BBA879FDE110A923">
    <w:name w:val="5E1E3611E20149C5BBA879FDE110A923"/>
  </w:style>
  <w:style w:type="paragraph" w:customStyle="1" w:styleId="923AA8D43B3C4EACB68D3B61D5E5C8E2">
    <w:name w:val="923AA8D43B3C4EACB68D3B61D5E5C8E2"/>
  </w:style>
  <w:style w:type="paragraph" w:customStyle="1" w:styleId="F3BD1C4003014DEEB2E8E87A0006C7F0">
    <w:name w:val="F3BD1C4003014DEEB2E8E87A0006C7F0"/>
  </w:style>
  <w:style w:type="paragraph" w:customStyle="1" w:styleId="19464CF0B86F413E9C5149A44DD38204">
    <w:name w:val="19464CF0B86F413E9C5149A44DD38204"/>
  </w:style>
  <w:style w:type="paragraph" w:customStyle="1" w:styleId="CCB6F21D6DC34C57A3BCA1F9EFA2424B">
    <w:name w:val="CCB6F21D6DC34C57A3BCA1F9EFA2424B"/>
  </w:style>
  <w:style w:type="paragraph" w:customStyle="1" w:styleId="410B6B4952414DCC89571F0B4B5A76CC">
    <w:name w:val="410B6B4952414DCC89571F0B4B5A76CC"/>
  </w:style>
  <w:style w:type="paragraph" w:customStyle="1" w:styleId="038D7E7FAD9D4346BA2BBDE67FF1ECD4">
    <w:name w:val="038D7E7FAD9D4346BA2BBDE67FF1ECD4"/>
  </w:style>
  <w:style w:type="paragraph" w:customStyle="1" w:styleId="7AA2CEB04A3A409EB7C33285D51DF31A">
    <w:name w:val="7AA2CEB04A3A409EB7C33285D51DF31A"/>
  </w:style>
  <w:style w:type="paragraph" w:customStyle="1" w:styleId="7ED2634665E445F0B4EF6A5812CB0F79">
    <w:name w:val="7ED2634665E445F0B4EF6A5812CB0F79"/>
  </w:style>
  <w:style w:type="paragraph" w:customStyle="1" w:styleId="AA4328DC9CB04822A6CD25EE69C20967">
    <w:name w:val="AA4328DC9CB04822A6CD25EE69C20967"/>
  </w:style>
  <w:style w:type="paragraph" w:customStyle="1" w:styleId="1D425C6668E24B7099AF4843C0A1D46F">
    <w:name w:val="1D425C6668E24B7099AF4843C0A1D46F"/>
  </w:style>
  <w:style w:type="paragraph" w:customStyle="1" w:styleId="3007DCAF53714953812B765DA49449A6">
    <w:name w:val="3007DCAF53714953812B765DA49449A6"/>
  </w:style>
  <w:style w:type="paragraph" w:customStyle="1" w:styleId="52B864ADB3654BF1941EF6F91D862C27">
    <w:name w:val="52B864ADB3654BF1941EF6F91D862C27"/>
  </w:style>
  <w:style w:type="paragraph" w:customStyle="1" w:styleId="91CCB612DF1B46C0979A1117BE8ECAD3">
    <w:name w:val="91CCB612DF1B46C0979A1117BE8ECAD3"/>
  </w:style>
  <w:style w:type="paragraph" w:customStyle="1" w:styleId="3783C28BE4EA45ECBE6935A92E3EC4E0">
    <w:name w:val="3783C28BE4EA45ECBE6935A92E3EC4E0"/>
  </w:style>
  <w:style w:type="paragraph" w:customStyle="1" w:styleId="79DB28BFBBDB43389D84104B5724693F">
    <w:name w:val="79DB28BFBBDB43389D84104B5724693F"/>
  </w:style>
  <w:style w:type="paragraph" w:customStyle="1" w:styleId="AA0C806A5281403CB64E5153CAAF60E7">
    <w:name w:val="AA0C806A5281403CB64E5153CAAF60E7"/>
  </w:style>
  <w:style w:type="paragraph" w:customStyle="1" w:styleId="3527278787D54E4E920F013A464F0A87">
    <w:name w:val="3527278787D54E4E920F013A464F0A87"/>
  </w:style>
  <w:style w:type="paragraph" w:customStyle="1" w:styleId="7CFB7A224CA24B66BF1F5CC91C9E043D">
    <w:name w:val="7CFB7A224CA24B66BF1F5CC91C9E043D"/>
  </w:style>
  <w:style w:type="paragraph" w:customStyle="1" w:styleId="7FB9CA3F82BC4E8EA7F483E50865FDA4">
    <w:name w:val="7FB9CA3F82BC4E8EA7F483E50865FDA4"/>
  </w:style>
  <w:style w:type="paragraph" w:customStyle="1" w:styleId="F7F1C41310274B268BC3108CF3484E29">
    <w:name w:val="F7F1C41310274B268BC3108CF3484E29"/>
    <w:rsid w:val="00B36BF3"/>
  </w:style>
  <w:style w:type="paragraph" w:customStyle="1" w:styleId="11425396D84A42089AF6F03BE3BEC084">
    <w:name w:val="11425396D84A42089AF6F03BE3BEC084"/>
    <w:rsid w:val="00B36BF3"/>
  </w:style>
  <w:style w:type="character" w:styleId="PlaceholderText">
    <w:name w:val="Placeholder Text"/>
    <w:basedOn w:val="DefaultParagraphFont"/>
    <w:uiPriority w:val="99"/>
    <w:semiHidden/>
    <w:rsid w:val="00182D36"/>
    <w:rPr>
      <w:color w:val="808080"/>
    </w:rPr>
  </w:style>
  <w:style w:type="paragraph" w:customStyle="1" w:styleId="E11C58EF597F4D4CAA1386849BCC06771">
    <w:name w:val="E11C58EF597F4D4CAA1386849BCC06771"/>
    <w:rsid w:val="00387BD6"/>
    <w:pPr>
      <w:widowControl w:val="0"/>
      <w:spacing w:after="0" w:line="264" w:lineRule="auto"/>
    </w:pPr>
    <w:rPr>
      <w:rFonts w:ascii="Arial" w:eastAsia="SimSun" w:hAnsi="Arial" w:cs="Times New Roman"/>
      <w:color w:val="948A54" w:themeColor="background2" w:themeShade="80"/>
      <w:sz w:val="16"/>
      <w:szCs w:val="16"/>
    </w:rPr>
  </w:style>
  <w:style w:type="paragraph" w:customStyle="1" w:styleId="84E157DA166643B591405EDF4A30EA4D1">
    <w:name w:val="84E157DA166643B591405EDF4A30EA4D1"/>
    <w:rsid w:val="00387BD6"/>
    <w:pPr>
      <w:widowControl w:val="0"/>
      <w:spacing w:after="0" w:line="264" w:lineRule="auto"/>
    </w:pPr>
    <w:rPr>
      <w:rFonts w:ascii="Arial" w:eastAsia="SimSun" w:hAnsi="Arial" w:cs="Times New Roman"/>
      <w:color w:val="948A54" w:themeColor="background2" w:themeShade="80"/>
      <w:sz w:val="16"/>
      <w:szCs w:val="16"/>
    </w:rPr>
  </w:style>
  <w:style w:type="paragraph" w:customStyle="1" w:styleId="E11C58EF597F4D4CAA1386849BCC06772">
    <w:name w:val="E11C58EF597F4D4CAA1386849BCC06772"/>
    <w:rsid w:val="00387BD6"/>
    <w:pPr>
      <w:widowControl w:val="0"/>
      <w:spacing w:after="0" w:line="264" w:lineRule="auto"/>
    </w:pPr>
    <w:rPr>
      <w:rFonts w:ascii="Arial" w:eastAsia="SimSun" w:hAnsi="Arial" w:cs="Times New Roman"/>
      <w:color w:val="948A54" w:themeColor="background2" w:themeShade="80"/>
      <w:sz w:val="16"/>
      <w:szCs w:val="16"/>
    </w:rPr>
  </w:style>
  <w:style w:type="paragraph" w:customStyle="1" w:styleId="84E157DA166643B591405EDF4A30EA4D2">
    <w:name w:val="84E157DA166643B591405EDF4A30EA4D2"/>
    <w:rsid w:val="00387BD6"/>
    <w:pPr>
      <w:widowControl w:val="0"/>
      <w:spacing w:after="0" w:line="264" w:lineRule="auto"/>
    </w:pPr>
    <w:rPr>
      <w:rFonts w:ascii="Arial" w:eastAsia="SimSun" w:hAnsi="Arial" w:cs="Times New Roman"/>
      <w:color w:val="948A54" w:themeColor="background2" w:themeShade="80"/>
      <w:sz w:val="16"/>
      <w:szCs w:val="16"/>
    </w:rPr>
  </w:style>
  <w:style w:type="paragraph" w:customStyle="1" w:styleId="84E157DA166643B591405EDF4A30EA4D3">
    <w:name w:val="84E157DA166643B591405EDF4A30EA4D3"/>
    <w:rsid w:val="00BF4F62"/>
    <w:pPr>
      <w:widowControl w:val="0"/>
      <w:spacing w:after="0" w:line="264" w:lineRule="auto"/>
    </w:pPr>
    <w:rPr>
      <w:rFonts w:ascii="Arial" w:eastAsia="SimSun" w:hAnsi="Arial" w:cs="Times New Roman"/>
      <w:color w:val="948A54" w:themeColor="background2" w:themeShade="80"/>
      <w:sz w:val="16"/>
      <w:szCs w:val="16"/>
    </w:rPr>
  </w:style>
  <w:style w:type="paragraph" w:customStyle="1" w:styleId="84E157DA166643B591405EDF4A30EA4D4">
    <w:name w:val="84E157DA166643B591405EDF4A30EA4D4"/>
    <w:rsid w:val="00182D36"/>
    <w:pPr>
      <w:widowControl w:val="0"/>
      <w:spacing w:after="0" w:line="264" w:lineRule="auto"/>
    </w:pPr>
    <w:rPr>
      <w:rFonts w:ascii="Arial" w:eastAsia="SimSun" w:hAnsi="Arial" w:cs="Times New Roman"/>
      <w:color w:val="948A54" w:themeColor="background2" w:themeShade="80"/>
      <w:sz w:val="16"/>
      <w:szCs w:val="16"/>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72F2883F0B4520A1646AAEB40EDF8F">
    <w:name w:val="1D72F2883F0B4520A1646AAEB40EDF8F"/>
  </w:style>
  <w:style w:type="paragraph" w:customStyle="1" w:styleId="43FCC64188BE450DA7F3DA0FCF467452">
    <w:name w:val="43FCC64188BE450DA7F3DA0FCF467452"/>
  </w:style>
  <w:style w:type="paragraph" w:customStyle="1" w:styleId="BF93C03E84EC442DA1CDBCFDCB11A9A6">
    <w:name w:val="BF93C03E84EC442DA1CDBCFDCB11A9A6"/>
  </w:style>
  <w:style w:type="paragraph" w:customStyle="1" w:styleId="E11C58EF597F4D4CAA1386849BCC0677">
    <w:name w:val="E11C58EF597F4D4CAA1386849BCC0677"/>
  </w:style>
  <w:style w:type="paragraph" w:customStyle="1" w:styleId="84E157DA166643B591405EDF4A30EA4D">
    <w:name w:val="84E157DA166643B591405EDF4A30EA4D"/>
  </w:style>
  <w:style w:type="paragraph" w:customStyle="1" w:styleId="058A960BE2B14532BE3BBA0C10220377">
    <w:name w:val="058A960BE2B14532BE3BBA0C10220377"/>
  </w:style>
  <w:style w:type="paragraph" w:customStyle="1" w:styleId="0C4CCCEC1CC0453FB84C246510698B65">
    <w:name w:val="0C4CCCEC1CC0453FB84C246510698B65"/>
  </w:style>
  <w:style w:type="paragraph" w:customStyle="1" w:styleId="185E17FE45D44232A6FDAA6E82B7E1E6">
    <w:name w:val="185E17FE45D44232A6FDAA6E82B7E1E6"/>
  </w:style>
  <w:style w:type="paragraph" w:customStyle="1" w:styleId="ECA15A2745AF4C9C87513C2391274E4A">
    <w:name w:val="ECA15A2745AF4C9C87513C2391274E4A"/>
  </w:style>
  <w:style w:type="paragraph" w:customStyle="1" w:styleId="24C4872CBD2E4B9C8F39B3EFA8EBF407">
    <w:name w:val="24C4872CBD2E4B9C8F39B3EFA8EBF407"/>
  </w:style>
  <w:style w:type="paragraph" w:customStyle="1" w:styleId="2E22234631A643508854906D85B2E9D1">
    <w:name w:val="2E22234631A643508854906D85B2E9D1"/>
  </w:style>
  <w:style w:type="paragraph" w:customStyle="1" w:styleId="C158B04671D1434A9581B3580CF43DC8">
    <w:name w:val="C158B04671D1434A9581B3580CF43DC8"/>
  </w:style>
  <w:style w:type="paragraph" w:customStyle="1" w:styleId="4B5A3D9B87EE4754A80E81F6008DFC16">
    <w:name w:val="4B5A3D9B87EE4754A80E81F6008DFC16"/>
  </w:style>
  <w:style w:type="paragraph" w:customStyle="1" w:styleId="07D3C551565E4810B7DBCF2F3F259EAE">
    <w:name w:val="07D3C551565E4810B7DBCF2F3F259EAE"/>
  </w:style>
  <w:style w:type="paragraph" w:customStyle="1" w:styleId="A14CC5A23001440596FA82AA71505160">
    <w:name w:val="A14CC5A23001440596FA82AA71505160"/>
  </w:style>
  <w:style w:type="paragraph" w:customStyle="1" w:styleId="5E1E3611E20149C5BBA879FDE110A923">
    <w:name w:val="5E1E3611E20149C5BBA879FDE110A923"/>
  </w:style>
  <w:style w:type="paragraph" w:customStyle="1" w:styleId="923AA8D43B3C4EACB68D3B61D5E5C8E2">
    <w:name w:val="923AA8D43B3C4EACB68D3B61D5E5C8E2"/>
  </w:style>
  <w:style w:type="paragraph" w:customStyle="1" w:styleId="F3BD1C4003014DEEB2E8E87A0006C7F0">
    <w:name w:val="F3BD1C4003014DEEB2E8E87A0006C7F0"/>
  </w:style>
  <w:style w:type="paragraph" w:customStyle="1" w:styleId="19464CF0B86F413E9C5149A44DD38204">
    <w:name w:val="19464CF0B86F413E9C5149A44DD38204"/>
  </w:style>
  <w:style w:type="paragraph" w:customStyle="1" w:styleId="CCB6F21D6DC34C57A3BCA1F9EFA2424B">
    <w:name w:val="CCB6F21D6DC34C57A3BCA1F9EFA2424B"/>
  </w:style>
  <w:style w:type="paragraph" w:customStyle="1" w:styleId="410B6B4952414DCC89571F0B4B5A76CC">
    <w:name w:val="410B6B4952414DCC89571F0B4B5A76CC"/>
  </w:style>
  <w:style w:type="paragraph" w:customStyle="1" w:styleId="038D7E7FAD9D4346BA2BBDE67FF1ECD4">
    <w:name w:val="038D7E7FAD9D4346BA2BBDE67FF1ECD4"/>
  </w:style>
  <w:style w:type="paragraph" w:customStyle="1" w:styleId="7AA2CEB04A3A409EB7C33285D51DF31A">
    <w:name w:val="7AA2CEB04A3A409EB7C33285D51DF31A"/>
  </w:style>
  <w:style w:type="paragraph" w:customStyle="1" w:styleId="7ED2634665E445F0B4EF6A5812CB0F79">
    <w:name w:val="7ED2634665E445F0B4EF6A5812CB0F79"/>
  </w:style>
  <w:style w:type="paragraph" w:customStyle="1" w:styleId="AA4328DC9CB04822A6CD25EE69C20967">
    <w:name w:val="AA4328DC9CB04822A6CD25EE69C20967"/>
  </w:style>
  <w:style w:type="paragraph" w:customStyle="1" w:styleId="1D425C6668E24B7099AF4843C0A1D46F">
    <w:name w:val="1D425C6668E24B7099AF4843C0A1D46F"/>
  </w:style>
  <w:style w:type="paragraph" w:customStyle="1" w:styleId="3007DCAF53714953812B765DA49449A6">
    <w:name w:val="3007DCAF53714953812B765DA49449A6"/>
  </w:style>
  <w:style w:type="paragraph" w:customStyle="1" w:styleId="52B864ADB3654BF1941EF6F91D862C27">
    <w:name w:val="52B864ADB3654BF1941EF6F91D862C27"/>
  </w:style>
  <w:style w:type="paragraph" w:customStyle="1" w:styleId="91CCB612DF1B46C0979A1117BE8ECAD3">
    <w:name w:val="91CCB612DF1B46C0979A1117BE8ECAD3"/>
  </w:style>
  <w:style w:type="paragraph" w:customStyle="1" w:styleId="3783C28BE4EA45ECBE6935A92E3EC4E0">
    <w:name w:val="3783C28BE4EA45ECBE6935A92E3EC4E0"/>
  </w:style>
  <w:style w:type="paragraph" w:customStyle="1" w:styleId="79DB28BFBBDB43389D84104B5724693F">
    <w:name w:val="79DB28BFBBDB43389D84104B5724693F"/>
  </w:style>
  <w:style w:type="paragraph" w:customStyle="1" w:styleId="AA0C806A5281403CB64E5153CAAF60E7">
    <w:name w:val="AA0C806A5281403CB64E5153CAAF60E7"/>
  </w:style>
  <w:style w:type="paragraph" w:customStyle="1" w:styleId="3527278787D54E4E920F013A464F0A87">
    <w:name w:val="3527278787D54E4E920F013A464F0A87"/>
  </w:style>
  <w:style w:type="paragraph" w:customStyle="1" w:styleId="7CFB7A224CA24B66BF1F5CC91C9E043D">
    <w:name w:val="7CFB7A224CA24B66BF1F5CC91C9E043D"/>
  </w:style>
  <w:style w:type="paragraph" w:customStyle="1" w:styleId="7FB9CA3F82BC4E8EA7F483E50865FDA4">
    <w:name w:val="7FB9CA3F82BC4E8EA7F483E50865FDA4"/>
  </w:style>
  <w:style w:type="paragraph" w:customStyle="1" w:styleId="F7F1C41310274B268BC3108CF3484E29">
    <w:name w:val="F7F1C41310274B268BC3108CF3484E29"/>
    <w:rsid w:val="00B36BF3"/>
  </w:style>
  <w:style w:type="paragraph" w:customStyle="1" w:styleId="11425396D84A42089AF6F03BE3BEC084">
    <w:name w:val="11425396D84A42089AF6F03BE3BEC084"/>
    <w:rsid w:val="00B36BF3"/>
  </w:style>
  <w:style w:type="character" w:styleId="PlaceholderText">
    <w:name w:val="Placeholder Text"/>
    <w:basedOn w:val="DefaultParagraphFont"/>
    <w:uiPriority w:val="99"/>
    <w:semiHidden/>
    <w:rsid w:val="00182D36"/>
    <w:rPr>
      <w:color w:val="808080"/>
    </w:rPr>
  </w:style>
  <w:style w:type="paragraph" w:customStyle="1" w:styleId="E11C58EF597F4D4CAA1386849BCC06771">
    <w:name w:val="E11C58EF597F4D4CAA1386849BCC06771"/>
    <w:rsid w:val="00387BD6"/>
    <w:pPr>
      <w:widowControl w:val="0"/>
      <w:spacing w:after="0" w:line="264" w:lineRule="auto"/>
    </w:pPr>
    <w:rPr>
      <w:rFonts w:ascii="Arial" w:eastAsia="SimSun" w:hAnsi="Arial" w:cs="Times New Roman"/>
      <w:color w:val="948A54" w:themeColor="background2" w:themeShade="80"/>
      <w:sz w:val="16"/>
      <w:szCs w:val="16"/>
    </w:rPr>
  </w:style>
  <w:style w:type="paragraph" w:customStyle="1" w:styleId="84E157DA166643B591405EDF4A30EA4D1">
    <w:name w:val="84E157DA166643B591405EDF4A30EA4D1"/>
    <w:rsid w:val="00387BD6"/>
    <w:pPr>
      <w:widowControl w:val="0"/>
      <w:spacing w:after="0" w:line="264" w:lineRule="auto"/>
    </w:pPr>
    <w:rPr>
      <w:rFonts w:ascii="Arial" w:eastAsia="SimSun" w:hAnsi="Arial" w:cs="Times New Roman"/>
      <w:color w:val="948A54" w:themeColor="background2" w:themeShade="80"/>
      <w:sz w:val="16"/>
      <w:szCs w:val="16"/>
    </w:rPr>
  </w:style>
  <w:style w:type="paragraph" w:customStyle="1" w:styleId="E11C58EF597F4D4CAA1386849BCC06772">
    <w:name w:val="E11C58EF597F4D4CAA1386849BCC06772"/>
    <w:rsid w:val="00387BD6"/>
    <w:pPr>
      <w:widowControl w:val="0"/>
      <w:spacing w:after="0" w:line="264" w:lineRule="auto"/>
    </w:pPr>
    <w:rPr>
      <w:rFonts w:ascii="Arial" w:eastAsia="SimSun" w:hAnsi="Arial" w:cs="Times New Roman"/>
      <w:color w:val="948A54" w:themeColor="background2" w:themeShade="80"/>
      <w:sz w:val="16"/>
      <w:szCs w:val="16"/>
    </w:rPr>
  </w:style>
  <w:style w:type="paragraph" w:customStyle="1" w:styleId="84E157DA166643B591405EDF4A30EA4D2">
    <w:name w:val="84E157DA166643B591405EDF4A30EA4D2"/>
    <w:rsid w:val="00387BD6"/>
    <w:pPr>
      <w:widowControl w:val="0"/>
      <w:spacing w:after="0" w:line="264" w:lineRule="auto"/>
    </w:pPr>
    <w:rPr>
      <w:rFonts w:ascii="Arial" w:eastAsia="SimSun" w:hAnsi="Arial" w:cs="Times New Roman"/>
      <w:color w:val="948A54" w:themeColor="background2" w:themeShade="80"/>
      <w:sz w:val="16"/>
      <w:szCs w:val="16"/>
    </w:rPr>
  </w:style>
  <w:style w:type="paragraph" w:customStyle="1" w:styleId="84E157DA166643B591405EDF4A30EA4D3">
    <w:name w:val="84E157DA166643B591405EDF4A30EA4D3"/>
    <w:rsid w:val="00BF4F62"/>
    <w:pPr>
      <w:widowControl w:val="0"/>
      <w:spacing w:after="0" w:line="264" w:lineRule="auto"/>
    </w:pPr>
    <w:rPr>
      <w:rFonts w:ascii="Arial" w:eastAsia="SimSun" w:hAnsi="Arial" w:cs="Times New Roman"/>
      <w:color w:val="948A54" w:themeColor="background2" w:themeShade="80"/>
      <w:sz w:val="16"/>
      <w:szCs w:val="16"/>
    </w:rPr>
  </w:style>
  <w:style w:type="paragraph" w:customStyle="1" w:styleId="84E157DA166643B591405EDF4A30EA4D4">
    <w:name w:val="84E157DA166643B591405EDF4A30EA4D4"/>
    <w:rsid w:val="00182D36"/>
    <w:pPr>
      <w:widowControl w:val="0"/>
      <w:spacing w:after="0" w:line="264" w:lineRule="auto"/>
    </w:pPr>
    <w:rPr>
      <w:rFonts w:ascii="Arial" w:eastAsia="SimSun" w:hAnsi="Arial" w:cs="Times New Roman"/>
      <w:color w:val="948A54" w:themeColor="background2" w:themeShade="80"/>
      <w:sz w:val="16"/>
      <w:szCs w:val="1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Science</CompanyPhone>
  <CompanyFax>8</CompanyFax>
  <CompanyEmail>Science</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root>
  <subtitle/>
</root>
</file>

<file path=customXml/item5.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3.xml><?xml version="1.0" encoding="utf-8"?>
<ds:datastoreItem xmlns:ds="http://schemas.openxmlformats.org/officeDocument/2006/customXml" ds:itemID="{CEF62734-76FE-46C1-B526-1A0207C1A3F0}">
  <ds:schemaRefs>
    <ds:schemaRef ds:uri="http://purl.org/dc/dcmitype/"/>
    <ds:schemaRef ds:uri="http://purl.org/dc/terms/"/>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793D94B3-FABA-4E1E-B14F-6D1E722A4B5A}">
  <ds:schemaRefs/>
</ds:datastoreItem>
</file>

<file path=customXml/itemProps5.xml><?xml version="1.0" encoding="utf-8"?>
<ds:datastoreItem xmlns:ds="http://schemas.openxmlformats.org/officeDocument/2006/customXml" ds:itemID="{7CA0ECA4-D461-49B9-AE63-AFC4A242A8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F24F79C1-E670-473C-9C53-2B3E82DB4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2519</Words>
  <Characters>21674</Characters>
  <Application>Microsoft Office Word</Application>
  <DocSecurity>0</DocSecurity>
  <Lines>180</Lines>
  <Paragraphs>48</Paragraphs>
  <ScaleCrop>false</ScaleCrop>
  <HeadingPairs>
    <vt:vector size="2" baseType="variant">
      <vt:variant>
        <vt:lpstr>Title</vt:lpstr>
      </vt:variant>
      <vt:variant>
        <vt:i4>1</vt:i4>
      </vt:variant>
    </vt:vector>
  </HeadingPairs>
  <TitlesOfParts>
    <vt:vector size="1" baseType="lpstr">
      <vt:lpstr>Teacher guidelines</vt:lpstr>
    </vt:vector>
  </TitlesOfParts>
  <Company>Queensland Curriculum and Assessment Authority</Company>
  <LinksUpToDate>false</LinksUpToDate>
  <CharactersWithSpaces>24145</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 guidelines</dc:title>
  <dc:subject>Science</dc:subject>
  <dc:creator>Queensland Curriculum and Assessment Authority</dc:creator>
  <cp:lastModifiedBy>MLED</cp:lastModifiedBy>
  <cp:revision>3</cp:revision>
  <cp:lastPrinted>2014-02-26T00:54:00Z</cp:lastPrinted>
  <dcterms:created xsi:type="dcterms:W3CDTF">2014-08-25T02:28:00Z</dcterms:created>
  <dcterms:modified xsi:type="dcterms:W3CDTF">2014-08-25T06:02:00Z</dcterms:modified>
  <cp:category>14438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