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Default="000A1DDF" w:rsidP="002B63FF">
            <w:pPr>
              <w:pStyle w:val="Subtitle"/>
            </w:pPr>
            <w:r>
              <w:t xml:space="preserve">Australian Curriculum Year </w:t>
            </w:r>
            <w:sdt>
              <w:sdtPr>
                <w:alias w:val="Year"/>
                <w:tag w:val=""/>
                <w:id w:val="2102607892"/>
                <w:placeholder>
                  <w:docPart w:val="4E251A7577C9433891EFAEFF69AB3F3E"/>
                </w:placeholder>
                <w:dataBinding w:prefixMappings="xmlns:ns0='http://schemas.microsoft.com/office/2006/coverPageProps' " w:xpath="/ns0:CoverPageProperties[1]/ns0:CompanyFax[1]" w:storeItemID="{55AF091B-3C7A-41E3-B477-F2FDAA23CFDA}"/>
                <w:text/>
              </w:sdtPr>
              <w:sdtEndPr/>
              <w:sdtContent>
                <w:r w:rsidR="0056224B">
                  <w:t>9</w:t>
                </w:r>
              </w:sdtContent>
            </w:sdt>
            <w:r>
              <w:t xml:space="preserve"> </w:t>
            </w:r>
            <w:sdt>
              <w:sdtPr>
                <w:alias w:val="Subject"/>
                <w:tag w:val=""/>
                <w:id w:val="1860463733"/>
                <w:placeholder>
                  <w:docPart w:val="D6033DF64B3E479E8F4B0D6CADF9AFE6"/>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94649F8AA0D54B718BC8653D1B4959BD"/>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92408A1E9DF24794A9BAEB04A345791D"/>
              </w:placeholder>
              <w:dataBinding w:prefixMappings="xmlns:ns0='http://schemas.microsoft.com/office/2006/coverPageProps' " w:xpath="/ns0:CoverPageProperties[1]/ns0:CompanyEmail[1]" w:storeItemID="{55AF091B-3C7A-41E3-B477-F2FDAA23CFDA}"/>
              <w:text/>
            </w:sdtPr>
            <w:sdtEndPr/>
            <w:sdtContent>
              <w:p w:rsidR="000A1DDF" w:rsidRPr="003325B4" w:rsidRDefault="008F1950" w:rsidP="00047AB9">
                <w:pPr>
                  <w:pStyle w:val="Title"/>
                </w:pPr>
                <w:r>
                  <w:t>Investigating production patterns</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CC0D4F" w:rsidRDefault="00CC0D4F" w:rsidP="00CC0D4F">
      <w:pPr>
        <w:pStyle w:val="BodyText"/>
      </w:pPr>
      <w:r w:rsidRPr="009D4865">
        <w:rPr>
          <w:color w:val="1E1E1E"/>
          <w:sz w:val="14"/>
          <w:szCs w:val="16"/>
        </w:rPr>
        <w:t>© The State of Queensland (Queensland Curriculum and Assessment Authority) and its licensors 2014. All web links correct at time of publication.</w:t>
      </w:r>
    </w:p>
    <w:p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FB6B96" w:rsidRDefault="00E54A8C" w:rsidP="008E4D5F">
            <w:pPr>
              <w:pStyle w:val="TableText"/>
            </w:pPr>
            <w:r w:rsidRPr="00FB6B96">
              <w:t>Students select one good produced in South Korea, Japan or China that is consumed in Australia. They collect and evaluate data and information to analyse and explain the patterns and trends in production, consumption and trade of the selected good. They propose action/s to manage possible social, environmental and economic effe</w:t>
            </w:r>
            <w:r w:rsidR="00DC32D3" w:rsidRPr="00FB6B96">
              <w:t xml:space="preserve">cts. </w:t>
            </w:r>
            <w:r w:rsidR="00823895" w:rsidRPr="00FB6B96">
              <w:t>Students p</w:t>
            </w:r>
            <w:r w:rsidR="00DC32D3" w:rsidRPr="00FB6B96">
              <w:t xml:space="preserve">resent </w:t>
            </w:r>
            <w:r w:rsidR="00823895" w:rsidRPr="00FB6B96">
              <w:t xml:space="preserve">their </w:t>
            </w:r>
            <w:r w:rsidR="00DC32D3" w:rsidRPr="00FB6B96">
              <w:t>findings in a</w:t>
            </w:r>
            <w:r w:rsidR="00C921FB" w:rsidRPr="00FB6B96">
              <w:t>n infographic form.</w:t>
            </w:r>
          </w:p>
        </w:tc>
        <w:tc>
          <w:tcPr>
            <w:tcW w:w="2500" w:type="pct"/>
          </w:tcPr>
          <w:p w:rsidR="008F4042" w:rsidRPr="0084277D" w:rsidRDefault="00803536" w:rsidP="00803536">
            <w:pPr>
              <w:pStyle w:val="TableText"/>
              <w:rPr>
                <w:lang w:eastAsia="en-US"/>
              </w:rPr>
            </w:pPr>
            <w:r>
              <w:t>Multimodal, written and/or spoken</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6771D4">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803536" w:rsidP="00C206A7">
            <w:pPr>
              <w:pStyle w:val="TableText"/>
              <w:rPr>
                <w:lang w:eastAsia="en-US"/>
              </w:rPr>
            </w:pPr>
            <w:r>
              <w:t>Research</w:t>
            </w:r>
          </w:p>
        </w:tc>
      </w:tr>
      <w:tr w:rsidR="008F4042" w:rsidRPr="00BC1996" w:rsidTr="006771D4">
        <w:tc>
          <w:tcPr>
            <w:tcW w:w="2500" w:type="pct"/>
            <w:shd w:val="clear" w:color="auto" w:fill="E6E7E8" w:themeFill="background2"/>
          </w:tcPr>
          <w:p w:rsidR="008F4042" w:rsidRPr="00B50EB0" w:rsidRDefault="008F4042" w:rsidP="00C206A7">
            <w:pPr>
              <w:pStyle w:val="Tablesubhead"/>
            </w:pPr>
            <w:r w:rsidRPr="00B50EB0">
              <w:t>Context for assessment</w:t>
            </w:r>
          </w:p>
        </w:tc>
        <w:tc>
          <w:tcPr>
            <w:tcW w:w="2500" w:type="pct"/>
            <w:shd w:val="clear" w:color="auto" w:fill="E6E7E8" w:themeFill="background2"/>
          </w:tcPr>
          <w:p w:rsidR="008F4042" w:rsidRPr="00B50EB0" w:rsidRDefault="008F4042" w:rsidP="00C206A7">
            <w:pPr>
              <w:pStyle w:val="Tablesubhead"/>
            </w:pPr>
            <w:r>
              <w:t>Alignment</w:t>
            </w:r>
          </w:p>
        </w:tc>
      </w:tr>
      <w:tr w:rsidR="008F4042" w:rsidRPr="009F4C76" w:rsidTr="006771D4">
        <w:trPr>
          <w:trHeight w:val="843"/>
        </w:trPr>
        <w:tc>
          <w:tcPr>
            <w:tcW w:w="2500" w:type="pct"/>
            <w:vMerge w:val="restart"/>
          </w:tcPr>
          <w:p w:rsidR="00047AB9" w:rsidRDefault="00047AB9" w:rsidP="00047AB9">
            <w:pPr>
              <w:pStyle w:val="Tablesubhead"/>
            </w:pPr>
            <w:r>
              <w:t>Students</w:t>
            </w:r>
            <w:r w:rsidRPr="00F0387E">
              <w:t>:</w:t>
            </w:r>
          </w:p>
          <w:p w:rsidR="001972AE" w:rsidRDefault="001972AE" w:rsidP="008E4D5F">
            <w:pPr>
              <w:pStyle w:val="TableBullet"/>
            </w:pPr>
            <w:r>
              <w:t>conduct initial resea</w:t>
            </w:r>
            <w:r w:rsidR="00444708">
              <w:t>rch to select one good produced</w:t>
            </w:r>
            <w:r>
              <w:t xml:space="preserve"> in South Korea, Japan or China</w:t>
            </w:r>
          </w:p>
          <w:p w:rsidR="001972AE" w:rsidRDefault="001972AE" w:rsidP="008E4D5F">
            <w:pPr>
              <w:pStyle w:val="TableBullet"/>
            </w:pPr>
            <w:r>
              <w:t xml:space="preserve">develop geographically significant questions to plan an inquiry </w:t>
            </w:r>
          </w:p>
          <w:p w:rsidR="001972AE" w:rsidRPr="00C46CF5" w:rsidRDefault="001972AE" w:rsidP="008E4D5F">
            <w:pPr>
              <w:pStyle w:val="TableBullet"/>
            </w:pPr>
            <w:r>
              <w:t xml:space="preserve">collect and evaluate </w:t>
            </w:r>
            <w:r w:rsidRPr="00C46CF5">
              <w:t>data and information from a range of sources</w:t>
            </w:r>
          </w:p>
          <w:p w:rsidR="001972AE" w:rsidRDefault="001972AE" w:rsidP="008E4D5F">
            <w:pPr>
              <w:pStyle w:val="TableBullet"/>
            </w:pPr>
            <w:r>
              <w:t>analyse data to propose explanations for patterns, trends, relationships and anomalies</w:t>
            </w:r>
          </w:p>
          <w:p w:rsidR="001972AE" w:rsidRDefault="00444708" w:rsidP="008E4D5F">
            <w:pPr>
              <w:pStyle w:val="TableBullet"/>
            </w:pPr>
            <w:r>
              <w:t>propose action/s to</w:t>
            </w:r>
            <w:r w:rsidR="001972AE" w:rsidRPr="00431BCA">
              <w:t xml:space="preserve"> m</w:t>
            </w:r>
            <w:r w:rsidR="001972AE">
              <w:t xml:space="preserve">anage the effects of production </w:t>
            </w:r>
          </w:p>
          <w:p w:rsidR="008F4042" w:rsidRPr="00101513" w:rsidRDefault="001972AE" w:rsidP="008E4D5F">
            <w:pPr>
              <w:pStyle w:val="TableBullet"/>
            </w:pPr>
            <w:r>
              <w:t>pr</w:t>
            </w:r>
            <w:r w:rsidR="00DC32D3">
              <w:t>esent findings in a multimodal</w:t>
            </w:r>
            <w:r>
              <w:t xml:space="preserve"> form that includes representations of data.</w:t>
            </w:r>
          </w:p>
        </w:tc>
        <w:tc>
          <w:tcPr>
            <w:tcW w:w="2500" w:type="pct"/>
          </w:tcPr>
          <w:p w:rsidR="008F4042" w:rsidRPr="00AD0DAF" w:rsidRDefault="008F4042" w:rsidP="009F4C76">
            <w:pPr>
              <w:pStyle w:val="TableText"/>
            </w:pPr>
            <w:r w:rsidRPr="00AD0DAF">
              <w:rPr>
                <w:i/>
              </w:rPr>
              <w:t>Australian Curriculum</w:t>
            </w:r>
            <w:r w:rsidR="009E3715">
              <w:rPr>
                <w:i/>
              </w:rPr>
              <w:t xml:space="preserve"> </w:t>
            </w:r>
            <w:r w:rsidR="007B6E4E">
              <w:rPr>
                <w:i/>
              </w:rPr>
              <w:t>7.</w:t>
            </w:r>
            <w:r w:rsidR="009E3715">
              <w:rPr>
                <w:i/>
              </w:rPr>
              <w:t>3</w:t>
            </w:r>
            <w:r w:rsidRPr="00AD0DAF">
              <w:t>,</w:t>
            </w:r>
            <w:r w:rsidR="009F4C76" w:rsidRPr="009F4C76">
              <w:t xml:space="preserve"> </w:t>
            </w:r>
            <w:r w:rsidRPr="00AD0DAF">
              <w:t xml:space="preserve">Year </w:t>
            </w:r>
            <w:sdt>
              <w:sdtPr>
                <w:alias w:val="Year"/>
                <w:tag w:val=""/>
                <w:id w:val="209387269"/>
                <w:placeholder>
                  <w:docPart w:val="C17DCF0BDAF14A6082EF2E39F17E06B4"/>
                </w:placeholder>
                <w:dataBinding w:prefixMappings="xmlns:ns0='http://schemas.microsoft.com/office/2006/coverPageProps' " w:xpath="/ns0:CoverPageProperties[1]/ns0:CompanyFax[1]" w:storeItemID="{55AF091B-3C7A-41E3-B477-F2FDAA23CFDA}"/>
                <w:text/>
              </w:sdtPr>
              <w:sdtEndPr/>
              <w:sdtContent>
                <w:r w:rsidR="0056224B">
                  <w:t>9</w:t>
                </w:r>
              </w:sdtContent>
            </w:sdt>
            <w:r w:rsidR="00AD0DAF">
              <w:t xml:space="preserve"> </w:t>
            </w:r>
            <w:sdt>
              <w:sdtPr>
                <w:alias w:val="Subject"/>
                <w:tag w:val=""/>
                <w:id w:val="1493528016"/>
                <w:placeholder>
                  <w:docPart w:val="4F2F5C8597E042BF9EDB2A52AD1CDF0B"/>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5764C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6" w:history="1">
              <w:r w:rsidRPr="00AD0DAF">
                <w:rPr>
                  <w:rStyle w:val="Hyperlink"/>
                </w:rPr>
                <w:t>www.australiancurriculum.edu.au</w:t>
              </w:r>
            </w:hyperlink>
          </w:p>
          <w:p w:rsidR="008F4042" w:rsidRPr="00AD0DAF" w:rsidRDefault="008F4042" w:rsidP="00C206A7">
            <w:pPr>
              <w:pStyle w:val="TableText"/>
            </w:pPr>
          </w:p>
          <w:p w:rsidR="008F4042" w:rsidRPr="00AD0DAF" w:rsidRDefault="008F4042" w:rsidP="00C206A7">
            <w:pPr>
              <w:pStyle w:val="TableText"/>
            </w:pPr>
            <w:r w:rsidRPr="00AD0DAF">
              <w:t xml:space="preserve">Year </w:t>
            </w:r>
            <w:sdt>
              <w:sdtPr>
                <w:alias w:val="Year"/>
                <w:tag w:val=""/>
                <w:id w:val="-709038162"/>
                <w:placeholder>
                  <w:docPart w:val="6B95A4388D80440BBEF67D64D61A4C03"/>
                </w:placeholder>
                <w:dataBinding w:prefixMappings="xmlns:ns0='http://schemas.microsoft.com/office/2006/coverPageProps' " w:xpath="/ns0:CoverPageProperties[1]/ns0:CompanyFax[1]" w:storeItemID="{55AF091B-3C7A-41E3-B477-F2FDAA23CFDA}"/>
                <w:text/>
              </w:sdtPr>
              <w:sdtEndPr/>
              <w:sdtContent>
                <w:r w:rsidR="0056224B">
                  <w:t>9</w:t>
                </w:r>
              </w:sdtContent>
            </w:sdt>
            <w:r w:rsidRPr="00AD0DAF">
              <w:t xml:space="preserve"> </w:t>
            </w:r>
            <w:sdt>
              <w:sdtPr>
                <w:alias w:val="Subject"/>
                <w:tag w:val=""/>
                <w:id w:val="1210849322"/>
                <w:placeholder>
                  <w:docPart w:val="0084D738F29D44F9943767D2CFD937BE"/>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5764CF" w:rsidRPr="00AD0DAF">
              <w:t xml:space="preserve"> </w:t>
            </w:r>
            <w:r w:rsidRPr="00AD0DAF">
              <w:t>standard elaborations</w:t>
            </w:r>
          </w:p>
          <w:p w:rsidR="008F4042" w:rsidRPr="00B96348" w:rsidRDefault="008A5332" w:rsidP="00C206A7">
            <w:pPr>
              <w:pStyle w:val="TableText"/>
            </w:pPr>
            <w:hyperlink r:id="rId17" w:history="1">
              <w:r w:rsidR="00803536" w:rsidRPr="00F14B92">
                <w:rPr>
                  <w:rStyle w:val="Hyperlink"/>
                </w:rPr>
                <w:t xml:space="preserve">www.qcaa.qld.edu.au/downloads/p_10/ac_geog_yr9_se.pdf </w:t>
              </w:r>
            </w:hyperlink>
          </w:p>
        </w:tc>
      </w:tr>
      <w:tr w:rsidR="008F4042" w:rsidRPr="00BC1996" w:rsidTr="008643BC">
        <w:trPr>
          <w:trHeight w:val="131"/>
        </w:trPr>
        <w:tc>
          <w:tcPr>
            <w:tcW w:w="2500" w:type="pct"/>
            <w:vMerge/>
          </w:tcPr>
          <w:p w:rsidR="008F4042" w:rsidRPr="008157BE" w:rsidRDefault="008F4042" w:rsidP="00C206A7"/>
        </w:tc>
        <w:tc>
          <w:tcPr>
            <w:tcW w:w="2500" w:type="pct"/>
            <w:shd w:val="clear" w:color="auto" w:fill="E6E7E8" w:themeFill="background2"/>
          </w:tcPr>
          <w:p w:rsidR="008F4042" w:rsidRPr="00B50EB0" w:rsidRDefault="008F4042" w:rsidP="00C206A7">
            <w:pPr>
              <w:pStyle w:val="Tablesubhead"/>
            </w:pPr>
            <w:r w:rsidRPr="00B50EB0">
              <w:t>Connections</w:t>
            </w:r>
          </w:p>
        </w:tc>
      </w:tr>
      <w:tr w:rsidR="008F4042" w:rsidRPr="00BC1996" w:rsidTr="006771D4">
        <w:trPr>
          <w:trHeight w:val="131"/>
        </w:trPr>
        <w:tc>
          <w:tcPr>
            <w:tcW w:w="2500" w:type="pct"/>
            <w:vMerge/>
          </w:tcPr>
          <w:p w:rsidR="008F4042" w:rsidRPr="008157BE" w:rsidRDefault="008F4042" w:rsidP="00C206A7"/>
        </w:tc>
        <w:tc>
          <w:tcPr>
            <w:tcW w:w="2500" w:type="pct"/>
          </w:tcPr>
          <w:p w:rsidR="008F4042" w:rsidRPr="00863D9B" w:rsidRDefault="008F4042" w:rsidP="00DE7A0E">
            <w:pPr>
              <w:pStyle w:val="TableText"/>
            </w:pPr>
            <w:r w:rsidRPr="008157BE">
              <w:t>This as</w:t>
            </w:r>
            <w:r w:rsidR="008643BC">
              <w:t>sessment can be used with the QCA</w:t>
            </w:r>
            <w:r w:rsidRPr="008157BE">
              <w:t>A Austral</w:t>
            </w:r>
            <w:r>
              <w:t>ian Curriculum resource titled</w:t>
            </w:r>
            <w:r>
              <w:br/>
            </w:r>
            <w:r w:rsidRPr="00907A41">
              <w:rPr>
                <w:i/>
              </w:rPr>
              <w:t>Year </w:t>
            </w:r>
            <w:sdt>
              <w:sdtPr>
                <w:alias w:val="Year"/>
                <w:tag w:val=""/>
                <w:id w:val="-17231043"/>
                <w:placeholder>
                  <w:docPart w:val="6267CAA5AA4F48488D852FF5787DD70B"/>
                </w:placeholder>
                <w:dataBinding w:prefixMappings="xmlns:ns0='http://schemas.microsoft.com/office/2006/coverPageProps' " w:xpath="/ns0:CoverPageProperties[1]/ns0:CompanyFax[1]" w:storeItemID="{55AF091B-3C7A-41E3-B477-F2FDAA23CFDA}"/>
                <w:text/>
              </w:sdtPr>
              <w:sdtEndPr/>
              <w:sdtContent>
                <w:r w:rsidR="0056224B">
                  <w:t>9</w:t>
                </w:r>
              </w:sdtContent>
            </w:sdt>
            <w:r w:rsidR="00444708">
              <w:t xml:space="preserve"> </w:t>
            </w:r>
            <w:r w:rsidRPr="00907A41">
              <w:rPr>
                <w:i/>
              </w:rPr>
              <w:t xml:space="preserve">unit overview </w:t>
            </w:r>
            <w:r w:rsidRPr="00907A41">
              <w:rPr>
                <w:rFonts w:cs="Arial"/>
                <w:i/>
              </w:rPr>
              <w:t>—</w:t>
            </w:r>
            <w:r w:rsidR="005764CF">
              <w:rPr>
                <w:rFonts w:cs="Arial"/>
                <w:i/>
              </w:rPr>
              <w:t xml:space="preserve"> </w:t>
            </w:r>
            <w:sdt>
              <w:sdtPr>
                <w:rPr>
                  <w:i/>
                </w:rPr>
                <w:alias w:val="Subject"/>
                <w:tag w:val=""/>
                <w:id w:val="-655991543"/>
                <w:placeholder>
                  <w:docPart w:val="5025F2BDD63F454A9E85B573D5E66FA2"/>
                </w:placeholder>
                <w:dataBinding w:prefixMappings="xmlns:ns0='http://schemas.microsoft.com/office/2006/coverPageProps' " w:xpath="/ns0:CoverPageProperties[1]/ns0:CompanyPhone[1]" w:storeItemID="{55AF091B-3C7A-41E3-B477-F2FDAA23CFDA}"/>
                <w:text/>
              </w:sdtPr>
              <w:sdtEndPr/>
              <w:sdtContent>
                <w:r w:rsidR="008F1950">
                  <w:rPr>
                    <w:i/>
                  </w:rPr>
                  <w:t>Geography</w:t>
                </w:r>
              </w:sdtContent>
            </w:sdt>
            <w:r w:rsidR="005764CF" w:rsidRPr="005764CF">
              <w:rPr>
                <w:i/>
              </w:rPr>
              <w:t xml:space="preserve"> </w:t>
            </w:r>
            <w:r w:rsidRPr="005764CF">
              <w:rPr>
                <w:i/>
              </w:rPr>
              <w:t>exem</w:t>
            </w:r>
            <w:r>
              <w:rPr>
                <w:i/>
              </w:rPr>
              <w:t>plar</w:t>
            </w:r>
            <w:r w:rsidR="00AA452B">
              <w:rPr>
                <w:i/>
              </w:rPr>
              <w:t xml:space="preserve"> (Geographies of interconnections)</w:t>
            </w:r>
            <w:r>
              <w:rPr>
                <w:i/>
              </w:rPr>
              <w:t xml:space="preserve"> </w:t>
            </w:r>
            <w:r w:rsidRPr="00B50EB0">
              <w:t xml:space="preserve">available at: </w:t>
            </w:r>
            <w:hyperlink r:id="rId18" w:history="1">
              <w:r w:rsidR="00DE7A0E" w:rsidRPr="007C6E46">
                <w:rPr>
                  <w:rStyle w:val="Hyperlink"/>
                </w:rPr>
                <w:t xml:space="preserve">www.qcaa.qld.edu.au/downloads/p_10/ac_geog_yr9_unit_overview.docx </w:t>
              </w:r>
            </w:hyperlink>
            <w:r>
              <w:t xml:space="preserve"> </w:t>
            </w:r>
          </w:p>
        </w:tc>
      </w:tr>
      <w:tr w:rsidR="008F4042" w:rsidRPr="00BC1996" w:rsidTr="007450E8">
        <w:trPr>
          <w:trHeight w:val="131"/>
        </w:trPr>
        <w:tc>
          <w:tcPr>
            <w:tcW w:w="2500" w:type="pct"/>
            <w:vMerge/>
          </w:tcPr>
          <w:p w:rsidR="008F4042" w:rsidRPr="008157BE" w:rsidRDefault="008F4042" w:rsidP="00C206A7"/>
        </w:tc>
        <w:tc>
          <w:tcPr>
            <w:tcW w:w="2500" w:type="pct"/>
            <w:shd w:val="clear" w:color="auto" w:fill="E6E7E8" w:themeFill="background2"/>
          </w:tcPr>
          <w:p w:rsidR="008F4042" w:rsidRPr="008157BE" w:rsidRDefault="008F4042" w:rsidP="00C206A7">
            <w:pPr>
              <w:pStyle w:val="Tablesubhead"/>
            </w:pPr>
            <w:r w:rsidRPr="00B50EB0">
              <w:t>Definitions</w:t>
            </w:r>
          </w:p>
        </w:tc>
      </w:tr>
      <w:tr w:rsidR="008F4042" w:rsidRPr="00BC1996" w:rsidTr="006771D4">
        <w:trPr>
          <w:trHeight w:val="567"/>
        </w:trPr>
        <w:tc>
          <w:tcPr>
            <w:tcW w:w="2500" w:type="pct"/>
            <w:vMerge/>
          </w:tcPr>
          <w:p w:rsidR="008F4042" w:rsidRPr="008157BE" w:rsidRDefault="008F4042" w:rsidP="00C206A7"/>
        </w:tc>
        <w:tc>
          <w:tcPr>
            <w:tcW w:w="2500" w:type="pct"/>
          </w:tcPr>
          <w:p w:rsidR="008F4042" w:rsidRDefault="00DE7A0E" w:rsidP="00EE7DA8">
            <w:pPr>
              <w:pStyle w:val="TableText"/>
            </w:pPr>
            <w:r>
              <w:rPr>
                <w:b/>
              </w:rPr>
              <w:t>Interconnections</w:t>
            </w:r>
            <w:r w:rsidR="008F4042" w:rsidRPr="00554295">
              <w:rPr>
                <w:b/>
              </w:rPr>
              <w:t>:</w:t>
            </w:r>
            <w:r>
              <w:t xml:space="preserve"> </w:t>
            </w:r>
            <w:r w:rsidR="00EF4125">
              <w:t>The ways that people and/or geographical phenomena are connected to each other through environmental processes and human activity. In this assessment, this relates to the phenomena of production and consumption of a good.</w:t>
            </w:r>
          </w:p>
          <w:p w:rsidR="00EE7DA8" w:rsidRDefault="00EE7DA8" w:rsidP="00EE7DA8">
            <w:pPr>
              <w:pStyle w:val="TableText"/>
            </w:pPr>
            <w:r w:rsidRPr="00EF4125">
              <w:rPr>
                <w:b/>
              </w:rPr>
              <w:t>Consequences chart</w:t>
            </w:r>
            <w:r w:rsidR="00EF4125" w:rsidRPr="0021524A">
              <w:rPr>
                <w:b/>
              </w:rPr>
              <w:t>:</w:t>
            </w:r>
            <w:r w:rsidR="00EF4125">
              <w:t xml:space="preserve"> A graphic organiser used to consider alternatives to a ‘what if’ question and analyse </w:t>
            </w:r>
            <w:r w:rsidR="0098012D">
              <w:t>effects of a geographical problem. It assist</w:t>
            </w:r>
            <w:r w:rsidR="0021524A">
              <w:t>s</w:t>
            </w:r>
            <w:r w:rsidR="0098012D">
              <w:t xml:space="preserve"> in the decision</w:t>
            </w:r>
            <w:r w:rsidR="0021524A">
              <w:t>-</w:t>
            </w:r>
            <w:r w:rsidR="0098012D">
              <w:t>making process to propose actions and predict outcomes.</w:t>
            </w:r>
          </w:p>
          <w:p w:rsidR="0098012D" w:rsidRDefault="0098012D" w:rsidP="00EE7DA8">
            <w:pPr>
              <w:pStyle w:val="TableText"/>
            </w:pPr>
            <w:r w:rsidRPr="0098012D">
              <w:rPr>
                <w:b/>
              </w:rPr>
              <w:t>Plus Minus Interesting (PMI) Charts</w:t>
            </w:r>
            <w:r w:rsidRPr="0021524A">
              <w:rPr>
                <w:b/>
              </w:rPr>
              <w:t>:</w:t>
            </w:r>
            <w:r>
              <w:t xml:space="preserve"> A graphic organiser to evaluate and compare options to support making decisions. </w:t>
            </w:r>
            <w:r w:rsidRPr="00BD24C2">
              <w:t xml:space="preserve">In the </w:t>
            </w:r>
            <w:r w:rsidR="00823895">
              <w:t>‘</w:t>
            </w:r>
            <w:r w:rsidRPr="00BD24C2">
              <w:t>Pluses</w:t>
            </w:r>
            <w:r w:rsidR="00823895">
              <w:t>’</w:t>
            </w:r>
            <w:r w:rsidRPr="00BD24C2">
              <w:t xml:space="preserve"> column enter all the positive elements</w:t>
            </w:r>
            <w:r w:rsidR="0021524A">
              <w:t>.</w:t>
            </w:r>
            <w:r w:rsidRPr="00BD24C2">
              <w:t xml:space="preserve"> </w:t>
            </w:r>
            <w:r w:rsidR="0021524A">
              <w:t>I</w:t>
            </w:r>
            <w:r w:rsidRPr="00BD24C2">
              <w:t xml:space="preserve">n the </w:t>
            </w:r>
            <w:r w:rsidR="00823895">
              <w:t>‘</w:t>
            </w:r>
            <w:r w:rsidRPr="00BD24C2">
              <w:t>Minuses</w:t>
            </w:r>
            <w:r w:rsidR="00823895">
              <w:t>’</w:t>
            </w:r>
            <w:r w:rsidRPr="00BD24C2">
              <w:t xml:space="preserve"> column enter all the negative elements and in the third column enter the elements that cannot be classified precisely as positive or negative (Interesting) or potential outcomes (Implications). A scoring system can be added t</w:t>
            </w:r>
            <w:r>
              <w:t xml:space="preserve">o this chart to inform decision </w:t>
            </w:r>
            <w:r w:rsidRPr="00BD24C2">
              <w:t>making.</w:t>
            </w:r>
          </w:p>
          <w:p w:rsidR="00EE7DA8" w:rsidRDefault="00EE7DA8" w:rsidP="007A5296">
            <w:pPr>
              <w:pStyle w:val="TableText"/>
            </w:pPr>
            <w:r w:rsidRPr="0098012D">
              <w:rPr>
                <w:b/>
              </w:rPr>
              <w:lastRenderedPageBreak/>
              <w:t>Fair trade</w:t>
            </w:r>
            <w:r w:rsidR="0098012D" w:rsidRPr="0098012D">
              <w:rPr>
                <w:b/>
              </w:rPr>
              <w:t xml:space="preserve"> strategy</w:t>
            </w:r>
            <w:r w:rsidR="0098012D" w:rsidRPr="0021524A">
              <w:rPr>
                <w:b/>
              </w:rPr>
              <w:t>:</w:t>
            </w:r>
            <w:r w:rsidR="0098012D">
              <w:t xml:space="preserve"> </w:t>
            </w:r>
            <w:r w:rsidR="007A5296">
              <w:t xml:space="preserve">A fair trade product identifies to consumers that the farmers who grew and harvested it were treated justly and were fairly paid. Fair trade products </w:t>
            </w:r>
            <w:r w:rsidR="00444708">
              <w:t xml:space="preserve">can face competition from lower </w:t>
            </w:r>
            <w:r w:rsidR="007A5296">
              <w:t>prices alternatives.</w:t>
            </w:r>
          </w:p>
          <w:p w:rsidR="00C075A2" w:rsidRDefault="00C075A2" w:rsidP="00C075A2">
            <w:pPr>
              <w:pStyle w:val="TableText"/>
            </w:pPr>
            <w:r w:rsidRPr="00C075A2">
              <w:rPr>
                <w:b/>
              </w:rPr>
              <w:t>Special purpose map</w:t>
            </w:r>
            <w:r w:rsidRPr="0021524A">
              <w:rPr>
                <w:b/>
              </w:rPr>
              <w:t>:</w:t>
            </w:r>
            <w:r>
              <w:t xml:space="preserve"> A thematic map that shows how qualitative and quantitative data is distributed geographically. Thematic maps usually build on top of a base map in order to convey a specific geographic theme, such as population density, or the composition of exports and imports.</w:t>
            </w:r>
          </w:p>
          <w:p w:rsidR="00BC7932" w:rsidRPr="00863D9B" w:rsidRDefault="00BC7932" w:rsidP="00C075A2">
            <w:pPr>
              <w:pStyle w:val="TableText"/>
            </w:pPr>
            <w:r>
              <w:rPr>
                <w:b/>
              </w:rPr>
              <w:t>I</w:t>
            </w:r>
            <w:r w:rsidRPr="002548ED">
              <w:rPr>
                <w:b/>
              </w:rPr>
              <w:t>nfographic</w:t>
            </w:r>
            <w:r>
              <w:rPr>
                <w:b/>
              </w:rPr>
              <w:t xml:space="preserve">: </w:t>
            </w:r>
            <w:r>
              <w:t>Visual representations of data in graphic forms and special purpose maps to present geographical findings</w:t>
            </w:r>
            <w:r w:rsidR="00672C2C">
              <w:t>.</w:t>
            </w:r>
          </w:p>
        </w:tc>
      </w:tr>
      <w:tr w:rsidR="008F4042" w:rsidRPr="00BC1996" w:rsidTr="00CE0437">
        <w:trPr>
          <w:trHeight w:val="40"/>
        </w:trPr>
        <w:tc>
          <w:tcPr>
            <w:tcW w:w="5000" w:type="pct"/>
            <w:gridSpan w:val="2"/>
            <w:tcBorders>
              <w:bottom w:val="single" w:sz="4" w:space="0" w:color="A6A8AB"/>
            </w:tcBorders>
            <w:shd w:val="clear" w:color="auto" w:fill="E6E7E8" w:themeFill="background2"/>
          </w:tcPr>
          <w:p w:rsidR="008F4042" w:rsidRPr="008933A1" w:rsidRDefault="008F4042" w:rsidP="00C206A7">
            <w:pPr>
              <w:pStyle w:val="Tablesubhead"/>
            </w:pPr>
            <w:r>
              <w:lastRenderedPageBreak/>
              <w:t>In this assessment</w:t>
            </w:r>
          </w:p>
        </w:tc>
      </w:tr>
      <w:tr w:rsidR="008F4042" w:rsidRPr="00BC1996" w:rsidTr="00CE0437">
        <w:trPr>
          <w:trHeight w:val="40"/>
        </w:trPr>
        <w:tc>
          <w:tcPr>
            <w:tcW w:w="5000" w:type="pct"/>
            <w:gridSpan w:val="2"/>
            <w:tcBorders>
              <w:bottom w:val="nil"/>
            </w:tcBorders>
          </w:tcPr>
          <w:p w:rsidR="008F4042" w:rsidRPr="00126BC8" w:rsidRDefault="008F4042" w:rsidP="00C206A7">
            <w:pPr>
              <w:pStyle w:val="TableText"/>
            </w:pPr>
            <w:r w:rsidRPr="00126BC8">
              <w:t>Teacher guidelines</w:t>
            </w:r>
          </w:p>
        </w:tc>
      </w:tr>
      <w:tr w:rsidR="008F4042" w:rsidRPr="00BC1996" w:rsidTr="00CE0437">
        <w:trPr>
          <w:trHeight w:val="40"/>
        </w:trPr>
        <w:tc>
          <w:tcPr>
            <w:tcW w:w="5000" w:type="pct"/>
            <w:gridSpan w:val="2"/>
            <w:tcBorders>
              <w:top w:val="nil"/>
              <w:bottom w:val="nil"/>
            </w:tcBorders>
          </w:tcPr>
          <w:p w:rsidR="008F4042" w:rsidRPr="00126BC8" w:rsidRDefault="008F4042" w:rsidP="001D5D69">
            <w:pPr>
              <w:pStyle w:val="TableText"/>
            </w:pPr>
            <w:r>
              <w:t>Task-specific standards</w:t>
            </w:r>
            <w:r w:rsidRPr="00126BC8">
              <w:t xml:space="preserve"> — matrix</w:t>
            </w:r>
          </w:p>
        </w:tc>
      </w:tr>
      <w:tr w:rsidR="00251CD7" w:rsidRPr="00BC1996" w:rsidTr="00CE0437">
        <w:trPr>
          <w:trHeight w:val="40"/>
        </w:trPr>
        <w:tc>
          <w:tcPr>
            <w:tcW w:w="5000" w:type="pct"/>
            <w:gridSpan w:val="2"/>
            <w:tcBorders>
              <w:top w:val="nil"/>
              <w:bottom w:val="nil"/>
            </w:tcBorders>
          </w:tcPr>
          <w:p w:rsidR="00554295" w:rsidRPr="00554295" w:rsidRDefault="00251CD7" w:rsidP="00823895">
            <w:pPr>
              <w:pStyle w:val="TableText"/>
            </w:pPr>
            <w:r w:rsidRPr="00A073A7">
              <w:t>Asses</w:t>
            </w:r>
            <w:r>
              <w:t xml:space="preserve">sment resource: </w:t>
            </w:r>
            <w:r w:rsidR="003625CF">
              <w:t>Develop</w:t>
            </w:r>
            <w:r w:rsidR="00823895">
              <w:t>ing geographical inquiry skills</w:t>
            </w:r>
            <w:r w:rsidR="00BC7932">
              <w:t>:</w:t>
            </w:r>
            <w:r w:rsidR="00823895">
              <w:t xml:space="preserve"> </w:t>
            </w:r>
            <w:r w:rsidR="003625CF">
              <w:t>Year</w:t>
            </w:r>
            <w:r w:rsidR="0021524A">
              <w:t>s</w:t>
            </w:r>
            <w:r w:rsidR="003625CF">
              <w:t xml:space="preserve"> 9</w:t>
            </w:r>
            <w:r w:rsidR="00823895">
              <w:t>–</w:t>
            </w:r>
            <w:r w:rsidR="003625CF">
              <w:t>10</w:t>
            </w:r>
          </w:p>
        </w:tc>
      </w:tr>
      <w:tr w:rsidR="00251CD7" w:rsidRPr="00BC1996" w:rsidTr="00CE0437">
        <w:trPr>
          <w:trHeight w:val="40"/>
        </w:trPr>
        <w:tc>
          <w:tcPr>
            <w:tcW w:w="5000" w:type="pct"/>
            <w:gridSpan w:val="2"/>
            <w:tcBorders>
              <w:top w:val="nil"/>
              <w:bottom w:val="nil"/>
            </w:tcBorders>
          </w:tcPr>
          <w:p w:rsidR="00251CD7" w:rsidRPr="00A073A7" w:rsidRDefault="00251CD7" w:rsidP="003625CF">
            <w:pPr>
              <w:pStyle w:val="TableText"/>
            </w:pPr>
            <w:r w:rsidRPr="00A073A7">
              <w:t xml:space="preserve">Assessment resource: </w:t>
            </w:r>
            <w:sdt>
              <w:sdtPr>
                <w:id w:val="252632936"/>
                <w:placeholder>
                  <w:docPart w:val="E87F7B7AEA35448EAF98430E43B9118A"/>
                </w:placeholder>
              </w:sdtPr>
              <w:sdtEndPr/>
              <w:sdtContent>
                <w:r w:rsidR="003625CF">
                  <w:t>Graphic organisers</w:t>
                </w:r>
              </w:sdtContent>
            </w:sdt>
          </w:p>
        </w:tc>
      </w:tr>
      <w:tr w:rsidR="00251CD7" w:rsidRPr="00BC1996" w:rsidTr="00CE0437">
        <w:trPr>
          <w:trHeight w:val="40"/>
        </w:trPr>
        <w:tc>
          <w:tcPr>
            <w:tcW w:w="5000" w:type="pct"/>
            <w:gridSpan w:val="2"/>
            <w:tcBorders>
              <w:top w:val="nil"/>
              <w:bottom w:val="nil"/>
            </w:tcBorders>
          </w:tcPr>
          <w:p w:rsidR="00251CD7" w:rsidRPr="00A073A7" w:rsidRDefault="00251CD7" w:rsidP="002F138C">
            <w:pPr>
              <w:pStyle w:val="TableText"/>
            </w:pPr>
            <w:r w:rsidRPr="00A073A7">
              <w:t xml:space="preserve">Assessment resource: </w:t>
            </w:r>
            <w:r w:rsidR="003625CF">
              <w:t xml:space="preserve">Digital tools for </w:t>
            </w:r>
            <w:r w:rsidR="002F138C">
              <w:t>infographics</w:t>
            </w:r>
          </w:p>
        </w:tc>
      </w:tr>
      <w:tr w:rsidR="003625CF" w:rsidRPr="00BC1996" w:rsidTr="00CE0437">
        <w:trPr>
          <w:trHeight w:val="40"/>
        </w:trPr>
        <w:tc>
          <w:tcPr>
            <w:tcW w:w="5000" w:type="pct"/>
            <w:gridSpan w:val="2"/>
            <w:tcBorders>
              <w:top w:val="nil"/>
              <w:bottom w:val="nil"/>
            </w:tcBorders>
          </w:tcPr>
          <w:p w:rsidR="003625CF" w:rsidRPr="00A073A7" w:rsidRDefault="003625CF" w:rsidP="003625CF">
            <w:pPr>
              <w:pStyle w:val="TableText"/>
            </w:pPr>
            <w:r>
              <w:t xml:space="preserve">Assessment resource: Evaluating </w:t>
            </w:r>
            <w:r w:rsidR="002F138C">
              <w:t xml:space="preserve">geographical </w:t>
            </w:r>
            <w:r>
              <w:t xml:space="preserve">data </w:t>
            </w:r>
          </w:p>
        </w:tc>
      </w:tr>
      <w:tr w:rsidR="003625CF" w:rsidRPr="00BC1996" w:rsidTr="00CE0437">
        <w:trPr>
          <w:trHeight w:val="40"/>
        </w:trPr>
        <w:tc>
          <w:tcPr>
            <w:tcW w:w="5000" w:type="pct"/>
            <w:gridSpan w:val="2"/>
            <w:tcBorders>
              <w:top w:val="nil"/>
              <w:bottom w:val="nil"/>
            </w:tcBorders>
          </w:tcPr>
          <w:p w:rsidR="003625CF" w:rsidRDefault="003625CF" w:rsidP="003625CF">
            <w:pPr>
              <w:pStyle w:val="TableText"/>
            </w:pPr>
            <w:r>
              <w:t>Assessment resource: Features of an infographic</w:t>
            </w:r>
          </w:p>
        </w:tc>
      </w:tr>
      <w:tr w:rsidR="00251CD7" w:rsidRPr="00BC1996" w:rsidTr="00CE0437">
        <w:trPr>
          <w:trHeight w:val="40"/>
        </w:trPr>
        <w:tc>
          <w:tcPr>
            <w:tcW w:w="5000" w:type="pct"/>
            <w:gridSpan w:val="2"/>
            <w:tcBorders>
              <w:top w:val="nil"/>
            </w:tcBorders>
          </w:tcPr>
          <w:p w:rsidR="00251CD7" w:rsidRDefault="00251CD7" w:rsidP="007A5296">
            <w:pPr>
              <w:pStyle w:val="TableText"/>
            </w:pPr>
            <w:r w:rsidRPr="00A073A7">
              <w:t xml:space="preserve">Student booklet </w:t>
            </w:r>
          </w:p>
        </w:tc>
      </w:tr>
    </w:tbl>
    <w:p w:rsidR="001D5D69" w:rsidRDefault="001D5D69" w:rsidP="001D5D69">
      <w:r>
        <w:br w:type="page"/>
      </w:r>
    </w:p>
    <w:p w:rsidR="001D5D69" w:rsidRPr="00581229" w:rsidRDefault="001D5D69" w:rsidP="001D5D69">
      <w:pPr>
        <w:pStyle w:val="Heading1"/>
      </w:pPr>
      <w:r w:rsidRPr="00581229">
        <w:lastRenderedPageBreak/>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475"/>
        <w:gridCol w:w="112"/>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3"/>
          </w:tcPr>
          <w:p w:rsidR="00E572C8" w:rsidRPr="007A5296" w:rsidRDefault="001D5D69" w:rsidP="007A5296">
            <w:pPr>
              <w:pStyle w:val="Tablehead"/>
              <w:rPr>
                <w:rFonts w:ascii="Arial" w:hAnsi="Arial"/>
                <w:sz w:val="19"/>
              </w:rPr>
            </w:pPr>
            <w:r w:rsidRPr="00581229">
              <w:t>Content descriptions to be taught</w:t>
            </w:r>
          </w:p>
        </w:tc>
      </w:tr>
      <w:tr w:rsidR="007A5296" w:rsidRPr="00581229" w:rsidTr="00496067">
        <w:trPr>
          <w:trHeight w:val="185"/>
        </w:trPr>
        <w:tc>
          <w:tcPr>
            <w:tcW w:w="2439" w:type="pct"/>
            <w:shd w:val="clear" w:color="auto" w:fill="E6E7E8" w:themeFill="background2"/>
          </w:tcPr>
          <w:p w:rsidR="007A5296" w:rsidRPr="00581229" w:rsidRDefault="007A5296" w:rsidP="007A5296">
            <w:pPr>
              <w:pStyle w:val="Tablesubhead"/>
            </w:pPr>
            <w:r>
              <w:t>Geographical Knowledge and understanding</w:t>
            </w:r>
          </w:p>
        </w:tc>
        <w:tc>
          <w:tcPr>
            <w:tcW w:w="2561" w:type="pct"/>
            <w:gridSpan w:val="2"/>
            <w:shd w:val="clear" w:color="auto" w:fill="E6E7E8" w:themeFill="background2"/>
          </w:tcPr>
          <w:p w:rsidR="007A5296" w:rsidRPr="00581229" w:rsidRDefault="007A5296" w:rsidP="00463BD4">
            <w:pPr>
              <w:pStyle w:val="Tablesubhead"/>
            </w:pPr>
            <w:r>
              <w:t xml:space="preserve">Geographical Inquiry and </w:t>
            </w:r>
            <w:r w:rsidR="00463BD4">
              <w:t>Skills</w:t>
            </w:r>
          </w:p>
        </w:tc>
      </w:tr>
      <w:tr w:rsidR="007A5296" w:rsidRPr="004B2147" w:rsidTr="00496067">
        <w:trPr>
          <w:trHeight w:val="501"/>
        </w:trPr>
        <w:tc>
          <w:tcPr>
            <w:tcW w:w="2439" w:type="pct"/>
          </w:tcPr>
          <w:p w:rsidR="007A5296" w:rsidRPr="00AF07E3" w:rsidRDefault="007C4833" w:rsidP="008E6B98">
            <w:pPr>
              <w:pStyle w:val="TableBullet"/>
            </w:pPr>
            <w:r w:rsidRPr="007C4833">
              <w:t xml:space="preserve">The way transportation and information and communication technologies are used to connect people to services, information and people in other places </w:t>
            </w:r>
            <w:hyperlink r:id="rId19" w:tooltip="View additional details of ACHGK066" w:history="1">
              <w:r w:rsidRPr="007C4833">
                <w:rPr>
                  <w:rStyle w:val="Hyperlink"/>
                </w:rPr>
                <w:t>(ACHGK066)</w:t>
              </w:r>
            </w:hyperlink>
          </w:p>
          <w:p w:rsidR="007C4833" w:rsidRDefault="007C4833" w:rsidP="008E6B98">
            <w:pPr>
              <w:pStyle w:val="TableBullet"/>
            </w:pPr>
            <w:r w:rsidRPr="007C4833">
              <w:t xml:space="preserve">The ways that places and people are interconnected with other places through trade in goods and services, at all scales </w:t>
            </w:r>
            <w:hyperlink r:id="rId20" w:tooltip="View additional details of ACHGK067" w:history="1">
              <w:r w:rsidRPr="007C4833">
                <w:rPr>
                  <w:rStyle w:val="Hyperlink"/>
                </w:rPr>
                <w:t>(ACHGK067)</w:t>
              </w:r>
            </w:hyperlink>
          </w:p>
          <w:p w:rsidR="000F5B7D" w:rsidRPr="007C4833" w:rsidRDefault="000F5B7D" w:rsidP="008E6B98">
            <w:pPr>
              <w:pStyle w:val="TableBullet"/>
            </w:pPr>
            <w:r w:rsidRPr="000F5B7D">
              <w:t xml:space="preserve">The effects of the production and consumption of goods on places and environments throughout the world and including a country from North-East Asia </w:t>
            </w:r>
            <w:hyperlink r:id="rId21" w:tooltip="View additional details of ACHGK068" w:history="1">
              <w:r w:rsidRPr="000F5B7D">
                <w:rPr>
                  <w:rStyle w:val="Hyperlink"/>
                </w:rPr>
                <w:t>(ACHGK068)</w:t>
              </w:r>
            </w:hyperlink>
          </w:p>
          <w:p w:rsidR="007A5296" w:rsidRPr="004B2147" w:rsidRDefault="007A5296" w:rsidP="008E6B98">
            <w:pPr>
              <w:pStyle w:val="Tablesubhead"/>
            </w:pPr>
          </w:p>
        </w:tc>
        <w:tc>
          <w:tcPr>
            <w:tcW w:w="2561" w:type="pct"/>
            <w:gridSpan w:val="2"/>
          </w:tcPr>
          <w:p w:rsidR="007A5296" w:rsidRPr="004B2147" w:rsidRDefault="007C4833" w:rsidP="008E6B98">
            <w:pPr>
              <w:pStyle w:val="Tablesubhead"/>
            </w:pPr>
            <w:r w:rsidRPr="007C4833">
              <w:t>Observing, questioning and planning</w:t>
            </w:r>
          </w:p>
          <w:p w:rsidR="007A5296" w:rsidRPr="00AF07E3" w:rsidRDefault="007C4833" w:rsidP="008E6B98">
            <w:pPr>
              <w:pStyle w:val="TableBullet"/>
            </w:pPr>
            <w:r w:rsidRPr="007C4833">
              <w:rPr>
                <w:szCs w:val="20"/>
              </w:rPr>
              <w:t xml:space="preserve">Develop geographically significant questions and plan an inquiry that identifies and applies appropriate geographical methodologies and concepts </w:t>
            </w:r>
            <w:hyperlink r:id="rId22" w:tooltip="View additional details of ACHGS063" w:history="1">
              <w:r w:rsidRPr="007C4833">
                <w:rPr>
                  <w:rStyle w:val="Hyperlink"/>
                  <w:szCs w:val="20"/>
                </w:rPr>
                <w:t>(ACHGS063)</w:t>
              </w:r>
            </w:hyperlink>
            <w:r w:rsidRPr="007C4833">
              <w:rPr>
                <w:szCs w:val="20"/>
              </w:rPr>
              <w:t xml:space="preserve"> </w:t>
            </w:r>
          </w:p>
          <w:p w:rsidR="007A5296" w:rsidRPr="004B2147" w:rsidRDefault="007C4833" w:rsidP="008E6B98">
            <w:pPr>
              <w:pStyle w:val="Tablesubhead"/>
            </w:pPr>
            <w:r w:rsidRPr="007C4833">
              <w:t>Collecting, recording, evaluating and representing</w:t>
            </w:r>
          </w:p>
          <w:p w:rsidR="007A5296" w:rsidRPr="007C4833" w:rsidRDefault="007C4833" w:rsidP="007C4833">
            <w:pPr>
              <w:pStyle w:val="TableBullet"/>
            </w:pPr>
            <w:r w:rsidRPr="007C4833">
              <w:rPr>
                <w:szCs w:val="20"/>
              </w:rPr>
              <w:t xml:space="preserve">Collect, select, record and organise relevant geographical </w:t>
            </w:r>
            <w:hyperlink r:id="rId23" w:tooltip="Display the glossary entry for data" w:history="1">
              <w:r w:rsidRPr="007C4833">
                <w:rPr>
                  <w:rStyle w:val="Hyperlink"/>
                  <w:szCs w:val="20"/>
                </w:rPr>
                <w:t>data</w:t>
              </w:r>
            </w:hyperlink>
            <w:r w:rsidRPr="007C4833">
              <w:rPr>
                <w:szCs w:val="20"/>
              </w:rPr>
              <w:t xml:space="preserve"> and information, using </w:t>
            </w:r>
            <w:hyperlink r:id="rId24" w:tooltip="Display the glossary entry for ethical protocols" w:history="1">
              <w:r w:rsidRPr="007C4833">
                <w:rPr>
                  <w:rStyle w:val="Hyperlink"/>
                  <w:szCs w:val="20"/>
                </w:rPr>
                <w:t>ethical protocols</w:t>
              </w:r>
            </w:hyperlink>
            <w:r w:rsidRPr="007C4833">
              <w:rPr>
                <w:szCs w:val="20"/>
              </w:rPr>
              <w:t xml:space="preserve">, from a range of appropriate primary and </w:t>
            </w:r>
            <w:hyperlink r:id="rId25" w:tooltip="Display the glossary entry for secondary sources" w:history="1">
              <w:r w:rsidRPr="007C4833">
                <w:rPr>
                  <w:rStyle w:val="Hyperlink"/>
                  <w:szCs w:val="20"/>
                </w:rPr>
                <w:t>secondary sources</w:t>
              </w:r>
            </w:hyperlink>
            <w:r w:rsidRPr="007C4833">
              <w:rPr>
                <w:szCs w:val="20"/>
              </w:rPr>
              <w:t xml:space="preserve"> </w:t>
            </w:r>
            <w:hyperlink r:id="rId26" w:tooltip="View additional details of ACHGS064" w:history="1">
              <w:r w:rsidRPr="007C4833">
                <w:rPr>
                  <w:rStyle w:val="Hyperlink"/>
                  <w:szCs w:val="20"/>
                </w:rPr>
                <w:t>(ACHGS064)</w:t>
              </w:r>
            </w:hyperlink>
            <w:r w:rsidRPr="007C4833">
              <w:rPr>
                <w:szCs w:val="20"/>
              </w:rPr>
              <w:t xml:space="preserve"> </w:t>
            </w:r>
          </w:p>
          <w:p w:rsidR="007C4833" w:rsidRDefault="007C4833" w:rsidP="007C4833">
            <w:pPr>
              <w:pStyle w:val="TableBullet"/>
            </w:pPr>
            <w:r w:rsidRPr="007C4833">
              <w:t xml:space="preserve">Evaluate sources for their reliability, bias and usefulness, and represent multi-variable </w:t>
            </w:r>
            <w:hyperlink r:id="rId27" w:tooltip="Display the glossary entry for data" w:history="1">
              <w:r w:rsidRPr="007C4833">
                <w:rPr>
                  <w:rStyle w:val="Hyperlink"/>
                </w:rPr>
                <w:t>data</w:t>
              </w:r>
            </w:hyperlink>
            <w:r w:rsidRPr="007C4833">
              <w:t xml:space="preserve"> in a range of appropriate forms, for example, scatter plots, tables, field sketches and annotated diagrams, with and without the use of digital and </w:t>
            </w:r>
            <w:hyperlink r:id="rId28" w:tooltip="Display the glossary entry for spatial technologies" w:history="1">
              <w:r w:rsidRPr="007C4833">
                <w:rPr>
                  <w:rStyle w:val="Hyperlink"/>
                </w:rPr>
                <w:t>spatial technologies</w:t>
              </w:r>
            </w:hyperlink>
            <w:r w:rsidRPr="007C4833">
              <w:t xml:space="preserve"> </w:t>
            </w:r>
            <w:hyperlink r:id="rId29" w:tooltip="View additional details of ACHGS065" w:history="1">
              <w:r w:rsidRPr="007C4833">
                <w:rPr>
                  <w:rStyle w:val="Hyperlink"/>
                </w:rPr>
                <w:t>(ACHGS065)</w:t>
              </w:r>
            </w:hyperlink>
          </w:p>
          <w:p w:rsidR="007C4833" w:rsidRDefault="007C4833" w:rsidP="007C4833">
            <w:pPr>
              <w:pStyle w:val="TableBullet"/>
            </w:pPr>
            <w:r w:rsidRPr="007C4833">
              <w:t xml:space="preserve">Represent the </w:t>
            </w:r>
            <w:hyperlink r:id="rId30" w:tooltip="Display the glossary entry for spatial distribution" w:history="1">
              <w:r w:rsidRPr="007C4833">
                <w:rPr>
                  <w:rStyle w:val="Hyperlink"/>
                </w:rPr>
                <w:t>spatial distribution</w:t>
              </w:r>
            </w:hyperlink>
            <w:r w:rsidRPr="007C4833">
              <w:t xml:space="preserve"> of geographical phenomena by constructing special purpose maps that conform to cartographic conventions, using </w:t>
            </w:r>
            <w:hyperlink r:id="rId31" w:tooltip="Display the glossary entry for spatial technologies" w:history="1">
              <w:r w:rsidRPr="007C4833">
                <w:rPr>
                  <w:rStyle w:val="Hyperlink"/>
                </w:rPr>
                <w:t>spatial technologies</w:t>
              </w:r>
            </w:hyperlink>
            <w:r w:rsidRPr="007C4833">
              <w:t xml:space="preserve"> as appropriate </w:t>
            </w:r>
            <w:hyperlink r:id="rId32" w:tooltip="View additional details of ACHGS066" w:history="1">
              <w:r w:rsidRPr="007C4833">
                <w:rPr>
                  <w:rStyle w:val="Hyperlink"/>
                </w:rPr>
                <w:t>(ACHGS066)</w:t>
              </w:r>
            </w:hyperlink>
          </w:p>
          <w:p w:rsidR="007C4833" w:rsidRDefault="007C4833" w:rsidP="007C4833">
            <w:pPr>
              <w:pStyle w:val="TableBullet"/>
              <w:numPr>
                <w:ilvl w:val="0"/>
                <w:numId w:val="0"/>
              </w:numPr>
              <w:rPr>
                <w:b/>
              </w:rPr>
            </w:pPr>
            <w:r w:rsidRPr="007C4833">
              <w:rPr>
                <w:b/>
              </w:rPr>
              <w:t>Interpreting, analysing and concluding</w:t>
            </w:r>
          </w:p>
          <w:p w:rsidR="007C4833" w:rsidRDefault="007C4833" w:rsidP="007C4833">
            <w:pPr>
              <w:pStyle w:val="TableBullet"/>
            </w:pPr>
            <w:r w:rsidRPr="007C4833">
              <w:t xml:space="preserve">Evaluate multi-variable </w:t>
            </w:r>
            <w:hyperlink r:id="rId33" w:tooltip="Display the glossary entry for data" w:history="1">
              <w:r w:rsidRPr="007C4833">
                <w:rPr>
                  <w:rStyle w:val="Hyperlink"/>
                </w:rPr>
                <w:t>data</w:t>
              </w:r>
            </w:hyperlink>
            <w:r w:rsidRPr="007C4833">
              <w:t xml:space="preserve"> and other geographical information using qualitative and </w:t>
            </w:r>
            <w:hyperlink r:id="rId34" w:tooltip="Display the glossary entry for quantitative methods" w:history="1">
              <w:r w:rsidRPr="007C4833">
                <w:rPr>
                  <w:rStyle w:val="Hyperlink"/>
                </w:rPr>
                <w:t>quantitative methods</w:t>
              </w:r>
            </w:hyperlink>
            <w:r w:rsidRPr="007C4833">
              <w:t xml:space="preserve">, and digital and </w:t>
            </w:r>
            <w:hyperlink r:id="rId35" w:tooltip="Display the glossary entry for spatial technologies" w:history="1">
              <w:r w:rsidRPr="007C4833">
                <w:rPr>
                  <w:rStyle w:val="Hyperlink"/>
                </w:rPr>
                <w:t>spatial technologies</w:t>
              </w:r>
            </w:hyperlink>
            <w:r w:rsidRPr="007C4833">
              <w:t xml:space="preserve"> as appropriate, to make generalisations and inferences, propose explanations for patterns, </w:t>
            </w:r>
            <w:hyperlink r:id="rId36" w:tooltip="Display the glossary entry for trends" w:history="1">
              <w:r w:rsidRPr="007C4833">
                <w:rPr>
                  <w:rStyle w:val="Hyperlink"/>
                </w:rPr>
                <w:t>trends</w:t>
              </w:r>
            </w:hyperlink>
            <w:r w:rsidRPr="007C4833">
              <w:t xml:space="preserve">, relationships and </w:t>
            </w:r>
            <w:hyperlink r:id="rId37" w:tooltip="Display the glossary entry for anomalies" w:history="1">
              <w:r w:rsidRPr="007C4833">
                <w:rPr>
                  <w:rStyle w:val="Hyperlink"/>
                </w:rPr>
                <w:t>anomalies</w:t>
              </w:r>
            </w:hyperlink>
            <w:r w:rsidRPr="007C4833">
              <w:t xml:space="preserve">, and predict outcomes </w:t>
            </w:r>
            <w:hyperlink r:id="rId38" w:tooltip="View additional details of ACHGS067" w:history="1">
              <w:r w:rsidRPr="007C4833">
                <w:rPr>
                  <w:rStyle w:val="Hyperlink"/>
                </w:rPr>
                <w:t>(ACHGS067)</w:t>
              </w:r>
            </w:hyperlink>
          </w:p>
          <w:p w:rsidR="007C4833" w:rsidRDefault="007C4833" w:rsidP="007C4833">
            <w:pPr>
              <w:pStyle w:val="TableBullet"/>
            </w:pPr>
            <w:r w:rsidRPr="007C4833">
              <w:t xml:space="preserve">Apply geographical concepts to synthesise information from various sources and draw conclusions based on the analysis of </w:t>
            </w:r>
            <w:hyperlink r:id="rId39" w:tooltip="Display the glossary entry for data" w:history="1">
              <w:r w:rsidRPr="007C4833">
                <w:rPr>
                  <w:rStyle w:val="Hyperlink"/>
                </w:rPr>
                <w:t>data</w:t>
              </w:r>
            </w:hyperlink>
            <w:r w:rsidRPr="007C4833">
              <w:t xml:space="preserve"> and information, taking into account alternative points of view </w:t>
            </w:r>
            <w:hyperlink r:id="rId40" w:tooltip="View additional details of ACHGS068" w:history="1">
              <w:r w:rsidRPr="007C4833">
                <w:rPr>
                  <w:rStyle w:val="Hyperlink"/>
                </w:rPr>
                <w:t>(ACHGS068)</w:t>
              </w:r>
            </w:hyperlink>
          </w:p>
          <w:p w:rsidR="007C4833" w:rsidRDefault="007C4833" w:rsidP="007C4833">
            <w:pPr>
              <w:pStyle w:val="TableBullet"/>
              <w:numPr>
                <w:ilvl w:val="0"/>
                <w:numId w:val="0"/>
              </w:numPr>
              <w:rPr>
                <w:b/>
              </w:rPr>
            </w:pPr>
            <w:r w:rsidRPr="007C4833">
              <w:rPr>
                <w:b/>
              </w:rPr>
              <w:t>Communicating</w:t>
            </w:r>
          </w:p>
          <w:p w:rsidR="007C4833" w:rsidRDefault="007C4833" w:rsidP="007C4833">
            <w:pPr>
              <w:pStyle w:val="TableBullet"/>
            </w:pPr>
            <w:r w:rsidRPr="007C4833">
              <w:t xml:space="preserve">Present findings, arguments and explanations in a range of appropriate communication forms, selected for their effectiveness and to suit audience and purpose; using relevant geographical terminology, and digital technologies as appropriate </w:t>
            </w:r>
            <w:hyperlink r:id="rId41" w:tooltip="View additional details of ACHGS070" w:history="1">
              <w:r w:rsidRPr="007C4833">
                <w:rPr>
                  <w:rStyle w:val="Hyperlink"/>
                </w:rPr>
                <w:t>(ACHGS070)</w:t>
              </w:r>
            </w:hyperlink>
          </w:p>
          <w:p w:rsidR="007C4833" w:rsidRDefault="007C4833" w:rsidP="007C4833">
            <w:pPr>
              <w:pStyle w:val="TableBullet"/>
              <w:numPr>
                <w:ilvl w:val="0"/>
                <w:numId w:val="0"/>
              </w:numPr>
              <w:rPr>
                <w:b/>
              </w:rPr>
            </w:pPr>
            <w:r w:rsidRPr="007C4833">
              <w:rPr>
                <w:b/>
              </w:rPr>
              <w:t>Reflecting and responding</w:t>
            </w:r>
          </w:p>
          <w:p w:rsidR="007C4833" w:rsidRPr="007C4833" w:rsidRDefault="007C4833" w:rsidP="007C4833">
            <w:pPr>
              <w:pStyle w:val="TableBullet"/>
            </w:pPr>
            <w:r w:rsidRPr="007C4833">
              <w:t xml:space="preserve">Reflect on and evaluate the findings of the inquiry to propose individual and collective action in response to a contemporary geographical challenge, taking account of environmental, economic and social considerations; and explain the predicted outcomes and consequences of their proposal </w:t>
            </w:r>
            <w:hyperlink r:id="rId42" w:tooltip="View additional details of ACHGS071" w:history="1">
              <w:r w:rsidRPr="007C4833">
                <w:rPr>
                  <w:rStyle w:val="Hyperlink"/>
                </w:rPr>
                <w:t>(ACHGS071)</w:t>
              </w:r>
            </w:hyperlink>
          </w:p>
        </w:tc>
      </w:tr>
      <w:tr w:rsidR="001D5D69" w:rsidRPr="00581229" w:rsidTr="001D5D69">
        <w:trPr>
          <w:trHeight w:val="227"/>
        </w:trPr>
        <w:tc>
          <w:tcPr>
            <w:tcW w:w="5000" w:type="pct"/>
            <w:gridSpan w:val="3"/>
          </w:tcPr>
          <w:p w:rsidR="00BD2E1D" w:rsidRPr="00BD2E1D" w:rsidRDefault="001D5D69" w:rsidP="00BD2E1D">
            <w:pPr>
              <w:pStyle w:val="Tablesubhead"/>
              <w:rPr>
                <w:rStyle w:val="TableTextChar"/>
              </w:rPr>
            </w:pPr>
            <w:r w:rsidRPr="00BD2E1D">
              <w:rPr>
                <w:rStyle w:val="TableTextChar"/>
              </w:rPr>
              <w:lastRenderedPageBreak/>
              <w:t>General capabilities (GCs) and cro</w:t>
            </w:r>
            <w:r w:rsidR="00BD2E1D" w:rsidRPr="00BD2E1D">
              <w:rPr>
                <w:rStyle w:val="TableTextChar"/>
              </w:rPr>
              <w:t>ss</w:t>
            </w:r>
            <w:r w:rsidR="00BD2E1D" w:rsidRPr="00BD2E1D">
              <w:rPr>
                <w:rStyle w:val="TableTextChar"/>
              </w:rPr>
              <w:noBreakHyphen/>
              <w:t>curriculum priorities (CCPs)</w:t>
            </w:r>
          </w:p>
          <w:p w:rsidR="00E572C8" w:rsidRPr="000F5B7D" w:rsidRDefault="001D5D69" w:rsidP="00B87B43">
            <w:pPr>
              <w:rPr>
                <w:color w:val="0000FF"/>
              </w:rPr>
            </w:pPr>
            <w:r w:rsidRPr="00C206A7">
              <w:rPr>
                <w:rStyle w:val="TableTextChar"/>
              </w:rPr>
              <w:t xml:space="preserve">This assessment may provide opportunities to engage with the following GCs and CCPs. </w:t>
            </w:r>
          </w:p>
        </w:tc>
      </w:tr>
      <w:tr w:rsidR="001D5D69" w:rsidRPr="00581229" w:rsidTr="00463BD4">
        <w:trPr>
          <w:trHeight w:val="2870"/>
        </w:trPr>
        <w:tc>
          <w:tcPr>
            <w:tcW w:w="2500" w:type="pct"/>
            <w:gridSpan w:val="2"/>
          </w:tcPr>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4B4CD045" wp14:editId="5CDEC553">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6944EE52" wp14:editId="1477B295">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4F0ABC18" wp14:editId="69DEC6DF">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22805745" wp14:editId="30A0A804">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1E5A72E7" wp14:editId="0EF6CC68">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2D0C6602" wp14:editId="4FB2255B">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004FEA9B" wp14:editId="14E7E7EB">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1FB8F146" wp14:editId="150CD68B">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288F3C75" wp14:editId="1A0F238E">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rsidTr="001D5D69">
        <w:tc>
          <w:tcPr>
            <w:tcW w:w="5000" w:type="pct"/>
            <w:gridSpan w:val="3"/>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rsidR="00963FF7">
              <w:t>students</w:t>
            </w:r>
            <w:r w:rsidRPr="00774078">
              <w:t xml:space="preserve"> to demonstrate the following highlighted aspects</w:t>
            </w:r>
            <w:r>
              <w:t>.</w:t>
            </w:r>
          </w:p>
        </w:tc>
      </w:tr>
      <w:tr w:rsidR="001D5D69" w:rsidRPr="00581229" w:rsidTr="001D5D69">
        <w:tc>
          <w:tcPr>
            <w:tcW w:w="5000" w:type="pct"/>
            <w:gridSpan w:val="3"/>
          </w:tcPr>
          <w:p w:rsidR="000F5B7D" w:rsidRPr="000F5B7D" w:rsidRDefault="000F5B7D" w:rsidP="000F5B7D">
            <w:pPr>
              <w:pStyle w:val="TableText"/>
              <w:rPr>
                <w:rStyle w:val="QCAAShading"/>
                <w:lang w:eastAsia="en-US"/>
              </w:rPr>
            </w:pPr>
            <w:r w:rsidRPr="000F5B7D">
              <w:rPr>
                <w:lang w:eastAsia="en-US"/>
              </w:rPr>
              <w:t xml:space="preserve">By the end of Year 9, </w:t>
            </w:r>
            <w:r w:rsidRPr="00823895">
              <w:t xml:space="preserve">students explain how </w:t>
            </w:r>
            <w:hyperlink r:id="rId52" w:tooltip="Display the glossary entry for geographical processes" w:history="1">
              <w:r w:rsidRPr="00823895">
                <w:t>geographical processes</w:t>
              </w:r>
            </w:hyperlink>
            <w:r w:rsidRPr="00823895">
              <w:t xml:space="preserve"> </w:t>
            </w:r>
            <w:hyperlink r:id="rId53" w:tooltip="Display the glossary entry for change" w:history="1">
              <w:r w:rsidRPr="00823895">
                <w:t>change</w:t>
              </w:r>
            </w:hyperlink>
            <w:r w:rsidRPr="00823895">
              <w:t xml:space="preserve"> the </w:t>
            </w:r>
            <w:hyperlink r:id="rId54" w:tooltip="Display the glossary entry for characteristics of places" w:history="1">
              <w:r w:rsidRPr="00823895">
                <w:t>characteristics of places</w:t>
              </w:r>
            </w:hyperlink>
            <w:r w:rsidRPr="00823895">
              <w:t xml:space="preserve">. They predict changes in the </w:t>
            </w:r>
            <w:hyperlink r:id="rId55" w:tooltip="Display the glossary entry for characteristics of places" w:history="1">
              <w:r w:rsidRPr="00823895">
                <w:t>characteristics of places</w:t>
              </w:r>
            </w:hyperlink>
            <w:r w:rsidRPr="00823895">
              <w:t xml:space="preserve"> over time and identify the possible implications of </w:t>
            </w:r>
            <w:hyperlink r:id="rId56" w:tooltip="Display the glossary entry for change" w:history="1">
              <w:r w:rsidRPr="00823895">
                <w:t>change</w:t>
              </w:r>
            </w:hyperlink>
            <w:r w:rsidRPr="00823895">
              <w:t xml:space="preserve"> for the future.</w:t>
            </w:r>
            <w:r w:rsidRPr="00823895">
              <w:rPr>
                <w:rStyle w:val="QCAAShading"/>
                <w:shd w:val="clear" w:color="auto" w:fill="auto"/>
                <w:lang w:eastAsia="en-US"/>
              </w:rPr>
              <w:t xml:space="preserve"> </w:t>
            </w:r>
            <w:r w:rsidRPr="000F5B7D">
              <w:rPr>
                <w:rStyle w:val="QCAAShading"/>
                <w:lang w:eastAsia="en-US"/>
              </w:rPr>
              <w:t xml:space="preserve">They analyse interconnections between people, places and environments and explain how these interconnections influence people, and </w:t>
            </w:r>
            <w:hyperlink r:id="rId57" w:tooltip="Display the glossary entry for change" w:history="1">
              <w:r w:rsidRPr="000F5B7D">
                <w:rPr>
                  <w:rStyle w:val="QCAAShading"/>
                  <w:lang w:eastAsia="en-US"/>
                </w:rPr>
                <w:t>change</w:t>
              </w:r>
            </w:hyperlink>
            <w:r w:rsidRPr="000F5B7D">
              <w:rPr>
                <w:rStyle w:val="QCAAShading"/>
                <w:lang w:eastAsia="en-US"/>
              </w:rPr>
              <w:t xml:space="preserve"> places and environments.  Students propose explanations for distributions and patterns over time and across </w:t>
            </w:r>
            <w:hyperlink r:id="rId58" w:tooltip="Display the glossary entry for space" w:history="1">
              <w:r w:rsidRPr="000F5B7D">
                <w:rPr>
                  <w:rStyle w:val="QCAAShading"/>
                  <w:lang w:eastAsia="en-US"/>
                </w:rPr>
                <w:t>space</w:t>
              </w:r>
            </w:hyperlink>
            <w:r w:rsidRPr="000F5B7D">
              <w:rPr>
                <w:rStyle w:val="QCAAShading"/>
                <w:lang w:eastAsia="en-US"/>
              </w:rPr>
              <w:t xml:space="preserve"> and describe associations between distribution patterns. They analyse alternative strategies to a geographical challenge using environmental, social and economic criteria and propose and justify a response.</w:t>
            </w:r>
          </w:p>
          <w:p w:rsidR="001D5D69" w:rsidRPr="000F5B7D" w:rsidRDefault="000F5B7D" w:rsidP="00C206A7">
            <w:pPr>
              <w:pStyle w:val="TableText"/>
              <w:rPr>
                <w:rStyle w:val="QCAAShading"/>
              </w:rPr>
            </w:pPr>
            <w:r w:rsidRPr="000F5B7D">
              <w:rPr>
                <w:rStyle w:val="QCAAShading"/>
                <w:lang w:eastAsia="en-US"/>
              </w:rPr>
              <w:t xml:space="preserve">Students use initial research to identify geographically significant questions to frame an inquiry. They collect and evaluate a range of primary and </w:t>
            </w:r>
            <w:hyperlink r:id="rId59" w:tooltip="Display the glossary entry for secondary sources" w:history="1">
              <w:r w:rsidRPr="000F5B7D">
                <w:rPr>
                  <w:rStyle w:val="QCAAShading"/>
                  <w:lang w:eastAsia="en-US"/>
                </w:rPr>
                <w:t>secondary sources</w:t>
              </w:r>
            </w:hyperlink>
            <w:r w:rsidRPr="000F5B7D">
              <w:rPr>
                <w:rStyle w:val="QCAAShading"/>
                <w:lang w:eastAsia="en-US"/>
              </w:rPr>
              <w:t xml:space="preserve"> and select relevant geographical </w:t>
            </w:r>
            <w:hyperlink r:id="rId60" w:tooltip="Display the glossary entry for data" w:history="1">
              <w:r w:rsidRPr="000F5B7D">
                <w:rPr>
                  <w:rStyle w:val="QCAAShading"/>
                  <w:lang w:eastAsia="en-US"/>
                </w:rPr>
                <w:t>data</w:t>
              </w:r>
            </w:hyperlink>
            <w:r w:rsidRPr="000F5B7D">
              <w:rPr>
                <w:rStyle w:val="QCAAShading"/>
                <w:lang w:eastAsia="en-US"/>
              </w:rPr>
              <w:t xml:space="preserve"> and information to answer inquiry questions. They represent multi-variable </w:t>
            </w:r>
            <w:hyperlink r:id="rId61" w:tooltip="Display the glossary entry for data" w:history="1">
              <w:r w:rsidRPr="000F5B7D">
                <w:rPr>
                  <w:rStyle w:val="QCAAShading"/>
                  <w:lang w:eastAsia="en-US"/>
                </w:rPr>
                <w:t>data</w:t>
              </w:r>
            </w:hyperlink>
            <w:r w:rsidRPr="000F5B7D">
              <w:rPr>
                <w:rStyle w:val="QCAAShading"/>
                <w:lang w:eastAsia="en-US"/>
              </w:rPr>
              <w:t xml:space="preserve"> in a range of appropriate graphic forms, including special purpose maps that comply with cartographic conventions. They analyse </w:t>
            </w:r>
            <w:hyperlink r:id="rId62" w:tooltip="Display the glossary entry for data" w:history="1">
              <w:r w:rsidRPr="000F5B7D">
                <w:rPr>
                  <w:rStyle w:val="QCAAShading"/>
                  <w:lang w:eastAsia="en-US"/>
                </w:rPr>
                <w:t>data</w:t>
              </w:r>
            </w:hyperlink>
            <w:r w:rsidRPr="000F5B7D">
              <w:rPr>
                <w:rStyle w:val="QCAAShading"/>
                <w:lang w:eastAsia="en-US"/>
              </w:rPr>
              <w:t xml:space="preserve"> to propose explanations for patterns, </w:t>
            </w:r>
            <w:hyperlink r:id="rId63" w:tooltip="Display the glossary entry for trends" w:history="1">
              <w:r w:rsidRPr="000F5B7D">
                <w:rPr>
                  <w:rStyle w:val="QCAAShading"/>
                  <w:lang w:eastAsia="en-US"/>
                </w:rPr>
                <w:t>trends</w:t>
              </w:r>
            </w:hyperlink>
            <w:r w:rsidRPr="000F5B7D">
              <w:rPr>
                <w:rStyle w:val="QCAAShading"/>
                <w:lang w:eastAsia="en-US"/>
              </w:rPr>
              <w:t xml:space="preserve">, relationships and </w:t>
            </w:r>
            <w:hyperlink r:id="rId64" w:tooltip="Display the glossary entry for anomalies" w:history="1">
              <w:r w:rsidRPr="000F5B7D">
                <w:rPr>
                  <w:rStyle w:val="QCAAShading"/>
                  <w:lang w:eastAsia="en-US"/>
                </w:rPr>
                <w:t>anomalies</w:t>
              </w:r>
            </w:hyperlink>
            <w:r w:rsidRPr="000F5B7D">
              <w:rPr>
                <w:rStyle w:val="QCAAShading"/>
                <w:lang w:eastAsia="en-US"/>
              </w:rPr>
              <w:t xml:space="preserve"> and to predict outcomes. Students synthesise </w:t>
            </w:r>
            <w:hyperlink r:id="rId65" w:tooltip="Display the glossary entry for data" w:history="1">
              <w:r w:rsidRPr="000F5B7D">
                <w:rPr>
                  <w:rStyle w:val="QCAAShading"/>
                  <w:lang w:eastAsia="en-US"/>
                </w:rPr>
                <w:t>data</w:t>
              </w:r>
            </w:hyperlink>
            <w:r w:rsidRPr="000F5B7D">
              <w:rPr>
                <w:rStyle w:val="QCAAShading"/>
                <w:lang w:eastAsia="en-US"/>
              </w:rPr>
              <w:t xml:space="preserve"> and information to draw reasoned conclusions. They present findings and explanations using relevant geographical terminology and graphic representations in a range of appropriate communication forms. Students propose action in response to a geographical challenge taking account of environmental, economic and social considerations and predict the outcomes and consequences of their proposal.</w:t>
            </w:r>
          </w:p>
        </w:tc>
      </w:tr>
      <w:tr w:rsidR="001D5D69" w:rsidRPr="00581229" w:rsidTr="001D5D69">
        <w:trPr>
          <w:trHeight w:val="93"/>
        </w:trPr>
        <w:tc>
          <w:tcPr>
            <w:tcW w:w="5000" w:type="pct"/>
            <w:gridSpan w:val="3"/>
          </w:tcPr>
          <w:p w:rsidR="001D5D69" w:rsidRPr="00581229" w:rsidRDefault="001D5D69" w:rsidP="005764CF">
            <w:pPr>
              <w:pStyle w:val="ACversionline"/>
            </w:pPr>
            <w:r w:rsidRPr="00581229">
              <w:t>Source: ACAR</w:t>
            </w:r>
            <w:r>
              <w:t xml:space="preserve">A, The Australian Curriculum </w:t>
            </w:r>
            <w:r w:rsidR="009F3A41">
              <w:t>v</w:t>
            </w:r>
            <w:r w:rsidR="009F3A41">
              <w:fldChar w:fldCharType="begin"/>
            </w:r>
            <w:r w:rsidR="009F3A41">
              <w:instrText xml:space="preserve">  </w:instrText>
            </w:r>
            <w:r w:rsidR="009F3A41">
              <w:fldChar w:fldCharType="end"/>
            </w:r>
            <w:r w:rsidR="009F3A41">
              <w:t>7</w:t>
            </w:r>
            <w:r w:rsidR="005764CF">
              <w:t>.</w:t>
            </w:r>
            <w:r w:rsidR="00B87B43">
              <w:t>3</w:t>
            </w:r>
            <w:r w:rsidRPr="00581229">
              <w:t xml:space="preserve">, </w:t>
            </w:r>
            <w:hyperlink r:id="rId66" w:history="1">
              <w:r w:rsidRPr="00197397">
                <w:rPr>
                  <w:rStyle w:val="Hyperlink"/>
                </w:rPr>
                <w:t>www.australiancurriculum.edu.au</w:t>
              </w:r>
            </w:hyperlink>
          </w:p>
        </w:tc>
      </w:tr>
    </w:tbl>
    <w:p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661554" w:rsidRPr="00581229" w:rsidTr="00661554">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C206A7">
            <w:pPr>
              <w:pStyle w:val="Tablehead"/>
              <w:keepLines/>
              <w:rPr>
                <w:b w:val="0"/>
              </w:rPr>
            </w:pPr>
            <w:r w:rsidRPr="00581229">
              <w:t>Suggested learning experiences</w:t>
            </w:r>
          </w:p>
        </w:tc>
      </w:tr>
      <w:tr w:rsidR="00661554" w:rsidRPr="00581229" w:rsidTr="00661554">
        <w:tc>
          <w:tcPr>
            <w:tcW w:w="5000" w:type="pct"/>
          </w:tcPr>
          <w:p w:rsidR="00661554" w:rsidRPr="00581229" w:rsidRDefault="00661554" w:rsidP="00C206A7">
            <w:pPr>
              <w:pStyle w:val="TableText"/>
              <w:rPr>
                <w:sz w:val="21"/>
              </w:rPr>
            </w:pPr>
            <w:r w:rsidRPr="00581229">
              <w:t xml:space="preserve">This assessment leads on from the learning experiences outlined in the </w:t>
            </w:r>
            <w:r w:rsidR="00D3302F">
              <w:t>QCAA</w:t>
            </w:r>
            <w:r w:rsidRPr="00581229">
              <w:t>’s Year</w:t>
            </w:r>
            <w:r w:rsidR="008A3474">
              <w:t xml:space="preserve"> </w:t>
            </w:r>
            <w:sdt>
              <w:sdtPr>
                <w:alias w:val="Year"/>
                <w:tag w:val=""/>
                <w:id w:val="-1884546533"/>
                <w:placeholder>
                  <w:docPart w:val="40C00942060746969F71CD14CA0C094D"/>
                </w:placeholder>
                <w:dataBinding w:prefixMappings="xmlns:ns0='http://schemas.microsoft.com/office/2006/coverPageProps' " w:xpath="/ns0:CoverPageProperties[1]/ns0:CompanyFax[1]" w:storeItemID="{55AF091B-3C7A-41E3-B477-F2FDAA23CFDA}"/>
                <w:text/>
              </w:sdtPr>
              <w:sdtEndPr/>
              <w:sdtContent>
                <w:r w:rsidR="0056224B">
                  <w:t>9</w:t>
                </w:r>
              </w:sdtContent>
            </w:sdt>
            <w:r w:rsidR="008A3474">
              <w:t xml:space="preserve"> </w:t>
            </w:r>
            <w:sdt>
              <w:sdtPr>
                <w:alias w:val="Subject"/>
                <w:tag w:val=""/>
                <w:id w:val="1320997507"/>
                <w:placeholder>
                  <w:docPart w:val="02C3509BA5DD41A3904FA6B18B995ADC"/>
                </w:placeholder>
                <w:dataBinding w:prefixMappings="xmlns:ns0='http://schemas.microsoft.com/office/2006/coverPageProps' " w:xpath="/ns0:CoverPageProperties[1]/ns0:CompanyPhone[1]" w:storeItemID="{55AF091B-3C7A-41E3-B477-F2FDAA23CFDA}"/>
                <w:text/>
              </w:sdtPr>
              <w:sdtEndPr/>
              <w:sdtContent>
                <w:r w:rsidR="0056224B">
                  <w:t>Geography</w:t>
                </w:r>
              </w:sdtContent>
            </w:sdt>
            <w:r w:rsidRPr="00581229">
              <w:t xml:space="preserve"> unit overview. The knowledge, understanding and skills developed in the exemplar unit will prepare </w:t>
            </w:r>
            <w:r w:rsidR="00963FF7">
              <w:t>students</w:t>
            </w:r>
            <w:r w:rsidRPr="00581229">
              <w:t xml:space="preserve"> to engage in this assessment:  </w:t>
            </w:r>
          </w:p>
          <w:p w:rsidR="00A23F9B" w:rsidRPr="000F5B7D" w:rsidRDefault="00661554" w:rsidP="002F138C">
            <w:pPr>
              <w:pStyle w:val="TableBullet"/>
            </w:pPr>
            <w:r>
              <w:rPr>
                <w:lang w:val="en"/>
              </w:rPr>
              <w:t>See unit overview —</w:t>
            </w:r>
            <w:r w:rsidR="005764CF">
              <w:rPr>
                <w:lang w:val="en"/>
              </w:rPr>
              <w:t xml:space="preserve"> </w:t>
            </w:r>
            <w:r w:rsidR="005764CF" w:rsidRPr="00541BD0">
              <w:rPr>
                <w:i/>
              </w:rPr>
              <w:t xml:space="preserve">Year </w:t>
            </w:r>
            <w:sdt>
              <w:sdtPr>
                <w:rPr>
                  <w:i/>
                </w:rPr>
                <w:alias w:val="Year"/>
                <w:tag w:val=""/>
                <w:id w:val="-526337515"/>
                <w:placeholder>
                  <w:docPart w:val="E08F6A338D544F5FA9FC393DCD9D0908"/>
                </w:placeholder>
                <w:dataBinding w:prefixMappings="xmlns:ns0='http://schemas.microsoft.com/office/2006/coverPageProps' " w:xpath="/ns0:CoverPageProperties[1]/ns0:CompanyFax[1]" w:storeItemID="{55AF091B-3C7A-41E3-B477-F2FDAA23CFDA}"/>
                <w:text/>
              </w:sdtPr>
              <w:sdtEndPr/>
              <w:sdtContent>
                <w:r w:rsidR="0056224B" w:rsidRPr="00541BD0">
                  <w:rPr>
                    <w:i/>
                  </w:rPr>
                  <w:t>9</w:t>
                </w:r>
              </w:sdtContent>
            </w:sdt>
            <w:r w:rsidR="005764CF" w:rsidRPr="00541BD0">
              <w:rPr>
                <w:i/>
              </w:rPr>
              <w:t xml:space="preserve"> </w:t>
            </w:r>
            <w:sdt>
              <w:sdtPr>
                <w:rPr>
                  <w:i/>
                </w:rPr>
                <w:alias w:val="Subject"/>
                <w:tag w:val=""/>
                <w:id w:val="430169384"/>
                <w:placeholder>
                  <w:docPart w:val="670468FA61844C35B7014F918C40C2DA"/>
                </w:placeholder>
                <w:dataBinding w:prefixMappings="xmlns:ns0='http://schemas.microsoft.com/office/2006/coverPageProps' " w:xpath="/ns0:CoverPageProperties[1]/ns0:CompanyPhone[1]" w:storeItemID="{55AF091B-3C7A-41E3-B477-F2FDAA23CFDA}"/>
                <w:text/>
              </w:sdtPr>
              <w:sdtEndPr/>
              <w:sdtContent>
                <w:r w:rsidR="008F1950" w:rsidRPr="00541BD0">
                  <w:rPr>
                    <w:i/>
                  </w:rPr>
                  <w:t>Geography</w:t>
                </w:r>
              </w:sdtContent>
            </w:sdt>
            <w:r w:rsidRPr="00541BD0">
              <w:rPr>
                <w:i/>
                <w:lang w:val="en"/>
              </w:rPr>
              <w:t xml:space="preserve"> exemplar (</w:t>
            </w:r>
            <w:r w:rsidR="002F138C" w:rsidRPr="00541BD0">
              <w:rPr>
                <w:i/>
              </w:rPr>
              <w:t>Geographies of interconnections</w:t>
            </w:r>
            <w:r w:rsidRPr="00541BD0">
              <w:rPr>
                <w:i/>
                <w:lang w:val="en"/>
              </w:rPr>
              <w:t xml:space="preserve">) </w:t>
            </w:r>
            <w:r w:rsidR="002F138C" w:rsidRPr="002F138C">
              <w:rPr>
                <w:rStyle w:val="Hyperlink"/>
              </w:rPr>
              <w:t>www.qcaa.qld.edu.au/downloads/p_10/ac_geog_yr9_unit_overview.docx</w:t>
            </w:r>
          </w:p>
        </w:tc>
      </w:tr>
      <w:tr w:rsidR="00661554" w:rsidRPr="00581229" w:rsidTr="007B1C53">
        <w:trPr>
          <w:trHeight w:val="42"/>
        </w:trPr>
        <w:tc>
          <w:tcPr>
            <w:tcW w:w="5000" w:type="pct"/>
            <w:shd w:val="clear" w:color="auto" w:fill="E6E7E8" w:themeFill="background2"/>
          </w:tcPr>
          <w:p w:rsidR="00661554" w:rsidRPr="00126BC8" w:rsidRDefault="00661554" w:rsidP="00C206A7">
            <w:pPr>
              <w:pStyle w:val="Tablesubhead"/>
              <w:keepNext/>
              <w:keepLines/>
            </w:pPr>
            <w:r w:rsidRPr="00126BC8">
              <w:t>Adjustments for needs of learners</w:t>
            </w:r>
          </w:p>
        </w:tc>
      </w:tr>
      <w:tr w:rsidR="00661554" w:rsidRPr="00581229" w:rsidTr="00661554">
        <w:tc>
          <w:tcPr>
            <w:tcW w:w="5000" w:type="pct"/>
          </w:tcPr>
          <w:p w:rsidR="00661554" w:rsidRPr="007B1C53" w:rsidRDefault="00661554" w:rsidP="00C206A7">
            <w:pPr>
              <w:pStyle w:val="TableText"/>
            </w:pPr>
            <w:r w:rsidRPr="007B1C53">
              <w:t xml:space="preserve">The Australian Curriculum, in keeping with </w:t>
            </w:r>
            <w:r w:rsidRPr="007B1C53">
              <w:rPr>
                <w:i/>
              </w:rPr>
              <w:t>Melbourne Declaration on Educational Goals for Young Australians</w:t>
            </w:r>
            <w:r w:rsidRPr="007B1C53">
              <w:t xml:space="preserve"> (2008), establishes the expectations of a curriculum appropriate to all Australian </w:t>
            </w:r>
            <w:r w:rsidR="00963FF7">
              <w:t>students</w:t>
            </w:r>
            <w:r w:rsidRPr="007B1C53">
              <w:t xml:space="preserve">. All </w:t>
            </w:r>
            <w:r w:rsidR="00963FF7">
              <w:t>students</w:t>
            </w:r>
            <w:r w:rsidRPr="007B1C53">
              <w:t xml:space="preserve">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w:t>
            </w:r>
            <w:r w:rsidRPr="007B1C53">
              <w:lastRenderedPageBreak/>
              <w:t xml:space="preserve">priorities in relation to the chronological age learning area content. The emphasis placed on each area is informed by the child’s current level of learning and their strengths, goals and interests. Advice on the process of curriculum adjustment for all </w:t>
            </w:r>
            <w:r w:rsidR="00963FF7">
              <w:t>students</w:t>
            </w:r>
            <w:r w:rsidRPr="007B1C53">
              <w:t xml:space="preserve">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rsidR="00661554" w:rsidRPr="007B1C53" w:rsidRDefault="00661554" w:rsidP="00C206A7">
            <w:pPr>
              <w:pStyle w:val="TableText"/>
            </w:pPr>
            <w:r w:rsidRPr="007B1C53">
              <w:t xml:space="preserve">For information to support </w:t>
            </w:r>
            <w:r w:rsidR="00963FF7">
              <w:t>students</w:t>
            </w:r>
            <w:r w:rsidRPr="007B1C53">
              <w:t xml:space="preserve"> with diverse learning needs, see:</w:t>
            </w:r>
          </w:p>
          <w:p w:rsidR="00661554" w:rsidRDefault="00661554" w:rsidP="003A13EA">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rsidR="00963FF7">
              <w:t>students</w:t>
            </w:r>
            <w:r>
              <w:t xml:space="preserve"> with diverse learning needs</w:t>
            </w:r>
            <w:r w:rsidRPr="00322B93">
              <w:t xml:space="preserve"> </w:t>
            </w:r>
            <w:hyperlink r:id="rId67" w:history="1">
              <w:r w:rsidR="003A13EA" w:rsidRPr="003A13EA">
                <w:rPr>
                  <w:rStyle w:val="Hyperlink"/>
                </w:rPr>
                <w:t>www.qcaa.qld.edu.au/10188.html</w:t>
              </w:r>
            </w:hyperlink>
          </w:p>
          <w:p w:rsidR="00661554" w:rsidRDefault="00661554" w:rsidP="003A13EA">
            <w:pPr>
              <w:pStyle w:val="TableBullet"/>
              <w:rPr>
                <w:lang w:val="en"/>
              </w:rPr>
            </w:pPr>
            <w:r w:rsidRPr="003A3B32">
              <w:t>Australian Curriculum Student Diversity</w:t>
            </w:r>
            <w:r w:rsidRPr="00322B93">
              <w:t xml:space="preserve"> </w:t>
            </w:r>
            <w:r w:rsidR="005764CF">
              <w:br/>
            </w:r>
            <w:hyperlink r:id="rId68" w:history="1">
              <w:r w:rsidR="005764CF">
                <w:rPr>
                  <w:rStyle w:val="Hyperlink"/>
                </w:rPr>
                <w:t>www.australiancurriculum.edu.au/StudentDiversity/Student-diversity-advice</w:t>
              </w:r>
            </w:hyperlink>
          </w:p>
          <w:p w:rsidR="00661554" w:rsidRPr="003A13EA" w:rsidRDefault="00661554" w:rsidP="005764CF">
            <w:pPr>
              <w:pStyle w:val="TableBullet"/>
              <w:rPr>
                <w:rStyle w:val="Hyperlink"/>
              </w:rPr>
            </w:pPr>
            <w:r>
              <w:t xml:space="preserve">The </w:t>
            </w:r>
            <w:r w:rsidRPr="00D7560B">
              <w:rPr>
                <w:i/>
              </w:rPr>
              <w:t>Melbourne Declaratio</w:t>
            </w:r>
            <w:r w:rsidRPr="00294298">
              <w:rPr>
                <w:i/>
              </w:rPr>
              <w:t>n on Educational Goals for Young Australians</w:t>
            </w:r>
            <w:r>
              <w:t xml:space="preserve"> </w:t>
            </w:r>
            <w:hyperlink r:id="rId69" w:history="1">
              <w:r w:rsidR="00C2295A">
                <w:rPr>
                  <w:rStyle w:val="Hyperlink"/>
                </w:rPr>
                <w:t>www.curriculum.edu.au/verve/_resources/National_Declaration_on_the_Educational_Goals_for_Young_Australians.pdf</w:t>
              </w:r>
            </w:hyperlink>
          </w:p>
          <w:p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70" w:history="1">
              <w:r w:rsidRPr="003A13EA">
                <w:rPr>
                  <w:rStyle w:val="Hyperlink"/>
                </w:rPr>
                <w:t>www.ag.gov.au</w:t>
              </w:r>
            </w:hyperlink>
            <w:r w:rsidRPr="00581229">
              <w:t>.</w:t>
            </w:r>
          </w:p>
        </w:tc>
      </w:tr>
      <w:tr w:rsidR="00661554" w:rsidRPr="00581229" w:rsidTr="00056B44">
        <w:trPr>
          <w:trHeight w:val="42"/>
        </w:trPr>
        <w:tc>
          <w:tcPr>
            <w:tcW w:w="5000" w:type="pct"/>
            <w:shd w:val="clear" w:color="auto" w:fill="E6E7E8" w:themeFill="background2"/>
          </w:tcPr>
          <w:p w:rsidR="00661554" w:rsidRPr="00581229" w:rsidRDefault="00661554" w:rsidP="00C206A7">
            <w:pPr>
              <w:pStyle w:val="Tablesubhead"/>
            </w:pPr>
            <w:r w:rsidRPr="00581229">
              <w:lastRenderedPageBreak/>
              <w:t>Resources</w:t>
            </w:r>
          </w:p>
        </w:tc>
      </w:tr>
      <w:tr w:rsidR="00661554" w:rsidRPr="00581229" w:rsidTr="00661554">
        <w:trPr>
          <w:trHeight w:val="2436"/>
        </w:trPr>
        <w:tc>
          <w:tcPr>
            <w:tcW w:w="5000" w:type="pct"/>
          </w:tcPr>
          <w:p w:rsidR="00C075A2" w:rsidRPr="00C075A2" w:rsidRDefault="00C075A2" w:rsidP="00C075A2">
            <w:pPr>
              <w:pStyle w:val="TableText"/>
              <w:rPr>
                <w:b/>
              </w:rPr>
            </w:pPr>
            <w:r w:rsidRPr="00C075A2">
              <w:rPr>
                <w:b/>
              </w:rPr>
              <w:t>Software</w:t>
            </w:r>
          </w:p>
          <w:p w:rsidR="00C075A2" w:rsidRPr="00C075A2" w:rsidRDefault="00C075A2" w:rsidP="00823895">
            <w:pPr>
              <w:pStyle w:val="TableBullet"/>
            </w:pPr>
            <w:r w:rsidRPr="00C075A2">
              <w:t xml:space="preserve">Image-editing software, e.g. Paint, Pixlr.com (free online), </w:t>
            </w:r>
            <w:hyperlink r:id="rId71" w:history="1">
              <w:r w:rsidRPr="00C075A2">
                <w:rPr>
                  <w:rStyle w:val="Hyperlink"/>
                </w:rPr>
                <w:t>https://pixlr.com</w:t>
              </w:r>
            </w:hyperlink>
          </w:p>
          <w:p w:rsidR="00C075A2" w:rsidRPr="00C075A2" w:rsidRDefault="00C075A2" w:rsidP="00823895">
            <w:pPr>
              <w:pStyle w:val="TableBullet"/>
            </w:pPr>
            <w:r w:rsidRPr="00C075A2">
              <w:t xml:space="preserve">Map-generation software, e.g. D-maps (free online) can be used in image-editing software, </w:t>
            </w:r>
            <w:r w:rsidRPr="00C075A2">
              <w:br/>
            </w:r>
            <w:hyperlink r:id="rId72" w:history="1">
              <w:r w:rsidRPr="00C075A2">
                <w:rPr>
                  <w:rStyle w:val="Hyperlink"/>
                </w:rPr>
                <w:t>http://d-maps.com</w:t>
              </w:r>
            </w:hyperlink>
          </w:p>
          <w:p w:rsidR="00C075A2" w:rsidRPr="00C075A2" w:rsidRDefault="00C075A2" w:rsidP="00823895">
            <w:pPr>
              <w:pStyle w:val="TableBullet"/>
            </w:pPr>
            <w:r w:rsidRPr="00C075A2">
              <w:t xml:space="preserve">Spreadsheet software, e.g. Microsoft Excel, Google Sheets (free online): </w:t>
            </w:r>
            <w:hyperlink r:id="rId73" w:history="1">
              <w:r w:rsidRPr="00C075A2">
                <w:rPr>
                  <w:rStyle w:val="Hyperlink"/>
                </w:rPr>
                <w:t>https://support.google.com/docs/answer/63728?hl=en</w:t>
              </w:r>
            </w:hyperlink>
          </w:p>
          <w:p w:rsidR="00C075A2" w:rsidRPr="00C075A2" w:rsidRDefault="00C075A2" w:rsidP="00C075A2">
            <w:pPr>
              <w:pStyle w:val="TableText"/>
              <w:rPr>
                <w:b/>
              </w:rPr>
            </w:pPr>
            <w:r w:rsidRPr="00C075A2">
              <w:rPr>
                <w:b/>
              </w:rPr>
              <w:t>Online</w:t>
            </w:r>
          </w:p>
          <w:p w:rsidR="00C075A2" w:rsidRPr="00754C45" w:rsidRDefault="00C075A2" w:rsidP="00C075A2">
            <w:pPr>
              <w:pStyle w:val="TableText"/>
              <w:rPr>
                <w:i/>
              </w:rPr>
            </w:pPr>
            <w:r w:rsidRPr="00754C45">
              <w:rPr>
                <w:i/>
              </w:rPr>
              <w:t>Websites supporting case studies</w:t>
            </w:r>
          </w:p>
          <w:p w:rsidR="00C075A2" w:rsidRPr="00C075A2" w:rsidRDefault="00C075A2" w:rsidP="00823895">
            <w:pPr>
              <w:pStyle w:val="TableBullet"/>
            </w:pPr>
            <w:r w:rsidRPr="00C075A2">
              <w:t>Nike manufacturing map</w:t>
            </w:r>
            <w:r w:rsidR="00B96EA0">
              <w:t>,</w:t>
            </w:r>
            <w:r w:rsidRPr="00C075A2">
              <w:t xml:space="preserve"> </w:t>
            </w:r>
            <w:hyperlink r:id="rId74" w:history="1">
              <w:r w:rsidRPr="00C075A2">
                <w:rPr>
                  <w:rStyle w:val="Hyperlink"/>
                </w:rPr>
                <w:t>http://manufacturingmap.nikeinc.com</w:t>
              </w:r>
            </w:hyperlink>
          </w:p>
          <w:p w:rsidR="00C075A2" w:rsidRPr="00C075A2" w:rsidRDefault="00C075A2" w:rsidP="00823895">
            <w:pPr>
              <w:pStyle w:val="TableBullet"/>
            </w:pPr>
            <w:r w:rsidRPr="00C075A2">
              <w:t xml:space="preserve">CIA World </w:t>
            </w:r>
            <w:r w:rsidR="00B96EA0">
              <w:t>F</w:t>
            </w:r>
            <w:r w:rsidRPr="00C075A2">
              <w:t>actbook</w:t>
            </w:r>
            <w:r w:rsidR="00B96EA0">
              <w:t>,</w:t>
            </w:r>
            <w:r w:rsidRPr="00C075A2">
              <w:t xml:space="preserve"> </w:t>
            </w:r>
            <w:hyperlink r:id="rId75" w:history="1">
              <w:r w:rsidRPr="00C075A2">
                <w:rPr>
                  <w:rStyle w:val="Hyperlink"/>
                </w:rPr>
                <w:t>www.cia.gov/library/publications/the-world-factbook/</w:t>
              </w:r>
            </w:hyperlink>
          </w:p>
          <w:p w:rsidR="00C075A2" w:rsidRPr="00C075A2" w:rsidRDefault="00C075A2" w:rsidP="00823895">
            <w:pPr>
              <w:pStyle w:val="TableBullet"/>
            </w:pPr>
            <w:r w:rsidRPr="00C075A2">
              <w:t>BBC</w:t>
            </w:r>
            <w:r w:rsidR="00B96EA0">
              <w:t>,</w:t>
            </w:r>
            <w:r w:rsidRPr="00C075A2">
              <w:t xml:space="preserve"> </w:t>
            </w:r>
            <w:r w:rsidRPr="003569AB">
              <w:rPr>
                <w:i/>
              </w:rPr>
              <w:t>South Korea profile</w:t>
            </w:r>
            <w:r w:rsidR="00B96EA0">
              <w:t>,</w:t>
            </w:r>
            <w:r w:rsidRPr="00C075A2">
              <w:t xml:space="preserve"> </w:t>
            </w:r>
            <w:hyperlink w:history="1"/>
            <w:hyperlink r:id="rId76" w:history="1">
              <w:r w:rsidRPr="00C075A2">
                <w:rPr>
                  <w:rStyle w:val="Hyperlink"/>
                </w:rPr>
                <w:t>www.bbc.co.uk/news/world-asia-pacific-15289563</w:t>
              </w:r>
            </w:hyperlink>
          </w:p>
          <w:p w:rsidR="00C075A2" w:rsidRPr="00C075A2" w:rsidRDefault="00C075A2" w:rsidP="00823895">
            <w:pPr>
              <w:pStyle w:val="TableBullet"/>
            </w:pPr>
            <w:r w:rsidRPr="00C075A2">
              <w:t>Economy watch</w:t>
            </w:r>
            <w:r w:rsidR="00B96EA0">
              <w:t>,</w:t>
            </w:r>
            <w:r w:rsidR="003569AB">
              <w:t xml:space="preserve"> </w:t>
            </w:r>
            <w:r w:rsidR="003569AB" w:rsidRPr="003569AB">
              <w:rPr>
                <w:i/>
              </w:rPr>
              <w:t>South Korea Economy</w:t>
            </w:r>
            <w:r w:rsidR="00B96EA0" w:rsidRPr="003569AB">
              <w:t>,</w:t>
            </w:r>
            <w:r w:rsidRPr="003569AB">
              <w:t xml:space="preserve"> </w:t>
            </w:r>
            <w:hyperlink r:id="rId77" w:history="1">
              <w:r w:rsidRPr="00C075A2">
                <w:rPr>
                  <w:rStyle w:val="Hyperlink"/>
                </w:rPr>
                <w:t>www.economywatch.com/world_economy/south-korea/</w:t>
              </w:r>
            </w:hyperlink>
          </w:p>
          <w:p w:rsidR="00C075A2" w:rsidRPr="00C075A2" w:rsidRDefault="00C075A2" w:rsidP="00823895">
            <w:pPr>
              <w:pStyle w:val="TableBullet"/>
            </w:pPr>
            <w:r w:rsidRPr="00C075A2">
              <w:t>Samsung</w:t>
            </w:r>
            <w:r w:rsidR="00B96EA0">
              <w:t>,</w:t>
            </w:r>
            <w:r w:rsidRPr="00C075A2">
              <w:t xml:space="preserve"> </w:t>
            </w:r>
            <w:hyperlink r:id="rId78" w:history="1">
              <w:r w:rsidR="00B96EA0">
                <w:rPr>
                  <w:rStyle w:val="Hyperlink"/>
                </w:rPr>
                <w:t>www.samsung.com/au/aboutsamsung</w:t>
              </w:r>
            </w:hyperlink>
          </w:p>
          <w:p w:rsidR="00C075A2" w:rsidRPr="00C075A2" w:rsidRDefault="00C075A2" w:rsidP="00823895">
            <w:pPr>
              <w:pStyle w:val="TableBullet"/>
            </w:pPr>
            <w:r w:rsidRPr="00C075A2">
              <w:t>Gapminder</w:t>
            </w:r>
            <w:r w:rsidR="00B96EA0">
              <w:t>,</w:t>
            </w:r>
            <w:r w:rsidRPr="00C075A2">
              <w:t xml:space="preserve"> </w:t>
            </w:r>
            <w:hyperlink r:id="rId79" w:history="1">
              <w:r w:rsidRPr="00C075A2">
                <w:rPr>
                  <w:rStyle w:val="Hyperlink"/>
                </w:rPr>
                <w:t>http://gapminder.org</w:t>
              </w:r>
            </w:hyperlink>
          </w:p>
          <w:p w:rsidR="00C075A2" w:rsidRPr="00C075A2" w:rsidRDefault="00C075A2" w:rsidP="00823895">
            <w:pPr>
              <w:pStyle w:val="TableBullet"/>
            </w:pPr>
            <w:r w:rsidRPr="00C075A2">
              <w:t>Scoop.it: Year 12 Geography</w:t>
            </w:r>
            <w:r w:rsidR="00B96EA0">
              <w:t>,</w:t>
            </w:r>
            <w:r w:rsidRPr="00C075A2">
              <w:t xml:space="preserve"> </w:t>
            </w:r>
            <w:hyperlink r:id="rId80" w:history="1">
              <w:r w:rsidRPr="00C075A2">
                <w:rPr>
                  <w:rStyle w:val="Hyperlink"/>
                </w:rPr>
                <w:t>http://scoop.it/t/year-12-geography</w:t>
              </w:r>
            </w:hyperlink>
          </w:p>
          <w:p w:rsidR="00C075A2" w:rsidRPr="00C075A2" w:rsidRDefault="00E1657C" w:rsidP="00823895">
            <w:pPr>
              <w:pStyle w:val="TableBullet"/>
            </w:pPr>
            <w:r>
              <w:t>Internet World Stats</w:t>
            </w:r>
            <w:r w:rsidR="00B96EA0">
              <w:t>,</w:t>
            </w:r>
            <w:r>
              <w:t xml:space="preserve"> </w:t>
            </w:r>
            <w:hyperlink r:id="rId81" w:history="1">
              <w:r w:rsidR="00C075A2" w:rsidRPr="00C075A2">
                <w:rPr>
                  <w:rStyle w:val="Hyperlink"/>
                </w:rPr>
                <w:t>www.internetworldstats.com/travel.htm</w:t>
              </w:r>
            </w:hyperlink>
          </w:p>
          <w:p w:rsidR="00C075A2" w:rsidRPr="00C075A2" w:rsidRDefault="00C075A2" w:rsidP="00823895">
            <w:pPr>
              <w:pStyle w:val="TableBullet"/>
            </w:pPr>
            <w:r w:rsidRPr="00823895">
              <w:t>Global</w:t>
            </w:r>
            <w:r w:rsidRPr="00C075A2">
              <w:t xml:space="preserve"> Education, </w:t>
            </w:r>
            <w:r w:rsidRPr="00C075A2">
              <w:rPr>
                <w:i/>
              </w:rPr>
              <w:t>The Poverty Priority</w:t>
            </w:r>
            <w:r w:rsidR="003569AB">
              <w:t>,</w:t>
            </w:r>
            <w:r w:rsidRPr="00C075A2">
              <w:rPr>
                <w:i/>
              </w:rPr>
              <w:t xml:space="preserve"> </w:t>
            </w:r>
            <w:hyperlink r:id="rId82" w:history="1">
              <w:r w:rsidR="003569AB">
                <w:rPr>
                  <w:rStyle w:val="Hyperlink"/>
                </w:rPr>
                <w:t>www.globaleducation.edu.au/verve/_resources/The_Poverty_Priority.pdf</w:t>
              </w:r>
            </w:hyperlink>
          </w:p>
          <w:p w:rsidR="00C075A2" w:rsidRPr="00754C45" w:rsidRDefault="00C075A2" w:rsidP="00C075A2">
            <w:pPr>
              <w:pStyle w:val="TableText"/>
              <w:rPr>
                <w:i/>
              </w:rPr>
            </w:pPr>
            <w:r w:rsidRPr="00754C45">
              <w:rPr>
                <w:i/>
              </w:rPr>
              <w:t>Resources supporting skills of inquiry</w:t>
            </w:r>
          </w:p>
          <w:p w:rsidR="00C075A2" w:rsidRPr="00C075A2" w:rsidRDefault="00C075A2" w:rsidP="00823895">
            <w:pPr>
              <w:pStyle w:val="TableBullet"/>
            </w:pPr>
            <w:r w:rsidRPr="00C075A2">
              <w:t>Geogspace: Exemplars</w:t>
            </w:r>
            <w:r w:rsidR="003569AB">
              <w:t>,</w:t>
            </w:r>
            <w:r w:rsidRPr="00C075A2">
              <w:t xml:space="preserve"> </w:t>
            </w:r>
            <w:hyperlink r:id="rId83" w:history="1">
              <w:r w:rsidRPr="00C075A2">
                <w:rPr>
                  <w:rStyle w:val="Hyperlink"/>
                </w:rPr>
                <w:t>www.geogspace.edu.au/core-units/years-9-10/exemplars/y9-exemplars.html</w:t>
              </w:r>
            </w:hyperlink>
          </w:p>
          <w:p w:rsidR="00823895" w:rsidRDefault="00C075A2" w:rsidP="00823895">
            <w:pPr>
              <w:pStyle w:val="TableBullet"/>
            </w:pPr>
            <w:r w:rsidRPr="00C075A2">
              <w:t>Geogspace: Developing an inquiry in Year 9 and 10</w:t>
            </w:r>
            <w:r w:rsidR="003569AB">
              <w:t>,</w:t>
            </w:r>
          </w:p>
          <w:p w:rsidR="00C075A2" w:rsidRPr="00C075A2" w:rsidRDefault="008A5332" w:rsidP="00823895">
            <w:pPr>
              <w:pStyle w:val="TableBullet"/>
              <w:numPr>
                <w:ilvl w:val="0"/>
                <w:numId w:val="0"/>
              </w:numPr>
              <w:ind w:left="170"/>
            </w:pPr>
            <w:hyperlink r:id="rId84" w:history="1">
              <w:r w:rsidR="00C075A2" w:rsidRPr="00C075A2">
                <w:rPr>
                  <w:rStyle w:val="Hyperlink"/>
                </w:rPr>
                <w:t>www.geogspace.edu.au/core-units/years-9-10/inquiry-and-skills/years-9-10/y9-is-illus1.html</w:t>
              </w:r>
            </w:hyperlink>
          </w:p>
          <w:p w:rsidR="00823895" w:rsidRDefault="00C075A2" w:rsidP="00823895">
            <w:pPr>
              <w:pStyle w:val="TableBullet"/>
            </w:pPr>
            <w:r w:rsidRPr="00C075A2">
              <w:t>Geogspace: Data visualisation</w:t>
            </w:r>
            <w:r w:rsidR="003569AB">
              <w:t>,</w:t>
            </w:r>
          </w:p>
          <w:p w:rsidR="00C075A2" w:rsidRPr="00C075A2" w:rsidRDefault="008A5332" w:rsidP="00823895">
            <w:pPr>
              <w:pStyle w:val="TableBullet"/>
              <w:numPr>
                <w:ilvl w:val="0"/>
                <w:numId w:val="0"/>
              </w:numPr>
              <w:ind w:left="170"/>
            </w:pPr>
            <w:hyperlink r:id="rId85" w:history="1">
              <w:r w:rsidR="00C075A2" w:rsidRPr="00C075A2">
                <w:rPr>
                  <w:rStyle w:val="Hyperlink"/>
                </w:rPr>
                <w:t>www.geogspace.edu.au/support-units/ict-in-geography/ig-illustration2.html</w:t>
              </w:r>
            </w:hyperlink>
          </w:p>
          <w:p w:rsidR="00823895" w:rsidRDefault="00C075A2" w:rsidP="00823895">
            <w:pPr>
              <w:pStyle w:val="TableBullet"/>
            </w:pPr>
            <w:r w:rsidRPr="00C075A2">
              <w:t>Geogspace: Interactive geospatial technologies</w:t>
            </w:r>
            <w:r w:rsidR="003569AB">
              <w:t>,</w:t>
            </w:r>
          </w:p>
          <w:p w:rsidR="00C075A2" w:rsidRPr="00C075A2" w:rsidRDefault="008A5332" w:rsidP="00823895">
            <w:pPr>
              <w:pStyle w:val="TableBullet"/>
              <w:numPr>
                <w:ilvl w:val="0"/>
                <w:numId w:val="0"/>
              </w:numPr>
              <w:ind w:left="170"/>
            </w:pPr>
            <w:hyperlink r:id="rId86" w:history="1">
              <w:r w:rsidR="00C075A2" w:rsidRPr="00C075A2">
                <w:rPr>
                  <w:rStyle w:val="Hyperlink"/>
                </w:rPr>
                <w:t>www.geogspace.edu.au/support-units/ict-in-geography/ig-illustration3.html</w:t>
              </w:r>
            </w:hyperlink>
          </w:p>
          <w:p w:rsidR="00661554" w:rsidRPr="00493356" w:rsidRDefault="00C075A2" w:rsidP="00823895">
            <w:pPr>
              <w:pStyle w:val="TableBullet"/>
            </w:pPr>
            <w:r w:rsidRPr="00C075A2">
              <w:t>Year 9 Geography Work sample portfolio, Sample 2</w:t>
            </w:r>
            <w:r w:rsidR="003569AB">
              <w:t>,</w:t>
            </w:r>
            <w:r w:rsidRPr="00C075A2">
              <w:t xml:space="preserve"> </w:t>
            </w:r>
            <w:hyperlink r:id="rId87" w:history="1">
              <w:r w:rsidRPr="00C075A2">
                <w:rPr>
                  <w:rStyle w:val="Hyperlink"/>
                </w:rPr>
                <w:t>www.acara.edu.au/curriculum/worksamples/Year_9_Geography_Portfolio.pdf</w:t>
              </w:r>
            </w:hyperlink>
          </w:p>
        </w:tc>
      </w:tr>
    </w:tbl>
    <w:p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C206A7">
        <w:trPr>
          <w:trHeight w:val="4168"/>
        </w:trPr>
        <w:tc>
          <w:tcPr>
            <w:tcW w:w="5000" w:type="pct"/>
          </w:tcPr>
          <w:p w:rsidR="00E1657C" w:rsidRPr="00E1657C" w:rsidRDefault="00E1657C" w:rsidP="00754C45">
            <w:pPr>
              <w:pStyle w:val="TableBullet"/>
            </w:pPr>
            <w:r w:rsidRPr="00E1657C">
              <w:t>Review geographical inquiry and skills</w:t>
            </w:r>
            <w:r w:rsidRPr="00E1657C">
              <w:rPr>
                <w:sz w:val="18"/>
                <w:vertAlign w:val="superscript"/>
              </w:rPr>
              <w:footnoteReference w:id="1"/>
            </w:r>
            <w:r w:rsidRPr="00E1657C">
              <w:t xml:space="preserve"> using </w:t>
            </w:r>
            <w:r w:rsidR="003569AB">
              <w:t xml:space="preserve"> the assessment resource</w:t>
            </w:r>
            <w:r w:rsidRPr="00170F8A">
              <w:rPr>
                <w:i/>
              </w:rPr>
              <w:t xml:space="preserve"> Developing geographical inquiry skills</w:t>
            </w:r>
            <w:r w:rsidR="003569AB">
              <w:rPr>
                <w:i/>
              </w:rPr>
              <w:t>: Years 9</w:t>
            </w:r>
            <w:r w:rsidR="003569AB">
              <w:rPr>
                <w:i/>
              </w:rPr>
              <w:softHyphen/>
            </w:r>
            <w:r w:rsidR="003569AB">
              <w:rPr>
                <w:i/>
              </w:rPr>
              <w:softHyphen/>
              <w:t>–10</w:t>
            </w:r>
            <w:r w:rsidRPr="00170F8A">
              <w:t xml:space="preserve">. </w:t>
            </w:r>
            <w:r w:rsidRPr="00E1657C">
              <w:t>Focus attention on what is new in Year 9</w:t>
            </w:r>
            <w:r w:rsidR="003569AB">
              <w:t>–</w:t>
            </w:r>
            <w:r w:rsidRPr="00E1657C">
              <w:t>10 including:</w:t>
            </w:r>
          </w:p>
          <w:p w:rsidR="00E1657C" w:rsidRPr="00E1657C" w:rsidRDefault="00E1657C" w:rsidP="00754C45">
            <w:pPr>
              <w:pStyle w:val="TableBullet2"/>
            </w:pPr>
            <w:r w:rsidRPr="00E1657C">
              <w:t xml:space="preserve">representing </w:t>
            </w:r>
            <w:r w:rsidRPr="00E1657C">
              <w:rPr>
                <w:b/>
              </w:rPr>
              <w:t>multivariable data</w:t>
            </w:r>
            <w:r w:rsidRPr="00E1657C">
              <w:t xml:space="preserve"> in a range of graphic forms such as scatter plots, pie graphs and comparative line graphs </w:t>
            </w:r>
          </w:p>
          <w:p w:rsidR="00F77531" w:rsidRPr="00F77531" w:rsidRDefault="00E1657C" w:rsidP="00754C45">
            <w:pPr>
              <w:pStyle w:val="TableBullet2"/>
            </w:pPr>
            <w:r w:rsidRPr="00E1657C">
              <w:t>constructing special purpose maps</w:t>
            </w:r>
          </w:p>
          <w:p w:rsidR="00E1657C" w:rsidRPr="00862E1A" w:rsidRDefault="00E1657C" w:rsidP="00754C45">
            <w:pPr>
              <w:pStyle w:val="TableBullet2"/>
            </w:pPr>
            <w:r w:rsidRPr="00E1657C">
              <w:t xml:space="preserve">evaluating findings and explaining the predicted outcomes and consequences of proposed actions. </w:t>
            </w:r>
          </w:p>
          <w:p w:rsidR="00862E1A" w:rsidRDefault="00862E1A" w:rsidP="00754C45">
            <w:pPr>
              <w:pStyle w:val="TableBullet"/>
            </w:pPr>
            <w:r w:rsidRPr="00E1657C">
              <w:t>Provide examp</w:t>
            </w:r>
            <w:r>
              <w:t xml:space="preserve">les of graphical representations, special purpose maps and approaches used by geographers to predict outcomes </w:t>
            </w:r>
            <w:r w:rsidRPr="00E1657C">
              <w:t>using</w:t>
            </w:r>
            <w:r>
              <w:t>:</w:t>
            </w:r>
          </w:p>
          <w:p w:rsidR="00862E1A" w:rsidRDefault="00862E1A" w:rsidP="00754C45">
            <w:pPr>
              <w:pStyle w:val="TableBullet2"/>
            </w:pPr>
            <w:r w:rsidRPr="00E1657C">
              <w:t>Year 9 Geography Work sample portfolio</w:t>
            </w:r>
            <w:r w:rsidR="003569AB">
              <w:t>,</w:t>
            </w:r>
            <w:hyperlink r:id="rId88" w:history="1">
              <w:r w:rsidRPr="00E1657C">
                <w:rPr>
                  <w:color w:val="0000FF"/>
                </w:rPr>
                <w:t>www.acara.edu.au/curriculum/worksamples/Year_9_Geography_Portfolio.pdf</w:t>
              </w:r>
            </w:hyperlink>
          </w:p>
          <w:p w:rsidR="00862E1A" w:rsidRPr="00862E1A" w:rsidRDefault="00862E1A" w:rsidP="00754C45">
            <w:pPr>
              <w:pStyle w:val="TableBullet2"/>
            </w:pPr>
            <w:r>
              <w:t xml:space="preserve">QCAA </w:t>
            </w:r>
            <w:r w:rsidRPr="00E1657C">
              <w:t>Senior Assessment Hub</w:t>
            </w:r>
            <w:r w:rsidR="003569AB">
              <w:t xml:space="preserve">, </w:t>
            </w:r>
            <w:hyperlink r:id="rId89" w:history="1">
              <w:r w:rsidRPr="00862E1A">
                <w:rPr>
                  <w:color w:val="0000FF"/>
                </w:rPr>
                <w:t>www.qcaa.qld.edu.au/2053-assessment.html</w:t>
              </w:r>
            </w:hyperlink>
            <w:r w:rsidR="003569AB">
              <w:rPr>
                <w:color w:val="0000FF"/>
              </w:rPr>
              <w:t>.</w:t>
            </w:r>
          </w:p>
          <w:p w:rsidR="00E1657C" w:rsidRPr="00E1657C" w:rsidRDefault="00E1657C" w:rsidP="00754C45">
            <w:pPr>
              <w:pStyle w:val="TableBullet"/>
            </w:pPr>
            <w:r w:rsidRPr="00E1657C">
              <w:t xml:space="preserve">Explore the concept of </w:t>
            </w:r>
            <w:r w:rsidRPr="00E1657C">
              <w:rPr>
                <w:b/>
              </w:rPr>
              <w:t xml:space="preserve">interconnections </w:t>
            </w:r>
            <w:r w:rsidRPr="00E1657C">
              <w:t>between people, places and environments through the products people buy and the effects of their production on the places that make them. Use the example provided of coffee in the ACARA Year 9 Geography Work sample portfolio to highlight interconnections through the coffee trade.</w:t>
            </w:r>
          </w:p>
          <w:p w:rsidR="00E1657C" w:rsidRPr="00170F8A" w:rsidRDefault="00E1657C" w:rsidP="00754C45">
            <w:pPr>
              <w:pStyle w:val="TableBullet"/>
            </w:pPr>
            <w:r w:rsidRPr="00E1657C">
              <w:t xml:space="preserve">Discuss ways to communicate geographical findings effectively using data representations. Use examples of </w:t>
            </w:r>
            <w:r w:rsidR="003569AB">
              <w:t>d</w:t>
            </w:r>
            <w:r w:rsidR="003569AB" w:rsidRPr="00E1657C">
              <w:t xml:space="preserve">ata </w:t>
            </w:r>
            <w:r w:rsidRPr="00E1657C">
              <w:t xml:space="preserve">visualisation and infographics provided in </w:t>
            </w:r>
            <w:r w:rsidR="003569AB">
              <w:t>the assessment resources</w:t>
            </w:r>
            <w:r w:rsidR="00170F8A" w:rsidRPr="00170F8A">
              <w:rPr>
                <w:i/>
              </w:rPr>
              <w:t xml:space="preserve"> Digital tools for infographics</w:t>
            </w:r>
            <w:r w:rsidR="00530B6E">
              <w:rPr>
                <w:i/>
              </w:rPr>
              <w:t xml:space="preserve"> </w:t>
            </w:r>
            <w:r w:rsidRPr="00E1657C">
              <w:t xml:space="preserve">and </w:t>
            </w:r>
            <w:r w:rsidR="00170F8A" w:rsidRPr="00170F8A">
              <w:rPr>
                <w:i/>
              </w:rPr>
              <w:t>Features of an infographic</w:t>
            </w:r>
            <w:r w:rsidR="003569AB">
              <w:rPr>
                <w:i/>
              </w:rPr>
              <w:t>.</w:t>
            </w:r>
          </w:p>
          <w:p w:rsidR="00E1657C" w:rsidRPr="00E1657C" w:rsidRDefault="00E1657C" w:rsidP="00754C45">
            <w:pPr>
              <w:pStyle w:val="TableBullet"/>
              <w:rPr>
                <w:lang w:val="en"/>
              </w:rPr>
            </w:pPr>
            <w:r w:rsidRPr="00E1657C">
              <w:rPr>
                <w:lang w:val="en"/>
              </w:rPr>
              <w:t xml:space="preserve">Read through the </w:t>
            </w:r>
            <w:r w:rsidRPr="00E1657C">
              <w:rPr>
                <w:i/>
                <w:lang w:val="en"/>
              </w:rPr>
              <w:t>Student booklet</w:t>
            </w:r>
            <w:r w:rsidRPr="00E1657C">
              <w:rPr>
                <w:lang w:val="en"/>
              </w:rPr>
              <w:t xml:space="preserve"> and the </w:t>
            </w:r>
            <w:r w:rsidRPr="00E1657C">
              <w:rPr>
                <w:i/>
                <w:lang w:val="en"/>
              </w:rPr>
              <w:t>Task-specific standards</w:t>
            </w:r>
            <w:r w:rsidRPr="00E1657C">
              <w:rPr>
                <w:lang w:val="en"/>
              </w:rPr>
              <w:t xml:space="preserve"> with the student and answer any questions about the task requirements.</w:t>
            </w:r>
          </w:p>
          <w:p w:rsidR="00E1657C" w:rsidRPr="00E1657C" w:rsidRDefault="00E1657C" w:rsidP="00754C45">
            <w:pPr>
              <w:pStyle w:val="TableBullet"/>
              <w:rPr>
                <w:lang w:val="en"/>
              </w:rPr>
            </w:pPr>
            <w:r w:rsidRPr="00E1657C">
              <w:rPr>
                <w:lang w:val="en"/>
              </w:rPr>
              <w:t xml:space="preserve">Explain the geographical terms of </w:t>
            </w:r>
            <w:r w:rsidR="00BC7932">
              <w:rPr>
                <w:i/>
                <w:lang w:val="en"/>
              </w:rPr>
              <w:t>f</w:t>
            </w:r>
            <w:r w:rsidRPr="00E1657C">
              <w:rPr>
                <w:i/>
                <w:lang w:val="en"/>
              </w:rPr>
              <w:t>air trade, individual action and collection action</w:t>
            </w:r>
            <w:r w:rsidRPr="00E1657C">
              <w:rPr>
                <w:lang w:val="en"/>
              </w:rPr>
              <w:t xml:space="preserve">. </w:t>
            </w:r>
            <w:r w:rsidR="003569AB">
              <w:rPr>
                <w:lang w:val="en"/>
              </w:rPr>
              <w:t>Global Education (</w:t>
            </w:r>
            <w:hyperlink r:id="rId90" w:history="1">
              <w:r w:rsidR="003569AB" w:rsidRPr="003569AB">
                <w:rPr>
                  <w:rStyle w:val="Hyperlink"/>
                  <w:lang w:val="en"/>
                </w:rPr>
                <w:t>www.globaleducation.edu.au</w:t>
              </w:r>
            </w:hyperlink>
            <w:r w:rsidR="003569AB">
              <w:rPr>
                <w:lang w:val="en"/>
              </w:rPr>
              <w:t xml:space="preserve">) </w:t>
            </w:r>
            <w:r w:rsidRPr="00E1657C">
              <w:rPr>
                <w:lang w:val="en"/>
              </w:rPr>
              <w:t>produces resources that illustrate these terms in practice</w:t>
            </w:r>
            <w:r w:rsidR="003569AB">
              <w:rPr>
                <w:lang w:val="en"/>
              </w:rPr>
              <w:t>, e.g.</w:t>
            </w:r>
            <w:r w:rsidRPr="00E1657C">
              <w:rPr>
                <w:lang w:val="en"/>
              </w:rPr>
              <w:t xml:space="preserve"> </w:t>
            </w:r>
            <w:r w:rsidR="004570C9">
              <w:rPr>
                <w:lang w:val="en"/>
              </w:rPr>
              <w:t xml:space="preserve">See p. 35, </w:t>
            </w:r>
            <w:hyperlink r:id="rId91" w:history="1">
              <w:r w:rsidRPr="00E1657C">
                <w:rPr>
                  <w:color w:val="0000FF"/>
                  <w:lang w:val="en"/>
                </w:rPr>
                <w:t>www.globaleducation.edu.au/verve/_resources/The_Poverty_Priority.pdf</w:t>
              </w:r>
            </w:hyperlink>
            <w:r w:rsidR="004570C9">
              <w:rPr>
                <w:color w:val="0000FF"/>
                <w:lang w:val="en"/>
              </w:rPr>
              <w:t>.</w:t>
            </w:r>
          </w:p>
          <w:p w:rsidR="00E1657C" w:rsidRPr="00E1657C" w:rsidRDefault="00E1657C" w:rsidP="00754C45">
            <w:pPr>
              <w:pStyle w:val="TableBullet"/>
            </w:pPr>
            <w:r w:rsidRPr="00E1657C">
              <w:t xml:space="preserve">Review the </w:t>
            </w:r>
            <w:r w:rsidRPr="00E1657C">
              <w:rPr>
                <w:i/>
              </w:rPr>
              <w:t>Task-specific standards</w:t>
            </w:r>
            <w:r w:rsidRPr="00E1657C">
              <w:t xml:space="preserve"> with students to identify learning goals.</w:t>
            </w:r>
          </w:p>
          <w:p w:rsidR="00D43831" w:rsidRPr="00F928E3" w:rsidRDefault="00E1657C" w:rsidP="00754C45">
            <w:pPr>
              <w:pStyle w:val="TableBullet"/>
              <w:rPr>
                <w:lang w:val="en"/>
              </w:rPr>
            </w:pPr>
            <w:r w:rsidRPr="00F928E3">
              <w:rPr>
                <w:lang w:val="en"/>
              </w:rPr>
              <w:t xml:space="preserve">Use the </w:t>
            </w:r>
            <w:r w:rsidR="00BC7932">
              <w:rPr>
                <w:lang w:val="en"/>
              </w:rPr>
              <w:t xml:space="preserve">notes </w:t>
            </w:r>
            <w:r w:rsidRPr="00F928E3">
              <w:rPr>
                <w:lang w:val="en"/>
              </w:rPr>
              <w:t xml:space="preserve">of the </w:t>
            </w:r>
            <w:r w:rsidRPr="00F928E3">
              <w:t xml:space="preserve">Year </w:t>
            </w:r>
            <w:sdt>
              <w:sdtPr>
                <w:alias w:val="Year"/>
                <w:tag w:val=""/>
                <w:id w:val="-1884081359"/>
                <w:placeholder>
                  <w:docPart w:val="E1413EFC1A2E4E81A76841E0DB294E4B"/>
                </w:placeholder>
                <w:dataBinding w:prefixMappings="xmlns:ns0='http://schemas.microsoft.com/office/2006/coverPageProps' " w:xpath="/ns0:CoverPageProperties[1]/ns0:CompanyFax[1]" w:storeItemID="{55AF091B-3C7A-41E3-B477-F2FDAA23CFDA}"/>
                <w:text/>
              </w:sdtPr>
              <w:sdtEndPr/>
              <w:sdtContent>
                <w:r w:rsidR="0056224B">
                  <w:t>9</w:t>
                </w:r>
              </w:sdtContent>
            </w:sdt>
            <w:r w:rsidRPr="00F928E3">
              <w:t xml:space="preserve"> </w:t>
            </w:r>
            <w:sdt>
              <w:sdtPr>
                <w:alias w:val="Subject"/>
                <w:tag w:val=""/>
                <w:id w:val="763034292"/>
                <w:placeholder>
                  <w:docPart w:val="BE5FDE83490D434BAC217DB78A2C2C53"/>
                </w:placeholder>
                <w:dataBinding w:prefixMappings="xmlns:ns0='http://schemas.microsoft.com/office/2006/coverPageProps' " w:xpath="/ns0:CoverPageProperties[1]/ns0:CompanyPhone[1]" w:storeItemID="{55AF091B-3C7A-41E3-B477-F2FDAA23CFDA}"/>
                <w:text/>
              </w:sdtPr>
              <w:sdtEndPr/>
              <w:sdtContent>
                <w:r w:rsidRPr="00F928E3">
                  <w:t>Geography</w:t>
                </w:r>
              </w:sdtContent>
            </w:sdt>
            <w:r w:rsidRPr="00F928E3">
              <w:t xml:space="preserve"> standard elaborations to explain descriptors of qualities to students: </w:t>
            </w:r>
            <w:hyperlink r:id="rId92" w:history="1">
              <w:r w:rsidRPr="00F928E3">
                <w:rPr>
                  <w:color w:val="0000FF"/>
                </w:rPr>
                <w:t>www.qcaa.qld.edu.au/downloads/p_10/ac_geog_yr9_se.pdf</w:t>
              </w:r>
            </w:hyperlink>
            <w:r w:rsidRPr="00F928E3">
              <w:t>.</w:t>
            </w:r>
          </w:p>
        </w:tc>
      </w:tr>
    </w:tbl>
    <w:p w:rsidR="00D43831" w:rsidRPr="00A1151F" w:rsidRDefault="00D43831" w:rsidP="00D43831">
      <w:pPr>
        <w:rPr>
          <w:rFonts w:eastAsia="SimSun"/>
        </w:rPr>
      </w:pPr>
    </w:p>
    <w:tbl>
      <w:tblPr>
        <w:tblStyle w:val="QCAAtablestyle1"/>
        <w:tblW w:w="4939" w:type="pct"/>
        <w:tblLayout w:type="fixed"/>
        <w:tblLook w:val="01E0" w:firstRow="1" w:lastRow="1" w:firstColumn="1" w:lastColumn="1" w:noHBand="0" w:noVBand="0"/>
      </w:tblPr>
      <w:tblGrid>
        <w:gridCol w:w="4587"/>
        <w:gridCol w:w="4587"/>
      </w:tblGrid>
      <w:tr w:rsidR="00D43831" w:rsidRPr="00F16EBF" w:rsidTr="00144B9D">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rsidR="00D43831" w:rsidRPr="00D4384F" w:rsidRDefault="00D43831" w:rsidP="00C206A7">
            <w:pPr>
              <w:pStyle w:val="Tablehead"/>
            </w:pPr>
            <w:r w:rsidRPr="00D4384F">
              <w:t>Implementing</w:t>
            </w:r>
          </w:p>
        </w:tc>
      </w:tr>
      <w:tr w:rsidR="00D43831" w:rsidRPr="00581229" w:rsidTr="00144B9D">
        <w:trPr>
          <w:trHeight w:val="167"/>
        </w:trPr>
        <w:tc>
          <w:tcPr>
            <w:tcW w:w="5000" w:type="pct"/>
            <w:gridSpan w:val="2"/>
            <w:shd w:val="clear" w:color="auto" w:fill="E6E7E8" w:themeFill="background2"/>
          </w:tcPr>
          <w:p w:rsidR="00D43831" w:rsidRPr="00E96274" w:rsidRDefault="000F5B7D" w:rsidP="00FE50D6">
            <w:pPr>
              <w:pStyle w:val="Tablesubhead"/>
              <w:tabs>
                <w:tab w:val="left" w:pos="1134"/>
              </w:tabs>
            </w:pPr>
            <w:r>
              <w:t>Section 1.</w:t>
            </w:r>
            <w:r>
              <w:tab/>
              <w:t xml:space="preserve">Conducting research to select a </w:t>
            </w:r>
            <w:r w:rsidR="00754C45">
              <w:t>good</w:t>
            </w:r>
          </w:p>
        </w:tc>
      </w:tr>
      <w:tr w:rsidR="00D43831" w:rsidRPr="00581229" w:rsidTr="00144B9D">
        <w:trPr>
          <w:trHeight w:val="358"/>
        </w:trPr>
        <w:tc>
          <w:tcPr>
            <w:tcW w:w="2500" w:type="pct"/>
          </w:tcPr>
          <w:p w:rsidR="00D43831" w:rsidRDefault="00571932" w:rsidP="00571932">
            <w:pPr>
              <w:pStyle w:val="Tablesubhead"/>
            </w:pPr>
            <w:r>
              <w:t>Student</w:t>
            </w:r>
            <w:r w:rsidR="00D43831">
              <w:t xml:space="preserve"> role</w:t>
            </w:r>
          </w:p>
          <w:p w:rsidR="00571932" w:rsidRDefault="00571932" w:rsidP="00754C45">
            <w:pPr>
              <w:pStyle w:val="TableBullet"/>
            </w:pPr>
            <w:r>
              <w:t xml:space="preserve">Conduct </w:t>
            </w:r>
            <w:r w:rsidR="00C93BC9">
              <w:t>a class survey to identify goods consumed that are produced in the countries of South Korea, Japan or China.</w:t>
            </w:r>
            <w:r>
              <w:t xml:space="preserve"> </w:t>
            </w:r>
          </w:p>
          <w:p w:rsidR="00571932" w:rsidRDefault="00571932" w:rsidP="00754C45">
            <w:pPr>
              <w:pStyle w:val="TableBullet"/>
            </w:pPr>
            <w:r>
              <w:t xml:space="preserve">Complete the table in Section 1 using suggested </w:t>
            </w:r>
            <w:r w:rsidR="00CE444A">
              <w:t xml:space="preserve">links </w:t>
            </w:r>
            <w:r>
              <w:t>and other sources</w:t>
            </w:r>
            <w:r w:rsidR="002E4C8F">
              <w:t>.</w:t>
            </w:r>
          </w:p>
          <w:p w:rsidR="00D43831" w:rsidRPr="00581229" w:rsidRDefault="00CE444A" w:rsidP="00754C45">
            <w:pPr>
              <w:pStyle w:val="TableBullet"/>
            </w:pPr>
            <w:r>
              <w:t>Identify the selected good for research and provide reasons for this choice</w:t>
            </w:r>
            <w:r w:rsidR="002E4C8F">
              <w:t>.</w:t>
            </w:r>
          </w:p>
        </w:tc>
        <w:tc>
          <w:tcPr>
            <w:tcW w:w="2500" w:type="pct"/>
          </w:tcPr>
          <w:p w:rsidR="00D43831" w:rsidRPr="0052050E" w:rsidRDefault="00D43831" w:rsidP="00C206A7">
            <w:pPr>
              <w:pStyle w:val="Tablesubhead"/>
            </w:pPr>
            <w:r>
              <w:t>Teacher role</w:t>
            </w:r>
          </w:p>
          <w:p w:rsidR="00CE444A" w:rsidRPr="00754C45" w:rsidRDefault="00CE444A" w:rsidP="00754C45">
            <w:pPr>
              <w:pStyle w:val="TableBullet"/>
            </w:pPr>
            <w:r w:rsidRPr="00754C45">
              <w:t>Provide students with source</w:t>
            </w:r>
            <w:r w:rsidR="006F64B8">
              <w:t>s</w:t>
            </w:r>
            <w:r w:rsidRPr="00754C45">
              <w:t xml:space="preserve"> to complete</w:t>
            </w:r>
            <w:r w:rsidR="00B169A9">
              <w:br/>
            </w:r>
            <w:r w:rsidRPr="00754C45">
              <w:t xml:space="preserve">Section 1 to select a </w:t>
            </w:r>
            <w:r w:rsidR="00B87B43" w:rsidRPr="00754C45">
              <w:t>good produced</w:t>
            </w:r>
            <w:r w:rsidRPr="00754C45">
              <w:t xml:space="preserve"> in</w:t>
            </w:r>
            <w:r w:rsidR="002E4C8F" w:rsidRPr="00754C45">
              <w:t xml:space="preserve"> South Korea, Japan or China</w:t>
            </w:r>
            <w:r w:rsidR="00B169A9">
              <w:t>.</w:t>
            </w:r>
          </w:p>
          <w:p w:rsidR="00D43831" w:rsidRPr="00453BE3" w:rsidRDefault="00972504" w:rsidP="00754C45">
            <w:pPr>
              <w:pStyle w:val="TableBullet"/>
            </w:pPr>
            <w:r w:rsidRPr="00754C45">
              <w:t xml:space="preserve">Support students to make informed decisions in selecting </w:t>
            </w:r>
            <w:r w:rsidR="00754C45">
              <w:t>a</w:t>
            </w:r>
            <w:r w:rsidRPr="00754C45">
              <w:t xml:space="preserve"> </w:t>
            </w:r>
            <w:r w:rsidR="002E4C8F" w:rsidRPr="00754C45">
              <w:t xml:space="preserve">good </w:t>
            </w:r>
            <w:r w:rsidRPr="00754C45">
              <w:t xml:space="preserve">for a </w:t>
            </w:r>
            <w:r w:rsidR="002E4C8F" w:rsidRPr="00754C45">
              <w:t xml:space="preserve">case </w:t>
            </w:r>
            <w:r w:rsidRPr="00754C45">
              <w:t>study that is supported by data sources</w:t>
            </w:r>
            <w:r w:rsidR="002E4C8F" w:rsidRPr="00754C45">
              <w:t>.</w:t>
            </w:r>
          </w:p>
        </w:tc>
      </w:tr>
      <w:tr w:rsidR="00D43831" w:rsidRPr="00581229" w:rsidTr="00144B9D">
        <w:trPr>
          <w:trHeight w:val="28"/>
        </w:trPr>
        <w:tc>
          <w:tcPr>
            <w:tcW w:w="5000" w:type="pct"/>
            <w:gridSpan w:val="2"/>
            <w:shd w:val="clear" w:color="auto" w:fill="E6E7E8" w:themeFill="background2"/>
          </w:tcPr>
          <w:p w:rsidR="00D43831" w:rsidRPr="00581229" w:rsidRDefault="00B13F0B" w:rsidP="00C206A7">
            <w:pPr>
              <w:pStyle w:val="Tablesubhead"/>
              <w:tabs>
                <w:tab w:val="left" w:pos="1134"/>
              </w:tabs>
            </w:pPr>
            <w:r>
              <w:t>Section 2.</w:t>
            </w:r>
            <w:r>
              <w:tab/>
              <w:t>Developing geographical questions</w:t>
            </w:r>
          </w:p>
        </w:tc>
      </w:tr>
      <w:tr w:rsidR="00D43831" w:rsidRPr="00581229" w:rsidTr="00144B9D">
        <w:trPr>
          <w:trHeight w:val="363"/>
        </w:trPr>
        <w:tc>
          <w:tcPr>
            <w:tcW w:w="2500" w:type="pct"/>
          </w:tcPr>
          <w:p w:rsidR="00D43831" w:rsidRPr="0052050E" w:rsidRDefault="00972504" w:rsidP="00C206A7">
            <w:pPr>
              <w:pStyle w:val="Tablesubhead"/>
            </w:pPr>
            <w:r>
              <w:t xml:space="preserve">Student </w:t>
            </w:r>
            <w:r w:rsidR="00D43831">
              <w:t>role</w:t>
            </w:r>
          </w:p>
          <w:p w:rsidR="00972504" w:rsidRPr="00754C45" w:rsidRDefault="00972504" w:rsidP="00754C45">
            <w:pPr>
              <w:pStyle w:val="TableBullet"/>
            </w:pPr>
            <w:r w:rsidRPr="00972504">
              <w:t>Use research areas provided</w:t>
            </w:r>
            <w:r w:rsidR="002E4C8F">
              <w:t xml:space="preserve"> in Table 2</w:t>
            </w:r>
            <w:r w:rsidRPr="00972504">
              <w:t xml:space="preserve"> to identify </w:t>
            </w:r>
            <w:r w:rsidR="00137117" w:rsidRPr="00754C45">
              <w:t xml:space="preserve">questions to </w:t>
            </w:r>
            <w:r w:rsidRPr="00754C45">
              <w:t>frame</w:t>
            </w:r>
            <w:r w:rsidR="00137117" w:rsidRPr="00754C45">
              <w:t xml:space="preserve"> the inquiry</w:t>
            </w:r>
            <w:r w:rsidR="00D66B5C" w:rsidRPr="00754C45">
              <w:t>.</w:t>
            </w:r>
          </w:p>
          <w:p w:rsidR="00972504" w:rsidRPr="00972504" w:rsidRDefault="00972504" w:rsidP="00754C45">
            <w:pPr>
              <w:pStyle w:val="TableBullet"/>
            </w:pPr>
            <w:r w:rsidRPr="00754C45">
              <w:t>Review questions for range, balance and</w:t>
            </w:r>
            <w:r w:rsidRPr="00972504">
              <w:t xml:space="preserve"> relevance. </w:t>
            </w:r>
          </w:p>
          <w:p w:rsidR="00D43831" w:rsidRPr="00453BE3" w:rsidRDefault="00972504" w:rsidP="00B169A9">
            <w:pPr>
              <w:pStyle w:val="TableBullet"/>
            </w:pPr>
            <w:r w:rsidRPr="00972504">
              <w:rPr>
                <w:lang w:eastAsia="en-AU"/>
              </w:rPr>
              <w:t xml:space="preserve">Check </w:t>
            </w:r>
            <w:r w:rsidR="00B169A9">
              <w:rPr>
                <w:lang w:eastAsia="en-AU"/>
              </w:rPr>
              <w:t xml:space="preserve">that </w:t>
            </w:r>
            <w:r w:rsidRPr="00972504">
              <w:rPr>
                <w:lang w:eastAsia="en-AU"/>
              </w:rPr>
              <w:t xml:space="preserve">source material provides </w:t>
            </w:r>
            <w:r w:rsidR="00B169A9">
              <w:rPr>
                <w:lang w:eastAsia="en-AU"/>
              </w:rPr>
              <w:t xml:space="preserve">the </w:t>
            </w:r>
            <w:r w:rsidRPr="00972504">
              <w:rPr>
                <w:lang w:eastAsia="en-AU"/>
              </w:rPr>
              <w:t xml:space="preserve">information </w:t>
            </w:r>
            <w:r w:rsidR="00B169A9">
              <w:rPr>
                <w:lang w:eastAsia="en-AU"/>
              </w:rPr>
              <w:t xml:space="preserve">required </w:t>
            </w:r>
            <w:r w:rsidRPr="00972504">
              <w:rPr>
                <w:lang w:eastAsia="en-AU"/>
              </w:rPr>
              <w:t xml:space="preserve">to respond to </w:t>
            </w:r>
            <w:r w:rsidR="00D66B5C">
              <w:rPr>
                <w:lang w:eastAsia="en-AU"/>
              </w:rPr>
              <w:t xml:space="preserve">inquiry </w:t>
            </w:r>
            <w:r w:rsidRPr="00972504">
              <w:rPr>
                <w:lang w:eastAsia="en-AU"/>
              </w:rPr>
              <w:t>questions</w:t>
            </w:r>
            <w:r w:rsidR="00D66B5C">
              <w:rPr>
                <w:lang w:eastAsia="en-AU"/>
              </w:rPr>
              <w:t>.</w:t>
            </w:r>
            <w:r w:rsidRPr="00972504">
              <w:rPr>
                <w:lang w:eastAsia="en-AU"/>
              </w:rPr>
              <w:t xml:space="preserve"> </w:t>
            </w:r>
          </w:p>
        </w:tc>
        <w:tc>
          <w:tcPr>
            <w:tcW w:w="2500" w:type="pct"/>
          </w:tcPr>
          <w:p w:rsidR="00D43831" w:rsidRPr="0052050E" w:rsidRDefault="00D43831" w:rsidP="00C206A7">
            <w:pPr>
              <w:pStyle w:val="Tablesubhead"/>
            </w:pPr>
            <w:r>
              <w:t>Teacher role</w:t>
            </w:r>
          </w:p>
          <w:p w:rsidR="00972504" w:rsidRPr="00972504" w:rsidRDefault="00972504" w:rsidP="00754C45">
            <w:pPr>
              <w:pStyle w:val="TableBullet"/>
            </w:pPr>
            <w:r w:rsidRPr="00972504">
              <w:t xml:space="preserve">Use </w:t>
            </w:r>
            <w:r w:rsidR="00137117">
              <w:rPr>
                <w:i/>
              </w:rPr>
              <w:t>Assessment resource</w:t>
            </w:r>
            <w:r w:rsidRPr="00972504">
              <w:rPr>
                <w:i/>
              </w:rPr>
              <w:t>: Framing a geographical inquiry</w:t>
            </w:r>
            <w:r w:rsidRPr="00972504">
              <w:t xml:space="preserve"> —</w:t>
            </w:r>
            <w:r w:rsidR="00B169A9">
              <w:t xml:space="preserve"> </w:t>
            </w:r>
            <w:r w:rsidRPr="00972504">
              <w:t>guide students to develop their own questions to frame an inquiry</w:t>
            </w:r>
            <w:r w:rsidR="00137117">
              <w:t xml:space="preserve">. This is located </w:t>
            </w:r>
            <w:r w:rsidR="00B169A9">
              <w:t xml:space="preserve">in the </w:t>
            </w:r>
            <w:r w:rsidR="00137117" w:rsidRPr="00B169A9">
              <w:t>Year 7 Geography assessment —</w:t>
            </w:r>
            <w:r w:rsidR="00137117" w:rsidRPr="00B169A9">
              <w:rPr>
                <w:i/>
              </w:rPr>
              <w:t>Investigating water scarcity</w:t>
            </w:r>
            <w:r w:rsidR="00B169A9">
              <w:t>,</w:t>
            </w:r>
            <w:r w:rsidR="00137117">
              <w:t xml:space="preserve"> </w:t>
            </w:r>
            <w:hyperlink r:id="rId93" w:history="1">
              <w:r w:rsidR="00137117" w:rsidRPr="00137117">
                <w:rPr>
                  <w:rStyle w:val="Hyperlink"/>
                </w:rPr>
                <w:t>www.qcaa.qld.edu.au/33187.html</w:t>
              </w:r>
            </w:hyperlink>
          </w:p>
          <w:p w:rsidR="00972504" w:rsidRPr="00972504" w:rsidRDefault="00137117" w:rsidP="00754C45">
            <w:pPr>
              <w:pStyle w:val="TableBullet"/>
              <w:rPr>
                <w:sz w:val="21"/>
              </w:rPr>
            </w:pPr>
            <w:r>
              <w:t>Provide  student feedback</w:t>
            </w:r>
            <w:r w:rsidR="00972504" w:rsidRPr="00972504">
              <w:t xml:space="preserve"> to ensure questions posed demonstrate</w:t>
            </w:r>
            <w:r w:rsidR="00972504" w:rsidRPr="00B169A9">
              <w:rPr>
                <w:sz w:val="21"/>
              </w:rPr>
              <w:t>:</w:t>
            </w:r>
          </w:p>
          <w:p w:rsidR="00972504" w:rsidRPr="00972504" w:rsidRDefault="00972504" w:rsidP="00754C45">
            <w:pPr>
              <w:pStyle w:val="TableBullet2"/>
              <w:rPr>
                <w:sz w:val="21"/>
              </w:rPr>
            </w:pPr>
            <w:r w:rsidRPr="00972504">
              <w:lastRenderedPageBreak/>
              <w:t>range and relevance</w:t>
            </w:r>
          </w:p>
          <w:p w:rsidR="00972504" w:rsidRPr="00972504" w:rsidRDefault="00972504" w:rsidP="00754C45">
            <w:pPr>
              <w:pStyle w:val="TableBullet2"/>
              <w:rPr>
                <w:sz w:val="21"/>
              </w:rPr>
            </w:pPr>
            <w:r w:rsidRPr="00972504">
              <w:t xml:space="preserve">geographical significance </w:t>
            </w:r>
          </w:p>
          <w:p w:rsidR="00137117" w:rsidRDefault="00972504" w:rsidP="00754C45">
            <w:pPr>
              <w:pStyle w:val="TableBullet2"/>
            </w:pPr>
            <w:r w:rsidRPr="00972504">
              <w:t>use of geographical terms and concepts</w:t>
            </w:r>
          </w:p>
          <w:p w:rsidR="00D43831" w:rsidRPr="00453BE3" w:rsidRDefault="00137117" w:rsidP="00754C45">
            <w:pPr>
              <w:pStyle w:val="TableBullet2"/>
            </w:pPr>
            <w:r>
              <w:t>opportun</w:t>
            </w:r>
            <w:r w:rsidR="008D5D55">
              <w:t>ity to develop</w:t>
            </w:r>
            <w:r w:rsidR="00862E1A">
              <w:t xml:space="preserve"> breadth and </w:t>
            </w:r>
            <w:r w:rsidR="008D5D55">
              <w:t>depth of research</w:t>
            </w:r>
            <w:r w:rsidR="00972504" w:rsidRPr="00972504">
              <w:t>.</w:t>
            </w:r>
          </w:p>
        </w:tc>
      </w:tr>
      <w:tr w:rsidR="00D43831" w:rsidRPr="00581229" w:rsidTr="00144B9D">
        <w:trPr>
          <w:trHeight w:val="169"/>
        </w:trPr>
        <w:tc>
          <w:tcPr>
            <w:tcW w:w="5000" w:type="pct"/>
            <w:gridSpan w:val="2"/>
            <w:shd w:val="clear" w:color="auto" w:fill="E6E7E8" w:themeFill="background2"/>
          </w:tcPr>
          <w:p w:rsidR="00D43831" w:rsidRPr="00334FB1" w:rsidRDefault="00B13F0B" w:rsidP="00C206A7">
            <w:pPr>
              <w:pStyle w:val="Tablesubhead"/>
            </w:pPr>
            <w:r>
              <w:lastRenderedPageBreak/>
              <w:t>Section 3.</w:t>
            </w:r>
            <w:r>
              <w:tab/>
              <w:t>Collecting and evaluating data and information</w:t>
            </w:r>
          </w:p>
        </w:tc>
      </w:tr>
      <w:tr w:rsidR="00D43831" w:rsidRPr="00581229" w:rsidTr="00144B9D">
        <w:trPr>
          <w:trHeight w:val="363"/>
        </w:trPr>
        <w:tc>
          <w:tcPr>
            <w:tcW w:w="2500" w:type="pct"/>
            <w:tcBorders>
              <w:bottom w:val="single" w:sz="4" w:space="0" w:color="A6A8AB"/>
            </w:tcBorders>
          </w:tcPr>
          <w:p w:rsidR="00D43831" w:rsidRPr="0052050E" w:rsidRDefault="00137117" w:rsidP="00C206A7">
            <w:pPr>
              <w:pStyle w:val="Tablesubhead"/>
            </w:pPr>
            <w:r>
              <w:t>Student</w:t>
            </w:r>
            <w:r w:rsidR="00D43831">
              <w:t xml:space="preserve"> role</w:t>
            </w:r>
          </w:p>
          <w:p w:rsidR="003F4DC8" w:rsidRPr="00581229" w:rsidRDefault="003F4DC8" w:rsidP="003F4DC8">
            <w:pPr>
              <w:pStyle w:val="TableBullet"/>
            </w:pPr>
            <w:r>
              <w:t>Collect relevant</w:t>
            </w:r>
            <w:r w:rsidR="001E0437">
              <w:t xml:space="preserve"> and unbiased</w:t>
            </w:r>
            <w:r>
              <w:t xml:space="preserve"> data and information from reliable government and non-government sources including photographs, maps, reports, data sources and media reports.</w:t>
            </w:r>
          </w:p>
          <w:p w:rsidR="003F4DC8" w:rsidRDefault="003F4DC8" w:rsidP="003F4DC8">
            <w:pPr>
              <w:pStyle w:val="TableBullet"/>
            </w:pPr>
            <w:r>
              <w:t>Record and evaluate the reliability of data and information in the table provided.</w:t>
            </w:r>
          </w:p>
          <w:p w:rsidR="00D43831" w:rsidRPr="00581229" w:rsidRDefault="001E0437" w:rsidP="00B169A9">
            <w:pPr>
              <w:pStyle w:val="TableBullet"/>
            </w:pPr>
            <w:r>
              <w:t xml:space="preserve">Use a digital tool such as </w:t>
            </w:r>
            <w:r w:rsidR="00FC73D9">
              <w:t>a mind</w:t>
            </w:r>
            <w:r w:rsidR="00B169A9">
              <w:t xml:space="preserve"> </w:t>
            </w:r>
            <w:r w:rsidR="00FC73D9">
              <w:t xml:space="preserve">map or a graphic organiser to </w:t>
            </w:r>
            <w:r w:rsidR="00B169A9">
              <w:t>summarise</w:t>
            </w:r>
            <w:r>
              <w:t xml:space="preserve"> notes </w:t>
            </w:r>
            <w:r w:rsidR="00B169A9">
              <w:t xml:space="preserve">on </w:t>
            </w:r>
            <w:r w:rsidR="003F4DC8">
              <w:t xml:space="preserve">relevant </w:t>
            </w:r>
            <w:r w:rsidR="00FC73D9">
              <w:t xml:space="preserve">data and </w:t>
            </w:r>
            <w:r w:rsidR="003F4DC8">
              <w:t>information</w:t>
            </w:r>
            <w:r w:rsidR="00D66B5C">
              <w:t>.</w:t>
            </w:r>
            <w:r w:rsidR="003F4DC8">
              <w:t xml:space="preserve"> </w:t>
            </w:r>
          </w:p>
        </w:tc>
        <w:tc>
          <w:tcPr>
            <w:tcW w:w="2500" w:type="pct"/>
            <w:tcBorders>
              <w:bottom w:val="single" w:sz="4" w:space="0" w:color="A6A8AB"/>
            </w:tcBorders>
          </w:tcPr>
          <w:p w:rsidR="00D43831" w:rsidRPr="0052050E" w:rsidRDefault="00D43831" w:rsidP="00C206A7">
            <w:pPr>
              <w:pStyle w:val="Tablesubhead"/>
            </w:pPr>
            <w:r>
              <w:t>Teacher role</w:t>
            </w:r>
          </w:p>
          <w:p w:rsidR="003F4DC8" w:rsidRPr="00604A96" w:rsidRDefault="003F4DC8" w:rsidP="003F4DC8">
            <w:pPr>
              <w:pStyle w:val="TableBullet"/>
            </w:pPr>
            <w:r w:rsidRPr="00604A96">
              <w:t>Check on the avai</w:t>
            </w:r>
            <w:r w:rsidR="001E0437">
              <w:t xml:space="preserve">lability of a range of reliable, unbiased </w:t>
            </w:r>
            <w:r w:rsidRPr="00604A96">
              <w:t xml:space="preserve">and relevant sources.  </w:t>
            </w:r>
          </w:p>
          <w:p w:rsidR="003F4DC8" w:rsidRDefault="003F4DC8" w:rsidP="003F4DC8">
            <w:pPr>
              <w:pStyle w:val="TableBullet"/>
            </w:pPr>
            <w:r w:rsidRPr="00604A96">
              <w:t>Provide models of how to collect and evaluate relevant geographical data and information.</w:t>
            </w:r>
          </w:p>
          <w:p w:rsidR="0075277F" w:rsidRPr="00604A96" w:rsidRDefault="0075277F" w:rsidP="003F4DC8">
            <w:pPr>
              <w:pStyle w:val="TableBullet"/>
            </w:pPr>
            <w:r>
              <w:t xml:space="preserve">Use </w:t>
            </w:r>
            <w:r w:rsidRPr="0075277F">
              <w:rPr>
                <w:i/>
              </w:rPr>
              <w:t>Assessment resource: Evaluating geographical data</w:t>
            </w:r>
            <w:r>
              <w:t xml:space="preserve"> as a guide for evaluation of sources</w:t>
            </w:r>
            <w:r w:rsidR="00D66B5C">
              <w:t>.</w:t>
            </w:r>
          </w:p>
          <w:p w:rsidR="003F4DC8" w:rsidRPr="00604A96" w:rsidRDefault="003F4DC8" w:rsidP="003F4DC8">
            <w:pPr>
              <w:pStyle w:val="TableBullet"/>
            </w:pPr>
            <w:r w:rsidRPr="00604A96">
              <w:t>Provide guidelines for recording summary notes using graphic organisers to scaffold this process.</w:t>
            </w:r>
          </w:p>
          <w:p w:rsidR="003F4DC8" w:rsidRPr="00604A96" w:rsidRDefault="003F4DC8" w:rsidP="003F4DC8">
            <w:pPr>
              <w:pStyle w:val="TableBullet"/>
            </w:pPr>
            <w:r w:rsidRPr="00604A96">
              <w:t>Provide feedback to students about their choice of sources.</w:t>
            </w:r>
          </w:p>
          <w:p w:rsidR="00D43831" w:rsidRPr="00C500CF" w:rsidRDefault="0075277F" w:rsidP="00FC73D9">
            <w:pPr>
              <w:pStyle w:val="TableBullet"/>
            </w:pPr>
            <w:r>
              <w:t xml:space="preserve">Note: </w:t>
            </w:r>
            <w:r w:rsidR="003F4DC8">
              <w:t xml:space="preserve">Table </w:t>
            </w:r>
            <w:r w:rsidR="002E4C8F">
              <w:t>3</w:t>
            </w:r>
            <w:r w:rsidR="003F4DC8">
              <w:t xml:space="preserve"> </w:t>
            </w:r>
            <w:r w:rsidR="003F4DC8" w:rsidRPr="00604A96">
              <w:t>can be provided electronically or expanded to provide extra space.</w:t>
            </w:r>
          </w:p>
        </w:tc>
      </w:tr>
      <w:tr w:rsidR="00B13F0B" w:rsidRPr="00581229" w:rsidTr="00144B9D">
        <w:trPr>
          <w:trHeight w:val="28"/>
        </w:trPr>
        <w:tc>
          <w:tcPr>
            <w:tcW w:w="5000" w:type="pct"/>
            <w:gridSpan w:val="2"/>
            <w:shd w:val="clear" w:color="auto" w:fill="D9D9D9" w:themeFill="background1" w:themeFillShade="D9"/>
          </w:tcPr>
          <w:p w:rsidR="00B13F0B" w:rsidRDefault="00B13F0B" w:rsidP="00232803">
            <w:pPr>
              <w:pStyle w:val="Tablesubhead"/>
            </w:pPr>
            <w:r>
              <w:t>Section 4</w:t>
            </w:r>
            <w:r w:rsidR="004D1C1C">
              <w:t>.</w:t>
            </w:r>
            <w:r w:rsidR="004D1C1C">
              <w:tab/>
            </w:r>
            <w:r>
              <w:t xml:space="preserve"> </w:t>
            </w:r>
            <w:r w:rsidR="00232803">
              <w:t>Identifying spatial patterns in trade</w:t>
            </w:r>
          </w:p>
        </w:tc>
      </w:tr>
      <w:tr w:rsidR="00B13F0B" w:rsidRPr="00581229" w:rsidTr="00144B9D">
        <w:trPr>
          <w:trHeight w:val="363"/>
        </w:trPr>
        <w:tc>
          <w:tcPr>
            <w:tcW w:w="2500" w:type="pct"/>
            <w:tcBorders>
              <w:bottom w:val="single" w:sz="4" w:space="0" w:color="A6A8AB"/>
            </w:tcBorders>
          </w:tcPr>
          <w:p w:rsidR="00B13F0B" w:rsidRDefault="00FC73D9" w:rsidP="00C206A7">
            <w:pPr>
              <w:pStyle w:val="Tablesubhead"/>
            </w:pPr>
            <w:r>
              <w:t>Student role</w:t>
            </w:r>
          </w:p>
          <w:p w:rsidR="00FC73D9" w:rsidRDefault="00FC73D9" w:rsidP="00D66B5C">
            <w:pPr>
              <w:pStyle w:val="TableBullet"/>
            </w:pPr>
            <w:r w:rsidRPr="00FC73D9">
              <w:t>Represent your data and information in a</w:t>
            </w:r>
            <w:r w:rsidR="00144B9D">
              <w:t xml:space="preserve"> </w:t>
            </w:r>
            <w:r w:rsidRPr="00FC73D9">
              <w:t xml:space="preserve">special purpose map </w:t>
            </w:r>
            <w:r w:rsidR="0035082F">
              <w:t>to identify spatial patterns in trade</w:t>
            </w:r>
            <w:r w:rsidR="00144B9D">
              <w:t>,</w:t>
            </w:r>
            <w:r w:rsidR="0035082F">
              <w:t xml:space="preserve"> </w:t>
            </w:r>
            <w:r w:rsidRPr="00FC73D9">
              <w:t xml:space="preserve">using collected </w:t>
            </w:r>
            <w:r w:rsidR="0035082F">
              <w:t xml:space="preserve">data that conforms to </w:t>
            </w:r>
            <w:r w:rsidRPr="00FC73D9">
              <w:t>cartographic conventions</w:t>
            </w:r>
            <w:r w:rsidR="00144B9D">
              <w:t>.</w:t>
            </w:r>
          </w:p>
          <w:p w:rsidR="00D66B5C" w:rsidRDefault="00D66B5C" w:rsidP="00754C45">
            <w:pPr>
              <w:pStyle w:val="TableBullet"/>
            </w:pPr>
            <w:r>
              <w:t>Interpret the map to explain the spatial patterns shown. Consider where the good is produced and where it is consumed.</w:t>
            </w:r>
          </w:p>
          <w:p w:rsidR="008D5D55" w:rsidRDefault="008D5D55" w:rsidP="00D66B5C">
            <w:pPr>
              <w:pStyle w:val="TableBullet"/>
            </w:pPr>
            <w:r>
              <w:t>Analyse the interconnections between places, people and environments identified in research with a focus on patterns of employment, movement, transportation and proximity to markets.</w:t>
            </w:r>
          </w:p>
          <w:p w:rsidR="00862E1A" w:rsidRDefault="008D5D55" w:rsidP="00144B9D">
            <w:pPr>
              <w:pStyle w:val="TableBullet"/>
            </w:pPr>
            <w:r>
              <w:t>Explain</w:t>
            </w:r>
            <w:r w:rsidR="00144B9D">
              <w:t>, using evidence,</w:t>
            </w:r>
            <w:r>
              <w:t xml:space="preserve"> how </w:t>
            </w:r>
            <w:r w:rsidR="00F77531">
              <w:t>these interconnections have influenced people and changed places and environments over time</w:t>
            </w:r>
            <w:r w:rsidR="00D66B5C">
              <w:t>.</w:t>
            </w:r>
          </w:p>
        </w:tc>
        <w:tc>
          <w:tcPr>
            <w:tcW w:w="2500" w:type="pct"/>
            <w:tcBorders>
              <w:bottom w:val="single" w:sz="4" w:space="0" w:color="A6A8AB"/>
            </w:tcBorders>
          </w:tcPr>
          <w:p w:rsidR="00B13F0B" w:rsidRDefault="0035082F" w:rsidP="00C206A7">
            <w:pPr>
              <w:pStyle w:val="Tablesubhead"/>
            </w:pPr>
            <w:r>
              <w:t>Teacher role</w:t>
            </w:r>
          </w:p>
          <w:p w:rsidR="00371AD6" w:rsidRPr="00144B9D" w:rsidRDefault="00371AD6" w:rsidP="00754C45">
            <w:pPr>
              <w:pStyle w:val="TableBullet"/>
              <w:rPr>
                <w:sz w:val="21"/>
              </w:rPr>
            </w:pPr>
            <w:r>
              <w:t>Provide examples of special purpose maps and written explanations of spatial patterns revealed in maps.</w:t>
            </w:r>
            <w:r w:rsidR="00144B9D">
              <w:t xml:space="preserve"> </w:t>
            </w:r>
            <w:r>
              <w:t>Student exemplars are available at:</w:t>
            </w:r>
          </w:p>
          <w:p w:rsidR="0035082F" w:rsidRPr="00371AD6" w:rsidRDefault="00144B9D" w:rsidP="00144B9D">
            <w:pPr>
              <w:pStyle w:val="TableBullet2"/>
            </w:pPr>
            <w:r w:rsidRPr="00144B9D">
              <w:t>Year 9 Geography Work sample portfolio</w:t>
            </w:r>
            <w:r>
              <w:t xml:space="preserve">, </w:t>
            </w:r>
            <w:hyperlink r:id="rId94" w:history="1">
              <w:r w:rsidRPr="00144B9D">
                <w:rPr>
                  <w:rStyle w:val="Hyperlink"/>
                </w:rPr>
                <w:t>www.acara.edu.au/curriculum/worksamples/Year_9_Geography_Portfolio.pdf</w:t>
              </w:r>
            </w:hyperlink>
            <w:r>
              <w:t xml:space="preserve"> </w:t>
            </w:r>
          </w:p>
          <w:p w:rsidR="00371AD6" w:rsidRDefault="00144B9D" w:rsidP="00144B9D">
            <w:pPr>
              <w:pStyle w:val="TableBullet2"/>
              <w:rPr>
                <w:sz w:val="21"/>
              </w:rPr>
            </w:pPr>
            <w:r w:rsidRPr="00144B9D">
              <w:t>QCAA Senior Assessment Hub</w:t>
            </w:r>
            <w:r>
              <w:t xml:space="preserve">, </w:t>
            </w:r>
            <w:hyperlink r:id="rId95" w:history="1">
              <w:r w:rsidRPr="00144B9D">
                <w:rPr>
                  <w:rStyle w:val="Hyperlink"/>
                </w:rPr>
                <w:t>www.qcaa.qld.edu.au/2053-assessment.html</w:t>
              </w:r>
            </w:hyperlink>
            <w:r>
              <w:t>.</w:t>
            </w:r>
          </w:p>
          <w:p w:rsidR="0075277F" w:rsidRDefault="00371AD6" w:rsidP="00371AD6">
            <w:pPr>
              <w:pStyle w:val="TableBullet"/>
            </w:pPr>
            <w:r>
              <w:t>Pr</w:t>
            </w:r>
            <w:r w:rsidR="0075277F">
              <w:t xml:space="preserve">ovide feedback to ensure students demonstrate critical analysis in their written responses.   </w:t>
            </w:r>
          </w:p>
          <w:p w:rsidR="00371AD6" w:rsidRPr="00371AD6" w:rsidRDefault="0075277F" w:rsidP="00754C45">
            <w:pPr>
              <w:pStyle w:val="TableBullet"/>
            </w:pPr>
            <w:r>
              <w:t>Encourage students to use the task-specific standards to check on their learning goals at this stage of the inquiry process</w:t>
            </w:r>
            <w:r w:rsidR="00D66B5C">
              <w:t>.</w:t>
            </w:r>
          </w:p>
          <w:p w:rsidR="0035082F" w:rsidRDefault="0035082F" w:rsidP="0035082F">
            <w:pPr>
              <w:pStyle w:val="Tablesubhead"/>
            </w:pPr>
          </w:p>
        </w:tc>
      </w:tr>
      <w:tr w:rsidR="00B13F0B" w:rsidRPr="00581229" w:rsidTr="00144B9D">
        <w:trPr>
          <w:trHeight w:val="363"/>
        </w:trPr>
        <w:tc>
          <w:tcPr>
            <w:tcW w:w="5000" w:type="pct"/>
            <w:gridSpan w:val="2"/>
            <w:shd w:val="clear" w:color="auto" w:fill="D9D9D9" w:themeFill="background1" w:themeFillShade="D9"/>
          </w:tcPr>
          <w:p w:rsidR="00B13F0B" w:rsidRDefault="00B13F0B" w:rsidP="00C206A7">
            <w:pPr>
              <w:pStyle w:val="Tablesubhead"/>
            </w:pPr>
            <w:r>
              <w:t>Section 5</w:t>
            </w:r>
            <w:r w:rsidR="004D1C1C">
              <w:t>.</w:t>
            </w:r>
            <w:r w:rsidR="004D1C1C">
              <w:tab/>
            </w:r>
            <w:r>
              <w:t xml:space="preserve"> Analysing data and information</w:t>
            </w:r>
          </w:p>
        </w:tc>
      </w:tr>
      <w:tr w:rsidR="00B13F0B" w:rsidRPr="00581229" w:rsidTr="00144B9D">
        <w:trPr>
          <w:trHeight w:val="363"/>
        </w:trPr>
        <w:tc>
          <w:tcPr>
            <w:tcW w:w="2500" w:type="pct"/>
            <w:tcBorders>
              <w:bottom w:val="single" w:sz="4" w:space="0" w:color="A6A8AB"/>
            </w:tcBorders>
          </w:tcPr>
          <w:p w:rsidR="00B13F0B" w:rsidRDefault="0075277F" w:rsidP="00C206A7">
            <w:pPr>
              <w:pStyle w:val="Tablesubhead"/>
            </w:pPr>
            <w:r>
              <w:t>Student role</w:t>
            </w:r>
          </w:p>
          <w:p w:rsidR="0075277F" w:rsidRDefault="0075277F" w:rsidP="007E5F54">
            <w:pPr>
              <w:pStyle w:val="TableBullet"/>
            </w:pPr>
            <w:r>
              <w:t xml:space="preserve">Use the </w:t>
            </w:r>
            <w:r w:rsidR="00C7772B">
              <w:t xml:space="preserve">three </w:t>
            </w:r>
            <w:r w:rsidR="00D12219">
              <w:t xml:space="preserve">consequence </w:t>
            </w:r>
            <w:r w:rsidR="007E5F54">
              <w:t>charts or another suitable graphic representation to analyse the impacts of production. Use your research data and information to guide your responses. Focus on:</w:t>
            </w:r>
          </w:p>
          <w:p w:rsidR="007E5F54" w:rsidRDefault="007E5F54" w:rsidP="007E5F54">
            <w:pPr>
              <w:pStyle w:val="TableBullet2"/>
            </w:pPr>
            <w:r>
              <w:t>social impacts (conditions of people’s lives)</w:t>
            </w:r>
          </w:p>
          <w:p w:rsidR="007E5F54" w:rsidRDefault="007E5F54" w:rsidP="007E5F54">
            <w:pPr>
              <w:pStyle w:val="TableBullet2"/>
            </w:pPr>
            <w:r>
              <w:t>environmental impacts</w:t>
            </w:r>
          </w:p>
          <w:p w:rsidR="007E5F54" w:rsidRDefault="007E5F54" w:rsidP="007E5F54">
            <w:pPr>
              <w:pStyle w:val="TableBullet2"/>
            </w:pPr>
            <w:r>
              <w:t>economic impacts</w:t>
            </w:r>
            <w:r w:rsidR="00D66B5C">
              <w:t>.</w:t>
            </w:r>
          </w:p>
          <w:p w:rsidR="00C7772B" w:rsidRDefault="00D66B5C" w:rsidP="00C7772B">
            <w:pPr>
              <w:pStyle w:val="TableBullet"/>
            </w:pPr>
            <w:r>
              <w:t>C</w:t>
            </w:r>
            <w:r w:rsidR="00C7772B">
              <w:t>omplete Section 5 to prioritise the impacts of producing the selected good</w:t>
            </w:r>
            <w:r w:rsidR="00D12219">
              <w:t>.</w:t>
            </w:r>
          </w:p>
          <w:p w:rsidR="00C7772B" w:rsidRDefault="00C7772B" w:rsidP="00D12219">
            <w:pPr>
              <w:pStyle w:val="TableBullet"/>
            </w:pPr>
            <w:r>
              <w:t>Identify the benefits</w:t>
            </w:r>
            <w:r w:rsidR="00D12219">
              <w:t xml:space="preserve"> which</w:t>
            </w:r>
            <w:r>
              <w:t xml:space="preserve"> the selected good provides to the </w:t>
            </w:r>
            <w:r w:rsidR="00D12219">
              <w:t xml:space="preserve">destination </w:t>
            </w:r>
            <w:r>
              <w:t>countries</w:t>
            </w:r>
            <w:r w:rsidR="00D12219">
              <w:t>.</w:t>
            </w:r>
          </w:p>
        </w:tc>
        <w:tc>
          <w:tcPr>
            <w:tcW w:w="2500" w:type="pct"/>
            <w:tcBorders>
              <w:bottom w:val="single" w:sz="4" w:space="0" w:color="A6A8AB"/>
            </w:tcBorders>
          </w:tcPr>
          <w:p w:rsidR="00B13F0B" w:rsidRDefault="0075277F" w:rsidP="00C206A7">
            <w:pPr>
              <w:pStyle w:val="Tablesubhead"/>
            </w:pPr>
            <w:r>
              <w:t>Teacher role</w:t>
            </w:r>
          </w:p>
          <w:p w:rsidR="008F212E" w:rsidRDefault="007E5F54" w:rsidP="008F212E">
            <w:pPr>
              <w:pStyle w:val="TableBullet"/>
            </w:pPr>
            <w:r>
              <w:t>Illustrate how to use a consequence chart to analyse a geographical chall</w:t>
            </w:r>
            <w:r w:rsidR="00C7772B">
              <w:t xml:space="preserve">enge. Identify examples of </w:t>
            </w:r>
            <w:r>
              <w:t>short</w:t>
            </w:r>
            <w:r w:rsidR="00D12219">
              <w:t>-</w:t>
            </w:r>
            <w:r>
              <w:t>term and long</w:t>
            </w:r>
            <w:r w:rsidR="00D12219">
              <w:t>-</w:t>
            </w:r>
            <w:r>
              <w:t>term impacts</w:t>
            </w:r>
            <w:r w:rsidR="00C7772B">
              <w:t xml:space="preserve"> with the students</w:t>
            </w:r>
            <w:r w:rsidR="00672C2C">
              <w:t>.</w:t>
            </w:r>
          </w:p>
          <w:p w:rsidR="00D66B5C" w:rsidRDefault="00D66B5C" w:rsidP="008F212E">
            <w:pPr>
              <w:pStyle w:val="TableBullet"/>
            </w:pPr>
            <w:r>
              <w:t xml:space="preserve">Use </w:t>
            </w:r>
            <w:r w:rsidRPr="00A62330">
              <w:rPr>
                <w:i/>
              </w:rPr>
              <w:t>Assessm</w:t>
            </w:r>
            <w:r w:rsidR="00DC32D3" w:rsidRPr="00A62330">
              <w:rPr>
                <w:i/>
              </w:rPr>
              <w:t>ent resource:</w:t>
            </w:r>
            <w:r w:rsidR="00D12219">
              <w:rPr>
                <w:i/>
              </w:rPr>
              <w:t xml:space="preserve"> </w:t>
            </w:r>
            <w:r w:rsidR="00DC32D3" w:rsidRPr="00A62330">
              <w:rPr>
                <w:i/>
              </w:rPr>
              <w:t>Graphic organisers</w:t>
            </w:r>
            <w:r w:rsidR="00DC32D3">
              <w:t xml:space="preserve"> as required to guide students to select the most suitable graphic representation of their ideas.</w:t>
            </w:r>
          </w:p>
          <w:p w:rsidR="008F212E" w:rsidRDefault="008F212E" w:rsidP="008F212E">
            <w:pPr>
              <w:pStyle w:val="TableBullet"/>
              <w:numPr>
                <w:ilvl w:val="0"/>
                <w:numId w:val="0"/>
              </w:numPr>
            </w:pPr>
          </w:p>
        </w:tc>
      </w:tr>
    </w:tbl>
    <w:p w:rsidR="00D12219" w:rsidRDefault="00D12219"/>
    <w:tbl>
      <w:tblPr>
        <w:tblStyle w:val="QCAAtablestyle1"/>
        <w:tblW w:w="4939" w:type="pct"/>
        <w:tblLayout w:type="fixed"/>
        <w:tblLook w:val="01E0" w:firstRow="1" w:lastRow="1" w:firstColumn="1" w:lastColumn="1" w:noHBand="0" w:noVBand="0"/>
      </w:tblPr>
      <w:tblGrid>
        <w:gridCol w:w="4587"/>
        <w:gridCol w:w="4587"/>
      </w:tblGrid>
      <w:tr w:rsidR="00B13F0B" w:rsidRPr="00581229" w:rsidTr="00D12219">
        <w:trPr>
          <w:cnfStyle w:val="100000000000" w:firstRow="1" w:lastRow="0" w:firstColumn="0" w:lastColumn="0" w:oddVBand="0" w:evenVBand="0" w:oddHBand="0" w:evenHBand="0" w:firstRowFirstColumn="0" w:firstRowLastColumn="0" w:lastRowFirstColumn="0" w:lastRowLastColumn="0"/>
          <w:trHeight w:val="74"/>
        </w:trPr>
        <w:tc>
          <w:tcPr>
            <w:tcW w:w="5000" w:type="pct"/>
            <w:gridSpan w:val="2"/>
            <w:tcBorders>
              <w:bottom w:val="single" w:sz="4" w:space="0" w:color="A6A8AB"/>
            </w:tcBorders>
            <w:shd w:val="clear" w:color="auto" w:fill="D9D9D9" w:themeFill="background1" w:themeFillShade="D9"/>
          </w:tcPr>
          <w:p w:rsidR="00B13F0B" w:rsidRDefault="00B13F0B" w:rsidP="00B13F0B">
            <w:pPr>
              <w:pStyle w:val="Tablesubhead"/>
            </w:pPr>
            <w:r>
              <w:lastRenderedPageBreak/>
              <w:t>Section 6</w:t>
            </w:r>
            <w:r w:rsidR="004D1C1C">
              <w:t>.</w:t>
            </w:r>
            <w:r w:rsidR="004D1C1C">
              <w:tab/>
            </w:r>
            <w:r>
              <w:t xml:space="preserve"> Proposing actions and </w:t>
            </w:r>
            <w:r w:rsidR="00232803">
              <w:t>drawing conclusions</w:t>
            </w:r>
          </w:p>
        </w:tc>
      </w:tr>
      <w:tr w:rsidR="00B13F0B" w:rsidRPr="00581229" w:rsidTr="00D12219">
        <w:trPr>
          <w:trHeight w:val="363"/>
        </w:trPr>
        <w:tc>
          <w:tcPr>
            <w:tcW w:w="2500" w:type="pct"/>
            <w:tcBorders>
              <w:top w:val="single" w:sz="4" w:space="0" w:color="A6A8AB"/>
            </w:tcBorders>
          </w:tcPr>
          <w:p w:rsidR="00B13F0B" w:rsidRDefault="008F212E" w:rsidP="00C206A7">
            <w:pPr>
              <w:pStyle w:val="Tablesubhead"/>
            </w:pPr>
            <w:r>
              <w:t>Student role</w:t>
            </w:r>
          </w:p>
          <w:p w:rsidR="008F212E" w:rsidRDefault="008F212E" w:rsidP="00A62330">
            <w:pPr>
              <w:pStyle w:val="TableBullet"/>
            </w:pPr>
            <w:r>
              <w:t xml:space="preserve">Use the PMI charts provided to analyse two alternative strategies to change patterns of consumption to reduce negative </w:t>
            </w:r>
            <w:r w:rsidR="00C921FB">
              <w:t>impacts of</w:t>
            </w:r>
            <w:r>
              <w:t xml:space="preserve"> production</w:t>
            </w:r>
            <w:r w:rsidR="00C921FB">
              <w:t>.</w:t>
            </w:r>
            <w:r>
              <w:t xml:space="preserve"> Use Table</w:t>
            </w:r>
            <w:r w:rsidR="00815BC5">
              <w:t>s</w:t>
            </w:r>
            <w:r>
              <w:t xml:space="preserve"> 4 and 5 as a guide for recording responses</w:t>
            </w:r>
            <w:r w:rsidR="00DC32D3">
              <w:t>.</w:t>
            </w:r>
          </w:p>
          <w:p w:rsidR="008F212E" w:rsidRPr="008F212E" w:rsidRDefault="008F212E" w:rsidP="00A62330">
            <w:pPr>
              <w:pStyle w:val="TableBullet"/>
            </w:pPr>
            <w:r>
              <w:t>Select one of the strategies and predict the change/s that will occur to address negative impacts of production in Table 6</w:t>
            </w:r>
            <w:r w:rsidR="00DC32D3">
              <w:t>.</w:t>
            </w:r>
          </w:p>
        </w:tc>
        <w:tc>
          <w:tcPr>
            <w:tcW w:w="2500" w:type="pct"/>
            <w:tcBorders>
              <w:top w:val="single" w:sz="4" w:space="0" w:color="A6A8AB"/>
            </w:tcBorders>
          </w:tcPr>
          <w:p w:rsidR="00B13F0B" w:rsidRDefault="008F212E" w:rsidP="00C206A7">
            <w:pPr>
              <w:pStyle w:val="Tablesubhead"/>
            </w:pPr>
            <w:r>
              <w:t>Teacher role</w:t>
            </w:r>
          </w:p>
          <w:p w:rsidR="003044D9" w:rsidRPr="004D1C1C" w:rsidRDefault="003044D9" w:rsidP="00A62330">
            <w:pPr>
              <w:pStyle w:val="TableBullet"/>
              <w:rPr>
                <w:sz w:val="21"/>
              </w:rPr>
            </w:pPr>
            <w:r>
              <w:t>Provide examples of how to predict outcomes and consequences of proposed actions in response to a geographical challenge. Student exemplars are available at:</w:t>
            </w:r>
          </w:p>
          <w:p w:rsidR="004D1C1C" w:rsidRDefault="004D1C1C" w:rsidP="004D1C1C">
            <w:pPr>
              <w:pStyle w:val="TableBullet2"/>
            </w:pPr>
            <w:r w:rsidRPr="004D1C1C">
              <w:t xml:space="preserve">Year 9 Geography Work sample portfolio, </w:t>
            </w:r>
            <w:hyperlink r:id="rId96" w:history="1">
              <w:r w:rsidR="00CE7041" w:rsidRPr="00CE7041">
                <w:rPr>
                  <w:rStyle w:val="Hyperlink"/>
                </w:rPr>
                <w:t>www.acara.edu.au/curriculum/worksamples/Year_9_Geography_Portfolio.pdf</w:t>
              </w:r>
            </w:hyperlink>
          </w:p>
          <w:p w:rsidR="004D1C1C" w:rsidRPr="004D1C1C" w:rsidRDefault="004D1C1C" w:rsidP="004D1C1C">
            <w:pPr>
              <w:pStyle w:val="TableBullet2"/>
            </w:pPr>
            <w:r w:rsidRPr="004D1C1C">
              <w:t xml:space="preserve">QCAA Senior Assessment Hub, </w:t>
            </w:r>
            <w:hyperlink r:id="rId97" w:history="1">
              <w:r w:rsidRPr="004D1C1C">
                <w:rPr>
                  <w:rStyle w:val="Hyperlink"/>
                </w:rPr>
                <w:t>www.qcaa.qld.edu.au/2053-assessment.html</w:t>
              </w:r>
            </w:hyperlink>
            <w:r w:rsidRPr="004D1C1C">
              <w:t>.</w:t>
            </w:r>
          </w:p>
          <w:p w:rsidR="003044D9" w:rsidRDefault="003044D9" w:rsidP="00A62330">
            <w:pPr>
              <w:pStyle w:val="TableBullet"/>
            </w:pPr>
            <w:r>
              <w:t xml:space="preserve">Provide feedback to ensure students apply geographical </w:t>
            </w:r>
            <w:r w:rsidRPr="00A62330">
              <w:t>thinking</w:t>
            </w:r>
            <w:r>
              <w:t xml:space="preserve"> in considering both positive and negative impacts of selected strategies</w:t>
            </w:r>
            <w:r w:rsidR="00DC32D3">
              <w:t>.</w:t>
            </w:r>
            <w:r>
              <w:t xml:space="preserve"> </w:t>
            </w:r>
          </w:p>
          <w:p w:rsidR="008F212E" w:rsidRPr="003044D9" w:rsidRDefault="003044D9" w:rsidP="003044D9">
            <w:pPr>
              <w:pStyle w:val="TableBullet"/>
            </w:pPr>
            <w:r>
              <w:t>Encourage students to use the task-specific standards to check on their learning goals at this stage of the inquiry process</w:t>
            </w:r>
            <w:r w:rsidR="00DC32D3">
              <w:t>.</w:t>
            </w:r>
          </w:p>
        </w:tc>
      </w:tr>
      <w:tr w:rsidR="00B13F0B" w:rsidRPr="00581229" w:rsidTr="00144B9D">
        <w:trPr>
          <w:trHeight w:val="28"/>
        </w:trPr>
        <w:tc>
          <w:tcPr>
            <w:tcW w:w="5000" w:type="pct"/>
            <w:gridSpan w:val="2"/>
            <w:shd w:val="clear" w:color="auto" w:fill="D9D9D9" w:themeFill="background1" w:themeFillShade="D9"/>
          </w:tcPr>
          <w:p w:rsidR="00B13F0B" w:rsidRDefault="00B13F0B" w:rsidP="00C206A7">
            <w:pPr>
              <w:pStyle w:val="Tablesubhead"/>
            </w:pPr>
            <w:r>
              <w:t>Section 7</w:t>
            </w:r>
            <w:r w:rsidR="004D1C1C">
              <w:t>.</w:t>
            </w:r>
            <w:r w:rsidR="004D1C1C">
              <w:tab/>
            </w:r>
            <w:r>
              <w:t xml:space="preserve"> </w:t>
            </w:r>
            <w:r w:rsidR="00232803">
              <w:t>Presenting findings</w:t>
            </w:r>
          </w:p>
        </w:tc>
      </w:tr>
      <w:tr w:rsidR="00B13F0B" w:rsidRPr="00581229" w:rsidTr="00144B9D">
        <w:trPr>
          <w:trHeight w:val="363"/>
        </w:trPr>
        <w:tc>
          <w:tcPr>
            <w:tcW w:w="2500" w:type="pct"/>
          </w:tcPr>
          <w:p w:rsidR="00B13F0B" w:rsidRDefault="003044D9" w:rsidP="00C206A7">
            <w:pPr>
              <w:pStyle w:val="Tablesubhead"/>
            </w:pPr>
            <w:r>
              <w:t>Student role</w:t>
            </w:r>
          </w:p>
          <w:p w:rsidR="00494058" w:rsidRPr="00494058" w:rsidRDefault="00494058" w:rsidP="00A62330">
            <w:pPr>
              <w:pStyle w:val="TableBullet"/>
            </w:pPr>
            <w:r w:rsidRPr="00494058">
              <w:t>Select an infogr</w:t>
            </w:r>
            <w:r w:rsidR="00C921FB">
              <w:t>aphic</w:t>
            </w:r>
            <w:r w:rsidRPr="00494058">
              <w:t xml:space="preserve"> form</w:t>
            </w:r>
            <w:r>
              <w:t xml:space="preserve"> that includes maps and graphs</w:t>
            </w:r>
            <w:r w:rsidR="003C4DAA">
              <w:t xml:space="preserve"> to present your findings.</w:t>
            </w:r>
          </w:p>
          <w:p w:rsidR="00494058" w:rsidRPr="00494058" w:rsidRDefault="00494058" w:rsidP="00A62330">
            <w:pPr>
              <w:pStyle w:val="TableBullet"/>
            </w:pPr>
            <w:r>
              <w:t>Plan the</w:t>
            </w:r>
            <w:r w:rsidRPr="00494058">
              <w:t xml:space="preserve"> presentation to include:</w:t>
            </w:r>
          </w:p>
          <w:p w:rsidR="00494058" w:rsidRDefault="00494058" w:rsidP="00A62330">
            <w:pPr>
              <w:pStyle w:val="TableBullet2"/>
            </w:pPr>
            <w:r w:rsidRPr="006E4A5F">
              <w:t xml:space="preserve">the </w:t>
            </w:r>
            <w:r w:rsidRPr="000F0473">
              <w:rPr>
                <w:b/>
              </w:rPr>
              <w:t>patterns of</w:t>
            </w:r>
            <w:r w:rsidRPr="006E4A5F">
              <w:t xml:space="preserve"> </w:t>
            </w:r>
            <w:r w:rsidRPr="000F0473">
              <w:rPr>
                <w:b/>
              </w:rPr>
              <w:t>interconnections</w:t>
            </w:r>
            <w:r w:rsidRPr="006E4A5F">
              <w:t xml:space="preserve"> between where the good is pr</w:t>
            </w:r>
            <w:r>
              <w:t xml:space="preserve">oduced and where it is consumed </w:t>
            </w:r>
          </w:p>
          <w:p w:rsidR="00494058" w:rsidRDefault="00494058" w:rsidP="00A62330">
            <w:pPr>
              <w:pStyle w:val="TableBullet2"/>
            </w:pPr>
            <w:r w:rsidRPr="001947DB">
              <w:t xml:space="preserve">the </w:t>
            </w:r>
            <w:r w:rsidRPr="000F0473">
              <w:rPr>
                <w:b/>
              </w:rPr>
              <w:t>effects</w:t>
            </w:r>
            <w:r w:rsidRPr="001947DB">
              <w:t xml:space="preserve"> </w:t>
            </w:r>
            <w:r>
              <w:t xml:space="preserve">of </w:t>
            </w:r>
            <w:r w:rsidRPr="001947DB">
              <w:t>production and consumption</w:t>
            </w:r>
            <w:r>
              <w:t xml:space="preserve"> of this good </w:t>
            </w:r>
          </w:p>
          <w:p w:rsidR="00494058" w:rsidRDefault="00494058" w:rsidP="00A62330">
            <w:pPr>
              <w:pStyle w:val="TableBullet2"/>
            </w:pPr>
            <w:r>
              <w:rPr>
                <w:b/>
              </w:rPr>
              <w:t>proposed strategy</w:t>
            </w:r>
            <w:r>
              <w:t xml:space="preserve"> to reduce the negative impact/s of production</w:t>
            </w:r>
          </w:p>
          <w:p w:rsidR="00494058" w:rsidRPr="00494058" w:rsidRDefault="00494058" w:rsidP="00A62330">
            <w:pPr>
              <w:pStyle w:val="TableBullet2"/>
              <w:rPr>
                <w:sz w:val="21"/>
              </w:rPr>
            </w:pPr>
            <w:r>
              <w:t xml:space="preserve">the </w:t>
            </w:r>
            <w:r w:rsidRPr="00307EB6">
              <w:rPr>
                <w:b/>
              </w:rPr>
              <w:t>predicted outcomes</w:t>
            </w:r>
            <w:r>
              <w:t xml:space="preserve"> of the proposed </w:t>
            </w:r>
            <w:r w:rsidR="00A62330">
              <w:t>strategy</w:t>
            </w:r>
            <w:r w:rsidR="00BF65D3">
              <w:t>.</w:t>
            </w:r>
          </w:p>
          <w:p w:rsidR="00B4675E" w:rsidRDefault="00862E1A" w:rsidP="00A62330">
            <w:pPr>
              <w:pStyle w:val="TableBullet"/>
            </w:pPr>
            <w:r>
              <w:t>U</w:t>
            </w:r>
            <w:r w:rsidR="00494058" w:rsidRPr="00494058">
              <w:t xml:space="preserve">se </w:t>
            </w:r>
            <w:r w:rsidR="00494058">
              <w:t xml:space="preserve">the </w:t>
            </w:r>
            <w:r w:rsidR="00494058" w:rsidRPr="00494058">
              <w:t>checklist</w:t>
            </w:r>
            <w:r w:rsidR="00494058">
              <w:t xml:space="preserve"> in Section 7</w:t>
            </w:r>
            <w:r w:rsidR="00494058" w:rsidRPr="00494058">
              <w:t xml:space="preserve"> to review </w:t>
            </w:r>
            <w:r w:rsidR="00494058">
              <w:t>the infographic</w:t>
            </w:r>
            <w:r w:rsidR="004D1C1C">
              <w:t>.</w:t>
            </w:r>
          </w:p>
        </w:tc>
        <w:tc>
          <w:tcPr>
            <w:tcW w:w="2500" w:type="pct"/>
          </w:tcPr>
          <w:p w:rsidR="00B13F0B" w:rsidRDefault="003044D9" w:rsidP="00C206A7">
            <w:pPr>
              <w:pStyle w:val="Tablesubhead"/>
            </w:pPr>
            <w:r>
              <w:t>Teacher role</w:t>
            </w:r>
          </w:p>
          <w:p w:rsidR="00D876B7" w:rsidRDefault="00D876B7" w:rsidP="00A62330">
            <w:pPr>
              <w:pStyle w:val="TableBullet"/>
            </w:pPr>
            <w:r>
              <w:t>Infographic</w:t>
            </w:r>
            <w:r w:rsidR="005C29A0">
              <w:t>s</w:t>
            </w:r>
            <w:r>
              <w:t xml:space="preserve"> ar</w:t>
            </w:r>
            <w:r w:rsidR="005C29A0">
              <w:t>e an example</w:t>
            </w:r>
            <w:r>
              <w:t xml:space="preserve"> of </w:t>
            </w:r>
            <w:r w:rsidR="005C29A0">
              <w:t xml:space="preserve">a </w:t>
            </w:r>
            <w:r>
              <w:t>multimodal representation of information. Multimodal representations of findings communicate geographical information in two or more modes (i.e. visual, written and spoken).</w:t>
            </w:r>
          </w:p>
          <w:p w:rsidR="00D876B7" w:rsidRDefault="00D876B7" w:rsidP="00A62330">
            <w:pPr>
              <w:pStyle w:val="TableBullet"/>
            </w:pPr>
            <w:r>
              <w:t xml:space="preserve">To meet the requirements of the assessment, students could produce an infographic (visual and written modes) and use it to explain their findings to their teacher or the class (spoken mode). </w:t>
            </w:r>
          </w:p>
          <w:p w:rsidR="00494058" w:rsidRDefault="00494058" w:rsidP="00A62330">
            <w:pPr>
              <w:pStyle w:val="TableBullet"/>
            </w:pPr>
            <w:r>
              <w:t xml:space="preserve">Use </w:t>
            </w:r>
            <w:r>
              <w:rPr>
                <w:i/>
              </w:rPr>
              <w:t xml:space="preserve">Assessment resource: Features of infographics </w:t>
            </w:r>
            <w:r>
              <w:t>to review the features of this visual representation of findings</w:t>
            </w:r>
            <w:r w:rsidR="004D1C1C">
              <w:t>.</w:t>
            </w:r>
          </w:p>
          <w:p w:rsidR="00494058" w:rsidRDefault="00494058" w:rsidP="00A62330">
            <w:pPr>
              <w:pStyle w:val="TableBullet"/>
            </w:pPr>
            <w:r>
              <w:t xml:space="preserve">Explore examples of </w:t>
            </w:r>
            <w:r w:rsidR="00C921FB">
              <w:t>infographics with</w:t>
            </w:r>
            <w:r>
              <w:t xml:space="preserve"> students to identify features of quality design and layout</w:t>
            </w:r>
            <w:r w:rsidR="005C29A0">
              <w:t xml:space="preserve"> to communicate geographical information.</w:t>
            </w:r>
          </w:p>
          <w:p w:rsidR="005C29A0" w:rsidRDefault="005C29A0" w:rsidP="00A62330">
            <w:pPr>
              <w:pStyle w:val="TableBullet"/>
            </w:pPr>
            <w:r>
              <w:t xml:space="preserve">Examine the examples of representations of geographical information provided in the </w:t>
            </w:r>
            <w:r w:rsidRPr="005C29A0">
              <w:rPr>
                <w:i/>
              </w:rPr>
              <w:t>Assessment resource: Features of infographics</w:t>
            </w:r>
            <w:r>
              <w:t xml:space="preserve"> to consider the graphic forms best suited to communicating particular types of geographical data. For example:</w:t>
            </w:r>
          </w:p>
          <w:p w:rsidR="005C29A0" w:rsidRDefault="005C29A0" w:rsidP="00A62330">
            <w:pPr>
              <w:pStyle w:val="TableBullet2"/>
            </w:pPr>
            <w:r>
              <w:t>line graphs to represent changes over time</w:t>
            </w:r>
          </w:p>
          <w:p w:rsidR="005C29A0" w:rsidRDefault="005C29A0" w:rsidP="00A62330">
            <w:pPr>
              <w:pStyle w:val="TableBullet2"/>
            </w:pPr>
            <w:r>
              <w:t>proportional circles to represent values for particular features.</w:t>
            </w:r>
          </w:p>
          <w:p w:rsidR="00494058" w:rsidRPr="00494058" w:rsidRDefault="00494058" w:rsidP="00A62330">
            <w:pPr>
              <w:pStyle w:val="TableBullet"/>
            </w:pPr>
            <w:r>
              <w:t xml:space="preserve">Use </w:t>
            </w:r>
            <w:r w:rsidRPr="00494058">
              <w:rPr>
                <w:i/>
              </w:rPr>
              <w:t xml:space="preserve">Assessment resource: Digital tools for infographics </w:t>
            </w:r>
            <w:r>
              <w:t>to support developing an infographic with available applications</w:t>
            </w:r>
            <w:r w:rsidR="00A440DD">
              <w:t>.</w:t>
            </w:r>
          </w:p>
          <w:p w:rsidR="00494058" w:rsidRDefault="00494058" w:rsidP="00A62330">
            <w:pPr>
              <w:pStyle w:val="TableBullet"/>
            </w:pPr>
            <w:r>
              <w:t>Review graphic organisers to support the development of geographical findings</w:t>
            </w:r>
            <w:r w:rsidR="00A440DD">
              <w:t>.</w:t>
            </w:r>
          </w:p>
          <w:p w:rsidR="00B4675E" w:rsidRPr="00520CC4" w:rsidRDefault="00494058" w:rsidP="00A62330">
            <w:pPr>
              <w:pStyle w:val="TableBullet"/>
            </w:pPr>
            <w:r>
              <w:t>Provide f</w:t>
            </w:r>
            <w:r w:rsidR="007F2186">
              <w:t xml:space="preserve">eedback to students </w:t>
            </w:r>
            <w:r>
              <w:t>using</w:t>
            </w:r>
            <w:r w:rsidR="00A62330">
              <w:t xml:space="preserve"> the</w:t>
            </w:r>
            <w:r>
              <w:t xml:space="preserve"> checklist provided</w:t>
            </w:r>
            <w:r w:rsidR="00520CC4">
              <w:t>.</w:t>
            </w:r>
          </w:p>
        </w:tc>
      </w:tr>
    </w:tbl>
    <w:p w:rsidR="000A0F82" w:rsidRPr="008E3B7D" w:rsidRDefault="000A0F82" w:rsidP="00F6046A">
      <w:pPr>
        <w:pStyle w:val="Heading2"/>
        <w:keepNext w:val="0"/>
        <w:keepLines w:val="0"/>
        <w:pageBreakBefore/>
      </w:pPr>
      <w:r w:rsidRPr="008E3B7D">
        <w:lastRenderedPageBreak/>
        <w:t>Make judgments</w:t>
      </w:r>
    </w:p>
    <w:p w:rsidR="000A0F82" w:rsidRPr="00B4675E" w:rsidRDefault="000A0F82" w:rsidP="00B4675E">
      <w:pPr>
        <w:pStyle w:val="BodyText"/>
        <w:rPr>
          <w:rStyle w:val="TableTextChar"/>
          <w:sz w:val="21"/>
        </w:rPr>
      </w:pPr>
      <w:r w:rsidRPr="008E3B7D">
        <w:t xml:space="preserve">When making judgments about the evidence in </w:t>
      </w:r>
      <w:r w:rsidR="0007216D">
        <w:t>student’s</w:t>
      </w:r>
      <w:r w:rsidRPr="008E3B7D">
        <w:t xml:space="preserve"> responses to this assessment, teachers are advised to use the task-specific standards provided. The development of these task-specific standards has been informed by the Queensland </w:t>
      </w:r>
      <w:sdt>
        <w:sdtPr>
          <w:alias w:val="Subject"/>
          <w:tag w:val=""/>
          <w:id w:val="1257645501"/>
          <w:placeholder>
            <w:docPart w:val="43CE919C024C406D9091FA0A0CDABC87"/>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Pr="000A0F82">
        <w:t xml:space="preserve"> </w:t>
      </w:r>
      <w:r w:rsidRPr="00C31323">
        <w:t>st</w:t>
      </w:r>
      <w:r w:rsidRPr="008E3B7D">
        <w:t>andard elaborations. See</w:t>
      </w:r>
      <w:r w:rsidR="00A440DD">
        <w:rPr>
          <w:rStyle w:val="Hyperlink"/>
        </w:rPr>
        <w:t xml:space="preserve"> </w:t>
      </w:r>
      <w:hyperlink r:id="rId98" w:history="1">
        <w:r w:rsidR="00A440DD" w:rsidRPr="00A440DD">
          <w:rPr>
            <w:rStyle w:val="Hyperlink"/>
          </w:rPr>
          <w:t>www.acara.edu.au/curriculum/worksamples/Year_9_Geography_Portfolio.pdf.</w:t>
        </w:r>
      </w:hyperlink>
    </w:p>
    <w:p w:rsidR="000A0F82" w:rsidRPr="00C31323" w:rsidRDefault="000A0F82" w:rsidP="000A0F82">
      <w:pPr>
        <w:pStyle w:val="Heading3"/>
      </w:pPr>
      <w:r w:rsidRPr="008E3B7D">
        <w:t xml:space="preserve">The Queensland standard elaborations </w:t>
      </w:r>
      <w:r w:rsidR="00FB5379">
        <w:t>for</w:t>
      </w:r>
      <w:r w:rsidR="0007216D">
        <w:t xml:space="preserve"> </w:t>
      </w:r>
      <w:sdt>
        <w:sdtPr>
          <w:alias w:val="Subject"/>
          <w:tag w:val=""/>
          <w:id w:val="411429446"/>
          <w:placeholder>
            <w:docPart w:val="71F79A92E6B945628AECC62E17BF87FB"/>
          </w:placeholder>
          <w:dataBinding w:prefixMappings="xmlns:ns0='http://schemas.microsoft.com/office/2006/coverPageProps' " w:xpath="/ns0:CoverPageProperties[1]/ns0:CompanyPhone[1]" w:storeItemID="{55AF091B-3C7A-41E3-B477-F2FDAA23CFDA}"/>
          <w:text/>
        </w:sdtPr>
        <w:sdtEndPr/>
        <w:sdtContent>
          <w:r w:rsidR="008F1950">
            <w:t>Geography</w:t>
          </w:r>
        </w:sdtContent>
      </w:sdt>
    </w:p>
    <w:p w:rsidR="000A0F82" w:rsidRPr="008E3B7D" w:rsidRDefault="000A0F82" w:rsidP="00FB5379">
      <w:pPr>
        <w:pStyle w:val="BodyText"/>
      </w:pPr>
      <w:r w:rsidRPr="008E3B7D">
        <w:t>The Queensland Year</w:t>
      </w:r>
      <w:r w:rsidR="00FB5379">
        <w:t xml:space="preserve"> </w:t>
      </w:r>
      <w:sdt>
        <w:sdtPr>
          <w:alias w:val="Year"/>
          <w:tag w:val=""/>
          <w:id w:val="-618373961"/>
          <w:placeholder>
            <w:docPart w:val="F76DEB822BEF4E2EAFD17EDE323FD8E3"/>
          </w:placeholder>
          <w:dataBinding w:prefixMappings="xmlns:ns0='http://schemas.microsoft.com/office/2006/coverPageProps' " w:xpath="/ns0:CoverPageProperties[1]/ns0:CompanyFax[1]" w:storeItemID="{55AF091B-3C7A-41E3-B477-F2FDAA23CFDA}"/>
          <w:text/>
        </w:sdtPr>
        <w:sdtEndPr/>
        <w:sdtContent>
          <w:r w:rsidR="0056224B">
            <w:t>9</w:t>
          </w:r>
        </w:sdtContent>
      </w:sdt>
      <w:r w:rsidR="00FB5379">
        <w:t xml:space="preserve"> </w:t>
      </w:r>
      <w:r>
        <w:t>s</w:t>
      </w:r>
      <w:r w:rsidRPr="008E3B7D">
        <w:t>tandard elaborations</w:t>
      </w:r>
      <w:r w:rsidR="00FB5379">
        <w:t xml:space="preserve"> for</w:t>
      </w:r>
      <w:r w:rsidR="0007216D">
        <w:t xml:space="preserve"> </w:t>
      </w:r>
      <w:sdt>
        <w:sdtPr>
          <w:alias w:val="Subject"/>
          <w:tag w:val=""/>
          <w:id w:val="632228667"/>
          <w:placeholder>
            <w:docPart w:val="A450D058C806440A8526DE7783F22A6E"/>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rsidR="000A0F82" w:rsidRPr="008E3B7D" w:rsidRDefault="000A0F82" w:rsidP="00FB5379">
      <w:pPr>
        <w:pStyle w:val="BodyText"/>
      </w:pPr>
      <w:r w:rsidRPr="008E3B7D">
        <w:t>The</w:t>
      </w:r>
      <w:r>
        <w:t xml:space="preserve"> </w:t>
      </w:r>
      <w:r w:rsidR="00FB5379">
        <w:t xml:space="preserve">Queensland </w:t>
      </w:r>
      <w:sdt>
        <w:sdtPr>
          <w:alias w:val="Subject"/>
          <w:tag w:val=""/>
          <w:id w:val="-1501969477"/>
          <w:placeholder>
            <w:docPart w:val="D448699E9E56459FBDB793C6CE5CB1E0"/>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07216D" w:rsidRPr="00AD0DAF">
        <w:t xml:space="preserve"> </w:t>
      </w:r>
      <w:r w:rsidRPr="00C31323">
        <w:t>st</w:t>
      </w:r>
      <w:r w:rsidRPr="008E3B7D">
        <w:t xml:space="preserve">andard elaborations provide a basis for judging </w:t>
      </w:r>
      <w:r w:rsidRPr="008E3B7D">
        <w:rPr>
          <w:i/>
        </w:rPr>
        <w:t>how well</w:t>
      </w:r>
      <w:r w:rsidRPr="008E3B7D">
        <w:t xml:space="preserve"> </w:t>
      </w:r>
      <w:r w:rsidR="00963FF7">
        <w:t>students</w:t>
      </w:r>
      <w:r w:rsidRPr="008E3B7D">
        <w:t xml:space="preserve"> have demonstrated what they know, understand and can do using the Australian Curriculum achievement standard.</w:t>
      </w:r>
    </w:p>
    <w:p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sdt>
        <w:sdtPr>
          <w:alias w:val="Subject"/>
          <w:tag w:val=""/>
          <w:id w:val="1582185722"/>
          <w:placeholder>
            <w:docPart w:val="7BE5AF3C14B44AD4AAAC2705427FD4E6"/>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07216D" w:rsidRPr="00AD0DAF">
        <w:t xml:space="preserve"> </w:t>
      </w:r>
      <w:r w:rsidRPr="008E3B7D">
        <w:t>standard e</w:t>
      </w:r>
      <w:r>
        <w:t xml:space="preserve">laborations. </w:t>
      </w:r>
    </w:p>
    <w:p w:rsidR="00C206A7" w:rsidRPr="008E3B7D" w:rsidRDefault="002929F6" w:rsidP="00C206A7">
      <w:pPr>
        <w:pStyle w:val="BodyText"/>
      </w:pPr>
      <w:r>
        <w:t xml:space="preserve">The valued features of </w:t>
      </w:r>
      <w:sdt>
        <w:sdtPr>
          <w:alias w:val="Subject"/>
          <w:tag w:val=""/>
          <w:id w:val="-1683813817"/>
          <w:placeholder>
            <w:docPart w:val="BFEC10B8F480495BA7D20CD952D4D21C"/>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t xml:space="preserve">, </w:t>
      </w:r>
      <w:r w:rsidR="000A0F82" w:rsidRPr="008E3B7D">
        <w:t>drawn from the achievement standard and the conten</w:t>
      </w:r>
      <w:r>
        <w:t xml:space="preserve">t descriptions </w:t>
      </w:r>
      <w:r w:rsidR="00C206A7" w:rsidRPr="008E3B7D">
        <w:t xml:space="preserve">for are organised as: </w:t>
      </w:r>
    </w:p>
    <w:p w:rsidR="00C206A7" w:rsidRPr="00C31323" w:rsidRDefault="002F138C" w:rsidP="00C206A7">
      <w:pPr>
        <w:pStyle w:val="ListBullet0"/>
        <w:numPr>
          <w:ilvl w:val="0"/>
          <w:numId w:val="5"/>
        </w:numPr>
      </w:pPr>
      <w:r>
        <w:t>Geographical Knowledge and understanding</w:t>
      </w:r>
    </w:p>
    <w:p w:rsidR="00C206A7" w:rsidRPr="00C31323" w:rsidRDefault="002F138C" w:rsidP="00C206A7">
      <w:pPr>
        <w:pStyle w:val="ListBullet0"/>
        <w:numPr>
          <w:ilvl w:val="0"/>
          <w:numId w:val="5"/>
        </w:numPr>
      </w:pPr>
      <w:r>
        <w:t>Questioning and researching</w:t>
      </w:r>
    </w:p>
    <w:p w:rsidR="00C206A7" w:rsidRDefault="002F138C" w:rsidP="00C206A7">
      <w:pPr>
        <w:pStyle w:val="ListBullet0"/>
        <w:numPr>
          <w:ilvl w:val="0"/>
          <w:numId w:val="5"/>
        </w:numPr>
      </w:pPr>
      <w:r>
        <w:t>Interpreting and analysing</w:t>
      </w:r>
    </w:p>
    <w:p w:rsidR="002F138C" w:rsidRPr="00C31323" w:rsidRDefault="002F138C" w:rsidP="00C206A7">
      <w:pPr>
        <w:pStyle w:val="ListBullet0"/>
        <w:numPr>
          <w:ilvl w:val="0"/>
          <w:numId w:val="5"/>
        </w:numPr>
      </w:pPr>
      <w:r>
        <w:t>Communicating</w:t>
      </w:r>
      <w:r w:rsidR="00882F5E">
        <w:t>.</w:t>
      </w:r>
    </w:p>
    <w:p w:rsidR="000A0F82" w:rsidRPr="008E3B7D" w:rsidRDefault="000A0F82" w:rsidP="009A1352">
      <w:pPr>
        <w:pStyle w:val="Heading4"/>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rsidR="00963FF7">
        <w:t>students’</w:t>
      </w:r>
      <w:r w:rsidRPr="008E3B7D">
        <w:t xml:space="preserve"> responses</w:t>
      </w:r>
    </w:p>
    <w:p w:rsidR="000A0F82" w:rsidRPr="008E3B7D" w:rsidRDefault="000A0F82" w:rsidP="00D41324">
      <w:pPr>
        <w:pStyle w:val="ListBullet0"/>
      </w:pPr>
      <w:r w:rsidRPr="008E3B7D">
        <w:t xml:space="preserve">a tool to help provide feedback to </w:t>
      </w:r>
      <w:r w:rsidR="00963FF7">
        <w:t>students</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t xml:space="preserve">allows teachers to make consistent and comparable on-balance judgments about </w:t>
      </w:r>
      <w:r>
        <w:t>a child’s</w:t>
      </w:r>
      <w:r w:rsidRPr="008E3B7D">
        <w:t xml:space="preserve"> work by matching the qualities of </w:t>
      </w:r>
      <w:r w:rsidR="00963FF7">
        <w:t>students’</w:t>
      </w:r>
      <w:r w:rsidRPr="008E3B7D">
        <w:t xml:space="preserve"> responses with the descriptors</w:t>
      </w:r>
    </w:p>
    <w:p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rsidR="00963FF7">
        <w:t>students</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lastRenderedPageBreak/>
        <w:t xml:space="preserve">supports evidence-based discussions to help </w:t>
      </w:r>
      <w:r w:rsidR="00963FF7">
        <w:t>students</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r w:rsidRPr="008E3B7D">
        <w:t xml:space="preserve">encourages and provides the basis for conversations among teachers, </w:t>
      </w:r>
      <w:r w:rsidR="00963FF7">
        <w:t>students</w:t>
      </w:r>
      <w:r w:rsidRPr="008E3B7D">
        <w:t xml:space="preserve"> and parents/carers about the quality of </w:t>
      </w:r>
      <w:r w:rsidR="00963FF7">
        <w:t>students’</w:t>
      </w:r>
      <w:r w:rsidRPr="008E3B7D">
        <w:t xml:space="preserve"> work and curriculum expectations and related standards.</w:t>
      </w:r>
    </w:p>
    <w:p w:rsidR="000A0F82" w:rsidRPr="008E3B7D" w:rsidRDefault="000A0F82" w:rsidP="000A0F82">
      <w:pPr>
        <w:pStyle w:val="Heading4"/>
      </w:pPr>
      <w:r w:rsidRPr="008E3B7D">
        <w:t>Task-specific valued features</w:t>
      </w:r>
    </w:p>
    <w:p w:rsidR="000A0F82" w:rsidRPr="00A77A42" w:rsidRDefault="000A0F82" w:rsidP="00D41324">
      <w:pPr>
        <w:pStyle w:val="BodyText"/>
      </w:pPr>
      <w:r w:rsidRPr="00A77A42">
        <w:t xml:space="preserve">Task-specific valued features are the discrete aspects of the valued features of </w:t>
      </w:r>
      <w:sdt>
        <w:sdtPr>
          <w:alias w:val="Subject"/>
          <w:tag w:val=""/>
          <w:id w:val="990606809"/>
          <w:placeholder>
            <w:docPart w:val="7DECB870B4504CE1AD382185C9331532"/>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Pr="00A77A42">
        <w:t xml:space="preserve"> targeted in a particular assessment and incorporated into the task-specific standards for that assessment. They a</w:t>
      </w:r>
      <w:r w:rsidR="00D41324">
        <w:t>re selected from the Queensland</w:t>
      </w:r>
      <w:r w:rsidR="0007216D">
        <w:t xml:space="preserve"> </w:t>
      </w:r>
      <w:sdt>
        <w:sdtPr>
          <w:alias w:val="Subject"/>
          <w:tag w:val=""/>
          <w:id w:val="1707829539"/>
          <w:placeholder>
            <w:docPart w:val="A9F88FE47D614496BFC9F7773AF02930"/>
          </w:placeholder>
          <w:dataBinding w:prefixMappings="xmlns:ns0='http://schemas.microsoft.com/office/2006/coverPageProps' " w:xpath="/ns0:CoverPageProperties[1]/ns0:CompanyPhone[1]" w:storeItemID="{55AF091B-3C7A-41E3-B477-F2FDAA23CFDA}"/>
          <w:text/>
        </w:sdtPr>
        <w:sdtEndPr/>
        <w:sdtContent>
          <w:r w:rsidR="008F1950">
            <w:t>Geography</w:t>
          </w:r>
        </w:sdtContent>
      </w:sdt>
      <w:r w:rsidR="00D41324" w:rsidRPr="00A77A42">
        <w:t xml:space="preserve"> </w:t>
      </w:r>
      <w:r w:rsidRPr="00A77A42">
        <w:t xml:space="preserve">standard elaborations valued features drawn from the Australian Curriculum achievement standard and content descriptions. </w:t>
      </w:r>
    </w:p>
    <w:p w:rsidR="000A0F82" w:rsidRPr="003679BA" w:rsidRDefault="000A0F82" w:rsidP="000A0F82">
      <w:pPr>
        <w:pStyle w:val="Heading5"/>
      </w:pPr>
      <w:r w:rsidRPr="00A77A42">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rsidR="00963FF7">
        <w:t>students</w:t>
      </w:r>
      <w:r w:rsidRPr="008E3B7D">
        <w:t xml:space="preserve"> 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2211"/>
        <w:gridCol w:w="2268"/>
        <w:gridCol w:w="3083"/>
      </w:tblGrid>
      <w:tr w:rsidR="00801E00" w:rsidRPr="00E35CD6" w:rsidTr="0094001B">
        <w:trPr>
          <w:cnfStyle w:val="100000000000" w:firstRow="1" w:lastRow="0" w:firstColumn="0" w:lastColumn="0" w:oddVBand="0" w:evenVBand="0" w:oddHBand="0"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1612" w:type="dxa"/>
          </w:tcPr>
          <w:p w:rsidR="00801E00" w:rsidRPr="00B20A96" w:rsidRDefault="00801E00" w:rsidP="00C206A7">
            <w:pPr>
              <w:pStyle w:val="Tablehead"/>
              <w:rPr>
                <w:sz w:val="20"/>
                <w:szCs w:val="20"/>
              </w:rPr>
            </w:pPr>
            <w:r w:rsidRPr="00B20A96">
              <w:rPr>
                <w:sz w:val="20"/>
                <w:szCs w:val="20"/>
              </w:rPr>
              <w:lastRenderedPageBreak/>
              <w:t>Australian Curriculum achievement standard dimensions</w:t>
            </w:r>
          </w:p>
        </w:tc>
        <w:tc>
          <w:tcPr>
            <w:tcW w:w="2211" w:type="dxa"/>
          </w:tcPr>
          <w:p w:rsidR="00CC0D4F" w:rsidRPr="00692870" w:rsidRDefault="00801E00" w:rsidP="00692870">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Pr>
                <w:sz w:val="20"/>
                <w:szCs w:val="20"/>
              </w:rPr>
              <w:t>Curriculum achievement standard</w:t>
            </w:r>
          </w:p>
        </w:tc>
        <w:tc>
          <w:tcPr>
            <w:tcW w:w="2268"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3083"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9A1352" w:rsidRPr="00E35CD6" w:rsidTr="00040340">
        <w:trPr>
          <w:trHeight w:val="1334"/>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rsidR="009A1352" w:rsidRPr="00027AF7" w:rsidRDefault="009A1352" w:rsidP="00040340">
            <w:pPr>
              <w:pStyle w:val="Tablehead"/>
              <w:ind w:left="113" w:right="113"/>
              <w:jc w:val="center"/>
            </w:pPr>
            <w:r w:rsidRPr="00027AF7">
              <w:t>Understanding and Skills</w:t>
            </w:r>
          </w:p>
        </w:tc>
        <w:tc>
          <w:tcPr>
            <w:tcW w:w="2211" w:type="dxa"/>
            <w:vMerge w:val="restart"/>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Geographical Knowledge and Understanding</w:t>
            </w:r>
          </w:p>
        </w:tc>
        <w:tc>
          <w:tcPr>
            <w:tcW w:w="2268" w:type="dxa"/>
            <w:tcBorders>
              <w:top w:val="single" w:sz="12" w:space="0" w:color="D52B1E"/>
              <w:bottom w:val="nil"/>
            </w:tcBorders>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Knowledge and understanding</w:t>
            </w:r>
          </w:p>
          <w:p w:rsidR="009A1352" w:rsidRDefault="009A1352" w:rsidP="00EB7A58">
            <w:pPr>
              <w:pStyle w:val="TableBullet"/>
              <w:numPr>
                <w:ilvl w:val="0"/>
                <w:numId w:val="0"/>
              </w:numPr>
              <w:cnfStyle w:val="000000000000" w:firstRow="0" w:lastRow="0" w:firstColumn="0" w:lastColumn="0" w:oddVBand="0" w:evenVBand="0" w:oddHBand="0" w:evenHBand="0" w:firstRowFirstColumn="0" w:firstRowLastColumn="0" w:lastRowFirstColumn="0" w:lastRowLastColumn="0"/>
              <w:rPr>
                <w:b/>
              </w:rPr>
            </w:pPr>
          </w:p>
          <w:p w:rsidR="009A1352" w:rsidRPr="00B4675E" w:rsidRDefault="009A1352" w:rsidP="00EB7A58">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tcW w:w="3083" w:type="dxa"/>
            <w:tcBorders>
              <w:top w:val="single" w:sz="12" w:space="0" w:color="D52B1E"/>
              <w:bottom w:val="nil"/>
            </w:tcBorders>
          </w:tcPr>
          <w:p w:rsidR="009A1352" w:rsidRPr="00B5526C" w:rsidRDefault="009A1352" w:rsidP="00040340">
            <w:pPr>
              <w:pStyle w:val="TableText"/>
              <w:cnfStyle w:val="000000000000" w:firstRow="0" w:lastRow="0" w:firstColumn="0" w:lastColumn="0" w:oddVBand="0" w:evenVBand="0" w:oddHBand="0" w:evenHBand="0" w:firstRowFirstColumn="0" w:firstRowLastColumn="0" w:lastRowFirstColumn="0" w:lastRowLastColumn="0"/>
            </w:pPr>
            <w:r>
              <w:t>Analyses the interconnections between places that produce and consume selected products and explains how  interconnections have  influenced people, and change places and environments</w:t>
            </w:r>
          </w:p>
        </w:tc>
      </w:tr>
      <w:tr w:rsidR="009A1352" w:rsidRPr="00E35CD6" w:rsidTr="0094001B">
        <w:trPr>
          <w:trHeight w:val="400"/>
        </w:trPr>
        <w:tc>
          <w:tcPr>
            <w:cnfStyle w:val="001000000000" w:firstRow="0" w:lastRow="0" w:firstColumn="1" w:lastColumn="0" w:oddVBand="0" w:evenVBand="0" w:oddHBand="0" w:evenHBand="0" w:firstRowFirstColumn="0" w:firstRowLastColumn="0" w:lastRowFirstColumn="0" w:lastRowLastColumn="0"/>
            <w:tcW w:w="1612" w:type="dxa"/>
            <w:vMerge/>
            <w:textDirection w:val="btLr"/>
            <w:vAlign w:val="center"/>
          </w:tcPr>
          <w:p w:rsidR="009A1352" w:rsidRPr="00027AF7" w:rsidRDefault="009A1352" w:rsidP="00F746CA">
            <w:pPr>
              <w:pStyle w:val="Tablesubhead"/>
              <w:keepNext/>
              <w:keepLines/>
              <w:jc w:val="center"/>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bottom w:val="nil"/>
            </w:tcBorders>
          </w:tcPr>
          <w:p w:rsidR="009A1352" w:rsidRDefault="009A1352" w:rsidP="00692870">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tcW w:w="3083" w:type="dxa"/>
            <w:tcBorders>
              <w:top w:val="nil"/>
              <w:bottom w:val="nil"/>
            </w:tcBorders>
          </w:tcPr>
          <w:p w:rsidR="009A1352" w:rsidRDefault="009A1352" w:rsidP="00040340">
            <w:pPr>
              <w:pStyle w:val="TableText"/>
              <w:cnfStyle w:val="000000000000" w:firstRow="0" w:lastRow="0" w:firstColumn="0" w:lastColumn="0" w:oddVBand="0" w:evenVBand="0" w:oddHBand="0" w:evenHBand="0" w:firstRowFirstColumn="0" w:firstRowLastColumn="0" w:lastRowFirstColumn="0" w:lastRowLastColumn="0"/>
            </w:pPr>
            <w:r w:rsidRPr="00B4675E">
              <w:t>Explains spatial distributions and patterns over time and describes associations between distribution patterns</w:t>
            </w:r>
          </w:p>
        </w:tc>
      </w:tr>
      <w:tr w:rsidR="009A1352" w:rsidRPr="00E35CD6" w:rsidTr="0094001B">
        <w:trPr>
          <w:trHeight w:val="910"/>
        </w:trPr>
        <w:tc>
          <w:tcPr>
            <w:cnfStyle w:val="001000000000" w:firstRow="0" w:lastRow="0" w:firstColumn="1" w:lastColumn="0" w:oddVBand="0" w:evenVBand="0" w:oddHBand="0" w:evenHBand="0" w:firstRowFirstColumn="0" w:firstRowLastColumn="0" w:lastRowFirstColumn="0" w:lastRowLastColumn="0"/>
            <w:tcW w:w="1612" w:type="dxa"/>
            <w:vMerge/>
            <w:textDirection w:val="btLr"/>
            <w:vAlign w:val="center"/>
          </w:tcPr>
          <w:p w:rsidR="009A1352" w:rsidRPr="00027AF7" w:rsidRDefault="009A1352" w:rsidP="00F746CA">
            <w:pPr>
              <w:pStyle w:val="Tablesubhead"/>
              <w:keepNext/>
              <w:keepLines/>
              <w:jc w:val="center"/>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bottom w:val="single" w:sz="4" w:space="0" w:color="A6A8AB"/>
            </w:tcBorders>
            <w:vAlign w:val="bottom"/>
          </w:tcPr>
          <w:p w:rsidR="009A1352" w:rsidRPr="00040340" w:rsidRDefault="009A1352" w:rsidP="00040340">
            <w:pPr>
              <w:pStyle w:val="TableText"/>
              <w:cnfStyle w:val="000000000000" w:firstRow="0" w:lastRow="0" w:firstColumn="0" w:lastColumn="0" w:oddVBand="0" w:evenVBand="0" w:oddHBand="0" w:evenHBand="0" w:firstRowFirstColumn="0" w:firstRowLastColumn="0" w:lastRowFirstColumn="0" w:lastRowLastColumn="0"/>
              <w:rPr>
                <w:b/>
              </w:rPr>
            </w:pPr>
            <w:r w:rsidRPr="00040340">
              <w:rPr>
                <w:b/>
              </w:rPr>
              <w:t>Sections 4 and 6</w:t>
            </w:r>
          </w:p>
        </w:tc>
        <w:tc>
          <w:tcPr>
            <w:tcW w:w="3083" w:type="dxa"/>
            <w:tcBorders>
              <w:top w:val="nil"/>
            </w:tcBorders>
          </w:tcPr>
          <w:p w:rsidR="009A1352" w:rsidRPr="00B4675E" w:rsidRDefault="009A1352" w:rsidP="00040340">
            <w:pPr>
              <w:pStyle w:val="TableText"/>
              <w:cnfStyle w:val="000000000000" w:firstRow="0" w:lastRow="0" w:firstColumn="0" w:lastColumn="0" w:oddVBand="0" w:evenVBand="0" w:oddHBand="0" w:evenHBand="0" w:firstRowFirstColumn="0" w:firstRowLastColumn="0" w:lastRowFirstColumn="0" w:lastRowLastColumn="0"/>
            </w:pPr>
            <w:r w:rsidRPr="00B4675E">
              <w:t>Analyses alternative strategies to change consumption using environmental, social and economic criteria</w:t>
            </w:r>
          </w:p>
        </w:tc>
      </w:tr>
      <w:tr w:rsidR="009A1352" w:rsidRPr="00E35CD6" w:rsidTr="0094001B">
        <w:trPr>
          <w:trHeight w:val="705"/>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val="restart"/>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Geographical Inquiry and Skills</w:t>
            </w:r>
          </w:p>
        </w:tc>
        <w:tc>
          <w:tcPr>
            <w:tcW w:w="2268" w:type="dxa"/>
            <w:tcBorders>
              <w:bottom w:val="nil"/>
            </w:tcBorders>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Questioning and researching</w:t>
            </w:r>
          </w:p>
        </w:tc>
        <w:tc>
          <w:tcPr>
            <w:tcW w:w="3083" w:type="dxa"/>
            <w:tcBorders>
              <w:bottom w:val="single" w:sz="4" w:space="0" w:color="FFFFFF" w:themeColor="background1"/>
            </w:tcBorders>
          </w:tcPr>
          <w:p w:rsidR="009A1352" w:rsidRPr="00B5526C" w:rsidRDefault="009A1352" w:rsidP="00040340">
            <w:pPr>
              <w:pStyle w:val="TableText"/>
              <w:cnfStyle w:val="000000000000" w:firstRow="0" w:lastRow="0" w:firstColumn="0" w:lastColumn="0" w:oddVBand="0" w:evenVBand="0" w:oddHBand="0" w:evenHBand="0" w:firstRowFirstColumn="0" w:firstRowLastColumn="0" w:lastRowFirstColumn="0" w:lastRowLastColumn="0"/>
            </w:pPr>
            <w:r w:rsidRPr="00B4675E">
              <w:t>Uses initial research to identify geographically significant questions to frame an inquiry</w:t>
            </w:r>
          </w:p>
        </w:tc>
      </w:tr>
      <w:tr w:rsidR="009A1352" w:rsidRPr="00E35CD6" w:rsidTr="0094001B">
        <w:trPr>
          <w:trHeight w:val="873"/>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bottom w:val="single" w:sz="4" w:space="0" w:color="A6A8AB"/>
            </w:tcBorders>
            <w:vAlign w:val="bottom"/>
          </w:tcPr>
          <w:p w:rsidR="009A1352" w:rsidRPr="00040340" w:rsidRDefault="009A1352" w:rsidP="00040340">
            <w:pPr>
              <w:pStyle w:val="TableText"/>
              <w:cnfStyle w:val="000000000000" w:firstRow="0" w:lastRow="0" w:firstColumn="0" w:lastColumn="0" w:oddVBand="0" w:evenVBand="0" w:oddHBand="0" w:evenHBand="0" w:firstRowFirstColumn="0" w:firstRowLastColumn="0" w:lastRowFirstColumn="0" w:lastRowLastColumn="0"/>
              <w:rPr>
                <w:b/>
              </w:rPr>
            </w:pPr>
            <w:r w:rsidRPr="00040340">
              <w:rPr>
                <w:b/>
              </w:rPr>
              <w:t>Sections 1,</w:t>
            </w:r>
            <w:r w:rsidR="0094001B" w:rsidRPr="00040340">
              <w:rPr>
                <w:b/>
              </w:rPr>
              <w:t xml:space="preserve"> </w:t>
            </w:r>
            <w:r w:rsidRPr="00040340">
              <w:rPr>
                <w:b/>
              </w:rPr>
              <w:t>2 and 3</w:t>
            </w:r>
          </w:p>
        </w:tc>
        <w:tc>
          <w:tcPr>
            <w:tcW w:w="3083" w:type="dxa"/>
            <w:tcBorders>
              <w:top w:val="single" w:sz="4" w:space="0" w:color="FFFFFF" w:themeColor="background1"/>
            </w:tcBorders>
          </w:tcPr>
          <w:p w:rsidR="009A1352" w:rsidRPr="00B4675E" w:rsidRDefault="009A1352" w:rsidP="00040340">
            <w:pPr>
              <w:pStyle w:val="TableText"/>
              <w:cnfStyle w:val="000000000000" w:firstRow="0" w:lastRow="0" w:firstColumn="0" w:lastColumn="0" w:oddVBand="0" w:evenVBand="0" w:oddHBand="0" w:evenHBand="0" w:firstRowFirstColumn="0" w:firstRowLastColumn="0" w:lastRowFirstColumn="0" w:lastRowLastColumn="0"/>
            </w:pPr>
            <w:r w:rsidRPr="00B4675E">
              <w:t>Collects and evaluates a range of primary and secondary sources and selects relevant geographical data and information to answer inquiry questions</w:t>
            </w:r>
          </w:p>
        </w:tc>
      </w:tr>
      <w:tr w:rsidR="009A1352" w:rsidRPr="00E35CD6" w:rsidTr="0094001B">
        <w:trPr>
          <w:trHeight w:val="412"/>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bottom w:val="nil"/>
            </w:tcBorders>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Interpreting and analysing</w:t>
            </w:r>
          </w:p>
        </w:tc>
        <w:tc>
          <w:tcPr>
            <w:tcW w:w="3083" w:type="dxa"/>
            <w:tcBorders>
              <w:bottom w:val="single" w:sz="4" w:space="0" w:color="FFFFFF" w:themeColor="background1"/>
            </w:tcBorders>
          </w:tcPr>
          <w:p w:rsidR="009A1352" w:rsidRPr="00EB7A58" w:rsidRDefault="0094001B" w:rsidP="00040340">
            <w:pPr>
              <w:pStyle w:val="TableText"/>
              <w:cnfStyle w:val="000000000000" w:firstRow="0" w:lastRow="0" w:firstColumn="0" w:lastColumn="0" w:oddVBand="0" w:evenVBand="0" w:oddHBand="0" w:evenHBand="0" w:firstRowFirstColumn="0" w:firstRowLastColumn="0" w:lastRowFirstColumn="0" w:lastRowLastColumn="0"/>
            </w:pPr>
            <w:r w:rsidRPr="00D9020C">
              <w:t>Analyses data to propose explanations of patterns, trends, relationships and anomalies and predict outcomes</w:t>
            </w:r>
          </w:p>
        </w:tc>
      </w:tr>
      <w:tr w:rsidR="009A1352" w:rsidRPr="00E35CD6" w:rsidTr="0094001B">
        <w:trPr>
          <w:trHeight w:val="20"/>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bottom w:val="nil"/>
            </w:tcBorders>
          </w:tcPr>
          <w:p w:rsidR="009A1352" w:rsidRDefault="009A1352" w:rsidP="00692870">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tcW w:w="3083" w:type="dxa"/>
            <w:tcBorders>
              <w:top w:val="single" w:sz="4" w:space="0" w:color="FFFFFF" w:themeColor="background1"/>
              <w:bottom w:val="nil"/>
            </w:tcBorders>
          </w:tcPr>
          <w:p w:rsidR="009A1352" w:rsidRPr="00D24B2F" w:rsidRDefault="0094001B" w:rsidP="00040340">
            <w:pPr>
              <w:pStyle w:val="TableText"/>
              <w:cnfStyle w:val="000000000000" w:firstRow="0" w:lastRow="0" w:firstColumn="0" w:lastColumn="0" w:oddVBand="0" w:evenVBand="0" w:oddHBand="0" w:evenHBand="0" w:firstRowFirstColumn="0" w:firstRowLastColumn="0" w:lastRowFirstColumn="0" w:lastRowLastColumn="0"/>
            </w:pPr>
            <w:r>
              <w:t>Synthesise</w:t>
            </w:r>
            <w:r w:rsidR="00040340">
              <w:t>s</w:t>
            </w:r>
            <w:r>
              <w:t xml:space="preserve"> data and information to draw reasoned conclusions</w:t>
            </w:r>
            <w:r w:rsidDel="009A1352">
              <w:t xml:space="preserve"> </w:t>
            </w:r>
          </w:p>
        </w:tc>
      </w:tr>
      <w:tr w:rsidR="0094001B" w:rsidRPr="00E35CD6" w:rsidTr="0094001B">
        <w:trPr>
          <w:trHeight w:val="1600"/>
        </w:trPr>
        <w:tc>
          <w:tcPr>
            <w:cnfStyle w:val="001000000000" w:firstRow="0" w:lastRow="0" w:firstColumn="1" w:lastColumn="0" w:oddVBand="0" w:evenVBand="0" w:oddHBand="0" w:evenHBand="0" w:firstRowFirstColumn="0" w:firstRowLastColumn="0" w:lastRowFirstColumn="0" w:lastRowLastColumn="0"/>
            <w:tcW w:w="1612" w:type="dxa"/>
            <w:vMerge/>
          </w:tcPr>
          <w:p w:rsidR="0094001B" w:rsidRPr="00E35CD6" w:rsidRDefault="0094001B" w:rsidP="00C206A7">
            <w:pPr>
              <w:keepNext/>
              <w:keepLines/>
              <w:spacing w:before="40" w:after="40" w:line="220" w:lineRule="atLeast"/>
            </w:pPr>
          </w:p>
        </w:tc>
        <w:tc>
          <w:tcPr>
            <w:tcW w:w="2211" w:type="dxa"/>
            <w:vMerge/>
          </w:tcPr>
          <w:p w:rsidR="0094001B" w:rsidRDefault="0094001B"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tcBorders>
            <w:vAlign w:val="bottom"/>
          </w:tcPr>
          <w:p w:rsidR="0094001B" w:rsidRPr="00040340" w:rsidRDefault="0094001B" w:rsidP="00040340">
            <w:pPr>
              <w:pStyle w:val="TableText"/>
              <w:cnfStyle w:val="000000000000" w:firstRow="0" w:lastRow="0" w:firstColumn="0" w:lastColumn="0" w:oddVBand="0" w:evenVBand="0" w:oddHBand="0" w:evenHBand="0" w:firstRowFirstColumn="0" w:firstRowLastColumn="0" w:lastRowFirstColumn="0" w:lastRowLastColumn="0"/>
              <w:rPr>
                <w:b/>
              </w:rPr>
            </w:pPr>
            <w:r w:rsidRPr="00040340">
              <w:rPr>
                <w:b/>
              </w:rPr>
              <w:t>Sections 4, 5 and 6</w:t>
            </w:r>
          </w:p>
        </w:tc>
        <w:tc>
          <w:tcPr>
            <w:tcW w:w="3083" w:type="dxa"/>
            <w:tcBorders>
              <w:top w:val="nil"/>
            </w:tcBorders>
          </w:tcPr>
          <w:p w:rsidR="0094001B" w:rsidRDefault="0094001B" w:rsidP="00040340">
            <w:pPr>
              <w:pStyle w:val="TableText"/>
              <w:cnfStyle w:val="000000000000" w:firstRow="0" w:lastRow="0" w:firstColumn="0" w:lastColumn="0" w:oddVBand="0" w:evenVBand="0" w:oddHBand="0" w:evenHBand="0" w:firstRowFirstColumn="0" w:firstRowLastColumn="0" w:lastRowFirstColumn="0" w:lastRowLastColumn="0"/>
            </w:pPr>
            <w:r>
              <w:t>Proposes action in response to managing the impacts of production, taking account of environmental, economic and social considerations</w:t>
            </w:r>
          </w:p>
          <w:p w:rsidR="0094001B" w:rsidRDefault="0094001B" w:rsidP="00040340">
            <w:pPr>
              <w:pStyle w:val="TableText"/>
              <w:cnfStyle w:val="000000000000" w:firstRow="0" w:lastRow="0" w:firstColumn="0" w:lastColumn="0" w:oddVBand="0" w:evenVBand="0" w:oddHBand="0" w:evenHBand="0" w:firstRowFirstColumn="0" w:firstRowLastColumn="0" w:lastRowFirstColumn="0" w:lastRowLastColumn="0"/>
            </w:pPr>
            <w:r>
              <w:t>Predicts outcomes and consequences of their proposal</w:t>
            </w:r>
          </w:p>
        </w:tc>
      </w:tr>
      <w:tr w:rsidR="009A1352" w:rsidRPr="00E35CD6" w:rsidTr="0094001B">
        <w:trPr>
          <w:trHeight w:val="664"/>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bottom w:val="nil"/>
            </w:tcBorders>
          </w:tcPr>
          <w:p w:rsidR="009A1352" w:rsidRPr="00040340" w:rsidRDefault="009A1352" w:rsidP="00040340">
            <w:pPr>
              <w:pStyle w:val="Tablesubhead"/>
              <w:cnfStyle w:val="000000000000" w:firstRow="0" w:lastRow="0" w:firstColumn="0" w:lastColumn="0" w:oddVBand="0" w:evenVBand="0" w:oddHBand="0" w:evenHBand="0" w:firstRowFirstColumn="0" w:firstRowLastColumn="0" w:lastRowFirstColumn="0" w:lastRowLastColumn="0"/>
            </w:pPr>
            <w:r w:rsidRPr="00040340">
              <w:t>Communicating</w:t>
            </w:r>
          </w:p>
        </w:tc>
        <w:tc>
          <w:tcPr>
            <w:tcW w:w="3083" w:type="dxa"/>
            <w:tcBorders>
              <w:bottom w:val="single" w:sz="4" w:space="0" w:color="FFFFFF" w:themeColor="background1"/>
            </w:tcBorders>
          </w:tcPr>
          <w:p w:rsidR="009A1352" w:rsidRPr="00040340" w:rsidRDefault="009A1352" w:rsidP="001D3133">
            <w:pPr>
              <w:pStyle w:val="TableText"/>
              <w:cnfStyle w:val="000000000000" w:firstRow="0" w:lastRow="0" w:firstColumn="0" w:lastColumn="0" w:oddVBand="0" w:evenVBand="0" w:oddHBand="0" w:evenHBand="0" w:firstRowFirstColumn="0" w:firstRowLastColumn="0" w:lastRowFirstColumn="0" w:lastRowLastColumn="0"/>
            </w:pPr>
            <w:r w:rsidRPr="00040340">
              <w:t xml:space="preserve">Presents findings and explanations using relevant geographical terminology and graphic representations in a </w:t>
            </w:r>
            <w:r w:rsidR="001D3133">
              <w:t xml:space="preserve">infographic form </w:t>
            </w:r>
          </w:p>
        </w:tc>
      </w:tr>
      <w:tr w:rsidR="009A1352" w:rsidRPr="00E35CD6" w:rsidTr="0094001B">
        <w:trPr>
          <w:trHeight w:val="180"/>
        </w:trPr>
        <w:tc>
          <w:tcPr>
            <w:cnfStyle w:val="001000000000" w:firstRow="0" w:lastRow="0" w:firstColumn="1" w:lastColumn="0" w:oddVBand="0" w:evenVBand="0" w:oddHBand="0" w:evenHBand="0" w:firstRowFirstColumn="0" w:firstRowLastColumn="0" w:lastRowFirstColumn="0" w:lastRowLastColumn="0"/>
            <w:tcW w:w="1612" w:type="dxa"/>
            <w:vMerge/>
          </w:tcPr>
          <w:p w:rsidR="009A1352" w:rsidRPr="00E35CD6" w:rsidRDefault="009A1352" w:rsidP="00C206A7">
            <w:pPr>
              <w:keepNext/>
              <w:keepLines/>
              <w:spacing w:before="40" w:after="40" w:line="220" w:lineRule="atLeast"/>
            </w:pPr>
          </w:p>
        </w:tc>
        <w:tc>
          <w:tcPr>
            <w:tcW w:w="2211" w:type="dxa"/>
            <w:vMerge/>
          </w:tcPr>
          <w:p w:rsidR="009A1352" w:rsidRDefault="009A1352" w:rsidP="00692870">
            <w:pPr>
              <w:pStyle w:val="Tablesubhead"/>
              <w:cnfStyle w:val="000000000000" w:firstRow="0" w:lastRow="0" w:firstColumn="0" w:lastColumn="0" w:oddVBand="0" w:evenVBand="0" w:oddHBand="0" w:evenHBand="0" w:firstRowFirstColumn="0" w:firstRowLastColumn="0" w:lastRowFirstColumn="0" w:lastRowLastColumn="0"/>
            </w:pPr>
          </w:p>
        </w:tc>
        <w:tc>
          <w:tcPr>
            <w:tcW w:w="2268" w:type="dxa"/>
            <w:tcBorders>
              <w:top w:val="nil"/>
            </w:tcBorders>
            <w:vAlign w:val="bottom"/>
          </w:tcPr>
          <w:p w:rsidR="009A1352" w:rsidRPr="00040340" w:rsidRDefault="009A1352" w:rsidP="00040340">
            <w:pPr>
              <w:pStyle w:val="TableText"/>
              <w:cnfStyle w:val="000000000000" w:firstRow="0" w:lastRow="0" w:firstColumn="0" w:lastColumn="0" w:oddVBand="0" w:evenVBand="0" w:oddHBand="0" w:evenHBand="0" w:firstRowFirstColumn="0" w:firstRowLastColumn="0" w:lastRowFirstColumn="0" w:lastRowLastColumn="0"/>
              <w:rPr>
                <w:b/>
              </w:rPr>
            </w:pPr>
            <w:r w:rsidRPr="00040340">
              <w:rPr>
                <w:b/>
              </w:rPr>
              <w:t>Section 4 and 7</w:t>
            </w:r>
          </w:p>
        </w:tc>
        <w:tc>
          <w:tcPr>
            <w:tcW w:w="3083" w:type="dxa"/>
            <w:tcBorders>
              <w:top w:val="single" w:sz="4" w:space="0" w:color="FFFFFF" w:themeColor="background1"/>
            </w:tcBorders>
          </w:tcPr>
          <w:p w:rsidR="009A1352" w:rsidRPr="00040340" w:rsidRDefault="009A1352" w:rsidP="00040340">
            <w:pPr>
              <w:pStyle w:val="TableText"/>
              <w:cnfStyle w:val="000000000000" w:firstRow="0" w:lastRow="0" w:firstColumn="0" w:lastColumn="0" w:oddVBand="0" w:evenVBand="0" w:oddHBand="0" w:evenHBand="0" w:firstRowFirstColumn="0" w:firstRowLastColumn="0" w:lastRowFirstColumn="0" w:lastRowLastColumn="0"/>
            </w:pPr>
            <w:r w:rsidRPr="00040340">
              <w:t xml:space="preserve">Represents multivariable data in  appropriate graphic forms, including </w:t>
            </w:r>
            <w:r w:rsidR="00040340">
              <w:t xml:space="preserve">a </w:t>
            </w:r>
            <w:r w:rsidRPr="00040340">
              <w:t>special purpose maps that compl</w:t>
            </w:r>
            <w:r w:rsidR="00040340">
              <w:t>ies</w:t>
            </w:r>
            <w:r w:rsidRPr="00040340">
              <w:t xml:space="preserve"> with cartographic conventions</w:t>
            </w:r>
          </w:p>
        </w:tc>
      </w:tr>
    </w:tbl>
    <w:p w:rsidR="00964A7A" w:rsidRDefault="00964A7A" w:rsidP="00964A7A">
      <w:pPr>
        <w:pStyle w:val="BodyText"/>
      </w:pPr>
    </w:p>
    <w:p w:rsidR="00A83E3D" w:rsidRPr="008E3B7D" w:rsidRDefault="00A83E3D" w:rsidP="00A83E3D">
      <w:pPr>
        <w:pStyle w:val="BodyText"/>
      </w:pPr>
      <w:r w:rsidRPr="008E3B7D">
        <w:lastRenderedPageBreak/>
        <w:t>The task-specific standards for this assessment are provided in two models using the same task-specific valued features:</w:t>
      </w:r>
    </w:p>
    <w:p w:rsidR="00A83E3D" w:rsidRPr="008E3B7D" w:rsidRDefault="00A83E3D" w:rsidP="00A83E3D">
      <w:pPr>
        <w:pStyle w:val="ListBullet0"/>
      </w:pPr>
      <w:r w:rsidRPr="008E3B7D">
        <w:t xml:space="preserve">a matrix </w:t>
      </w:r>
    </w:p>
    <w:p w:rsidR="00A83E3D" w:rsidRPr="008E3B7D" w:rsidRDefault="00A83E3D" w:rsidP="00A83E3D">
      <w:pPr>
        <w:pStyle w:val="ListBullet0"/>
      </w:pPr>
      <w:r w:rsidRPr="008E3B7D">
        <w:t>a continua</w:t>
      </w:r>
      <w:r w:rsidR="00EB7A58">
        <w:t>.</w:t>
      </w:r>
    </w:p>
    <w:p w:rsidR="00A83E3D" w:rsidRPr="00A83E3D" w:rsidRDefault="00A83E3D" w:rsidP="00A83E3D">
      <w:pPr>
        <w:pStyle w:val="Heading4"/>
      </w:pPr>
      <w:r w:rsidRPr="00A83E3D">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rsidR="00963FF7">
        <w:t>student</w:t>
      </w:r>
      <w:r>
        <w:t>s</w:t>
      </w:r>
      <w:r w:rsidR="00963FF7">
        <w:t>’</w:t>
      </w:r>
      <w:r>
        <w:t xml:space="preserve">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963FF7">
        <w:t>students</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r w:rsidRPr="008E3B7D">
        <w:t xml:space="preserve">assist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rsidR="00963FF7">
        <w:t>student’s</w:t>
      </w:r>
      <w:r>
        <w:t xml:space="preserve">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rsidR="00A83E3D" w:rsidRPr="008E3B7D" w:rsidRDefault="00A83E3D" w:rsidP="00A83E3D">
      <w:pPr>
        <w:pStyle w:val="Heading5"/>
      </w:pPr>
      <w:r w:rsidRPr="008E3B7D">
        <w:t>Matrix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rsidR="00963FF7">
        <w:t>student’s</w:t>
      </w:r>
      <w:r w:rsidRPr="008E3B7D">
        <w:t xml:space="preserve"> responses in order to make an on-balance judgment about how well the pattern of evidence meets the standard.</w:t>
      </w:r>
    </w:p>
    <w:p w:rsidR="00C206A7" w:rsidRDefault="00A83E3D" w:rsidP="00D24B2F">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r w:rsidR="00C206A7">
        <w:br w:type="page"/>
      </w:r>
    </w:p>
    <w:p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 xml:space="preserve">Feedback to </w:t>
            </w:r>
            <w:r w:rsidR="00963FF7">
              <w:t>students</w:t>
            </w:r>
          </w:p>
        </w:tc>
        <w:tc>
          <w:tcPr>
            <w:tcW w:w="7830" w:type="dxa"/>
          </w:tcPr>
          <w:p w:rsidR="00C206A7" w:rsidRPr="00C206A7" w:rsidRDefault="00C206A7" w:rsidP="00C206A7">
            <w:pPr>
              <w:pStyle w:val="TableText"/>
            </w:pPr>
            <w:r w:rsidRPr="00C206A7">
              <w:t xml:space="preserve">Evaluate the information gathered from the assessment to inform teaching and learning strategies. Focus feedback on the </w:t>
            </w:r>
            <w:r w:rsidR="00FD57A2">
              <w:t>student</w:t>
            </w:r>
            <w:r w:rsidR="00FD57A2" w:rsidRPr="00C206A7">
              <w:t xml:space="preserve">’s </w:t>
            </w:r>
            <w:r w:rsidRPr="00C206A7">
              <w:t>personal progress and the next steps in the learning journey.</w:t>
            </w:r>
          </w:p>
          <w:p w:rsidR="00C206A7" w:rsidRDefault="00C206A7" w:rsidP="00D24B2F">
            <w:pPr>
              <w:pStyle w:val="TableText"/>
              <w:tabs>
                <w:tab w:val="left" w:pos="2355"/>
              </w:tabs>
            </w:pPr>
            <w:r w:rsidRPr="00C206A7">
              <w:t>Offer feedback that:</w:t>
            </w:r>
            <w:r w:rsidR="00D24B2F">
              <w:tab/>
            </w:r>
          </w:p>
          <w:p w:rsidR="00D24B2F" w:rsidRDefault="00D24B2F" w:rsidP="00EB7A58">
            <w:pPr>
              <w:pStyle w:val="TableBullet"/>
            </w:pPr>
            <w:r>
              <w:t xml:space="preserve">supports </w:t>
            </w:r>
            <w:r w:rsidR="00D454F6">
              <w:t xml:space="preserve">the </w:t>
            </w:r>
            <w:r>
              <w:t>student to self-monitor their progress in undertaking an inquiry</w:t>
            </w:r>
          </w:p>
          <w:p w:rsidR="00D24B2F" w:rsidRDefault="00D24B2F" w:rsidP="00EB7A58">
            <w:pPr>
              <w:pStyle w:val="TableBullet"/>
            </w:pPr>
            <w:r>
              <w:t>uses prompts for</w:t>
            </w:r>
            <w:r w:rsidR="00D454F6">
              <w:t xml:space="preserve"> the</w:t>
            </w:r>
            <w:r>
              <w:t xml:space="preserve"> student to self-check on the degree of quality of their responses</w:t>
            </w:r>
          </w:p>
          <w:p w:rsidR="00295F9C" w:rsidRDefault="00295F9C" w:rsidP="00EB7A58">
            <w:pPr>
              <w:pStyle w:val="TableBullet"/>
            </w:pPr>
            <w:r>
              <w:t xml:space="preserve">directs </w:t>
            </w:r>
            <w:r w:rsidR="00D454F6">
              <w:t xml:space="preserve">the </w:t>
            </w:r>
            <w:r>
              <w:t>student to use sources of data that are reliable, relevant and unbiased</w:t>
            </w:r>
          </w:p>
          <w:p w:rsidR="00295F9C" w:rsidRDefault="00295F9C" w:rsidP="00EB7A58">
            <w:pPr>
              <w:pStyle w:val="TableBullet"/>
            </w:pPr>
            <w:r>
              <w:t>focuses the consequences of strategies selected to address this geographical challenge</w:t>
            </w:r>
          </w:p>
          <w:p w:rsidR="00C206A7" w:rsidRPr="000174D0" w:rsidRDefault="00295F9C" w:rsidP="00EB7A58">
            <w:pPr>
              <w:pStyle w:val="TableBullet"/>
            </w:pPr>
            <w:r>
              <w:t xml:space="preserve">uses the </w:t>
            </w:r>
            <w:r w:rsidR="00D24B2F" w:rsidRPr="00295F9C">
              <w:t xml:space="preserve">the task-specific standards for this assessment </w:t>
            </w:r>
            <w:r w:rsidRPr="00295F9C">
              <w:t xml:space="preserve">as a </w:t>
            </w:r>
            <w:r w:rsidR="00D24B2F" w:rsidRPr="00295F9C">
              <w:t xml:space="preserve">basis for </w:t>
            </w:r>
            <w:r w:rsidRPr="00295F9C">
              <w:t>monitoring progress</w:t>
            </w:r>
            <w:r w:rsidR="00D454F6">
              <w:t>.</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CC73EE" w:rsidRDefault="00C206A7" w:rsidP="000174D0">
            <w:pPr>
              <w:pStyle w:val="TableBullet"/>
              <w:rPr>
                <w:rStyle w:val="Hyperlink"/>
              </w:rPr>
            </w:pPr>
            <w:r w:rsidRPr="008B4E49">
              <w:rPr>
                <w:i/>
              </w:rPr>
              <w:t>About feedback</w:t>
            </w:r>
            <w:r>
              <w:rPr>
                <w:i/>
              </w:rPr>
              <w:br/>
            </w:r>
            <w:hyperlink r:id="rId99" w:history="1">
              <w:r w:rsidR="00BD2E1D">
                <w:rPr>
                  <w:rStyle w:val="Hyperlink"/>
                </w:rPr>
                <w:t>www.qcaa.qld.edu.au/downloads/p_10/as_feedback_about.docx</w:t>
              </w:r>
            </w:hyperlink>
          </w:p>
          <w:p w:rsidR="00C206A7" w:rsidRPr="00CC73EE" w:rsidRDefault="00C206A7" w:rsidP="000174D0">
            <w:pPr>
              <w:pStyle w:val="TableBullet"/>
            </w:pPr>
            <w:r w:rsidRPr="00581229">
              <w:rPr>
                <w:i/>
              </w:rPr>
              <w:t>Seeking and providing feedback</w:t>
            </w:r>
            <w:r w:rsidRPr="00581229">
              <w:t xml:space="preserve"> </w:t>
            </w:r>
            <w:r>
              <w:t xml:space="preserve"> </w:t>
            </w:r>
            <w:hyperlink r:id="rId100" w:history="1">
              <w:r w:rsidR="00BD2E1D">
                <w:rPr>
                  <w:rStyle w:val="Hyperlink"/>
                </w:rPr>
                <w:t>www.qcaa.qld.edu.au/downloads/p_10/as_feedback_provide.docx</w:t>
              </w:r>
            </w:hyperlink>
          </w:p>
        </w:tc>
      </w:tr>
    </w:tbl>
    <w:p w:rsidR="007D7EA9" w:rsidRPr="00964A7A" w:rsidRDefault="007D7EA9" w:rsidP="00964A7A">
      <w:pPr>
        <w:pStyle w:val="BodyText"/>
      </w:pPr>
    </w:p>
    <w:sectPr w:rsidR="007D7EA9" w:rsidRPr="00964A7A" w:rsidSect="00FF067C">
      <w:footerReference w:type="default" r:id="rId101"/>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1DA" w:rsidRDefault="00BC41DA">
      <w:r>
        <w:separator/>
      </w:r>
    </w:p>
    <w:p w:rsidR="00BC41DA" w:rsidRDefault="00BC41DA"/>
  </w:endnote>
  <w:endnote w:type="continuationSeparator" w:id="0">
    <w:p w:rsidR="00BC41DA" w:rsidRDefault="00BC41DA">
      <w:r>
        <w:continuationSeparator/>
      </w:r>
    </w:p>
    <w:p w:rsidR="00BC41DA" w:rsidRDefault="00BC4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BC41DA" w:rsidRPr="007165FF" w:rsidTr="0093255E">
      <w:tc>
        <w:tcPr>
          <w:tcW w:w="2089" w:type="pct"/>
          <w:noWrap/>
          <w:tcMar>
            <w:left w:w="0" w:type="dxa"/>
            <w:right w:w="0" w:type="dxa"/>
          </w:tcMar>
        </w:tcPr>
        <w:sdt>
          <w:sdtPr>
            <w:alias w:val="Title"/>
            <w:tag w:val=""/>
            <w:id w:val="648637358"/>
            <w:placeholder>
              <w:docPart w:val="94649F8AA0D54B718BC8653D1B4959BD"/>
            </w:placeholder>
            <w:dataBinding w:prefixMappings="xmlns:ns0='http://purl.org/dc/elements/1.1/' xmlns:ns1='http://schemas.openxmlformats.org/package/2006/metadata/core-properties' " w:xpath="/ns1:coreProperties[1]/ns0:title[1]" w:storeItemID="{6C3C8BC8-F283-45AE-878A-BAB7291924A1}"/>
            <w:text/>
          </w:sdtPr>
          <w:sdtEndPr/>
          <w:sdtContent>
            <w:p w:rsidR="00BC41DA" w:rsidRDefault="00BC41DA" w:rsidP="0093255E">
              <w:pPr>
                <w:pStyle w:val="Footer"/>
              </w:pPr>
              <w:r>
                <w:t>Investigating production patterns</w:t>
              </w:r>
            </w:p>
          </w:sdtContent>
        </w:sdt>
        <w:p w:rsidR="00BC41DA" w:rsidRPr="00FD561F" w:rsidRDefault="008A5332" w:rsidP="0093255E">
          <w:pPr>
            <w:pStyle w:val="footersubtitle"/>
            <w:tabs>
              <w:tab w:val="left" w:pos="1250"/>
            </w:tabs>
          </w:pPr>
          <w:sdt>
            <w:sdtPr>
              <w:alias w:val="Subtitle"/>
              <w:tag w:val="Subtitle"/>
              <w:id w:val="1138460092"/>
              <w:placeholder>
                <w:docPart w:val="92408A1E9DF24794A9BAEB04A345791D"/>
              </w:placeholder>
              <w:dataBinding w:prefixMappings="xmlns:ns0='http://purl.org/dc/elements/1.1/' xmlns:ns1='http://schemas.openxmlformats.org/package/2006/metadata/core-properties' " w:xpath="/ns1:coreProperties[1]/ns0:subject[1]" w:storeItemID="{6C3C8BC8-F283-45AE-878A-BAB7291924A1}"/>
              <w:text/>
            </w:sdtPr>
            <w:sdtEndPr/>
            <w:sdtContent>
              <w:r w:rsidR="00BC41DA">
                <w:t>Geography</w:t>
              </w:r>
            </w:sdtContent>
          </w:sdt>
          <w:r w:rsidR="00BC41DA">
            <w:tab/>
          </w:r>
        </w:p>
      </w:tc>
      <w:tc>
        <w:tcPr>
          <w:tcW w:w="2911" w:type="pct"/>
        </w:tcPr>
        <w:p w:rsidR="00BC41DA" w:rsidRDefault="00BC41DA" w:rsidP="0093255E">
          <w:pPr>
            <w:pStyle w:val="Footer"/>
            <w:ind w:left="284"/>
            <w:jc w:val="right"/>
            <w:rPr>
              <w:rFonts w:eastAsia="SimSun"/>
            </w:rPr>
          </w:pPr>
          <w:r w:rsidRPr="0055152A">
            <w:rPr>
              <w:rFonts w:eastAsia="SimSun"/>
            </w:rPr>
            <w:t>Queensland Curriculum &amp; Assessment Authority</w:t>
          </w:r>
        </w:p>
        <w:p w:rsidR="00BC41DA" w:rsidRPr="000F044B" w:rsidRDefault="008A5332"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C17DCF0BDAF14A6082EF2E39F17E06B4"/>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BC41DA" w:rsidRPr="000A1DDF">
                <w:rPr>
                  <w:shd w:val="clear" w:color="auto" w:fill="F7EA9F" w:themeFill="accent6"/>
                </w:rPr>
                <w:t>[XX]</w:t>
              </w:r>
            </w:sdtContent>
          </w:sdt>
          <w:r w:rsidR="00BC41DA" w:rsidRPr="000F044B">
            <w:t xml:space="preserve"> </w:t>
          </w:r>
        </w:p>
      </w:tc>
    </w:tr>
    <w:tr w:rsidR="00BC41DA"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BC41DA" w:rsidRPr="00914504" w:rsidRDefault="00BC41DA"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73E24">
                <w:rPr>
                  <w:b w:val="0"/>
                  <w:noProof/>
                  <w:color w:val="000000" w:themeColor="text1"/>
                </w:rPr>
                <w:t>13</w:t>
              </w:r>
              <w:r w:rsidRPr="00914504">
                <w:rPr>
                  <w:b w:val="0"/>
                  <w:color w:val="000000" w:themeColor="text1"/>
                  <w:sz w:val="24"/>
                  <w:szCs w:val="24"/>
                </w:rPr>
                <w:fldChar w:fldCharType="end"/>
              </w:r>
            </w:p>
          </w:sdtContent>
        </w:sdt>
      </w:tc>
    </w:tr>
  </w:tbl>
  <w:p w:rsidR="00BC41DA" w:rsidRPr="0085726A" w:rsidRDefault="00BC41DA"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1DA" w:rsidRDefault="00BC41DA">
    <w:pPr>
      <w:pStyle w:val="Footer"/>
    </w:pPr>
    <w:r>
      <w:rPr>
        <w:noProof/>
      </w:rPr>
      <mc:AlternateContent>
        <mc:Choice Requires="wps">
          <w:drawing>
            <wp:anchor distT="0" distB="0" distL="114300" distR="114300" simplePos="0" relativeHeight="251660288" behindDoc="0" locked="0" layoutInCell="1" allowOverlap="1" wp14:anchorId="1397A16B" wp14:editId="3B1851C6">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BC41DA" w:rsidRDefault="008A5332"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BC41DA">
                                <w:t>150211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9A1352" w:rsidRDefault="00FB6B96"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E0520C">
                          <w:t>150211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2F05F2D8" wp14:editId="1242211D">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C41DA" w:rsidRPr="007165FF" w:rsidTr="00C206A7">
      <w:trPr>
        <w:trHeight w:val="567"/>
      </w:trPr>
      <w:tc>
        <w:tcPr>
          <w:tcW w:w="1412" w:type="pct"/>
          <w:noWrap/>
          <w:tcMar>
            <w:left w:w="170" w:type="dxa"/>
            <w:right w:w="0" w:type="dxa"/>
          </w:tcMar>
        </w:tcPr>
        <w:p w:rsidR="00BC41DA" w:rsidRPr="004C49F2" w:rsidRDefault="00BC41DA" w:rsidP="00C206A7">
          <w:pPr>
            <w:pStyle w:val="Footer"/>
            <w:rPr>
              <w:rStyle w:val="Footerbold"/>
              <w:b/>
              <w:color w:val="1E1E1E"/>
            </w:rPr>
          </w:pPr>
          <w:r w:rsidRPr="004C49F2">
            <w:rPr>
              <w:rStyle w:val="Footerbold"/>
              <w:b/>
              <w:color w:val="1E1E1E"/>
            </w:rPr>
            <w:t>Australian Curriculum</w:t>
          </w:r>
        </w:p>
        <w:p w:rsidR="00BC41DA" w:rsidRPr="000F044B" w:rsidRDefault="00BC41DA"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rsidR="00BC41DA" w:rsidRPr="008A290D" w:rsidRDefault="00BC41DA" w:rsidP="008A290D">
              <w:pPr>
                <w:pStyle w:val="Footer"/>
                <w:jc w:val="center"/>
              </w:pPr>
              <w:r>
                <w:t>Investigating production patterns</w:t>
              </w:r>
            </w:p>
          </w:sdtContent>
        </w:sdt>
        <w:p w:rsidR="00BC41DA" w:rsidRPr="000F044B" w:rsidRDefault="00BC41DA" w:rsidP="001153BD">
          <w:pPr>
            <w:pStyle w:val="footersubtitle"/>
            <w:jc w:val="center"/>
            <w:rPr>
              <w:rStyle w:val="Footerbold"/>
              <w:b w:val="0"/>
              <w:color w:val="6F7378" w:themeColor="background2" w:themeShade="80"/>
            </w:rPr>
          </w:pPr>
          <w:r>
            <w:rPr>
              <w:rStyle w:val="Footerbold"/>
              <w:b w:val="0"/>
              <w:color w:val="6F7378" w:themeColor="background2" w:themeShade="80"/>
            </w:rPr>
            <w:t xml:space="preserve">Unit 2: </w:t>
          </w:r>
          <w:sdt>
            <w:sdtPr>
              <w:rPr>
                <w:rStyle w:val="Footerbold"/>
                <w:b w:val="0"/>
                <w:color w:val="6F7378" w:themeColor="background2" w:themeShade="80"/>
              </w:rPr>
              <w:id w:val="1111633432"/>
            </w:sdtPr>
            <w:sdtEndPr>
              <w:rPr>
                <w:rStyle w:val="Footerbold"/>
                <w:shd w:val="clear" w:color="auto" w:fill="F7EA9F" w:themeFill="accent6"/>
              </w:rPr>
            </w:sdtEndPr>
            <w:sdtContent>
              <w:r w:rsidR="001153BD">
                <w:t>Geographies of interconnections</w:t>
              </w:r>
            </w:sdtContent>
          </w:sdt>
        </w:p>
      </w:tc>
      <w:tc>
        <w:tcPr>
          <w:tcW w:w="1410" w:type="pct"/>
          <w:tcMar>
            <w:right w:w="170" w:type="dxa"/>
          </w:tcMar>
        </w:tcPr>
        <w:p w:rsidR="00BC41DA" w:rsidRPr="000F044B" w:rsidRDefault="008A5332"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BC41DA">
                <w:t>Teacher guidelines</w:t>
              </w:r>
            </w:sdtContent>
          </w:sdt>
        </w:p>
      </w:tc>
    </w:tr>
  </w:tbl>
  <w:p w:rsidR="00BC41DA" w:rsidRDefault="00BC41DA" w:rsidP="0085726A">
    <w:pPr>
      <w:pStyle w:val="Smallspace"/>
    </w:pPr>
  </w:p>
  <w:p w:rsidR="00BC41DA" w:rsidRDefault="00BC41DA"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1DA" w:rsidRPr="00E95E3F" w:rsidRDefault="00BC41DA" w:rsidP="00B3438C">
      <w:pPr>
        <w:pStyle w:val="footnoteseparator"/>
      </w:pPr>
    </w:p>
  </w:footnote>
  <w:footnote w:type="continuationSeparator" w:id="0">
    <w:p w:rsidR="00BC41DA" w:rsidRDefault="00BC41DA">
      <w:r>
        <w:continuationSeparator/>
      </w:r>
    </w:p>
    <w:p w:rsidR="00BC41DA" w:rsidRDefault="00BC41DA"/>
  </w:footnote>
  <w:footnote w:id="1">
    <w:p w:rsidR="00BC41DA" w:rsidRDefault="00BC41DA" w:rsidP="00E1657C">
      <w:pPr>
        <w:pStyle w:val="FootnoteText"/>
      </w:pPr>
      <w:r>
        <w:rPr>
          <w:rStyle w:val="FootnoteReference"/>
        </w:rPr>
        <w:footnoteRef/>
      </w:r>
      <w:r>
        <w:t xml:space="preserve">  Model for sequencing geographic inquiry in Years 9–10: </w:t>
      </w:r>
      <w:hyperlink r:id="rId1" w:history="1">
        <w:r w:rsidRPr="00825F10">
          <w:rPr>
            <w:rStyle w:val="Hyperlink"/>
          </w:rPr>
          <w:t>www.qcaa.qld.edu.au/yr9-geography-curriculum.html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3"/>
    <w:multiLevelType w:val="singleLevel"/>
    <w:tmpl w:val="C19CFEDC"/>
    <w:lvl w:ilvl="0">
      <w:start w:val="1"/>
      <w:numFmt w:val="bullet"/>
      <w:lvlText w:val=""/>
      <w:lvlJc w:val="left"/>
      <w:pPr>
        <w:tabs>
          <w:tab w:val="num" w:pos="643"/>
        </w:tabs>
        <w:ind w:left="643" w:hanging="360"/>
      </w:pPr>
      <w:rPr>
        <w:rFonts w:ascii="Symbol" w:hAnsi="Symbol" w:hint="default"/>
      </w:r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4A66776"/>
    <w:multiLevelType w:val="multilevel"/>
    <w:tmpl w:val="EE5A7A6E"/>
    <w:numStyleLink w:val="BulletsList"/>
  </w:abstractNum>
  <w:abstractNum w:abstractNumId="11">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2">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4">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5">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6">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8">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592233F0"/>
    <w:multiLevelType w:val="multilevel"/>
    <w:tmpl w:val="5964D426"/>
    <w:numStyleLink w:val="ListTableNumber"/>
  </w:abstractNum>
  <w:abstractNum w:abstractNumId="21">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EE92484"/>
    <w:multiLevelType w:val="hybridMultilevel"/>
    <w:tmpl w:val="24448EC8"/>
    <w:lvl w:ilvl="0" w:tplc="C608B44A">
      <w:start w:val="1"/>
      <w:numFmt w:val="bullet"/>
      <w:pStyle w:val="Tablebullets0"/>
      <w:lvlText w:val="•"/>
      <w:lvlJc w:val="left"/>
      <w:pPr>
        <w:ind w:left="284" w:hanging="284"/>
      </w:pPr>
      <w:rPr>
        <w:rFonts w:ascii="Arial" w:hAnsi="Arial" w:hint="default"/>
        <w:b w:val="0"/>
        <w:bCs w:val="0"/>
        <w:i w:val="0"/>
        <w:iCs w:val="0"/>
        <w:caps w:val="0"/>
        <w:strike w:val="0"/>
        <w:dstrike w:val="0"/>
        <w:vanish w:val="0"/>
        <w:color w:val="auto"/>
        <w:spacing w:val="0"/>
        <w:kern w:val="0"/>
        <w:position w:val="-2"/>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70418D0"/>
    <w:multiLevelType w:val="singleLevel"/>
    <w:tmpl w:val="75887DB2"/>
    <w:lvl w:ilvl="0">
      <w:start w:val="1"/>
      <w:numFmt w:val="bullet"/>
      <w:lvlText w:val=""/>
      <w:lvlJc w:val="left"/>
      <w:pPr>
        <w:tabs>
          <w:tab w:val="num" w:pos="284"/>
        </w:tabs>
        <w:ind w:left="284" w:hanging="284"/>
      </w:pPr>
      <w:rPr>
        <w:rFonts w:ascii="Symbol" w:hAnsi="Symbol" w:hint="default"/>
        <w:color w:val="auto"/>
      </w:rPr>
    </w:lvl>
  </w:abstractNum>
  <w:abstractNum w:abstractNumId="27">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vanish w:val="0"/>
        <w:color w:val="000000" w:themeColor="text1"/>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A155CB0"/>
    <w:multiLevelType w:val="hybridMultilevel"/>
    <w:tmpl w:val="0D747C88"/>
    <w:lvl w:ilvl="0" w:tplc="9DCC382E">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7C42454E"/>
    <w:multiLevelType w:val="multilevel"/>
    <w:tmpl w:val="2D50BC1C"/>
    <w:numStyleLink w:val="ListHeadings"/>
  </w:abstractNum>
  <w:abstractNum w:abstractNumId="31">
    <w:nsid w:val="7F2C1F13"/>
    <w:multiLevelType w:val="hybridMultilevel"/>
    <w:tmpl w:val="B83C8A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24"/>
  </w:num>
  <w:num w:numId="3">
    <w:abstractNumId w:val="27"/>
  </w:num>
  <w:num w:numId="4">
    <w:abstractNumId w:val="20"/>
  </w:num>
  <w:num w:numId="5">
    <w:abstractNumId w:val="11"/>
  </w:num>
  <w:num w:numId="6">
    <w:abstractNumId w:val="15"/>
  </w:num>
  <w:num w:numId="7">
    <w:abstractNumId w:val="8"/>
  </w:num>
  <w:num w:numId="8">
    <w:abstractNumId w:val="15"/>
  </w:num>
  <w:num w:numId="9">
    <w:abstractNumId w:val="9"/>
  </w:num>
  <w:num w:numId="10">
    <w:abstractNumId w:val="11"/>
  </w:num>
  <w:num w:numId="11">
    <w:abstractNumId w:val="3"/>
  </w:num>
  <w:num w:numId="12">
    <w:abstractNumId w:val="2"/>
  </w:num>
  <w:num w:numId="13">
    <w:abstractNumId w:val="1"/>
  </w:num>
  <w:num w:numId="14">
    <w:abstractNumId w:val="0"/>
  </w:num>
  <w:num w:numId="15">
    <w:abstractNumId w:val="7"/>
  </w:num>
  <w:num w:numId="16">
    <w:abstractNumId w:val="16"/>
  </w:num>
  <w:num w:numId="17">
    <w:abstractNumId w:val="22"/>
  </w:num>
  <w:num w:numId="18">
    <w:abstractNumId w:val="18"/>
  </w:num>
  <w:num w:numId="19">
    <w:abstractNumId w:val="21"/>
  </w:num>
  <w:num w:numId="20">
    <w:abstractNumId w:val="17"/>
  </w:num>
  <w:num w:numId="21">
    <w:abstractNumId w:val="5"/>
  </w:num>
  <w:num w:numId="22">
    <w:abstractNumId w:val="12"/>
  </w:num>
  <w:num w:numId="23">
    <w:abstractNumId w:val="6"/>
  </w:num>
  <w:num w:numId="24">
    <w:abstractNumId w:val="30"/>
  </w:num>
  <w:num w:numId="25">
    <w:abstractNumId w:val="13"/>
  </w:num>
  <w:num w:numId="26">
    <w:abstractNumId w:val="24"/>
  </w:num>
  <w:num w:numId="27">
    <w:abstractNumId w:val="27"/>
  </w:num>
  <w:num w:numId="28">
    <w:abstractNumId w:val="20"/>
  </w:num>
  <w:num w:numId="29">
    <w:abstractNumId w:val="19"/>
  </w:num>
  <w:num w:numId="30">
    <w:abstractNumId w:val="23"/>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0"/>
  </w:num>
  <w:num w:numId="34">
    <w:abstractNumId w:val="14"/>
  </w:num>
  <w:num w:numId="35">
    <w:abstractNumId w:val="25"/>
  </w:num>
  <w:num w:numId="36">
    <w:abstractNumId w:val="26"/>
  </w:num>
  <w:num w:numId="37">
    <w:abstractNumId w:val="31"/>
  </w:num>
  <w:num w:numId="38">
    <w:abstractNumId w:val="4"/>
  </w:num>
  <w:num w:numId="39">
    <w:abstractNumId w:val="11"/>
  </w:num>
  <w:num w:numId="40">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en-AU" w:vendorID="8" w:dllVersion="513" w:checkStyle="1"/>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33793">
      <o:colormru v:ext="edit" colors="#cef3fa,#abeaf7,#8ce3f4,#6bdbf1,#3bcfed,#15c2e5,#13accb,#0f85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B9"/>
    <w:rsid w:val="00002D5B"/>
    <w:rsid w:val="00003A28"/>
    <w:rsid w:val="00004943"/>
    <w:rsid w:val="00005B9D"/>
    <w:rsid w:val="000063A2"/>
    <w:rsid w:val="0001015F"/>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340"/>
    <w:rsid w:val="00040EF5"/>
    <w:rsid w:val="00042024"/>
    <w:rsid w:val="00042417"/>
    <w:rsid w:val="00043A66"/>
    <w:rsid w:val="00045335"/>
    <w:rsid w:val="00047AB9"/>
    <w:rsid w:val="00050998"/>
    <w:rsid w:val="00052C69"/>
    <w:rsid w:val="00054C08"/>
    <w:rsid w:val="00054C8A"/>
    <w:rsid w:val="00055FD1"/>
    <w:rsid w:val="00056B44"/>
    <w:rsid w:val="00062CB5"/>
    <w:rsid w:val="00062E0A"/>
    <w:rsid w:val="000658BE"/>
    <w:rsid w:val="00065D7D"/>
    <w:rsid w:val="00067B45"/>
    <w:rsid w:val="00067EC9"/>
    <w:rsid w:val="00070242"/>
    <w:rsid w:val="00070735"/>
    <w:rsid w:val="0007216D"/>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5B7D"/>
    <w:rsid w:val="000F6BAC"/>
    <w:rsid w:val="000F75C1"/>
    <w:rsid w:val="001002FB"/>
    <w:rsid w:val="001007C1"/>
    <w:rsid w:val="001029DB"/>
    <w:rsid w:val="00111134"/>
    <w:rsid w:val="001115B0"/>
    <w:rsid w:val="00114513"/>
    <w:rsid w:val="00114DE1"/>
    <w:rsid w:val="001153BD"/>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37117"/>
    <w:rsid w:val="001411A8"/>
    <w:rsid w:val="001413CB"/>
    <w:rsid w:val="00142006"/>
    <w:rsid w:val="00144B9D"/>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0F8A"/>
    <w:rsid w:val="0017342A"/>
    <w:rsid w:val="00175F19"/>
    <w:rsid w:val="001763A2"/>
    <w:rsid w:val="00181A58"/>
    <w:rsid w:val="00181ED0"/>
    <w:rsid w:val="00181FC2"/>
    <w:rsid w:val="00182A1B"/>
    <w:rsid w:val="00185766"/>
    <w:rsid w:val="001869ED"/>
    <w:rsid w:val="001944D1"/>
    <w:rsid w:val="0019458A"/>
    <w:rsid w:val="00195644"/>
    <w:rsid w:val="00195943"/>
    <w:rsid w:val="001972AE"/>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3133"/>
    <w:rsid w:val="001D5D69"/>
    <w:rsid w:val="001E0437"/>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10836"/>
    <w:rsid w:val="002140C2"/>
    <w:rsid w:val="0021524A"/>
    <w:rsid w:val="00215920"/>
    <w:rsid w:val="00216149"/>
    <w:rsid w:val="00221C9C"/>
    <w:rsid w:val="002221A0"/>
    <w:rsid w:val="00222DE4"/>
    <w:rsid w:val="0022583B"/>
    <w:rsid w:val="00225F7C"/>
    <w:rsid w:val="00227B1B"/>
    <w:rsid w:val="00230507"/>
    <w:rsid w:val="00230CBD"/>
    <w:rsid w:val="00232803"/>
    <w:rsid w:val="00233091"/>
    <w:rsid w:val="00234147"/>
    <w:rsid w:val="00234797"/>
    <w:rsid w:val="00235ADC"/>
    <w:rsid w:val="002406AA"/>
    <w:rsid w:val="00240887"/>
    <w:rsid w:val="0024651E"/>
    <w:rsid w:val="002508BD"/>
    <w:rsid w:val="00251809"/>
    <w:rsid w:val="00251CD7"/>
    <w:rsid w:val="002541CC"/>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5F9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4C8F"/>
    <w:rsid w:val="002E76A5"/>
    <w:rsid w:val="002F138C"/>
    <w:rsid w:val="002F1C33"/>
    <w:rsid w:val="002F2691"/>
    <w:rsid w:val="002F5BF6"/>
    <w:rsid w:val="002F60D5"/>
    <w:rsid w:val="002F671C"/>
    <w:rsid w:val="0030156E"/>
    <w:rsid w:val="003043B4"/>
    <w:rsid w:val="003044D9"/>
    <w:rsid w:val="003044FC"/>
    <w:rsid w:val="00305424"/>
    <w:rsid w:val="00305912"/>
    <w:rsid w:val="00313F6E"/>
    <w:rsid w:val="00314090"/>
    <w:rsid w:val="0031537C"/>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5082F"/>
    <w:rsid w:val="003534FF"/>
    <w:rsid w:val="0035395E"/>
    <w:rsid w:val="003569AB"/>
    <w:rsid w:val="0035706E"/>
    <w:rsid w:val="00357650"/>
    <w:rsid w:val="0036038D"/>
    <w:rsid w:val="003625CF"/>
    <w:rsid w:val="003637BE"/>
    <w:rsid w:val="0036483A"/>
    <w:rsid w:val="003703FD"/>
    <w:rsid w:val="00371AD6"/>
    <w:rsid w:val="00372E92"/>
    <w:rsid w:val="0037352C"/>
    <w:rsid w:val="00374B3F"/>
    <w:rsid w:val="003836CE"/>
    <w:rsid w:val="00386766"/>
    <w:rsid w:val="0039039F"/>
    <w:rsid w:val="0039306E"/>
    <w:rsid w:val="00393E8B"/>
    <w:rsid w:val="00397386"/>
    <w:rsid w:val="003A13EA"/>
    <w:rsid w:val="003A3441"/>
    <w:rsid w:val="003A5AB5"/>
    <w:rsid w:val="003A66A9"/>
    <w:rsid w:val="003A6F65"/>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DAA"/>
    <w:rsid w:val="003C4FCA"/>
    <w:rsid w:val="003D05A6"/>
    <w:rsid w:val="003D1F62"/>
    <w:rsid w:val="003D258C"/>
    <w:rsid w:val="003D43BD"/>
    <w:rsid w:val="003E12D4"/>
    <w:rsid w:val="003E4B69"/>
    <w:rsid w:val="003E4DB6"/>
    <w:rsid w:val="003E5A98"/>
    <w:rsid w:val="003E756A"/>
    <w:rsid w:val="003F0695"/>
    <w:rsid w:val="003F2F6C"/>
    <w:rsid w:val="003F4B6D"/>
    <w:rsid w:val="003F4DC8"/>
    <w:rsid w:val="003F5BAA"/>
    <w:rsid w:val="003F6421"/>
    <w:rsid w:val="003F77DE"/>
    <w:rsid w:val="00402913"/>
    <w:rsid w:val="00402F08"/>
    <w:rsid w:val="00403198"/>
    <w:rsid w:val="004037B0"/>
    <w:rsid w:val="00403A6D"/>
    <w:rsid w:val="0040556C"/>
    <w:rsid w:val="0040665F"/>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4708"/>
    <w:rsid w:val="00445283"/>
    <w:rsid w:val="004461B1"/>
    <w:rsid w:val="004512BA"/>
    <w:rsid w:val="00452337"/>
    <w:rsid w:val="00452BB2"/>
    <w:rsid w:val="00452FB3"/>
    <w:rsid w:val="004570C9"/>
    <w:rsid w:val="00457AB7"/>
    <w:rsid w:val="00457CC1"/>
    <w:rsid w:val="00461C3D"/>
    <w:rsid w:val="00463BD4"/>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058"/>
    <w:rsid w:val="00494B2C"/>
    <w:rsid w:val="00495A7C"/>
    <w:rsid w:val="00495B2E"/>
    <w:rsid w:val="00496067"/>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1C1C"/>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5197"/>
    <w:rsid w:val="0051647F"/>
    <w:rsid w:val="00517AE0"/>
    <w:rsid w:val="0052010F"/>
    <w:rsid w:val="00520745"/>
    <w:rsid w:val="00520CC4"/>
    <w:rsid w:val="0052313B"/>
    <w:rsid w:val="00523260"/>
    <w:rsid w:val="00523445"/>
    <w:rsid w:val="00525C59"/>
    <w:rsid w:val="00527F6D"/>
    <w:rsid w:val="00530B6E"/>
    <w:rsid w:val="00530B83"/>
    <w:rsid w:val="0053361A"/>
    <w:rsid w:val="00535836"/>
    <w:rsid w:val="00535B1E"/>
    <w:rsid w:val="00536AFC"/>
    <w:rsid w:val="00537D1B"/>
    <w:rsid w:val="00540B51"/>
    <w:rsid w:val="00541590"/>
    <w:rsid w:val="00541BD0"/>
    <w:rsid w:val="00544019"/>
    <w:rsid w:val="00547979"/>
    <w:rsid w:val="0055092E"/>
    <w:rsid w:val="0055229F"/>
    <w:rsid w:val="00554295"/>
    <w:rsid w:val="0055582C"/>
    <w:rsid w:val="00555AD0"/>
    <w:rsid w:val="00561265"/>
    <w:rsid w:val="0056224B"/>
    <w:rsid w:val="00564208"/>
    <w:rsid w:val="0056463F"/>
    <w:rsid w:val="0056777A"/>
    <w:rsid w:val="005705AD"/>
    <w:rsid w:val="005718C7"/>
    <w:rsid w:val="00571932"/>
    <w:rsid w:val="00573593"/>
    <w:rsid w:val="005741CD"/>
    <w:rsid w:val="005764C2"/>
    <w:rsid w:val="005764CF"/>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29A0"/>
    <w:rsid w:val="005C3905"/>
    <w:rsid w:val="005C5F29"/>
    <w:rsid w:val="005C6D9E"/>
    <w:rsid w:val="005C7276"/>
    <w:rsid w:val="005C7BAF"/>
    <w:rsid w:val="005D064A"/>
    <w:rsid w:val="005D064C"/>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1554"/>
    <w:rsid w:val="00666980"/>
    <w:rsid w:val="00672C2C"/>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92870"/>
    <w:rsid w:val="006A0A4B"/>
    <w:rsid w:val="006A189A"/>
    <w:rsid w:val="006A3DC8"/>
    <w:rsid w:val="006A4EFC"/>
    <w:rsid w:val="006A6E14"/>
    <w:rsid w:val="006B150F"/>
    <w:rsid w:val="006B37FA"/>
    <w:rsid w:val="006B5667"/>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64B8"/>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277F"/>
    <w:rsid w:val="00753091"/>
    <w:rsid w:val="00754C45"/>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296"/>
    <w:rsid w:val="007A570B"/>
    <w:rsid w:val="007B12CB"/>
    <w:rsid w:val="007B1B77"/>
    <w:rsid w:val="007B1C53"/>
    <w:rsid w:val="007B67E8"/>
    <w:rsid w:val="007B6E4E"/>
    <w:rsid w:val="007C03E6"/>
    <w:rsid w:val="007C4833"/>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E5F54"/>
    <w:rsid w:val="007F1C6E"/>
    <w:rsid w:val="007F2186"/>
    <w:rsid w:val="007F50BA"/>
    <w:rsid w:val="007F5B62"/>
    <w:rsid w:val="007F5B6F"/>
    <w:rsid w:val="007F5DBC"/>
    <w:rsid w:val="007F6CC9"/>
    <w:rsid w:val="007F7620"/>
    <w:rsid w:val="00801E00"/>
    <w:rsid w:val="00802636"/>
    <w:rsid w:val="00802BC3"/>
    <w:rsid w:val="0080327A"/>
    <w:rsid w:val="00803536"/>
    <w:rsid w:val="00807B7E"/>
    <w:rsid w:val="00811F0E"/>
    <w:rsid w:val="008132C9"/>
    <w:rsid w:val="0081438A"/>
    <w:rsid w:val="008148A2"/>
    <w:rsid w:val="00815BC5"/>
    <w:rsid w:val="00817B91"/>
    <w:rsid w:val="008217FA"/>
    <w:rsid w:val="008227F9"/>
    <w:rsid w:val="00822E61"/>
    <w:rsid w:val="00823895"/>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2E1A"/>
    <w:rsid w:val="00863664"/>
    <w:rsid w:val="008643BC"/>
    <w:rsid w:val="008714CB"/>
    <w:rsid w:val="00873555"/>
    <w:rsid w:val="00874258"/>
    <w:rsid w:val="0087441A"/>
    <w:rsid w:val="0087496F"/>
    <w:rsid w:val="00874EDD"/>
    <w:rsid w:val="008753D4"/>
    <w:rsid w:val="00875674"/>
    <w:rsid w:val="008766B6"/>
    <w:rsid w:val="00877B9F"/>
    <w:rsid w:val="008809FE"/>
    <w:rsid w:val="00881D29"/>
    <w:rsid w:val="00882F5E"/>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332"/>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D5D55"/>
    <w:rsid w:val="008E05BD"/>
    <w:rsid w:val="008E0CC9"/>
    <w:rsid w:val="008E0F71"/>
    <w:rsid w:val="008E1832"/>
    <w:rsid w:val="008E2A8C"/>
    <w:rsid w:val="008E4D5F"/>
    <w:rsid w:val="008E5C7C"/>
    <w:rsid w:val="008E6B98"/>
    <w:rsid w:val="008E6F08"/>
    <w:rsid w:val="008E71E0"/>
    <w:rsid w:val="008E78D6"/>
    <w:rsid w:val="008F113A"/>
    <w:rsid w:val="008F1950"/>
    <w:rsid w:val="008F212E"/>
    <w:rsid w:val="008F3282"/>
    <w:rsid w:val="008F32A5"/>
    <w:rsid w:val="008F3AA0"/>
    <w:rsid w:val="008F4042"/>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3E10"/>
    <w:rsid w:val="009359B3"/>
    <w:rsid w:val="0094001B"/>
    <w:rsid w:val="0094166C"/>
    <w:rsid w:val="009433A6"/>
    <w:rsid w:val="0094576B"/>
    <w:rsid w:val="00950CB6"/>
    <w:rsid w:val="00956F56"/>
    <w:rsid w:val="00960AAE"/>
    <w:rsid w:val="00960F65"/>
    <w:rsid w:val="00961202"/>
    <w:rsid w:val="00962F1D"/>
    <w:rsid w:val="00963FF7"/>
    <w:rsid w:val="009645E9"/>
    <w:rsid w:val="00964A7A"/>
    <w:rsid w:val="00964DA6"/>
    <w:rsid w:val="0096716C"/>
    <w:rsid w:val="00971310"/>
    <w:rsid w:val="009719DD"/>
    <w:rsid w:val="009719F9"/>
    <w:rsid w:val="00971FD5"/>
    <w:rsid w:val="00972504"/>
    <w:rsid w:val="0097427E"/>
    <w:rsid w:val="00975AC0"/>
    <w:rsid w:val="0098012D"/>
    <w:rsid w:val="00980AE8"/>
    <w:rsid w:val="009829F5"/>
    <w:rsid w:val="00982C8E"/>
    <w:rsid w:val="00985222"/>
    <w:rsid w:val="00985569"/>
    <w:rsid w:val="009910C4"/>
    <w:rsid w:val="0099454A"/>
    <w:rsid w:val="009953C0"/>
    <w:rsid w:val="00996745"/>
    <w:rsid w:val="009A1352"/>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3715"/>
    <w:rsid w:val="009E44B4"/>
    <w:rsid w:val="009E4546"/>
    <w:rsid w:val="009E4E3E"/>
    <w:rsid w:val="009E5787"/>
    <w:rsid w:val="009E58AA"/>
    <w:rsid w:val="009E5F85"/>
    <w:rsid w:val="009E6A14"/>
    <w:rsid w:val="009F045E"/>
    <w:rsid w:val="009F3008"/>
    <w:rsid w:val="009F3A41"/>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C18"/>
    <w:rsid w:val="00A24EE2"/>
    <w:rsid w:val="00A252FE"/>
    <w:rsid w:val="00A2618A"/>
    <w:rsid w:val="00A3168E"/>
    <w:rsid w:val="00A331AB"/>
    <w:rsid w:val="00A33518"/>
    <w:rsid w:val="00A33BC5"/>
    <w:rsid w:val="00A353B9"/>
    <w:rsid w:val="00A354FF"/>
    <w:rsid w:val="00A35C4A"/>
    <w:rsid w:val="00A37836"/>
    <w:rsid w:val="00A40B03"/>
    <w:rsid w:val="00A440DD"/>
    <w:rsid w:val="00A453C6"/>
    <w:rsid w:val="00A45F7E"/>
    <w:rsid w:val="00A469FB"/>
    <w:rsid w:val="00A508A9"/>
    <w:rsid w:val="00A552F0"/>
    <w:rsid w:val="00A56835"/>
    <w:rsid w:val="00A56A81"/>
    <w:rsid w:val="00A60306"/>
    <w:rsid w:val="00A61EBE"/>
    <w:rsid w:val="00A62330"/>
    <w:rsid w:val="00A62A2A"/>
    <w:rsid w:val="00A62FE3"/>
    <w:rsid w:val="00A661CA"/>
    <w:rsid w:val="00A66B1F"/>
    <w:rsid w:val="00A66FB3"/>
    <w:rsid w:val="00A67356"/>
    <w:rsid w:val="00A71982"/>
    <w:rsid w:val="00A71A23"/>
    <w:rsid w:val="00A73CFE"/>
    <w:rsid w:val="00A74FB4"/>
    <w:rsid w:val="00A75428"/>
    <w:rsid w:val="00A83E3D"/>
    <w:rsid w:val="00A8547E"/>
    <w:rsid w:val="00A862B6"/>
    <w:rsid w:val="00A865AE"/>
    <w:rsid w:val="00A87C03"/>
    <w:rsid w:val="00A922F1"/>
    <w:rsid w:val="00A927BB"/>
    <w:rsid w:val="00A93837"/>
    <w:rsid w:val="00A94909"/>
    <w:rsid w:val="00A95256"/>
    <w:rsid w:val="00AA175E"/>
    <w:rsid w:val="00AA452B"/>
    <w:rsid w:val="00AA4FDD"/>
    <w:rsid w:val="00AA55F1"/>
    <w:rsid w:val="00AA6389"/>
    <w:rsid w:val="00AA7691"/>
    <w:rsid w:val="00AB3A89"/>
    <w:rsid w:val="00AB5C58"/>
    <w:rsid w:val="00AB5F91"/>
    <w:rsid w:val="00AB639B"/>
    <w:rsid w:val="00AC01D9"/>
    <w:rsid w:val="00AC081F"/>
    <w:rsid w:val="00AC0BBC"/>
    <w:rsid w:val="00AC0BE3"/>
    <w:rsid w:val="00AC1100"/>
    <w:rsid w:val="00AC1DA8"/>
    <w:rsid w:val="00AC330E"/>
    <w:rsid w:val="00AC3633"/>
    <w:rsid w:val="00AC5E37"/>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29B"/>
    <w:rsid w:val="00B03671"/>
    <w:rsid w:val="00B03F7F"/>
    <w:rsid w:val="00B046A7"/>
    <w:rsid w:val="00B0487E"/>
    <w:rsid w:val="00B04CEE"/>
    <w:rsid w:val="00B05173"/>
    <w:rsid w:val="00B115C9"/>
    <w:rsid w:val="00B13F0B"/>
    <w:rsid w:val="00B14F7C"/>
    <w:rsid w:val="00B169A9"/>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75E"/>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87B43"/>
    <w:rsid w:val="00B910AE"/>
    <w:rsid w:val="00B917FA"/>
    <w:rsid w:val="00B944F8"/>
    <w:rsid w:val="00B94E04"/>
    <w:rsid w:val="00B96411"/>
    <w:rsid w:val="00B96EA0"/>
    <w:rsid w:val="00B9774C"/>
    <w:rsid w:val="00BA1430"/>
    <w:rsid w:val="00BA365C"/>
    <w:rsid w:val="00BA482A"/>
    <w:rsid w:val="00BA5AF0"/>
    <w:rsid w:val="00BA69D6"/>
    <w:rsid w:val="00BB0CA7"/>
    <w:rsid w:val="00BB0D6A"/>
    <w:rsid w:val="00BC1CBD"/>
    <w:rsid w:val="00BC2B30"/>
    <w:rsid w:val="00BC3119"/>
    <w:rsid w:val="00BC35CA"/>
    <w:rsid w:val="00BC41D1"/>
    <w:rsid w:val="00BC41DA"/>
    <w:rsid w:val="00BC7932"/>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65D3"/>
    <w:rsid w:val="00BF73C6"/>
    <w:rsid w:val="00BF754C"/>
    <w:rsid w:val="00BF7AF5"/>
    <w:rsid w:val="00C026EF"/>
    <w:rsid w:val="00C03191"/>
    <w:rsid w:val="00C032ED"/>
    <w:rsid w:val="00C06B50"/>
    <w:rsid w:val="00C07511"/>
    <w:rsid w:val="00C075A2"/>
    <w:rsid w:val="00C07CF4"/>
    <w:rsid w:val="00C10CE7"/>
    <w:rsid w:val="00C11EB5"/>
    <w:rsid w:val="00C14A0D"/>
    <w:rsid w:val="00C206A7"/>
    <w:rsid w:val="00C21506"/>
    <w:rsid w:val="00C21D0F"/>
    <w:rsid w:val="00C21F7B"/>
    <w:rsid w:val="00C2295A"/>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645"/>
    <w:rsid w:val="00C728D0"/>
    <w:rsid w:val="00C738D7"/>
    <w:rsid w:val="00C73E24"/>
    <w:rsid w:val="00C75DBB"/>
    <w:rsid w:val="00C7772B"/>
    <w:rsid w:val="00C84CAE"/>
    <w:rsid w:val="00C8500A"/>
    <w:rsid w:val="00C850C5"/>
    <w:rsid w:val="00C8566E"/>
    <w:rsid w:val="00C90DCF"/>
    <w:rsid w:val="00C90EBC"/>
    <w:rsid w:val="00C91200"/>
    <w:rsid w:val="00C921FB"/>
    <w:rsid w:val="00C92B02"/>
    <w:rsid w:val="00C93BC9"/>
    <w:rsid w:val="00C9604F"/>
    <w:rsid w:val="00C963AA"/>
    <w:rsid w:val="00C9669C"/>
    <w:rsid w:val="00CA11A8"/>
    <w:rsid w:val="00CA4067"/>
    <w:rsid w:val="00CA4500"/>
    <w:rsid w:val="00CA4B1E"/>
    <w:rsid w:val="00CA54B2"/>
    <w:rsid w:val="00CA5C18"/>
    <w:rsid w:val="00CA7069"/>
    <w:rsid w:val="00CA77FB"/>
    <w:rsid w:val="00CB6025"/>
    <w:rsid w:val="00CB7AEF"/>
    <w:rsid w:val="00CB7D74"/>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444A"/>
    <w:rsid w:val="00CE4451"/>
    <w:rsid w:val="00CE6931"/>
    <w:rsid w:val="00CE7041"/>
    <w:rsid w:val="00CE723F"/>
    <w:rsid w:val="00CF1BB6"/>
    <w:rsid w:val="00CF1CD6"/>
    <w:rsid w:val="00CF4783"/>
    <w:rsid w:val="00D00A8E"/>
    <w:rsid w:val="00D01EEE"/>
    <w:rsid w:val="00D023DB"/>
    <w:rsid w:val="00D03350"/>
    <w:rsid w:val="00D04ADD"/>
    <w:rsid w:val="00D056C3"/>
    <w:rsid w:val="00D1103B"/>
    <w:rsid w:val="00D12219"/>
    <w:rsid w:val="00D132D9"/>
    <w:rsid w:val="00D14DDA"/>
    <w:rsid w:val="00D16A67"/>
    <w:rsid w:val="00D17FC3"/>
    <w:rsid w:val="00D213F4"/>
    <w:rsid w:val="00D21F6C"/>
    <w:rsid w:val="00D23677"/>
    <w:rsid w:val="00D24AB2"/>
    <w:rsid w:val="00D24B2F"/>
    <w:rsid w:val="00D27113"/>
    <w:rsid w:val="00D275D1"/>
    <w:rsid w:val="00D322E3"/>
    <w:rsid w:val="00D32E82"/>
    <w:rsid w:val="00D3302F"/>
    <w:rsid w:val="00D3353C"/>
    <w:rsid w:val="00D37030"/>
    <w:rsid w:val="00D41324"/>
    <w:rsid w:val="00D42B34"/>
    <w:rsid w:val="00D43556"/>
    <w:rsid w:val="00D43831"/>
    <w:rsid w:val="00D454F6"/>
    <w:rsid w:val="00D475F9"/>
    <w:rsid w:val="00D5246A"/>
    <w:rsid w:val="00D538EC"/>
    <w:rsid w:val="00D56623"/>
    <w:rsid w:val="00D62718"/>
    <w:rsid w:val="00D62D63"/>
    <w:rsid w:val="00D64DE0"/>
    <w:rsid w:val="00D66B5C"/>
    <w:rsid w:val="00D670E3"/>
    <w:rsid w:val="00D71871"/>
    <w:rsid w:val="00D7493B"/>
    <w:rsid w:val="00D75580"/>
    <w:rsid w:val="00D7589F"/>
    <w:rsid w:val="00D76080"/>
    <w:rsid w:val="00D7692B"/>
    <w:rsid w:val="00D80562"/>
    <w:rsid w:val="00D809C5"/>
    <w:rsid w:val="00D80D06"/>
    <w:rsid w:val="00D849DE"/>
    <w:rsid w:val="00D849F7"/>
    <w:rsid w:val="00D86453"/>
    <w:rsid w:val="00D8654B"/>
    <w:rsid w:val="00D876B7"/>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32D3"/>
    <w:rsid w:val="00DC5DE0"/>
    <w:rsid w:val="00DC703C"/>
    <w:rsid w:val="00DD0B83"/>
    <w:rsid w:val="00DD10FC"/>
    <w:rsid w:val="00DD2EE3"/>
    <w:rsid w:val="00DD5278"/>
    <w:rsid w:val="00DD5897"/>
    <w:rsid w:val="00DD5F66"/>
    <w:rsid w:val="00DD628C"/>
    <w:rsid w:val="00DD6AA1"/>
    <w:rsid w:val="00DE178F"/>
    <w:rsid w:val="00DE240D"/>
    <w:rsid w:val="00DE25B2"/>
    <w:rsid w:val="00DE32D9"/>
    <w:rsid w:val="00DE4B3F"/>
    <w:rsid w:val="00DE6132"/>
    <w:rsid w:val="00DE6C76"/>
    <w:rsid w:val="00DE7A0E"/>
    <w:rsid w:val="00DE7F3C"/>
    <w:rsid w:val="00DF04A6"/>
    <w:rsid w:val="00DF13D9"/>
    <w:rsid w:val="00DF7874"/>
    <w:rsid w:val="00DF7D52"/>
    <w:rsid w:val="00DF7F6D"/>
    <w:rsid w:val="00DF7FD6"/>
    <w:rsid w:val="00E01B42"/>
    <w:rsid w:val="00E02DC1"/>
    <w:rsid w:val="00E03EA6"/>
    <w:rsid w:val="00E0520C"/>
    <w:rsid w:val="00E054DB"/>
    <w:rsid w:val="00E07647"/>
    <w:rsid w:val="00E076A0"/>
    <w:rsid w:val="00E07A82"/>
    <w:rsid w:val="00E10E09"/>
    <w:rsid w:val="00E118C2"/>
    <w:rsid w:val="00E12B6F"/>
    <w:rsid w:val="00E1566F"/>
    <w:rsid w:val="00E1657C"/>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4A8C"/>
    <w:rsid w:val="00E555D9"/>
    <w:rsid w:val="00E572C8"/>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97F78"/>
    <w:rsid w:val="00EA6CD5"/>
    <w:rsid w:val="00EB263C"/>
    <w:rsid w:val="00EB5C4B"/>
    <w:rsid w:val="00EB7A58"/>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E7DA8"/>
    <w:rsid w:val="00EF12C0"/>
    <w:rsid w:val="00EF23A2"/>
    <w:rsid w:val="00EF2BD4"/>
    <w:rsid w:val="00EF4125"/>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17488"/>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046A"/>
    <w:rsid w:val="00F610D6"/>
    <w:rsid w:val="00F6711C"/>
    <w:rsid w:val="00F70357"/>
    <w:rsid w:val="00F725AA"/>
    <w:rsid w:val="00F746CA"/>
    <w:rsid w:val="00F76BCB"/>
    <w:rsid w:val="00F77531"/>
    <w:rsid w:val="00F81803"/>
    <w:rsid w:val="00F81DCC"/>
    <w:rsid w:val="00F8272A"/>
    <w:rsid w:val="00F8281C"/>
    <w:rsid w:val="00F82BA2"/>
    <w:rsid w:val="00F83112"/>
    <w:rsid w:val="00F851A0"/>
    <w:rsid w:val="00F8637B"/>
    <w:rsid w:val="00F866CA"/>
    <w:rsid w:val="00F91940"/>
    <w:rsid w:val="00F928E3"/>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6B96"/>
    <w:rsid w:val="00FB79B3"/>
    <w:rsid w:val="00FC33F4"/>
    <w:rsid w:val="00FC650F"/>
    <w:rsid w:val="00FC73D9"/>
    <w:rsid w:val="00FC7907"/>
    <w:rsid w:val="00FD2C34"/>
    <w:rsid w:val="00FD561F"/>
    <w:rsid w:val="00FD57A2"/>
    <w:rsid w:val="00FD7D74"/>
    <w:rsid w:val="00FD7EFF"/>
    <w:rsid w:val="00FE0434"/>
    <w:rsid w:val="00FE0F8E"/>
    <w:rsid w:val="00FE32E1"/>
    <w:rsid w:val="00FE3657"/>
    <w:rsid w:val="00FE50D6"/>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Tablebullets0">
    <w:name w:val="Table bullets"/>
    <w:rsid w:val="00C075A2"/>
    <w:pPr>
      <w:numPr>
        <w:numId w:val="35"/>
      </w:numPr>
      <w:spacing w:before="40" w:after="40" w:line="240" w:lineRule="auto"/>
    </w:pPr>
    <w:rPr>
      <w:sz w:val="19"/>
      <w:szCs w:val="20"/>
      <w:lang w:eastAsia="en-US"/>
    </w:rPr>
  </w:style>
  <w:style w:type="paragraph" w:customStyle="1" w:styleId="Tabletext0">
    <w:name w:val="Table text"/>
    <w:basedOn w:val="Normal"/>
    <w:link w:val="TabletextChar0"/>
    <w:rsid w:val="00B4675E"/>
    <w:pPr>
      <w:spacing w:before="40" w:after="40" w:line="240" w:lineRule="auto"/>
    </w:pPr>
    <w:rPr>
      <w:sz w:val="18"/>
      <w:szCs w:val="18"/>
    </w:rPr>
  </w:style>
  <w:style w:type="character" w:customStyle="1" w:styleId="TabletextChar0">
    <w:name w:val="Table text Char"/>
    <w:link w:val="Tabletext0"/>
    <w:rsid w:val="00B4675E"/>
    <w:rPr>
      <w:sz w:val="18"/>
      <w:szCs w:val="18"/>
    </w:rPr>
  </w:style>
  <w:style w:type="paragraph" w:styleId="Revision">
    <w:name w:val="Revision"/>
    <w:hidden/>
    <w:uiPriority w:val="99"/>
    <w:semiHidden/>
    <w:rsid w:val="008E4D5F"/>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Tablebullets0">
    <w:name w:val="Table bullets"/>
    <w:rsid w:val="00C075A2"/>
    <w:pPr>
      <w:numPr>
        <w:numId w:val="35"/>
      </w:numPr>
      <w:spacing w:before="40" w:after="40" w:line="240" w:lineRule="auto"/>
    </w:pPr>
    <w:rPr>
      <w:sz w:val="19"/>
      <w:szCs w:val="20"/>
      <w:lang w:eastAsia="en-US"/>
    </w:rPr>
  </w:style>
  <w:style w:type="paragraph" w:customStyle="1" w:styleId="Tabletext0">
    <w:name w:val="Table text"/>
    <w:basedOn w:val="Normal"/>
    <w:link w:val="TabletextChar0"/>
    <w:rsid w:val="00B4675E"/>
    <w:pPr>
      <w:spacing w:before="40" w:after="40" w:line="240" w:lineRule="auto"/>
    </w:pPr>
    <w:rPr>
      <w:sz w:val="18"/>
      <w:szCs w:val="18"/>
    </w:rPr>
  </w:style>
  <w:style w:type="character" w:customStyle="1" w:styleId="TabletextChar0">
    <w:name w:val="Table text Char"/>
    <w:link w:val="Tabletext0"/>
    <w:rsid w:val="00B4675E"/>
    <w:rPr>
      <w:sz w:val="18"/>
      <w:szCs w:val="18"/>
    </w:rPr>
  </w:style>
  <w:style w:type="paragraph" w:styleId="Revision">
    <w:name w:val="Revision"/>
    <w:hidden/>
    <w:uiPriority w:val="99"/>
    <w:semiHidden/>
    <w:rsid w:val="008E4D5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640499581">
      <w:bodyDiv w:val="1"/>
      <w:marLeft w:val="0"/>
      <w:marRight w:val="0"/>
      <w:marTop w:val="0"/>
      <w:marBottom w:val="0"/>
      <w:divBdr>
        <w:top w:val="none" w:sz="0" w:space="0" w:color="auto"/>
        <w:left w:val="none" w:sz="0" w:space="0" w:color="auto"/>
        <w:bottom w:val="none" w:sz="0" w:space="0" w:color="auto"/>
        <w:right w:val="none" w:sz="0" w:space="0" w:color="auto"/>
      </w:divBdr>
      <w:divsChild>
        <w:div w:id="655914849">
          <w:marLeft w:val="0"/>
          <w:marRight w:val="0"/>
          <w:marTop w:val="0"/>
          <w:marBottom w:val="0"/>
          <w:divBdr>
            <w:top w:val="none" w:sz="0" w:space="0" w:color="auto"/>
            <w:left w:val="none" w:sz="0" w:space="0" w:color="auto"/>
            <w:bottom w:val="none" w:sz="0" w:space="0" w:color="auto"/>
            <w:right w:val="none" w:sz="0" w:space="0" w:color="auto"/>
          </w:divBdr>
          <w:divsChild>
            <w:div w:id="775753406">
              <w:marLeft w:val="0"/>
              <w:marRight w:val="0"/>
              <w:marTop w:val="0"/>
              <w:marBottom w:val="0"/>
              <w:divBdr>
                <w:top w:val="none" w:sz="0" w:space="0" w:color="auto"/>
                <w:left w:val="none" w:sz="0" w:space="0" w:color="auto"/>
                <w:bottom w:val="none" w:sz="0" w:space="0" w:color="auto"/>
                <w:right w:val="none" w:sz="0" w:space="0" w:color="auto"/>
              </w:divBdr>
              <w:divsChild>
                <w:div w:id="995260983">
                  <w:marLeft w:val="0"/>
                  <w:marRight w:val="0"/>
                  <w:marTop w:val="0"/>
                  <w:marBottom w:val="0"/>
                  <w:divBdr>
                    <w:top w:val="none" w:sz="0" w:space="0" w:color="auto"/>
                    <w:left w:val="none" w:sz="0" w:space="0" w:color="auto"/>
                    <w:bottom w:val="none" w:sz="0" w:space="0" w:color="auto"/>
                    <w:right w:val="none" w:sz="0" w:space="0" w:color="auto"/>
                  </w:divBdr>
                  <w:divsChild>
                    <w:div w:id="2087149696">
                      <w:marLeft w:val="0"/>
                      <w:marRight w:val="0"/>
                      <w:marTop w:val="0"/>
                      <w:marBottom w:val="0"/>
                      <w:divBdr>
                        <w:top w:val="none" w:sz="0" w:space="0" w:color="auto"/>
                        <w:left w:val="none" w:sz="0" w:space="0" w:color="auto"/>
                        <w:bottom w:val="none" w:sz="0" w:space="0" w:color="auto"/>
                        <w:right w:val="none" w:sz="0" w:space="0" w:color="auto"/>
                      </w:divBdr>
                      <w:divsChild>
                        <w:div w:id="1359545584">
                          <w:marLeft w:val="0"/>
                          <w:marRight w:val="0"/>
                          <w:marTop w:val="0"/>
                          <w:marBottom w:val="0"/>
                          <w:divBdr>
                            <w:top w:val="none" w:sz="0" w:space="0" w:color="auto"/>
                            <w:left w:val="none" w:sz="0" w:space="0" w:color="auto"/>
                            <w:bottom w:val="none" w:sz="0" w:space="0" w:color="auto"/>
                            <w:right w:val="none" w:sz="0" w:space="0" w:color="auto"/>
                          </w:divBdr>
                          <w:divsChild>
                            <w:div w:id="417755783">
                              <w:marLeft w:val="0"/>
                              <w:marRight w:val="0"/>
                              <w:marTop w:val="0"/>
                              <w:marBottom w:val="0"/>
                              <w:divBdr>
                                <w:top w:val="none" w:sz="0" w:space="0" w:color="auto"/>
                                <w:left w:val="none" w:sz="0" w:space="0" w:color="auto"/>
                                <w:bottom w:val="none" w:sz="0" w:space="0" w:color="auto"/>
                                <w:right w:val="none" w:sz="0" w:space="0" w:color="auto"/>
                              </w:divBdr>
                              <w:divsChild>
                                <w:div w:id="1526364099">
                                  <w:marLeft w:val="0"/>
                                  <w:marRight w:val="0"/>
                                  <w:marTop w:val="0"/>
                                  <w:marBottom w:val="0"/>
                                  <w:divBdr>
                                    <w:top w:val="none" w:sz="0" w:space="0" w:color="auto"/>
                                    <w:left w:val="none" w:sz="0" w:space="0" w:color="auto"/>
                                    <w:bottom w:val="none" w:sz="0" w:space="0" w:color="auto"/>
                                    <w:right w:val="none" w:sz="0" w:space="0" w:color="auto"/>
                                  </w:divBdr>
                                  <w:divsChild>
                                    <w:div w:id="1241213278">
                                      <w:marLeft w:val="0"/>
                                      <w:marRight w:val="0"/>
                                      <w:marTop w:val="0"/>
                                      <w:marBottom w:val="0"/>
                                      <w:divBdr>
                                        <w:top w:val="none" w:sz="0" w:space="0" w:color="auto"/>
                                        <w:left w:val="none" w:sz="0" w:space="0" w:color="auto"/>
                                        <w:bottom w:val="none" w:sz="0" w:space="0" w:color="auto"/>
                                        <w:right w:val="none" w:sz="0" w:space="0" w:color="auto"/>
                                      </w:divBdr>
                                      <w:divsChild>
                                        <w:div w:id="884803449">
                                          <w:marLeft w:val="0"/>
                                          <w:marRight w:val="0"/>
                                          <w:marTop w:val="150"/>
                                          <w:marBottom w:val="0"/>
                                          <w:divBdr>
                                            <w:top w:val="none" w:sz="0" w:space="0" w:color="auto"/>
                                            <w:left w:val="none" w:sz="0" w:space="0" w:color="auto"/>
                                            <w:bottom w:val="none" w:sz="0" w:space="0" w:color="auto"/>
                                            <w:right w:val="none" w:sz="0" w:space="0" w:color="auto"/>
                                          </w:divBdr>
                                          <w:divsChild>
                                            <w:div w:id="111050562">
                                              <w:marLeft w:val="0"/>
                                              <w:marRight w:val="0"/>
                                              <w:marTop w:val="0"/>
                                              <w:marBottom w:val="0"/>
                                              <w:divBdr>
                                                <w:top w:val="none" w:sz="0" w:space="0" w:color="auto"/>
                                                <w:left w:val="none" w:sz="0" w:space="0" w:color="auto"/>
                                                <w:bottom w:val="none" w:sz="0" w:space="0" w:color="auto"/>
                                                <w:right w:val="none" w:sz="0" w:space="0" w:color="auto"/>
                                              </w:divBdr>
                                              <w:divsChild>
                                                <w:div w:id="141895099">
                                                  <w:marLeft w:val="0"/>
                                                  <w:marRight w:val="0"/>
                                                  <w:marTop w:val="0"/>
                                                  <w:marBottom w:val="0"/>
                                                  <w:divBdr>
                                                    <w:top w:val="none" w:sz="0" w:space="0" w:color="auto"/>
                                                    <w:left w:val="none" w:sz="0" w:space="0" w:color="auto"/>
                                                    <w:bottom w:val="none" w:sz="0" w:space="0" w:color="auto"/>
                                                    <w:right w:val="none" w:sz="0" w:space="0" w:color="auto"/>
                                                  </w:divBdr>
                                                  <w:divsChild>
                                                    <w:div w:id="132508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curriculum/contentdescription/ACHGS064" TargetMode="External"/><Relationship Id="rId21" Type="http://schemas.openxmlformats.org/officeDocument/2006/relationships/hyperlink" Target="http://www.australiancurriculum.edu.au/curriculum/contentdescription/ACHGK068" TargetMode="External"/><Relationship Id="rId42" Type="http://schemas.openxmlformats.org/officeDocument/2006/relationships/hyperlink" Target="http://www.australiancurriculum.edu.au/curriculum/contentdescription/ACHGS071" TargetMode="External"/><Relationship Id="rId47" Type="http://schemas.openxmlformats.org/officeDocument/2006/relationships/image" Target="media/image6.png"/><Relationship Id="rId63" Type="http://schemas.openxmlformats.org/officeDocument/2006/relationships/hyperlink" Target="http://www.australiancurriculum.edu.au/glossary/popup?a=SSCHGE&amp;t=Trends" TargetMode="External"/><Relationship Id="rId68" Type="http://schemas.openxmlformats.org/officeDocument/2006/relationships/hyperlink" Target="http://www.australiancurriculum.edu.au/StudentDiversity/Student-diversity-advice" TargetMode="External"/><Relationship Id="rId84" Type="http://schemas.openxmlformats.org/officeDocument/2006/relationships/hyperlink" Target="http://www.geogspace.edu.au/core-units/years-9-10/inquiry-and-skills/years-9-10/y9-is-illus1.html" TargetMode="External"/><Relationship Id="rId89" Type="http://schemas.openxmlformats.org/officeDocument/2006/relationships/hyperlink" Target="https://www.qcaa.qld.edu.au/2053-assessment.html%20" TargetMode="External"/><Relationship Id="rId7" Type="http://schemas.openxmlformats.org/officeDocument/2006/relationships/numbering" Target="numbering.xml"/><Relationship Id="rId71" Type="http://schemas.openxmlformats.org/officeDocument/2006/relationships/hyperlink" Target="https://pixlr.com/" TargetMode="External"/><Relationship Id="rId92" Type="http://schemas.openxmlformats.org/officeDocument/2006/relationships/hyperlink" Target="http://www.qcaa.qld.edu.au/downloads/p_10/ac_geog_yr9_se.pdf" TargetMode="Externa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9" Type="http://schemas.openxmlformats.org/officeDocument/2006/relationships/hyperlink" Target="http://www.australiancurriculum.edu.au/curriculum/contentdescription/ACHGS065" TargetMode="External"/><Relationship Id="rId11" Type="http://schemas.openxmlformats.org/officeDocument/2006/relationships/webSettings" Target="webSettings.xml"/><Relationship Id="rId24" Type="http://schemas.openxmlformats.org/officeDocument/2006/relationships/hyperlink" Target="http://www.australiancurriculum.edu.au/glossary/popup?a=SSCHGE&amp;t=Ethical+protocols" TargetMode="External"/><Relationship Id="rId32" Type="http://schemas.openxmlformats.org/officeDocument/2006/relationships/hyperlink" Target="http://www.australiancurriculum.edu.au/curriculum/contentdescription/ACHGS066" TargetMode="External"/><Relationship Id="rId37" Type="http://schemas.openxmlformats.org/officeDocument/2006/relationships/hyperlink" Target="http://www.australiancurriculum.edu.au/glossary/popup?a=SSCHGE&amp;t=Anomalies" TargetMode="External"/><Relationship Id="rId40" Type="http://schemas.openxmlformats.org/officeDocument/2006/relationships/hyperlink" Target="http://www.australiancurriculum.edu.au/curriculum/contentdescription/ACHGS068" TargetMode="External"/><Relationship Id="rId45" Type="http://schemas.openxmlformats.org/officeDocument/2006/relationships/image" Target="media/image4.png"/><Relationship Id="rId53" Type="http://schemas.openxmlformats.org/officeDocument/2006/relationships/hyperlink" Target="http://www.australiancurriculum.edu.au/glossary/popup?a=SSCHGE&amp;t=Change" TargetMode="External"/><Relationship Id="rId58" Type="http://schemas.openxmlformats.org/officeDocument/2006/relationships/hyperlink" Target="http://www.australiancurriculum.edu.au/glossary/popup?a=SSCHGE&amp;t=Space" TargetMode="External"/><Relationship Id="rId66" Type="http://schemas.openxmlformats.org/officeDocument/2006/relationships/hyperlink" Target="http://www.australiancurriculum.edu.au" TargetMode="External"/><Relationship Id="rId74" Type="http://schemas.openxmlformats.org/officeDocument/2006/relationships/hyperlink" Target="http://manufacturingmap.nikeinc.com/" TargetMode="External"/><Relationship Id="rId79" Type="http://schemas.openxmlformats.org/officeDocument/2006/relationships/hyperlink" Target="http://gapminder.org" TargetMode="External"/><Relationship Id="rId87" Type="http://schemas.openxmlformats.org/officeDocument/2006/relationships/hyperlink" Target="http://www.acara.edu.au/curriculum/worksamples/Year_9_Geography_Portfolio.pdf" TargetMode="External"/><Relationship Id="rId102"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www.australiancurriculum.edu.au/glossary/popup?a=SSCHGE&amp;t=Data" TargetMode="External"/><Relationship Id="rId82" Type="http://schemas.openxmlformats.org/officeDocument/2006/relationships/hyperlink" Target="http://www.globaleducation.edu.au/verve/_resources/The_Poverty_Priority.pdf" TargetMode="External"/><Relationship Id="rId90" Type="http://schemas.openxmlformats.org/officeDocument/2006/relationships/hyperlink" Target="http://www.globaleducation.edu.au" TargetMode="External"/><Relationship Id="rId95" Type="http://schemas.openxmlformats.org/officeDocument/2006/relationships/hyperlink" Target="http://www.qcaa.qld.edu.au/2053-assessment.html" TargetMode="External"/><Relationship Id="rId19" Type="http://schemas.openxmlformats.org/officeDocument/2006/relationships/hyperlink" Target="http://www.australiancurriculum.edu.au/curriculum/contentdescription/ACHGK066" TargetMode="External"/><Relationship Id="rId14" Type="http://schemas.openxmlformats.org/officeDocument/2006/relationships/footer" Target="footer1.xml"/><Relationship Id="rId22" Type="http://schemas.openxmlformats.org/officeDocument/2006/relationships/hyperlink" Target="http://www.australiancurriculum.edu.au/curriculum/contentdescription/ACHGS063" TargetMode="External"/><Relationship Id="rId27" Type="http://schemas.openxmlformats.org/officeDocument/2006/relationships/hyperlink" Target="http://www.australiancurriculum.edu.au/glossary/popup?a=SSCHGE&amp;t=Data" TargetMode="External"/><Relationship Id="rId30" Type="http://schemas.openxmlformats.org/officeDocument/2006/relationships/hyperlink" Target="http://www.australiancurriculum.edu.au/glossary/popup?a=SSCHGE&amp;t=Spatial+distribution" TargetMode="External"/><Relationship Id="rId35" Type="http://schemas.openxmlformats.org/officeDocument/2006/relationships/hyperlink" Target="http://www.australiancurriculum.edu.au/glossary/popup?a=SSCHGE&amp;t=Spatial+technologies" TargetMode="External"/><Relationship Id="rId43" Type="http://schemas.openxmlformats.org/officeDocument/2006/relationships/image" Target="media/image2.png"/><Relationship Id="rId48" Type="http://schemas.openxmlformats.org/officeDocument/2006/relationships/image" Target="media/image7.png"/><Relationship Id="rId56" Type="http://schemas.openxmlformats.org/officeDocument/2006/relationships/hyperlink" Target="http://www.australiancurriculum.edu.au/glossary/popup?a=SSCHGE&amp;t=Change" TargetMode="External"/><Relationship Id="rId64" Type="http://schemas.openxmlformats.org/officeDocument/2006/relationships/hyperlink" Target="http://www.australiancurriculum.edu.au/glossary/popup?a=SSCHGE&amp;t=Anomalies" TargetMode="External"/><Relationship Id="rId69" Type="http://schemas.openxmlformats.org/officeDocument/2006/relationships/hyperlink" Target="http://www.curriculum.edu.au/verve/_resources/National_Declaration_on_the_Educational_Goals_for_Young_Australians.pdf" TargetMode="External"/><Relationship Id="rId77" Type="http://schemas.openxmlformats.org/officeDocument/2006/relationships/hyperlink" Target="http://www.economywatch.com/world_economy/south-korea/" TargetMode="External"/><Relationship Id="rId100" Type="http://schemas.openxmlformats.org/officeDocument/2006/relationships/hyperlink" Target="http://www.qcaa.qld.edu.au/downloads/p_10/as_feedback_provide.docx" TargetMode="External"/><Relationship Id="rId8" Type="http://schemas.openxmlformats.org/officeDocument/2006/relationships/styles" Target="styles.xml"/><Relationship Id="rId51" Type="http://schemas.openxmlformats.org/officeDocument/2006/relationships/image" Target="media/image10.png"/><Relationship Id="rId72" Type="http://schemas.openxmlformats.org/officeDocument/2006/relationships/hyperlink" Target="http://d-maps.com" TargetMode="External"/><Relationship Id="rId80" Type="http://schemas.openxmlformats.org/officeDocument/2006/relationships/hyperlink" Target="http://scoop.it/t/year-12-geography" TargetMode="External"/><Relationship Id="rId85" Type="http://schemas.openxmlformats.org/officeDocument/2006/relationships/hyperlink" Target="http://www.geogspace.edu.au/support-units/ict-in-geography/ig-illustration2.html" TargetMode="External"/><Relationship Id="rId93" Type="http://schemas.openxmlformats.org/officeDocument/2006/relationships/hyperlink" Target="https://www.qcaa.qld.edu.au/33187.html" TargetMode="External"/><Relationship Id="rId98" Type="http://schemas.openxmlformats.org/officeDocument/2006/relationships/hyperlink" Target="http://www.acara.edu.au/curriculum/worksamples/Year_9_Geography_Portfolio.pdf."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qcaa.qld.edu.au/downloads/p_10/ac_geog_yr9_se.pdf%20" TargetMode="External"/><Relationship Id="rId25" Type="http://schemas.openxmlformats.org/officeDocument/2006/relationships/hyperlink" Target="http://www.australiancurriculum.edu.au/glossary/popup?a=SSCHGE&amp;t=Secondary+sources" TargetMode="External"/><Relationship Id="rId33" Type="http://schemas.openxmlformats.org/officeDocument/2006/relationships/hyperlink" Target="http://www.australiancurriculum.edu.au/glossary/popup?a=SSCHGE&amp;t=Data" TargetMode="External"/><Relationship Id="rId38" Type="http://schemas.openxmlformats.org/officeDocument/2006/relationships/hyperlink" Target="http://www.australiancurriculum.edu.au/curriculum/contentdescription/ACHGS067" TargetMode="External"/><Relationship Id="rId46" Type="http://schemas.openxmlformats.org/officeDocument/2006/relationships/image" Target="media/image5.png"/><Relationship Id="rId59" Type="http://schemas.openxmlformats.org/officeDocument/2006/relationships/hyperlink" Target="http://www.australiancurriculum.edu.au/glossary/popup?a=SSCHGE&amp;t=Secondary+sources" TargetMode="External"/><Relationship Id="rId67" Type="http://schemas.openxmlformats.org/officeDocument/2006/relationships/hyperlink" Target="http://www.qcaa.qld.edu.au/10188.html" TargetMode="External"/><Relationship Id="rId103" Type="http://schemas.openxmlformats.org/officeDocument/2006/relationships/glossaryDocument" Target="glossary/document.xml"/><Relationship Id="rId20" Type="http://schemas.openxmlformats.org/officeDocument/2006/relationships/hyperlink" Target="http://www.australiancurriculum.edu.au/curriculum/contentdescription/ACHGK067" TargetMode="External"/><Relationship Id="rId41" Type="http://schemas.openxmlformats.org/officeDocument/2006/relationships/hyperlink" Target="http://www.australiancurriculum.edu.au/curriculum/contentdescription/ACHGS070" TargetMode="External"/><Relationship Id="rId54" Type="http://schemas.openxmlformats.org/officeDocument/2006/relationships/hyperlink" Target="http://www.australiancurriculum.edu.au/glossary/popup?a=SSCHGE&amp;t=Characteristics+of+places" TargetMode="External"/><Relationship Id="rId62" Type="http://schemas.openxmlformats.org/officeDocument/2006/relationships/hyperlink" Target="http://www.australiancurriculum.edu.au/glossary/popup?a=SSCHGE&amp;t=Data" TargetMode="External"/><Relationship Id="rId70" Type="http://schemas.openxmlformats.org/officeDocument/2006/relationships/hyperlink" Target="http://www.ag.gov.au" TargetMode="External"/><Relationship Id="rId75" Type="http://schemas.openxmlformats.org/officeDocument/2006/relationships/hyperlink" Target="https://www.cia.gov/library/publications/the-world-factbook/" TargetMode="External"/><Relationship Id="rId83" Type="http://schemas.openxmlformats.org/officeDocument/2006/relationships/hyperlink" Target="http://www.geogspace.edu.au/core-units/years-9-10/exemplars/y9-exemplars.html" TargetMode="External"/><Relationship Id="rId88" Type="http://schemas.openxmlformats.org/officeDocument/2006/relationships/hyperlink" Target="http://www.acara.edu.au/curriculum/worksamples/Year_9_Geography_Portfolio.pdf%20" TargetMode="External"/><Relationship Id="rId91" Type="http://schemas.openxmlformats.org/officeDocument/2006/relationships/hyperlink" Target="http://www.globaleducation.edu.au/verve/_resources/The_Poverty_Priority.pdf%23search=fair%20trade%20that%20consider%20environmental,%20economic%20and%20social%20factors" TargetMode="External"/><Relationship Id="rId96" Type="http://schemas.openxmlformats.org/officeDocument/2006/relationships/hyperlink" Target="http://www.acara.edu.au/curriculum/worksamples/Year_9_Geography_Portfolio.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glossary/popup?a=SSCHGE&amp;t=Data" TargetMode="External"/><Relationship Id="rId28" Type="http://schemas.openxmlformats.org/officeDocument/2006/relationships/hyperlink" Target="http://www.australiancurriculum.edu.au/glossary/popup?a=SSCHGE&amp;t=Spatial+technologies" TargetMode="External"/><Relationship Id="rId36" Type="http://schemas.openxmlformats.org/officeDocument/2006/relationships/hyperlink" Target="http://www.australiancurriculum.edu.au/glossary/popup?a=SSCHGE&amp;t=Trends" TargetMode="External"/><Relationship Id="rId49" Type="http://schemas.openxmlformats.org/officeDocument/2006/relationships/image" Target="media/image8.png"/><Relationship Id="rId57" Type="http://schemas.openxmlformats.org/officeDocument/2006/relationships/hyperlink" Target="http://www.australiancurriculum.edu.au/glossary/popup?a=SSCHGE&amp;t=Change" TargetMode="External"/><Relationship Id="rId10" Type="http://schemas.openxmlformats.org/officeDocument/2006/relationships/settings" Target="settings.xml"/><Relationship Id="rId31" Type="http://schemas.openxmlformats.org/officeDocument/2006/relationships/hyperlink" Target="http://www.australiancurriculum.edu.au/glossary/popup?a=SSCHGE&amp;t=Spatial+technologies" TargetMode="External"/><Relationship Id="rId44" Type="http://schemas.openxmlformats.org/officeDocument/2006/relationships/image" Target="media/image3.png"/><Relationship Id="rId52" Type="http://schemas.openxmlformats.org/officeDocument/2006/relationships/hyperlink" Target="http://www.australiancurriculum.edu.au/glossary/popup?a=SSCHGE&amp;t=Geographical+processes" TargetMode="External"/><Relationship Id="rId60" Type="http://schemas.openxmlformats.org/officeDocument/2006/relationships/hyperlink" Target="http://www.australiancurriculum.edu.au/glossary/popup?a=SSCHGE&amp;t=Data" TargetMode="External"/><Relationship Id="rId65" Type="http://schemas.openxmlformats.org/officeDocument/2006/relationships/hyperlink" Target="http://www.australiancurriculum.edu.au/glossary/popup?a=SSCHGE&amp;t=Data" TargetMode="External"/><Relationship Id="rId73" Type="http://schemas.openxmlformats.org/officeDocument/2006/relationships/hyperlink" Target="https://support.google.com/docs/answer/63728?hl=en" TargetMode="External"/><Relationship Id="rId78" Type="http://schemas.openxmlformats.org/officeDocument/2006/relationships/hyperlink" Target="https://www.samsung.com/au/aboutsamsung" TargetMode="External"/><Relationship Id="rId81" Type="http://schemas.openxmlformats.org/officeDocument/2006/relationships/hyperlink" Target="http://www.internetworldstats.com/travel.htm" TargetMode="External"/><Relationship Id="rId86" Type="http://schemas.openxmlformats.org/officeDocument/2006/relationships/hyperlink" Target="http://www.geogspace.edu.au/support-units/ict-in-geography/ig-illustration3.html" TargetMode="External"/><Relationship Id="rId94" Type="http://schemas.openxmlformats.org/officeDocument/2006/relationships/hyperlink" Target="http://www.acara.edu.au/curriculum/worksamples/Year_9_Geography_Portfolio.pdf%20" TargetMode="External"/><Relationship Id="rId99" Type="http://schemas.openxmlformats.org/officeDocument/2006/relationships/hyperlink" Target="http://www.qcaa.qld.edu.au/downloads/p_10/as_feedback_about.docx" TargetMode="External"/><Relationship Id="rId101"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yperlink" Target="http://www.qcaa.qld.edu.au/downloads/p_10/ac_geog_yr9_unit_overview.docx%20" TargetMode="External"/><Relationship Id="rId39" Type="http://schemas.openxmlformats.org/officeDocument/2006/relationships/hyperlink" Target="http://www.australiancurriculum.edu.au/glossary/popup?a=SSCHGE&amp;t=Data" TargetMode="External"/><Relationship Id="rId34" Type="http://schemas.openxmlformats.org/officeDocument/2006/relationships/hyperlink" Target="http://www.australiancurriculum.edu.au/glossary/popup?a=SSCHGE&amp;t=Quantitative+methods" TargetMode="External"/><Relationship Id="rId50" Type="http://schemas.openxmlformats.org/officeDocument/2006/relationships/image" Target="media/image9.png"/><Relationship Id="rId55" Type="http://schemas.openxmlformats.org/officeDocument/2006/relationships/hyperlink" Target="http://www.australiancurriculum.edu.au/glossary/popup?a=SSCHGE&amp;t=Characteristics+of+places" TargetMode="External"/><Relationship Id="rId76" Type="http://schemas.openxmlformats.org/officeDocument/2006/relationships/hyperlink" Target="http://www.bbc.co.uk/news/world-asia-pacific-15289563" TargetMode="External"/><Relationship Id="rId97" Type="http://schemas.openxmlformats.org/officeDocument/2006/relationships/hyperlink" Target="file:///C:\Users\chol\AppData\Local\Microsoft\Windows\Temporary%20Internet%20Files\Content.Outlook\BZT0740Y\www.qcaa.qld.edu.au\2053-assessment.html" TargetMode="External"/><Relationship Id="rId10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qcaa.qld.edu.au/yr9-geography-curriculu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Year%209\ac_assmt_sum_3-10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251A7577C9433891EFAEFF69AB3F3E"/>
        <w:category>
          <w:name w:val="General"/>
          <w:gallery w:val="placeholder"/>
        </w:category>
        <w:types>
          <w:type w:val="bbPlcHdr"/>
        </w:types>
        <w:behaviors>
          <w:behavior w:val="content"/>
        </w:behaviors>
        <w:guid w:val="{F2464006-57E8-4719-84F9-B54FEBC66E07}"/>
      </w:docPartPr>
      <w:docPartBody>
        <w:p w:rsidR="009F5E3B" w:rsidRDefault="009F5E3B">
          <w:pPr>
            <w:pStyle w:val="4E251A7577C9433891EFAEFF69AB3F3E"/>
          </w:pPr>
          <w:r w:rsidRPr="000A1DDF">
            <w:rPr>
              <w:shd w:val="clear" w:color="auto" w:fill="F79646" w:themeFill="accent6"/>
            </w:rPr>
            <w:t>[XX]</w:t>
          </w:r>
        </w:p>
      </w:docPartBody>
    </w:docPart>
    <w:docPart>
      <w:docPartPr>
        <w:name w:val="D6033DF64B3E479E8F4B0D6CADF9AFE6"/>
        <w:category>
          <w:name w:val="General"/>
          <w:gallery w:val="placeholder"/>
        </w:category>
        <w:types>
          <w:type w:val="bbPlcHdr"/>
        </w:types>
        <w:behaviors>
          <w:behavior w:val="content"/>
        </w:behaviors>
        <w:guid w:val="{0888194F-A0EE-4295-B160-58028EDBCC94}"/>
      </w:docPartPr>
      <w:docPartBody>
        <w:p w:rsidR="009F5E3B" w:rsidRDefault="009F5E3B">
          <w:pPr>
            <w:pStyle w:val="D6033DF64B3E479E8F4B0D6CADF9AFE6"/>
          </w:pPr>
          <w:r w:rsidRPr="000A1DDF">
            <w:rPr>
              <w:shd w:val="clear" w:color="auto" w:fill="F79646" w:themeFill="accent6"/>
            </w:rPr>
            <w:t>[Subject]</w:t>
          </w:r>
        </w:p>
      </w:docPartBody>
    </w:docPart>
    <w:docPart>
      <w:docPartPr>
        <w:name w:val="94649F8AA0D54B718BC8653D1B4959BD"/>
        <w:category>
          <w:name w:val="General"/>
          <w:gallery w:val="placeholder"/>
        </w:category>
        <w:types>
          <w:type w:val="bbPlcHdr"/>
        </w:types>
        <w:behaviors>
          <w:behavior w:val="content"/>
        </w:behaviors>
        <w:guid w:val="{FBA5980B-0FE0-46F6-91B1-1C811BBF55C4}"/>
      </w:docPartPr>
      <w:docPartBody>
        <w:p w:rsidR="009F5E3B" w:rsidRDefault="009F5E3B">
          <w:pPr>
            <w:pStyle w:val="94649F8AA0D54B718BC8653D1B4959BD"/>
          </w:pPr>
          <w:r>
            <w:t>Teacher guidelines</w:t>
          </w:r>
        </w:p>
      </w:docPartBody>
    </w:docPart>
    <w:docPart>
      <w:docPartPr>
        <w:name w:val="92408A1E9DF24794A9BAEB04A345791D"/>
        <w:category>
          <w:name w:val="General"/>
          <w:gallery w:val="placeholder"/>
        </w:category>
        <w:types>
          <w:type w:val="bbPlcHdr"/>
        </w:types>
        <w:behaviors>
          <w:behavior w:val="content"/>
        </w:behaviors>
        <w:guid w:val="{2685F567-9E2F-4CED-9FE8-267D4C3408E7}"/>
      </w:docPartPr>
      <w:docPartBody>
        <w:p w:rsidR="009F5E3B" w:rsidRDefault="009F5E3B">
          <w:pPr>
            <w:pStyle w:val="92408A1E9DF24794A9BAEB04A345791D"/>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C17DCF0BDAF14A6082EF2E39F17E06B4"/>
        <w:category>
          <w:name w:val="General"/>
          <w:gallery w:val="placeholder"/>
        </w:category>
        <w:types>
          <w:type w:val="bbPlcHdr"/>
        </w:types>
        <w:behaviors>
          <w:behavior w:val="content"/>
        </w:behaviors>
        <w:guid w:val="{928613C6-EF00-4124-B5CC-4F168C0238CF}"/>
      </w:docPartPr>
      <w:docPartBody>
        <w:p w:rsidR="009F5E3B" w:rsidRDefault="009F5E3B">
          <w:pPr>
            <w:pStyle w:val="C17DCF0BDAF14A6082EF2E39F17E06B4"/>
          </w:pPr>
          <w:r w:rsidRPr="000A1DDF">
            <w:rPr>
              <w:shd w:val="clear" w:color="auto" w:fill="F79646" w:themeFill="accent6"/>
            </w:rPr>
            <w:t>[XX]</w:t>
          </w:r>
        </w:p>
      </w:docPartBody>
    </w:docPart>
    <w:docPart>
      <w:docPartPr>
        <w:name w:val="4F2F5C8597E042BF9EDB2A52AD1CDF0B"/>
        <w:category>
          <w:name w:val="General"/>
          <w:gallery w:val="placeholder"/>
        </w:category>
        <w:types>
          <w:type w:val="bbPlcHdr"/>
        </w:types>
        <w:behaviors>
          <w:behavior w:val="content"/>
        </w:behaviors>
        <w:guid w:val="{9955EAB7-ED8F-4765-B2F3-2C4240B1FE05}"/>
      </w:docPartPr>
      <w:docPartBody>
        <w:p w:rsidR="009F5E3B" w:rsidRDefault="009F5E3B">
          <w:pPr>
            <w:pStyle w:val="4F2F5C8597E042BF9EDB2A52AD1CDF0B"/>
          </w:pPr>
          <w:r w:rsidRPr="000A1DDF">
            <w:rPr>
              <w:shd w:val="clear" w:color="auto" w:fill="F79646" w:themeFill="accent6"/>
            </w:rPr>
            <w:t>[Subject]</w:t>
          </w:r>
        </w:p>
      </w:docPartBody>
    </w:docPart>
    <w:docPart>
      <w:docPartPr>
        <w:name w:val="6B95A4388D80440BBEF67D64D61A4C03"/>
        <w:category>
          <w:name w:val="General"/>
          <w:gallery w:val="placeholder"/>
        </w:category>
        <w:types>
          <w:type w:val="bbPlcHdr"/>
        </w:types>
        <w:behaviors>
          <w:behavior w:val="content"/>
        </w:behaviors>
        <w:guid w:val="{AEA024A2-3658-4A70-B460-E4A59EC909A5}"/>
      </w:docPartPr>
      <w:docPartBody>
        <w:p w:rsidR="009F5E3B" w:rsidRDefault="009F5E3B">
          <w:pPr>
            <w:pStyle w:val="6B95A4388D80440BBEF67D64D61A4C03"/>
          </w:pPr>
          <w:r w:rsidRPr="000A1DDF">
            <w:rPr>
              <w:shd w:val="clear" w:color="auto" w:fill="F79646" w:themeFill="accent6"/>
            </w:rPr>
            <w:t>[XX]</w:t>
          </w:r>
        </w:p>
      </w:docPartBody>
    </w:docPart>
    <w:docPart>
      <w:docPartPr>
        <w:name w:val="0084D738F29D44F9943767D2CFD937BE"/>
        <w:category>
          <w:name w:val="General"/>
          <w:gallery w:val="placeholder"/>
        </w:category>
        <w:types>
          <w:type w:val="bbPlcHdr"/>
        </w:types>
        <w:behaviors>
          <w:behavior w:val="content"/>
        </w:behaviors>
        <w:guid w:val="{3F54CD69-DF37-4356-B910-96766E53C09B}"/>
      </w:docPartPr>
      <w:docPartBody>
        <w:p w:rsidR="009F5E3B" w:rsidRDefault="009F5E3B">
          <w:pPr>
            <w:pStyle w:val="0084D738F29D44F9943767D2CFD937BE"/>
          </w:pPr>
          <w:r w:rsidRPr="000A1DDF">
            <w:rPr>
              <w:shd w:val="clear" w:color="auto" w:fill="F79646" w:themeFill="accent6"/>
            </w:rPr>
            <w:t>[Subject]</w:t>
          </w:r>
        </w:p>
      </w:docPartBody>
    </w:docPart>
    <w:docPart>
      <w:docPartPr>
        <w:name w:val="6267CAA5AA4F48488D852FF5787DD70B"/>
        <w:category>
          <w:name w:val="General"/>
          <w:gallery w:val="placeholder"/>
        </w:category>
        <w:types>
          <w:type w:val="bbPlcHdr"/>
        </w:types>
        <w:behaviors>
          <w:behavior w:val="content"/>
        </w:behaviors>
        <w:guid w:val="{0D15EA54-B513-4129-A326-78461BE91C54}"/>
      </w:docPartPr>
      <w:docPartBody>
        <w:p w:rsidR="009F5E3B" w:rsidRDefault="009F5E3B">
          <w:pPr>
            <w:pStyle w:val="6267CAA5AA4F48488D852FF5787DD70B"/>
          </w:pPr>
          <w:r w:rsidRPr="008643BC">
            <w:rPr>
              <w:i/>
              <w:shd w:val="clear" w:color="auto" w:fill="F79646" w:themeFill="accent6"/>
            </w:rPr>
            <w:t>[XX]</w:t>
          </w:r>
        </w:p>
      </w:docPartBody>
    </w:docPart>
    <w:docPart>
      <w:docPartPr>
        <w:name w:val="5025F2BDD63F454A9E85B573D5E66FA2"/>
        <w:category>
          <w:name w:val="General"/>
          <w:gallery w:val="placeholder"/>
        </w:category>
        <w:types>
          <w:type w:val="bbPlcHdr"/>
        </w:types>
        <w:behaviors>
          <w:behavior w:val="content"/>
        </w:behaviors>
        <w:guid w:val="{E74FEF96-0BF1-44EE-9B12-119E2BCBAECA}"/>
      </w:docPartPr>
      <w:docPartBody>
        <w:p w:rsidR="009F5E3B" w:rsidRDefault="009F5E3B">
          <w:pPr>
            <w:pStyle w:val="5025F2BDD63F454A9E85B573D5E66FA2"/>
          </w:pPr>
          <w:r w:rsidRPr="005764CF">
            <w:rPr>
              <w:i/>
              <w:shd w:val="clear" w:color="auto" w:fill="F79646" w:themeFill="accent6"/>
            </w:rPr>
            <w:t>[Subject]</w:t>
          </w:r>
        </w:p>
      </w:docPartBody>
    </w:docPart>
    <w:docPart>
      <w:docPartPr>
        <w:name w:val="E87F7B7AEA35448EAF98430E43B9118A"/>
        <w:category>
          <w:name w:val="General"/>
          <w:gallery w:val="placeholder"/>
        </w:category>
        <w:types>
          <w:type w:val="bbPlcHdr"/>
        </w:types>
        <w:behaviors>
          <w:behavior w:val="content"/>
        </w:behaviors>
        <w:guid w:val="{F910AB81-0636-443D-9A43-86BCBFCED08E}"/>
      </w:docPartPr>
      <w:docPartBody>
        <w:p w:rsidR="009F5E3B" w:rsidRDefault="009F5E3B">
          <w:pPr>
            <w:pStyle w:val="E87F7B7AEA35448EAF98430E43B9118A"/>
          </w:pPr>
          <w:r w:rsidRPr="003A39C2">
            <w:rPr>
              <w:shd w:val="clear" w:color="auto" w:fill="F79646" w:themeFill="accent6"/>
            </w:rPr>
            <w:t>[Name]</w:t>
          </w:r>
        </w:p>
      </w:docPartBody>
    </w:docPart>
    <w:docPart>
      <w:docPartPr>
        <w:name w:val="40C00942060746969F71CD14CA0C094D"/>
        <w:category>
          <w:name w:val="General"/>
          <w:gallery w:val="placeholder"/>
        </w:category>
        <w:types>
          <w:type w:val="bbPlcHdr"/>
        </w:types>
        <w:behaviors>
          <w:behavior w:val="content"/>
        </w:behaviors>
        <w:guid w:val="{3CC17553-42A1-4290-8978-72DBA26ECC84}"/>
      </w:docPartPr>
      <w:docPartBody>
        <w:p w:rsidR="009F5E3B" w:rsidRDefault="009F5E3B">
          <w:pPr>
            <w:pStyle w:val="40C00942060746969F71CD14CA0C094D"/>
          </w:pPr>
          <w:r w:rsidRPr="000A1DDF">
            <w:rPr>
              <w:shd w:val="clear" w:color="auto" w:fill="F79646" w:themeFill="accent6"/>
            </w:rPr>
            <w:t>[XX]</w:t>
          </w:r>
        </w:p>
      </w:docPartBody>
    </w:docPart>
    <w:docPart>
      <w:docPartPr>
        <w:name w:val="02C3509BA5DD41A3904FA6B18B995ADC"/>
        <w:category>
          <w:name w:val="General"/>
          <w:gallery w:val="placeholder"/>
        </w:category>
        <w:types>
          <w:type w:val="bbPlcHdr"/>
        </w:types>
        <w:behaviors>
          <w:behavior w:val="content"/>
        </w:behaviors>
        <w:guid w:val="{FC81868B-8C48-4F21-823D-5BB2E5B176CE}"/>
      </w:docPartPr>
      <w:docPartBody>
        <w:p w:rsidR="009F5E3B" w:rsidRDefault="009F5E3B">
          <w:pPr>
            <w:pStyle w:val="02C3509BA5DD41A3904FA6B18B995ADC"/>
          </w:pPr>
          <w:r w:rsidRPr="000A1DDF">
            <w:rPr>
              <w:shd w:val="clear" w:color="auto" w:fill="F79646" w:themeFill="accent6"/>
            </w:rPr>
            <w:t>[Subject]</w:t>
          </w:r>
        </w:p>
      </w:docPartBody>
    </w:docPart>
    <w:docPart>
      <w:docPartPr>
        <w:name w:val="E08F6A338D544F5FA9FC393DCD9D0908"/>
        <w:category>
          <w:name w:val="General"/>
          <w:gallery w:val="placeholder"/>
        </w:category>
        <w:types>
          <w:type w:val="bbPlcHdr"/>
        </w:types>
        <w:behaviors>
          <w:behavior w:val="content"/>
        </w:behaviors>
        <w:guid w:val="{C9BCA9EB-8F60-4A56-970A-0640EF46BEF9}"/>
      </w:docPartPr>
      <w:docPartBody>
        <w:p w:rsidR="009F5E3B" w:rsidRDefault="009F5E3B">
          <w:pPr>
            <w:pStyle w:val="E08F6A338D544F5FA9FC393DCD9D0908"/>
          </w:pPr>
          <w:r w:rsidRPr="000A1DDF">
            <w:rPr>
              <w:shd w:val="clear" w:color="auto" w:fill="F79646" w:themeFill="accent6"/>
            </w:rPr>
            <w:t>[XX]</w:t>
          </w:r>
        </w:p>
      </w:docPartBody>
    </w:docPart>
    <w:docPart>
      <w:docPartPr>
        <w:name w:val="670468FA61844C35B7014F918C40C2DA"/>
        <w:category>
          <w:name w:val="General"/>
          <w:gallery w:val="placeholder"/>
        </w:category>
        <w:types>
          <w:type w:val="bbPlcHdr"/>
        </w:types>
        <w:behaviors>
          <w:behavior w:val="content"/>
        </w:behaviors>
        <w:guid w:val="{C3452FEB-9C5A-49DB-A5B5-6BF1814F8C5D}"/>
      </w:docPartPr>
      <w:docPartBody>
        <w:p w:rsidR="009F5E3B" w:rsidRDefault="009F5E3B">
          <w:pPr>
            <w:pStyle w:val="670468FA61844C35B7014F918C40C2DA"/>
          </w:pPr>
          <w:r w:rsidRPr="000A1DDF">
            <w:rPr>
              <w:shd w:val="clear" w:color="auto" w:fill="F79646" w:themeFill="accent6"/>
            </w:rPr>
            <w:t>[Subject]</w:t>
          </w:r>
        </w:p>
      </w:docPartBody>
    </w:docPart>
    <w:docPart>
      <w:docPartPr>
        <w:name w:val="43CE919C024C406D9091FA0A0CDABC87"/>
        <w:category>
          <w:name w:val="General"/>
          <w:gallery w:val="placeholder"/>
        </w:category>
        <w:types>
          <w:type w:val="bbPlcHdr"/>
        </w:types>
        <w:behaviors>
          <w:behavior w:val="content"/>
        </w:behaviors>
        <w:guid w:val="{5F73A16A-8F09-41C8-8F1A-7C602A84CBDA}"/>
      </w:docPartPr>
      <w:docPartBody>
        <w:p w:rsidR="009F5E3B" w:rsidRDefault="009F5E3B">
          <w:pPr>
            <w:pStyle w:val="43CE919C024C406D9091FA0A0CDABC87"/>
          </w:pPr>
          <w:r w:rsidRPr="000A1DDF">
            <w:rPr>
              <w:shd w:val="clear" w:color="auto" w:fill="F79646" w:themeFill="accent6"/>
            </w:rPr>
            <w:t>[Subject]</w:t>
          </w:r>
        </w:p>
      </w:docPartBody>
    </w:docPart>
    <w:docPart>
      <w:docPartPr>
        <w:name w:val="71F79A92E6B945628AECC62E17BF87FB"/>
        <w:category>
          <w:name w:val="General"/>
          <w:gallery w:val="placeholder"/>
        </w:category>
        <w:types>
          <w:type w:val="bbPlcHdr"/>
        </w:types>
        <w:behaviors>
          <w:behavior w:val="content"/>
        </w:behaviors>
        <w:guid w:val="{C4F80D25-1D6F-4286-9AFC-4D69A2147F72}"/>
      </w:docPartPr>
      <w:docPartBody>
        <w:p w:rsidR="009F5E3B" w:rsidRDefault="009F5E3B">
          <w:pPr>
            <w:pStyle w:val="71F79A92E6B945628AECC62E17BF87FB"/>
          </w:pPr>
          <w:r w:rsidRPr="000A1DDF">
            <w:rPr>
              <w:shd w:val="clear" w:color="auto" w:fill="F79646" w:themeFill="accent6"/>
            </w:rPr>
            <w:t>[Subject]</w:t>
          </w:r>
        </w:p>
      </w:docPartBody>
    </w:docPart>
    <w:docPart>
      <w:docPartPr>
        <w:name w:val="F76DEB822BEF4E2EAFD17EDE323FD8E3"/>
        <w:category>
          <w:name w:val="General"/>
          <w:gallery w:val="placeholder"/>
        </w:category>
        <w:types>
          <w:type w:val="bbPlcHdr"/>
        </w:types>
        <w:behaviors>
          <w:behavior w:val="content"/>
        </w:behaviors>
        <w:guid w:val="{2FDB92C3-07EE-481C-8F35-70B8EADFF339}"/>
      </w:docPartPr>
      <w:docPartBody>
        <w:p w:rsidR="009F5E3B" w:rsidRDefault="009F5E3B">
          <w:pPr>
            <w:pStyle w:val="F76DEB822BEF4E2EAFD17EDE323FD8E3"/>
          </w:pPr>
          <w:r w:rsidRPr="000A1DDF">
            <w:rPr>
              <w:shd w:val="clear" w:color="auto" w:fill="F79646" w:themeFill="accent6"/>
            </w:rPr>
            <w:t>[XX]</w:t>
          </w:r>
        </w:p>
      </w:docPartBody>
    </w:docPart>
    <w:docPart>
      <w:docPartPr>
        <w:name w:val="A450D058C806440A8526DE7783F22A6E"/>
        <w:category>
          <w:name w:val="General"/>
          <w:gallery w:val="placeholder"/>
        </w:category>
        <w:types>
          <w:type w:val="bbPlcHdr"/>
        </w:types>
        <w:behaviors>
          <w:behavior w:val="content"/>
        </w:behaviors>
        <w:guid w:val="{7E97CB41-74E7-442E-9458-DFD9DBF354A8}"/>
      </w:docPartPr>
      <w:docPartBody>
        <w:p w:rsidR="009F5E3B" w:rsidRDefault="009F5E3B">
          <w:pPr>
            <w:pStyle w:val="A450D058C806440A8526DE7783F22A6E"/>
          </w:pPr>
          <w:r w:rsidRPr="000A1DDF">
            <w:rPr>
              <w:shd w:val="clear" w:color="auto" w:fill="F79646" w:themeFill="accent6"/>
            </w:rPr>
            <w:t>[Subject]</w:t>
          </w:r>
        </w:p>
      </w:docPartBody>
    </w:docPart>
    <w:docPart>
      <w:docPartPr>
        <w:name w:val="D448699E9E56459FBDB793C6CE5CB1E0"/>
        <w:category>
          <w:name w:val="General"/>
          <w:gallery w:val="placeholder"/>
        </w:category>
        <w:types>
          <w:type w:val="bbPlcHdr"/>
        </w:types>
        <w:behaviors>
          <w:behavior w:val="content"/>
        </w:behaviors>
        <w:guid w:val="{D8E556FD-FE33-4BEE-8D62-125F8478F24C}"/>
      </w:docPartPr>
      <w:docPartBody>
        <w:p w:rsidR="009F5E3B" w:rsidRDefault="009F5E3B">
          <w:pPr>
            <w:pStyle w:val="D448699E9E56459FBDB793C6CE5CB1E0"/>
          </w:pPr>
          <w:r w:rsidRPr="000A1DDF">
            <w:rPr>
              <w:shd w:val="clear" w:color="auto" w:fill="F79646" w:themeFill="accent6"/>
            </w:rPr>
            <w:t>[Subject]</w:t>
          </w:r>
        </w:p>
      </w:docPartBody>
    </w:docPart>
    <w:docPart>
      <w:docPartPr>
        <w:name w:val="7BE5AF3C14B44AD4AAAC2705427FD4E6"/>
        <w:category>
          <w:name w:val="General"/>
          <w:gallery w:val="placeholder"/>
        </w:category>
        <w:types>
          <w:type w:val="bbPlcHdr"/>
        </w:types>
        <w:behaviors>
          <w:behavior w:val="content"/>
        </w:behaviors>
        <w:guid w:val="{EBADC558-AC72-4318-BAE5-94C3FBC6DA4E}"/>
      </w:docPartPr>
      <w:docPartBody>
        <w:p w:rsidR="009F5E3B" w:rsidRDefault="009F5E3B">
          <w:pPr>
            <w:pStyle w:val="7BE5AF3C14B44AD4AAAC2705427FD4E6"/>
          </w:pPr>
          <w:r w:rsidRPr="000A1DDF">
            <w:rPr>
              <w:shd w:val="clear" w:color="auto" w:fill="F79646" w:themeFill="accent6"/>
            </w:rPr>
            <w:t>[Subject]</w:t>
          </w:r>
        </w:p>
      </w:docPartBody>
    </w:docPart>
    <w:docPart>
      <w:docPartPr>
        <w:name w:val="BFEC10B8F480495BA7D20CD952D4D21C"/>
        <w:category>
          <w:name w:val="General"/>
          <w:gallery w:val="placeholder"/>
        </w:category>
        <w:types>
          <w:type w:val="bbPlcHdr"/>
        </w:types>
        <w:behaviors>
          <w:behavior w:val="content"/>
        </w:behaviors>
        <w:guid w:val="{BDE93899-2762-4276-B4A8-BBABA86F973E}"/>
      </w:docPartPr>
      <w:docPartBody>
        <w:p w:rsidR="009F5E3B" w:rsidRDefault="009F5E3B">
          <w:pPr>
            <w:pStyle w:val="BFEC10B8F480495BA7D20CD952D4D21C"/>
          </w:pPr>
          <w:r w:rsidRPr="000A1DDF">
            <w:rPr>
              <w:shd w:val="clear" w:color="auto" w:fill="F79646" w:themeFill="accent6"/>
            </w:rPr>
            <w:t>[Subject]</w:t>
          </w:r>
        </w:p>
      </w:docPartBody>
    </w:docPart>
    <w:docPart>
      <w:docPartPr>
        <w:name w:val="7DECB870B4504CE1AD382185C9331532"/>
        <w:category>
          <w:name w:val="General"/>
          <w:gallery w:val="placeholder"/>
        </w:category>
        <w:types>
          <w:type w:val="bbPlcHdr"/>
        </w:types>
        <w:behaviors>
          <w:behavior w:val="content"/>
        </w:behaviors>
        <w:guid w:val="{7BD8DEF7-D3DA-49DD-80C0-8CBA44A9AFF5}"/>
      </w:docPartPr>
      <w:docPartBody>
        <w:p w:rsidR="009F5E3B" w:rsidRDefault="009F5E3B">
          <w:pPr>
            <w:pStyle w:val="7DECB870B4504CE1AD382185C9331532"/>
          </w:pPr>
          <w:r w:rsidRPr="000A1DDF">
            <w:rPr>
              <w:shd w:val="clear" w:color="auto" w:fill="F79646" w:themeFill="accent6"/>
            </w:rPr>
            <w:t>[Subject]</w:t>
          </w:r>
        </w:p>
      </w:docPartBody>
    </w:docPart>
    <w:docPart>
      <w:docPartPr>
        <w:name w:val="A9F88FE47D614496BFC9F7773AF02930"/>
        <w:category>
          <w:name w:val="General"/>
          <w:gallery w:val="placeholder"/>
        </w:category>
        <w:types>
          <w:type w:val="bbPlcHdr"/>
        </w:types>
        <w:behaviors>
          <w:behavior w:val="content"/>
        </w:behaviors>
        <w:guid w:val="{83051A8F-DAC6-4817-8332-1AB9C64CFC82}"/>
      </w:docPartPr>
      <w:docPartBody>
        <w:p w:rsidR="009F5E3B" w:rsidRDefault="009F5E3B">
          <w:pPr>
            <w:pStyle w:val="A9F88FE47D614496BFC9F7773AF02930"/>
          </w:pPr>
          <w:r w:rsidRPr="000A1DDF">
            <w:rPr>
              <w:shd w:val="clear" w:color="auto" w:fill="F79646" w:themeFill="accent6"/>
            </w:rPr>
            <w:t>[Subject]</w:t>
          </w:r>
        </w:p>
      </w:docPartBody>
    </w:docPart>
    <w:docPart>
      <w:docPartPr>
        <w:name w:val="E1413EFC1A2E4E81A76841E0DB294E4B"/>
        <w:category>
          <w:name w:val="General"/>
          <w:gallery w:val="placeholder"/>
        </w:category>
        <w:types>
          <w:type w:val="bbPlcHdr"/>
        </w:types>
        <w:behaviors>
          <w:behavior w:val="content"/>
        </w:behaviors>
        <w:guid w:val="{692444CF-B956-4987-8A13-442EC495B482}"/>
      </w:docPartPr>
      <w:docPartBody>
        <w:p w:rsidR="0083711C" w:rsidRDefault="0083711C" w:rsidP="0083711C">
          <w:pPr>
            <w:pStyle w:val="E1413EFC1A2E4E81A76841E0DB294E4B"/>
          </w:pPr>
          <w:r w:rsidRPr="000A1DDF">
            <w:rPr>
              <w:shd w:val="clear" w:color="auto" w:fill="F79646" w:themeFill="accent6"/>
            </w:rPr>
            <w:t>[XX]</w:t>
          </w:r>
        </w:p>
      </w:docPartBody>
    </w:docPart>
    <w:docPart>
      <w:docPartPr>
        <w:name w:val="BE5FDE83490D434BAC217DB78A2C2C53"/>
        <w:category>
          <w:name w:val="General"/>
          <w:gallery w:val="placeholder"/>
        </w:category>
        <w:types>
          <w:type w:val="bbPlcHdr"/>
        </w:types>
        <w:behaviors>
          <w:behavior w:val="content"/>
        </w:behaviors>
        <w:guid w:val="{E85DABD3-CFFF-442F-909C-0A9670EE2073}"/>
      </w:docPartPr>
      <w:docPartBody>
        <w:p w:rsidR="0083711C" w:rsidRDefault="0083711C" w:rsidP="0083711C">
          <w:pPr>
            <w:pStyle w:val="BE5FDE83490D434BAC217DB78A2C2C53"/>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3B"/>
    <w:rsid w:val="000E338C"/>
    <w:rsid w:val="003F5CEB"/>
    <w:rsid w:val="00607106"/>
    <w:rsid w:val="00765962"/>
    <w:rsid w:val="0083711C"/>
    <w:rsid w:val="008C4D60"/>
    <w:rsid w:val="00927708"/>
    <w:rsid w:val="009F5E3B"/>
    <w:rsid w:val="00C90E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251A7577C9433891EFAEFF69AB3F3E">
    <w:name w:val="4E251A7577C9433891EFAEFF69AB3F3E"/>
  </w:style>
  <w:style w:type="paragraph" w:customStyle="1" w:styleId="D6033DF64B3E479E8F4B0D6CADF9AFE6">
    <w:name w:val="D6033DF64B3E479E8F4B0D6CADF9AFE6"/>
  </w:style>
  <w:style w:type="paragraph" w:customStyle="1" w:styleId="94649F8AA0D54B718BC8653D1B4959BD">
    <w:name w:val="94649F8AA0D54B718BC8653D1B4959BD"/>
  </w:style>
  <w:style w:type="paragraph" w:customStyle="1" w:styleId="92408A1E9DF24794A9BAEB04A345791D">
    <w:name w:val="92408A1E9DF24794A9BAEB04A345791D"/>
  </w:style>
  <w:style w:type="paragraph" w:customStyle="1" w:styleId="C17DCF0BDAF14A6082EF2E39F17E06B4">
    <w:name w:val="C17DCF0BDAF14A6082EF2E39F17E06B4"/>
  </w:style>
  <w:style w:type="paragraph" w:customStyle="1" w:styleId="4F2F5C8597E042BF9EDB2A52AD1CDF0B">
    <w:name w:val="4F2F5C8597E042BF9EDB2A52AD1CDF0B"/>
  </w:style>
  <w:style w:type="paragraph" w:customStyle="1" w:styleId="6B95A4388D80440BBEF67D64D61A4C03">
    <w:name w:val="6B95A4388D80440BBEF67D64D61A4C03"/>
  </w:style>
  <w:style w:type="paragraph" w:customStyle="1" w:styleId="0084D738F29D44F9943767D2CFD937BE">
    <w:name w:val="0084D738F29D44F9943767D2CFD937BE"/>
  </w:style>
  <w:style w:type="paragraph" w:customStyle="1" w:styleId="6267CAA5AA4F48488D852FF5787DD70B">
    <w:name w:val="6267CAA5AA4F48488D852FF5787DD70B"/>
  </w:style>
  <w:style w:type="paragraph" w:customStyle="1" w:styleId="5025F2BDD63F454A9E85B573D5E66FA2">
    <w:name w:val="5025F2BDD63F454A9E85B573D5E66FA2"/>
  </w:style>
  <w:style w:type="paragraph" w:customStyle="1" w:styleId="E87F7B7AEA35448EAF98430E43B9118A">
    <w:name w:val="E87F7B7AEA35448EAF98430E43B9118A"/>
  </w:style>
  <w:style w:type="paragraph" w:customStyle="1" w:styleId="8E198334404743C8B70FD897358D353B">
    <w:name w:val="8E198334404743C8B70FD897358D353B"/>
  </w:style>
  <w:style w:type="paragraph" w:customStyle="1" w:styleId="D277714F29FC4C338FA6BDA941044191">
    <w:name w:val="D277714F29FC4C338FA6BDA941044191"/>
  </w:style>
  <w:style w:type="paragraph" w:customStyle="1" w:styleId="DF9EAB3A73484752B4DC22F85B880E69">
    <w:name w:val="DF9EAB3A73484752B4DC22F85B880E69"/>
  </w:style>
  <w:style w:type="paragraph" w:customStyle="1" w:styleId="FFF221B39067403CB656F88FE45AA4B1">
    <w:name w:val="FFF221B39067403CB656F88FE45AA4B1"/>
  </w:style>
  <w:style w:type="paragraph" w:customStyle="1" w:styleId="F64AEEC23F55450C8E055CF35F7AC59F">
    <w:name w:val="F64AEEC23F55450C8E055CF35F7AC59F"/>
  </w:style>
  <w:style w:type="paragraph" w:customStyle="1" w:styleId="40C00942060746969F71CD14CA0C094D">
    <w:name w:val="40C00942060746969F71CD14CA0C094D"/>
  </w:style>
  <w:style w:type="paragraph" w:customStyle="1" w:styleId="02C3509BA5DD41A3904FA6B18B995ADC">
    <w:name w:val="02C3509BA5DD41A3904FA6B18B995ADC"/>
  </w:style>
  <w:style w:type="paragraph" w:customStyle="1" w:styleId="E08F6A338D544F5FA9FC393DCD9D0908">
    <w:name w:val="E08F6A338D544F5FA9FC393DCD9D0908"/>
  </w:style>
  <w:style w:type="paragraph" w:customStyle="1" w:styleId="670468FA61844C35B7014F918C40C2DA">
    <w:name w:val="670468FA61844C35B7014F918C40C2DA"/>
  </w:style>
  <w:style w:type="paragraph" w:customStyle="1" w:styleId="DB854604C03446FB8AA66FF7E4B3DC83">
    <w:name w:val="DB854604C03446FB8AA66FF7E4B3DC83"/>
  </w:style>
  <w:style w:type="paragraph" w:customStyle="1" w:styleId="43CE919C024C406D9091FA0A0CDABC87">
    <w:name w:val="43CE919C024C406D9091FA0A0CDABC87"/>
  </w:style>
  <w:style w:type="paragraph" w:customStyle="1" w:styleId="71F79A92E6B945628AECC62E17BF87FB">
    <w:name w:val="71F79A92E6B945628AECC62E17BF87FB"/>
  </w:style>
  <w:style w:type="paragraph" w:customStyle="1" w:styleId="F76DEB822BEF4E2EAFD17EDE323FD8E3">
    <w:name w:val="F76DEB822BEF4E2EAFD17EDE323FD8E3"/>
  </w:style>
  <w:style w:type="paragraph" w:customStyle="1" w:styleId="A450D058C806440A8526DE7783F22A6E">
    <w:name w:val="A450D058C806440A8526DE7783F22A6E"/>
  </w:style>
  <w:style w:type="paragraph" w:customStyle="1" w:styleId="D448699E9E56459FBDB793C6CE5CB1E0">
    <w:name w:val="D448699E9E56459FBDB793C6CE5CB1E0"/>
  </w:style>
  <w:style w:type="paragraph" w:customStyle="1" w:styleId="7BE5AF3C14B44AD4AAAC2705427FD4E6">
    <w:name w:val="7BE5AF3C14B44AD4AAAC2705427FD4E6"/>
  </w:style>
  <w:style w:type="paragraph" w:customStyle="1" w:styleId="D4E7CF69F5F94B2DAA5BFFC5E05D0897">
    <w:name w:val="D4E7CF69F5F94B2DAA5BFFC5E05D0897"/>
  </w:style>
  <w:style w:type="paragraph" w:customStyle="1" w:styleId="608810A7BCD443778C40793BB5203558">
    <w:name w:val="608810A7BCD443778C40793BB5203558"/>
  </w:style>
  <w:style w:type="paragraph" w:customStyle="1" w:styleId="BFEC10B8F480495BA7D20CD952D4D21C">
    <w:name w:val="BFEC10B8F480495BA7D20CD952D4D21C"/>
  </w:style>
  <w:style w:type="paragraph" w:customStyle="1" w:styleId="7B2A48BEA01644D9B435506B64D6B9FB">
    <w:name w:val="7B2A48BEA01644D9B435506B64D6B9FB"/>
  </w:style>
  <w:style w:type="paragraph" w:customStyle="1" w:styleId="603FFBAAF54E483799BAC538A07ABAB0">
    <w:name w:val="603FFBAAF54E483799BAC538A07ABAB0"/>
  </w:style>
  <w:style w:type="paragraph" w:customStyle="1" w:styleId="E153A4DAD2294718908082B1623311F2">
    <w:name w:val="E153A4DAD2294718908082B1623311F2"/>
  </w:style>
  <w:style w:type="paragraph" w:customStyle="1" w:styleId="82AF985DF836463AB5397590033A53D7">
    <w:name w:val="82AF985DF836463AB5397590033A53D7"/>
  </w:style>
  <w:style w:type="paragraph" w:customStyle="1" w:styleId="7DECB870B4504CE1AD382185C9331532">
    <w:name w:val="7DECB870B4504CE1AD382185C9331532"/>
  </w:style>
  <w:style w:type="paragraph" w:customStyle="1" w:styleId="A9F88FE47D614496BFC9F7773AF02930">
    <w:name w:val="A9F88FE47D614496BFC9F7773AF02930"/>
  </w:style>
  <w:style w:type="paragraph" w:customStyle="1" w:styleId="5A34C405D9B24A63A140CF44EEC2F7F7">
    <w:name w:val="5A34C405D9B24A63A140CF44EEC2F7F7"/>
    <w:rsid w:val="00C90E5D"/>
  </w:style>
  <w:style w:type="paragraph" w:customStyle="1" w:styleId="32E15681CCFC41C3A5EB719D1A980A96">
    <w:name w:val="32E15681CCFC41C3A5EB719D1A980A96"/>
    <w:rsid w:val="00C90E5D"/>
  </w:style>
  <w:style w:type="paragraph" w:customStyle="1" w:styleId="93997F5301CE4799B12B648BE0FD01F1">
    <w:name w:val="93997F5301CE4799B12B648BE0FD01F1"/>
    <w:rsid w:val="00C90E5D"/>
  </w:style>
  <w:style w:type="paragraph" w:customStyle="1" w:styleId="0808036A8B634D08969DEB02EB65BD6C">
    <w:name w:val="0808036A8B634D08969DEB02EB65BD6C"/>
    <w:rsid w:val="00C90E5D"/>
  </w:style>
  <w:style w:type="paragraph" w:customStyle="1" w:styleId="CBAEE94B205842BB8CFCB46C53582660">
    <w:name w:val="CBAEE94B205842BB8CFCB46C53582660"/>
    <w:rsid w:val="00C90E5D"/>
  </w:style>
  <w:style w:type="paragraph" w:customStyle="1" w:styleId="E1413EFC1A2E4E81A76841E0DB294E4B">
    <w:name w:val="E1413EFC1A2E4E81A76841E0DB294E4B"/>
    <w:rsid w:val="0083711C"/>
  </w:style>
  <w:style w:type="paragraph" w:customStyle="1" w:styleId="BE5FDE83490D434BAC217DB78A2C2C53">
    <w:name w:val="BE5FDE83490D434BAC217DB78A2C2C53"/>
    <w:rsid w:val="008371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251A7577C9433891EFAEFF69AB3F3E">
    <w:name w:val="4E251A7577C9433891EFAEFF69AB3F3E"/>
  </w:style>
  <w:style w:type="paragraph" w:customStyle="1" w:styleId="D6033DF64B3E479E8F4B0D6CADF9AFE6">
    <w:name w:val="D6033DF64B3E479E8F4B0D6CADF9AFE6"/>
  </w:style>
  <w:style w:type="paragraph" w:customStyle="1" w:styleId="94649F8AA0D54B718BC8653D1B4959BD">
    <w:name w:val="94649F8AA0D54B718BC8653D1B4959BD"/>
  </w:style>
  <w:style w:type="paragraph" w:customStyle="1" w:styleId="92408A1E9DF24794A9BAEB04A345791D">
    <w:name w:val="92408A1E9DF24794A9BAEB04A345791D"/>
  </w:style>
  <w:style w:type="paragraph" w:customStyle="1" w:styleId="C17DCF0BDAF14A6082EF2E39F17E06B4">
    <w:name w:val="C17DCF0BDAF14A6082EF2E39F17E06B4"/>
  </w:style>
  <w:style w:type="paragraph" w:customStyle="1" w:styleId="4F2F5C8597E042BF9EDB2A52AD1CDF0B">
    <w:name w:val="4F2F5C8597E042BF9EDB2A52AD1CDF0B"/>
  </w:style>
  <w:style w:type="paragraph" w:customStyle="1" w:styleId="6B95A4388D80440BBEF67D64D61A4C03">
    <w:name w:val="6B95A4388D80440BBEF67D64D61A4C03"/>
  </w:style>
  <w:style w:type="paragraph" w:customStyle="1" w:styleId="0084D738F29D44F9943767D2CFD937BE">
    <w:name w:val="0084D738F29D44F9943767D2CFD937BE"/>
  </w:style>
  <w:style w:type="paragraph" w:customStyle="1" w:styleId="6267CAA5AA4F48488D852FF5787DD70B">
    <w:name w:val="6267CAA5AA4F48488D852FF5787DD70B"/>
  </w:style>
  <w:style w:type="paragraph" w:customStyle="1" w:styleId="5025F2BDD63F454A9E85B573D5E66FA2">
    <w:name w:val="5025F2BDD63F454A9E85B573D5E66FA2"/>
  </w:style>
  <w:style w:type="paragraph" w:customStyle="1" w:styleId="E87F7B7AEA35448EAF98430E43B9118A">
    <w:name w:val="E87F7B7AEA35448EAF98430E43B9118A"/>
  </w:style>
  <w:style w:type="paragraph" w:customStyle="1" w:styleId="8E198334404743C8B70FD897358D353B">
    <w:name w:val="8E198334404743C8B70FD897358D353B"/>
  </w:style>
  <w:style w:type="paragraph" w:customStyle="1" w:styleId="D277714F29FC4C338FA6BDA941044191">
    <w:name w:val="D277714F29FC4C338FA6BDA941044191"/>
  </w:style>
  <w:style w:type="paragraph" w:customStyle="1" w:styleId="DF9EAB3A73484752B4DC22F85B880E69">
    <w:name w:val="DF9EAB3A73484752B4DC22F85B880E69"/>
  </w:style>
  <w:style w:type="paragraph" w:customStyle="1" w:styleId="FFF221B39067403CB656F88FE45AA4B1">
    <w:name w:val="FFF221B39067403CB656F88FE45AA4B1"/>
  </w:style>
  <w:style w:type="paragraph" w:customStyle="1" w:styleId="F64AEEC23F55450C8E055CF35F7AC59F">
    <w:name w:val="F64AEEC23F55450C8E055CF35F7AC59F"/>
  </w:style>
  <w:style w:type="paragraph" w:customStyle="1" w:styleId="40C00942060746969F71CD14CA0C094D">
    <w:name w:val="40C00942060746969F71CD14CA0C094D"/>
  </w:style>
  <w:style w:type="paragraph" w:customStyle="1" w:styleId="02C3509BA5DD41A3904FA6B18B995ADC">
    <w:name w:val="02C3509BA5DD41A3904FA6B18B995ADC"/>
  </w:style>
  <w:style w:type="paragraph" w:customStyle="1" w:styleId="E08F6A338D544F5FA9FC393DCD9D0908">
    <w:name w:val="E08F6A338D544F5FA9FC393DCD9D0908"/>
  </w:style>
  <w:style w:type="paragraph" w:customStyle="1" w:styleId="670468FA61844C35B7014F918C40C2DA">
    <w:name w:val="670468FA61844C35B7014F918C40C2DA"/>
  </w:style>
  <w:style w:type="paragraph" w:customStyle="1" w:styleId="DB854604C03446FB8AA66FF7E4B3DC83">
    <w:name w:val="DB854604C03446FB8AA66FF7E4B3DC83"/>
  </w:style>
  <w:style w:type="paragraph" w:customStyle="1" w:styleId="43CE919C024C406D9091FA0A0CDABC87">
    <w:name w:val="43CE919C024C406D9091FA0A0CDABC87"/>
  </w:style>
  <w:style w:type="paragraph" w:customStyle="1" w:styleId="71F79A92E6B945628AECC62E17BF87FB">
    <w:name w:val="71F79A92E6B945628AECC62E17BF87FB"/>
  </w:style>
  <w:style w:type="paragraph" w:customStyle="1" w:styleId="F76DEB822BEF4E2EAFD17EDE323FD8E3">
    <w:name w:val="F76DEB822BEF4E2EAFD17EDE323FD8E3"/>
  </w:style>
  <w:style w:type="paragraph" w:customStyle="1" w:styleId="A450D058C806440A8526DE7783F22A6E">
    <w:name w:val="A450D058C806440A8526DE7783F22A6E"/>
  </w:style>
  <w:style w:type="paragraph" w:customStyle="1" w:styleId="D448699E9E56459FBDB793C6CE5CB1E0">
    <w:name w:val="D448699E9E56459FBDB793C6CE5CB1E0"/>
  </w:style>
  <w:style w:type="paragraph" w:customStyle="1" w:styleId="7BE5AF3C14B44AD4AAAC2705427FD4E6">
    <w:name w:val="7BE5AF3C14B44AD4AAAC2705427FD4E6"/>
  </w:style>
  <w:style w:type="paragraph" w:customStyle="1" w:styleId="D4E7CF69F5F94B2DAA5BFFC5E05D0897">
    <w:name w:val="D4E7CF69F5F94B2DAA5BFFC5E05D0897"/>
  </w:style>
  <w:style w:type="paragraph" w:customStyle="1" w:styleId="608810A7BCD443778C40793BB5203558">
    <w:name w:val="608810A7BCD443778C40793BB5203558"/>
  </w:style>
  <w:style w:type="paragraph" w:customStyle="1" w:styleId="BFEC10B8F480495BA7D20CD952D4D21C">
    <w:name w:val="BFEC10B8F480495BA7D20CD952D4D21C"/>
  </w:style>
  <w:style w:type="paragraph" w:customStyle="1" w:styleId="7B2A48BEA01644D9B435506B64D6B9FB">
    <w:name w:val="7B2A48BEA01644D9B435506B64D6B9FB"/>
  </w:style>
  <w:style w:type="paragraph" w:customStyle="1" w:styleId="603FFBAAF54E483799BAC538A07ABAB0">
    <w:name w:val="603FFBAAF54E483799BAC538A07ABAB0"/>
  </w:style>
  <w:style w:type="paragraph" w:customStyle="1" w:styleId="E153A4DAD2294718908082B1623311F2">
    <w:name w:val="E153A4DAD2294718908082B1623311F2"/>
  </w:style>
  <w:style w:type="paragraph" w:customStyle="1" w:styleId="82AF985DF836463AB5397590033A53D7">
    <w:name w:val="82AF985DF836463AB5397590033A53D7"/>
  </w:style>
  <w:style w:type="paragraph" w:customStyle="1" w:styleId="7DECB870B4504CE1AD382185C9331532">
    <w:name w:val="7DECB870B4504CE1AD382185C9331532"/>
  </w:style>
  <w:style w:type="paragraph" w:customStyle="1" w:styleId="A9F88FE47D614496BFC9F7773AF02930">
    <w:name w:val="A9F88FE47D614496BFC9F7773AF02930"/>
  </w:style>
  <w:style w:type="paragraph" w:customStyle="1" w:styleId="5A34C405D9B24A63A140CF44EEC2F7F7">
    <w:name w:val="5A34C405D9B24A63A140CF44EEC2F7F7"/>
    <w:rsid w:val="00C90E5D"/>
  </w:style>
  <w:style w:type="paragraph" w:customStyle="1" w:styleId="32E15681CCFC41C3A5EB719D1A980A96">
    <w:name w:val="32E15681CCFC41C3A5EB719D1A980A96"/>
    <w:rsid w:val="00C90E5D"/>
  </w:style>
  <w:style w:type="paragraph" w:customStyle="1" w:styleId="93997F5301CE4799B12B648BE0FD01F1">
    <w:name w:val="93997F5301CE4799B12B648BE0FD01F1"/>
    <w:rsid w:val="00C90E5D"/>
  </w:style>
  <w:style w:type="paragraph" w:customStyle="1" w:styleId="0808036A8B634D08969DEB02EB65BD6C">
    <w:name w:val="0808036A8B634D08969DEB02EB65BD6C"/>
    <w:rsid w:val="00C90E5D"/>
  </w:style>
  <w:style w:type="paragraph" w:customStyle="1" w:styleId="CBAEE94B205842BB8CFCB46C53582660">
    <w:name w:val="CBAEE94B205842BB8CFCB46C53582660"/>
    <w:rsid w:val="00C90E5D"/>
  </w:style>
  <w:style w:type="paragraph" w:customStyle="1" w:styleId="E1413EFC1A2E4E81A76841E0DB294E4B">
    <w:name w:val="E1413EFC1A2E4E81A76841E0DB294E4B"/>
    <w:rsid w:val="0083711C"/>
  </w:style>
  <w:style w:type="paragraph" w:customStyle="1" w:styleId="BE5FDE83490D434BAC217DB78A2C2C53">
    <w:name w:val="BE5FDE83490D434BAC217DB78A2C2C53"/>
    <w:rsid w:val="008371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Geography</CompanyPhone>
  <CompanyFax>9</CompanyFax>
  <CompanyEmail>Investigating production patterns</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root>
  <subtitle/>
</root>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metadata/propertie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D632FC44-A337-4B33-8FFA-DFA4AED77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ac_assmt_sum_3-10_tg.dotx</Template>
  <TotalTime>0</TotalTime>
  <Pages>13</Pages>
  <Words>4013</Words>
  <Characters>34887</Characters>
  <Application>Microsoft Office Word</Application>
  <DocSecurity>0</DocSecurity>
  <Lines>290</Lines>
  <Paragraphs>77</Paragraphs>
  <ScaleCrop>false</ScaleCrop>
  <HeadingPairs>
    <vt:vector size="2" baseType="variant">
      <vt:variant>
        <vt:lpstr>Title</vt:lpstr>
      </vt:variant>
      <vt:variant>
        <vt:i4>1</vt:i4>
      </vt:variant>
    </vt:vector>
  </HeadingPairs>
  <TitlesOfParts>
    <vt:vector size="1" baseType="lpstr">
      <vt:lpstr>Investigating production patterns</vt:lpstr>
    </vt:vector>
  </TitlesOfParts>
  <Company>Queensland Curriculum and Assessment Authority</Company>
  <LinksUpToDate>false</LinksUpToDate>
  <CharactersWithSpaces>38823</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 - Investigating production patterns</dc:title>
  <dc:subject>Geography</dc:subject>
  <dc:creator>Queensland Curriculum and Assessment Authority</dc:creator>
  <cp:lastModifiedBy>QCAA</cp:lastModifiedBy>
  <cp:revision>2</cp:revision>
  <cp:lastPrinted>2015-03-09T07:03:00Z</cp:lastPrinted>
  <dcterms:created xsi:type="dcterms:W3CDTF">2015-03-17T01:37:00Z</dcterms:created>
  <dcterms:modified xsi:type="dcterms:W3CDTF">2015-03-17T01:37:00Z</dcterms:modified>
  <cp:category>150211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