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9AC3043DABD0421F8C28685319FF08C1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891DCF">
                  <w:t>4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D1B34961D8014F1B895E293796DB2B59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891DCF">
                  <w:t>Geography</w:t>
                </w:r>
              </w:sdtContent>
            </w:sdt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C3AA4434E1D84F2493EA6CCF2946C4EF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BF5C5DF095724B03BF816C9AE808BD18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5B2BC1" w:rsidP="00891DCF">
                <w:pPr>
                  <w:pStyle w:val="Title"/>
                </w:pPr>
                <w:r>
                  <w:t>Sustaining environments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proofErr w:type="gramStart"/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</w:t>
      </w:r>
      <w:proofErr w:type="gramEnd"/>
      <w:r w:rsidR="00037388" w:rsidRPr="00037388">
        <w:t xml:space="preserve"> All web links</w:t>
      </w:r>
      <w:r w:rsidR="00037388">
        <w:t xml:space="preserve"> correct at time of publication</w:t>
      </w:r>
      <w:r w:rsidRPr="008134D0">
        <w:t>.</w:t>
      </w:r>
    </w:p>
    <w:p w:rsidR="00891DCF" w:rsidRPr="00C648B8" w:rsidRDefault="00F7423A" w:rsidP="00891DCF">
      <w:pPr>
        <w:pStyle w:val="Heading2"/>
      </w:pPr>
      <w:r>
        <w:t>Rainfall</w:t>
      </w:r>
      <w:r w:rsidR="00C20EEC">
        <w:t xml:space="preserve"> </w:t>
      </w:r>
      <w:r w:rsidR="00891DCF">
        <w:t>data sources</w:t>
      </w:r>
    </w:p>
    <w:p w:rsidR="00891DCF" w:rsidRPr="00B93774" w:rsidRDefault="00891DCF" w:rsidP="00891DCF">
      <w:pPr>
        <w:pStyle w:val="Heading3"/>
      </w:pPr>
      <w:r>
        <w:t>A</w:t>
      </w:r>
      <w:r w:rsidR="00F7423A">
        <w:t>verage rainfall (mm)</w:t>
      </w:r>
      <w:r>
        <w:t xml:space="preserve"> in 2013 </w:t>
      </w:r>
      <w:r w:rsidR="00802523">
        <w:t xml:space="preserve">— </w:t>
      </w:r>
      <w:r w:rsidR="001B07F3">
        <w:t>s</w:t>
      </w:r>
      <w:r w:rsidR="00802523">
        <w:t>elected cities</w:t>
      </w:r>
      <w:r>
        <w:t xml:space="preserve"> in Africa</w:t>
      </w:r>
    </w:p>
    <w:tbl>
      <w:tblPr>
        <w:tblStyle w:val="QCAAtablestyle3"/>
        <w:tblW w:w="4900" w:type="pct"/>
        <w:shd w:val="clear" w:color="auto" w:fill="E5ECD2" w:themeFill="accent4" w:themeFillTint="33"/>
        <w:tblLook w:val="04A0" w:firstRow="1" w:lastRow="0" w:firstColumn="1" w:lastColumn="0" w:noHBand="0" w:noVBand="1"/>
      </w:tblPr>
      <w:tblGrid>
        <w:gridCol w:w="9101"/>
      </w:tblGrid>
      <w:tr w:rsidR="00EC0E35" w:rsidTr="00E837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74" w:type="dxa"/>
            <w:tcBorders>
              <w:top w:val="none" w:sz="0" w:space="0" w:color="auto"/>
            </w:tcBorders>
            <w:shd w:val="clear" w:color="auto" w:fill="E5ECD2" w:themeFill="accent4" w:themeFillTint="33"/>
          </w:tcPr>
          <w:p w:rsidR="00EC0E35" w:rsidRDefault="00EC0E35" w:rsidP="00EC0E35">
            <w:pPr>
              <w:pStyle w:val="TableHeading"/>
            </w:pPr>
            <w:r>
              <w:t xml:space="preserve">African </w:t>
            </w:r>
            <w:r w:rsidR="00E46874">
              <w:t xml:space="preserve">cities in </w:t>
            </w:r>
            <w:r>
              <w:t>grassland zones</w:t>
            </w:r>
          </w:p>
        </w:tc>
      </w:tr>
    </w:tbl>
    <w:p w:rsidR="00891DCF" w:rsidRDefault="00657486" w:rsidP="00891DCF">
      <w:pPr>
        <w:pStyle w:val="Caption"/>
      </w:pPr>
      <w:proofErr w:type="gramStart"/>
      <w:r>
        <w:t xml:space="preserve">Pretoria </w:t>
      </w:r>
      <w:r w:rsidR="00250F42">
        <w:t>,</w:t>
      </w:r>
      <w:proofErr w:type="gramEnd"/>
      <w:r w:rsidR="00250F42">
        <w:t xml:space="preserve"> </w:t>
      </w:r>
      <w:r w:rsidR="001A143E">
        <w:t>South Africa</w:t>
      </w:r>
    </w:p>
    <w:tbl>
      <w:tblPr>
        <w:tblStyle w:val="QCAAtablestyle1"/>
        <w:tblW w:w="4900" w:type="pct"/>
        <w:tblLayout w:type="fixed"/>
        <w:tblLook w:val="04A0" w:firstRow="1" w:lastRow="0" w:firstColumn="1" w:lastColumn="0" w:noHBand="0" w:noVBand="1"/>
      </w:tblPr>
      <w:tblGrid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2"/>
        <w:gridCol w:w="1168"/>
      </w:tblGrid>
      <w:tr w:rsidR="00891DCF" w:rsidRPr="00FC0120" w:rsidTr="00A43A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Jan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Feb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Mar</w:t>
            </w:r>
          </w:p>
        </w:tc>
        <w:tc>
          <w:tcPr>
            <w:tcW w:w="661" w:type="dxa"/>
          </w:tcPr>
          <w:p w:rsidR="00891DCF" w:rsidRPr="00E46874" w:rsidRDefault="00891DCF" w:rsidP="00E46874">
            <w:pPr>
              <w:rPr>
                <w:b/>
              </w:rPr>
            </w:pPr>
            <w:r w:rsidRPr="00E46874">
              <w:rPr>
                <w:b/>
              </w:rPr>
              <w:t>Apr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May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Jun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July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Aug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Sep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Oct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Nov</w:t>
            </w:r>
          </w:p>
        </w:tc>
        <w:tc>
          <w:tcPr>
            <w:tcW w:w="662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Dec</w:t>
            </w:r>
          </w:p>
        </w:tc>
        <w:tc>
          <w:tcPr>
            <w:tcW w:w="1168" w:type="dxa"/>
          </w:tcPr>
          <w:p w:rsidR="00891DCF" w:rsidRPr="00E46874" w:rsidRDefault="00891DCF" w:rsidP="00A43A26">
            <w:pPr>
              <w:jc w:val="center"/>
              <w:rPr>
                <w:b/>
              </w:rPr>
            </w:pPr>
            <w:r w:rsidRPr="00E46874">
              <w:rPr>
                <w:b/>
              </w:rPr>
              <w:t>Annual</w:t>
            </w:r>
          </w:p>
          <w:p w:rsidR="00891DCF" w:rsidRPr="00E46874" w:rsidRDefault="00891DCF" w:rsidP="00A43A26">
            <w:pPr>
              <w:jc w:val="center"/>
              <w:rPr>
                <w:b/>
              </w:rPr>
            </w:pPr>
            <w:r w:rsidRPr="00E46874">
              <w:rPr>
                <w:b/>
              </w:rPr>
              <w:t>average</w:t>
            </w:r>
          </w:p>
        </w:tc>
      </w:tr>
      <w:tr w:rsidR="00891DCF" w:rsidTr="00A43A26">
        <w:tc>
          <w:tcPr>
            <w:tcW w:w="661" w:type="dxa"/>
          </w:tcPr>
          <w:p w:rsidR="00891DCF" w:rsidRPr="00FC0120" w:rsidRDefault="00657486" w:rsidP="00A43A26">
            <w:r>
              <w:t>104</w:t>
            </w:r>
          </w:p>
        </w:tc>
        <w:tc>
          <w:tcPr>
            <w:tcW w:w="661" w:type="dxa"/>
          </w:tcPr>
          <w:p w:rsidR="00891DCF" w:rsidRPr="00FC0120" w:rsidRDefault="0057566C" w:rsidP="00A43A26">
            <w:r>
              <w:t>113</w:t>
            </w:r>
          </w:p>
        </w:tc>
        <w:tc>
          <w:tcPr>
            <w:tcW w:w="661" w:type="dxa"/>
          </w:tcPr>
          <w:p w:rsidR="00891DCF" w:rsidRPr="00FC0120" w:rsidRDefault="0057566C" w:rsidP="00A43A26">
            <w:r>
              <w:t>83</w:t>
            </w:r>
          </w:p>
        </w:tc>
        <w:tc>
          <w:tcPr>
            <w:tcW w:w="661" w:type="dxa"/>
          </w:tcPr>
          <w:p w:rsidR="00891DCF" w:rsidRPr="00FC0120" w:rsidRDefault="0057566C" w:rsidP="00A43A26">
            <w:r>
              <w:t>44</w:t>
            </w:r>
          </w:p>
        </w:tc>
        <w:tc>
          <w:tcPr>
            <w:tcW w:w="661" w:type="dxa"/>
          </w:tcPr>
          <w:p w:rsidR="00891DCF" w:rsidRPr="00FC0120" w:rsidRDefault="0057566C" w:rsidP="00A43A26">
            <w:r>
              <w:t>18</w:t>
            </w:r>
          </w:p>
        </w:tc>
        <w:tc>
          <w:tcPr>
            <w:tcW w:w="661" w:type="dxa"/>
          </w:tcPr>
          <w:p w:rsidR="00891DCF" w:rsidRPr="00FC0120" w:rsidRDefault="0057566C" w:rsidP="00A43A26">
            <w:r>
              <w:t>9</w:t>
            </w:r>
          </w:p>
        </w:tc>
        <w:tc>
          <w:tcPr>
            <w:tcW w:w="661" w:type="dxa"/>
          </w:tcPr>
          <w:p w:rsidR="00891DCF" w:rsidRPr="00FC0120" w:rsidRDefault="0057566C" w:rsidP="00A43A26">
            <w:r>
              <w:t>4</w:t>
            </w:r>
          </w:p>
        </w:tc>
        <w:tc>
          <w:tcPr>
            <w:tcW w:w="661" w:type="dxa"/>
          </w:tcPr>
          <w:p w:rsidR="00891DCF" w:rsidRPr="00FC0120" w:rsidRDefault="0057566C" w:rsidP="00A43A26">
            <w:r>
              <w:t>3</w:t>
            </w:r>
          </w:p>
        </w:tc>
        <w:tc>
          <w:tcPr>
            <w:tcW w:w="661" w:type="dxa"/>
          </w:tcPr>
          <w:p w:rsidR="00891DCF" w:rsidRPr="00FC0120" w:rsidRDefault="0057566C" w:rsidP="00A43A26">
            <w:r>
              <w:t>20</w:t>
            </w:r>
          </w:p>
        </w:tc>
        <w:tc>
          <w:tcPr>
            <w:tcW w:w="661" w:type="dxa"/>
          </w:tcPr>
          <w:p w:rsidR="00891DCF" w:rsidRPr="00FC0120" w:rsidRDefault="0057566C" w:rsidP="00A43A26">
            <w:r>
              <w:t>71</w:t>
            </w:r>
          </w:p>
        </w:tc>
        <w:tc>
          <w:tcPr>
            <w:tcW w:w="661" w:type="dxa"/>
          </w:tcPr>
          <w:p w:rsidR="00891DCF" w:rsidRPr="00FC0120" w:rsidRDefault="0057566C" w:rsidP="00A43A26">
            <w:r>
              <w:t>108</w:t>
            </w:r>
          </w:p>
        </w:tc>
        <w:tc>
          <w:tcPr>
            <w:tcW w:w="662" w:type="dxa"/>
          </w:tcPr>
          <w:p w:rsidR="00891DCF" w:rsidRPr="00FC0120" w:rsidRDefault="0057566C" w:rsidP="00A43A26">
            <w:r>
              <w:t>108</w:t>
            </w:r>
          </w:p>
        </w:tc>
        <w:tc>
          <w:tcPr>
            <w:tcW w:w="1168" w:type="dxa"/>
            <w:tcBorders>
              <w:top w:val="single" w:sz="12" w:space="0" w:color="D52B1E"/>
            </w:tcBorders>
            <w:shd w:val="clear" w:color="auto" w:fill="E6E7E8" w:themeFill="background2"/>
          </w:tcPr>
          <w:p w:rsidR="00891DCF" w:rsidRPr="00FC0120" w:rsidRDefault="0057566C" w:rsidP="00A43A26">
            <w:pPr>
              <w:jc w:val="center"/>
            </w:pPr>
            <w:r>
              <w:t>57</w:t>
            </w:r>
          </w:p>
        </w:tc>
      </w:tr>
    </w:tbl>
    <w:p w:rsidR="00891DCF" w:rsidRDefault="00F7423A" w:rsidP="00891DCF">
      <w:pPr>
        <w:pStyle w:val="Caption"/>
      </w:pPr>
      <w:r>
        <w:t>Nairobi, Kenya</w:t>
      </w:r>
    </w:p>
    <w:tbl>
      <w:tblPr>
        <w:tblStyle w:val="QCAAtablestyle1"/>
        <w:tblW w:w="4900" w:type="pct"/>
        <w:tblLayout w:type="fixed"/>
        <w:tblLook w:val="04A0" w:firstRow="1" w:lastRow="0" w:firstColumn="1" w:lastColumn="0" w:noHBand="0" w:noVBand="1"/>
      </w:tblPr>
      <w:tblGrid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2"/>
        <w:gridCol w:w="1168"/>
      </w:tblGrid>
      <w:tr w:rsidR="00891DCF" w:rsidRPr="00FC0120" w:rsidTr="00A43A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Jan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Feb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Mar</w:t>
            </w:r>
          </w:p>
        </w:tc>
        <w:tc>
          <w:tcPr>
            <w:tcW w:w="661" w:type="dxa"/>
          </w:tcPr>
          <w:p w:rsidR="00891DCF" w:rsidRPr="00E46874" w:rsidRDefault="00891DCF" w:rsidP="00E46874">
            <w:pPr>
              <w:rPr>
                <w:b/>
              </w:rPr>
            </w:pPr>
            <w:r w:rsidRPr="00E46874">
              <w:rPr>
                <w:b/>
              </w:rPr>
              <w:t>Apr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May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Jun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July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Aug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Sep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Oct</w:t>
            </w:r>
          </w:p>
        </w:tc>
        <w:tc>
          <w:tcPr>
            <w:tcW w:w="661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Nov</w:t>
            </w:r>
          </w:p>
        </w:tc>
        <w:tc>
          <w:tcPr>
            <w:tcW w:w="662" w:type="dxa"/>
          </w:tcPr>
          <w:p w:rsidR="00891DCF" w:rsidRPr="00E46874" w:rsidRDefault="00891DCF" w:rsidP="00A43A26">
            <w:pPr>
              <w:rPr>
                <w:b/>
              </w:rPr>
            </w:pPr>
            <w:r w:rsidRPr="00E46874">
              <w:rPr>
                <w:b/>
              </w:rPr>
              <w:t>Dec</w:t>
            </w:r>
          </w:p>
        </w:tc>
        <w:tc>
          <w:tcPr>
            <w:tcW w:w="1168" w:type="dxa"/>
          </w:tcPr>
          <w:p w:rsidR="00891DCF" w:rsidRPr="00E46874" w:rsidRDefault="00891DCF" w:rsidP="00A43A26">
            <w:pPr>
              <w:jc w:val="center"/>
              <w:rPr>
                <w:b/>
              </w:rPr>
            </w:pPr>
            <w:r w:rsidRPr="00E46874">
              <w:rPr>
                <w:b/>
              </w:rPr>
              <w:t>Annual</w:t>
            </w:r>
          </w:p>
          <w:p w:rsidR="00891DCF" w:rsidRPr="00E46874" w:rsidRDefault="00891DCF" w:rsidP="00A43A26">
            <w:pPr>
              <w:jc w:val="center"/>
              <w:rPr>
                <w:b/>
              </w:rPr>
            </w:pPr>
            <w:r w:rsidRPr="00E46874">
              <w:rPr>
                <w:b/>
              </w:rPr>
              <w:t>average</w:t>
            </w:r>
          </w:p>
        </w:tc>
      </w:tr>
      <w:tr w:rsidR="00891DCF" w:rsidTr="00A43A26">
        <w:tc>
          <w:tcPr>
            <w:tcW w:w="661" w:type="dxa"/>
          </w:tcPr>
          <w:p w:rsidR="00891DCF" w:rsidRPr="00FC0120" w:rsidRDefault="002245B2" w:rsidP="00A43A26">
            <w:r>
              <w:t>64</w:t>
            </w:r>
          </w:p>
        </w:tc>
        <w:tc>
          <w:tcPr>
            <w:tcW w:w="661" w:type="dxa"/>
          </w:tcPr>
          <w:p w:rsidR="00891DCF" w:rsidRPr="00FC0120" w:rsidRDefault="002245B2" w:rsidP="00A43A26">
            <w:r>
              <w:t>56</w:t>
            </w:r>
          </w:p>
        </w:tc>
        <w:tc>
          <w:tcPr>
            <w:tcW w:w="661" w:type="dxa"/>
          </w:tcPr>
          <w:p w:rsidR="00891DCF" w:rsidRPr="00FC0120" w:rsidRDefault="002245B2" w:rsidP="00A43A26">
            <w:r>
              <w:t>93</w:t>
            </w:r>
          </w:p>
        </w:tc>
        <w:tc>
          <w:tcPr>
            <w:tcW w:w="661" w:type="dxa"/>
          </w:tcPr>
          <w:p w:rsidR="00891DCF" w:rsidRPr="00FC0120" w:rsidRDefault="0082756D" w:rsidP="00A43A26">
            <w:r>
              <w:t>219</w:t>
            </w:r>
          </w:p>
        </w:tc>
        <w:tc>
          <w:tcPr>
            <w:tcW w:w="661" w:type="dxa"/>
          </w:tcPr>
          <w:p w:rsidR="00891DCF" w:rsidRPr="00FC0120" w:rsidRDefault="0082756D" w:rsidP="00A43A26">
            <w:r>
              <w:t>177</w:t>
            </w:r>
          </w:p>
        </w:tc>
        <w:tc>
          <w:tcPr>
            <w:tcW w:w="661" w:type="dxa"/>
          </w:tcPr>
          <w:p w:rsidR="00891DCF" w:rsidRPr="00FC0120" w:rsidRDefault="0082756D" w:rsidP="00A43A26">
            <w:r>
              <w:t>35</w:t>
            </w:r>
          </w:p>
        </w:tc>
        <w:tc>
          <w:tcPr>
            <w:tcW w:w="661" w:type="dxa"/>
          </w:tcPr>
          <w:p w:rsidR="00891DCF" w:rsidRPr="00FC0120" w:rsidRDefault="002245B2" w:rsidP="00A43A26">
            <w:r>
              <w:t>17</w:t>
            </w:r>
          </w:p>
        </w:tc>
        <w:tc>
          <w:tcPr>
            <w:tcW w:w="661" w:type="dxa"/>
          </w:tcPr>
          <w:p w:rsidR="00891DCF" w:rsidRPr="00FC0120" w:rsidRDefault="002245B2" w:rsidP="00A43A26">
            <w:r>
              <w:t>23</w:t>
            </w:r>
          </w:p>
        </w:tc>
        <w:tc>
          <w:tcPr>
            <w:tcW w:w="661" w:type="dxa"/>
          </w:tcPr>
          <w:p w:rsidR="00891DCF" w:rsidRPr="00FC0120" w:rsidRDefault="002245B2" w:rsidP="00A43A26">
            <w:r>
              <w:t>28</w:t>
            </w:r>
          </w:p>
        </w:tc>
        <w:tc>
          <w:tcPr>
            <w:tcW w:w="661" w:type="dxa"/>
          </w:tcPr>
          <w:p w:rsidR="00891DCF" w:rsidRPr="00FC0120" w:rsidRDefault="002245B2" w:rsidP="00A43A26">
            <w:r>
              <w:t>55</w:t>
            </w:r>
          </w:p>
        </w:tc>
        <w:tc>
          <w:tcPr>
            <w:tcW w:w="661" w:type="dxa"/>
          </w:tcPr>
          <w:p w:rsidR="00891DCF" w:rsidRPr="00FC0120" w:rsidRDefault="0082756D" w:rsidP="00A43A26">
            <w:r>
              <w:t>154</w:t>
            </w:r>
          </w:p>
        </w:tc>
        <w:tc>
          <w:tcPr>
            <w:tcW w:w="662" w:type="dxa"/>
          </w:tcPr>
          <w:p w:rsidR="00891DCF" w:rsidRPr="00FC0120" w:rsidRDefault="0082756D" w:rsidP="00A43A26">
            <w:r>
              <w:t>101</w:t>
            </w:r>
          </w:p>
        </w:tc>
        <w:tc>
          <w:tcPr>
            <w:tcW w:w="1168" w:type="dxa"/>
            <w:tcBorders>
              <w:top w:val="single" w:sz="12" w:space="0" w:color="D52B1E"/>
            </w:tcBorders>
            <w:shd w:val="clear" w:color="auto" w:fill="E6E7E8" w:themeFill="background2"/>
          </w:tcPr>
          <w:p w:rsidR="00891DCF" w:rsidRPr="00FC0120" w:rsidRDefault="00250F42" w:rsidP="00A43A26">
            <w:pPr>
              <w:jc w:val="center"/>
            </w:pPr>
            <w:r>
              <w:t>85</w:t>
            </w:r>
          </w:p>
        </w:tc>
      </w:tr>
    </w:tbl>
    <w:p w:rsidR="00EC0E35" w:rsidRDefault="00EC0E35" w:rsidP="00077993">
      <w:pPr>
        <w:pStyle w:val="Heading3"/>
      </w:pPr>
    </w:p>
    <w:p w:rsidR="00077993" w:rsidRDefault="00077993" w:rsidP="00077993">
      <w:pPr>
        <w:pStyle w:val="Heading3"/>
      </w:pPr>
      <w:r>
        <w:t xml:space="preserve">Average rainfall </w:t>
      </w:r>
      <w:r w:rsidR="00013671">
        <w:t xml:space="preserve">(mm) </w:t>
      </w:r>
      <w:r w:rsidR="00802523">
        <w:t xml:space="preserve">in 2013 — </w:t>
      </w:r>
      <w:r w:rsidR="001B07F3">
        <w:t>s</w:t>
      </w:r>
      <w:r w:rsidR="00802523">
        <w:t>elected cities</w:t>
      </w:r>
      <w:r>
        <w:t xml:space="preserve"> in South America</w:t>
      </w:r>
    </w:p>
    <w:tbl>
      <w:tblPr>
        <w:tblStyle w:val="QCAAtablestyle3"/>
        <w:tblW w:w="4900" w:type="pct"/>
        <w:shd w:val="clear" w:color="auto" w:fill="C8DDF2" w:themeFill="accent2" w:themeFillTint="33"/>
        <w:tblLook w:val="04A0" w:firstRow="1" w:lastRow="0" w:firstColumn="1" w:lastColumn="0" w:noHBand="0" w:noVBand="1"/>
      </w:tblPr>
      <w:tblGrid>
        <w:gridCol w:w="9101"/>
      </w:tblGrid>
      <w:tr w:rsidR="00EC0E35" w:rsidTr="00E837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74" w:type="dxa"/>
            <w:tcBorders>
              <w:top w:val="none" w:sz="0" w:space="0" w:color="auto"/>
            </w:tcBorders>
            <w:shd w:val="clear" w:color="auto" w:fill="C8DDF2" w:themeFill="accent2" w:themeFillTint="33"/>
          </w:tcPr>
          <w:p w:rsidR="00EC0E35" w:rsidRDefault="00EC0E35" w:rsidP="00EC0E35">
            <w:pPr>
              <w:pStyle w:val="TableHeading"/>
            </w:pPr>
            <w:r>
              <w:t>South American</w:t>
            </w:r>
            <w:r w:rsidR="00E46874">
              <w:t xml:space="preserve"> cities in</w:t>
            </w:r>
            <w:r>
              <w:t xml:space="preserve"> rainforest zones</w:t>
            </w:r>
          </w:p>
        </w:tc>
      </w:tr>
    </w:tbl>
    <w:p w:rsidR="00077993" w:rsidRDefault="002245B2" w:rsidP="00077993">
      <w:pPr>
        <w:pStyle w:val="Caption"/>
      </w:pPr>
      <w:r>
        <w:t xml:space="preserve">Rio de Janeiro, </w:t>
      </w:r>
      <w:r w:rsidR="00077993">
        <w:t>Brazil</w:t>
      </w:r>
    </w:p>
    <w:tbl>
      <w:tblPr>
        <w:tblStyle w:val="QCAAtablestyle1"/>
        <w:tblW w:w="4900" w:type="pct"/>
        <w:tblLayout w:type="fixed"/>
        <w:tblLook w:val="04A0" w:firstRow="1" w:lastRow="0" w:firstColumn="1" w:lastColumn="0" w:noHBand="0" w:noVBand="1"/>
      </w:tblPr>
      <w:tblGrid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2"/>
        <w:gridCol w:w="1168"/>
      </w:tblGrid>
      <w:tr w:rsidR="00077993" w:rsidRPr="00FC0120" w:rsidTr="00A43A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Jan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Feb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Mar</w:t>
            </w:r>
          </w:p>
        </w:tc>
        <w:tc>
          <w:tcPr>
            <w:tcW w:w="661" w:type="dxa"/>
          </w:tcPr>
          <w:p w:rsidR="00077993" w:rsidRPr="00E46874" w:rsidRDefault="00077993" w:rsidP="00E46874">
            <w:pPr>
              <w:rPr>
                <w:b/>
              </w:rPr>
            </w:pPr>
            <w:r w:rsidRPr="00E46874">
              <w:rPr>
                <w:b/>
              </w:rPr>
              <w:t>Apr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May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Jun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July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Aug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Sep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Oct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Nov</w:t>
            </w:r>
          </w:p>
        </w:tc>
        <w:tc>
          <w:tcPr>
            <w:tcW w:w="662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Dec</w:t>
            </w:r>
          </w:p>
        </w:tc>
        <w:tc>
          <w:tcPr>
            <w:tcW w:w="1168" w:type="dxa"/>
          </w:tcPr>
          <w:p w:rsidR="00077993" w:rsidRPr="00E46874" w:rsidRDefault="00077993" w:rsidP="00A43A26">
            <w:pPr>
              <w:jc w:val="center"/>
              <w:rPr>
                <w:b/>
              </w:rPr>
            </w:pPr>
            <w:r w:rsidRPr="00E46874">
              <w:rPr>
                <w:b/>
              </w:rPr>
              <w:t>Annual</w:t>
            </w:r>
          </w:p>
          <w:p w:rsidR="00077993" w:rsidRPr="00E46874" w:rsidRDefault="00077993" w:rsidP="00A43A26">
            <w:pPr>
              <w:jc w:val="center"/>
              <w:rPr>
                <w:b/>
              </w:rPr>
            </w:pPr>
            <w:r w:rsidRPr="00E46874">
              <w:rPr>
                <w:b/>
              </w:rPr>
              <w:t>average</w:t>
            </w:r>
          </w:p>
        </w:tc>
      </w:tr>
      <w:tr w:rsidR="00077993" w:rsidTr="00A43A26">
        <w:tc>
          <w:tcPr>
            <w:tcW w:w="661" w:type="dxa"/>
          </w:tcPr>
          <w:p w:rsidR="00077993" w:rsidRPr="00FC0120" w:rsidRDefault="002245B2" w:rsidP="00A43A26">
            <w:r>
              <w:t>114</w:t>
            </w:r>
          </w:p>
        </w:tc>
        <w:tc>
          <w:tcPr>
            <w:tcW w:w="661" w:type="dxa"/>
          </w:tcPr>
          <w:p w:rsidR="00077993" w:rsidRPr="00FC0120" w:rsidRDefault="002245B2" w:rsidP="00A43A26">
            <w:r>
              <w:t>105</w:t>
            </w:r>
          </w:p>
        </w:tc>
        <w:tc>
          <w:tcPr>
            <w:tcW w:w="661" w:type="dxa"/>
          </w:tcPr>
          <w:p w:rsidR="00077993" w:rsidRPr="00FC0120" w:rsidRDefault="002245B2" w:rsidP="00A43A26">
            <w:r>
              <w:t>103</w:t>
            </w:r>
          </w:p>
        </w:tc>
        <w:tc>
          <w:tcPr>
            <w:tcW w:w="661" w:type="dxa"/>
          </w:tcPr>
          <w:p w:rsidR="00077993" w:rsidRPr="00FC0120" w:rsidRDefault="002245B2" w:rsidP="00A43A26">
            <w:r>
              <w:t>137</w:t>
            </w:r>
          </w:p>
        </w:tc>
        <w:tc>
          <w:tcPr>
            <w:tcW w:w="661" w:type="dxa"/>
          </w:tcPr>
          <w:p w:rsidR="00077993" w:rsidRPr="00FC0120" w:rsidRDefault="002245B2" w:rsidP="00A43A26">
            <w:r>
              <w:t>86</w:t>
            </w:r>
          </w:p>
        </w:tc>
        <w:tc>
          <w:tcPr>
            <w:tcW w:w="661" w:type="dxa"/>
          </w:tcPr>
          <w:p w:rsidR="00077993" w:rsidRPr="00FC0120" w:rsidRDefault="002245B2" w:rsidP="00A43A26">
            <w:r>
              <w:t>80</w:t>
            </w:r>
          </w:p>
        </w:tc>
        <w:tc>
          <w:tcPr>
            <w:tcW w:w="661" w:type="dxa"/>
          </w:tcPr>
          <w:p w:rsidR="00077993" w:rsidRPr="00FC0120" w:rsidRDefault="002245B2" w:rsidP="00A43A26">
            <w:r>
              <w:t>5</w:t>
            </w:r>
            <w:r w:rsidR="00077993">
              <w:t>6</w:t>
            </w:r>
          </w:p>
        </w:tc>
        <w:tc>
          <w:tcPr>
            <w:tcW w:w="661" w:type="dxa"/>
          </w:tcPr>
          <w:p w:rsidR="00077993" w:rsidRPr="00FC0120" w:rsidRDefault="002245B2" w:rsidP="00A43A26">
            <w:r>
              <w:t>50</w:t>
            </w:r>
          </w:p>
        </w:tc>
        <w:tc>
          <w:tcPr>
            <w:tcW w:w="661" w:type="dxa"/>
          </w:tcPr>
          <w:p w:rsidR="00077993" w:rsidRPr="00FC0120" w:rsidRDefault="002245B2" w:rsidP="00A43A26">
            <w:r>
              <w:t>87</w:t>
            </w:r>
          </w:p>
        </w:tc>
        <w:tc>
          <w:tcPr>
            <w:tcW w:w="661" w:type="dxa"/>
          </w:tcPr>
          <w:p w:rsidR="00077993" w:rsidRPr="00FC0120" w:rsidRDefault="002245B2" w:rsidP="00A43A26">
            <w:r>
              <w:t>88</w:t>
            </w:r>
          </w:p>
        </w:tc>
        <w:tc>
          <w:tcPr>
            <w:tcW w:w="661" w:type="dxa"/>
          </w:tcPr>
          <w:p w:rsidR="00077993" w:rsidRPr="00FC0120" w:rsidRDefault="002245B2" w:rsidP="00A43A26">
            <w:r>
              <w:t>96</w:t>
            </w:r>
          </w:p>
        </w:tc>
        <w:tc>
          <w:tcPr>
            <w:tcW w:w="662" w:type="dxa"/>
          </w:tcPr>
          <w:p w:rsidR="00077993" w:rsidRPr="00FC0120" w:rsidRDefault="002245B2" w:rsidP="00A43A26">
            <w:r>
              <w:t>169</w:t>
            </w:r>
          </w:p>
        </w:tc>
        <w:tc>
          <w:tcPr>
            <w:tcW w:w="1168" w:type="dxa"/>
            <w:tcBorders>
              <w:top w:val="single" w:sz="12" w:space="0" w:color="D52B1E"/>
            </w:tcBorders>
            <w:shd w:val="clear" w:color="auto" w:fill="E6E7E8" w:themeFill="background2"/>
          </w:tcPr>
          <w:p w:rsidR="00077993" w:rsidRPr="00FC0120" w:rsidRDefault="002245B2" w:rsidP="00A43A26">
            <w:pPr>
              <w:jc w:val="center"/>
            </w:pPr>
            <w:r>
              <w:t>98</w:t>
            </w:r>
          </w:p>
        </w:tc>
      </w:tr>
    </w:tbl>
    <w:p w:rsidR="00077993" w:rsidRDefault="00657486" w:rsidP="00077993">
      <w:pPr>
        <w:pStyle w:val="Caption"/>
      </w:pPr>
      <w:proofErr w:type="spellStart"/>
      <w:r>
        <w:t>Medellini</w:t>
      </w:r>
      <w:proofErr w:type="spellEnd"/>
      <w:r>
        <w:t>, Colombia</w:t>
      </w:r>
    </w:p>
    <w:tbl>
      <w:tblPr>
        <w:tblStyle w:val="QCAAtablestyle1"/>
        <w:tblW w:w="4900" w:type="pct"/>
        <w:tblLayout w:type="fixed"/>
        <w:tblLook w:val="04A0" w:firstRow="1" w:lastRow="0" w:firstColumn="1" w:lastColumn="0" w:noHBand="0" w:noVBand="1"/>
      </w:tblPr>
      <w:tblGrid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2"/>
        <w:gridCol w:w="1168"/>
      </w:tblGrid>
      <w:tr w:rsidR="00077993" w:rsidRPr="00FC0120" w:rsidTr="00A43A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Jan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Feb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Mar</w:t>
            </w:r>
          </w:p>
        </w:tc>
        <w:tc>
          <w:tcPr>
            <w:tcW w:w="661" w:type="dxa"/>
          </w:tcPr>
          <w:p w:rsidR="00077993" w:rsidRPr="00E46874" w:rsidRDefault="00077993" w:rsidP="00E46874">
            <w:pPr>
              <w:rPr>
                <w:b/>
              </w:rPr>
            </w:pPr>
            <w:r w:rsidRPr="00E46874">
              <w:rPr>
                <w:b/>
              </w:rPr>
              <w:t>Ap</w:t>
            </w:r>
            <w:r w:rsidR="00E46874">
              <w:rPr>
                <w:b/>
              </w:rPr>
              <w:t>r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May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Jun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July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Aug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Sep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Oct</w:t>
            </w:r>
          </w:p>
        </w:tc>
        <w:tc>
          <w:tcPr>
            <w:tcW w:w="661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Nov</w:t>
            </w:r>
          </w:p>
        </w:tc>
        <w:tc>
          <w:tcPr>
            <w:tcW w:w="662" w:type="dxa"/>
          </w:tcPr>
          <w:p w:rsidR="00077993" w:rsidRPr="00E46874" w:rsidRDefault="00077993" w:rsidP="00A43A26">
            <w:pPr>
              <w:rPr>
                <w:b/>
              </w:rPr>
            </w:pPr>
            <w:r w:rsidRPr="00E46874">
              <w:rPr>
                <w:b/>
              </w:rPr>
              <w:t>Dec</w:t>
            </w:r>
          </w:p>
        </w:tc>
        <w:tc>
          <w:tcPr>
            <w:tcW w:w="1168" w:type="dxa"/>
          </w:tcPr>
          <w:p w:rsidR="00077993" w:rsidRPr="00E46874" w:rsidRDefault="00077993" w:rsidP="00A43A26">
            <w:pPr>
              <w:jc w:val="center"/>
              <w:rPr>
                <w:b/>
              </w:rPr>
            </w:pPr>
            <w:r w:rsidRPr="00E46874">
              <w:rPr>
                <w:b/>
              </w:rPr>
              <w:t>Annual</w:t>
            </w:r>
          </w:p>
          <w:p w:rsidR="00077993" w:rsidRPr="00E46874" w:rsidRDefault="00077993" w:rsidP="00A43A26">
            <w:pPr>
              <w:jc w:val="center"/>
              <w:rPr>
                <w:b/>
              </w:rPr>
            </w:pPr>
            <w:r w:rsidRPr="00E46874">
              <w:rPr>
                <w:b/>
              </w:rPr>
              <w:t>average</w:t>
            </w:r>
          </w:p>
        </w:tc>
      </w:tr>
      <w:tr w:rsidR="00077993" w:rsidTr="00A43A26">
        <w:tc>
          <w:tcPr>
            <w:tcW w:w="661" w:type="dxa"/>
          </w:tcPr>
          <w:p w:rsidR="00077993" w:rsidRPr="00FC0120" w:rsidRDefault="00657486" w:rsidP="00A43A26">
            <w:r>
              <w:t>65</w:t>
            </w:r>
          </w:p>
        </w:tc>
        <w:tc>
          <w:tcPr>
            <w:tcW w:w="661" w:type="dxa"/>
          </w:tcPr>
          <w:p w:rsidR="00077993" w:rsidRPr="00FC0120" w:rsidRDefault="00657486" w:rsidP="00A43A26">
            <w:r>
              <w:t>80</w:t>
            </w:r>
          </w:p>
        </w:tc>
        <w:tc>
          <w:tcPr>
            <w:tcW w:w="661" w:type="dxa"/>
          </w:tcPr>
          <w:p w:rsidR="00077993" w:rsidRPr="00FC0120" w:rsidRDefault="00657486" w:rsidP="00A43A26">
            <w:r>
              <w:t>126</w:t>
            </w:r>
          </w:p>
        </w:tc>
        <w:tc>
          <w:tcPr>
            <w:tcW w:w="661" w:type="dxa"/>
          </w:tcPr>
          <w:p w:rsidR="00077993" w:rsidRPr="00FC0120" w:rsidRDefault="00657486" w:rsidP="00A43A26">
            <w:r>
              <w:t>161</w:t>
            </w:r>
          </w:p>
        </w:tc>
        <w:tc>
          <w:tcPr>
            <w:tcW w:w="661" w:type="dxa"/>
          </w:tcPr>
          <w:p w:rsidR="00077993" w:rsidRPr="00FC0120" w:rsidRDefault="00657486" w:rsidP="00A43A26">
            <w:r>
              <w:t>199</w:t>
            </w:r>
          </w:p>
        </w:tc>
        <w:tc>
          <w:tcPr>
            <w:tcW w:w="661" w:type="dxa"/>
          </w:tcPr>
          <w:p w:rsidR="00077993" w:rsidRPr="00FC0120" w:rsidRDefault="00657486" w:rsidP="00A43A26">
            <w:r>
              <w:t>158</w:t>
            </w:r>
          </w:p>
        </w:tc>
        <w:tc>
          <w:tcPr>
            <w:tcW w:w="661" w:type="dxa"/>
          </w:tcPr>
          <w:p w:rsidR="00077993" w:rsidRPr="00FC0120" w:rsidRDefault="00657486" w:rsidP="00A43A26">
            <w:r>
              <w:t>119</w:t>
            </w:r>
          </w:p>
        </w:tc>
        <w:tc>
          <w:tcPr>
            <w:tcW w:w="661" w:type="dxa"/>
          </w:tcPr>
          <w:p w:rsidR="00077993" w:rsidRPr="00FC0120" w:rsidRDefault="00657486" w:rsidP="00A43A26">
            <w:r>
              <w:t>148</w:t>
            </w:r>
          </w:p>
        </w:tc>
        <w:tc>
          <w:tcPr>
            <w:tcW w:w="661" w:type="dxa"/>
          </w:tcPr>
          <w:p w:rsidR="00077993" w:rsidRPr="00FC0120" w:rsidRDefault="00657486" w:rsidP="00A43A26">
            <w:r>
              <w:t>178</w:t>
            </w:r>
          </w:p>
        </w:tc>
        <w:tc>
          <w:tcPr>
            <w:tcW w:w="661" w:type="dxa"/>
          </w:tcPr>
          <w:p w:rsidR="00077993" w:rsidRPr="00FC0120" w:rsidRDefault="00657486" w:rsidP="00A43A26">
            <w:r>
              <w:t>212</w:t>
            </w:r>
          </w:p>
        </w:tc>
        <w:tc>
          <w:tcPr>
            <w:tcW w:w="661" w:type="dxa"/>
          </w:tcPr>
          <w:p w:rsidR="00077993" w:rsidRPr="00FC0120" w:rsidRDefault="00657486" w:rsidP="00A43A26">
            <w:r>
              <w:t>147</w:t>
            </w:r>
          </w:p>
        </w:tc>
        <w:tc>
          <w:tcPr>
            <w:tcW w:w="662" w:type="dxa"/>
          </w:tcPr>
          <w:p w:rsidR="00077993" w:rsidRPr="00FC0120" w:rsidRDefault="00657486" w:rsidP="00A43A26">
            <w:r>
              <w:t>94</w:t>
            </w:r>
          </w:p>
        </w:tc>
        <w:tc>
          <w:tcPr>
            <w:tcW w:w="1168" w:type="dxa"/>
            <w:tcBorders>
              <w:top w:val="single" w:sz="12" w:space="0" w:color="D52B1E"/>
            </w:tcBorders>
            <w:shd w:val="clear" w:color="auto" w:fill="E6E7E8" w:themeFill="background2"/>
          </w:tcPr>
          <w:p w:rsidR="00077993" w:rsidRPr="00FC0120" w:rsidRDefault="00657486" w:rsidP="00A43A26">
            <w:pPr>
              <w:jc w:val="center"/>
            </w:pPr>
            <w:r>
              <w:t>141</w:t>
            </w:r>
          </w:p>
        </w:tc>
      </w:tr>
    </w:tbl>
    <w:p w:rsidR="00077993" w:rsidRDefault="00077993" w:rsidP="00077993"/>
    <w:p w:rsidR="001A143E" w:rsidRPr="000B66CC" w:rsidRDefault="001A143E" w:rsidP="001A143E">
      <w:pPr>
        <w:pStyle w:val="CCattribution"/>
        <w:rPr>
          <w:rStyle w:val="Hyperlink"/>
          <w:color w:val="808184" w:themeColor="text2"/>
        </w:rPr>
      </w:pPr>
      <w:r w:rsidRPr="000B66CC">
        <w:rPr>
          <w:b/>
        </w:rPr>
        <w:t>Data source</w:t>
      </w:r>
      <w:r w:rsidR="00A8492A">
        <w:rPr>
          <w:b/>
        </w:rPr>
        <w:t>s</w:t>
      </w:r>
      <w:r w:rsidRPr="000B66CC">
        <w:rPr>
          <w:b/>
        </w:rPr>
        <w:t>:</w:t>
      </w:r>
      <w:r w:rsidRPr="000B66CC">
        <w:t xml:space="preserve"> </w:t>
      </w:r>
      <w:r>
        <w:t xml:space="preserve">Commonwealth of Australia 2014, Bureau of Meteorology, CC BY 3.0, </w:t>
      </w:r>
      <w:hyperlink r:id="rId20" w:history="1">
        <w:r w:rsidRPr="00CE0655">
          <w:rPr>
            <w:rStyle w:val="Hyperlink"/>
          </w:rPr>
          <w:t>www.bom.gov.au</w:t>
        </w:r>
      </w:hyperlink>
      <w:r>
        <w:t xml:space="preserve"> via</w:t>
      </w:r>
      <w:r w:rsidRPr="000B66CC">
        <w:t xml:space="preserve"> World Meteorological Organization, World Weather Information Service, </w:t>
      </w:r>
      <w:hyperlink r:id="rId21" w:history="1">
        <w:r w:rsidRPr="000B66CC">
          <w:rPr>
            <w:rStyle w:val="Hyperlink"/>
          </w:rPr>
          <w:t>www.worldweather.org</w:t>
        </w:r>
      </w:hyperlink>
    </w:p>
    <w:p w:rsidR="00031D69" w:rsidRPr="00A43A26" w:rsidRDefault="00031D69" w:rsidP="00A43A26"/>
    <w:sectPr w:rsidR="00031D69" w:rsidRPr="00A43A26" w:rsidSect="00FF067C">
      <w:footerReference w:type="default" r:id="rId22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E35" w:rsidRDefault="00EC0E35">
      <w:r>
        <w:separator/>
      </w:r>
    </w:p>
    <w:p w:rsidR="00EC0E35" w:rsidRDefault="00EC0E35"/>
  </w:endnote>
  <w:endnote w:type="continuationSeparator" w:id="0">
    <w:p w:rsidR="00EC0E35" w:rsidRDefault="00EC0E35">
      <w:r>
        <w:continuationSeparator/>
      </w:r>
    </w:p>
    <w:p w:rsidR="00EC0E35" w:rsidRDefault="00EC0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EC0E35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9AC3043DABD0421F8C28685319FF08C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EC0E35" w:rsidRDefault="00856AEE" w:rsidP="0093255E">
              <w:pPr>
                <w:pStyle w:val="Footer"/>
              </w:pPr>
              <w:r>
                <w:t>Assessment resource: Rainfall data sources</w:t>
              </w:r>
            </w:p>
          </w:sdtContent>
        </w:sdt>
        <w:p w:rsidR="00EC0E35" w:rsidRPr="00FD561F" w:rsidRDefault="00856AEE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D1B34961D8014F1B895E293796DB2B59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EC0E35">
                <w:t>Geography</w:t>
              </w:r>
            </w:sdtContent>
          </w:sdt>
          <w:r w:rsidR="00EC0E35">
            <w:tab/>
          </w:r>
        </w:p>
      </w:tc>
      <w:tc>
        <w:tcPr>
          <w:tcW w:w="2911" w:type="pct"/>
        </w:tcPr>
        <w:p w:rsidR="00EC0E35" w:rsidRDefault="00EC0E35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EC0E35" w:rsidRPr="000F044B" w:rsidRDefault="00856AEE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C3AA4434E1D84F2493EA6CCF2946C4EF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EC0E35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EC0E35" w:rsidRPr="000F044B">
            <w:t xml:space="preserve"> </w:t>
          </w:r>
        </w:p>
      </w:tc>
    </w:tr>
    <w:tr w:rsidR="00EC0E35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EC0E35" w:rsidRPr="00914504" w:rsidRDefault="00EC0E35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E83794"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EC0E35" w:rsidRPr="0085726A" w:rsidRDefault="00EC0E35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35" w:rsidRDefault="00EC0E3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7ABC56" wp14:editId="797ABC57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C0E35" w:rsidRDefault="00856AEE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347261">
                                <w:t>14992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EC0E35" w:rsidRDefault="00347261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>
                          <w:t>14992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97ABC58" wp14:editId="797ABC59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35" w:rsidRDefault="00EC0E3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EC0E35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EC0E35" w:rsidRPr="004C49F2" w:rsidRDefault="00EC0E35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EC0E35" w:rsidRPr="000F044B" w:rsidRDefault="00EC0E35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4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EC0E35" w:rsidRDefault="00EC0E35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Sustaining environments</w:t>
              </w:r>
            </w:p>
          </w:sdtContent>
        </w:sdt>
        <w:p w:rsidR="00EC0E35" w:rsidRPr="000F044B" w:rsidRDefault="00EC0E35" w:rsidP="00013671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1: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Investigating how environments sustain all life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EC0E35" w:rsidRPr="000F044B" w:rsidRDefault="00856AEE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rPr>
                <w:b w:val="0"/>
                <w:color w:val="00948D"/>
              </w:r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b/>
                <w:color w:val="1E1E1E"/>
              </w:rPr>
            </w:sdtEndPr>
            <w:sdtContent>
              <w:r w:rsidR="00EC0E35">
                <w:t>Assessment resource</w:t>
              </w:r>
            </w:sdtContent>
          </w:sdt>
        </w:p>
      </w:tc>
    </w:tr>
  </w:tbl>
  <w:p w:rsidR="00EC0E35" w:rsidRDefault="00EC0E35" w:rsidP="0085726A">
    <w:pPr>
      <w:pStyle w:val="Smallspace"/>
    </w:pPr>
  </w:p>
  <w:p w:rsidR="00EC0E35" w:rsidRDefault="00EC0E35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E35" w:rsidRPr="00E95E3F" w:rsidRDefault="00EC0E35" w:rsidP="00B3438C">
      <w:pPr>
        <w:pStyle w:val="footnoteseparator"/>
      </w:pPr>
    </w:p>
  </w:footnote>
  <w:footnote w:type="continuationSeparator" w:id="0">
    <w:p w:rsidR="00EC0E35" w:rsidRDefault="00EC0E35">
      <w:r>
        <w:continuationSeparator/>
      </w:r>
    </w:p>
    <w:p w:rsidR="00EC0E35" w:rsidRDefault="00EC0E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35" w:rsidRDefault="00EC0E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35" w:rsidRDefault="00EC0E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35" w:rsidRDefault="00EC0E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5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592233F0"/>
    <w:multiLevelType w:val="multilevel"/>
    <w:tmpl w:val="5964D426"/>
    <w:numStyleLink w:val="ListTableNumber"/>
  </w:abstractNum>
  <w:abstractNum w:abstractNumId="1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2454E"/>
    <w:multiLevelType w:val="multilevel"/>
    <w:tmpl w:val="2D50BC1C"/>
    <w:numStyleLink w:val="ListHeadings"/>
  </w:abstractNum>
  <w:num w:numId="1">
    <w:abstractNumId w:val="11"/>
  </w:num>
  <w:num w:numId="2">
    <w:abstractNumId w:val="23"/>
  </w:num>
  <w:num w:numId="3">
    <w:abstractNumId w:val="24"/>
  </w:num>
  <w:num w:numId="4">
    <w:abstractNumId w:val="17"/>
  </w:num>
  <w:num w:numId="5">
    <w:abstractNumId w:val="9"/>
  </w:num>
  <w:num w:numId="6">
    <w:abstractNumId w:val="12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21"/>
  </w:num>
  <w:num w:numId="18">
    <w:abstractNumId w:val="15"/>
  </w:num>
  <w:num w:numId="19">
    <w:abstractNumId w:val="18"/>
  </w:num>
  <w:num w:numId="20">
    <w:abstractNumId w:val="14"/>
  </w:num>
  <w:num w:numId="21">
    <w:abstractNumId w:val="4"/>
  </w:num>
  <w:num w:numId="22">
    <w:abstractNumId w:val="10"/>
  </w:num>
  <w:num w:numId="23">
    <w:abstractNumId w:val="5"/>
  </w:num>
  <w:num w:numId="24">
    <w:abstractNumId w:val="25"/>
  </w:num>
  <w:num w:numId="25">
    <w:abstractNumId w:val="11"/>
  </w:num>
  <w:num w:numId="26">
    <w:abstractNumId w:val="23"/>
  </w:num>
  <w:num w:numId="27">
    <w:abstractNumId w:val="24"/>
  </w:num>
  <w:num w:numId="28">
    <w:abstractNumId w:val="17"/>
  </w:num>
  <w:num w:numId="29">
    <w:abstractNumId w:val="16"/>
  </w:num>
  <w:num w:numId="30">
    <w:abstractNumId w:val="22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8673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DCF"/>
    <w:rsid w:val="00002D5B"/>
    <w:rsid w:val="00003A28"/>
    <w:rsid w:val="00004943"/>
    <w:rsid w:val="00005B9D"/>
    <w:rsid w:val="000063A2"/>
    <w:rsid w:val="0001015F"/>
    <w:rsid w:val="00013671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77993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143E"/>
    <w:rsid w:val="001A23B0"/>
    <w:rsid w:val="001A35FF"/>
    <w:rsid w:val="001A51A3"/>
    <w:rsid w:val="001A717E"/>
    <w:rsid w:val="001B07F3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45B2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0F42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43FE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4726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566C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2BC1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486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04EF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523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2756D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6AEE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1DCF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4A09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37A6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3A26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6CF"/>
    <w:rsid w:val="00A66B1F"/>
    <w:rsid w:val="00A66FB3"/>
    <w:rsid w:val="00A67356"/>
    <w:rsid w:val="00A71982"/>
    <w:rsid w:val="00A71A23"/>
    <w:rsid w:val="00A73CFE"/>
    <w:rsid w:val="00A74FB4"/>
    <w:rsid w:val="00A75428"/>
    <w:rsid w:val="00A8492A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0EEC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22CB"/>
    <w:rsid w:val="00C465F9"/>
    <w:rsid w:val="00C51328"/>
    <w:rsid w:val="00C52CEF"/>
    <w:rsid w:val="00C53ECA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C7B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874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3794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0E35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4502"/>
    <w:rsid w:val="00F6711C"/>
    <w:rsid w:val="00F67203"/>
    <w:rsid w:val="00F70357"/>
    <w:rsid w:val="00F725AA"/>
    <w:rsid w:val="00F7423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07D5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EC0E35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styleId="Revision">
    <w:name w:val="Revision"/>
    <w:hidden/>
    <w:uiPriority w:val="99"/>
    <w:semiHidden/>
    <w:rsid w:val="002943FE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EC0E35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styleId="Revision">
    <w:name w:val="Revision"/>
    <w:hidden/>
    <w:uiPriority w:val="99"/>
    <w:semiHidden/>
    <w:rsid w:val="002943F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worldweather.org/" TargetMode="Externa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://www.bom.gov.au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Sample%20assessments\draft_sample_assessments\Year%204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AC3043DABD0421F8C28685319FF0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48074-93C8-4381-9413-F6DB1D99EE66}"/>
      </w:docPartPr>
      <w:docPartBody>
        <w:p w:rsidR="005A3424" w:rsidRDefault="005A3424">
          <w:pPr>
            <w:pStyle w:val="9AC3043DABD0421F8C28685319FF08C1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D1B34961D8014F1B895E293796DB2B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ACEF5-2119-47BB-AF06-543344EB7CF9}"/>
      </w:docPartPr>
      <w:docPartBody>
        <w:p w:rsidR="005A3424" w:rsidRDefault="005A3424">
          <w:pPr>
            <w:pStyle w:val="D1B34961D8014F1B895E293796DB2B59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C3AA4434E1D84F2493EA6CCF2946C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B146F-E622-4CED-BF14-145EEB53618E}"/>
      </w:docPartPr>
      <w:docPartBody>
        <w:p w:rsidR="005A3424" w:rsidRDefault="005A3424">
          <w:pPr>
            <w:pStyle w:val="C3AA4434E1D84F2493EA6CCF2946C4EF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BF5C5DF095724B03BF816C9AE808B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788D71-BC96-4BFF-A708-A8004A592AE1}"/>
      </w:docPartPr>
      <w:docPartBody>
        <w:p w:rsidR="005A3424" w:rsidRDefault="005A3424">
          <w:pPr>
            <w:pStyle w:val="BF5C5DF095724B03BF816C9AE808BD18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24"/>
    <w:rsid w:val="00161440"/>
    <w:rsid w:val="003F0FD3"/>
    <w:rsid w:val="005A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AC3043DABD0421F8C28685319FF08C1">
    <w:name w:val="9AC3043DABD0421F8C28685319FF08C1"/>
  </w:style>
  <w:style w:type="paragraph" w:customStyle="1" w:styleId="D1B34961D8014F1B895E293796DB2B59">
    <w:name w:val="D1B34961D8014F1B895E293796DB2B59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C3AA4434E1D84F2493EA6CCF2946C4EF">
    <w:name w:val="C3AA4434E1D84F2493EA6CCF2946C4EF"/>
  </w:style>
  <w:style w:type="paragraph" w:customStyle="1" w:styleId="BF5C5DF095724B03BF816C9AE808BD18">
    <w:name w:val="BF5C5DF095724B03BF816C9AE808BD1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AC3043DABD0421F8C28685319FF08C1">
    <w:name w:val="9AC3043DABD0421F8C28685319FF08C1"/>
  </w:style>
  <w:style w:type="paragraph" w:customStyle="1" w:styleId="D1B34961D8014F1B895E293796DB2B59">
    <w:name w:val="D1B34961D8014F1B895E293796DB2B59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C3AA4434E1D84F2493EA6CCF2946C4EF">
    <w:name w:val="C3AA4434E1D84F2493EA6CCF2946C4EF"/>
  </w:style>
  <w:style w:type="paragraph" w:customStyle="1" w:styleId="BF5C5DF095724B03BF816C9AE808BD18">
    <w:name w:val="BF5C5DF095724B03BF816C9AE808BD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Sustaining environments</CompanyPhone>
  <CompanyFax>4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DE38A60A-A8B6-4814-BCB6-9CF81E42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0</TotalTime>
  <Pages>1</Pages>
  <Words>207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Sustaining environments</vt:lpstr>
    </vt:vector>
  </TitlesOfParts>
  <Company>Queensland Curriculum and Assessment Authority</Company>
  <LinksUpToDate>false</LinksUpToDate>
  <CharactersWithSpaces>1280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4 Geography sample assessment: Sustaining environments - Assessment resource: Rainfall data sources</dc:title>
  <dc:subject>Geography</dc:subject>
  <dc:creator>Queensland Curriculum and Assessment Authority</dc:creator>
  <cp:lastModifiedBy>QCAA</cp:lastModifiedBy>
  <cp:revision>3</cp:revision>
  <cp:lastPrinted>2014-11-24T23:29:00Z</cp:lastPrinted>
  <dcterms:created xsi:type="dcterms:W3CDTF">2014-12-01T06:12:00Z</dcterms:created>
  <dcterms:modified xsi:type="dcterms:W3CDTF">2014-12-01T06:44:00Z</dcterms:modified>
  <cp:category>14992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